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Vector 2Pt avec les deux points : sa longueur vaut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avec Vector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Amplitude et régler l'amplitude sur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Afficher les deux vecteurs avec Vector Display pour comparer.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le vecteur par 100 au lieu de porter sa longueur à 100 : on obtient 5 000 unités. L'erreur révèle qu'on confond mise à l'échelle et fixation d'amplitude.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Amplitude (impose une longueur) et Multiplication (multiplie la longueur).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d'activer Unitize sur Vector 2Pt quand on veut une direction pure.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Unit X, Unit Y, Unit Z, Vector 2Pt, Amplitude, Vector Display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vecteur normal d'un plan.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deux vecteurs et vérifier la résultante.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