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A-46 — Détecter une collision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Identifier, dans un ensemble, les objets qui interfèrent avec un volume donné.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Identifier, dans un ensemble, les objets qui interfèrent avec un volume donné.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gabarit de passage doit rester libre : tout élément qui y pénètre est à reprendre.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Quinze blocs sont disposés autour du gabarit de passage fourni. Indiquez combien d'entre eux empiètent sur ce gabarit.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15 blocs et un volume de gabarit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blocs en interférence avec le gabarit.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bons blocs sont identifiés.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7057" cy="6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7057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Collision One|Many, mais en inversant les rôles attendus : les blocs sur Collider, le gabarit sur Obstacles.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Grafter l'entrée Collider : chaque bloc se retrouve seul dans sa branche.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 sortie Collision donne alors un booléen PAR BLOC ; aplatir le résultat avec Flatten Tree.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Dispatch : les blocs sur List, les booléens sur Pattern.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Afficher la sortie A avec un Custom Preview alimenté par un Colour Swatch rouge.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Obtenir une réponse unique pour l'ensemble au lieu d'une réponse par bloc : le test renvoie un verdict global si on ne lui présente pas les blocs un à un.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Brancher le gabarit sur Collider et les blocs sur Obstacles sans grafter : le composant ne renvoie alors qu'un SEUL booléen global et l'index du PREMIER bloc touché, pas la liste complète. C'est le piège central de cet exercice.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la sortie Collision (booléens) et la sortie Index.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Collision One|Many ne détecte pas le simple contact tangent.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Croire que Collision Many|Many convient : ce composant n'a qu'une entrée et teste un ensemble contre lui-même.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Collision One|Many, Graft, Flatten Tree, Dispatch, Custom Preview, Colour Swatch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Réglages à poser à la main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Ces réglages ne peuvent pas être enregistrés dans le fichier : ils sont à poser dans Grasshopper.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Colour Swatch : régler la couleur sur rouge par double-clic.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collisions avec Mass Addition.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Décaler automatiquement les blocs en collision.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A-46 — Détecter une collision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