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50208" w14:textId="1473057D" w:rsidR="008617B8" w:rsidRDefault="001E2F70">
      <w:r>
        <w:t>Problem 3</w:t>
      </w:r>
    </w:p>
    <w:p w14:paraId="1BA648E1" w14:textId="2598B0B6" w:rsidR="001E2F70" w:rsidRDefault="001E2F70">
      <w:r>
        <w:t>Composition.  This describes a “has-a” relationship in OOP.  The object is “owned” by the class it is in and cannot exist independently.</w:t>
      </w:r>
    </w:p>
    <w:p w14:paraId="077172F1" w14:textId="6DBFEA91" w:rsidR="001E2F70" w:rsidRDefault="001E2F70">
      <w:proofErr w:type="spellStart"/>
      <w:r>
        <w:t>Aggragation</w:t>
      </w:r>
      <w:proofErr w:type="spellEnd"/>
      <w:r>
        <w:t xml:space="preserve"> is described as a “is-a” relationship.  The object can exist independently of the parent class.</w:t>
      </w:r>
    </w:p>
    <w:p w14:paraId="76969C35" w14:textId="43327A23" w:rsidR="001E2F70" w:rsidRDefault="001E2F70">
      <w:r>
        <w:t>This article might explain it a little better:</w:t>
      </w:r>
    </w:p>
    <w:p w14:paraId="028461CB" w14:textId="76C709DD" w:rsidR="001E2F70" w:rsidRDefault="001E2F70">
      <w:hyperlink r:id="rId4" w:history="1">
        <w:r>
          <w:rPr>
            <w:rStyle w:val="Hyperlink"/>
          </w:rPr>
          <w:t>https://www.c-sharpcorner.com/article/difference-between-composition-and-aggregation/</w:t>
        </w:r>
      </w:hyperlink>
      <w:bookmarkStart w:id="0" w:name="_GoBack"/>
      <w:bookmarkEnd w:id="0"/>
    </w:p>
    <w:sectPr w:rsidR="001E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70"/>
    <w:rsid w:val="001E2F70"/>
    <w:rsid w:val="0086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BA1A"/>
  <w15:chartTrackingRefBased/>
  <w15:docId w15:val="{18CB78C2-DEA4-4079-A429-9B23A474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2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article/difference-between-composition-and-aggreg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Ledbury</dc:creator>
  <cp:keywords/>
  <dc:description/>
  <cp:lastModifiedBy>George Ledbury</cp:lastModifiedBy>
  <cp:revision>1</cp:revision>
  <dcterms:created xsi:type="dcterms:W3CDTF">2019-10-24T02:27:00Z</dcterms:created>
  <dcterms:modified xsi:type="dcterms:W3CDTF">2019-10-24T02:40:00Z</dcterms:modified>
</cp:coreProperties>
</file>