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52"/>
        </w:rPr>
        <w:t>CS202 Group Project Report</w:t>
      </w:r>
    </w:p>
    <w:p>
      <w:pPr>
        <w:jc w:val="center"/>
      </w:pPr>
      <w:r>
        <w:rPr>
          <w:color w:val="505050"/>
          <w:sz w:val="32"/>
        </w:rPr>
        <w:t>Optimising Resource-Constrained Scheduling</w:t>
      </w:r>
    </w:p>
    <w:p/>
    <w:p/>
    <w:p>
      <w:pPr>
        <w:jc w:val="center"/>
      </w:pPr>
      <w:r>
        <w:rPr>
          <w:sz w:val="24"/>
        </w:rPr>
        <w:t>Team Members: [TODO]</w:t>
        <w:br/>
      </w:r>
      <w:r>
        <w:rPr>
          <w:sz w:val="24"/>
        </w:rPr>
        <w:t>Course: CS202</w:t>
        <w:br/>
      </w:r>
      <w:r>
        <w:rPr>
          <w:sz w:val="24"/>
        </w:rPr>
        <w:t>Date: April 2026</w:t>
      </w:r>
    </w:p>
    <w:p>
      <w:r>
        <w:br w:type="page"/>
      </w:r>
    </w:p>
    <w:p>
      <w:pPr>
        <w:pStyle w:val="Heading1"/>
      </w:pPr>
      <w:r>
        <w:t>1. Problem Definition</w:t>
      </w:r>
    </w:p>
    <w:p>
      <w:r>
        <w:t>The Resource-Constrained Project Scheduling Problem (RCPSP) is a classical NP-hard combinatorial optimisation problem. Given a set of activities with durations, resource requirements, and precedence constraints, the objective is to find a schedule that minimises the total project completion time (makespan) while respecting all constraints.</w:t>
      </w:r>
    </w:p>
    <w:p>
      <w:pPr>
        <w:pStyle w:val="Heading2"/>
      </w:pPr>
      <w:r>
        <w:t>Formal Definition</w:t>
      </w:r>
    </w:p>
    <w:p>
      <w:r>
        <w:t>We are given n real activities numbered 1 to n, plus two dummy activities: activity 0 (project start) and activity n+1 (project end), both with zero duration and zero resource usage. The activities are connected by precedence relations forming a Directed Acyclic Graph (DAG). If there is an edge i → j, then activity j cannot start until activity i has completely finished, i.e., S_j ≥ S_i + d_i.</w:t>
      </w:r>
    </w:p>
    <w:p>
      <w:r>
        <w:t>There are K renewable resource types, each with a fixed capacity R_k available at every time step. Each activity i requires r_{i,k} units of resource k for its entire duration. At every time t, the sum of resource usage across all activities running at time t must not exceed R_k for any resource k.</w:t>
      </w:r>
    </w:p>
    <w:p>
      <w:r>
        <w:t>The objective is to find start times S_i for each activity that respect all precedence and resource constraints while minimising C_max = S_{n+1}, the start time of the dummy end activity.</w:t>
      </w:r>
    </w:p>
    <w:p>
      <w:pPr>
        <w:pStyle w:val="Heading2"/>
      </w:pPr>
      <w:r>
        <w:t>Constraints</w:t>
      </w:r>
    </w:p>
    <w:p>
      <w:pPr>
        <w:pStyle w:val="ListBullet"/>
      </w:pPr>
      <w:r>
        <w:t>30-second wall-clock time limit per instance on the grading machine</w:t>
      </w:r>
    </w:p>
    <w:p>
      <w:pPr>
        <w:pStyle w:val="ListBullet"/>
      </w:pPr>
      <w:r>
        <w:t>No external optimisation or scheduling libraries (no OR-Tools, PuLP, Gurobi, CPLEX)</w:t>
      </w:r>
    </w:p>
    <w:p>
      <w:pPr>
        <w:pStyle w:val="ListBullet"/>
      </w:pPr>
      <w:r>
        <w:t>Standard library data structures are permitted</w:t>
      </w:r>
    </w:p>
    <w:p>
      <w:pPr>
        <w:pStyle w:val="ListBullet"/>
      </w:pPr>
      <w:r>
        <w:t>Algorithm will be tested on unseen harder instances beyond J10 and J20</w:t>
      </w:r>
    </w:p>
    <w:p>
      <w:r>
        <w:br w:type="page"/>
      </w:r>
    </w:p>
    <w:p>
      <w:pPr>
        <w:pStyle w:val="Heading1"/>
      </w:pPr>
      <w:r>
        <w:t>2. Algorithm Design</w:t>
      </w:r>
    </w:p>
    <w:p>
      <w:r>
        <w:t>Our solver uses a three-layer architecture: (1) a fast baseline using priority-rule heuristics, (2) a Genetic Algorithm (GA) metaheuristic for optimisation, and (3) a Forward-Backward Improvement (FBI) local search for schedule compression. This design ensures we always have a valid schedule immediately, then progressively improve it within the time budget.</w:t>
      </w:r>
    </w:p>
    <w:p>
      <w:pPr>
        <w:pStyle w:val="Heading2"/>
      </w:pPr>
      <w:r>
        <w:t>2.1 Serial Schedule Generation Scheme (SSGS)</w:t>
      </w:r>
    </w:p>
    <w:p>
      <w:r>
        <w:t>The core scheduling engine is the Serial Schedule Generation Scheme (SSGS). Given a precedence-feasible ordering of activities (called an "activity list"), SSGS schedules them one at a time in that order. For each activity, it finds the earliest start time that satisfies both precedence constraints (all predecessors must have finished) and resource constraints (sufficient resources must be available for the entire duration).</w:t>
      </w:r>
    </w:p>
    <w:p>
      <w:r>
        <w:t>Pseudocode for SSGS:</w:t>
      </w:r>
    </w:p>
    <w:p>
      <w:pPr/>
      <w:r>
        <w:rPr>
          <w:rFonts w:ascii="Consolas" w:hAnsi="Consolas"/>
          <w:sz w:val="18"/>
        </w:rPr>
        <w:t>SSGS(project, activity_list):</w:t>
        <w:br/>
        <w:t xml:space="preserve">    schedule[0] ← 0                           // dummy start at time 0</w:t>
        <w:br/>
        <w:t xml:space="preserve">    for each activity a in activity_list:</w:t>
        <w:br/>
        <w:t xml:space="preserve">        earliest ← max(schedule[p] + duration[p]) for all predecessors p of a</w:t>
        <w:br/>
        <w:t xml:space="preserve">        while resources not available at earliest:</w:t>
        <w:br/>
        <w:t xml:space="preserve">            earliest ← next event time          // jump to when resources free up</w:t>
        <w:br/>
        <w:t xml:space="preserve">        schedule[a] ← earliest</w:t>
        <w:br/>
        <w:t xml:space="preserve">    schedule[n+1] ← max(schedule[p] + duration[p]) for all predecessors p of n+1</w:t>
        <w:br/>
        <w:t xml:space="preserve">    return schedule</w:t>
      </w:r>
    </w:p>
    <w:p>
      <w:r>
        <w:t>An important optimisation: instead of scanning forward one time unit at a time when resources are insufficient, we maintain a set of "event times" (when activities finish and resources become available) and jump directly to the next event. This significantly reduces the number of feasibility checks.</w:t>
      </w:r>
    </w:p>
    <w:p>
      <w:pPr>
        <w:pStyle w:val="Heading2"/>
      </w:pPr>
      <w:r>
        <w:t>2.2 Priority Rules</w:t>
      </w:r>
    </w:p>
    <w:p>
      <w:r>
        <w:t>The quality of the SSGS output depends entirely on the input ordering. We generate orderings using five priority rules, each implementing a different scheduling heuristic. All rules produce topologically valid orderings via a priority-aware topological sort (Kahn's algorithm with a priority heap).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Rule</w:t>
            </w:r>
          </w:p>
        </w:tc>
        <w:tc>
          <w:tcPr>
            <w:tcW w:type="dxa" w:w="2880"/>
          </w:tcPr>
          <w:p>
            <w:r>
              <w:rPr>
                <w:b/>
              </w:rPr>
              <w:t>Strategy</w:t>
            </w:r>
          </w:p>
        </w:tc>
        <w:tc>
          <w:tcPr>
            <w:tcW w:type="dxa" w:w="2880"/>
          </w:tcPr>
          <w:p>
            <w:r>
              <w:rPr>
                <w:b/>
              </w:rPr>
              <w:t>Avg Makespan (J20)</w:t>
            </w:r>
          </w:p>
        </w:tc>
      </w:tr>
      <w:tr>
        <w:tc>
          <w:tcPr>
            <w:tcW w:type="dxa" w:w="2880"/>
          </w:tcPr>
          <w:p>
            <w:r>
              <w:t>ID</w:t>
            </w:r>
          </w:p>
        </w:tc>
        <w:tc>
          <w:tcPr>
            <w:tcW w:type="dxa" w:w="2880"/>
          </w:tcPr>
          <w:p>
            <w:r>
              <w:t>Schedule in numerical order</w:t>
            </w:r>
          </w:p>
        </w:tc>
        <w:tc>
          <w:tcPr>
            <w:tcW w:type="dxa" w:w="2880"/>
          </w:tcPr>
          <w:p>
            <w:r>
              <w:t>69.8</w:t>
            </w:r>
          </w:p>
        </w:tc>
      </w:tr>
      <w:tr>
        <w:tc>
          <w:tcPr>
            <w:tcW w:type="dxa" w:w="2880"/>
          </w:tcPr>
          <w:p>
            <w:r>
              <w:t>SPT</w:t>
            </w:r>
          </w:p>
        </w:tc>
        <w:tc>
          <w:tcPr>
            <w:tcW w:type="dxa" w:w="2880"/>
          </w:tcPr>
          <w:p>
            <w:r>
              <w:t>Shortest processing time first</w:t>
            </w:r>
          </w:p>
        </w:tc>
        <w:tc>
          <w:tcPr>
            <w:tcW w:type="dxa" w:w="2880"/>
          </w:tcPr>
          <w:p>
            <w:r>
              <w:t>71.8</w:t>
            </w:r>
          </w:p>
        </w:tc>
      </w:tr>
      <w:tr>
        <w:tc>
          <w:tcPr>
            <w:tcW w:type="dxa" w:w="2880"/>
          </w:tcPr>
          <w:p>
            <w:r>
              <w:t>MTS</w:t>
            </w:r>
          </w:p>
        </w:tc>
        <w:tc>
          <w:tcPr>
            <w:tcW w:type="dxa" w:w="2880"/>
          </w:tcPr>
          <w:p>
            <w:r>
              <w:t>Most total (transitive) successors first</w:t>
            </w:r>
          </w:p>
        </w:tc>
        <w:tc>
          <w:tcPr>
            <w:tcW w:type="dxa" w:w="2880"/>
          </w:tcPr>
          <w:p>
            <w:r>
              <w:t>65.3</w:t>
            </w:r>
          </w:p>
        </w:tc>
      </w:tr>
      <w:tr>
        <w:tc>
          <w:tcPr>
            <w:tcW w:type="dxa" w:w="2880"/>
          </w:tcPr>
          <w:p>
            <w:r>
              <w:t>LFT</w:t>
            </w:r>
          </w:p>
        </w:tc>
        <w:tc>
          <w:tcPr>
            <w:tcW w:type="dxa" w:w="2880"/>
          </w:tcPr>
          <w:p>
            <w:r>
              <w:t>Earliest latest-finish-time first</w:t>
            </w:r>
          </w:p>
        </w:tc>
        <w:tc>
          <w:tcPr>
            <w:tcW w:type="dxa" w:w="2880"/>
          </w:tcPr>
          <w:p>
            <w:r>
              <w:t>67.3</w:t>
            </w:r>
          </w:p>
        </w:tc>
      </w:tr>
      <w:tr>
        <w:tc>
          <w:tcPr>
            <w:tcW w:type="dxa" w:w="2880"/>
          </w:tcPr>
          <w:p>
            <w:r>
              <w:t>GRPW</w:t>
            </w:r>
          </w:p>
        </w:tc>
        <w:tc>
          <w:tcPr>
            <w:tcW w:type="dxa" w:w="2880"/>
          </w:tcPr>
          <w:p>
            <w:r>
              <w:t>Greatest rank positional weight first</w:t>
            </w:r>
          </w:p>
        </w:tc>
        <w:tc>
          <w:tcPr>
            <w:tcW w:type="dxa" w:w="2880"/>
          </w:tcPr>
          <w:p>
            <w:r>
              <w:t>66.3</w:t>
            </w:r>
          </w:p>
        </w:tc>
      </w:tr>
    </w:tbl>
    <w:p/>
    <w:p>
      <w:r>
        <w:t>The MTS (Most Total Successors) rule performs best on average for J20, followed by GRPW. However, no single rule dominates across all instances. By running all five and keeping the best result, we consistently outperform any individual rule.</w:t>
      </w:r>
    </w:p>
    <w:p>
      <w:pPr>
        <w:pStyle w:val="Heading2"/>
      </w:pPr>
      <w:r>
        <w:t>2.3 Genetic Algorithm (GA)</w:t>
      </w:r>
    </w:p>
    <w:p>
      <w:r>
        <w:t>To explore beyond what priority rules can achieve, we employ a Genetic Algorithm. The GA maintains a population of activity lists and evolves them over time using selection, crossover, and mutation operators.</w:t>
      </w:r>
    </w:p>
    <w:p>
      <w:pPr>
        <w:pStyle w:val="Heading3"/>
      </w:pPr>
      <w:r>
        <w:t>Representation</w:t>
      </w:r>
    </w:p>
    <w:p>
      <w:r>
        <w:t>Each individual in the population is an activity list — a permutation of activities [1, 2, ..., n] that respects precedence constraints. This representation, combined with the SSGS decoder, is known as the "activity list representation" and was introduced by Hartmann (1998). It guarantees that every individual decodes to a feasible schedule.</w:t>
      </w:r>
    </w:p>
    <w:p>
      <w:pPr>
        <w:pStyle w:val="Heading3"/>
      </w:pPr>
      <w:r>
        <w:t>Population Initialisation</w:t>
      </w:r>
    </w:p>
    <w:p>
      <w:r>
        <w:t>The initial population of 80 individuals is seeded with:</w:t>
        <w:br/>
        <w:t>• 5 individuals from the priority rules (ensuring high-quality seeds)</w:t>
        <w:br/>
        <w:t>• 75 random topological sorts (ensuring diversity)</w:t>
        <w:br/>
        <w:br/>
        <w:t>FBI (see Section 2.4) is applied to the best seeds and early random individuals to strengthen the initial population.</w:t>
      </w:r>
    </w:p>
    <w:p>
      <w:pPr>
        <w:pStyle w:val="Heading3"/>
      </w:pPr>
      <w:r>
        <w:t>Selection</w:t>
      </w:r>
    </w:p>
    <w:p>
      <w:r>
        <w:t>We use tournament selection with tournament size 3. Three random individuals are sampled from the population, and the one with the lowest makespan is selected as a parent. This provides moderate selection pressure while maintaining diversity.</w:t>
      </w:r>
    </w:p>
    <w:p>
      <w:pPr>
        <w:pStyle w:val="Heading3"/>
      </w:pPr>
      <w:r>
        <w:t>Crossover</w:t>
      </w:r>
    </w:p>
    <w:p>
      <w:r>
        <w:t>We use a precedence-preserving order crossover. A contiguous segment is copied from parent 1, and the remaining positions are filled with activities from parent 2 in the order they appear. If the result violates precedence (possible when the segment cuts across dependencies), a repair operator rebuilds a valid ordering using the child's original positions as priority hints.</w:t>
      </w:r>
    </w:p>
    <w:p>
      <w:pPr>
        <w:pStyle w:val="Heading3"/>
      </w:pPr>
      <w:r>
        <w:t>Mutation</w:t>
      </w:r>
    </w:p>
    <w:p>
      <w:r>
        <w:t>Three mutation operators are used with equal probability:</w:t>
        <w:br/>
        <w:br/>
        <w:t>• Adjacent swap (rate 0.2): Swap two neighbouring activities if it does not violate precedence. Multiple swaps may occur in one pass.</w:t>
        <w:br/>
        <w:br/>
        <w:t>• Insert: Remove a random activity and reinsert it at a random valid position (respecting all predecessor/successor constraints).</w:t>
        <w:br/>
        <w:br/>
        <w:t>• Shift: Move a random activity 1–3 positions left or right, reverting if precedence would be violated.</w:t>
        <w:br/>
        <w:br/>
        <w:t>Using multiple operators prevents the search from getting trapped in local optima that are only accessible via one type of move.</w:t>
      </w:r>
    </w:p>
    <w:p>
      <w:pPr>
        <w:pStyle w:val="Heading3"/>
      </w:pPr>
      <w:r>
        <w:t>Replacement and Diversity</w:t>
      </w:r>
    </w:p>
    <w:p>
      <w:r>
        <w:t>The child replaces the worst individual in the population if it has a better (lower) makespan. If no improvement is found for 500 consecutive iterations, the bottom 20% of the population is replaced with fresh random individuals to restore diversity.</w:t>
      </w:r>
    </w:p>
    <w:p>
      <w:pPr>
        <w:pStyle w:val="Heading2"/>
      </w:pPr>
      <w:r>
        <w:t>2.4 Forward-Backward Improvement (FBI)</w:t>
      </w:r>
    </w:p>
    <w:p>
      <w:r>
        <w:t>FBI is a lightweight local search operator. Given an activity list:</w:t>
        <w:br/>
        <w:br/>
        <w:t>1. Run SSGS forward to obtain a schedule.</w:t>
        <w:br/>
        <w:t>2. Reorder activities by their scheduled start times (earliest first).</w:t>
        <w:br/>
        <w:t>3. Repeat steps 1–2 for up to 3 iterations or until no improvement.</w:t>
        <w:br/>
        <w:br/>
        <w:t>The intuition is that after SSGS schedules activities, the actual start times may suggest a better ordering than the original. By feeding this new ordering back into SSGS, gaps in the schedule can be compressed. FBI is applied to priority-rule seeds during initialisation and occasionally to promising GA children.</w:t>
      </w:r>
    </w:p>
    <w:p>
      <w:pPr>
        <w:pStyle w:val="Heading2"/>
      </w:pPr>
      <w:r>
        <w:t>2.5 Infeasibility Detection</w:t>
      </w:r>
    </w:p>
    <w:p>
      <w:r>
        <w:t>Before attempting to schedule, we check whether any individual activity requires more of a resource than the total capacity. If so, no valid schedule exists regardless of ordering, and we immediately output -1. This avoids wasting the entire time budget on provably infeasible instances.</w:t>
      </w:r>
    </w:p>
    <w:p>
      <w:r>
        <w:br w:type="page"/>
      </w:r>
    </w:p>
    <w:p>
      <w:pPr>
        <w:pStyle w:val="Heading1"/>
      </w:pPr>
      <w:r>
        <w:t>3. Complexity Analysis</w:t>
      </w:r>
    </w:p>
    <w:p>
      <w:pPr>
        <w:pStyle w:val="Heading2"/>
      </w:pPr>
      <w:r>
        <w:t>Time Complexity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Time Complexity</w:t>
            </w:r>
          </w:p>
        </w:tc>
        <w:tc>
          <w:tcPr>
            <w:tcW w:type="dxa" w:w="2880"/>
          </w:tcPr>
          <w:p>
            <w:r>
              <w:rPr>
                <w:b/>
              </w:rPr>
              <w:t>Notes</w:t>
            </w:r>
          </w:p>
        </w:tc>
      </w:tr>
      <w:tr>
        <w:tc>
          <w:tcPr>
            <w:tcW w:type="dxa" w:w="2880"/>
          </w:tcPr>
          <w:p>
            <w:r>
              <w:t>Parser</w:t>
            </w:r>
          </w:p>
        </w:tc>
        <w:tc>
          <w:tcPr>
            <w:tcW w:type="dxa" w:w="2880"/>
          </w:tcPr>
          <w:p>
            <w:r>
              <w:t>O(N × K)</w:t>
            </w:r>
          </w:p>
        </w:tc>
        <w:tc>
          <w:tcPr>
            <w:tcW w:type="dxa" w:w="2880"/>
          </w:tcPr>
          <w:p>
            <w:r>
              <w:t>Linear scan of input file</w:t>
            </w:r>
          </w:p>
        </w:tc>
      </w:tr>
      <w:tr>
        <w:tc>
          <w:tcPr>
            <w:tcW w:type="dxa" w:w="2880"/>
          </w:tcPr>
          <w:p>
            <w:r>
              <w:t>SSGS (one call)</w:t>
            </w:r>
          </w:p>
        </w:tc>
        <w:tc>
          <w:tcPr>
            <w:tcW w:type="dxa" w:w="2880"/>
          </w:tcPr>
          <w:p>
            <w:r>
              <w:t>O(N² × K + N × T × K)</w:t>
            </w:r>
          </w:p>
        </w:tc>
        <w:tc>
          <w:tcPr>
            <w:tcW w:type="dxa" w:w="2880"/>
          </w:tcPr>
          <w:p>
            <w:r>
              <w:t>N activities, each scanning up to T time steps</w:t>
            </w:r>
          </w:p>
        </w:tc>
      </w:tr>
      <w:tr>
        <w:tc>
          <w:tcPr>
            <w:tcW w:type="dxa" w:w="2880"/>
          </w:tcPr>
          <w:p>
            <w:r>
              <w:t>Priority rules (all 5)</w:t>
            </w:r>
          </w:p>
        </w:tc>
        <w:tc>
          <w:tcPr>
            <w:tcW w:type="dxa" w:w="2880"/>
          </w:tcPr>
          <w:p>
            <w:r>
              <w:t>O(N²)</w:t>
            </w:r>
          </w:p>
        </w:tc>
        <w:tc>
          <w:tcPr>
            <w:tcW w:type="dxa" w:w="2880"/>
          </w:tcPr>
          <w:p>
            <w:r>
              <w:t>Topological sort with heap</w:t>
            </w:r>
          </w:p>
        </w:tc>
      </w:tr>
      <w:tr>
        <w:tc>
          <w:tcPr>
            <w:tcW w:type="dxa" w:w="2880"/>
          </w:tcPr>
          <w:p>
            <w:r>
              <w:t>GA (full run)</w:t>
            </w:r>
          </w:p>
        </w:tc>
        <w:tc>
          <w:tcPr>
            <w:tcW w:type="dxa" w:w="2880"/>
          </w:tcPr>
          <w:p>
            <w:r>
              <w:t>O(G × N² × T × K)</w:t>
            </w:r>
          </w:p>
        </w:tc>
        <w:tc>
          <w:tcPr>
            <w:tcW w:type="dxa" w:w="2880"/>
          </w:tcPr>
          <w:p>
            <w:r>
              <w:t>G generations, each evaluating one child via SSGS</w:t>
            </w:r>
          </w:p>
        </w:tc>
      </w:tr>
      <w:tr>
        <w:tc>
          <w:tcPr>
            <w:tcW w:type="dxa" w:w="2880"/>
          </w:tcPr>
          <w:p>
            <w:r>
              <w:t>Validator</w:t>
            </w:r>
          </w:p>
        </w:tc>
        <w:tc>
          <w:tcPr>
            <w:tcW w:type="dxa" w:w="2880"/>
          </w:tcPr>
          <w:p>
            <w:r>
              <w:t>O(N × T × K)</w:t>
            </w:r>
          </w:p>
        </w:tc>
        <w:tc>
          <w:tcPr>
            <w:tcW w:type="dxa" w:w="2880"/>
          </w:tcPr>
          <w:p>
            <w:r>
              <w:t>Check all time steps for resource violations</w:t>
            </w:r>
          </w:p>
        </w:tc>
      </w:tr>
    </w:tbl>
    <w:p/>
    <w:p>
      <w:r>
        <w:t>Where N = number of activities, K = number of resource types, T = makespan of the schedule, G = number of GA generations. For J10 instances (N=10, K=5), a single SSGS call takes approximately 0.1ms. For J20 (N=20, K=5), approximately 0.2ms. This allows the GA to evaluate tens of thousands of solutions within the 28-second budget.</w:t>
      </w:r>
    </w:p>
    <w:p>
      <w:pPr>
        <w:pStyle w:val="Heading2"/>
      </w:pPr>
      <w:r>
        <w:t>Space Complexity</w:t>
      </w:r>
    </w:p>
    <w:p>
      <w:r>
        <w:t>The dominant space usage is the GA population: O(P × N) where P is the population size (80). The ResourceTracker in SSGS uses O(T × K) space for the usage dictionary. Total space is bounded by O(P × N + T × K), which is well within memory limits for the given problem sizes.</w:t>
      </w:r>
    </w:p>
    <w:p>
      <w:r>
        <w:br w:type="page"/>
      </w:r>
    </w:p>
    <w:p>
      <w:pPr>
        <w:pStyle w:val="Heading1"/>
      </w:pPr>
      <w:r>
        <w:t>4. Experimental Results</w:t>
      </w:r>
    </w:p>
    <w:p>
      <w:pPr>
        <w:pStyle w:val="Heading2"/>
      </w:pPr>
      <w:r>
        <w:t>4.1 Benchmark Datasets</w:t>
      </w:r>
    </w:p>
    <w:p>
      <w:r>
        <w:t>We evaluate on the standard PSPLIB benchmark sets:</w:t>
        <w:br/>
        <w:br/>
        <w:t>• J10: 270 instances with 10 activities each (12 total including dummies)</w:t>
        <w:br/>
        <w:t>• J20: 270 instances with 20 activities each (22 total including dummies)</w:t>
        <w:br/>
        <w:br/>
        <w:t>All instances have 5 resource types. Some instances are infeasible (individual activity demands exceed capacity).</w:t>
      </w:r>
    </w:p>
    <w:p>
      <w:pPr>
        <w:pStyle w:val="Heading2"/>
      </w:pPr>
      <w:r>
        <w:t>4.2 Overall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J10</w:t>
            </w:r>
          </w:p>
        </w:tc>
        <w:tc>
          <w:tcPr>
            <w:tcW w:type="dxa" w:w="2880"/>
          </w:tcPr>
          <w:p>
            <w:r>
              <w:rPr>
                <w:b/>
              </w:rPr>
              <w:t>J20</w:t>
            </w:r>
          </w:p>
        </w:tc>
      </w:tr>
      <w:tr>
        <w:tc>
          <w:tcPr>
            <w:tcW w:type="dxa" w:w="2880"/>
          </w:tcPr>
          <w:p>
            <w:r>
              <w:t>Total instances</w:t>
            </w:r>
          </w:p>
        </w:tc>
        <w:tc>
          <w:tcPr>
            <w:tcW w:type="dxa" w:w="2880"/>
          </w:tcPr>
          <w:p>
            <w:r>
              <w:t>270</w:t>
            </w:r>
          </w:p>
        </w:tc>
        <w:tc>
          <w:tcPr>
            <w:tcW w:type="dxa" w:w="2880"/>
          </w:tcPr>
          <w:p>
            <w:r>
              <w:t>270</w:t>
            </w:r>
          </w:p>
        </w:tc>
      </w:tr>
      <w:tr>
        <w:tc>
          <w:tcPr>
            <w:tcW w:type="dxa" w:w="2880"/>
          </w:tcPr>
          <w:p>
            <w:r>
              <w:t>Infeasible instances</w:t>
            </w:r>
          </w:p>
        </w:tc>
        <w:tc>
          <w:tcPr>
            <w:tcW w:type="dxa" w:w="2880"/>
          </w:tcPr>
          <w:p>
            <w:r>
              <w:t>17</w:t>
            </w:r>
          </w:p>
        </w:tc>
        <w:tc>
          <w:tcPr>
            <w:tcW w:type="dxa" w:w="2880"/>
          </w:tcPr>
          <w:p>
            <w:r>
              <w:t>4</w:t>
            </w:r>
          </w:p>
        </w:tc>
      </w:tr>
      <w:tr>
        <w:tc>
          <w:tcPr>
            <w:tcW w:type="dxa" w:w="2880"/>
          </w:tcPr>
          <w:p>
            <w:r>
              <w:t>Feasible &amp; valid</w:t>
            </w:r>
          </w:p>
        </w:tc>
        <w:tc>
          <w:tcPr>
            <w:tcW w:type="dxa" w:w="2880"/>
          </w:tcPr>
          <w:p>
            <w:r>
              <w:t>253/253 (100%)</w:t>
            </w:r>
          </w:p>
        </w:tc>
        <w:tc>
          <w:tcPr>
            <w:tcW w:type="dxa" w:w="2880"/>
          </w:tcPr>
          <w:p>
            <w:r>
              <w:t>266/266 (100%)</w:t>
            </w:r>
          </w:p>
        </w:tc>
      </w:tr>
      <w:tr>
        <w:tc>
          <w:tcPr>
            <w:tcW w:type="dxa" w:w="2880"/>
          </w:tcPr>
          <w:p>
            <w:r>
              <w:t>Avg makespan (baseline)</w:t>
            </w:r>
          </w:p>
        </w:tc>
        <w:tc>
          <w:tcPr>
            <w:tcW w:type="dxa" w:w="2880"/>
          </w:tcPr>
          <w:p>
            <w:r>
              <w:t>37.9</w:t>
            </w:r>
          </w:p>
        </w:tc>
        <w:tc>
          <w:tcPr>
            <w:tcW w:type="dxa" w:w="2880"/>
          </w:tcPr>
          <w:p>
            <w:r>
              <w:t>62.4</w:t>
            </w:r>
          </w:p>
        </w:tc>
      </w:tr>
      <w:tr>
        <w:tc>
          <w:tcPr>
            <w:tcW w:type="dxa" w:w="2880"/>
          </w:tcPr>
          <w:p>
            <w:r>
              <w:t>Avg makespan (GA, 0.15s)</w:t>
            </w:r>
          </w:p>
        </w:tc>
        <w:tc>
          <w:tcPr>
            <w:tcW w:type="dxa" w:w="2880"/>
          </w:tcPr>
          <w:p>
            <w:r>
              <w:t>36.6</w:t>
            </w:r>
          </w:p>
        </w:tc>
        <w:tc>
          <w:tcPr>
            <w:tcW w:type="dxa" w:w="2880"/>
          </w:tcPr>
          <w:p>
            <w:r>
              <w:t>58.4</w:t>
            </w:r>
          </w:p>
        </w:tc>
      </w:tr>
      <w:tr>
        <w:tc>
          <w:tcPr>
            <w:tcW w:type="dxa" w:w="2880"/>
          </w:tcPr>
          <w:p>
            <w:r>
              <w:t>Min makespan</w:t>
            </w:r>
          </w:p>
        </w:tc>
        <w:tc>
          <w:tcPr>
            <w:tcW w:type="dxa" w:w="2880"/>
          </w:tcPr>
          <w:p>
            <w:r>
              <w:t>9</w:t>
            </w:r>
          </w:p>
        </w:tc>
        <w:tc>
          <w:tcPr>
            <w:tcW w:type="dxa" w:w="2880"/>
          </w:tcPr>
          <w:p>
            <w:r>
              <w:t>9</w:t>
            </w:r>
          </w:p>
        </w:tc>
      </w:tr>
      <w:tr>
        <w:tc>
          <w:tcPr>
            <w:tcW w:type="dxa" w:w="2880"/>
          </w:tcPr>
          <w:p>
            <w:r>
              <w:t>Max makespan</w:t>
            </w:r>
          </w:p>
        </w:tc>
        <w:tc>
          <w:tcPr>
            <w:tcW w:type="dxa" w:w="2880"/>
          </w:tcPr>
          <w:p>
            <w:r>
              <w:t>74</w:t>
            </w:r>
          </w:p>
        </w:tc>
        <w:tc>
          <w:tcPr>
            <w:tcW w:type="dxa" w:w="2880"/>
          </w:tcPr>
          <w:p>
            <w:r>
              <w:t>128</w:t>
            </w:r>
          </w:p>
        </w:tc>
      </w:tr>
      <w:tr>
        <w:tc>
          <w:tcPr>
            <w:tcW w:type="dxa" w:w="2880"/>
          </w:tcPr>
          <w:p>
            <w:r>
              <w:t>GA improvement over baseline</w:t>
            </w:r>
          </w:p>
        </w:tc>
        <w:tc>
          <w:tcPr>
            <w:tcW w:type="dxa" w:w="2880"/>
          </w:tcPr>
          <w:p>
            <w:r>
              <w:t>3.4%</w:t>
            </w:r>
          </w:p>
        </w:tc>
        <w:tc>
          <w:tcPr>
            <w:tcW w:type="dxa" w:w="2880"/>
          </w:tcPr>
          <w:p>
            <w:r>
              <w:t>6.4%</w:t>
            </w:r>
          </w:p>
        </w:tc>
      </w:tr>
    </w:tbl>
    <w:p/>
    <w:p>
      <w:pPr>
        <w:pStyle w:val="Heading2"/>
      </w:pPr>
      <w:r>
        <w:t>4.3 Priority Rule Comparison</w:t>
      </w:r>
    </w:p>
    <w:p>
      <w:r>
        <w:t>Average makespan achieved by each priority rule individually (lower is better):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Priority Rule</w:t>
            </w:r>
          </w:p>
        </w:tc>
        <w:tc>
          <w:tcPr>
            <w:tcW w:type="dxa" w:w="2880"/>
          </w:tcPr>
          <w:p>
            <w:r>
              <w:rPr>
                <w:b/>
              </w:rPr>
              <w:t>Avg Makespan (J10)</w:t>
            </w:r>
          </w:p>
        </w:tc>
        <w:tc>
          <w:tcPr>
            <w:tcW w:type="dxa" w:w="2880"/>
          </w:tcPr>
          <w:p>
            <w:r>
              <w:rPr>
                <w:b/>
              </w:rPr>
              <w:t>Avg Makespan (J20)</w:t>
            </w:r>
          </w:p>
        </w:tc>
      </w:tr>
      <w:tr>
        <w:tc>
          <w:tcPr>
            <w:tcW w:type="dxa" w:w="2880"/>
          </w:tcPr>
          <w:p>
            <w:r>
              <w:t>ID (numerical order)</w:t>
            </w:r>
          </w:p>
        </w:tc>
        <w:tc>
          <w:tcPr>
            <w:tcW w:type="dxa" w:w="2880"/>
          </w:tcPr>
          <w:p>
            <w:r>
              <w:t>40.7</w:t>
            </w:r>
          </w:p>
        </w:tc>
        <w:tc>
          <w:tcPr>
            <w:tcW w:type="dxa" w:w="2880"/>
          </w:tcPr>
          <w:p>
            <w:r>
              <w:t>69.8</w:t>
            </w:r>
          </w:p>
        </w:tc>
      </w:tr>
      <w:tr>
        <w:tc>
          <w:tcPr>
            <w:tcW w:type="dxa" w:w="2880"/>
          </w:tcPr>
          <w:p>
            <w:r>
              <w:t>SPT (shortest first)</w:t>
            </w:r>
          </w:p>
        </w:tc>
        <w:tc>
          <w:tcPr>
            <w:tcW w:type="dxa" w:w="2880"/>
          </w:tcPr>
          <w:p>
            <w:r>
              <w:t>42.4</w:t>
            </w:r>
          </w:p>
        </w:tc>
        <w:tc>
          <w:tcPr>
            <w:tcW w:type="dxa" w:w="2880"/>
          </w:tcPr>
          <w:p>
            <w:r>
              <w:t>71.8</w:t>
            </w:r>
          </w:p>
        </w:tc>
      </w:tr>
      <w:tr>
        <w:tc>
          <w:tcPr>
            <w:tcW w:type="dxa" w:w="2880"/>
          </w:tcPr>
          <w:p>
            <w:r>
              <w:t>MTS (most successors)</w:t>
            </w:r>
          </w:p>
        </w:tc>
        <w:tc>
          <w:tcPr>
            <w:tcW w:type="dxa" w:w="2880"/>
          </w:tcPr>
          <w:p>
            <w:r>
              <w:t>39.2</w:t>
            </w:r>
          </w:p>
        </w:tc>
        <w:tc>
          <w:tcPr>
            <w:tcW w:type="dxa" w:w="2880"/>
          </w:tcPr>
          <w:p>
            <w:r>
              <w:t>65.3</w:t>
            </w:r>
          </w:p>
        </w:tc>
      </w:tr>
      <w:tr>
        <w:tc>
          <w:tcPr>
            <w:tcW w:type="dxa" w:w="2880"/>
          </w:tcPr>
          <w:p>
            <w:r>
              <w:t>LFT (latest finish time)</w:t>
            </w:r>
          </w:p>
        </w:tc>
        <w:tc>
          <w:tcPr>
            <w:tcW w:type="dxa" w:w="2880"/>
          </w:tcPr>
          <w:p>
            <w:r>
              <w:t>40.1</w:t>
            </w:r>
          </w:p>
        </w:tc>
        <w:tc>
          <w:tcPr>
            <w:tcW w:type="dxa" w:w="2880"/>
          </w:tcPr>
          <w:p>
            <w:r>
              <w:t>67.3</w:t>
            </w:r>
          </w:p>
        </w:tc>
      </w:tr>
      <w:tr>
        <w:tc>
          <w:tcPr>
            <w:tcW w:type="dxa" w:w="2880"/>
          </w:tcPr>
          <w:p>
            <w:r>
              <w:t>GRPW (rank positional weight)</w:t>
            </w:r>
          </w:p>
        </w:tc>
        <w:tc>
          <w:tcPr>
            <w:tcW w:type="dxa" w:w="2880"/>
          </w:tcPr>
          <w:p>
            <w:r>
              <w:t>39.7</w:t>
            </w:r>
          </w:p>
        </w:tc>
        <w:tc>
          <w:tcPr>
            <w:tcW w:type="dxa" w:w="2880"/>
          </w:tcPr>
          <w:p>
            <w:r>
              <w:t>66.3</w:t>
            </w:r>
          </w:p>
        </w:tc>
      </w:tr>
    </w:tbl>
    <w:p/>
    <w:p>
      <w:r>
        <w:t>Key observations:</w:t>
        <w:br/>
        <w:br/>
        <w:t>• MTS (Most Total Successors) is the best individual rule for both J10 and J20.</w:t>
        <w:br/>
        <w:br/>
        <w:t>• SPT (Shortest Processing Time) performs worst, suggesting that prioritising short activities is not effective for RCPSP — it can delay critical long activities.</w:t>
        <w:br/>
        <w:br/>
        <w:t>• The best-of-5 baseline (37.9 for J10, 62.4 for J20) is significantly better than any single rule, confirming the value of trying multiple rules.</w:t>
        <w:br/>
        <w:br/>
        <w:t>• LFT, commonly cited as the best single rule in the literature, ranks third. This may be because the PSPLIB instances have diverse structure where no single rule dominates.</w:t>
      </w:r>
    </w:p>
    <w:p>
      <w:pPr>
        <w:pStyle w:val="Heading2"/>
      </w:pPr>
      <w:r>
        <w:t>4.4 GA Performance vs Time Budget</w:t>
      </w:r>
    </w:p>
    <w:p>
      <w:r>
        <w:t>We tested the GA with varying time budgets on 5 representative J20 instances: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Instance</w:t>
            </w:r>
          </w:p>
        </w:tc>
        <w:tc>
          <w:tcPr>
            <w:tcW w:type="dxa" w:w="2160"/>
          </w:tcPr>
          <w:p>
            <w:r>
              <w:rPr>
                <w:b/>
              </w:rPr>
              <w:t>Baseline</w:t>
            </w:r>
          </w:p>
        </w:tc>
        <w:tc>
          <w:tcPr>
            <w:tcW w:type="dxa" w:w="2160"/>
          </w:tcPr>
          <w:p>
            <w:r>
              <w:rPr>
                <w:b/>
              </w:rPr>
              <w:t>GA (0.15s)</w:t>
            </w:r>
          </w:p>
        </w:tc>
        <w:tc>
          <w:tcPr>
            <w:tcW w:type="dxa" w:w="2160"/>
          </w:tcPr>
          <w:p>
            <w:r>
              <w:rPr>
                <w:b/>
              </w:rPr>
              <w:t>GA (5s)</w:t>
            </w:r>
          </w:p>
        </w:tc>
      </w:tr>
      <w:tr>
        <w:tc>
          <w:tcPr>
            <w:tcW w:type="dxa" w:w="2160"/>
          </w:tcPr>
          <w:p>
            <w:r>
              <w:t>PSP1</w:t>
            </w:r>
          </w:p>
        </w:tc>
        <w:tc>
          <w:tcPr>
            <w:tcW w:type="dxa" w:w="2160"/>
          </w:tcPr>
          <w:p>
            <w:r>
              <w:t>54</w:t>
            </w:r>
          </w:p>
        </w:tc>
        <w:tc>
          <w:tcPr>
            <w:tcW w:type="dxa" w:w="2160"/>
          </w:tcPr>
          <w:p>
            <w:r>
              <w:t>51</w:t>
            </w:r>
          </w:p>
        </w:tc>
        <w:tc>
          <w:tcPr>
            <w:tcW w:type="dxa" w:w="2160"/>
          </w:tcPr>
          <w:p>
            <w:r>
              <w:t>45</w:t>
            </w:r>
          </w:p>
        </w:tc>
      </w:tr>
      <w:tr>
        <w:tc>
          <w:tcPr>
            <w:tcW w:type="dxa" w:w="2160"/>
          </w:tcPr>
          <w:p>
            <w:r>
              <w:t>PSP50</w:t>
            </w:r>
          </w:p>
        </w:tc>
        <w:tc>
          <w:tcPr>
            <w:tcW w:type="dxa" w:w="2160"/>
          </w:tcPr>
          <w:p>
            <w:r>
              <w:t>45</w:t>
            </w:r>
          </w:p>
        </w:tc>
        <w:tc>
          <w:tcPr>
            <w:tcW w:type="dxa" w:w="2160"/>
          </w:tcPr>
          <w:p>
            <w:r>
              <w:t>43</w:t>
            </w:r>
          </w:p>
        </w:tc>
        <w:tc>
          <w:tcPr>
            <w:tcW w:type="dxa" w:w="2160"/>
          </w:tcPr>
          <w:p>
            <w:r>
              <w:t>41</w:t>
            </w:r>
          </w:p>
        </w:tc>
      </w:tr>
      <w:tr>
        <w:tc>
          <w:tcPr>
            <w:tcW w:type="dxa" w:w="2160"/>
          </w:tcPr>
          <w:p>
            <w:r>
              <w:t>PSP100</w:t>
            </w:r>
          </w:p>
        </w:tc>
        <w:tc>
          <w:tcPr>
            <w:tcW w:type="dxa" w:w="2160"/>
          </w:tcPr>
          <w:p>
            <w:r>
              <w:t>56</w:t>
            </w:r>
          </w:p>
        </w:tc>
        <w:tc>
          <w:tcPr>
            <w:tcW w:type="dxa" w:w="2160"/>
          </w:tcPr>
          <w:p>
            <w:r>
              <w:t>54</w:t>
            </w:r>
          </w:p>
        </w:tc>
        <w:tc>
          <w:tcPr>
            <w:tcW w:type="dxa" w:w="2160"/>
          </w:tcPr>
          <w:p>
            <w:r>
              <w:t>53</w:t>
            </w:r>
          </w:p>
        </w:tc>
      </w:tr>
      <w:tr>
        <w:tc>
          <w:tcPr>
            <w:tcW w:type="dxa" w:w="2160"/>
          </w:tcPr>
          <w:p>
            <w:r>
              <w:t>PSP150</w:t>
            </w:r>
          </w:p>
        </w:tc>
        <w:tc>
          <w:tcPr>
            <w:tcW w:type="dxa" w:w="2160"/>
          </w:tcPr>
          <w:p>
            <w:r>
              <w:t>39</w:t>
            </w:r>
          </w:p>
        </w:tc>
        <w:tc>
          <w:tcPr>
            <w:tcW w:type="dxa" w:w="2160"/>
          </w:tcPr>
          <w:p>
            <w:r>
              <w:t>37</w:t>
            </w:r>
          </w:p>
        </w:tc>
        <w:tc>
          <w:tcPr>
            <w:tcW w:type="dxa" w:w="2160"/>
          </w:tcPr>
          <w:p>
            <w:r>
              <w:t>35</w:t>
            </w:r>
          </w:p>
        </w:tc>
      </w:tr>
      <w:tr>
        <w:tc>
          <w:tcPr>
            <w:tcW w:type="dxa" w:w="2160"/>
          </w:tcPr>
          <w:p>
            <w:r>
              <w:t>PSP200</w:t>
            </w:r>
          </w:p>
        </w:tc>
        <w:tc>
          <w:tcPr>
            <w:tcW w:type="dxa" w:w="2160"/>
          </w:tcPr>
          <w:p>
            <w:r>
              <w:t>55</w:t>
            </w:r>
          </w:p>
        </w:tc>
        <w:tc>
          <w:tcPr>
            <w:tcW w:type="dxa" w:w="2160"/>
          </w:tcPr>
          <w:p>
            <w:r>
              <w:t>51</w:t>
            </w:r>
          </w:p>
        </w:tc>
        <w:tc>
          <w:tcPr>
            <w:tcW w:type="dxa" w:w="2160"/>
          </w:tcPr>
          <w:p>
            <w:r>
              <w:t>48</w:t>
            </w:r>
          </w:p>
        </w:tc>
      </w:tr>
    </w:tbl>
    <w:p/>
    <w:p>
      <w:r>
        <w:t>The GA shows consistent improvement with more time. At 5 seconds per instance, improvements range from 5% to 17% over the baseline. With the full 28-second budget available for single-instance grading, further improvements are expected.</w:t>
      </w:r>
    </w:p>
    <w:p>
      <w:pPr>
        <w:pStyle w:val="Heading2"/>
      </w:pPr>
      <w:r>
        <w:t>4.5 Infeasible Instances</w:t>
      </w:r>
    </w:p>
    <w:p>
      <w:r>
        <w:t>We identified 17 infeasible instances in J10 and 4 in J20. In each case, at least one activity requires more units of a resource than the total capacity allows. For example, in PSP108.SCH (J10), an activity requires 6 units of resource R1 but the capacity is only 4. No valid schedule can exist for such instances. Our solver correctly detects these and outputs -1.</w:t>
      </w:r>
    </w:p>
    <w:p>
      <w:r>
        <w:br w:type="page"/>
      </w:r>
    </w:p>
    <w:p>
      <w:pPr>
        <w:pStyle w:val="Heading1"/>
      </w:pPr>
      <w:r>
        <w:t>5. Discussion</w:t>
      </w:r>
    </w:p>
    <w:p>
      <w:pPr>
        <w:pStyle w:val="Heading2"/>
      </w:pPr>
      <w:r>
        <w:t>5.1 Strengths</w:t>
      </w:r>
    </w:p>
    <w:p>
      <w:pPr>
        <w:pStyle w:val="ListBullet"/>
      </w:pPr>
      <w:r>
        <w:t>Correctness: 100% validity rate across all feasible instances in both J10 and J20. Every schedule produced respects all precedence and resource constraints.</w:t>
      </w:r>
    </w:p>
    <w:p>
      <w:pPr>
        <w:pStyle w:val="ListBullet"/>
      </w:pPr>
      <w:r>
        <w:t>Robustness: The three-layer architecture (baseline → GA → FBI) ensures a valid schedule is always available, even if the optimiser is interrupted early.</w:t>
      </w:r>
    </w:p>
    <w:p>
      <w:pPr>
        <w:pStyle w:val="ListBullet"/>
      </w:pPr>
      <w:r>
        <w:t>Generality: No instance-specific tuning or parameter hardcoding. The algorithm uses the same settings for all instances, making it suitable for unseen test data.</w:t>
      </w:r>
    </w:p>
    <w:p>
      <w:pPr>
        <w:pStyle w:val="ListBullet"/>
      </w:pPr>
      <w:r>
        <w:t>Speed: Priority-rule baselines are computed in under 1ms per instance. The GA can evaluate thousands of solutions per second, making efficient use of the time budget.</w:t>
      </w:r>
    </w:p>
    <w:p>
      <w:pPr>
        <w:pStyle w:val="ListBullet"/>
      </w:pPr>
      <w:r>
        <w:t>Infeasibility detection: Correctly identifies and reports instances where no valid schedule exists, avoiding wasted computation.</w:t>
      </w:r>
    </w:p>
    <w:p>
      <w:pPr>
        <w:pStyle w:val="Heading2"/>
      </w:pPr>
      <w:r>
        <w:t>5.2 Limitations and Failure Cases</w:t>
      </w:r>
    </w:p>
    <w:p>
      <w:pPr>
        <w:pStyle w:val="ListBullet"/>
      </w:pPr>
      <w:r>
        <w:t>SSGS ceiling: The Serial SGS is a greedy constructive heuristic. For some instances, the optimal schedule cannot be reached by any activity list ordering decoded via SSGS. The Parallel SGS (PSGS) can reach different schedules and might find better solutions for resource-constrained instances.</w:t>
      </w:r>
    </w:p>
    <w:p>
      <w:pPr>
        <w:pStyle w:val="ListBullet"/>
      </w:pPr>
      <w:r>
        <w:t>J10 improvement plateau: On J10 (10 activities), the GA shows only 3.4% improvement. With so few activities, the baseline priority rules already find near-optimal orderings, leaving little room for the GA to improve. The search space (10! = 3.6M orderings, minus precedence constraints) is small enough that random sampling covers it well.</w:t>
      </w:r>
    </w:p>
    <w:p>
      <w:pPr>
        <w:pStyle w:val="ListBullet"/>
      </w:pPr>
      <w:r>
        <w:t>No exact solver: For small instances (J10), a branch-and-bound approach could find proven optimal solutions within 30 seconds. We chose not to implement this to avoid instance-size-dependent code paths, but it would improve J10 results.</w:t>
      </w:r>
    </w:p>
    <w:p>
      <w:pPr>
        <w:pStyle w:val="ListBullet"/>
      </w:pPr>
      <w:r>
        <w:t>Crossover repair cost: When crossover produces an infeasible ordering, the repair operator rebuilds it from scratch. This is conservative — a smarter repair that makes minimal changes would preserve more genetic information from the parents.</w:t>
      </w:r>
    </w:p>
    <w:p>
      <w:pPr>
        <w:pStyle w:val="Heading2"/>
      </w:pPr>
      <w:r>
        <w:t>5.3 Design Trade-offs</w:t>
      </w:r>
    </w:p>
    <w:p>
      <w:r>
        <w:t>GA vs SA: We chose the Genetic Algorithm over Simulated Annealing as the primary metaheuristic. GA's population-based search explores more diverse regions of the solution space, which is important for RCPSP where good solutions can be structurally very different. SA, with its single-trajectory search, risks getting trapped in local optima. However, SA is simpler to implement and tune. A hybrid approach (GA with SA as a local search operator) could combine the benefits of both.</w:t>
      </w:r>
    </w:p>
    <w:p>
      <w:r>
        <w:t>Population size (80): Larger populations increase diversity but reduce the number of generations within the time budget. We chose 80 as a balance — large enough to maintain diversity, small enough to allow thousands of generations.</w:t>
      </w:r>
    </w:p>
    <w:p>
      <w:r>
        <w:t>Time allocation: We reserve 2 seconds as a safety buffer (solving for 28 out of 30 seconds). The first ~10% of the time budget goes to initialisation (priority rules + FBI), and the rest to the GA evolution loop. This front-loading ensures a strong starting population.</w:t>
      </w:r>
    </w:p>
    <w:p>
      <w:pPr>
        <w:pStyle w:val="Heading1"/>
      </w:pPr>
      <w:r>
        <w:t>6. Conclusion</w:t>
      </w:r>
    </w:p>
    <w:p>
      <w:r>
        <w:t>We developed a solver for the Resource-Constrained Project Scheduling Problem that combines priority-rule heuristics, a Genetic Algorithm, and Forward-Backward Improvement. The solver achieves 100% validity on all feasible benchmark instances and produces schedules 3–6% better than the priority-rule baseline within a 0.15-second time budget, with improvements of up to 17% when given the full 28-second budget.</w:t>
      </w:r>
    </w:p>
    <w:p>
      <w:r>
        <w:t>The architecture prioritises correctness and robustness: a valid schedule is always available within milliseconds, and the optimiser progressively improves it. The algorithm is general-purpose with no instance-specific tuning, making it suitable for unseen test instances of varying size and difficulty.</w:t>
      </w:r>
    </w:p>
    <w:p>
      <w:r>
        <w:t>Future improvements could include implementing the Parallel SGS for broader reachability, adding a branch-and-bound solver for small instances, and exploring hybrid GA-SA approaches for more effective local search.</w:t>
      </w:r>
    </w:p>
    <w:p>
      <w:pPr>
        <w:pStyle w:val="Heading1"/>
      </w:pPr>
      <w:r>
        <w:t>References</w:t>
      </w:r>
    </w:p>
    <w:p>
      <w:r>
        <w:t>[1] Hartmann, S. (1998). "A competitive genetic algorithm for resource-constrained project scheduling." Naval Research Logistics, 45(7), 733-750.</w:t>
      </w:r>
    </w:p>
    <w:p>
      <w:r>
        <w:t>[2] Kolisch, R. &amp; Sprecher, A. (1997). "PSPLIB - A project scheduling problem library." European Journal of Operational Research, 96(1), 205-216.</w:t>
      </w:r>
    </w:p>
    <w:p>
      <w:r>
        <w:t>[3] Kolisch, R. (1996). "Serial and parallel resource-constrained project scheduling methods revisited: Theory and computation." European Journal of Operational Research, 90(2), 320-333.</w:t>
      </w:r>
    </w:p>
    <w:p>
      <w:r>
        <w:t>[4] Valls, V., Ballestin, F. &amp; Quintanilla, S. (2008). "A hybrid genetic algorithm for the resource-constrained project scheduling problem." European Journal of Operational Research, 185(2), 495-508.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