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81" w:rsidRDefault="00586081" w:rsidP="00586081">
      <w:pPr>
        <w:pStyle w:val="Title"/>
      </w:pPr>
      <w:r>
        <w:t>Memorandum</w:t>
      </w:r>
    </w:p>
    <w:p w:rsidR="00E03C0D" w:rsidRDefault="00E03C0D" w:rsidP="00FB66A2">
      <w:pPr>
        <w:pStyle w:val="Default"/>
        <w:spacing w:after="180"/>
        <w:rPr>
          <w:b/>
          <w:sz w:val="28"/>
          <w:szCs w:val="28"/>
        </w:rPr>
      </w:pPr>
    </w:p>
    <w:p w:rsidR="00586081" w:rsidRDefault="00FB66A2" w:rsidP="00FB66A2">
      <w:pPr>
        <w:pStyle w:val="Default"/>
        <w:spacing w:after="180"/>
        <w:rPr>
          <w:b/>
          <w:sz w:val="28"/>
          <w:szCs w:val="28"/>
        </w:rPr>
      </w:pPr>
      <w:r>
        <w:rPr>
          <w:b/>
          <w:sz w:val="28"/>
          <w:szCs w:val="28"/>
        </w:rPr>
        <w:t>To:</w:t>
      </w:r>
      <w:r>
        <w:rPr>
          <w:b/>
          <w:sz w:val="28"/>
          <w:szCs w:val="28"/>
        </w:rPr>
        <w:tab/>
      </w:r>
      <w:r>
        <w:rPr>
          <w:b/>
          <w:sz w:val="28"/>
          <w:szCs w:val="28"/>
        </w:rPr>
        <w:tab/>
        <w:t xml:space="preserve">Diane </w:t>
      </w:r>
      <w:proofErr w:type="spellStart"/>
      <w:r>
        <w:rPr>
          <w:b/>
          <w:sz w:val="28"/>
          <w:szCs w:val="28"/>
        </w:rPr>
        <w:t>Hooie</w:t>
      </w:r>
      <w:proofErr w:type="spellEnd"/>
      <w:r>
        <w:rPr>
          <w:b/>
          <w:sz w:val="28"/>
          <w:szCs w:val="28"/>
        </w:rPr>
        <w:t xml:space="preserve"> - DOE</w:t>
      </w:r>
    </w:p>
    <w:p w:rsidR="00FB66A2" w:rsidRDefault="00FB66A2" w:rsidP="00FB66A2">
      <w:pPr>
        <w:pStyle w:val="Default"/>
        <w:spacing w:after="180"/>
        <w:rPr>
          <w:b/>
          <w:sz w:val="28"/>
          <w:szCs w:val="28"/>
        </w:rPr>
      </w:pPr>
      <w:r>
        <w:rPr>
          <w:b/>
          <w:sz w:val="28"/>
          <w:szCs w:val="28"/>
        </w:rPr>
        <w:t>From:</w:t>
      </w:r>
      <w:r>
        <w:rPr>
          <w:b/>
          <w:sz w:val="28"/>
          <w:szCs w:val="28"/>
        </w:rPr>
        <w:tab/>
        <w:t>Robert Larmouth – NRECA (Project Manager)</w:t>
      </w:r>
    </w:p>
    <w:p w:rsidR="00FB66A2" w:rsidRDefault="00FB66A2" w:rsidP="00FB66A2">
      <w:pPr>
        <w:pStyle w:val="Default"/>
        <w:spacing w:after="180"/>
        <w:rPr>
          <w:b/>
          <w:sz w:val="28"/>
          <w:szCs w:val="28"/>
        </w:rPr>
      </w:pPr>
      <w:r>
        <w:rPr>
          <w:b/>
          <w:sz w:val="28"/>
          <w:szCs w:val="28"/>
        </w:rPr>
        <w:t>CC:</w:t>
      </w:r>
      <w:r>
        <w:rPr>
          <w:b/>
          <w:sz w:val="28"/>
          <w:szCs w:val="28"/>
        </w:rPr>
        <w:tab/>
      </w:r>
      <w:r>
        <w:rPr>
          <w:b/>
          <w:sz w:val="28"/>
          <w:szCs w:val="28"/>
        </w:rPr>
        <w:tab/>
        <w:t>Craig Miller – NRECA (Principal Investigator)</w:t>
      </w:r>
      <w:r>
        <w:rPr>
          <w:b/>
          <w:sz w:val="28"/>
          <w:szCs w:val="28"/>
        </w:rPr>
        <w:br/>
      </w:r>
      <w:r>
        <w:rPr>
          <w:b/>
          <w:sz w:val="28"/>
          <w:szCs w:val="28"/>
        </w:rPr>
        <w:tab/>
      </w:r>
      <w:r>
        <w:rPr>
          <w:b/>
          <w:sz w:val="28"/>
          <w:szCs w:val="28"/>
        </w:rPr>
        <w:tab/>
        <w:t xml:space="preserve">Evgeny Lebanidze – </w:t>
      </w:r>
      <w:proofErr w:type="spellStart"/>
      <w:r>
        <w:rPr>
          <w:b/>
          <w:sz w:val="28"/>
          <w:szCs w:val="28"/>
        </w:rPr>
        <w:t>Cigital</w:t>
      </w:r>
      <w:proofErr w:type="spellEnd"/>
      <w:r>
        <w:rPr>
          <w:b/>
          <w:sz w:val="28"/>
          <w:szCs w:val="28"/>
        </w:rPr>
        <w:t xml:space="preserve"> (Design Team Lead)</w:t>
      </w:r>
    </w:p>
    <w:p w:rsidR="00FB66A2" w:rsidRDefault="00FB66A2" w:rsidP="00FB66A2">
      <w:pPr>
        <w:pStyle w:val="Default"/>
        <w:spacing w:after="180"/>
        <w:ind w:left="1440" w:hanging="1440"/>
        <w:rPr>
          <w:b/>
          <w:sz w:val="28"/>
          <w:szCs w:val="28"/>
        </w:rPr>
      </w:pPr>
      <w:r>
        <w:rPr>
          <w:b/>
          <w:sz w:val="28"/>
          <w:szCs w:val="28"/>
        </w:rPr>
        <w:t>Subject:</w:t>
      </w:r>
      <w:r>
        <w:rPr>
          <w:b/>
          <w:sz w:val="28"/>
          <w:szCs w:val="28"/>
        </w:rPr>
        <w:tab/>
      </w:r>
      <w:r w:rsidR="00682D32" w:rsidRPr="00682D32">
        <w:rPr>
          <w:b/>
          <w:sz w:val="28"/>
          <w:szCs w:val="28"/>
          <w:u w:val="single"/>
        </w:rPr>
        <w:t>Milestone M3</w:t>
      </w:r>
      <w:r w:rsidR="00682D32">
        <w:rPr>
          <w:b/>
          <w:sz w:val="28"/>
          <w:szCs w:val="28"/>
        </w:rPr>
        <w:t xml:space="preserve"> for </w:t>
      </w:r>
      <w:r>
        <w:rPr>
          <w:b/>
          <w:sz w:val="28"/>
          <w:szCs w:val="28"/>
        </w:rPr>
        <w:t xml:space="preserve">DOE Project </w:t>
      </w:r>
      <w:r w:rsidRPr="00682D32">
        <w:rPr>
          <w:b/>
          <w:sz w:val="28"/>
          <w:szCs w:val="28"/>
          <w:u w:val="single"/>
        </w:rPr>
        <w:t>DE-OE0000684</w:t>
      </w:r>
      <w:r>
        <w:rPr>
          <w:b/>
          <w:sz w:val="28"/>
          <w:szCs w:val="28"/>
        </w:rPr>
        <w:t>: “Energy Sector Security through a System for Intelligent Learning Network Configuration Management and Monitoring”</w:t>
      </w:r>
    </w:p>
    <w:p w:rsidR="00FB66A2" w:rsidRDefault="00FB66A2" w:rsidP="00FB66A2">
      <w:pPr>
        <w:pStyle w:val="Default"/>
        <w:pBdr>
          <w:bottom w:val="single" w:sz="12" w:space="1" w:color="auto"/>
        </w:pBdr>
        <w:spacing w:after="180"/>
        <w:ind w:left="1440" w:hanging="1440"/>
        <w:rPr>
          <w:b/>
          <w:sz w:val="28"/>
          <w:szCs w:val="28"/>
        </w:rPr>
      </w:pPr>
      <w:r>
        <w:rPr>
          <w:b/>
          <w:sz w:val="28"/>
          <w:szCs w:val="28"/>
        </w:rPr>
        <w:t>Date:</w:t>
      </w:r>
      <w:r>
        <w:rPr>
          <w:b/>
          <w:sz w:val="28"/>
          <w:szCs w:val="28"/>
        </w:rPr>
        <w:tab/>
        <w:t>January 15, 2014</w:t>
      </w:r>
      <w:r w:rsidR="00B901C3">
        <w:rPr>
          <w:b/>
          <w:sz w:val="28"/>
          <w:szCs w:val="28"/>
        </w:rPr>
        <w:br/>
      </w:r>
    </w:p>
    <w:p w:rsidR="00FB66A2" w:rsidRDefault="00FB66A2" w:rsidP="00FB66A2">
      <w:pPr>
        <w:pStyle w:val="Default"/>
        <w:spacing w:after="180"/>
        <w:ind w:left="1440" w:hanging="1440"/>
        <w:rPr>
          <w:b/>
          <w:sz w:val="28"/>
          <w:szCs w:val="28"/>
        </w:rPr>
      </w:pPr>
    </w:p>
    <w:p w:rsidR="00FB66A2" w:rsidRDefault="00FB66A2" w:rsidP="00682D32">
      <w:pPr>
        <w:pStyle w:val="Default"/>
        <w:spacing w:after="180"/>
      </w:pPr>
      <w:r>
        <w:t>The NRECA-led project tea</w:t>
      </w:r>
      <w:r w:rsidR="00B901C3">
        <w:t>m has succes</w:t>
      </w:r>
      <w:r w:rsidR="00682D32">
        <w:t>sfully achieved its Milestone M3,</w:t>
      </w:r>
      <w:r w:rsidR="00B901C3">
        <w:t xml:space="preserve"> “First Prototype Design Complete and Delivered to DOE”</w:t>
      </w:r>
      <w:r w:rsidR="00682D32">
        <w:t>,</w:t>
      </w:r>
      <w:r w:rsidR="00B901C3">
        <w:t xml:space="preserve"> under Project Task 2</w:t>
      </w:r>
      <w:r w:rsidR="00682D32">
        <w:t>,</w:t>
      </w:r>
      <w:r w:rsidR="00B901C3">
        <w:t xml:space="preserve"> “High Level Design” as outlined in the Project </w:t>
      </w:r>
      <w:r w:rsidR="00682D32">
        <w:t>Management Plan submitted to DOE</w:t>
      </w:r>
      <w:r w:rsidR="00B901C3">
        <w:t xml:space="preserve"> on December 19, 2013. Milestone M1</w:t>
      </w:r>
      <w:r w:rsidR="00682D32">
        <w:t>,</w:t>
      </w:r>
      <w:r w:rsidR="00B901C3">
        <w:t xml:space="preserve"> “Project Teams in Place”</w:t>
      </w:r>
      <w:r w:rsidR="00682D32">
        <w:t xml:space="preserve">, </w:t>
      </w:r>
      <w:r w:rsidR="00E03C0D">
        <w:t>was achieved</w:t>
      </w:r>
      <w:r w:rsidR="00B901C3">
        <w:t xml:space="preserve"> on November 4, 2013 and Milestone M2</w:t>
      </w:r>
      <w:r w:rsidR="00682D32">
        <w:t>,</w:t>
      </w:r>
      <w:r w:rsidR="00B901C3">
        <w:t xml:space="preserve"> “Kickoff Meeting”</w:t>
      </w:r>
      <w:r w:rsidR="00682D32">
        <w:t xml:space="preserve">, </w:t>
      </w:r>
      <w:r w:rsidR="00B901C3">
        <w:t>was</w:t>
      </w:r>
      <w:r w:rsidR="00E03C0D">
        <w:t xml:space="preserve"> achieved</w:t>
      </w:r>
      <w:r w:rsidR="00682D32">
        <w:t xml:space="preserve"> on December 19, 2013.</w:t>
      </w:r>
    </w:p>
    <w:p w:rsidR="00682D32" w:rsidRDefault="00FA187F" w:rsidP="00682D32">
      <w:pPr>
        <w:pStyle w:val="Default"/>
        <w:spacing w:after="180"/>
      </w:pPr>
      <w:r>
        <w:t>The attached file “High-Level-Design” contains the</w:t>
      </w:r>
      <w:r w:rsidR="003C51FD">
        <w:t xml:space="preserve"> document that </w:t>
      </w:r>
      <w:r w:rsidR="00682D32">
        <w:t>details the architectur</w:t>
      </w:r>
      <w:r w:rsidR="003C51FD">
        <w:t>e of the high level design, consisting</w:t>
      </w:r>
      <w:bookmarkStart w:id="0" w:name="_GoBack"/>
      <w:bookmarkEnd w:id="0"/>
      <w:r w:rsidR="00682D32">
        <w:t xml:space="preserve"> of five (5) sub-systems. The architecture of each sub-system is also described.</w:t>
      </w:r>
    </w:p>
    <w:p w:rsidR="00682D32" w:rsidRDefault="00957E73" w:rsidP="00682D32">
      <w:pPr>
        <w:pStyle w:val="Default"/>
        <w:spacing w:after="180"/>
      </w:pPr>
      <w:r>
        <w:t>The project team is confident</w:t>
      </w:r>
      <w:r w:rsidR="00682D32">
        <w:t xml:space="preserve"> that it has met all objectives of this prototype design as originally outlined in the Statement of Project Objectives and, in some areas,</w:t>
      </w:r>
      <w:r w:rsidR="003B1850">
        <w:t xml:space="preserve"> believes it</w:t>
      </w:r>
      <w:r w:rsidR="00682D32">
        <w:t xml:space="preserve"> has exceeded these objectives. This is explained in the section entitled</w:t>
      </w:r>
      <w:r w:rsidR="003B1850">
        <w:t xml:space="preserve"> “Evaluation versus Success Criteria”.</w:t>
      </w:r>
    </w:p>
    <w:p w:rsidR="003B1850" w:rsidRDefault="00FA187F" w:rsidP="00682D32">
      <w:pPr>
        <w:pStyle w:val="Default"/>
        <w:spacing w:after="180"/>
      </w:pPr>
      <w:r>
        <w:t>This milestone is a “go/no-go” decision and as such the</w:t>
      </w:r>
      <w:r w:rsidR="003B1850">
        <w:t xml:space="preserve"> team understands that DOE must review the design document and provide written feedback, indicating whether or not it approves, before the team can proceed with the project plan. The team looks forward to continuing the work, but in the meantime will stand ready to answer questions and/or provide additional information as required.</w:t>
      </w:r>
    </w:p>
    <w:p w:rsidR="00CC015A" w:rsidRPr="00FB66A2" w:rsidRDefault="00CC015A" w:rsidP="00682D32">
      <w:pPr>
        <w:pStyle w:val="Default"/>
        <w:spacing w:after="180"/>
      </w:pPr>
      <w:r>
        <w:t>Please reply with direction on how DOE would like</w:t>
      </w:r>
      <w:r w:rsidR="009C409B">
        <w:t xml:space="preserve"> us</w:t>
      </w:r>
      <w:r>
        <w:t xml:space="preserve"> to proceed with this review.</w:t>
      </w:r>
      <w:r w:rsidR="00F150A0">
        <w:t xml:space="preserve">  Our agreement requires us to stop work until we receive approval fr</w:t>
      </w:r>
      <w:r w:rsidR="009C409B">
        <w:t>om DOE to proceed. We are</w:t>
      </w:r>
      <w:r w:rsidR="00F150A0">
        <w:t xml:space="preserve"> anxious to work wit</w:t>
      </w:r>
      <w:r w:rsidR="009C409B">
        <w:t>h you on this review,</w:t>
      </w:r>
      <w:r w:rsidR="00F150A0">
        <w:t xml:space="preserve"> address</w:t>
      </w:r>
      <w:r w:rsidR="009C409B">
        <w:t>ing</w:t>
      </w:r>
      <w:r w:rsidR="00F150A0">
        <w:t xml:space="preserve"> any deficiencies as soon as possible, so that we will not lose any momentum.</w:t>
      </w:r>
    </w:p>
    <w:sectPr w:rsidR="00CC015A" w:rsidRPr="00FB66A2" w:rsidSect="00FB66A2">
      <w:footerReference w:type="default" r:id="rId8"/>
      <w:pgSz w:w="12240" w:h="15840" w:code="1"/>
      <w:pgMar w:top="1440" w:right="117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D6" w:rsidRDefault="004079D6">
      <w:pPr>
        <w:spacing w:after="0" w:line="240" w:lineRule="auto"/>
      </w:pPr>
      <w:r>
        <w:separator/>
      </w:r>
    </w:p>
  </w:endnote>
  <w:endnote w:type="continuationSeparator" w:id="0">
    <w:p w:rsidR="004079D6" w:rsidRDefault="0040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CA" w:rsidRDefault="004079D6">
    <w:pPr>
      <w:pStyle w:val="Footer"/>
      <w:jc w:val="right"/>
    </w:pPr>
  </w:p>
  <w:p w:rsidR="00DB39CA" w:rsidRDefault="00407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D6" w:rsidRDefault="004079D6">
      <w:pPr>
        <w:spacing w:after="0" w:line="240" w:lineRule="auto"/>
      </w:pPr>
      <w:r>
        <w:separator/>
      </w:r>
    </w:p>
  </w:footnote>
  <w:footnote w:type="continuationSeparator" w:id="0">
    <w:p w:rsidR="004079D6" w:rsidRDefault="0040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6D0"/>
    <w:multiLevelType w:val="hybridMultilevel"/>
    <w:tmpl w:val="3238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70DA3"/>
    <w:multiLevelType w:val="hybridMultilevel"/>
    <w:tmpl w:val="D92C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81"/>
    <w:rsid w:val="003B1850"/>
    <w:rsid w:val="003C51FD"/>
    <w:rsid w:val="003D0776"/>
    <w:rsid w:val="004079D6"/>
    <w:rsid w:val="00586081"/>
    <w:rsid w:val="00682D32"/>
    <w:rsid w:val="007150CF"/>
    <w:rsid w:val="00872BC3"/>
    <w:rsid w:val="00957E73"/>
    <w:rsid w:val="009C409B"/>
    <w:rsid w:val="00A93501"/>
    <w:rsid w:val="00B901C3"/>
    <w:rsid w:val="00BF16A5"/>
    <w:rsid w:val="00CA0B56"/>
    <w:rsid w:val="00CC015A"/>
    <w:rsid w:val="00E03C0D"/>
    <w:rsid w:val="00F150A0"/>
    <w:rsid w:val="00F16DC8"/>
    <w:rsid w:val="00FA187F"/>
    <w:rsid w:val="00FB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81"/>
  </w:style>
  <w:style w:type="paragraph" w:styleId="Heading2">
    <w:name w:val="heading 2"/>
    <w:basedOn w:val="Normal"/>
    <w:next w:val="Normal"/>
    <w:link w:val="Heading2Char"/>
    <w:uiPriority w:val="9"/>
    <w:unhideWhenUsed/>
    <w:qFormat/>
    <w:rsid w:val="005860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0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8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608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8608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586081"/>
    <w:pPr>
      <w:ind w:left="720"/>
      <w:contextualSpacing/>
      <w:jc w:val="both"/>
    </w:pPr>
    <w:rPr>
      <w:sz w:val="20"/>
      <w:szCs w:val="20"/>
      <w:lang w:bidi="en-US"/>
    </w:rPr>
  </w:style>
  <w:style w:type="table" w:styleId="TableGrid">
    <w:name w:val="Table Grid"/>
    <w:basedOn w:val="TableNormal"/>
    <w:uiPriority w:val="59"/>
    <w:rsid w:val="00586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81"/>
  </w:style>
  <w:style w:type="paragraph" w:styleId="Heading2">
    <w:name w:val="heading 2"/>
    <w:basedOn w:val="Normal"/>
    <w:next w:val="Normal"/>
    <w:link w:val="Heading2Char"/>
    <w:uiPriority w:val="9"/>
    <w:unhideWhenUsed/>
    <w:qFormat/>
    <w:rsid w:val="005860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0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8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608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8608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586081"/>
    <w:pPr>
      <w:ind w:left="720"/>
      <w:contextualSpacing/>
      <w:jc w:val="both"/>
    </w:pPr>
    <w:rPr>
      <w:sz w:val="20"/>
      <w:szCs w:val="20"/>
      <w:lang w:bidi="en-US"/>
    </w:rPr>
  </w:style>
  <w:style w:type="table" w:styleId="TableGrid">
    <w:name w:val="Table Grid"/>
    <w:basedOn w:val="TableNormal"/>
    <w:uiPriority w:val="59"/>
    <w:rsid w:val="00586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Bob</cp:lastModifiedBy>
  <cp:revision>3</cp:revision>
  <dcterms:created xsi:type="dcterms:W3CDTF">2014-01-13T16:59:00Z</dcterms:created>
  <dcterms:modified xsi:type="dcterms:W3CDTF">2014-01-14T15:51:00Z</dcterms:modified>
</cp:coreProperties>
</file>