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 w:eastAsia="黑体"/>
          <w:b/>
          <w:color w:val="1F3864"/>
          <w:sz w:val="48"/>
        </w:rPr>
        <w:t>Academic Research Skills (ARS)</w:t>
      </w:r>
    </w:p>
    <w:p>
      <w:pPr>
        <w:jc w:val="center"/>
      </w:pPr>
      <w:r>
        <w:rPr>
          <w:rFonts w:ascii="Arial" w:hAnsi="Arial" w:eastAsia="黑体"/>
          <w:b/>
          <w:sz w:val="44"/>
        </w:rPr>
        <w:t>用户入门指南</w:t>
      </w:r>
    </w:p>
    <w:p/>
    <w:p>
      <w:pPr>
        <w:jc w:val="center"/>
      </w:pPr>
      <w:r>
        <w:rPr>
          <w:rFonts w:ascii="Times New Roman" w:hAnsi="Times New Roman" w:eastAsia="宋体"/>
          <w:b w:val="0"/>
          <w:color w:val="666666"/>
          <w:sz w:val="24"/>
        </w:rPr>
        <w:t>OpenCode 学术研究技能套件 · 中文版</w:t>
      </w:r>
    </w:p>
    <w:p>
      <w:pPr>
        <w:jc w:val="center"/>
      </w:pPr>
      <w:r>
        <w:rPr>
          <w:rFonts w:ascii="Times New Roman" w:hAnsi="Times New Roman" w:eastAsia="宋体"/>
          <w:b w:val="0"/>
          <w:color w:val="666666"/>
          <w:sz w:val="22"/>
        </w:rPr>
        <w:t>版本 3.9.4.2-oc · 2026 年 5 月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目录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1. 简介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2. 安装与激活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3. 快速上手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4. 五大技能详解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5. 25 种工作模式速查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6. 管线流程概览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7. 实用技巧</w:t>
      </w:r>
    </w:p>
    <w:p>
      <w:pPr>
        <w:spacing w:after="120" w:line="432" w:lineRule="auto"/>
      </w:pPr>
      <w:r>
        <w:rPr>
          <w:rFonts w:ascii="Times New Roman" w:hAnsi="Times New Roman" w:eastAsia="宋体"/>
          <w:b w:val="0"/>
          <w:sz w:val="24"/>
        </w:rPr>
        <w:t>8. 常见问题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1. 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Academic Research Skills（简称 ARS）是一套面向学术研究全流程的 AI 辅助技能套件，覆盖从文献检索、深度研究、论文写作、同行评审到最终发表的完整管线。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ARS 最初是为 Claude Code 开发的插件（imbad0202/academic-research-skills），现已完整移植到 OpenCode 平台（版本号 3.9.4.2-oc）。本指南面向首次接触 ARS 的科研人员，帮助你快速上手并融入日常研究工作流。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ARS 能为你做什么？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输入一句话研究想法，自动生成论文大纲和写作计划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输入一段文字，自动搜索并匹配 Nature/CNS 系列期刊的引用文献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上传手稿（PDF/DOCX），获得多角度同行评审报告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对文稿进行 Nature 风格的英文润色、改写或中译英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执行 PRISMA 系统综述流程，生成结构化综述报告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从论文 PDF 生成中英文对照阅读笔记（含图表提取）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一键将研究数据整合为符合 Nature 要求的数据可用性声明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生成 Nature 风格的学术报告 PPT（中文）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2. 安装与激活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2.1 前提条件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安装 ARS 之前，请确保你的环境中已有以下组件：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OpenCode（推荐最新版本）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Python 3.9 或更高版本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pip（Python 包管理器）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2.2 安装步骤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第一步：克隆仓库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git clone https://github.com/your-org/ars-opencode.git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或者直接使用本地已部署的路径：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~/Desktop/OpenSource/ars-opencode/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第二步：安装 Python 依赖（可选但推荐）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pip install -r requirements-dev.txt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部分功能（如 linter、测试工具）需要额外 Python 包。如果仅使用 LLM 驱动的技能功能，可跳过此步骤。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第三步：注册为 OpenCode 插件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如果 ars-opencode 尚未注册为插件，请编辑 OpenCode 配置文件 （~/.config/opencode/opencode.json），在 plugin 数组中添加路径：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{</w:t>
        <w:br/>
        <w:t xml:space="preserve">  "plugin": [</w:t>
        <w:br/>
        <w:t xml:space="preserve">    "...",</w:t>
        <w:br/>
        <w:t xml:space="preserve">    "~/Desktop/OpenSource/ars-opencode"</w:t>
        <w:br/>
        <w:t xml:space="preserve">  ]</w:t>
        <w:br/>
        <w:t>}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第四步：启动新会话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关闭当前 OpenCode 会话并重新打开。新会话启动时，ARS 技能会自动加载。你也可以通过 opencode.json 中定义的 5 个技能、13 条命令直接访问。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2.3 验证安装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新会话启动后，输入以下任意一条命令验证 ARS 是否生效：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/ars-calibrate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如果看到 ARS 的欢迎信息或模式列表，说明安装成功。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也可以直接加载 meta 技能：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skill(name="ars-meta")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3. 快速上手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以下是三种最常用的入门方式。建议按顺序体验，逐步熟悉 ARS 的能力范围。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3.1 方式一：加载 Meta 技能（推荐起点）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Meta 技能是 ARS 的路由入口。它会根据你的描述自动判断意图，将你引导到最合适的子技能。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skill(name="ars-meta")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之后只需用自然语言描述你的需求，例如：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"帮我查一下深度学习中注意力机制的最新进展"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"我要写一篇关于 CRISPR 基因编辑的综述论文"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"帮我 review 一下这篇 manuscript"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3.2 方式二：直接使用 /ars- 命令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ARS 提供了 13 条预配置的快捷命令，覆盖最常见的科研场景：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命令</w:t>
            </w:r>
          </w:p>
        </w:tc>
        <w:tc>
          <w:tcPr>
            <w:tcW w:type="dxa" w:w="255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402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典型场景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/ars-plan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规划论文结构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刚有一个研究想法，需要梳理框架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/ars-lit-review "主题"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快速文献综述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需要了解某个方向的文献现状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/ars-abstract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撰写摘要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论文写完，需要中英文摘要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/ars-review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论文评审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需要对手稿进行同行评审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/ars-revision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修改回复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收到审稿意见，需要逐条回复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/ars-fact-check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事实核查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需要验证文稿中的学术声明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/ars-format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格式转换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需要在 APA/MLA/Chicago 等格式间切换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/ars-disclosure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使用声明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生成投稿所需的 AI 辅助声明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/ars-full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完整管线</w:t>
            </w:r>
          </w:p>
        </w:tc>
        <w:tc>
          <w:tcPr>
            <w:tcW w:type="dxa" w:w="340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从研究到定稿的端到端流程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3.3 方式三：直接加载子技能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如果你明确知道自己需要哪个技能，也可以直接加载：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skill(name="ars-deep-research")    # 文献检索与研究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skill(name="ars-academic-paper")   # 论文写作与润色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skill(name="ars-reviewer")         # 同行评审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skill(name="ars-pipeline")         # 完整管线编排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4. 五大技能详解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ARS 包含 5 个核心技能（skills），每个技能下辖若干工作模式（modes），总共 25 种模式。以下逐一介绍每个技能的定位和典型用法。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4.1 ars-meta — 智能路由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自动分析用户意图，将请求路由到正确的子技能。作为推荐入口，适合不熟悉 ARS 各技能的初学者使用。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触发关键词：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"research topic", "literature review", "write paper", "review paper", "full pipeline"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4.2 ars-deep-research — 深度研究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包含 7 种模式，覆盖从快速文献检索到 PRISMA 系统综述的全谱研究需求。整合了 PubMed、CrossRef、arXiv 等学术搜索引擎，支持多来源文献检索。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中文名称</w:t>
            </w:r>
          </w:p>
        </w:tc>
        <w:tc>
          <w:tcPr>
            <w:tcW w:type="dxa" w:w="4535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完整研究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组建多智能体研究团队，生成 3,000-8,000 字 APA 报告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quick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快速简报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500-1,500 字研究摘要，适合快速了解一个方向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lit-review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文献综述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带注释的文献列表 + 综合评述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systematic-review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系统综述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PRISMA 2020 规范，5,000-15,000 字报告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fact-check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事实核查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逐条声明的证据等级验证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review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研究质量审查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对已有文献或成果的质量评估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socratic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苏格拉底式引导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通过对话引导深入研究方向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4.3 ars-academic-paper — 学术论文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包含 10 种模式，覆盖论文从规划到发表的全过程。支持 IMRaD 结构写作、中英文摘要、文献引用格式转换（APA/Chicago/MLA/IEEE/Vancouver）、AI 使用声明生成等。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中文名称</w:t>
            </w:r>
          </w:p>
        </w:tc>
        <w:tc>
          <w:tcPr>
            <w:tcW w:type="dxa" w:w="4535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完整草稿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IMRaD 完整论文草稿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plan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规划引导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苏格拉底式对话引导论文框架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outline-only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仅提纲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详细大纲 + 证据图谱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revision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修改草稿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融合审稿意见的修订版本 + 逐条回复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revision-coach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修改指导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审稿意见解析 + 回复策略建议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abstract-only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摘要生成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中英文双语摘要 + 关键词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lit-review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综述论文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按论文格式撰写文献综述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format-convert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格式转换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LaTeX / DOCX / PDF / Markdown 互转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citation-check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引用核查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参考文献格式和完整性检查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disclosure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声明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按期刊要求生成 AI 辅助使用声明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4.4 ars-reviewer — 同行评审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包含 6 种模式，提供多角度（方法学/统计学/伦理学/再现性/写作质量）的同行评审，含 0-100 分的结构化评分和编辑决策建议。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中文名称</w:t>
            </w:r>
          </w:p>
        </w:tc>
        <w:tc>
          <w:tcPr>
            <w:tcW w:type="dxa" w:w="4535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完整评审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份评审报告 + 编辑决定 + 修改路线图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re-review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重新评审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修订核查清单 + 遗留问题标识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quick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快速评审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主编级快速评估 + 关键问题列表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methodology-focus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方法学专项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深度的实验设计和方法学评审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guided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引导式评审</w:t>
            </w:r>
          </w:p>
        </w:tc>
        <w:tc>
          <w:tcPr>
            <w:tcW w:type="dxa" w:w="45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逐问题苏格拉底式对话改进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calibration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校准模式</w:t>
            </w:r>
          </w:p>
        </w:tc>
        <w:tc>
          <w:tcPr>
            <w:tcW w:type="dxa" w:w="45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评审准确度测量（FNR/FPR/AUC）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4.5 ars-pipeline — 完整管线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将前 4 个技能编排为 10 阶段的端到端管线：Research → Write → Integrity Check → Review → Revise → Re-review → Final Integrity → Finalize → Summary。每个阶段结束后都有质量门禁和质量检查点，确保输出质量。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管线适合有完整论文写作需求的用户。典型 Token 消耗约 $4-6（15,000 词论文）。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5. 25 种工作模式速查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以下按技能分类列出所有 25 种模式及其适用场景：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5.1 ars-deep-research（7 种模式）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适用场景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输出形式</w:t>
            </w:r>
          </w:p>
        </w:tc>
        <w:tc>
          <w:tcPr>
            <w:tcW w:type="dxa" w:w="1417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用户参与度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需要全面的研究报告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3k-8k 字 APA 报告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quick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快速了解某个方向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500-1.5k 字简报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lit-review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写综述前的文献梳理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注释文献列表 + 综合评述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systematic-review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系统综述/Meta 分析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5k-15k 字 PRISMA 报告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fact-check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验证学术声明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逐条核查报告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review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评估已有研究成果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质量评估报告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socratic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研究方向不明确时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研究计划 + 洞察集合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很高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5.2 ars-academic-paper（10 种模式）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适用场景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输出形式</w:t>
            </w:r>
          </w:p>
        </w:tc>
        <w:tc>
          <w:tcPr>
            <w:tcW w:type="dxa" w:w="1417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用户参与度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从零写论文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 IMRaD 草稿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plan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需要论文框架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章节计划 + 洞察集合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很高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outline-only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只要大纲不要正文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详细大纲 + 证据图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revision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修改手稿（有审稿意见）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修订稿 + 逐条回复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revision-coach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不知道怎么修改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修改路线图 + 回复模板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abstract-only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写摘要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中英文双语 + 关键词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lit-review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写综述论文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论文格式的文献综述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format-convert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格式转换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LaTeX/DOCX/PDF/MD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citation-check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检查引用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引用错误报告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disclosure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投稿前的 AI 声明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按期刊定制的声明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5.3 ars-reviewer（6 种模式）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适用场景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输出形式</w:t>
            </w:r>
          </w:p>
        </w:tc>
        <w:tc>
          <w:tcPr>
            <w:tcW w:type="dxa" w:w="1417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用户参与度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full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对手稿做完整评审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份报告 + 决策 + 路线图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re-review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核查修订是否到位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核查清单 + 遗留问题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quick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快速看看有没有硬伤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主编级快速评估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methodology-focus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重点关注方法学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方法学深度评审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guided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逐轮改进论文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苏格拉底对话式</w:t>
            </w:r>
          </w:p>
        </w:tc>
        <w:tc>
          <w:tcPr>
            <w:tcW w:type="dxa" w:w="141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很高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calibration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校准评审标准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校准报告 + 置信度披露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5.4 ars-pipeline（1 种编排模式 + 恢复模式）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5669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pipeline</w:t>
            </w:r>
          </w:p>
        </w:tc>
        <w:tc>
          <w:tcPr>
            <w:tcW w:type="dxa" w:w="566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阶段端到端管线，串联所有技能</w:t>
            </w:r>
          </w:p>
        </w:tc>
      </w:tr>
      <w:tr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resume_from_passport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从 Material Passport 断点恢复管线执行</w:t>
            </w:r>
          </w:p>
        </w:tc>
      </w:tr>
    </w:tbl>
    <w:p/>
    <w:p>
      <w:pPr>
        <w:pStyle w:val="Heading1"/>
      </w:pPr>
      <w:r>
        <w:rPr>
          <w:rFonts w:ascii="Arial" w:hAnsi="Arial" w:eastAsia="黑体"/>
          <w:b/>
          <w:sz w:val="32"/>
        </w:rPr>
        <w:t>6. 管线流程概览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ARS 的核心特色之一是完整的 10 阶段学术发表管线。将"研究 → 写作 → 评审 → 修改 → 定稿"的完整流程串接起来，每个阶段都有自动化的质量检查和人机协作决策点。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管线阶段总览：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4252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0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使用技能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 RESEARCH</w:t>
            </w:r>
          </w:p>
        </w:tc>
        <w:tc>
          <w:tcPr>
            <w:tcW w:type="dxa" w:w="42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深度研究，确定研究问题和研究方法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deep-research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 WRITE</w:t>
            </w:r>
          </w:p>
        </w:tc>
        <w:tc>
          <w:tcPr>
            <w:tcW w:type="dxa" w:w="425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论文写作，生成 IMRaD 结构草稿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academic-paper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 INTEGRITY</w:t>
            </w:r>
          </w:p>
        </w:tc>
        <w:tc>
          <w:tcPr>
            <w:tcW w:type="dxa" w:w="42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完整性检查（7 维自动检测）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自动化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 REVIEW</w:t>
            </w:r>
          </w:p>
        </w:tc>
        <w:tc>
          <w:tcPr>
            <w:tcW w:type="dxa" w:w="425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多角度同行评审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reviewer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3→4 Coaching</w:t>
            </w:r>
          </w:p>
        </w:tc>
        <w:tc>
          <w:tcPr>
            <w:tcW w:type="dxa" w:w="42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修改策略引导（最多 8 轮）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academic-paper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 REVISE</w:t>
            </w:r>
          </w:p>
        </w:tc>
        <w:tc>
          <w:tcPr>
            <w:tcW w:type="dxa" w:w="425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根据评审意见修改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academic-paper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3'. RE-REVIEW</w:t>
            </w:r>
          </w:p>
        </w:tc>
        <w:tc>
          <w:tcPr>
            <w:tcW w:type="dxa" w:w="42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复核修改是否到位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reviewer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4.5 FINAL INTEGRITY</w:t>
            </w:r>
          </w:p>
        </w:tc>
        <w:tc>
          <w:tcPr>
            <w:tcW w:type="dxa" w:w="425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最终完整性检查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自动化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5. FINALIZE</w:t>
            </w:r>
          </w:p>
        </w:tc>
        <w:tc>
          <w:tcPr>
            <w:tcW w:type="dxa" w:w="42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选择输出格式（MD/DOCX/LaTeX/PDF）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academic-paper</w:t>
            </w:r>
          </w:p>
        </w:tc>
      </w:tr>
      <w:tr>
        <w:tc>
          <w:tcPr>
            <w:tcW w:type="dxa" w:w="1984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6. SUMMARY</w:t>
            </w:r>
          </w:p>
        </w:tc>
        <w:tc>
          <w:tcPr>
            <w:tcW w:type="dxa" w:w="4252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流程总结 + 质量评审</w:t>
            </w:r>
          </w:p>
        </w:tc>
        <w:tc>
          <w:tcPr>
            <w:tcW w:type="dxa" w:w="170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pipeline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用户可以在关键决策点选择分支方向（如"接受 / 小修 / 大修 / 拒稿"），管线会根据选择自动调整后续流程。这种设计既保留了 AI 的效率，又确保了研究者在关键环节的自主权。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可以通过 /ars-full 命令启动完整管线。也可以只执行其中某几个阶段，不需要每次都从头跑到尾。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7. 实用技巧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7.1 Token 预算参考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35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任务类型</w:t>
            </w:r>
          </w:p>
        </w:tc>
        <w:tc>
          <w:tcPr>
            <w:tcW w:type="dxa" w:w="2551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预估 Token 消耗</w:t>
            </w:r>
          </w:p>
        </w:tc>
        <w:tc>
          <w:tcPr>
            <w:tcW w:type="dxa" w:w="2268"/>
            <w:shd w:val="clear" w:color="auto" w:fill="4472C4"/>
          </w:tcPr>
          <w:p>
            <w:pPr>
              <w:spacing w:after="40" w:before="40" w:line="240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预估费用（USD）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完整管线（15k 词论文）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~150k-250k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$4-6</w:t>
            </w:r>
          </w:p>
        </w:tc>
      </w:tr>
      <w:tr>
        <w:tc>
          <w:tcPr>
            <w:tcW w:type="dxa" w:w="28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单个技能（深度研究）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~50k-100k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$1-3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快速任务（文献综述）</w:t>
            </w:r>
          </w:p>
        </w:tc>
        <w:tc>
          <w:tcPr>
            <w:tcW w:type="dxa" w:w="255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~20k-50k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$0.5-1</w:t>
            </w:r>
          </w:p>
        </w:tc>
      </w:tr>
      <w:tr>
        <w:tc>
          <w:tcPr>
            <w:tcW w:type="dxa" w:w="2835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简单任务（格式转换）</w:t>
            </w:r>
          </w:p>
        </w:tc>
        <w:tc>
          <w:tcPr>
            <w:tcW w:type="dxa" w:w="2551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~5k-15k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$0.1-0.3</w:t>
            </w:r>
          </w:p>
        </w:tc>
      </w:tr>
    </w:tbl>
    <w:p/>
    <w:p>
      <w:pPr>
        <w:pStyle w:val="Heading2"/>
      </w:pPr>
      <w:r>
        <w:rPr>
          <w:rFonts w:ascii="Arial" w:hAnsi="Arial" w:eastAsia="黑体"/>
          <w:b/>
          <w:sz w:val="28"/>
        </w:rPr>
        <w:t>7.2 API Key 设置（可选）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部分功能使用学术搜索引擎 API，设置 Key 可以获得更高速率限制：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export S2_API_KEY=your_semantic_scholar_key</w:t>
      </w:r>
    </w:p>
    <w:p>
      <w:pPr>
        <w:spacing w:after="80" w:before="80" w:line="288" w:lineRule="auto"/>
        <w:shd w:val="clear" w:color="auto" w:fill="F2F2F2"/>
      </w:pPr>
      <w:r>
        <w:rPr>
          <w:rFonts w:ascii="Consolas" w:hAnsi="Consolas" w:eastAsia="Consolas"/>
          <w:b w:val="0"/>
          <w:sz w:val="19"/>
        </w:rPr>
        <w:t>export CROSSREF_MAILTO=your@email.com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7.3 依赖工具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Pandoc（可选）：用于 DOCX/LaTeX 格式输出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tectonic + Source Han Serif TC（可选）：用于 PDF 输出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Python 3.9+：运行测试和 lint 脚本</w:t>
      </w:r>
    </w:p>
    <w:p>
      <w:pPr>
        <w:pStyle w:val="Heading2"/>
      </w:pPr>
      <w:r>
        <w:rPr>
          <w:rFonts w:ascii="Arial" w:hAnsi="Arial" w:eastAsia="黑体"/>
          <w:b/>
          <w:sz w:val="28"/>
        </w:rPr>
        <w:t>7.4 工作流建议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新手建议从 /ars-plan 开始，先体验论文规划流程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熟悉后再尝试 /ars-lit-review 进行快速文献检索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有完整论文需求时使用 /ars-full 管线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2"/>
        </w:rPr>
        <w:t>定期运行 python3 -m pytest scripts/ -v 检查功能完整性</w:t>
      </w:r>
    </w:p>
    <w:p>
      <w:pPr>
        <w:pStyle w:val="Heading1"/>
      </w:pPr>
      <w:r>
        <w:rPr>
          <w:rFonts w:ascii="Arial" w:hAnsi="Arial" w:eastAsia="黑体"/>
          <w:b/>
          <w:sz w:val="32"/>
        </w:rPr>
        <w:t>8. 常见问题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安装后技能没有出现怎么办？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确保 opencode.json 中正确配置了 plugin 路径，然后启动全新的 OpenCode 会话（关闭当前会话后重新打开）。ARS 插件在当前会话中不会生效，需要在新的会话中自动加载。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命令 /ars-xxx 不识别怎么办？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检查 opencode.json 的 commands 部分是否正确配置了 13 条命令的路径。确认路径相对于仓库根目录正确。另外确认 skills 部分也指向了正确的 SKILL.md 文件路径。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运行测试报错怎么办？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确保已安装 requirements-dev.txt 中的依赖。部分测试需要网络访问权限。已知约 100 个左右的测试用例需要上游环境支持，不影响核心功能使用。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ARS 和 Claude Code 版本有什么区别？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ars-opencode 是 imbad0202/academic-research-skills v3.9.4.2 的完整移植。核心内容（Agent prompts、脚本、schemas、文档）100% 同步。差异仅在于调度层：CC 使用 Agent tool + model 字段，OC 使用 task() + category 参数。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如何同步上游更新？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参考项目根目录的 SYNC.md。基本流程是：fetch upstream tags → merge 新版本 → 运行 transform-opencode.sh 转换脚本 → 验证测试 → 提交。</w:t>
      </w:r>
    </w:p>
    <w:p>
      <w:pPr>
        <w:spacing w:after="120" w:line="360" w:lineRule="auto"/>
      </w:pPr>
      <w:r>
        <w:rPr>
          <w:rFonts w:ascii="Times New Roman" w:hAnsi="Times New Roman" w:eastAsia="宋体"/>
          <w:b/>
          <w:i w:val="0"/>
          <w:sz w:val="22"/>
        </w:rPr>
        <w:t>Q: ARS 需要联网吗？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大多数功能需要联网（文献检索、引用匹配等）。论文写作、润色、格式转换等可离线操作，但需本地 LLM 支持。</w:t>
      </w:r>
    </w:p>
    <w:p/>
    <w:p>
      <w:pPr>
        <w:jc w:val="center"/>
      </w:pPr>
      <w:r>
        <w:rPr>
          <w:rFonts w:ascii="Times New Roman" w:hAnsi="Times New Roman" w:eastAsia="宋体"/>
          <w:b w:val="0"/>
          <w:color w:val="999999"/>
          <w:sz w:val="20"/>
        </w:rPr>
        <w:t>— 文档结束 —</w:t>
      </w:r>
    </w:p>
    <w:p>
      <w:pPr>
        <w:jc w:val="center"/>
      </w:pPr>
      <w:r>
        <w:rPr>
          <w:rFonts w:ascii="Times New Roman" w:hAnsi="Times New Roman" w:eastAsia="宋体"/>
          <w:b w:val="0"/>
          <w:color w:val="999999"/>
          <w:sz w:val="18"/>
        </w:rPr>
        <w:t>Academic Research Skills v3.9.4.2-oc · CC-BY-NC 4.0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