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6513EF43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12422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3E8403CE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EBF0C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3E89A4CA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2C482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7476C3C4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3B2FF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5BDA5341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11BF6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08FEC7D7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C8DE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479F200D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538C1" w14:textId="77777777" w:rsidR="00A86019" w:rsidRDefault="00A10261">
            <w:pPr>
              <w:pStyle w:val="a9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379FCA64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D67B1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70607D3B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4370C" w14:textId="0AAB75ED" w:rsidR="00A86019" w:rsidRDefault="00A10261">
            <w:pPr>
              <w:pStyle w:val="a9"/>
              <w:spacing w:before="67" w:after="0" w:line="360" w:lineRule="auto"/>
              <w:jc w:val="center"/>
              <w:rPr>
                <w:lang w:val="en-US"/>
              </w:rPr>
            </w:pPr>
            <w:r>
              <w:rPr>
                <w:sz w:val="36"/>
              </w:rPr>
              <w:t>Вариант 1</w:t>
            </w:r>
            <w:r w:rsidR="00C457BC">
              <w:rPr>
                <w:sz w:val="36"/>
              </w:rPr>
              <w:t>1</w:t>
            </w:r>
          </w:p>
        </w:tc>
      </w:tr>
      <w:tr w:rsidR="00A86019" w14:paraId="68BC398C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13147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27B7D289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7F89803" w14:textId="77777777" w:rsidR="00A86019" w:rsidRDefault="00A86019">
            <w:pPr>
              <w:pStyle w:val="a9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6EC7100" w14:textId="0F2D3673" w:rsidR="00A86019" w:rsidRDefault="00A10261">
            <w:pPr>
              <w:pStyle w:val="a9"/>
              <w:spacing w:before="67" w:after="0" w:line="360" w:lineRule="auto"/>
            </w:pPr>
            <w:r>
              <w:t>Выполнил</w:t>
            </w:r>
            <w:r w:rsidR="004530A2">
              <w:t>а</w:t>
            </w:r>
            <w:r>
              <w:t>:</w:t>
            </w:r>
            <w:r w:rsidR="007217E0">
              <w:t xml:space="preserve"> </w:t>
            </w:r>
            <w:r w:rsidR="00C457BC">
              <w:t>Попова Н. С.</w:t>
            </w:r>
            <w:r>
              <w:t xml:space="preserve"> </w:t>
            </w:r>
          </w:p>
        </w:tc>
      </w:tr>
      <w:tr w:rsidR="00A86019" w14:paraId="2288CEDA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52149AD3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B846E4F" w14:textId="77777777" w:rsidR="00A86019" w:rsidRDefault="00A10261">
            <w:pPr>
              <w:pStyle w:val="a9"/>
              <w:spacing w:before="67" w:after="0" w:line="360" w:lineRule="auto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5D594346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574484D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9069A47" w14:textId="77777777" w:rsidR="00A86019" w:rsidRDefault="00185146" w:rsidP="00185146">
            <w:pPr>
              <w:pStyle w:val="a9"/>
              <w:spacing w:before="67" w:after="0" w:line="360" w:lineRule="auto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022F81BB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4476B816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980EDCD" w14:textId="77777777" w:rsidR="00A86019" w:rsidRDefault="00A10261">
            <w:pPr>
              <w:pStyle w:val="a9"/>
              <w:spacing w:before="67" w:after="0" w:line="360" w:lineRule="auto"/>
            </w:pPr>
            <w:r>
              <w:t>Дата:</w:t>
            </w:r>
          </w:p>
        </w:tc>
      </w:tr>
      <w:tr w:rsidR="00A86019" w14:paraId="6B704AB4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3909582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CC48D60" w14:textId="77777777" w:rsidR="00A86019" w:rsidRDefault="00A10261">
            <w:pPr>
              <w:pStyle w:val="a9"/>
              <w:spacing w:before="67" w:after="0" w:line="360" w:lineRule="auto"/>
            </w:pPr>
            <w:r>
              <w:t>Оценка:</w:t>
            </w:r>
          </w:p>
        </w:tc>
      </w:tr>
      <w:tr w:rsidR="00A86019" w14:paraId="5CB0A751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EC963" w14:textId="77777777" w:rsidR="00A86019" w:rsidRDefault="00A86019" w:rsidP="00A445F6">
            <w:pPr>
              <w:pStyle w:val="a9"/>
              <w:spacing w:before="67" w:after="0" w:line="360" w:lineRule="auto"/>
            </w:pPr>
          </w:p>
        </w:tc>
      </w:tr>
      <w:tr w:rsidR="00A86019" w14:paraId="0F034F21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FABCA" w14:textId="77777777" w:rsidR="00E23D02" w:rsidRDefault="00E23D02" w:rsidP="00E23D02">
            <w:pPr>
              <w:pStyle w:val="a9"/>
              <w:spacing w:before="67" w:after="0" w:line="360" w:lineRule="auto"/>
              <w:jc w:val="center"/>
            </w:pPr>
          </w:p>
          <w:p w14:paraId="743E244B" w14:textId="77777777" w:rsidR="00A86019" w:rsidRPr="007217E0" w:rsidRDefault="00A10261" w:rsidP="00E23D02">
            <w:pPr>
              <w:pStyle w:val="a9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0CFF6C40" w14:textId="77777777" w:rsidR="00A86019" w:rsidRDefault="00A86019">
      <w:pPr>
        <w:pStyle w:val="af0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3DE87CC3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1B071072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327436">
        <w:rPr>
          <w:rFonts w:ascii="Times New Roman" w:hAnsi="Times New Roman" w:cs="Times New Roman"/>
          <w:b/>
          <w:color w:val="auto"/>
          <w:sz w:val="40"/>
          <w:szCs w:val="40"/>
        </w:rPr>
        <w:t>6</w:t>
      </w:r>
    </w:p>
    <w:p w14:paraId="790EA374" w14:textId="77777777" w:rsidR="00A86019" w:rsidRDefault="00185146" w:rsidP="00185146">
      <w:pPr>
        <w:spacing w:line="276" w:lineRule="auto"/>
        <w:ind w:firstLine="709"/>
        <w:jc w:val="both"/>
        <w:rPr>
          <w:sz w:val="28"/>
          <w:szCs w:val="28"/>
        </w:rPr>
      </w:pPr>
      <w:r w:rsidRPr="00185146">
        <w:rPr>
          <w:sz w:val="28"/>
          <w:szCs w:val="28"/>
        </w:rPr>
        <w:t xml:space="preserve">Используя явную </w:t>
      </w:r>
      <w:r w:rsidR="001E7DB7">
        <w:rPr>
          <w:sz w:val="28"/>
          <w:szCs w:val="28"/>
        </w:rPr>
        <w:t xml:space="preserve">схему крест </w:t>
      </w:r>
      <w:r w:rsidRPr="00185146">
        <w:rPr>
          <w:sz w:val="28"/>
          <w:szCs w:val="28"/>
        </w:rPr>
        <w:t xml:space="preserve">и </w:t>
      </w:r>
      <w:r w:rsidR="001E7DB7">
        <w:rPr>
          <w:sz w:val="28"/>
          <w:szCs w:val="28"/>
        </w:rPr>
        <w:t>неявную конечно-разностные схему</w:t>
      </w:r>
      <w:r w:rsidR="00327436"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решить начально-краевую задачу для дифференциального уравнения</w:t>
      </w:r>
      <w:r>
        <w:rPr>
          <w:sz w:val="28"/>
          <w:szCs w:val="28"/>
        </w:rPr>
        <w:t xml:space="preserve"> </w:t>
      </w:r>
      <w:r w:rsidR="00327436">
        <w:rPr>
          <w:sz w:val="28"/>
          <w:szCs w:val="28"/>
        </w:rPr>
        <w:t>гипер</w:t>
      </w:r>
      <w:r w:rsidRPr="00185146">
        <w:rPr>
          <w:sz w:val="28"/>
          <w:szCs w:val="28"/>
        </w:rPr>
        <w:t>болического типа. В различные моменты времени вычислить погрешность численного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решения путем сравнения результатов с приведенным в задании аналитическим решением</w:t>
      </w:r>
      <w:r>
        <w:rPr>
          <w:sz w:val="28"/>
          <w:szCs w:val="28"/>
        </w:rPr>
        <w:t> </w:t>
      </w:r>
      <w:r w:rsidR="00D0474C">
        <w:rPr>
          <w:sz w:val="28"/>
          <w:szCs w:val="28"/>
        </w:rPr>
        <w:t>U(</w:t>
      </w:r>
      <w:proofErr w:type="gramStart"/>
      <w:r w:rsidR="00D0474C">
        <w:rPr>
          <w:sz w:val="28"/>
          <w:szCs w:val="28"/>
        </w:rPr>
        <w:t>x,</w:t>
      </w:r>
      <w:r w:rsidRPr="00185146">
        <w:rPr>
          <w:sz w:val="28"/>
          <w:szCs w:val="28"/>
        </w:rPr>
        <w:t>t</w:t>
      </w:r>
      <w:proofErr w:type="gramEnd"/>
      <w:r w:rsidRPr="00185146">
        <w:rPr>
          <w:sz w:val="28"/>
          <w:szCs w:val="28"/>
        </w:rPr>
        <w:t>). Исследовать зависимость погре</w:t>
      </w:r>
      <w:r>
        <w:rPr>
          <w:sz w:val="28"/>
          <w:szCs w:val="28"/>
        </w:rPr>
        <w:t>шности от сеточного параметра</w:t>
      </w:r>
      <w:r w:rsidRPr="00185146">
        <w:rPr>
          <w:sz w:val="28"/>
          <w:szCs w:val="28"/>
        </w:rPr>
        <w:t xml:space="preserve"> h</w:t>
      </w:r>
      <w:r>
        <w:rPr>
          <w:sz w:val="28"/>
          <w:szCs w:val="28"/>
        </w:rPr>
        <w:t>.</w:t>
      </w:r>
    </w:p>
    <w:p w14:paraId="41A18244" w14:textId="7ADC5325" w:rsidR="00185146" w:rsidRPr="001E7DB7" w:rsidRDefault="00000000" w:rsidP="00185146">
      <w:pPr>
        <w:spacing w:line="276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af3"/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86019" w:rsidRPr="00185146" w14:paraId="17FE4C34" w14:textId="77777777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C0F3E8C" w14:textId="3D59ED6D" w:rsidR="00A86019" w:rsidRPr="001E7DB7" w:rsidRDefault="00000000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(2t)</m:t>
                </m:r>
              </m:oMath>
            </m:oMathPara>
          </w:p>
          <w:p w14:paraId="1FDF6484" w14:textId="4FAD2F6E" w:rsidR="00EA556B" w:rsidRPr="001E7DB7" w:rsidRDefault="00327436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(2t)</m:t>
                </m:r>
              </m:oMath>
            </m:oMathPara>
          </w:p>
          <w:p w14:paraId="581FE5E8" w14:textId="0D2E0E78" w:rsidR="00EA556B" w:rsidRPr="001E7DB7" w:rsidRDefault="00EA556B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  <w:p w14:paraId="5AC3D9D5" w14:textId="55A89E76" w:rsidR="00327436" w:rsidRPr="00C64796" w:rsidRDefault="00000000" w:rsidP="00EA556B">
            <w:pPr>
              <w:spacing w:after="0" w:line="276" w:lineRule="auto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  <w:p w14:paraId="2688B771" w14:textId="791E6754" w:rsidR="00EA556B" w:rsidRPr="00EA556B" w:rsidRDefault="00EA556B" w:rsidP="00EA556B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Аналитическое решение: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65F23594" w14:textId="77777777" w:rsidR="00EA556B" w:rsidRPr="006509CD" w:rsidRDefault="00EA556B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</w:tbl>
    <w:p w14:paraId="11BE2DC7" w14:textId="77777777" w:rsidR="00A86019" w:rsidRDefault="00A10261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3520752"/>
      <w:r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сведения</w:t>
      </w:r>
      <w:bookmarkEnd w:id="1"/>
    </w:p>
    <w:p w14:paraId="47EED853" w14:textId="77777777" w:rsidR="006E4ECE" w:rsidRPr="00D0474C" w:rsidRDefault="006E4ECE" w:rsidP="006E4ECE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Явная конечно-разностная схема</w:t>
      </w:r>
      <w:r>
        <w:rPr>
          <w:b/>
          <w:sz w:val="28"/>
          <w:szCs w:val="28"/>
        </w:rPr>
        <w:t xml:space="preserve"> «Крест»</w:t>
      </w:r>
    </w:p>
    <w:p w14:paraId="30EDC85D" w14:textId="77777777" w:rsidR="00A20D6E" w:rsidRPr="00A20D6E" w:rsidRDefault="00A20D6E" w:rsidP="00D42267">
      <w:pPr>
        <w:spacing w:line="276" w:lineRule="auto"/>
        <w:ind w:firstLine="567"/>
        <w:jc w:val="both"/>
        <w:rPr>
          <w:sz w:val="28"/>
          <w:szCs w:val="28"/>
        </w:rPr>
      </w:pPr>
      <w:r w:rsidRPr="00A20D6E">
        <w:rPr>
          <w:sz w:val="28"/>
          <w:szCs w:val="28"/>
        </w:rPr>
        <w:t xml:space="preserve">Будем решать задачу на заданном промежутке от 0 до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 по координате </w:t>
      </w:r>
      <w:r w:rsidRPr="00A20D6E">
        <w:rPr>
          <w:rFonts w:ascii="Cambria Math" w:hAnsi="Cambria Math" w:cs="Cambria Math"/>
          <w:sz w:val="28"/>
          <w:szCs w:val="28"/>
        </w:rPr>
        <w:t>𝑥</w:t>
      </w:r>
      <w:r w:rsidRPr="00A20D6E">
        <w:rPr>
          <w:sz w:val="28"/>
          <w:szCs w:val="28"/>
        </w:rPr>
        <w:t xml:space="preserve"> и на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промежутке от 0 до заданного параметра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по времени </w:t>
      </w:r>
      <w:r w:rsidRPr="00A20D6E">
        <w:rPr>
          <w:rFonts w:ascii="Cambria Math" w:hAnsi="Cambria Math" w:cs="Cambria Math"/>
          <w:sz w:val="28"/>
          <w:szCs w:val="28"/>
        </w:rPr>
        <w:t>𝑡</w:t>
      </w:r>
      <w:r w:rsidRPr="00A20D6E">
        <w:rPr>
          <w:sz w:val="28"/>
          <w:szCs w:val="28"/>
        </w:rPr>
        <w:t>.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Рассмотрим конечно-разностную схему решения краевой задачи на сетке с</w:t>
      </w:r>
      <w:r w:rsid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параметрами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и параметрами насыщенности сетки </w:t>
      </w:r>
      <w:r w:rsidRPr="00A20D6E">
        <w:rPr>
          <w:rFonts w:ascii="Cambria Math" w:hAnsi="Cambria Math" w:cs="Cambria Math"/>
          <w:sz w:val="28"/>
          <w:szCs w:val="28"/>
        </w:rPr>
        <w:t>𝑁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𝐾</w:t>
      </w:r>
      <w:r w:rsidRPr="00A20D6E">
        <w:rPr>
          <w:sz w:val="28"/>
          <w:szCs w:val="28"/>
        </w:rPr>
        <w:t>. Тогда</w:t>
      </w:r>
      <w:r w:rsidRPr="00D42267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размер шага по каждой из координат определяется:</w:t>
      </w:r>
    </w:p>
    <w:p w14:paraId="2D2C53F4" w14:textId="77777777" w:rsidR="00A20D6E" w:rsidRPr="001E7DB7" w:rsidRDefault="00A20D6E" w:rsidP="00A20D6E">
      <w:pPr>
        <w:spacing w:after="0"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189D8C03" w14:textId="77777777" w:rsidR="001E7DB7" w:rsidRPr="006E4ECE" w:rsidRDefault="001E7DB7" w:rsidP="00D42267">
      <w:pPr>
        <w:spacing w:after="0" w:line="276" w:lineRule="auto"/>
        <w:ind w:firstLine="567"/>
        <w:jc w:val="both"/>
        <w:rPr>
          <w:sz w:val="28"/>
          <w:szCs w:val="28"/>
        </w:rPr>
      </w:pPr>
      <w:r w:rsidRPr="001E7DB7">
        <w:rPr>
          <w:sz w:val="28"/>
          <w:szCs w:val="28"/>
        </w:rPr>
        <w:t>Действуем способом, аналогичным тому, что пр</w:t>
      </w:r>
      <w:r>
        <w:rPr>
          <w:sz w:val="28"/>
          <w:szCs w:val="28"/>
        </w:rPr>
        <w:t>именялся в предыдущей лабораторной работе: з</w:t>
      </w:r>
      <w:r w:rsidRPr="001E7DB7">
        <w:rPr>
          <w:sz w:val="28"/>
          <w:szCs w:val="28"/>
        </w:rPr>
        <w:t>адаем прост</w:t>
      </w:r>
      <w:r>
        <w:rPr>
          <w:sz w:val="28"/>
          <w:szCs w:val="28"/>
        </w:rPr>
        <w:t>ранственно-временную сетку и ап</w:t>
      </w:r>
      <w:r w:rsidRPr="001E7DB7">
        <w:rPr>
          <w:sz w:val="28"/>
          <w:szCs w:val="28"/>
        </w:rPr>
        <w:t>проксимируем производные в ур</w:t>
      </w:r>
      <w:r>
        <w:rPr>
          <w:sz w:val="28"/>
          <w:szCs w:val="28"/>
        </w:rPr>
        <w:t xml:space="preserve">авнении. Получаем </w:t>
      </w:r>
      <w:r w:rsidRPr="006E4ECE">
        <w:rPr>
          <w:sz w:val="28"/>
          <w:szCs w:val="28"/>
        </w:rPr>
        <w:t>явную конечно-разностную схему:</w:t>
      </w:r>
    </w:p>
    <w:p w14:paraId="6F1116CB" w14:textId="56AA0E5C" w:rsidR="001E7DB7" w:rsidRPr="001E7DB7" w:rsidRDefault="00000000" w:rsidP="001E7DB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7DA4636D" w14:textId="77777777" w:rsidR="001E7DB7" w:rsidRPr="001E7DB7" w:rsidRDefault="001E7DB7" w:rsidP="001E7DB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6874C34" w14:textId="77777777" w:rsidR="001E7DB7" w:rsidRDefault="001E7DB7" w:rsidP="00A20D6E">
      <w:pPr>
        <w:spacing w:after="0" w:line="276" w:lineRule="auto"/>
        <w:rPr>
          <w:sz w:val="28"/>
          <w:szCs w:val="28"/>
        </w:rPr>
      </w:pPr>
      <w:r w:rsidRPr="001E7DB7">
        <w:rPr>
          <w:sz w:val="28"/>
          <w:szCs w:val="28"/>
        </w:rPr>
        <w:t xml:space="preserve">Граничные условия </w:t>
      </w:r>
      <w:r w:rsidR="00B87B06">
        <w:rPr>
          <w:sz w:val="28"/>
          <w:szCs w:val="28"/>
        </w:rPr>
        <w:t>аппроксимируем с первым порядком точности:</w:t>
      </w:r>
    </w:p>
    <w:p w14:paraId="2F832741" w14:textId="44B56FE5" w:rsidR="00B87B06" w:rsidRPr="00B87B06" w:rsidRDefault="00B87B06" w:rsidP="00A20D6E">
      <w:pPr>
        <w:spacing w:after="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585C393" w14:textId="77777777" w:rsidR="00B87B06" w:rsidRPr="00B87B06" w:rsidRDefault="00B87B06" w:rsidP="00A20D6E">
      <w:pPr>
        <w:spacing w:after="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γ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7ACCBE0" w14:textId="77777777" w:rsidR="00B87B06" w:rsidRDefault="00B87B06" w:rsidP="00A20D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 результате переход на новый временной слой представляется следующим алгоритмом:</w:t>
      </w:r>
    </w:p>
    <w:p w14:paraId="0B161251" w14:textId="24ADE70D" w:rsidR="00B87B06" w:rsidRPr="009438A5" w:rsidRDefault="00000000" w:rsidP="00A20D6E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1-σ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68C95AE8" w14:textId="07D3258B" w:rsidR="009438A5" w:rsidRPr="003427B6" w:rsidRDefault="00000000" w:rsidP="009438A5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0FB159F0" w14:textId="6169DA2C" w:rsid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α=1,γ=1,δ=1</m:t>
        </m:r>
      </m:oMath>
      <w:r>
        <w:rPr>
          <w:sz w:val="28"/>
          <w:szCs w:val="28"/>
        </w:rPr>
        <w:t xml:space="preserve"> из граничных условий,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sz w:val="28"/>
          <w:szCs w:val="28"/>
        </w:rPr>
        <w:t>.</w:t>
      </w:r>
    </w:p>
    <w:p w14:paraId="21D415FE" w14:textId="77777777" w:rsid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определяются точно:</w:t>
      </w:r>
    </w:p>
    <w:p w14:paraId="605C87E4" w14:textId="77777777" w:rsidR="009438A5" w:rsidRPr="009438A5" w:rsidRDefault="00000000" w:rsidP="009438A5">
      <w:pPr>
        <w:spacing w:after="0" w:line="276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58D60EC4" w14:textId="77777777" w:rsidR="009438A5" w:rsidRDefault="009438A5" w:rsidP="009438A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Воспользуемся аппроксимацией первого порядка по времени:</w:t>
      </w:r>
    </w:p>
    <w:p w14:paraId="71A14462" w14:textId="52DE2CEF" w:rsidR="00F5606C" w:rsidRPr="00B87B06" w:rsidRDefault="00000000" w:rsidP="00F5606C">
      <w:pPr>
        <w:spacing w:after="0" w:line="276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AC2DE9A" w14:textId="77777777" w:rsidR="00F5606C" w:rsidRPr="009438A5" w:rsidRDefault="00F5606C" w:rsidP="009438A5">
      <w:pPr>
        <w:spacing w:after="0" w:line="276" w:lineRule="auto"/>
        <w:rPr>
          <w:sz w:val="28"/>
          <w:szCs w:val="28"/>
        </w:rPr>
      </w:pPr>
    </w:p>
    <w:p w14:paraId="27016659" w14:textId="77777777" w:rsidR="009438A5" w:rsidRPr="006E4ECE" w:rsidRDefault="00000000" w:rsidP="009438A5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τ</m:t>
          </m:r>
        </m:oMath>
      </m:oMathPara>
    </w:p>
    <w:p w14:paraId="7BC02272" w14:textId="77777777" w:rsidR="006E4ECE" w:rsidRPr="006E4ECE" w:rsidRDefault="006E4ECE" w:rsidP="009438A5">
      <w:pPr>
        <w:spacing w:after="0" w:line="276" w:lineRule="auto"/>
        <w:rPr>
          <w:i/>
          <w:sz w:val="28"/>
          <w:szCs w:val="28"/>
        </w:rPr>
      </w:pPr>
      <w:r w:rsidRPr="006E4ECE">
        <w:rPr>
          <w:sz w:val="28"/>
          <w:szCs w:val="28"/>
        </w:rPr>
        <w:t>Явная схема условно устойчива с условием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&lt;1</m:t>
        </m:r>
      </m:oMath>
      <w:r w:rsidRPr="006E4ECE">
        <w:rPr>
          <w:sz w:val="28"/>
          <w:szCs w:val="28"/>
        </w:rPr>
        <w:t>.</w:t>
      </w:r>
    </w:p>
    <w:p w14:paraId="14F65F82" w14:textId="77777777" w:rsidR="006E4ECE" w:rsidRPr="00D0474C" w:rsidRDefault="006E4ECE" w:rsidP="006E4ECE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Неявная конечно-разностная схема</w:t>
      </w:r>
    </w:p>
    <w:p w14:paraId="4ABACDE0" w14:textId="35845C11" w:rsidR="006E4ECE" w:rsidRPr="001E7DB7" w:rsidRDefault="00000000" w:rsidP="006E4ECE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7B78E76F" w14:textId="77777777" w:rsidR="006E4ECE" w:rsidRPr="001E7DB7" w:rsidRDefault="006E4ECE" w:rsidP="006E4EC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8537E17" w14:textId="77777777" w:rsidR="009438A5" w:rsidRDefault="006E4ECE" w:rsidP="00D42267">
      <w:pPr>
        <w:spacing w:after="0" w:line="276" w:lineRule="auto"/>
        <w:jc w:val="both"/>
        <w:rPr>
          <w:sz w:val="28"/>
          <w:szCs w:val="28"/>
        </w:rPr>
      </w:pPr>
      <w:r w:rsidRPr="006E4ECE">
        <w:rPr>
          <w:sz w:val="28"/>
          <w:szCs w:val="28"/>
        </w:rPr>
        <w:t>Для неявной схемы имеем СЛАУ, которая опять же решается прогонкой, так как полученная матрица является трёхдиагональной. Для этой</w:t>
      </w:r>
      <w:r w:rsidR="00D42267">
        <w:rPr>
          <w:sz w:val="28"/>
          <w:szCs w:val="28"/>
        </w:rPr>
        <w:t xml:space="preserve"> </w:t>
      </w:r>
      <w:r w:rsidRPr="006E4ECE">
        <w:rPr>
          <w:sz w:val="28"/>
          <w:szCs w:val="28"/>
        </w:rPr>
        <w:t>СЛАУ:</w:t>
      </w:r>
      <w:r w:rsidRPr="006E4ECE">
        <w:t xml:space="preserve"> </w:t>
      </w:r>
    </w:p>
    <w:p w14:paraId="6619206E" w14:textId="5C8F23D3" w:rsidR="006E4ECE" w:rsidRPr="00D330AC" w:rsidRDefault="00000000" w:rsidP="006E4ECE">
      <w:pPr>
        <w:spacing w:after="0"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σ,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1+2σ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σ,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bSup>
        </m:oMath>
      </m:oMathPara>
    </w:p>
    <w:p w14:paraId="6CFE0143" w14:textId="77777777" w:rsidR="00D330AC" w:rsidRPr="007B26D7" w:rsidRDefault="00D330AC" w:rsidP="006E4ECE">
      <w:pPr>
        <w:spacing w:after="0" w:line="276" w:lineRule="auto"/>
        <w:rPr>
          <w:sz w:val="28"/>
          <w:szCs w:val="28"/>
          <w:lang w:val="en-US"/>
        </w:rPr>
      </w:pPr>
    </w:p>
    <w:p w14:paraId="6783575B" w14:textId="77777777" w:rsidR="007B26D7" w:rsidRDefault="007B26D7" w:rsidP="007B26D7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определяются точно:</w:t>
      </w:r>
    </w:p>
    <w:p w14:paraId="34BB2D2E" w14:textId="77777777" w:rsidR="007B26D7" w:rsidRPr="009438A5" w:rsidRDefault="00000000" w:rsidP="007B26D7">
      <w:pPr>
        <w:spacing w:after="0" w:line="276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0BC0FF80" w14:textId="77777777" w:rsidR="007B26D7" w:rsidRDefault="007B26D7" w:rsidP="007B26D7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Воспользуемся аппроксимацией первого порядка по времени:</w:t>
      </w:r>
    </w:p>
    <w:p w14:paraId="52632EC6" w14:textId="528FEBDE" w:rsidR="00C71430" w:rsidRPr="009438A5" w:rsidRDefault="00000000" w:rsidP="007B26D7">
      <w:pPr>
        <w:spacing w:after="0" w:line="276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6169769" w14:textId="77777777" w:rsidR="007B26D7" w:rsidRPr="006E4ECE" w:rsidRDefault="00000000" w:rsidP="007B26D7">
      <w:pPr>
        <w:spacing w:after="0"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τ</m:t>
          </m:r>
        </m:oMath>
      </m:oMathPara>
    </w:p>
    <w:p w14:paraId="2BBB5CAE" w14:textId="77777777" w:rsidR="007B26D7" w:rsidRDefault="007B26D7" w:rsidP="006E4EC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Граничные условия:</w:t>
      </w:r>
    </w:p>
    <w:p w14:paraId="4DDF4844" w14:textId="504F91BB" w:rsidR="007B26D7" w:rsidRPr="00D330AC" w:rsidRDefault="00000000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09E4365E" w14:textId="7CE57F2C" w:rsidR="00D330AC" w:rsidRPr="00D330AC" w:rsidRDefault="00000000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3066993" w14:textId="4C412C9D" w:rsidR="00D330AC" w:rsidRPr="00D330AC" w:rsidRDefault="00000000" w:rsidP="007B26D7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</m:oMath>
      </m:oMathPara>
    </w:p>
    <w:p w14:paraId="780CF36E" w14:textId="0A619B7C" w:rsidR="00D330AC" w:rsidRPr="00D330AC" w:rsidRDefault="00000000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23E3CAA8" w14:textId="779B6631" w:rsidR="00D330AC" w:rsidRPr="00D330AC" w:rsidRDefault="00D330AC" w:rsidP="007B26D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</m:oMath>
      </m:oMathPara>
    </w:p>
    <w:p w14:paraId="74E26712" w14:textId="308AABE0" w:rsidR="00D330AC" w:rsidRPr="00D330AC" w:rsidRDefault="00000000" w:rsidP="00D330AC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</m:oMath>
      </m:oMathPara>
    </w:p>
    <w:p w14:paraId="2C9907CA" w14:textId="77777777" w:rsidR="001F3B34" w:rsidRDefault="00A10261" w:rsidP="001F3B34">
      <w:pPr>
        <w:rPr>
          <w:b/>
          <w:sz w:val="28"/>
          <w:szCs w:val="28"/>
        </w:rPr>
      </w:pPr>
      <w:bookmarkStart w:id="2" w:name="_Toc133520753"/>
      <w:r>
        <w:rPr>
          <w:b/>
          <w:sz w:val="28"/>
          <w:szCs w:val="28"/>
        </w:rPr>
        <w:t>Код</w:t>
      </w:r>
      <w:r w:rsidRPr="004F4F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Start w:id="3" w:name="_Toc133520754"/>
      <w:bookmarkEnd w:id="2"/>
    </w:p>
    <w:p w14:paraId="43F9793E" w14:textId="716A973B" w:rsidR="00C92D42" w:rsidRPr="004F4FE8" w:rsidRDefault="00C92D42" w:rsidP="001F3B34">
      <w:pPr>
        <w:rPr>
          <w:bCs/>
          <w:sz w:val="28"/>
          <w:szCs w:val="28"/>
        </w:rPr>
      </w:pPr>
      <w:r w:rsidRPr="007A37CE">
        <w:rPr>
          <w:bCs/>
          <w:sz w:val="28"/>
          <w:szCs w:val="28"/>
        </w:rPr>
        <w:t xml:space="preserve">В качестве параметров в коде были взяты числа </w:t>
      </w:r>
      <w:r w:rsidRPr="007A37CE">
        <w:rPr>
          <w:color w:val="000000" w:themeColor="text1"/>
          <w:sz w:val="28"/>
          <w:szCs w:val="28"/>
          <w:lang w:val="en-US" w:eastAsia="ru-RU"/>
        </w:rPr>
        <w:t>N</w:t>
      </w:r>
      <w:r w:rsidRPr="007A37CE">
        <w:rPr>
          <w:color w:val="000000" w:themeColor="text1"/>
          <w:sz w:val="28"/>
          <w:szCs w:val="28"/>
          <w:lang w:eastAsia="ru-RU"/>
        </w:rPr>
        <w:t xml:space="preserve"> = 50, </w:t>
      </w:r>
      <w:r w:rsidRPr="007A37CE">
        <w:rPr>
          <w:color w:val="000000" w:themeColor="text1"/>
          <w:sz w:val="28"/>
          <w:szCs w:val="28"/>
          <w:lang w:val="en-US" w:eastAsia="ru-RU"/>
        </w:rPr>
        <w:t>K</w:t>
      </w:r>
      <w:r w:rsidRPr="007A37CE">
        <w:rPr>
          <w:color w:val="000000" w:themeColor="text1"/>
          <w:sz w:val="28"/>
          <w:szCs w:val="28"/>
          <w:lang w:eastAsia="ru-RU"/>
        </w:rPr>
        <w:t xml:space="preserve"> = 10000</w:t>
      </w:r>
      <w:r>
        <w:rPr>
          <w:color w:val="000000" w:themeColor="text1"/>
          <w:sz w:val="28"/>
          <w:szCs w:val="28"/>
          <w:lang w:eastAsia="ru-RU"/>
        </w:rPr>
        <w:t>,</w:t>
      </w:r>
      <w:r w:rsidRPr="007A37CE">
        <w:rPr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N=50, K=7000, 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=1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, t=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T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K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∙100</m:t>
        </m:r>
      </m:oMath>
      <w:r w:rsidR="004F4FE8" w:rsidRPr="004F4FE8">
        <w:rPr>
          <w:color w:val="000000" w:themeColor="text1"/>
          <w:sz w:val="28"/>
          <w:szCs w:val="28"/>
          <w:lang w:eastAsia="ru-RU"/>
        </w:rPr>
        <w:t xml:space="preserve"> </w:t>
      </w:r>
    </w:p>
    <w:p w14:paraId="15E2D072" w14:textId="1412BAD6" w:rsidR="00CC750D" w:rsidRPr="00CC750D" w:rsidRDefault="00CC750D" w:rsidP="00CC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np, matplotlib.pyplot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analyt_func(x, t):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np.sin(x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func_border1(t):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func_border2(t):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np.sin(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*t)+np.cos(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run_through(a, b, c, d, s):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 = np.zeros(s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 = np.zeros(s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k = s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P[i] = -c[i] / (b[i] + a[i] * P[i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Q[i] = (d[i] - a[i] * Q[i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(b[i] + a[i] * P[i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P[k]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Q[k] = (d[k] - a[k] * Q[k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(b[k] + a[k] * P[k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np.zeros(s)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x[k] = Q[k]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range(s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x[i] = P[i] * x[i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Q[i]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explicit(K, t, tau, h, x, approx_st, approx_bo):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len(x)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 = np.zeros((K, N))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 +=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 = t*t*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/(h*h)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range(N):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np.sin(x[j])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approx_st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][j] = np.sin(x[j])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*np.cos(x[j]) *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approx_st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][j] = np.sin(x[j])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*np.cos(x[j]) * tau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*np.sin(x[j]) * tau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= sig*U[k, j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-sig)*U[k, j]+sig*U[k, j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]-U[k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-h * func_border1(t) +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(h * func_border2(t) +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h * func_border1(t)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h * func_border2(t)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*h)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(func_border1(t) - h/tau/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*U[k,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]-U[k+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/h/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/h/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-h/tau/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(func_border2(t) + h*U[k,N-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/tau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/h/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*U[k+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,N-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])/(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/h/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+h/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/tau)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np.sin(x[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np.sin(x[N-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implicit(K, t, tau, h, x, approx_st, approx_bo):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len(x)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tau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 = np.zeros((K, N))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 +=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range(N):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np.sin(x[j])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approx_st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][j] = np.sin(x[j])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*np.cos(x[j]) *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approx_st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][j] = np.sin(x[j])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*np.cos(x[j]) * tau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*np.sin(x[j]) * tau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np.zeros(N)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np.zeros(N)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np.zeros(N)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np.zeros(N)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a[j] = sig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b[j] = -(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c[j] = sig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d[j] = U[k-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*U[k,j]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h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h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func_border1(t)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h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h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d[N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func_border2(t)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k0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h) / 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h)) + a[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h +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func_border1(t) + 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k1 = -(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(h 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/ a[N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h) + b[N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(h 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c[N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d[N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func_border2(t) + d[N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k1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h / tau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func_border1(t)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h / tau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U[k,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h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h / tau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func_border2(t) + h/tau/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*U[k,N-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np.sin(x[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d[N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np.sin(x[N-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u_new = run_through(a, b, c, d, N)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range(N):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i] = u_new[i]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main(N, K, time):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 = 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0.5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*np.pi 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tau = time / K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np.arange(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0.5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*np.pi + h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 = np.arange(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time, tau)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approx_st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approx_bo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dt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Проверка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tau / h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tau / h **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 &lt;= 1'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print(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'2*tau/h**2 &gt; 1'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U1 = implicit(K, t, tau, h, x, approx_st, approx_bo)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U2 = explicit(K, t, tau, h, x, approx_st, approx_bo)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U_analytic = analyt_func(x, T[dt])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error1 = abs(U_analytic - U1[dt, :])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error2 = abs(U_analytic - U2[dt, :])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plt.title(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точного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численного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решения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plt.plot(x, U_analytic,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Точное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color=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"red"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plt.scatter(x, U2[dt, :],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явная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plt.scatter(x, U1[dt, :],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неявная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plt.xlabel(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plt.ylabel(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plt.grid()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plt.legend()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plt.show()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Максимальная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явного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max(error2))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Максимальная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неявного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max(error1))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 = np.zeros(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E1 = np.zeros(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E2 = np.zeros(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E3 = np.zeros(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n = int(n *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h = np.pi / n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 = np.arange(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np.pi, h)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H[i] = h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E1[i] = max(abs(analyt_func(x, T[dt]) - explicit(K, t, tau, h, x, approx_st, approx_bo)[dt, :]))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E2[i] = max(abs(analyt_func(x, T[dt]) - implicit(K, t, tau, h, x, approx_st, approx_bo)[dt, :]))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scipy.interpolate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PchipInterpolator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Y1_reverse = E1[::-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Y2_reverse = E2[::-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X_reverse = H[::-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np.arange(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np.pi, np.pi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Y1_reverse[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=max(abs(analyt_func(x, T[dt]) - explicit(K, t, tau, np.pi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x, approx_st, approx_bo)[dt, :]))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Y2_reverse[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max(abs(analyt_func(x, T[dt]) - implicit(K, t, tau, np.pi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x, approx_st, approx_bo)[dt, :]))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X_reverse[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np.pi /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print(X_reverse)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pchip_reverse1 = PchipInterpolator(X_reverse, Y1_reverse)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pchip_reverse2 = PchipInterpolator(X_reverse, Y2_reverse)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xnew_reverse = np.linspace(min(X_reverse), max(X_reverse),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ynew_reverse1 = pchip_reverse1(xnew_reverse)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ynew_reverse2 = pchip_reverse2(xnew_reverse)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plt.figure(figsize=(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plt.scatter(X_reverse, Y1_reverse,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Погрешность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явной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схемы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zorder=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plt.scatter(X_reverse, Y2_reverse,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Погрешность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неявной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схемы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zorder=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plt.plot(xnew_reverse, ynew_reverse1,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linewidth=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plt.plot(xnew_reverse, ynew_reverse2, label=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linewidth=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plt.title(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погрешности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plt.xlabel(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plt.ylabel(</w:t>
      </w:r>
      <w:r w:rsidRPr="00CC750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plt.legend()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plt.grid(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plt.show()</w:t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750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7000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r w:rsidR="00154E29" w:rsidRPr="00154E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C7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C7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main(N, K, time)</w:t>
      </w:r>
    </w:p>
    <w:p w14:paraId="6610A087" w14:textId="77777777" w:rsidR="00CC750D" w:rsidRPr="00400C8C" w:rsidRDefault="00CC750D" w:rsidP="001F3B34">
      <w:pPr>
        <w:rPr>
          <w:b/>
          <w:sz w:val="28"/>
          <w:szCs w:val="28"/>
          <w:lang w:val="en-US"/>
        </w:rPr>
      </w:pPr>
    </w:p>
    <w:p w14:paraId="330EBB11" w14:textId="77777777" w:rsidR="00A86019" w:rsidRPr="00C92D42" w:rsidRDefault="00A10261" w:rsidP="00D330AC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r w:rsidRPr="00C92D4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3"/>
    </w:p>
    <w:p w14:paraId="4F7A4342" w14:textId="77777777" w:rsidR="00CC1B0A" w:rsidRPr="00C92D42" w:rsidRDefault="00CC1B0A" w:rsidP="00CC1B0A">
      <w:pPr>
        <w:rPr>
          <w:lang w:val="en-US"/>
        </w:rPr>
      </w:pPr>
      <w:r>
        <w:t>Проверка</w:t>
      </w:r>
      <w:r w:rsidRPr="00C92D42">
        <w:rPr>
          <w:lang w:val="en-US"/>
        </w:rPr>
        <w:t>:</w:t>
      </w:r>
    </w:p>
    <w:p w14:paraId="01A927CA" w14:textId="77777777" w:rsidR="00154E29" w:rsidRPr="004F4FE8" w:rsidRDefault="00154E29" w:rsidP="00154E29">
      <w:proofErr w:type="gramStart"/>
      <w:r w:rsidRPr="004F4FE8">
        <w:t>0.2894890961209651  &lt;</w:t>
      </w:r>
      <w:proofErr w:type="gramEnd"/>
      <w:r w:rsidRPr="004F4FE8">
        <w:t>= 1</w:t>
      </w:r>
    </w:p>
    <w:p w14:paraId="51682CED" w14:textId="77777777" w:rsidR="00154E29" w:rsidRPr="004F4FE8" w:rsidRDefault="00154E29" w:rsidP="00154E29">
      <w:r w:rsidRPr="00154E29">
        <w:t>Максимальная</w:t>
      </w:r>
      <w:r w:rsidRPr="004F4FE8">
        <w:t xml:space="preserve"> </w:t>
      </w:r>
      <w:r w:rsidRPr="00154E29">
        <w:t>ошибка</w:t>
      </w:r>
      <w:r w:rsidRPr="004F4FE8">
        <w:t xml:space="preserve"> </w:t>
      </w:r>
      <w:r w:rsidRPr="00154E29">
        <w:t>явного</w:t>
      </w:r>
      <w:r w:rsidRPr="004F4FE8">
        <w:t xml:space="preserve"> </w:t>
      </w:r>
      <w:proofErr w:type="gramStart"/>
      <w:r w:rsidRPr="00154E29">
        <w:t>метода</w:t>
      </w:r>
      <w:r w:rsidRPr="004F4FE8">
        <w:t>:  4.095550484417565</w:t>
      </w:r>
      <w:r w:rsidRPr="00154E29">
        <w:rPr>
          <w:lang w:val="en-US"/>
        </w:rPr>
        <w:t>e</w:t>
      </w:r>
      <w:proofErr w:type="gramEnd"/>
      <w:r w:rsidRPr="004F4FE8">
        <w:t>-06</w:t>
      </w:r>
    </w:p>
    <w:p w14:paraId="2AB47697" w14:textId="21944662" w:rsidR="00CC1B0A" w:rsidRPr="004F4FE8" w:rsidRDefault="00154E29" w:rsidP="00154E29">
      <w:r w:rsidRPr="00154E29">
        <w:t>Максимальная</w:t>
      </w:r>
      <w:r w:rsidRPr="004F4FE8">
        <w:t xml:space="preserve"> </w:t>
      </w:r>
      <w:r w:rsidRPr="00154E29">
        <w:t>ошибка</w:t>
      </w:r>
      <w:r w:rsidRPr="004F4FE8">
        <w:t xml:space="preserve"> </w:t>
      </w:r>
      <w:r w:rsidRPr="00154E29">
        <w:t>неявного</w:t>
      </w:r>
      <w:r w:rsidRPr="004F4FE8">
        <w:t xml:space="preserve"> </w:t>
      </w:r>
      <w:proofErr w:type="gramStart"/>
      <w:r w:rsidRPr="00154E29">
        <w:t>метода</w:t>
      </w:r>
      <w:r w:rsidRPr="004F4FE8">
        <w:t>:  4.107426191612973</w:t>
      </w:r>
      <w:r w:rsidRPr="00154E29">
        <w:rPr>
          <w:lang w:val="en-US"/>
        </w:rPr>
        <w:t>e</w:t>
      </w:r>
      <w:proofErr w:type="gramEnd"/>
      <w:r w:rsidRPr="004F4FE8">
        <w:t>-06</w:t>
      </w:r>
    </w:p>
    <w:p w14:paraId="572B3F6F" w14:textId="77777777" w:rsidR="00913AE8" w:rsidRPr="00C92D42" w:rsidRDefault="00913AE8" w:rsidP="00D42267">
      <w:pPr>
        <w:jc w:val="center"/>
        <w:rPr>
          <w:b/>
          <w:sz w:val="28"/>
          <w:lang w:val="en-US"/>
        </w:rPr>
      </w:pPr>
      <w:r w:rsidRPr="00913AE8">
        <w:rPr>
          <w:b/>
          <w:sz w:val="28"/>
        </w:rPr>
        <w:t>Явная</w:t>
      </w:r>
      <w:r w:rsidRPr="00C92D42">
        <w:rPr>
          <w:b/>
          <w:sz w:val="28"/>
          <w:lang w:val="en-US"/>
        </w:rPr>
        <w:t xml:space="preserve"> </w:t>
      </w:r>
      <w:r w:rsidRPr="00913AE8">
        <w:rPr>
          <w:b/>
          <w:sz w:val="28"/>
        </w:rPr>
        <w:t>схема</w:t>
      </w:r>
    </w:p>
    <w:p w14:paraId="312D715F" w14:textId="7B9CED70" w:rsidR="00913AE8" w:rsidRPr="00C92D42" w:rsidRDefault="00CC1B0A" w:rsidP="00242EA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4DD992" wp14:editId="600BAEDD">
            <wp:extent cx="5939790" cy="5071110"/>
            <wp:effectExtent l="0" t="0" r="3810" b="0"/>
            <wp:docPr id="45828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081" w14:textId="3663099C" w:rsidR="00913AE8" w:rsidRPr="00C92D42" w:rsidRDefault="00CC1B0A" w:rsidP="00242E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7482E3" wp14:editId="528853C6">
            <wp:extent cx="5939790" cy="3961130"/>
            <wp:effectExtent l="0" t="0" r="3810" b="1270"/>
            <wp:docPr id="201970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00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CA47" w14:textId="77777777" w:rsidR="00913AE8" w:rsidRPr="00C92D42" w:rsidRDefault="00913AE8" w:rsidP="00D42267">
      <w:pPr>
        <w:jc w:val="center"/>
        <w:rPr>
          <w:b/>
          <w:sz w:val="28"/>
          <w:lang w:val="en-US"/>
        </w:rPr>
      </w:pPr>
      <w:r w:rsidRPr="00913AE8">
        <w:rPr>
          <w:b/>
          <w:sz w:val="28"/>
        </w:rPr>
        <w:lastRenderedPageBreak/>
        <w:t>Неявная</w:t>
      </w:r>
      <w:r w:rsidRPr="00C92D42">
        <w:rPr>
          <w:b/>
          <w:sz w:val="28"/>
          <w:lang w:val="en-US"/>
        </w:rPr>
        <w:t xml:space="preserve"> </w:t>
      </w:r>
      <w:r w:rsidRPr="00913AE8">
        <w:rPr>
          <w:b/>
          <w:sz w:val="28"/>
        </w:rPr>
        <w:t>схема</w:t>
      </w:r>
    </w:p>
    <w:p w14:paraId="477708B1" w14:textId="75B6077C" w:rsidR="00EA556B" w:rsidRPr="00C92D42" w:rsidRDefault="00024179" w:rsidP="00242EA7">
      <w:pPr>
        <w:jc w:val="center"/>
        <w:rPr>
          <w:lang w:val="en-US"/>
        </w:rPr>
      </w:pPr>
      <w:bookmarkStart w:id="4" w:name="_Toc133520755"/>
      <w:r>
        <w:rPr>
          <w:noProof/>
        </w:rPr>
        <w:drawing>
          <wp:inline distT="0" distB="0" distL="0" distR="0" wp14:anchorId="634A1D8D" wp14:editId="0C9DFFED">
            <wp:extent cx="5939790" cy="5071110"/>
            <wp:effectExtent l="0" t="0" r="3810" b="0"/>
            <wp:docPr id="349054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4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54BA" w14:textId="599032BD" w:rsidR="00242EA7" w:rsidRPr="00C92D42" w:rsidRDefault="00024179" w:rsidP="00242EA7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BF76AF5" wp14:editId="13454CF6">
            <wp:extent cx="5939790" cy="3961130"/>
            <wp:effectExtent l="0" t="0" r="3810" b="1270"/>
            <wp:docPr id="60808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6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906" w14:textId="77777777" w:rsidR="005B42DF" w:rsidRPr="004F4FE8" w:rsidRDefault="005B42DF" w:rsidP="00242EA7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Заключение</w:t>
      </w:r>
      <w:r w:rsidRPr="004F4FE8">
        <w:rPr>
          <w:b/>
          <w:sz w:val="36"/>
          <w:szCs w:val="36"/>
        </w:rPr>
        <w:t>:</w:t>
      </w:r>
    </w:p>
    <w:p w14:paraId="025E42C6" w14:textId="77777777" w:rsidR="005B42DF" w:rsidRPr="004F4FE8" w:rsidRDefault="005B42DF" w:rsidP="00D42267">
      <w:pPr>
        <w:spacing w:after="0" w:line="276" w:lineRule="auto"/>
        <w:ind w:firstLine="567"/>
        <w:jc w:val="both"/>
        <w:rPr>
          <w:sz w:val="28"/>
          <w:szCs w:val="28"/>
        </w:rPr>
      </w:pPr>
      <w:r w:rsidRPr="005B42DF">
        <w:rPr>
          <w:sz w:val="28"/>
          <w:szCs w:val="28"/>
        </w:rPr>
        <w:t>Явная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схема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оказалась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эффективнее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на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мелких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разбиениях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времени</w:t>
      </w:r>
      <w:r w:rsidRPr="004F4FE8">
        <w:rPr>
          <w:sz w:val="28"/>
          <w:szCs w:val="28"/>
        </w:rPr>
        <w:t xml:space="preserve">, </w:t>
      </w:r>
      <w:r w:rsidRPr="005B42DF">
        <w:rPr>
          <w:sz w:val="28"/>
          <w:szCs w:val="28"/>
        </w:rPr>
        <w:t>на</w:t>
      </w:r>
      <w:r w:rsidR="00D42267"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больших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же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ошибка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чрезмерно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возрастала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в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силу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расходимости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критерия</w:t>
      </w:r>
      <w:r w:rsidR="00D42267"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устойчивости</w:t>
      </w:r>
      <w:r w:rsidRPr="004F4FE8">
        <w:rPr>
          <w:sz w:val="28"/>
          <w:szCs w:val="28"/>
        </w:rPr>
        <w:t>.</w:t>
      </w:r>
    </w:p>
    <w:p w14:paraId="7534665D" w14:textId="77777777" w:rsidR="00EB69DD" w:rsidRPr="004F4FE8" w:rsidRDefault="005B42DF" w:rsidP="00D42267">
      <w:pPr>
        <w:spacing w:after="0" w:line="276" w:lineRule="auto"/>
        <w:ind w:firstLine="567"/>
        <w:jc w:val="both"/>
        <w:rPr>
          <w:sz w:val="28"/>
          <w:szCs w:val="28"/>
        </w:rPr>
      </w:pPr>
      <w:r w:rsidRPr="005B42DF">
        <w:rPr>
          <w:sz w:val="28"/>
          <w:szCs w:val="28"/>
        </w:rPr>
        <w:t>Исходя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из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графика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погре</w:t>
      </w:r>
      <w:r>
        <w:rPr>
          <w:sz w:val="28"/>
          <w:szCs w:val="28"/>
        </w:rPr>
        <w:t>шности</w:t>
      </w:r>
      <w:r w:rsidRPr="004F4FE8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4F4FE8">
        <w:rPr>
          <w:sz w:val="28"/>
          <w:szCs w:val="28"/>
        </w:rPr>
        <w:t xml:space="preserve"> </w:t>
      </w:r>
      <w:r>
        <w:rPr>
          <w:sz w:val="28"/>
          <w:szCs w:val="28"/>
        </w:rPr>
        <w:t>длины</w:t>
      </w:r>
      <w:r w:rsidRPr="004F4FE8">
        <w:rPr>
          <w:sz w:val="28"/>
          <w:szCs w:val="28"/>
        </w:rPr>
        <w:t xml:space="preserve"> </w:t>
      </w:r>
      <w:r>
        <w:rPr>
          <w:sz w:val="28"/>
          <w:szCs w:val="28"/>
        </w:rPr>
        <w:t>шага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можно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сказать</w:t>
      </w:r>
      <w:r w:rsidRPr="004F4FE8">
        <w:rPr>
          <w:sz w:val="28"/>
          <w:szCs w:val="28"/>
        </w:rPr>
        <w:t xml:space="preserve">, </w:t>
      </w:r>
      <w:r w:rsidRPr="005B42DF">
        <w:rPr>
          <w:sz w:val="28"/>
          <w:szCs w:val="28"/>
        </w:rPr>
        <w:t>что</w:t>
      </w:r>
      <w:r w:rsidR="00D42267"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отклонение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от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искомого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решения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неявным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методом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в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целом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меньше</w:t>
      </w:r>
      <w:r w:rsidRPr="004F4FE8">
        <w:rPr>
          <w:sz w:val="28"/>
          <w:szCs w:val="28"/>
        </w:rPr>
        <w:t xml:space="preserve">, </w:t>
      </w:r>
      <w:r w:rsidRPr="005B42DF">
        <w:rPr>
          <w:sz w:val="28"/>
          <w:szCs w:val="28"/>
        </w:rPr>
        <w:t>чем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у</w:t>
      </w:r>
      <w:r w:rsidR="00D42267" w:rsidRPr="004F4FE8">
        <w:rPr>
          <w:sz w:val="28"/>
          <w:szCs w:val="28"/>
        </w:rPr>
        <w:t xml:space="preserve"> </w:t>
      </w:r>
      <w:r w:rsidR="00D42267">
        <w:rPr>
          <w:sz w:val="28"/>
          <w:szCs w:val="28"/>
        </w:rPr>
        <w:t>явного</w:t>
      </w:r>
      <w:r w:rsidRPr="004F4FE8">
        <w:rPr>
          <w:sz w:val="28"/>
          <w:szCs w:val="28"/>
        </w:rPr>
        <w:t xml:space="preserve">. </w:t>
      </w:r>
      <w:r w:rsidRPr="005B42DF">
        <w:rPr>
          <w:sz w:val="28"/>
          <w:szCs w:val="28"/>
        </w:rPr>
        <w:t>При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этом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не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стоит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забывать</w:t>
      </w:r>
      <w:r w:rsidRPr="004F4FE8">
        <w:rPr>
          <w:sz w:val="28"/>
          <w:szCs w:val="28"/>
        </w:rPr>
        <w:t xml:space="preserve">, </w:t>
      </w:r>
      <w:r w:rsidRPr="005B42DF">
        <w:rPr>
          <w:sz w:val="28"/>
          <w:szCs w:val="28"/>
        </w:rPr>
        <w:t>что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явный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метод</w:t>
      </w:r>
      <w:r w:rsidR="00D42267"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применим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только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при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выполнении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критерия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устойчивости</w:t>
      </w:r>
      <w:r w:rsidRPr="004F4FE8">
        <w:rPr>
          <w:sz w:val="28"/>
          <w:szCs w:val="28"/>
        </w:rPr>
        <w:t xml:space="preserve">, </w:t>
      </w:r>
      <w:r w:rsidRPr="005B42DF">
        <w:rPr>
          <w:sz w:val="28"/>
          <w:szCs w:val="28"/>
        </w:rPr>
        <w:t>что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накладывает</w:t>
      </w:r>
      <w:r w:rsidR="00D42267"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значительные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ограничения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на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построение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численного</w:t>
      </w:r>
      <w:r w:rsidRPr="004F4FE8">
        <w:rPr>
          <w:sz w:val="28"/>
          <w:szCs w:val="28"/>
        </w:rPr>
        <w:t xml:space="preserve"> </w:t>
      </w:r>
      <w:r w:rsidRPr="005B42DF">
        <w:rPr>
          <w:sz w:val="28"/>
          <w:szCs w:val="28"/>
        </w:rPr>
        <w:t>решения</w:t>
      </w:r>
      <w:r w:rsidRPr="004F4FE8">
        <w:rPr>
          <w:sz w:val="28"/>
          <w:szCs w:val="28"/>
        </w:rPr>
        <w:t>.</w:t>
      </w:r>
      <w:bookmarkEnd w:id="4"/>
    </w:p>
    <w:sectPr w:rsidR="00EB69DD" w:rsidRPr="004F4FE8">
      <w:type w:val="continuous"/>
      <w:pgSz w:w="11906" w:h="16838"/>
      <w:pgMar w:top="777" w:right="851" w:bottom="77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4E35" w14:textId="77777777" w:rsidR="00DA13D0" w:rsidRDefault="00DA13D0">
      <w:pPr>
        <w:spacing w:after="0" w:line="240" w:lineRule="auto"/>
      </w:pPr>
      <w:r>
        <w:separator/>
      </w:r>
    </w:p>
  </w:endnote>
  <w:endnote w:type="continuationSeparator" w:id="0">
    <w:p w14:paraId="037F23FA" w14:textId="77777777" w:rsidR="00DA13D0" w:rsidRDefault="00DA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594065"/>
      <w:docPartObj>
        <w:docPartGallery w:val="Page Numbers (Bottom of Page)"/>
        <w:docPartUnique/>
      </w:docPartObj>
    </w:sdtPr>
    <w:sdtContent>
      <w:p w14:paraId="272D3259" w14:textId="77777777" w:rsidR="00400C8C" w:rsidRDefault="00400C8C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42EA7">
          <w:rPr>
            <w:noProof/>
          </w:rPr>
          <w:t>8</w:t>
        </w:r>
        <w:r>
          <w:fldChar w:fldCharType="end"/>
        </w:r>
      </w:p>
    </w:sdtContent>
  </w:sdt>
  <w:p w14:paraId="0BF1360F" w14:textId="77777777" w:rsidR="00400C8C" w:rsidRDefault="00400C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CE2C" w14:textId="77777777" w:rsidR="00DA13D0" w:rsidRDefault="00DA13D0">
      <w:pPr>
        <w:spacing w:after="0" w:line="240" w:lineRule="auto"/>
      </w:pPr>
      <w:r>
        <w:separator/>
      </w:r>
    </w:p>
  </w:footnote>
  <w:footnote w:type="continuationSeparator" w:id="0">
    <w:p w14:paraId="4D9744B1" w14:textId="77777777" w:rsidR="00DA13D0" w:rsidRDefault="00DA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4714221">
    <w:abstractNumId w:val="11"/>
  </w:num>
  <w:num w:numId="2" w16cid:durableId="592128408">
    <w:abstractNumId w:val="6"/>
  </w:num>
  <w:num w:numId="3" w16cid:durableId="222984316">
    <w:abstractNumId w:val="8"/>
  </w:num>
  <w:num w:numId="4" w16cid:durableId="1400902226">
    <w:abstractNumId w:val="0"/>
  </w:num>
  <w:num w:numId="5" w16cid:durableId="1555387270">
    <w:abstractNumId w:val="2"/>
  </w:num>
  <w:num w:numId="6" w16cid:durableId="1784110825">
    <w:abstractNumId w:val="3"/>
  </w:num>
  <w:num w:numId="7" w16cid:durableId="95832231">
    <w:abstractNumId w:val="10"/>
  </w:num>
  <w:num w:numId="8" w16cid:durableId="990796061">
    <w:abstractNumId w:val="9"/>
  </w:num>
  <w:num w:numId="9" w16cid:durableId="1292593489">
    <w:abstractNumId w:val="7"/>
  </w:num>
  <w:num w:numId="10" w16cid:durableId="1215894974">
    <w:abstractNumId w:val="5"/>
  </w:num>
  <w:num w:numId="11" w16cid:durableId="1189567338">
    <w:abstractNumId w:val="4"/>
  </w:num>
  <w:num w:numId="12" w16cid:durableId="652804659">
    <w:abstractNumId w:val="12"/>
  </w:num>
  <w:num w:numId="13" w16cid:durableId="126550753">
    <w:abstractNumId w:val="13"/>
  </w:num>
  <w:num w:numId="14" w16cid:durableId="126087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19"/>
    <w:rsid w:val="000063DE"/>
    <w:rsid w:val="00024179"/>
    <w:rsid w:val="00027B33"/>
    <w:rsid w:val="000762E6"/>
    <w:rsid w:val="00080A5B"/>
    <w:rsid w:val="000A3D72"/>
    <w:rsid w:val="000D6E8C"/>
    <w:rsid w:val="001431FB"/>
    <w:rsid w:val="00154E29"/>
    <w:rsid w:val="00185146"/>
    <w:rsid w:val="001C6E0E"/>
    <w:rsid w:val="001E7DB7"/>
    <w:rsid w:val="001F3B34"/>
    <w:rsid w:val="0023233F"/>
    <w:rsid w:val="00242EA7"/>
    <w:rsid w:val="002A1A76"/>
    <w:rsid w:val="002F0485"/>
    <w:rsid w:val="0030518D"/>
    <w:rsid w:val="00327436"/>
    <w:rsid w:val="00386007"/>
    <w:rsid w:val="003F7361"/>
    <w:rsid w:val="00400C8C"/>
    <w:rsid w:val="0040579A"/>
    <w:rsid w:val="00406703"/>
    <w:rsid w:val="004530A2"/>
    <w:rsid w:val="00486EBB"/>
    <w:rsid w:val="004B0960"/>
    <w:rsid w:val="004D371B"/>
    <w:rsid w:val="004F4FE8"/>
    <w:rsid w:val="005064A9"/>
    <w:rsid w:val="00590CAE"/>
    <w:rsid w:val="005B42DF"/>
    <w:rsid w:val="005D584A"/>
    <w:rsid w:val="005E399F"/>
    <w:rsid w:val="005E4BEC"/>
    <w:rsid w:val="006509CD"/>
    <w:rsid w:val="006550AF"/>
    <w:rsid w:val="006E4ECE"/>
    <w:rsid w:val="007217E0"/>
    <w:rsid w:val="00790A30"/>
    <w:rsid w:val="007B26D7"/>
    <w:rsid w:val="007F0E06"/>
    <w:rsid w:val="008363DC"/>
    <w:rsid w:val="0088414C"/>
    <w:rsid w:val="0089419A"/>
    <w:rsid w:val="008C6520"/>
    <w:rsid w:val="00905F86"/>
    <w:rsid w:val="00913AE8"/>
    <w:rsid w:val="009438A5"/>
    <w:rsid w:val="009955C6"/>
    <w:rsid w:val="00A10261"/>
    <w:rsid w:val="00A20D6E"/>
    <w:rsid w:val="00A36808"/>
    <w:rsid w:val="00A445F6"/>
    <w:rsid w:val="00A55BF7"/>
    <w:rsid w:val="00A827FF"/>
    <w:rsid w:val="00A86019"/>
    <w:rsid w:val="00A90C34"/>
    <w:rsid w:val="00A90E65"/>
    <w:rsid w:val="00AC2239"/>
    <w:rsid w:val="00AC333B"/>
    <w:rsid w:val="00B221B0"/>
    <w:rsid w:val="00B23EC3"/>
    <w:rsid w:val="00B6208F"/>
    <w:rsid w:val="00B64B85"/>
    <w:rsid w:val="00B804F4"/>
    <w:rsid w:val="00B87B06"/>
    <w:rsid w:val="00BB5A31"/>
    <w:rsid w:val="00C457BC"/>
    <w:rsid w:val="00C64796"/>
    <w:rsid w:val="00C71430"/>
    <w:rsid w:val="00C92D42"/>
    <w:rsid w:val="00CA0229"/>
    <w:rsid w:val="00CC1B0A"/>
    <w:rsid w:val="00CC750D"/>
    <w:rsid w:val="00D0474C"/>
    <w:rsid w:val="00D330AC"/>
    <w:rsid w:val="00D42267"/>
    <w:rsid w:val="00D62AE8"/>
    <w:rsid w:val="00DA13D0"/>
    <w:rsid w:val="00DA5618"/>
    <w:rsid w:val="00DC7003"/>
    <w:rsid w:val="00DD7662"/>
    <w:rsid w:val="00DF3666"/>
    <w:rsid w:val="00E23D02"/>
    <w:rsid w:val="00E87EE9"/>
    <w:rsid w:val="00E944B4"/>
    <w:rsid w:val="00E95C5A"/>
    <w:rsid w:val="00EA08A2"/>
    <w:rsid w:val="00EA556B"/>
    <w:rsid w:val="00EB69DD"/>
    <w:rsid w:val="00ED5F4D"/>
    <w:rsid w:val="00EF3FFF"/>
    <w:rsid w:val="00EF4DCF"/>
    <w:rsid w:val="00F04FFB"/>
    <w:rsid w:val="00F07B21"/>
    <w:rsid w:val="00F5606C"/>
    <w:rsid w:val="00F70E98"/>
    <w:rsid w:val="00F9709E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20C3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498B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Заголовок Знак"/>
    <w:basedOn w:val="a0"/>
    <w:uiPriority w:val="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qFormat/>
    <w:rsid w:val="006B5C98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0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0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link w:val="11"/>
    <w:uiPriority w:val="1"/>
    <w:qFormat/>
    <w:rsid w:val="006B5C98"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itle"/>
    <w:basedOn w:val="a"/>
    <w:link w:val="12"/>
    <w:uiPriority w:val="1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1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2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3">
    <w:name w:val="Table Grid"/>
    <w:basedOn w:val="a1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2"/>
    <w:uiPriority w:val="99"/>
    <w:semiHidden/>
    <w:unhideWhenUsed/>
    <w:rsid w:val="00EB69DD"/>
  </w:style>
  <w:style w:type="character" w:customStyle="1" w:styleId="11">
    <w:name w:val="Основной текст Знак1"/>
    <w:basedOn w:val="a0"/>
    <w:link w:val="a9"/>
    <w:uiPriority w:val="1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0"/>
    <w:link w:val="ac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0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e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0"/>
    <w:link w:val="af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1"/>
    <w:next w:val="af3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03D4-A33F-4059-9581-FA1C5242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Попова Наталья Сергеевна</cp:lastModifiedBy>
  <cp:revision>7</cp:revision>
  <dcterms:created xsi:type="dcterms:W3CDTF">2023-12-06T12:59:00Z</dcterms:created>
  <dcterms:modified xsi:type="dcterms:W3CDTF">2023-12-13T18:56:00Z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