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Members of Committee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Quality Assurance Cell (IQAC) of CT Institute of Management and IT, Maqsudan Jalandhar for 2018-2019 is notified hereby as follows: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6048"/>
        <w:tblGridChange w:id="0">
          <w:tblGrid>
            <w:gridCol w:w="3528"/>
            <w:gridCol w:w="60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Chairperson: Head of the 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Jasdeep Kaur Dhami, 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few senior administrative officers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Rohit Sharma, Assistant Professor, HM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Kawaljeet Singh, Deputy Registrar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to eight teachers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Birinder Singh, Assistant Professor, Media Studies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Nittan Arora, Assistant Professor, Management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Ramsanzuali, Assistant Professor, TTM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Virat Rehani, Assistant Professor, 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member from the Management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Manbir Singh, Managing 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local society, Students and Alumni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Vikas Rattan, Assoc Prof, LKCE, Jalandhar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Jaspal Singh, Alumni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Mr. Harpreet Singh Virdi, Student BBA-IIIrd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Employers /Industrialists/stakeholders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Gagandeep, Founder Member, Solitaire Infosys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teachers as the coordinator/Director of the IQAC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Tarun Sharma, Assistant Professor, CA</w:t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notification shall take effect from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July, 2018. The IQAC shall conduct its business as per the NAAC IQAC guidelines applicable for 2018-2019.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SIGNATORY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Members of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Quality Assurance Cell (IQAC) of CT Institute of Management and IT, Maqsudan Jalandhar for 2019-2020 is notified hereby as follows: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6048"/>
        <w:tblGridChange w:id="0">
          <w:tblGrid>
            <w:gridCol w:w="3528"/>
            <w:gridCol w:w="60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Chairperson: Head of the 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Jasdeep Kaur Dhami, 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few senior administrative officers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Rohit Sharma, Assistant Professor, HM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Kawaljeet Singh, Deputy Registrar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to eight teachers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Birinder Singh, Assistant Professor, Media Studies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Sapna Sharma, Assistant Professor, Management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Ramsanzuali, Assistant Professor, TTM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Kunal Verma, Assistant Professor, 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member from the Management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Manbir Singh, Managing 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local society, Students and Alumni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Vikas Rattan, Assoc Prof, LKCE, Jalandhar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Harjot Kaur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Alumni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Mr. Jaskaranpreet Singh, Student, BCA-IIIrd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Employers /Industrialists/stakeholders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Raman Saroya, Founder Member, Elite Web Technologies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teachers as the coordinator/Director of the IQAC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Tarun Sharma, Assistant Professor, CA</w:t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notification shall take effect from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July, 2019. The IQAC shall conduct its business as per the NAAC IQAC guidelines applicable for 2019-2020.</w:t>
      </w:r>
    </w:p>
    <w:p w:rsidR="00000000" w:rsidDel="00000000" w:rsidP="00000000" w:rsidRDefault="00000000" w:rsidRPr="00000000" w14:paraId="0000003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SIGNATORY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Members of Committee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Quality Assurance Cell (IQAC) of CT Institute of Management and IT Maqsudan Jalandhar for 2020-2021 is notified hereby as follows: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6048"/>
        <w:tblGridChange w:id="0">
          <w:tblGrid>
            <w:gridCol w:w="3528"/>
            <w:gridCol w:w="60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Chairperson: Head of the 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Jasdeep Kaur Dhami, 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few senior administrative officers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Tarun Sharma, Assistant Professor, CA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Kawaljeet Singh, Deputy Registrar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to eight teachers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Birinder Singh, Assistant Professor, Media Studies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Kunal Verma, Assistant Professor, CA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Ramsanzuali, Assistant Professor, TTM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Anisha Kundra, Assistant Professor, Media Studies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Rohini, Assistant Professor, MGT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member from the Management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Manbir Singh, Managing 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local society, Students, and Alumni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Anurag Sharma, Assoc Prof, GNA University, Phagwara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Ravi Pal Singh, Alumni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Mr. Saurav Sharma, student, B.Sc Multimedia, IIIrd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Employers /Industrialists/stakeholders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Jaskirat Sohal, Founder Member, SDM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teachers as the coordinator/Director of the IQAC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Ramandeep, Assistant Professor, MGT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notification shall take effect from July 6, 2020. The IQAC shall conduct its business as per the NAAC IQAC guidelines applicable for 2020-2021.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SIGNATORY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Members of Committee</w:t>
      </w:r>
    </w:p>
    <w:p w:rsidR="00000000" w:rsidDel="00000000" w:rsidP="00000000" w:rsidRDefault="00000000" w:rsidRPr="00000000" w14:paraId="00000062">
      <w:pPr>
        <w:spacing w:after="0" w:line="24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Quality Assurance Cell (IQAC) of CT Institute of Management and IT, Maqsudan Jalandhar for 2021-2022 is notified hereby as follows:</w:t>
      </w:r>
    </w:p>
    <w:tbl>
      <w:tblPr>
        <w:tblStyle w:val="Table4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030"/>
        <w:tblGridChange w:id="0">
          <w:tblGrid>
            <w:gridCol w:w="3540"/>
            <w:gridCol w:w="6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Chairperson: Head of the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Yogesh Chhabra, Director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few senior administrative officers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Tarun Sharma, Assistant Professor, CA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Kawaljeet Singh, Deputy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to eight teachers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Kunal Verma, Assistant Professor, CA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Anisha Kundra, Assistant Professor, Media Studies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Rohini, Assistant Professor, MGT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Rohit Sharma, Assistant Professor, HM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Sahil, Assistant Professor, HM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member from the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Manbir Singh, Managing Director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local society, Students and Alumni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Anurag Sharma, Assoc Prof, GNA University, Phagwara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Ms.Tanisha Gupta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Alumni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Riya Suri, BAJMC-IIIrd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Employers /Industrialists/stakeholders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Manisha, Founder Member, MCGBS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teachers as the coordinator/Director of the IQAC.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Ramandeep, Assistant Professor, MGT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notification shall take effect from July 5, 2021. The IQAC shall conduct its business as per the NAAC IQAC guidelines applicable for 2021-2022.</w:t>
      </w:r>
    </w:p>
    <w:p w:rsidR="00000000" w:rsidDel="00000000" w:rsidP="00000000" w:rsidRDefault="00000000" w:rsidRPr="00000000" w14:paraId="0000007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SIGNATORY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Members of Committee</w:t>
      </w:r>
    </w:p>
    <w:p w:rsidR="00000000" w:rsidDel="00000000" w:rsidP="00000000" w:rsidRDefault="00000000" w:rsidRPr="00000000" w14:paraId="00000081">
      <w:pPr>
        <w:spacing w:after="0" w:line="24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Quality Assurance Cell (IQAC) of CT Institute of Management and IT, Maqsudan Jalandhar for 2022-2023 is notified hereby as follows: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6048"/>
        <w:tblGridChange w:id="0">
          <w:tblGrid>
            <w:gridCol w:w="3528"/>
            <w:gridCol w:w="60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Chairperson: Head of the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Yogesh Chhabra, Director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few senior administrative officers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Tarun Sharma, Assistant Professor, CA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Kawaljeet Singh, Deputy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to eight teachers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Sahil , Assistant Professor, HM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Anisha Kundra, Assistant Professor, Media Studies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Rohini, Assistant Professor, Management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Meenu, Assistant Professor, TTM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Kunal Verma, Assistant Professor, 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member from the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50505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Manbir Singh, Managing Director</w:t>
            </w:r>
          </w:p>
        </w:tc>
      </w:tr>
      <w:tr>
        <w:trPr>
          <w:cantSplit w:val="0"/>
          <w:trHeight w:val="1218.61083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50505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local society, Students and Alumni</w:t>
            </w:r>
          </w:p>
        </w:tc>
        <w:tc>
          <w:tcPr>
            <w:tcBorders>
              <w:top w:color="050505" w:space="0" w:sz="4" w:val="single"/>
              <w:left w:color="050505" w:space="0" w:sz="4" w:val="single"/>
              <w:bottom w:color="050505" w:space="0" w:sz="4" w:val="single"/>
              <w:right w:color="050505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Sangram Singh,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sz w:val="24"/>
                <w:szCs w:val="24"/>
                <w:highlight w:val="white"/>
                <w:rtl w:val="0"/>
              </w:rPr>
              <w:t xml:space="preserve">Associate Director - Academics  Gulzar Group of Institutes, Punjab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Briksha, Alumni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Mr. Mukul Bhatia, student MBA-IInd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Employers /Industrialists/stakeholders</w:t>
            </w:r>
          </w:p>
        </w:tc>
        <w:tc>
          <w:tcPr>
            <w:tcBorders>
              <w:top w:color="050505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Anup, MD, 07 Services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teachers as the coordinator/Director of the IQAC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Ramandeep, Dean Academics</w:t>
            </w:r>
          </w:p>
        </w:tc>
      </w:tr>
    </w:tbl>
    <w:p w:rsidR="00000000" w:rsidDel="00000000" w:rsidP="00000000" w:rsidRDefault="00000000" w:rsidRPr="00000000" w14:paraId="00000098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notification shall take effect from Oct 6, 2022. The IQAC shall conduct its business as per the NAAC IQAC guidelines applicable for 2022-2023.</w:t>
      </w:r>
    </w:p>
    <w:p w:rsidR="00000000" w:rsidDel="00000000" w:rsidP="00000000" w:rsidRDefault="00000000" w:rsidRPr="00000000" w14:paraId="0000009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SIGNATORY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Members of Committee</w:t>
      </w:r>
    </w:p>
    <w:p w:rsidR="00000000" w:rsidDel="00000000" w:rsidP="00000000" w:rsidRDefault="00000000" w:rsidRPr="00000000" w14:paraId="000000A1">
      <w:pPr>
        <w:spacing w:after="0" w:line="24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Quality Assurance Cell (IQAC) of CT Institute of Management and IT, Maqsudan Jalandhar for 2023-2024 is notified hereby as follows:</w:t>
      </w:r>
    </w:p>
    <w:tbl>
      <w:tblPr>
        <w:tblStyle w:val="Table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6048"/>
        <w:tblGridChange w:id="0">
          <w:tblGrid>
            <w:gridCol w:w="3528"/>
            <w:gridCol w:w="60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Chairperson: Head of the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Yogesh Chhabra, Director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few senior administrative officers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Tarun Sharma, Assistant Professor, CA</w:t>
            </w:r>
          </w:p>
          <w:p w:rsidR="00000000" w:rsidDel="00000000" w:rsidP="00000000" w:rsidRDefault="00000000" w:rsidRPr="00000000" w14:paraId="000000A7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Kawaljeet Singh, Deputy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to eight teachers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Sahil, Assistant Professor, HM</w:t>
            </w:r>
          </w:p>
          <w:p w:rsidR="00000000" w:rsidDel="00000000" w:rsidP="00000000" w:rsidRDefault="00000000" w:rsidRPr="00000000" w14:paraId="000000AA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Anisha Kundra, Assistant Professor, Media Studies</w:t>
            </w:r>
          </w:p>
          <w:p w:rsidR="00000000" w:rsidDel="00000000" w:rsidP="00000000" w:rsidRDefault="00000000" w:rsidRPr="00000000" w14:paraId="000000AB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Neeti, Assistant Professor, Management</w:t>
            </w:r>
          </w:p>
          <w:p w:rsidR="00000000" w:rsidDel="00000000" w:rsidP="00000000" w:rsidRDefault="00000000" w:rsidRPr="00000000" w14:paraId="000000AC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Shivani, Assistant Professor, TTM</w:t>
            </w:r>
          </w:p>
          <w:p w:rsidR="00000000" w:rsidDel="00000000" w:rsidP="00000000" w:rsidRDefault="00000000" w:rsidRPr="00000000" w14:paraId="000000AD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Kunal Verma, Assistant Professor, 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member from the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Manbir Singh, Managing Director</w:t>
            </w:r>
          </w:p>
        </w:tc>
      </w:tr>
      <w:tr>
        <w:trPr>
          <w:cantSplit w:val="0"/>
          <w:trHeight w:val="1218.610839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local society, Students and Alumni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Anshu Sharma, LPU, Phagwara</w:t>
            </w:r>
          </w:p>
          <w:p w:rsidR="00000000" w:rsidDel="00000000" w:rsidP="00000000" w:rsidRDefault="00000000" w:rsidRPr="00000000" w14:paraId="000000B2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Chandni, Alumni</w:t>
            </w:r>
          </w:p>
          <w:p w:rsidR="00000000" w:rsidDel="00000000" w:rsidP="00000000" w:rsidRDefault="00000000" w:rsidRPr="00000000" w14:paraId="000000B3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Ms. Ribeeka, student MBA-IInd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Nominees from Employers /Industrialists/stakeholders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teachers as the coordinator/Director of the IQAC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360" w:lineRule="auto"/>
              <w:ind w:right="1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Ramandeep, Dean Academics</w:t>
            </w:r>
          </w:p>
        </w:tc>
      </w:tr>
    </w:tbl>
    <w:p w:rsidR="00000000" w:rsidDel="00000000" w:rsidP="00000000" w:rsidRDefault="00000000" w:rsidRPr="00000000" w14:paraId="000000B8">
      <w:pPr>
        <w:spacing w:after="0" w:line="360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notification shall take effect from Oct 6, 2022. The IQAC shall conduct its business as per the NAAC IQAC guidelines applicable for 2022-2023.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645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0" w:top="0" w:left="1350" w:right="990" w:header="10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spacing w:after="0" w:line="240" w:lineRule="auto"/>
      <w:jc w:val="left"/>
      <w:rPr>
        <w:b w:val="1"/>
        <w:sz w:val="17"/>
        <w:szCs w:val="17"/>
      </w:rPr>
    </w:pPr>
    <w:r w:rsidDel="00000000" w:rsidR="00000000" w:rsidRPr="00000000">
      <w:rPr>
        <w:b w:val="1"/>
        <w:sz w:val="17"/>
        <w:szCs w:val="17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219075</wp:posOffset>
          </wp:positionH>
          <wp:positionV relativeFrom="page">
            <wp:posOffset>162255</wp:posOffset>
          </wp:positionV>
          <wp:extent cx="7256171" cy="1196496"/>
          <wp:effectExtent b="0" l="0" r="0" t="0"/>
          <wp:wrapSquare wrapText="bothSides" distB="114300" distT="11430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56171" cy="119649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B091A"/>
  </w:style>
  <w:style w:type="paragraph" w:styleId="Heading2">
    <w:name w:val="heading 2"/>
    <w:basedOn w:val="Normal"/>
    <w:link w:val="Heading2Char"/>
    <w:uiPriority w:val="9"/>
    <w:qFormat w:val="1"/>
    <w:rsid w:val="00EA25A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D23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DD23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23B3"/>
  </w:style>
  <w:style w:type="paragraph" w:styleId="Footer">
    <w:name w:val="footer"/>
    <w:basedOn w:val="Normal"/>
    <w:link w:val="FooterChar"/>
    <w:uiPriority w:val="99"/>
    <w:unhideWhenUsed w:val="1"/>
    <w:rsid w:val="00DD23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23B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D23B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D23B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6C0F9B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63890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lozengfy" w:customStyle="1">
    <w:name w:val="lozengfy"/>
    <w:basedOn w:val="DefaultParagraphFont"/>
    <w:rsid w:val="00434125"/>
  </w:style>
  <w:style w:type="character" w:styleId="Heading2Char" w:customStyle="1">
    <w:name w:val="Heading 2 Char"/>
    <w:basedOn w:val="DefaultParagraphFont"/>
    <w:link w:val="Heading2"/>
    <w:uiPriority w:val="9"/>
    <w:rsid w:val="00EA25A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Strong">
    <w:name w:val="Strong"/>
    <w:basedOn w:val="DefaultParagraphFont"/>
    <w:qFormat w:val="1"/>
    <w:rsid w:val="00A2406F"/>
    <w:rPr>
      <w:b w:val="1"/>
      <w:bCs w:val="1"/>
    </w:rPr>
  </w:style>
  <w:style w:type="paragraph" w:styleId="NoSpacing">
    <w:name w:val="No Spacing"/>
    <w:uiPriority w:val="1"/>
    <w:qFormat w:val="1"/>
    <w:rsid w:val="00F41DBA"/>
    <w:pPr>
      <w:spacing w:after="0" w:line="240" w:lineRule="auto"/>
    </w:pPr>
    <w:rPr>
      <w:rFonts w:eastAsiaTheme="minorHAnsi"/>
    </w:rPr>
  </w:style>
  <w:style w:type="character" w:styleId="apple-converted-space" w:customStyle="1">
    <w:name w:val="apple-converted-space"/>
    <w:basedOn w:val="DefaultParagraphFont"/>
    <w:rsid w:val="00D61FBE"/>
  </w:style>
  <w:style w:type="paragraph" w:styleId="yiv932891501msonormal" w:customStyle="1">
    <w:name w:val="yiv932891501msonormal"/>
    <w:basedOn w:val="Normal"/>
    <w:rsid w:val="00AA0A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AA0A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GTsfyvZO2FCB1Lke85UBg16JQ==">CgMxLjA4AHIhMWlZNDZTU0sxc1hGNUxwdW9uWFBSajY5ZlBjaFJKMDhp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2023-06-13T08:56:00Z</dcterms:created>
  <dc:creator>ct</dc:creator>
</cp:coreProperties>
</file>