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2A6FAC80" w:rsidR="00A11E9D" w:rsidRDefault="00530D24" w:rsidP="00A11E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530FEF"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272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</w:t>
      </w:r>
      <w:r w:rsidR="00530FEF"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7234E" w:rsidRPr="0027234E">
        <w:rPr>
          <w:rStyle w:val="Strong"/>
          <w:rFonts w:ascii="Times New Roman" w:hAnsi="Times New Roman" w:cs="Times New Roman"/>
          <w:sz w:val="24"/>
          <w:szCs w:val="24"/>
        </w:rPr>
        <w:t>Number of workshops/seminars/conferences including on Research Methodology, Intellectual Property Rights (IPR) and entrepreneurship conducted during the last five years</w:t>
      </w:r>
    </w:p>
    <w:p w14:paraId="1037F5EC" w14:textId="56D617B1" w:rsidR="006469C8" w:rsidRPr="0027234E" w:rsidRDefault="0027234E" w:rsidP="00A11E9D">
      <w:pPr>
        <w:spacing w:after="2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7234E">
        <w:rPr>
          <w:rFonts w:ascii="Times New Roman" w:hAnsi="Times New Roman" w:cs="Times New Roman"/>
          <w:b/>
          <w:bCs/>
          <w:sz w:val="24"/>
          <w:szCs w:val="24"/>
        </w:rPr>
        <w:t>3.2.2.1.</w:t>
      </w:r>
      <w:r w:rsidRPr="0027234E">
        <w:rPr>
          <w:rFonts w:ascii="Times New Roman" w:hAnsi="Times New Roman" w:cs="Times New Roman"/>
          <w:sz w:val="24"/>
          <w:szCs w:val="24"/>
        </w:rPr>
        <w:t xml:space="preserve"> </w:t>
      </w:r>
      <w:r w:rsidRPr="0027234E">
        <w:rPr>
          <w:rStyle w:val="Strong"/>
          <w:rFonts w:ascii="Times New Roman" w:hAnsi="Times New Roman" w:cs="Times New Roman"/>
          <w:sz w:val="24"/>
          <w:szCs w:val="24"/>
        </w:rPr>
        <w:t>Total number of workshops/seminars/conferences including programs conducted on Research Methodology, Intellectual Property Rights (IPR) and entrepreneurship year wise during last five years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04E7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04E7" w:rsidRDefault="006404E7" w:rsidP="006404E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45D507A0" w:rsidR="006404E7" w:rsidRPr="006469C8" w:rsidRDefault="006404E7" w:rsidP="00640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43AAEBE2" w:rsidR="006404E7" w:rsidRPr="006469C8" w:rsidRDefault="006404E7" w:rsidP="00640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094A6C2" w:rsidR="006404E7" w:rsidRPr="006469C8" w:rsidRDefault="006404E7" w:rsidP="00640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4D6CA072" w:rsidR="006404E7" w:rsidRPr="006469C8" w:rsidRDefault="006404E7" w:rsidP="00640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193F71" w:rsidR="006404E7" w:rsidRPr="006469C8" w:rsidRDefault="006404E7" w:rsidP="006404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6404E7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6404E7" w:rsidRDefault="006404E7" w:rsidP="006404E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31DE3455" w:rsidR="006404E7" w:rsidRPr="00A11E9D" w:rsidRDefault="006404E7" w:rsidP="006404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390857A0" w14:textId="3D59901F" w:rsidR="006404E7" w:rsidRPr="00A11E9D" w:rsidRDefault="006404E7" w:rsidP="006404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vAlign w:val="center"/>
          </w:tcPr>
          <w:p w14:paraId="10165771" w14:textId="4563590C" w:rsidR="006404E7" w:rsidRPr="00A11E9D" w:rsidRDefault="006404E7" w:rsidP="006404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44253403" w14:textId="55A6F1DF" w:rsidR="006404E7" w:rsidRPr="00A11E9D" w:rsidRDefault="006404E7" w:rsidP="006404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  <w:vAlign w:val="center"/>
          </w:tcPr>
          <w:p w14:paraId="62492623" w14:textId="2B0B47BA" w:rsidR="006404E7" w:rsidRPr="00A11E9D" w:rsidRDefault="006404E7" w:rsidP="006404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03CD5C3" w14:textId="77777777" w:rsidR="006469C8" w:rsidRDefault="006469C8" w:rsidP="006469C8">
      <w:pPr>
        <w:pStyle w:val="ListParagraph"/>
        <w:ind w:left="360"/>
        <w:rPr>
          <w:sz w:val="10"/>
          <w:szCs w:val="10"/>
        </w:rPr>
      </w:pPr>
    </w:p>
    <w:p w14:paraId="1C04ADAC" w14:textId="42E71530" w:rsidR="007753B2" w:rsidRPr="003D1E3D" w:rsidRDefault="007753B2" w:rsidP="007753B2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7A8758F3" w14:textId="77777777" w:rsidR="007753B2" w:rsidRPr="00405D3B" w:rsidRDefault="007753B2" w:rsidP="007753B2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7753B2" w14:paraId="10567540" w14:textId="77777777" w:rsidTr="00B1656D">
        <w:trPr>
          <w:trHeight w:val="454"/>
          <w:jc w:val="center"/>
        </w:trPr>
        <w:tc>
          <w:tcPr>
            <w:tcW w:w="2233" w:type="dxa"/>
            <w:vAlign w:val="center"/>
          </w:tcPr>
          <w:p w14:paraId="356C6EB2" w14:textId="77777777" w:rsidR="007753B2" w:rsidRDefault="007753B2" w:rsidP="00B1656D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1BDF656D" w14:textId="77777777" w:rsidR="007753B2" w:rsidRPr="006469C8" w:rsidRDefault="007753B2" w:rsidP="00B165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6442DA5E" w14:textId="77777777" w:rsidR="007753B2" w:rsidRPr="006469C8" w:rsidRDefault="007753B2" w:rsidP="00B165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3C024D5" w14:textId="77777777" w:rsidR="007753B2" w:rsidRPr="006469C8" w:rsidRDefault="007753B2" w:rsidP="00B165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2D51F3AB" w14:textId="77777777" w:rsidR="007753B2" w:rsidRPr="006469C8" w:rsidRDefault="007753B2" w:rsidP="00B165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3BFDBD5D" w14:textId="77777777" w:rsidR="007753B2" w:rsidRPr="006469C8" w:rsidRDefault="007753B2" w:rsidP="00B1656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7753B2" w14:paraId="118B98D8" w14:textId="77777777" w:rsidTr="00B1656D">
        <w:trPr>
          <w:trHeight w:val="454"/>
          <w:jc w:val="center"/>
        </w:trPr>
        <w:tc>
          <w:tcPr>
            <w:tcW w:w="2233" w:type="dxa"/>
            <w:vAlign w:val="center"/>
          </w:tcPr>
          <w:p w14:paraId="5FDCD145" w14:textId="77777777" w:rsidR="007753B2" w:rsidRDefault="007753B2" w:rsidP="00B1656D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355526AC" w14:textId="77777777" w:rsidR="007753B2" w:rsidRPr="007753B2" w:rsidRDefault="007753B2" w:rsidP="00B1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1EB96FD3" w14:textId="77777777" w:rsidR="007753B2" w:rsidRPr="007753B2" w:rsidRDefault="007753B2" w:rsidP="00B1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04" w:type="dxa"/>
            <w:vAlign w:val="center"/>
          </w:tcPr>
          <w:p w14:paraId="4B03B53D" w14:textId="77777777" w:rsidR="007753B2" w:rsidRPr="007753B2" w:rsidRDefault="007753B2" w:rsidP="00B1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684CB8DA" w14:textId="77777777" w:rsidR="007753B2" w:rsidRPr="007753B2" w:rsidRDefault="007753B2" w:rsidP="00B1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04" w:type="dxa"/>
            <w:vAlign w:val="center"/>
          </w:tcPr>
          <w:p w14:paraId="625C7F46" w14:textId="70B9ED8F" w:rsidR="007753B2" w:rsidRPr="007753B2" w:rsidRDefault="007753B2" w:rsidP="00B1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7802BC74" w14:textId="77777777" w:rsidR="007753B2" w:rsidRPr="00405D3B" w:rsidRDefault="007753B2" w:rsidP="006469C8">
      <w:pPr>
        <w:pStyle w:val="ListParagraph"/>
        <w:ind w:left="360"/>
        <w:rPr>
          <w:sz w:val="10"/>
          <w:szCs w:val="10"/>
        </w:rPr>
      </w:pP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6404E7" w:rsidRPr="006469C8" w14:paraId="511D6B0E" w14:textId="77777777" w:rsidTr="0027234E">
        <w:trPr>
          <w:trHeight w:val="785"/>
          <w:jc w:val="center"/>
        </w:trPr>
        <w:tc>
          <w:tcPr>
            <w:tcW w:w="4676" w:type="dxa"/>
            <w:vAlign w:val="center"/>
          </w:tcPr>
          <w:p w14:paraId="77373745" w14:textId="5AF0C56F" w:rsidR="006404E7" w:rsidRPr="0027234E" w:rsidRDefault="006404E7" w:rsidP="00640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provide the required details in the prescribed data template, as the blank column should not be considered.</w:t>
            </w:r>
          </w:p>
        </w:tc>
        <w:tc>
          <w:tcPr>
            <w:tcW w:w="4041" w:type="dxa"/>
            <w:vAlign w:val="center"/>
          </w:tcPr>
          <w:p w14:paraId="1C5056C4" w14:textId="057EDFD3" w:rsidR="006404E7" w:rsidRPr="006469C8" w:rsidRDefault="0015754F" w:rsidP="0064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uploaded revised data template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6404E7" w:rsidRPr="006469C8" w14:paraId="03200674" w14:textId="77777777" w:rsidTr="0027234E">
        <w:trPr>
          <w:trHeight w:val="640"/>
          <w:jc w:val="center"/>
        </w:trPr>
        <w:tc>
          <w:tcPr>
            <w:tcW w:w="4676" w:type="dxa"/>
            <w:vAlign w:val="center"/>
          </w:tcPr>
          <w:p w14:paraId="70A0C75C" w14:textId="6CD6E617" w:rsidR="006404E7" w:rsidRPr="006469C8" w:rsidRDefault="006404E7" w:rsidP="0064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2. Please provide the YEAR-WISE detailed report for each program in the justified manner for the last five years and should be sealed and signed by the head of the institute.</w:t>
            </w:r>
          </w:p>
        </w:tc>
        <w:tc>
          <w:tcPr>
            <w:tcW w:w="4041" w:type="dxa"/>
            <w:vAlign w:val="center"/>
          </w:tcPr>
          <w:p w14:paraId="630CF501" w14:textId="12731577" w:rsidR="006404E7" w:rsidRPr="006469C8" w:rsidRDefault="0015754F" w:rsidP="0064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uploaded year wise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detailed report for each program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59058EEE" w:rsidR="00454E7E" w:rsidRDefault="000933E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0933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2B0270F7" w:rsidR="00454E7E" w:rsidRPr="00454E7E" w:rsidRDefault="00A11E9D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E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575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Revised Data Template</w:t>
            </w:r>
          </w:p>
        </w:tc>
        <w:tc>
          <w:tcPr>
            <w:tcW w:w="1915" w:type="dxa"/>
            <w:vAlign w:val="center"/>
          </w:tcPr>
          <w:p w14:paraId="5DFBC934" w14:textId="5633E1F6" w:rsidR="00454E7E" w:rsidRDefault="000933E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0933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0F2F1264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A8E74A5" w14:textId="7B58BA8A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361DAFEA" w14:textId="41B7DFA7" w:rsidR="00454E7E" w:rsidRPr="00454E7E" w:rsidRDefault="0015754F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 Reports for each program</w:t>
            </w:r>
          </w:p>
        </w:tc>
        <w:tc>
          <w:tcPr>
            <w:tcW w:w="1915" w:type="dxa"/>
            <w:vAlign w:val="center"/>
          </w:tcPr>
          <w:p w14:paraId="2BF272E9" w14:textId="477BD51A" w:rsidR="00454E7E" w:rsidRDefault="000933E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0933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1787E" w14:textId="77777777" w:rsidR="006C4B26" w:rsidRDefault="006C4B26" w:rsidP="000775E3">
      <w:pPr>
        <w:spacing w:after="0" w:line="240" w:lineRule="auto"/>
      </w:pPr>
      <w:r>
        <w:separator/>
      </w:r>
    </w:p>
  </w:endnote>
  <w:endnote w:type="continuationSeparator" w:id="0">
    <w:p w14:paraId="3BFA1611" w14:textId="77777777" w:rsidR="006C4B26" w:rsidRDefault="006C4B26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42124" w14:textId="77777777" w:rsidR="006C4B26" w:rsidRDefault="006C4B26" w:rsidP="000775E3">
      <w:pPr>
        <w:spacing w:after="0" w:line="240" w:lineRule="auto"/>
      </w:pPr>
      <w:r>
        <w:separator/>
      </w:r>
    </w:p>
  </w:footnote>
  <w:footnote w:type="continuationSeparator" w:id="0">
    <w:p w14:paraId="38F6C3A0" w14:textId="77777777" w:rsidR="006C4B26" w:rsidRDefault="006C4B26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4FBC0" w14:textId="25D4928D" w:rsidR="006404E7" w:rsidRDefault="006404E7" w:rsidP="000775E3">
    <w:pPr>
      <w:pStyle w:val="Header"/>
      <w:ind w:hanging="567"/>
      <w:jc w:val="cent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hidden="0" allowOverlap="1" wp14:anchorId="769345AA" wp14:editId="596C9CA7">
          <wp:simplePos x="0" y="0"/>
          <wp:positionH relativeFrom="column">
            <wp:posOffset>-677603</wp:posOffset>
          </wp:positionH>
          <wp:positionV relativeFrom="paragraph">
            <wp:posOffset>13335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4F70FD" w14:textId="77777777" w:rsidR="006404E7" w:rsidRDefault="006404E7" w:rsidP="000775E3">
    <w:pPr>
      <w:pStyle w:val="Header"/>
      <w:ind w:hanging="567"/>
      <w:jc w:val="center"/>
      <w:rPr>
        <w:noProof/>
      </w:rPr>
    </w:pPr>
  </w:p>
  <w:p w14:paraId="0F1F4188" w14:textId="77777777" w:rsidR="006404E7" w:rsidRDefault="006404E7" w:rsidP="000775E3">
    <w:pPr>
      <w:pStyle w:val="Header"/>
      <w:ind w:hanging="567"/>
      <w:jc w:val="center"/>
      <w:rPr>
        <w:noProof/>
      </w:rPr>
    </w:pPr>
  </w:p>
  <w:p w14:paraId="515015A9" w14:textId="3F2A2BEA" w:rsidR="006404E7" w:rsidRDefault="006404E7" w:rsidP="000775E3">
    <w:pPr>
      <w:pStyle w:val="Header"/>
      <w:ind w:hanging="567"/>
      <w:jc w:val="center"/>
      <w:rPr>
        <w:noProof/>
      </w:rPr>
    </w:pPr>
  </w:p>
  <w:p w14:paraId="4579802B" w14:textId="6021CAD0" w:rsidR="006404E7" w:rsidRDefault="006404E7" w:rsidP="000775E3">
    <w:pPr>
      <w:pStyle w:val="Header"/>
      <w:ind w:hanging="567"/>
      <w:jc w:val="center"/>
      <w:rPr>
        <w:noProof/>
      </w:rPr>
    </w:pPr>
  </w:p>
  <w:p w14:paraId="0BC3FB17" w14:textId="77777777" w:rsidR="006404E7" w:rsidRDefault="006404E7" w:rsidP="000775E3">
    <w:pPr>
      <w:pStyle w:val="Header"/>
      <w:ind w:hanging="567"/>
      <w:jc w:val="center"/>
      <w:rPr>
        <w:noProof/>
      </w:rPr>
    </w:pPr>
  </w:p>
  <w:p w14:paraId="0F9E59CD" w14:textId="28FEED4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933E7"/>
    <w:rsid w:val="000E724C"/>
    <w:rsid w:val="0015754F"/>
    <w:rsid w:val="001D7F2E"/>
    <w:rsid w:val="0027234E"/>
    <w:rsid w:val="002E2D6C"/>
    <w:rsid w:val="00344343"/>
    <w:rsid w:val="003611CC"/>
    <w:rsid w:val="003D1726"/>
    <w:rsid w:val="00405D3B"/>
    <w:rsid w:val="00454E7E"/>
    <w:rsid w:val="00530D24"/>
    <w:rsid w:val="00530FEF"/>
    <w:rsid w:val="006404E7"/>
    <w:rsid w:val="006469C8"/>
    <w:rsid w:val="006476EC"/>
    <w:rsid w:val="00685352"/>
    <w:rsid w:val="006C4B26"/>
    <w:rsid w:val="00765F54"/>
    <w:rsid w:val="007753B2"/>
    <w:rsid w:val="007A25C2"/>
    <w:rsid w:val="00A11E9D"/>
    <w:rsid w:val="00A714EE"/>
    <w:rsid w:val="00D112C3"/>
    <w:rsid w:val="00ED3D17"/>
    <w:rsid w:val="00ED7148"/>
    <w:rsid w:val="00F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09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3.2.2/3.2.2%20HEI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3.2.2/Reports%205%20Year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3.2.2/Revised%20Data%20Template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A22CE-9967-475F-B27B-19814C3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Microsoft account</cp:lastModifiedBy>
  <cp:revision>12</cp:revision>
  <dcterms:created xsi:type="dcterms:W3CDTF">2023-12-05T05:34:00Z</dcterms:created>
  <dcterms:modified xsi:type="dcterms:W3CDTF">2023-12-28T13:51:00Z</dcterms:modified>
</cp:coreProperties>
</file>