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5B102" w14:textId="77777777" w:rsidR="007561C8" w:rsidRPr="004431FA" w:rsidRDefault="007561C8" w:rsidP="007561C8">
      <w:pPr>
        <w:spacing w:after="0" w:line="240" w:lineRule="auto"/>
        <w:jc w:val="center"/>
        <w:outlineLvl w:val="0"/>
        <w:rPr>
          <w:rFonts w:ascii="Calibri" w:eastAsia="Times New Roman" w:hAnsi="Calibri" w:cs="Calibri"/>
          <w:b/>
          <w:bCs/>
          <w:color w:val="000000"/>
          <w:sz w:val="24"/>
          <w:szCs w:val="24"/>
          <w:lang w:val="es-PE" w:eastAsia="es-PE"/>
        </w:rPr>
      </w:pPr>
      <w:r w:rsidRPr="007561C8">
        <w:rPr>
          <w:rFonts w:ascii="Calibri" w:eastAsia="Times New Roman" w:hAnsi="Calibri" w:cs="Calibri"/>
          <w:b/>
          <w:bCs/>
          <w:color w:val="000000"/>
          <w:sz w:val="24"/>
          <w:szCs w:val="24"/>
          <w:lang w:val="es-PE" w:eastAsia="es-PE"/>
        </w:rPr>
        <w:t xml:space="preserve">Artículo explicando relación de proceso con </w:t>
      </w:r>
      <w:proofErr w:type="spellStart"/>
      <w:r w:rsidRPr="007561C8">
        <w:rPr>
          <w:rFonts w:ascii="Calibri" w:eastAsia="Times New Roman" w:hAnsi="Calibri" w:cs="Calibri"/>
          <w:b/>
          <w:bCs/>
          <w:color w:val="000000"/>
          <w:sz w:val="24"/>
          <w:szCs w:val="24"/>
          <w:lang w:val="es-PE" w:eastAsia="es-PE"/>
        </w:rPr>
        <w:t>blockchain</w:t>
      </w:r>
      <w:proofErr w:type="spellEnd"/>
      <w:r w:rsidRPr="007561C8">
        <w:rPr>
          <w:rFonts w:ascii="Calibri" w:eastAsia="Times New Roman" w:hAnsi="Calibri" w:cs="Calibri"/>
          <w:b/>
          <w:bCs/>
          <w:color w:val="000000"/>
          <w:sz w:val="24"/>
          <w:szCs w:val="24"/>
          <w:lang w:val="es-PE" w:eastAsia="es-PE"/>
        </w:rPr>
        <w:t xml:space="preserve"> (</w:t>
      </w:r>
      <w:proofErr w:type="spellStart"/>
      <w:r w:rsidRPr="007561C8">
        <w:rPr>
          <w:rFonts w:ascii="Calibri" w:eastAsia="Times New Roman" w:hAnsi="Calibri" w:cs="Calibri"/>
          <w:b/>
          <w:bCs/>
          <w:color w:val="000000"/>
          <w:sz w:val="24"/>
          <w:szCs w:val="24"/>
          <w:lang w:val="es-PE" w:eastAsia="es-PE"/>
        </w:rPr>
        <w:t>supply-chain</w:t>
      </w:r>
      <w:proofErr w:type="spellEnd"/>
      <w:r w:rsidRPr="007561C8">
        <w:rPr>
          <w:rFonts w:ascii="Calibri" w:eastAsia="Times New Roman" w:hAnsi="Calibri" w:cs="Calibri"/>
          <w:b/>
          <w:bCs/>
          <w:color w:val="000000"/>
          <w:sz w:val="24"/>
          <w:szCs w:val="24"/>
          <w:lang w:val="es-PE" w:eastAsia="es-PE"/>
        </w:rPr>
        <w:t>)</w:t>
      </w:r>
    </w:p>
    <w:p w14:paraId="15FC93D0" w14:textId="0DC28037" w:rsidR="007561C8" w:rsidRDefault="007561C8"/>
    <w:p w14:paraId="79BD732D" w14:textId="02D0EF80" w:rsidR="00BF4096" w:rsidRDefault="00BF4096"/>
    <w:p w14:paraId="1827543C" w14:textId="77777777" w:rsidR="00BF4096" w:rsidRPr="00BF4096" w:rsidRDefault="00BF4096" w:rsidP="00BF4096">
      <w:pPr>
        <w:shd w:val="clear" w:color="auto" w:fill="FFFFFF"/>
        <w:spacing w:after="0" w:line="240" w:lineRule="auto"/>
        <w:rPr>
          <w:rFonts w:ascii="Arial" w:eastAsia="Times New Roman" w:hAnsi="Arial" w:cs="Arial"/>
          <w:color w:val="222222"/>
          <w:sz w:val="24"/>
          <w:szCs w:val="24"/>
          <w:lang w:val="es-PE" w:eastAsia="es-PE"/>
        </w:rPr>
      </w:pPr>
      <w:r w:rsidRPr="00BF4096">
        <w:rPr>
          <w:rFonts w:ascii="Arial" w:eastAsia="Times New Roman" w:hAnsi="Arial" w:cs="Arial"/>
          <w:color w:val="222222"/>
          <w:sz w:val="24"/>
          <w:szCs w:val="24"/>
          <w:lang w:val="es-PE" w:eastAsia="es-PE"/>
        </w:rPr>
        <w:t>Hola Carlos.</w:t>
      </w:r>
    </w:p>
    <w:p w14:paraId="37D74875" w14:textId="77777777" w:rsidR="00BF4096" w:rsidRPr="00BF4096" w:rsidRDefault="00BF4096" w:rsidP="00BF4096">
      <w:pPr>
        <w:shd w:val="clear" w:color="auto" w:fill="FFFFFF"/>
        <w:spacing w:after="0" w:line="240" w:lineRule="auto"/>
        <w:rPr>
          <w:rFonts w:ascii="Arial" w:eastAsia="Times New Roman" w:hAnsi="Arial" w:cs="Arial"/>
          <w:color w:val="222222"/>
          <w:sz w:val="24"/>
          <w:szCs w:val="24"/>
          <w:lang w:val="es-PE" w:eastAsia="es-PE"/>
        </w:rPr>
      </w:pPr>
      <w:r w:rsidRPr="00BF4096">
        <w:rPr>
          <w:rFonts w:ascii="Arial" w:eastAsia="Times New Roman" w:hAnsi="Arial" w:cs="Arial"/>
          <w:color w:val="222222"/>
          <w:sz w:val="24"/>
          <w:szCs w:val="24"/>
          <w:lang w:val="es-PE" w:eastAsia="es-PE"/>
        </w:rPr>
        <w:t>El documento está bien, pero creo que falta explicar el contexto.</w:t>
      </w:r>
    </w:p>
    <w:p w14:paraId="59036EFE" w14:textId="77777777" w:rsidR="00BF4096" w:rsidRPr="00BF4096" w:rsidRDefault="00BF4096" w:rsidP="00BF4096">
      <w:pPr>
        <w:shd w:val="clear" w:color="auto" w:fill="FFFFFF"/>
        <w:spacing w:after="0" w:line="240" w:lineRule="auto"/>
        <w:rPr>
          <w:rFonts w:ascii="Arial" w:eastAsia="Times New Roman" w:hAnsi="Arial" w:cs="Arial"/>
          <w:color w:val="222222"/>
          <w:sz w:val="24"/>
          <w:szCs w:val="24"/>
          <w:lang w:val="es-PE" w:eastAsia="es-PE"/>
        </w:rPr>
      </w:pPr>
      <w:r w:rsidRPr="00BF4096">
        <w:rPr>
          <w:rFonts w:ascii="Arial" w:eastAsia="Times New Roman" w:hAnsi="Arial" w:cs="Arial"/>
          <w:color w:val="222222"/>
          <w:sz w:val="24"/>
          <w:szCs w:val="24"/>
          <w:lang w:val="es-PE" w:eastAsia="es-PE"/>
        </w:rPr>
        <w:t>1. Situación actual.</w:t>
      </w:r>
    </w:p>
    <w:p w14:paraId="73C5F2D7" w14:textId="77777777" w:rsidR="00BF4096" w:rsidRPr="00BF4096" w:rsidRDefault="00BF4096" w:rsidP="00BF4096">
      <w:pPr>
        <w:shd w:val="clear" w:color="auto" w:fill="FFFFFF"/>
        <w:spacing w:after="0" w:line="240" w:lineRule="auto"/>
        <w:rPr>
          <w:rFonts w:ascii="Arial" w:eastAsia="Times New Roman" w:hAnsi="Arial" w:cs="Arial"/>
          <w:color w:val="222222"/>
          <w:sz w:val="24"/>
          <w:szCs w:val="24"/>
          <w:lang w:val="es-PE" w:eastAsia="es-PE"/>
        </w:rPr>
      </w:pPr>
      <w:r w:rsidRPr="00BF4096">
        <w:rPr>
          <w:rFonts w:ascii="Arial" w:eastAsia="Times New Roman" w:hAnsi="Arial" w:cs="Arial"/>
          <w:color w:val="222222"/>
          <w:sz w:val="24"/>
          <w:szCs w:val="24"/>
          <w:lang w:val="es-PE" w:eastAsia="es-PE"/>
        </w:rPr>
        <w:t>2. Cuál es el problema.</w:t>
      </w:r>
    </w:p>
    <w:p w14:paraId="0C0229E1" w14:textId="77777777" w:rsidR="00BF4096" w:rsidRPr="00BF4096" w:rsidRDefault="00BF4096" w:rsidP="00BF4096">
      <w:pPr>
        <w:shd w:val="clear" w:color="auto" w:fill="FFFFFF"/>
        <w:spacing w:after="0" w:line="240" w:lineRule="auto"/>
        <w:rPr>
          <w:rFonts w:ascii="Arial" w:eastAsia="Times New Roman" w:hAnsi="Arial" w:cs="Arial"/>
          <w:color w:val="222222"/>
          <w:sz w:val="24"/>
          <w:szCs w:val="24"/>
          <w:lang w:val="es-PE" w:eastAsia="es-PE"/>
        </w:rPr>
      </w:pPr>
      <w:r w:rsidRPr="00BF4096">
        <w:rPr>
          <w:rFonts w:ascii="Arial" w:eastAsia="Times New Roman" w:hAnsi="Arial" w:cs="Arial"/>
          <w:color w:val="222222"/>
          <w:sz w:val="24"/>
          <w:szCs w:val="24"/>
          <w:lang w:val="es-PE" w:eastAsia="es-PE"/>
        </w:rPr>
        <w:t>3. Cuáles son las acciones a seguir para resolver problemas en el punto 2.</w:t>
      </w:r>
    </w:p>
    <w:p w14:paraId="4A0D554F" w14:textId="77777777" w:rsidR="00BF4096" w:rsidRPr="00BF4096" w:rsidRDefault="00BF4096" w:rsidP="00BF4096">
      <w:pPr>
        <w:shd w:val="clear" w:color="auto" w:fill="FFFFFF"/>
        <w:spacing w:after="0" w:line="240" w:lineRule="auto"/>
        <w:rPr>
          <w:rFonts w:ascii="Arial" w:eastAsia="Times New Roman" w:hAnsi="Arial" w:cs="Arial"/>
          <w:color w:val="222222"/>
          <w:sz w:val="24"/>
          <w:szCs w:val="24"/>
          <w:lang w:val="es-PE" w:eastAsia="es-PE"/>
        </w:rPr>
      </w:pPr>
      <w:r w:rsidRPr="00BF4096">
        <w:rPr>
          <w:rFonts w:ascii="Arial" w:eastAsia="Times New Roman" w:hAnsi="Arial" w:cs="Arial"/>
          <w:color w:val="222222"/>
          <w:sz w:val="24"/>
          <w:szCs w:val="24"/>
          <w:lang w:val="es-PE" w:eastAsia="es-PE"/>
        </w:rPr>
        <w:t>4. Desarrollo de las acciones --&gt; documento que has elaborado</w:t>
      </w:r>
    </w:p>
    <w:p w14:paraId="7C8E96DB" w14:textId="77777777" w:rsidR="00BF4096" w:rsidRPr="00BF4096" w:rsidRDefault="00BF4096" w:rsidP="00BF4096">
      <w:pPr>
        <w:shd w:val="clear" w:color="auto" w:fill="FFFFFF"/>
        <w:spacing w:after="0" w:line="240" w:lineRule="auto"/>
        <w:rPr>
          <w:rFonts w:ascii="Arial" w:eastAsia="Times New Roman" w:hAnsi="Arial" w:cs="Arial"/>
          <w:color w:val="222222"/>
          <w:sz w:val="24"/>
          <w:szCs w:val="24"/>
          <w:lang w:val="es-PE" w:eastAsia="es-PE"/>
        </w:rPr>
      </w:pPr>
    </w:p>
    <w:p w14:paraId="053E43A0" w14:textId="77777777" w:rsidR="00BF4096" w:rsidRPr="00BF4096" w:rsidRDefault="00BF4096" w:rsidP="00BF4096">
      <w:pPr>
        <w:shd w:val="clear" w:color="auto" w:fill="FFFFFF"/>
        <w:spacing w:after="0" w:line="240" w:lineRule="auto"/>
        <w:rPr>
          <w:rFonts w:ascii="Arial" w:eastAsia="Times New Roman" w:hAnsi="Arial" w:cs="Arial"/>
          <w:color w:val="222222"/>
          <w:sz w:val="24"/>
          <w:szCs w:val="24"/>
          <w:lang w:val="es-PE" w:eastAsia="es-PE"/>
        </w:rPr>
      </w:pPr>
      <w:r w:rsidRPr="00BF4096">
        <w:rPr>
          <w:rFonts w:ascii="Arial" w:eastAsia="Times New Roman" w:hAnsi="Arial" w:cs="Arial"/>
          <w:color w:val="222222"/>
          <w:sz w:val="24"/>
          <w:szCs w:val="24"/>
          <w:lang w:val="es-PE" w:eastAsia="es-PE"/>
        </w:rPr>
        <w:t>En la parte inicial del documento añade vocabulario o palabras clave como por ejemplo:</w:t>
      </w:r>
    </w:p>
    <w:p w14:paraId="40B5128A" w14:textId="77777777" w:rsidR="00BF4096" w:rsidRPr="00BF4096" w:rsidRDefault="00BF4096" w:rsidP="00BF4096">
      <w:pPr>
        <w:shd w:val="clear" w:color="auto" w:fill="FFFFFF"/>
        <w:spacing w:after="0" w:line="240" w:lineRule="auto"/>
        <w:rPr>
          <w:rFonts w:ascii="Arial" w:eastAsia="Times New Roman" w:hAnsi="Arial" w:cs="Arial"/>
          <w:color w:val="222222"/>
          <w:sz w:val="24"/>
          <w:szCs w:val="24"/>
          <w:lang w:val="es-PE" w:eastAsia="es-PE"/>
        </w:rPr>
      </w:pPr>
      <w:r w:rsidRPr="00BF4096">
        <w:rPr>
          <w:rFonts w:ascii="Arial" w:eastAsia="Times New Roman" w:hAnsi="Arial" w:cs="Arial"/>
          <w:color w:val="222222"/>
          <w:sz w:val="24"/>
          <w:szCs w:val="24"/>
          <w:lang w:val="es-PE" w:eastAsia="es-PE"/>
        </w:rPr>
        <w:t xml:space="preserve">1. </w:t>
      </w:r>
      <w:proofErr w:type="spellStart"/>
      <w:r w:rsidRPr="00BF4096">
        <w:rPr>
          <w:rFonts w:ascii="Arial" w:eastAsia="Times New Roman" w:hAnsi="Arial" w:cs="Arial"/>
          <w:color w:val="222222"/>
          <w:sz w:val="24"/>
          <w:szCs w:val="24"/>
          <w:lang w:val="es-PE" w:eastAsia="es-PE"/>
        </w:rPr>
        <w:t>blockchain</w:t>
      </w:r>
      <w:proofErr w:type="spellEnd"/>
    </w:p>
    <w:p w14:paraId="7D95018F" w14:textId="77777777" w:rsidR="00BF4096" w:rsidRPr="00BF4096" w:rsidRDefault="00BF4096" w:rsidP="00BF4096">
      <w:pPr>
        <w:shd w:val="clear" w:color="auto" w:fill="FFFFFF"/>
        <w:spacing w:after="0" w:line="240" w:lineRule="auto"/>
        <w:rPr>
          <w:rFonts w:ascii="Arial" w:eastAsia="Times New Roman" w:hAnsi="Arial" w:cs="Arial"/>
          <w:color w:val="222222"/>
          <w:sz w:val="24"/>
          <w:szCs w:val="24"/>
          <w:lang w:val="es-PE" w:eastAsia="es-PE"/>
        </w:rPr>
      </w:pPr>
      <w:r w:rsidRPr="00BF4096">
        <w:rPr>
          <w:rFonts w:ascii="Arial" w:eastAsia="Times New Roman" w:hAnsi="Arial" w:cs="Arial"/>
          <w:color w:val="222222"/>
          <w:sz w:val="24"/>
          <w:szCs w:val="24"/>
          <w:lang w:val="es-PE" w:eastAsia="es-PE"/>
        </w:rPr>
        <w:t xml:space="preserve">2. </w:t>
      </w:r>
      <w:proofErr w:type="spellStart"/>
      <w:r w:rsidRPr="00BF4096">
        <w:rPr>
          <w:rFonts w:ascii="Arial" w:eastAsia="Times New Roman" w:hAnsi="Arial" w:cs="Arial"/>
          <w:color w:val="222222"/>
          <w:sz w:val="24"/>
          <w:szCs w:val="24"/>
          <w:lang w:val="es-PE" w:eastAsia="es-PE"/>
        </w:rPr>
        <w:t>supply</w:t>
      </w:r>
      <w:proofErr w:type="spellEnd"/>
      <w:r w:rsidRPr="00BF4096">
        <w:rPr>
          <w:rFonts w:ascii="Arial" w:eastAsia="Times New Roman" w:hAnsi="Arial" w:cs="Arial"/>
          <w:color w:val="222222"/>
          <w:sz w:val="24"/>
          <w:szCs w:val="24"/>
          <w:lang w:val="es-PE" w:eastAsia="es-PE"/>
        </w:rPr>
        <w:t xml:space="preserve"> </w:t>
      </w:r>
      <w:proofErr w:type="spellStart"/>
      <w:r w:rsidRPr="00BF4096">
        <w:rPr>
          <w:rFonts w:ascii="Arial" w:eastAsia="Times New Roman" w:hAnsi="Arial" w:cs="Arial"/>
          <w:color w:val="222222"/>
          <w:sz w:val="24"/>
          <w:szCs w:val="24"/>
          <w:lang w:val="es-PE" w:eastAsia="es-PE"/>
        </w:rPr>
        <w:t>chain</w:t>
      </w:r>
      <w:proofErr w:type="spellEnd"/>
    </w:p>
    <w:p w14:paraId="5869CB73" w14:textId="77777777" w:rsidR="00BF4096" w:rsidRPr="00BF4096" w:rsidRDefault="00BF4096" w:rsidP="00BF4096">
      <w:pPr>
        <w:shd w:val="clear" w:color="auto" w:fill="FFFFFF"/>
        <w:spacing w:after="0" w:line="240" w:lineRule="auto"/>
        <w:rPr>
          <w:rFonts w:ascii="Arial" w:eastAsia="Times New Roman" w:hAnsi="Arial" w:cs="Arial"/>
          <w:color w:val="222222"/>
          <w:sz w:val="24"/>
          <w:szCs w:val="24"/>
          <w:lang w:val="es-PE" w:eastAsia="es-PE"/>
        </w:rPr>
      </w:pPr>
      <w:r w:rsidRPr="00BF4096">
        <w:rPr>
          <w:rFonts w:ascii="Arial" w:eastAsia="Times New Roman" w:hAnsi="Arial" w:cs="Arial"/>
          <w:color w:val="222222"/>
          <w:sz w:val="24"/>
          <w:szCs w:val="24"/>
          <w:lang w:val="es-PE" w:eastAsia="es-PE"/>
        </w:rPr>
        <w:t xml:space="preserve">3. </w:t>
      </w:r>
      <w:proofErr w:type="spellStart"/>
      <w:r w:rsidRPr="00BF4096">
        <w:rPr>
          <w:rFonts w:ascii="Arial" w:eastAsia="Times New Roman" w:hAnsi="Arial" w:cs="Arial"/>
          <w:color w:val="222222"/>
          <w:sz w:val="24"/>
          <w:szCs w:val="24"/>
          <w:lang w:val="es-PE" w:eastAsia="es-PE"/>
        </w:rPr>
        <w:t>bpm</w:t>
      </w:r>
      <w:proofErr w:type="spellEnd"/>
    </w:p>
    <w:p w14:paraId="6DAEE865" w14:textId="77777777" w:rsidR="00BF4096" w:rsidRPr="00BF4096" w:rsidRDefault="00BF4096" w:rsidP="00BF4096">
      <w:pPr>
        <w:shd w:val="clear" w:color="auto" w:fill="FFFFFF"/>
        <w:spacing w:after="0" w:line="240" w:lineRule="auto"/>
        <w:rPr>
          <w:rFonts w:ascii="Arial" w:eastAsia="Times New Roman" w:hAnsi="Arial" w:cs="Arial"/>
          <w:color w:val="222222"/>
          <w:sz w:val="24"/>
          <w:szCs w:val="24"/>
          <w:lang w:val="es-PE" w:eastAsia="es-PE"/>
        </w:rPr>
      </w:pPr>
      <w:r w:rsidRPr="00BF4096">
        <w:rPr>
          <w:rFonts w:ascii="Arial" w:eastAsia="Times New Roman" w:hAnsi="Arial" w:cs="Arial"/>
          <w:color w:val="222222"/>
          <w:sz w:val="24"/>
          <w:szCs w:val="24"/>
          <w:lang w:val="es-PE" w:eastAsia="es-PE"/>
        </w:rPr>
        <w:t xml:space="preserve">4. </w:t>
      </w:r>
      <w:proofErr w:type="spellStart"/>
      <w:r w:rsidRPr="00BF4096">
        <w:rPr>
          <w:rFonts w:ascii="Arial" w:eastAsia="Times New Roman" w:hAnsi="Arial" w:cs="Arial"/>
          <w:color w:val="222222"/>
          <w:sz w:val="24"/>
          <w:szCs w:val="24"/>
          <w:lang w:val="es-PE" w:eastAsia="es-PE"/>
        </w:rPr>
        <w:t>bpmn</w:t>
      </w:r>
      <w:proofErr w:type="spellEnd"/>
    </w:p>
    <w:p w14:paraId="6A1660ED" w14:textId="77777777" w:rsidR="00BF4096" w:rsidRPr="00BF4096" w:rsidRDefault="00BF4096" w:rsidP="00BF4096">
      <w:pPr>
        <w:shd w:val="clear" w:color="auto" w:fill="FFFFFF"/>
        <w:spacing w:after="0" w:line="240" w:lineRule="auto"/>
        <w:rPr>
          <w:rFonts w:ascii="Arial" w:eastAsia="Times New Roman" w:hAnsi="Arial" w:cs="Arial"/>
          <w:color w:val="222222"/>
          <w:sz w:val="24"/>
          <w:szCs w:val="24"/>
          <w:lang w:val="es-PE" w:eastAsia="es-PE"/>
        </w:rPr>
      </w:pPr>
    </w:p>
    <w:p w14:paraId="77915636" w14:textId="77777777" w:rsidR="00BF4096" w:rsidRPr="00BF4096" w:rsidRDefault="00BF4096" w:rsidP="00BF4096">
      <w:pPr>
        <w:shd w:val="clear" w:color="auto" w:fill="FFFFFF"/>
        <w:spacing w:after="0" w:line="240" w:lineRule="auto"/>
        <w:rPr>
          <w:rFonts w:ascii="Arial" w:eastAsia="Times New Roman" w:hAnsi="Arial" w:cs="Arial"/>
          <w:color w:val="222222"/>
          <w:sz w:val="24"/>
          <w:szCs w:val="24"/>
          <w:lang w:val="es-PE" w:eastAsia="es-PE"/>
        </w:rPr>
      </w:pPr>
      <w:r w:rsidRPr="00BF4096">
        <w:rPr>
          <w:rFonts w:ascii="Arial" w:eastAsia="Times New Roman" w:hAnsi="Arial" w:cs="Arial"/>
          <w:color w:val="222222"/>
          <w:sz w:val="24"/>
          <w:szCs w:val="24"/>
          <w:lang w:val="es-PE" w:eastAsia="es-PE"/>
        </w:rPr>
        <w:t>Etc.</w:t>
      </w:r>
    </w:p>
    <w:p w14:paraId="1DA547F6" w14:textId="77777777" w:rsidR="00BF4096" w:rsidRPr="00BF4096" w:rsidRDefault="00BF4096" w:rsidP="00BF4096">
      <w:pPr>
        <w:shd w:val="clear" w:color="auto" w:fill="FFFFFF"/>
        <w:spacing w:after="0" w:line="240" w:lineRule="auto"/>
        <w:rPr>
          <w:rFonts w:ascii="Arial" w:eastAsia="Times New Roman" w:hAnsi="Arial" w:cs="Arial"/>
          <w:color w:val="222222"/>
          <w:sz w:val="24"/>
          <w:szCs w:val="24"/>
          <w:lang w:val="es-PE" w:eastAsia="es-PE"/>
        </w:rPr>
      </w:pPr>
      <w:r w:rsidRPr="00BF4096">
        <w:rPr>
          <w:rFonts w:ascii="Arial" w:eastAsia="Times New Roman" w:hAnsi="Arial" w:cs="Arial"/>
          <w:color w:val="222222"/>
          <w:sz w:val="24"/>
          <w:szCs w:val="24"/>
          <w:lang w:val="es-PE" w:eastAsia="es-PE"/>
        </w:rPr>
        <w:t>Espero que sirva.</w:t>
      </w:r>
    </w:p>
    <w:p w14:paraId="68C66309" w14:textId="77777777" w:rsidR="00BF4096" w:rsidRPr="00BF4096" w:rsidRDefault="00BF4096" w:rsidP="00BF4096">
      <w:pPr>
        <w:shd w:val="clear" w:color="auto" w:fill="FFFFFF"/>
        <w:spacing w:after="0" w:line="240" w:lineRule="auto"/>
        <w:rPr>
          <w:rFonts w:ascii="Arial" w:eastAsia="Times New Roman" w:hAnsi="Arial" w:cs="Arial"/>
          <w:color w:val="222222"/>
          <w:sz w:val="24"/>
          <w:szCs w:val="24"/>
          <w:lang w:val="es-PE" w:eastAsia="es-PE"/>
        </w:rPr>
      </w:pPr>
      <w:r w:rsidRPr="00BF4096">
        <w:rPr>
          <w:rFonts w:ascii="Arial" w:eastAsia="Times New Roman" w:hAnsi="Arial" w:cs="Arial"/>
          <w:color w:val="222222"/>
          <w:sz w:val="24"/>
          <w:szCs w:val="24"/>
          <w:lang w:val="es-PE" w:eastAsia="es-PE"/>
        </w:rPr>
        <w:t>Saludos.</w:t>
      </w:r>
    </w:p>
    <w:p w14:paraId="2480A578" w14:textId="1385E0AB" w:rsidR="00BF4096" w:rsidRDefault="00BF4096">
      <w:r>
        <w:rPr>
          <w:noProof/>
        </w:rPr>
        <w:drawing>
          <wp:inline distT="0" distB="0" distL="0" distR="0" wp14:anchorId="5B02D0ED" wp14:editId="2653A154">
            <wp:extent cx="5400040" cy="3035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035935"/>
                    </a:xfrm>
                    <a:prstGeom prst="rect">
                      <a:avLst/>
                    </a:prstGeom>
                  </pic:spPr>
                </pic:pic>
              </a:graphicData>
            </a:graphic>
          </wp:inline>
        </w:drawing>
      </w:r>
    </w:p>
    <w:p w14:paraId="1208CE6D" w14:textId="76E3D7F4" w:rsidR="005E0C24" w:rsidRDefault="005E0C24"/>
    <w:p w14:paraId="1DE099DD" w14:textId="1828BF59" w:rsidR="005E0C24" w:rsidRDefault="000C6B64">
      <w:pPr>
        <w:rPr>
          <w:rFonts w:ascii="BentonSansBBVA-Book" w:hAnsi="BentonSansBBVA-Book"/>
          <w:color w:val="212529"/>
          <w:sz w:val="19"/>
          <w:szCs w:val="19"/>
          <w:shd w:val="clear" w:color="auto" w:fill="FFFFFF"/>
          <w:vertAlign w:val="superscript"/>
        </w:rPr>
      </w:pPr>
      <w:r>
        <w:rPr>
          <w:rFonts w:ascii="BentonSansBBVA-Book" w:hAnsi="BentonSansBBVA-Book"/>
          <w:color w:val="212529"/>
          <w:sz w:val="26"/>
          <w:szCs w:val="26"/>
          <w:shd w:val="clear" w:color="auto" w:fill="FFFFFF"/>
        </w:rPr>
        <w:t xml:space="preserve">La </w:t>
      </w:r>
      <w:proofErr w:type="spellStart"/>
      <w:r>
        <w:rPr>
          <w:rFonts w:ascii="BentonSansBBVA-Book" w:hAnsi="BentonSansBBVA-Book"/>
          <w:color w:val="212529"/>
          <w:sz w:val="26"/>
          <w:szCs w:val="26"/>
          <w:shd w:val="clear" w:color="auto" w:fill="FFFFFF"/>
        </w:rPr>
        <w:t>gestión</w:t>
      </w:r>
      <w:proofErr w:type="spellEnd"/>
      <w:r>
        <w:rPr>
          <w:rFonts w:ascii="BentonSansBBVA-Book" w:hAnsi="BentonSansBBVA-Book"/>
          <w:color w:val="212529"/>
          <w:sz w:val="26"/>
          <w:szCs w:val="26"/>
          <w:shd w:val="clear" w:color="auto" w:fill="FFFFFF"/>
        </w:rPr>
        <w:t xml:space="preserve"> de las </w:t>
      </w:r>
      <w:proofErr w:type="spellStart"/>
      <w:r>
        <w:rPr>
          <w:rFonts w:ascii="BentonSansBBVA-Book" w:hAnsi="BentonSansBBVA-Book"/>
          <w:color w:val="212529"/>
          <w:sz w:val="26"/>
          <w:szCs w:val="26"/>
          <w:shd w:val="clear" w:color="auto" w:fill="FFFFFF"/>
        </w:rPr>
        <w:t>cadenas</w:t>
      </w:r>
      <w:proofErr w:type="spellEnd"/>
      <w:r>
        <w:rPr>
          <w:rFonts w:ascii="BentonSansBBVA-Book" w:hAnsi="BentonSansBBVA-Book"/>
          <w:color w:val="212529"/>
          <w:sz w:val="26"/>
          <w:szCs w:val="26"/>
          <w:shd w:val="clear" w:color="auto" w:fill="FFFFFF"/>
        </w:rPr>
        <w:t xml:space="preserve"> de </w:t>
      </w:r>
      <w:proofErr w:type="spellStart"/>
      <w:r>
        <w:rPr>
          <w:rFonts w:ascii="BentonSansBBVA-Book" w:hAnsi="BentonSansBBVA-Book"/>
          <w:color w:val="212529"/>
          <w:sz w:val="26"/>
          <w:szCs w:val="26"/>
          <w:shd w:val="clear" w:color="auto" w:fill="FFFFFF"/>
        </w:rPr>
        <w:t>suministro</w:t>
      </w:r>
      <w:proofErr w:type="spellEnd"/>
      <w:r>
        <w:rPr>
          <w:rFonts w:ascii="BentonSansBBVA-Book" w:hAnsi="BentonSansBBVA-Book"/>
          <w:color w:val="212529"/>
          <w:sz w:val="26"/>
          <w:szCs w:val="26"/>
          <w:shd w:val="clear" w:color="auto" w:fill="FFFFFF"/>
        </w:rPr>
        <w:t xml:space="preserve"> </w:t>
      </w:r>
      <w:proofErr w:type="spellStart"/>
      <w:r>
        <w:rPr>
          <w:rFonts w:ascii="BentonSansBBVA-Book" w:hAnsi="BentonSansBBVA-Book"/>
          <w:color w:val="212529"/>
          <w:sz w:val="26"/>
          <w:szCs w:val="26"/>
          <w:shd w:val="clear" w:color="auto" w:fill="FFFFFF"/>
        </w:rPr>
        <w:t>modernas</w:t>
      </w:r>
      <w:proofErr w:type="spellEnd"/>
      <w:r>
        <w:rPr>
          <w:rFonts w:ascii="BentonSansBBVA-Book" w:hAnsi="BentonSansBBVA-Book"/>
          <w:color w:val="212529"/>
          <w:sz w:val="26"/>
          <w:szCs w:val="26"/>
          <w:shd w:val="clear" w:color="auto" w:fill="FFFFFF"/>
        </w:rPr>
        <w:t xml:space="preserve"> es </w:t>
      </w:r>
      <w:proofErr w:type="spellStart"/>
      <w:r>
        <w:rPr>
          <w:rFonts w:ascii="BentonSansBBVA-Book" w:hAnsi="BentonSansBBVA-Book"/>
          <w:color w:val="212529"/>
          <w:sz w:val="26"/>
          <w:szCs w:val="26"/>
          <w:shd w:val="clear" w:color="auto" w:fill="FFFFFF"/>
        </w:rPr>
        <w:t>una</w:t>
      </w:r>
      <w:proofErr w:type="spellEnd"/>
      <w:r>
        <w:rPr>
          <w:rFonts w:ascii="BentonSansBBVA-Book" w:hAnsi="BentonSansBBVA-Book"/>
          <w:color w:val="212529"/>
          <w:sz w:val="26"/>
          <w:szCs w:val="26"/>
          <w:shd w:val="clear" w:color="auto" w:fill="FFFFFF"/>
        </w:rPr>
        <w:t xml:space="preserve"> </w:t>
      </w:r>
      <w:proofErr w:type="spellStart"/>
      <w:r>
        <w:rPr>
          <w:rFonts w:ascii="BentonSansBBVA-Book" w:hAnsi="BentonSansBBVA-Book"/>
          <w:color w:val="212529"/>
          <w:sz w:val="26"/>
          <w:szCs w:val="26"/>
          <w:shd w:val="clear" w:color="auto" w:fill="FFFFFF"/>
        </w:rPr>
        <w:t>tarea</w:t>
      </w:r>
      <w:proofErr w:type="spellEnd"/>
      <w:r>
        <w:rPr>
          <w:rFonts w:ascii="BentonSansBBVA-Book" w:hAnsi="BentonSansBBVA-Book"/>
          <w:color w:val="212529"/>
          <w:sz w:val="26"/>
          <w:szCs w:val="26"/>
          <w:shd w:val="clear" w:color="auto" w:fill="FFFFFF"/>
        </w:rPr>
        <w:t xml:space="preserve"> </w:t>
      </w:r>
      <w:proofErr w:type="spellStart"/>
      <w:r>
        <w:rPr>
          <w:rFonts w:ascii="BentonSansBBVA-Book" w:hAnsi="BentonSansBBVA-Book"/>
          <w:color w:val="212529"/>
          <w:sz w:val="26"/>
          <w:szCs w:val="26"/>
          <w:shd w:val="clear" w:color="auto" w:fill="FFFFFF"/>
        </w:rPr>
        <w:t>extremadamente</w:t>
      </w:r>
      <w:proofErr w:type="spellEnd"/>
      <w:r>
        <w:rPr>
          <w:rFonts w:ascii="BentonSansBBVA-Book" w:hAnsi="BentonSansBBVA-Book"/>
          <w:color w:val="212529"/>
          <w:sz w:val="26"/>
          <w:szCs w:val="26"/>
          <w:shd w:val="clear" w:color="auto" w:fill="FFFFFF"/>
        </w:rPr>
        <w:t xml:space="preserve"> </w:t>
      </w:r>
      <w:proofErr w:type="spellStart"/>
      <w:r>
        <w:rPr>
          <w:rFonts w:ascii="BentonSansBBVA-Book" w:hAnsi="BentonSansBBVA-Book"/>
          <w:color w:val="212529"/>
          <w:sz w:val="26"/>
          <w:szCs w:val="26"/>
          <w:shd w:val="clear" w:color="auto" w:fill="FFFFFF"/>
        </w:rPr>
        <w:t>compleja</w:t>
      </w:r>
      <w:proofErr w:type="spellEnd"/>
      <w:r>
        <w:rPr>
          <w:rFonts w:ascii="BentonSansBBVA-Book" w:hAnsi="BentonSansBBVA-Book"/>
          <w:color w:val="212529"/>
          <w:sz w:val="26"/>
          <w:szCs w:val="26"/>
          <w:shd w:val="clear" w:color="auto" w:fill="FFFFFF"/>
        </w:rPr>
        <w:t xml:space="preserve">. La </w:t>
      </w:r>
      <w:proofErr w:type="spellStart"/>
      <w:r>
        <w:rPr>
          <w:rFonts w:ascii="BentonSansBBVA-Book" w:hAnsi="BentonSansBBVA-Book"/>
          <w:color w:val="212529"/>
          <w:sz w:val="26"/>
          <w:szCs w:val="26"/>
          <w:shd w:val="clear" w:color="auto" w:fill="FFFFFF"/>
        </w:rPr>
        <w:t>cadena</w:t>
      </w:r>
      <w:proofErr w:type="spellEnd"/>
      <w:r>
        <w:rPr>
          <w:rFonts w:ascii="BentonSansBBVA-Book" w:hAnsi="BentonSansBBVA-Book"/>
          <w:color w:val="212529"/>
          <w:sz w:val="26"/>
          <w:szCs w:val="26"/>
          <w:shd w:val="clear" w:color="auto" w:fill="FFFFFF"/>
        </w:rPr>
        <w:t xml:space="preserve"> de </w:t>
      </w:r>
      <w:proofErr w:type="spellStart"/>
      <w:r>
        <w:rPr>
          <w:rFonts w:ascii="BentonSansBBVA-Book" w:hAnsi="BentonSansBBVA-Book"/>
          <w:color w:val="212529"/>
          <w:sz w:val="26"/>
          <w:szCs w:val="26"/>
          <w:shd w:val="clear" w:color="auto" w:fill="FFFFFF"/>
        </w:rPr>
        <w:t>suministro</w:t>
      </w:r>
      <w:proofErr w:type="spellEnd"/>
      <w:r>
        <w:rPr>
          <w:rFonts w:ascii="BentonSansBBVA-Book" w:hAnsi="BentonSansBBVA-Book"/>
          <w:color w:val="212529"/>
          <w:sz w:val="26"/>
          <w:szCs w:val="26"/>
          <w:shd w:val="clear" w:color="auto" w:fill="FFFFFF"/>
        </w:rPr>
        <w:t xml:space="preserve"> de </w:t>
      </w:r>
      <w:proofErr w:type="spellStart"/>
      <w:r>
        <w:rPr>
          <w:rFonts w:ascii="BentonSansBBVA-Book" w:hAnsi="BentonSansBBVA-Book"/>
          <w:color w:val="212529"/>
          <w:sz w:val="26"/>
          <w:szCs w:val="26"/>
          <w:shd w:val="clear" w:color="auto" w:fill="FFFFFF"/>
        </w:rPr>
        <w:t>muchos</w:t>
      </w:r>
      <w:proofErr w:type="spellEnd"/>
      <w:r>
        <w:rPr>
          <w:rFonts w:ascii="BentonSansBBVA-Book" w:hAnsi="BentonSansBBVA-Book"/>
          <w:color w:val="212529"/>
          <w:sz w:val="26"/>
          <w:szCs w:val="26"/>
          <w:shd w:val="clear" w:color="auto" w:fill="FFFFFF"/>
        </w:rPr>
        <w:t xml:space="preserve"> </w:t>
      </w:r>
      <w:proofErr w:type="spellStart"/>
      <w:r>
        <w:rPr>
          <w:rFonts w:ascii="BentonSansBBVA-Book" w:hAnsi="BentonSansBBVA-Book"/>
          <w:color w:val="212529"/>
          <w:sz w:val="26"/>
          <w:szCs w:val="26"/>
          <w:shd w:val="clear" w:color="auto" w:fill="FFFFFF"/>
        </w:rPr>
        <w:t>productos</w:t>
      </w:r>
      <w:proofErr w:type="spellEnd"/>
      <w:r>
        <w:rPr>
          <w:rFonts w:ascii="BentonSansBBVA-Book" w:hAnsi="BentonSansBBVA-Book"/>
          <w:color w:val="212529"/>
          <w:sz w:val="26"/>
          <w:szCs w:val="26"/>
          <w:shd w:val="clear" w:color="auto" w:fill="FFFFFF"/>
        </w:rPr>
        <w:t xml:space="preserve"> </w:t>
      </w:r>
      <w:proofErr w:type="spellStart"/>
      <w:r>
        <w:rPr>
          <w:rFonts w:ascii="BentonSansBBVA-Book" w:hAnsi="BentonSansBBVA-Book"/>
          <w:color w:val="212529"/>
          <w:sz w:val="26"/>
          <w:szCs w:val="26"/>
          <w:shd w:val="clear" w:color="auto" w:fill="FFFFFF"/>
        </w:rPr>
        <w:t>abarca</w:t>
      </w:r>
      <w:proofErr w:type="spellEnd"/>
      <w:r>
        <w:rPr>
          <w:rFonts w:ascii="BentonSansBBVA-Book" w:hAnsi="BentonSansBBVA-Book"/>
          <w:color w:val="212529"/>
          <w:sz w:val="26"/>
          <w:szCs w:val="26"/>
          <w:shd w:val="clear" w:color="auto" w:fill="FFFFFF"/>
        </w:rPr>
        <w:t xml:space="preserve"> </w:t>
      </w:r>
      <w:proofErr w:type="spellStart"/>
      <w:r>
        <w:rPr>
          <w:rFonts w:ascii="BentonSansBBVA-Book" w:hAnsi="BentonSansBBVA-Book"/>
          <w:color w:val="212529"/>
          <w:sz w:val="26"/>
          <w:szCs w:val="26"/>
          <w:shd w:val="clear" w:color="auto" w:fill="FFFFFF"/>
        </w:rPr>
        <w:t>cientos</w:t>
      </w:r>
      <w:proofErr w:type="spellEnd"/>
      <w:r>
        <w:rPr>
          <w:rFonts w:ascii="BentonSansBBVA-Book" w:hAnsi="BentonSansBBVA-Book"/>
          <w:color w:val="212529"/>
          <w:sz w:val="26"/>
          <w:szCs w:val="26"/>
          <w:shd w:val="clear" w:color="auto" w:fill="FFFFFF"/>
        </w:rPr>
        <w:t xml:space="preserve"> de </w:t>
      </w:r>
      <w:proofErr w:type="spellStart"/>
      <w:r>
        <w:rPr>
          <w:rFonts w:ascii="BentonSansBBVA-Book" w:hAnsi="BentonSansBBVA-Book"/>
          <w:color w:val="212529"/>
          <w:sz w:val="26"/>
          <w:szCs w:val="26"/>
          <w:shd w:val="clear" w:color="auto" w:fill="FFFFFF"/>
        </w:rPr>
        <w:t>etapas</w:t>
      </w:r>
      <w:proofErr w:type="spellEnd"/>
      <w:r>
        <w:rPr>
          <w:rFonts w:ascii="BentonSansBBVA-Book" w:hAnsi="BentonSansBBVA-Book"/>
          <w:color w:val="212529"/>
          <w:sz w:val="26"/>
          <w:szCs w:val="26"/>
          <w:shd w:val="clear" w:color="auto" w:fill="FFFFFF"/>
        </w:rPr>
        <w:t xml:space="preserve">, </w:t>
      </w:r>
      <w:proofErr w:type="spellStart"/>
      <w:r>
        <w:rPr>
          <w:rFonts w:ascii="BentonSansBBVA-Book" w:hAnsi="BentonSansBBVA-Book"/>
          <w:color w:val="212529"/>
          <w:sz w:val="26"/>
          <w:szCs w:val="26"/>
          <w:shd w:val="clear" w:color="auto" w:fill="FFFFFF"/>
        </w:rPr>
        <w:t>múltiples</w:t>
      </w:r>
      <w:proofErr w:type="spellEnd"/>
      <w:r>
        <w:rPr>
          <w:rFonts w:ascii="BentonSansBBVA-Book" w:hAnsi="BentonSansBBVA-Book"/>
          <w:color w:val="212529"/>
          <w:sz w:val="26"/>
          <w:szCs w:val="26"/>
          <w:shd w:val="clear" w:color="auto" w:fill="FFFFFF"/>
        </w:rPr>
        <w:t xml:space="preserve"> </w:t>
      </w:r>
      <w:proofErr w:type="spellStart"/>
      <w:r>
        <w:rPr>
          <w:rFonts w:ascii="BentonSansBBVA-Book" w:hAnsi="BentonSansBBVA-Book"/>
          <w:color w:val="212529"/>
          <w:sz w:val="26"/>
          <w:szCs w:val="26"/>
          <w:shd w:val="clear" w:color="auto" w:fill="FFFFFF"/>
        </w:rPr>
        <w:t>ubicaciones</w:t>
      </w:r>
      <w:proofErr w:type="spellEnd"/>
      <w:r>
        <w:rPr>
          <w:rFonts w:ascii="BentonSansBBVA-Book" w:hAnsi="BentonSansBBVA-Book"/>
          <w:color w:val="212529"/>
          <w:sz w:val="26"/>
          <w:szCs w:val="26"/>
          <w:shd w:val="clear" w:color="auto" w:fill="FFFFFF"/>
        </w:rPr>
        <w:t xml:space="preserve"> </w:t>
      </w:r>
      <w:proofErr w:type="spellStart"/>
      <w:r>
        <w:rPr>
          <w:rFonts w:ascii="BentonSansBBVA-Book" w:hAnsi="BentonSansBBVA-Book"/>
          <w:color w:val="212529"/>
          <w:sz w:val="26"/>
          <w:szCs w:val="26"/>
          <w:shd w:val="clear" w:color="auto" w:fill="FFFFFF"/>
        </w:rPr>
        <w:t>geográficas</w:t>
      </w:r>
      <w:proofErr w:type="spellEnd"/>
      <w:r>
        <w:rPr>
          <w:rFonts w:ascii="BentonSansBBVA-Book" w:hAnsi="BentonSansBBVA-Book"/>
          <w:color w:val="212529"/>
          <w:sz w:val="26"/>
          <w:szCs w:val="26"/>
          <w:shd w:val="clear" w:color="auto" w:fill="FFFFFF"/>
        </w:rPr>
        <w:t xml:space="preserve"> (</w:t>
      </w:r>
      <w:proofErr w:type="spellStart"/>
      <w:r>
        <w:rPr>
          <w:rFonts w:ascii="BentonSansBBVA-Book" w:hAnsi="BentonSansBBVA-Book"/>
          <w:color w:val="212529"/>
          <w:sz w:val="26"/>
          <w:szCs w:val="26"/>
          <w:shd w:val="clear" w:color="auto" w:fill="FFFFFF"/>
        </w:rPr>
        <w:t>internacionales</w:t>
      </w:r>
      <w:proofErr w:type="spellEnd"/>
      <w:r>
        <w:rPr>
          <w:rFonts w:ascii="BentonSansBBVA-Book" w:hAnsi="BentonSansBBVA-Book"/>
          <w:color w:val="212529"/>
          <w:sz w:val="26"/>
          <w:szCs w:val="26"/>
          <w:shd w:val="clear" w:color="auto" w:fill="FFFFFF"/>
        </w:rPr>
        <w:t xml:space="preserve">), un </w:t>
      </w:r>
      <w:proofErr w:type="spellStart"/>
      <w:r>
        <w:rPr>
          <w:rFonts w:ascii="BentonSansBBVA-Book" w:hAnsi="BentonSansBBVA-Book"/>
          <w:color w:val="212529"/>
          <w:sz w:val="26"/>
          <w:szCs w:val="26"/>
          <w:shd w:val="clear" w:color="auto" w:fill="FFFFFF"/>
        </w:rPr>
        <w:t>sinfín</w:t>
      </w:r>
      <w:proofErr w:type="spellEnd"/>
      <w:r>
        <w:rPr>
          <w:rFonts w:ascii="BentonSansBBVA-Book" w:hAnsi="BentonSansBBVA-Book"/>
          <w:color w:val="212529"/>
          <w:sz w:val="26"/>
          <w:szCs w:val="26"/>
          <w:shd w:val="clear" w:color="auto" w:fill="FFFFFF"/>
        </w:rPr>
        <w:t xml:space="preserve"> de facturas y </w:t>
      </w:r>
      <w:proofErr w:type="spellStart"/>
      <w:r>
        <w:rPr>
          <w:rFonts w:ascii="BentonSansBBVA-Book" w:hAnsi="BentonSansBBVA-Book"/>
          <w:color w:val="212529"/>
          <w:sz w:val="26"/>
          <w:szCs w:val="26"/>
          <w:shd w:val="clear" w:color="auto" w:fill="FFFFFF"/>
        </w:rPr>
        <w:t>pagos</w:t>
      </w:r>
      <w:proofErr w:type="spellEnd"/>
      <w:r>
        <w:rPr>
          <w:rFonts w:ascii="BentonSansBBVA-Book" w:hAnsi="BentonSansBBVA-Book"/>
          <w:color w:val="212529"/>
          <w:sz w:val="26"/>
          <w:szCs w:val="26"/>
          <w:shd w:val="clear" w:color="auto" w:fill="FFFFFF"/>
        </w:rPr>
        <w:t xml:space="preserve"> y </w:t>
      </w:r>
      <w:proofErr w:type="spellStart"/>
      <w:r>
        <w:rPr>
          <w:rFonts w:ascii="BentonSansBBVA-Book" w:hAnsi="BentonSansBBVA-Book"/>
          <w:color w:val="212529"/>
          <w:sz w:val="26"/>
          <w:szCs w:val="26"/>
          <w:shd w:val="clear" w:color="auto" w:fill="FFFFFF"/>
        </w:rPr>
        <w:t>requieren</w:t>
      </w:r>
      <w:proofErr w:type="spellEnd"/>
      <w:r>
        <w:rPr>
          <w:rFonts w:ascii="BentonSansBBVA-Book" w:hAnsi="BentonSansBBVA-Book"/>
          <w:color w:val="212529"/>
          <w:sz w:val="26"/>
          <w:szCs w:val="26"/>
          <w:shd w:val="clear" w:color="auto" w:fill="FFFFFF"/>
        </w:rPr>
        <w:t xml:space="preserve"> la </w:t>
      </w:r>
      <w:proofErr w:type="spellStart"/>
      <w:r>
        <w:rPr>
          <w:rFonts w:ascii="BentonSansBBVA-Book" w:hAnsi="BentonSansBBVA-Book"/>
          <w:color w:val="212529"/>
          <w:sz w:val="26"/>
          <w:szCs w:val="26"/>
          <w:shd w:val="clear" w:color="auto" w:fill="FFFFFF"/>
        </w:rPr>
        <w:t>intervención</w:t>
      </w:r>
      <w:proofErr w:type="spellEnd"/>
      <w:r>
        <w:rPr>
          <w:rFonts w:ascii="BentonSansBBVA-Book" w:hAnsi="BentonSansBBVA-Book"/>
          <w:color w:val="212529"/>
          <w:sz w:val="26"/>
          <w:szCs w:val="26"/>
          <w:shd w:val="clear" w:color="auto" w:fill="FFFFFF"/>
        </w:rPr>
        <w:t xml:space="preserve"> de </w:t>
      </w:r>
      <w:proofErr w:type="spellStart"/>
      <w:r>
        <w:rPr>
          <w:rFonts w:ascii="BentonSansBBVA-Book" w:hAnsi="BentonSansBBVA-Book"/>
          <w:color w:val="212529"/>
          <w:sz w:val="26"/>
          <w:szCs w:val="26"/>
          <w:shd w:val="clear" w:color="auto" w:fill="FFFFFF"/>
        </w:rPr>
        <w:t>múltiples</w:t>
      </w:r>
      <w:proofErr w:type="spellEnd"/>
      <w:r>
        <w:rPr>
          <w:rFonts w:ascii="BentonSansBBVA-Book" w:hAnsi="BentonSansBBVA-Book"/>
          <w:color w:val="212529"/>
          <w:sz w:val="26"/>
          <w:szCs w:val="26"/>
          <w:shd w:val="clear" w:color="auto" w:fill="FFFFFF"/>
        </w:rPr>
        <w:t xml:space="preserve"> personas </w:t>
      </w:r>
      <w:proofErr w:type="spellStart"/>
      <w:r>
        <w:rPr>
          <w:rFonts w:ascii="BentonSansBBVA-Book" w:hAnsi="BentonSansBBVA-Book"/>
          <w:color w:val="212529"/>
          <w:sz w:val="26"/>
          <w:szCs w:val="26"/>
          <w:shd w:val="clear" w:color="auto" w:fill="FFFFFF"/>
        </w:rPr>
        <w:t>físicas</w:t>
      </w:r>
      <w:proofErr w:type="spellEnd"/>
      <w:r>
        <w:rPr>
          <w:rFonts w:ascii="BentonSansBBVA-Book" w:hAnsi="BentonSansBBVA-Book"/>
          <w:color w:val="212529"/>
          <w:sz w:val="26"/>
          <w:szCs w:val="26"/>
          <w:shd w:val="clear" w:color="auto" w:fill="FFFFFF"/>
        </w:rPr>
        <w:t xml:space="preserve"> y </w:t>
      </w:r>
      <w:proofErr w:type="spellStart"/>
      <w:r>
        <w:rPr>
          <w:rFonts w:ascii="BentonSansBBVA-Book" w:hAnsi="BentonSansBBVA-Book"/>
          <w:color w:val="212529"/>
          <w:sz w:val="26"/>
          <w:szCs w:val="26"/>
          <w:shd w:val="clear" w:color="auto" w:fill="FFFFFF"/>
        </w:rPr>
        <w:t>jurídicas</w:t>
      </w:r>
      <w:proofErr w:type="spellEnd"/>
      <w:r>
        <w:rPr>
          <w:rFonts w:ascii="BentonSansBBVA-Book" w:hAnsi="BentonSansBBVA-Book"/>
          <w:color w:val="212529"/>
          <w:sz w:val="26"/>
          <w:szCs w:val="26"/>
          <w:shd w:val="clear" w:color="auto" w:fill="FFFFFF"/>
        </w:rPr>
        <w:t xml:space="preserve">, </w:t>
      </w:r>
      <w:proofErr w:type="spellStart"/>
      <w:r>
        <w:rPr>
          <w:rFonts w:ascii="BentonSansBBVA-Book" w:hAnsi="BentonSansBBVA-Book"/>
          <w:color w:val="212529"/>
          <w:sz w:val="26"/>
          <w:szCs w:val="26"/>
          <w:shd w:val="clear" w:color="auto" w:fill="FFFFFF"/>
        </w:rPr>
        <w:t>por</w:t>
      </w:r>
      <w:proofErr w:type="spellEnd"/>
      <w:r>
        <w:rPr>
          <w:rFonts w:ascii="BentonSansBBVA-Book" w:hAnsi="BentonSansBBVA-Book"/>
          <w:color w:val="212529"/>
          <w:sz w:val="26"/>
          <w:szCs w:val="26"/>
          <w:shd w:val="clear" w:color="auto" w:fill="FFFFFF"/>
        </w:rPr>
        <w:t xml:space="preserve"> lo que </w:t>
      </w:r>
      <w:proofErr w:type="spellStart"/>
      <w:r>
        <w:rPr>
          <w:rFonts w:ascii="BentonSansBBVA-Book" w:hAnsi="BentonSansBBVA-Book"/>
          <w:color w:val="212529"/>
          <w:sz w:val="26"/>
          <w:szCs w:val="26"/>
          <w:shd w:val="clear" w:color="auto" w:fill="FFFFFF"/>
        </w:rPr>
        <w:t>en</w:t>
      </w:r>
      <w:proofErr w:type="spellEnd"/>
      <w:r>
        <w:rPr>
          <w:rFonts w:ascii="BentonSansBBVA-Book" w:hAnsi="BentonSansBBVA-Book"/>
          <w:color w:val="212529"/>
          <w:sz w:val="26"/>
          <w:szCs w:val="26"/>
          <w:shd w:val="clear" w:color="auto" w:fill="FFFFFF"/>
        </w:rPr>
        <w:t xml:space="preserve"> </w:t>
      </w:r>
      <w:proofErr w:type="spellStart"/>
      <w:r>
        <w:rPr>
          <w:rFonts w:ascii="BentonSansBBVA-Book" w:hAnsi="BentonSansBBVA-Book"/>
          <w:color w:val="212529"/>
          <w:sz w:val="26"/>
          <w:szCs w:val="26"/>
          <w:shd w:val="clear" w:color="auto" w:fill="FFFFFF"/>
        </w:rPr>
        <w:t>algunos</w:t>
      </w:r>
      <w:proofErr w:type="spellEnd"/>
      <w:r>
        <w:rPr>
          <w:rFonts w:ascii="BentonSansBBVA-Book" w:hAnsi="BentonSansBBVA-Book"/>
          <w:color w:val="212529"/>
          <w:sz w:val="26"/>
          <w:szCs w:val="26"/>
          <w:shd w:val="clear" w:color="auto" w:fill="FFFFFF"/>
        </w:rPr>
        <w:t xml:space="preserve"> </w:t>
      </w:r>
      <w:proofErr w:type="spellStart"/>
      <w:r>
        <w:rPr>
          <w:rFonts w:ascii="BentonSansBBVA-Book" w:hAnsi="BentonSansBBVA-Book"/>
          <w:color w:val="212529"/>
          <w:sz w:val="26"/>
          <w:szCs w:val="26"/>
          <w:shd w:val="clear" w:color="auto" w:fill="FFFFFF"/>
        </w:rPr>
        <w:t>casos</w:t>
      </w:r>
      <w:proofErr w:type="spellEnd"/>
      <w:r>
        <w:rPr>
          <w:rFonts w:ascii="BentonSansBBVA-Book" w:hAnsi="BentonSansBBVA-Book"/>
          <w:color w:val="212529"/>
          <w:sz w:val="26"/>
          <w:szCs w:val="26"/>
          <w:shd w:val="clear" w:color="auto" w:fill="FFFFFF"/>
        </w:rPr>
        <w:t xml:space="preserve"> se </w:t>
      </w:r>
      <w:proofErr w:type="spellStart"/>
      <w:r>
        <w:rPr>
          <w:rFonts w:ascii="BentonSansBBVA-Book" w:hAnsi="BentonSansBBVA-Book"/>
          <w:color w:val="212529"/>
          <w:sz w:val="26"/>
          <w:szCs w:val="26"/>
          <w:shd w:val="clear" w:color="auto" w:fill="FFFFFF"/>
        </w:rPr>
        <w:t>demoran</w:t>
      </w:r>
      <w:proofErr w:type="spellEnd"/>
      <w:r>
        <w:rPr>
          <w:rFonts w:ascii="BentonSansBBVA-Book" w:hAnsi="BentonSansBBVA-Book"/>
          <w:color w:val="212529"/>
          <w:sz w:val="26"/>
          <w:szCs w:val="26"/>
          <w:shd w:val="clear" w:color="auto" w:fill="FFFFFF"/>
        </w:rPr>
        <w:t xml:space="preserve"> </w:t>
      </w:r>
      <w:proofErr w:type="spellStart"/>
      <w:r>
        <w:rPr>
          <w:rFonts w:ascii="BentonSansBBVA-Book" w:hAnsi="BentonSansBBVA-Book"/>
          <w:color w:val="212529"/>
          <w:sz w:val="26"/>
          <w:szCs w:val="26"/>
          <w:shd w:val="clear" w:color="auto" w:fill="FFFFFF"/>
        </w:rPr>
        <w:t>durante</w:t>
      </w:r>
      <w:proofErr w:type="spellEnd"/>
      <w:r>
        <w:rPr>
          <w:rFonts w:ascii="BentonSansBBVA-Book" w:hAnsi="BentonSansBBVA-Book"/>
          <w:color w:val="212529"/>
          <w:sz w:val="26"/>
          <w:szCs w:val="26"/>
          <w:shd w:val="clear" w:color="auto" w:fill="FFFFFF"/>
        </w:rPr>
        <w:t xml:space="preserve"> meses. </w:t>
      </w:r>
      <w:proofErr w:type="spellStart"/>
      <w:r>
        <w:rPr>
          <w:rFonts w:ascii="BentonSansBBVA-Book" w:hAnsi="BentonSansBBVA-Book"/>
          <w:color w:val="212529"/>
          <w:sz w:val="26"/>
          <w:szCs w:val="26"/>
          <w:shd w:val="clear" w:color="auto" w:fill="FFFFFF"/>
        </w:rPr>
        <w:t>Debido</w:t>
      </w:r>
      <w:proofErr w:type="spellEnd"/>
      <w:r>
        <w:rPr>
          <w:rFonts w:ascii="BentonSansBBVA-Book" w:hAnsi="BentonSansBBVA-Book"/>
          <w:color w:val="212529"/>
          <w:sz w:val="26"/>
          <w:szCs w:val="26"/>
          <w:shd w:val="clear" w:color="auto" w:fill="FFFFFF"/>
        </w:rPr>
        <w:t xml:space="preserve"> a la </w:t>
      </w:r>
      <w:proofErr w:type="spellStart"/>
      <w:r>
        <w:rPr>
          <w:rFonts w:ascii="BentonSansBBVA-Book" w:hAnsi="BentonSansBBVA-Book"/>
          <w:color w:val="212529"/>
          <w:sz w:val="26"/>
          <w:szCs w:val="26"/>
          <w:shd w:val="clear" w:color="auto" w:fill="FFFFFF"/>
        </w:rPr>
        <w:t>complejidad</w:t>
      </w:r>
      <w:proofErr w:type="spellEnd"/>
      <w:r>
        <w:rPr>
          <w:rFonts w:ascii="BentonSansBBVA-Book" w:hAnsi="BentonSansBBVA-Book"/>
          <w:color w:val="212529"/>
          <w:sz w:val="26"/>
          <w:szCs w:val="26"/>
          <w:shd w:val="clear" w:color="auto" w:fill="FFFFFF"/>
        </w:rPr>
        <w:t xml:space="preserve"> y </w:t>
      </w:r>
      <w:proofErr w:type="spellStart"/>
      <w:r>
        <w:rPr>
          <w:rFonts w:ascii="BentonSansBBVA-Book" w:hAnsi="BentonSansBBVA-Book"/>
          <w:color w:val="212529"/>
          <w:sz w:val="26"/>
          <w:szCs w:val="26"/>
          <w:shd w:val="clear" w:color="auto" w:fill="FFFFFF"/>
        </w:rPr>
        <w:t>falta</w:t>
      </w:r>
      <w:proofErr w:type="spellEnd"/>
      <w:r>
        <w:rPr>
          <w:rFonts w:ascii="BentonSansBBVA-Book" w:hAnsi="BentonSansBBVA-Book"/>
          <w:color w:val="212529"/>
          <w:sz w:val="26"/>
          <w:szCs w:val="26"/>
          <w:shd w:val="clear" w:color="auto" w:fill="FFFFFF"/>
        </w:rPr>
        <w:t xml:space="preserve"> de </w:t>
      </w:r>
      <w:proofErr w:type="spellStart"/>
      <w:r>
        <w:rPr>
          <w:rFonts w:ascii="BentonSansBBVA-Book" w:hAnsi="BentonSansBBVA-Book"/>
          <w:color w:val="212529"/>
          <w:sz w:val="26"/>
          <w:szCs w:val="26"/>
          <w:shd w:val="clear" w:color="auto" w:fill="FFFFFF"/>
        </w:rPr>
        <w:t>transparencia</w:t>
      </w:r>
      <w:proofErr w:type="spellEnd"/>
      <w:r>
        <w:rPr>
          <w:rFonts w:ascii="BentonSansBBVA-Book" w:hAnsi="BentonSansBBVA-Book"/>
          <w:color w:val="212529"/>
          <w:sz w:val="26"/>
          <w:szCs w:val="26"/>
          <w:shd w:val="clear" w:color="auto" w:fill="FFFFFF"/>
        </w:rPr>
        <w:t xml:space="preserve"> de las </w:t>
      </w:r>
      <w:proofErr w:type="spellStart"/>
      <w:r>
        <w:rPr>
          <w:rFonts w:ascii="BentonSansBBVA-Book" w:hAnsi="BentonSansBBVA-Book"/>
          <w:color w:val="212529"/>
          <w:sz w:val="26"/>
          <w:szCs w:val="26"/>
          <w:shd w:val="clear" w:color="auto" w:fill="FFFFFF"/>
        </w:rPr>
        <w:t>cadenas</w:t>
      </w:r>
      <w:proofErr w:type="spellEnd"/>
      <w:r>
        <w:rPr>
          <w:rFonts w:ascii="BentonSansBBVA-Book" w:hAnsi="BentonSansBBVA-Book"/>
          <w:color w:val="212529"/>
          <w:sz w:val="26"/>
          <w:szCs w:val="26"/>
          <w:shd w:val="clear" w:color="auto" w:fill="FFFFFF"/>
        </w:rPr>
        <w:t xml:space="preserve"> de </w:t>
      </w:r>
      <w:proofErr w:type="spellStart"/>
      <w:r>
        <w:rPr>
          <w:rFonts w:ascii="BentonSansBBVA-Book" w:hAnsi="BentonSansBBVA-Book"/>
          <w:color w:val="212529"/>
          <w:sz w:val="26"/>
          <w:szCs w:val="26"/>
          <w:shd w:val="clear" w:color="auto" w:fill="FFFFFF"/>
        </w:rPr>
        <w:t>suministro</w:t>
      </w:r>
      <w:proofErr w:type="spellEnd"/>
      <w:r>
        <w:rPr>
          <w:rFonts w:ascii="BentonSansBBVA-Book" w:hAnsi="BentonSansBBVA-Book"/>
          <w:color w:val="212529"/>
          <w:sz w:val="26"/>
          <w:szCs w:val="26"/>
          <w:shd w:val="clear" w:color="auto" w:fill="FFFFFF"/>
        </w:rPr>
        <w:t xml:space="preserve"> </w:t>
      </w:r>
      <w:proofErr w:type="spellStart"/>
      <w:r>
        <w:rPr>
          <w:rFonts w:ascii="BentonSansBBVA-Book" w:hAnsi="BentonSansBBVA-Book"/>
          <w:color w:val="212529"/>
          <w:sz w:val="26"/>
          <w:szCs w:val="26"/>
          <w:shd w:val="clear" w:color="auto" w:fill="FFFFFF"/>
        </w:rPr>
        <w:t>actuales</w:t>
      </w:r>
      <w:proofErr w:type="spellEnd"/>
      <w:r>
        <w:rPr>
          <w:rFonts w:ascii="BentonSansBBVA-Book" w:hAnsi="BentonSansBBVA-Book"/>
          <w:color w:val="212529"/>
          <w:sz w:val="26"/>
          <w:szCs w:val="26"/>
          <w:shd w:val="clear" w:color="auto" w:fill="FFFFFF"/>
        </w:rPr>
        <w:t xml:space="preserve">, </w:t>
      </w:r>
      <w:proofErr w:type="spellStart"/>
      <w:r>
        <w:rPr>
          <w:rFonts w:ascii="BentonSansBBVA-Book" w:hAnsi="BentonSansBBVA-Book"/>
          <w:color w:val="212529"/>
          <w:sz w:val="26"/>
          <w:szCs w:val="26"/>
          <w:shd w:val="clear" w:color="auto" w:fill="FFFFFF"/>
        </w:rPr>
        <w:t>existe</w:t>
      </w:r>
      <w:proofErr w:type="spellEnd"/>
      <w:r>
        <w:rPr>
          <w:rFonts w:ascii="BentonSansBBVA-Book" w:hAnsi="BentonSansBBVA-Book"/>
          <w:color w:val="212529"/>
          <w:sz w:val="26"/>
          <w:szCs w:val="26"/>
          <w:shd w:val="clear" w:color="auto" w:fill="FFFFFF"/>
        </w:rPr>
        <w:t xml:space="preserve"> un gran </w:t>
      </w:r>
      <w:proofErr w:type="spellStart"/>
      <w:r>
        <w:rPr>
          <w:rFonts w:ascii="BentonSansBBVA-Book" w:hAnsi="BentonSansBBVA-Book"/>
          <w:color w:val="212529"/>
          <w:sz w:val="26"/>
          <w:szCs w:val="26"/>
          <w:shd w:val="clear" w:color="auto" w:fill="FFFFFF"/>
        </w:rPr>
        <w:t>interés</w:t>
      </w:r>
      <w:proofErr w:type="spellEnd"/>
      <w:r>
        <w:rPr>
          <w:rFonts w:ascii="BentonSansBBVA-Book" w:hAnsi="BentonSansBBVA-Book"/>
          <w:color w:val="212529"/>
          <w:sz w:val="26"/>
          <w:szCs w:val="26"/>
          <w:shd w:val="clear" w:color="auto" w:fill="FFFFFF"/>
        </w:rPr>
        <w:t xml:space="preserve"> </w:t>
      </w:r>
      <w:proofErr w:type="spellStart"/>
      <w:r>
        <w:rPr>
          <w:rFonts w:ascii="BentonSansBBVA-Book" w:hAnsi="BentonSansBBVA-Book"/>
          <w:color w:val="212529"/>
          <w:sz w:val="26"/>
          <w:szCs w:val="26"/>
          <w:shd w:val="clear" w:color="auto" w:fill="FFFFFF"/>
        </w:rPr>
        <w:t>por</w:t>
      </w:r>
      <w:proofErr w:type="spellEnd"/>
      <w:r>
        <w:rPr>
          <w:rFonts w:ascii="BentonSansBBVA-Book" w:hAnsi="BentonSansBBVA-Book"/>
          <w:color w:val="212529"/>
          <w:sz w:val="26"/>
          <w:szCs w:val="26"/>
          <w:shd w:val="clear" w:color="auto" w:fill="FFFFFF"/>
        </w:rPr>
        <w:t xml:space="preserve"> </w:t>
      </w:r>
      <w:proofErr w:type="spellStart"/>
      <w:r>
        <w:rPr>
          <w:rFonts w:ascii="BentonSansBBVA-Book" w:hAnsi="BentonSansBBVA-Book"/>
          <w:color w:val="212529"/>
          <w:sz w:val="26"/>
          <w:szCs w:val="26"/>
          <w:shd w:val="clear" w:color="auto" w:fill="FFFFFF"/>
        </w:rPr>
        <w:t>explorar</w:t>
      </w:r>
      <w:proofErr w:type="spellEnd"/>
      <w:r>
        <w:rPr>
          <w:rFonts w:ascii="BentonSansBBVA-Book" w:hAnsi="BentonSansBBVA-Book"/>
          <w:color w:val="212529"/>
          <w:sz w:val="26"/>
          <w:szCs w:val="26"/>
          <w:shd w:val="clear" w:color="auto" w:fill="FFFFFF"/>
        </w:rPr>
        <w:t xml:space="preserve"> las </w:t>
      </w:r>
      <w:proofErr w:type="spellStart"/>
      <w:r>
        <w:rPr>
          <w:rFonts w:ascii="BentonSansBBVA-Book" w:hAnsi="BentonSansBBVA-Book"/>
          <w:color w:val="212529"/>
          <w:sz w:val="26"/>
          <w:szCs w:val="26"/>
          <w:shd w:val="clear" w:color="auto" w:fill="FFFFFF"/>
        </w:rPr>
        <w:lastRenderedPageBreak/>
        <w:t>posibilidades</w:t>
      </w:r>
      <w:proofErr w:type="spellEnd"/>
      <w:r>
        <w:rPr>
          <w:rFonts w:ascii="BentonSansBBVA-Book" w:hAnsi="BentonSansBBVA-Book"/>
          <w:color w:val="212529"/>
          <w:sz w:val="26"/>
          <w:szCs w:val="26"/>
          <w:shd w:val="clear" w:color="auto" w:fill="FFFFFF"/>
        </w:rPr>
        <w:t xml:space="preserve"> que </w:t>
      </w:r>
      <w:proofErr w:type="spellStart"/>
      <w:r>
        <w:rPr>
          <w:rFonts w:ascii="BentonSansBBVA-Book" w:hAnsi="BentonSansBBVA-Book"/>
          <w:color w:val="212529"/>
          <w:sz w:val="26"/>
          <w:szCs w:val="26"/>
          <w:shd w:val="clear" w:color="auto" w:fill="FFFFFF"/>
        </w:rPr>
        <w:t>pueden</w:t>
      </w:r>
      <w:proofErr w:type="spellEnd"/>
      <w:r>
        <w:rPr>
          <w:rFonts w:ascii="BentonSansBBVA-Book" w:hAnsi="BentonSansBBVA-Book"/>
          <w:color w:val="212529"/>
          <w:sz w:val="26"/>
          <w:szCs w:val="26"/>
          <w:shd w:val="clear" w:color="auto" w:fill="FFFFFF"/>
        </w:rPr>
        <w:t xml:space="preserve"> </w:t>
      </w:r>
      <w:proofErr w:type="spellStart"/>
      <w:r>
        <w:rPr>
          <w:rFonts w:ascii="BentonSansBBVA-Book" w:hAnsi="BentonSansBBVA-Book"/>
          <w:color w:val="212529"/>
          <w:sz w:val="26"/>
          <w:szCs w:val="26"/>
          <w:shd w:val="clear" w:color="auto" w:fill="FFFFFF"/>
        </w:rPr>
        <w:t>ofrecer</w:t>
      </w:r>
      <w:proofErr w:type="spellEnd"/>
      <w:r>
        <w:rPr>
          <w:rFonts w:ascii="BentonSansBBVA-Book" w:hAnsi="BentonSansBBVA-Book"/>
          <w:color w:val="212529"/>
          <w:sz w:val="26"/>
          <w:szCs w:val="26"/>
          <w:shd w:val="clear" w:color="auto" w:fill="FFFFFF"/>
        </w:rPr>
        <w:t xml:space="preserve"> las </w:t>
      </w:r>
      <w:proofErr w:type="spellStart"/>
      <w:r>
        <w:rPr>
          <w:rFonts w:ascii="BentonSansBBVA-Book" w:hAnsi="BentonSansBBVA-Book"/>
          <w:color w:val="212529"/>
          <w:sz w:val="26"/>
          <w:szCs w:val="26"/>
          <w:shd w:val="clear" w:color="auto" w:fill="FFFFFF"/>
        </w:rPr>
        <w:t>tecnologías</w:t>
      </w:r>
      <w:proofErr w:type="spellEnd"/>
      <w:r>
        <w:rPr>
          <w:rFonts w:ascii="BentonSansBBVA-Book" w:hAnsi="BentonSansBBVA-Book"/>
          <w:color w:val="212529"/>
          <w:sz w:val="26"/>
          <w:szCs w:val="26"/>
          <w:shd w:val="clear" w:color="auto" w:fill="FFFFFF"/>
        </w:rPr>
        <w:t xml:space="preserve"> de </w:t>
      </w:r>
      <w:proofErr w:type="spellStart"/>
      <w:r>
        <w:rPr>
          <w:rFonts w:ascii="BentonSansBBVA-Book" w:hAnsi="BentonSansBBVA-Book"/>
          <w:color w:val="212529"/>
          <w:sz w:val="26"/>
          <w:szCs w:val="26"/>
          <w:shd w:val="clear" w:color="auto" w:fill="FFFFFF"/>
        </w:rPr>
        <w:t>registros</w:t>
      </w:r>
      <w:proofErr w:type="spellEnd"/>
      <w:r>
        <w:rPr>
          <w:rFonts w:ascii="BentonSansBBVA-Book" w:hAnsi="BentonSansBBVA-Book"/>
          <w:color w:val="212529"/>
          <w:sz w:val="26"/>
          <w:szCs w:val="26"/>
          <w:shd w:val="clear" w:color="auto" w:fill="FFFFFF"/>
        </w:rPr>
        <w:t xml:space="preserve"> </w:t>
      </w:r>
      <w:proofErr w:type="spellStart"/>
      <w:r>
        <w:rPr>
          <w:rFonts w:ascii="BentonSansBBVA-Book" w:hAnsi="BentonSansBBVA-Book"/>
          <w:color w:val="212529"/>
          <w:sz w:val="26"/>
          <w:szCs w:val="26"/>
          <w:shd w:val="clear" w:color="auto" w:fill="FFFFFF"/>
        </w:rPr>
        <w:t>distribuidos</w:t>
      </w:r>
      <w:proofErr w:type="spellEnd"/>
      <w:r>
        <w:rPr>
          <w:rFonts w:ascii="BentonSansBBVA-Book" w:hAnsi="BentonSansBBVA-Book"/>
          <w:color w:val="212529"/>
          <w:sz w:val="26"/>
          <w:szCs w:val="26"/>
          <w:shd w:val="clear" w:color="auto" w:fill="FFFFFF"/>
        </w:rPr>
        <w:t xml:space="preserve"> de </w:t>
      </w:r>
      <w:proofErr w:type="spellStart"/>
      <w:r>
        <w:rPr>
          <w:rFonts w:ascii="BentonSansBBVA-Book" w:hAnsi="BentonSansBBVA-Book"/>
          <w:color w:val="212529"/>
          <w:sz w:val="26"/>
          <w:szCs w:val="26"/>
          <w:shd w:val="clear" w:color="auto" w:fill="FFFFFF"/>
        </w:rPr>
        <w:t>cara</w:t>
      </w:r>
      <w:proofErr w:type="spellEnd"/>
      <w:r>
        <w:rPr>
          <w:rFonts w:ascii="BentonSansBBVA-Book" w:hAnsi="BentonSansBBVA-Book"/>
          <w:color w:val="212529"/>
          <w:sz w:val="26"/>
          <w:szCs w:val="26"/>
          <w:shd w:val="clear" w:color="auto" w:fill="FFFFFF"/>
        </w:rPr>
        <w:t xml:space="preserve"> a </w:t>
      </w:r>
      <w:proofErr w:type="spellStart"/>
      <w:r>
        <w:rPr>
          <w:rFonts w:ascii="BentonSansBBVA-Book" w:hAnsi="BentonSansBBVA-Book"/>
          <w:color w:val="212529"/>
          <w:sz w:val="26"/>
          <w:szCs w:val="26"/>
          <w:shd w:val="clear" w:color="auto" w:fill="FFFFFF"/>
        </w:rPr>
        <w:t>mejorar</w:t>
      </w:r>
      <w:proofErr w:type="spellEnd"/>
      <w:r>
        <w:rPr>
          <w:rFonts w:ascii="BentonSansBBVA-Book" w:hAnsi="BentonSansBBVA-Book"/>
          <w:color w:val="212529"/>
          <w:sz w:val="26"/>
          <w:szCs w:val="26"/>
          <w:shd w:val="clear" w:color="auto" w:fill="FFFFFF"/>
        </w:rPr>
        <w:t xml:space="preserve"> las </w:t>
      </w:r>
      <w:proofErr w:type="spellStart"/>
      <w:r>
        <w:rPr>
          <w:rFonts w:ascii="BentonSansBBVA-Book" w:hAnsi="BentonSansBBVA-Book"/>
          <w:color w:val="212529"/>
          <w:sz w:val="26"/>
          <w:szCs w:val="26"/>
          <w:shd w:val="clear" w:color="auto" w:fill="FFFFFF"/>
        </w:rPr>
        <w:t>cadenas</w:t>
      </w:r>
      <w:proofErr w:type="spellEnd"/>
      <w:r>
        <w:rPr>
          <w:rFonts w:ascii="BentonSansBBVA-Book" w:hAnsi="BentonSansBBVA-Book"/>
          <w:color w:val="212529"/>
          <w:sz w:val="26"/>
          <w:szCs w:val="26"/>
          <w:shd w:val="clear" w:color="auto" w:fill="FFFFFF"/>
        </w:rPr>
        <w:t xml:space="preserve"> de </w:t>
      </w:r>
      <w:proofErr w:type="spellStart"/>
      <w:r>
        <w:rPr>
          <w:rFonts w:ascii="BentonSansBBVA-Book" w:hAnsi="BentonSansBBVA-Book"/>
          <w:color w:val="212529"/>
          <w:sz w:val="26"/>
          <w:szCs w:val="26"/>
          <w:shd w:val="clear" w:color="auto" w:fill="FFFFFF"/>
        </w:rPr>
        <w:t>suministro</w:t>
      </w:r>
      <w:proofErr w:type="spellEnd"/>
      <w:r>
        <w:rPr>
          <w:rFonts w:ascii="BentonSansBBVA-Book" w:hAnsi="BentonSansBBVA-Book"/>
          <w:color w:val="212529"/>
          <w:sz w:val="26"/>
          <w:szCs w:val="26"/>
          <w:shd w:val="clear" w:color="auto" w:fill="FFFFFF"/>
        </w:rPr>
        <w:t xml:space="preserve"> y </w:t>
      </w:r>
      <w:proofErr w:type="spellStart"/>
      <w:r>
        <w:rPr>
          <w:rFonts w:ascii="BentonSansBBVA-Book" w:hAnsi="BentonSansBBVA-Book"/>
          <w:color w:val="212529"/>
          <w:sz w:val="26"/>
          <w:szCs w:val="26"/>
          <w:shd w:val="clear" w:color="auto" w:fill="FFFFFF"/>
        </w:rPr>
        <w:t>el</w:t>
      </w:r>
      <w:proofErr w:type="spellEnd"/>
      <w:r>
        <w:rPr>
          <w:rFonts w:ascii="BentonSansBBVA-Book" w:hAnsi="BentonSansBBVA-Book"/>
          <w:color w:val="212529"/>
          <w:sz w:val="26"/>
          <w:szCs w:val="26"/>
          <w:shd w:val="clear" w:color="auto" w:fill="FFFFFF"/>
        </w:rPr>
        <w:t xml:space="preserve"> sector </w:t>
      </w:r>
      <w:proofErr w:type="spellStart"/>
      <w:r>
        <w:rPr>
          <w:rFonts w:ascii="BentonSansBBVA-Book" w:hAnsi="BentonSansBBVA-Book"/>
          <w:color w:val="212529"/>
          <w:sz w:val="26"/>
          <w:szCs w:val="26"/>
          <w:shd w:val="clear" w:color="auto" w:fill="FFFFFF"/>
        </w:rPr>
        <w:t>logístico</w:t>
      </w:r>
      <w:proofErr w:type="spellEnd"/>
      <w:r>
        <w:rPr>
          <w:rFonts w:ascii="BentonSansBBVA-Book" w:hAnsi="BentonSansBBVA-Book"/>
          <w:color w:val="212529"/>
          <w:sz w:val="26"/>
          <w:szCs w:val="26"/>
          <w:shd w:val="clear" w:color="auto" w:fill="FFFFFF"/>
        </w:rPr>
        <w:t>. </w:t>
      </w:r>
      <w:r>
        <w:rPr>
          <w:rFonts w:ascii="BentonSansBBVA-Book" w:hAnsi="BentonSansBBVA-Book"/>
          <w:color w:val="212529"/>
          <w:sz w:val="19"/>
          <w:szCs w:val="19"/>
          <w:shd w:val="clear" w:color="auto" w:fill="FFFFFF"/>
          <w:vertAlign w:val="superscript"/>
        </w:rPr>
        <w:t>[</w:t>
      </w:r>
      <w:hyperlink r:id="rId6" w:anchor="c7c357e5fecd" w:tgtFrame="_blank" w:history="1">
        <w:r>
          <w:rPr>
            <w:rStyle w:val="Hipervnculo"/>
            <w:rFonts w:ascii="BentonSansBBVA-Book" w:hAnsi="BentonSansBBVA-Book"/>
            <w:color w:val="004481"/>
            <w:sz w:val="19"/>
            <w:szCs w:val="19"/>
            <w:u w:val="none"/>
            <w:shd w:val="clear" w:color="auto" w:fill="E9E9E9"/>
            <w:vertAlign w:val="superscript"/>
          </w:rPr>
          <w:t>2</w:t>
        </w:r>
      </w:hyperlink>
      <w:r>
        <w:rPr>
          <w:rFonts w:ascii="BentonSansBBVA-Book" w:hAnsi="BentonSansBBVA-Book"/>
          <w:color w:val="212529"/>
          <w:sz w:val="19"/>
          <w:szCs w:val="19"/>
          <w:shd w:val="clear" w:color="auto" w:fill="FFFFFF"/>
          <w:vertAlign w:val="superscript"/>
        </w:rPr>
        <w:t>]</w:t>
      </w:r>
    </w:p>
    <w:p w14:paraId="6E41890E" w14:textId="6333C21D" w:rsidR="000C6B64" w:rsidRDefault="000C6B64">
      <w:pPr>
        <w:rPr>
          <w:rFonts w:ascii="BentonSansBBVA-Book" w:hAnsi="BentonSansBBVA-Book"/>
          <w:color w:val="212529"/>
          <w:sz w:val="19"/>
          <w:szCs w:val="19"/>
          <w:shd w:val="clear" w:color="auto" w:fill="FFFFFF"/>
          <w:vertAlign w:val="superscript"/>
        </w:rPr>
      </w:pPr>
    </w:p>
    <w:p w14:paraId="420E47E0" w14:textId="77777777" w:rsidR="000C6B64" w:rsidRPr="000C6B64" w:rsidRDefault="000C6B64" w:rsidP="000C6B64">
      <w:pPr>
        <w:shd w:val="clear" w:color="auto" w:fill="FFFFFF"/>
        <w:spacing w:after="600" w:line="240" w:lineRule="auto"/>
        <w:rPr>
          <w:rFonts w:ascii="BentonSansBBVA-Book" w:eastAsia="Times New Roman" w:hAnsi="BentonSansBBVA-Book" w:cs="Times New Roman"/>
          <w:color w:val="212529"/>
          <w:sz w:val="26"/>
          <w:szCs w:val="26"/>
          <w:lang w:val="es-PE" w:eastAsia="es-PE"/>
        </w:rPr>
      </w:pPr>
      <w:r w:rsidRPr="000C6B64">
        <w:rPr>
          <w:rFonts w:ascii="BentonSansBBVA-Book" w:eastAsia="Times New Roman" w:hAnsi="BentonSansBBVA-Book" w:cs="Times New Roman"/>
          <w:color w:val="212529"/>
          <w:sz w:val="26"/>
          <w:szCs w:val="26"/>
          <w:lang w:val="es-PE" w:eastAsia="es-PE"/>
        </w:rPr>
        <w:t>Este interés se deriva del sinfín de problemas que plantea la gestión de las cadenas de suministro actuales, incluidos</w:t>
      </w:r>
      <w:r w:rsidRPr="000C6B64">
        <w:rPr>
          <w:rFonts w:ascii="BentonSansBBVA-Book" w:eastAsia="Times New Roman" w:hAnsi="BentonSansBBVA-Book" w:cs="Times New Roman"/>
          <w:color w:val="212529"/>
          <w:sz w:val="19"/>
          <w:szCs w:val="19"/>
          <w:vertAlign w:val="superscript"/>
          <w:lang w:val="es-PE" w:eastAsia="es-PE"/>
        </w:rPr>
        <w:t>[</w:t>
      </w:r>
      <w:hyperlink r:id="rId7" w:tgtFrame="_blank" w:history="1">
        <w:r w:rsidRPr="000C6B64">
          <w:rPr>
            <w:rFonts w:ascii="BentonSansBBVA-Book" w:eastAsia="Times New Roman" w:hAnsi="BentonSansBBVA-Book" w:cs="Times New Roman"/>
            <w:color w:val="004481"/>
            <w:sz w:val="19"/>
            <w:szCs w:val="19"/>
            <w:u w:val="single"/>
            <w:shd w:val="clear" w:color="auto" w:fill="E9E9E9"/>
            <w:vertAlign w:val="superscript"/>
            <w:lang w:val="es-PE" w:eastAsia="es-PE"/>
          </w:rPr>
          <w:t>1</w:t>
        </w:r>
      </w:hyperlink>
      <w:r w:rsidRPr="000C6B64">
        <w:rPr>
          <w:rFonts w:ascii="BentonSansBBVA-Book" w:eastAsia="Times New Roman" w:hAnsi="BentonSansBBVA-Book" w:cs="Times New Roman"/>
          <w:color w:val="212529"/>
          <w:sz w:val="19"/>
          <w:szCs w:val="19"/>
          <w:vertAlign w:val="superscript"/>
          <w:lang w:val="es-PE" w:eastAsia="es-PE"/>
        </w:rPr>
        <w:t>]</w:t>
      </w:r>
      <w:r w:rsidRPr="000C6B64">
        <w:rPr>
          <w:rFonts w:ascii="BentonSansBBVA-Book" w:eastAsia="Times New Roman" w:hAnsi="BentonSansBBVA-Book" w:cs="Times New Roman"/>
          <w:color w:val="212529"/>
          <w:sz w:val="26"/>
          <w:szCs w:val="26"/>
          <w:lang w:val="es-PE" w:eastAsia="es-PE"/>
        </w:rPr>
        <w:t>:</w:t>
      </w:r>
    </w:p>
    <w:p w14:paraId="38E84726" w14:textId="77777777" w:rsidR="000C6B64" w:rsidRPr="000C6B64" w:rsidRDefault="000C6B64" w:rsidP="000C6B64">
      <w:pPr>
        <w:numPr>
          <w:ilvl w:val="0"/>
          <w:numId w:val="2"/>
        </w:numPr>
        <w:shd w:val="clear" w:color="auto" w:fill="FFFFFF"/>
        <w:spacing w:before="100" w:beforeAutospacing="1" w:after="100" w:afterAutospacing="1" w:line="240" w:lineRule="auto"/>
        <w:rPr>
          <w:rFonts w:ascii="BentonSansBBVA-Book" w:eastAsia="Times New Roman" w:hAnsi="BentonSansBBVA-Book" w:cs="Times New Roman"/>
          <w:color w:val="212529"/>
          <w:sz w:val="26"/>
          <w:szCs w:val="26"/>
          <w:lang w:val="es-PE" w:eastAsia="es-PE"/>
        </w:rPr>
      </w:pPr>
      <w:r w:rsidRPr="000C6B64">
        <w:rPr>
          <w:rFonts w:ascii="BentonSansBBVA-Book" w:eastAsia="Times New Roman" w:hAnsi="BentonSansBBVA-Book" w:cs="Times New Roman"/>
          <w:color w:val="212529"/>
          <w:sz w:val="26"/>
          <w:szCs w:val="26"/>
          <w:lang w:val="es-PE" w:eastAsia="es-PE"/>
        </w:rPr>
        <w:t>La dificultad de seguimiento</w:t>
      </w:r>
    </w:p>
    <w:p w14:paraId="41FE506D" w14:textId="77777777" w:rsidR="000C6B64" w:rsidRPr="000C6B64" w:rsidRDefault="000C6B64" w:rsidP="000C6B64">
      <w:pPr>
        <w:numPr>
          <w:ilvl w:val="0"/>
          <w:numId w:val="2"/>
        </w:numPr>
        <w:shd w:val="clear" w:color="auto" w:fill="FFFFFF"/>
        <w:spacing w:before="100" w:beforeAutospacing="1" w:after="100" w:afterAutospacing="1" w:line="240" w:lineRule="auto"/>
        <w:rPr>
          <w:rFonts w:ascii="BentonSansBBVA-Book" w:eastAsia="Times New Roman" w:hAnsi="BentonSansBBVA-Book" w:cs="Times New Roman"/>
          <w:color w:val="212529"/>
          <w:sz w:val="26"/>
          <w:szCs w:val="26"/>
          <w:lang w:val="es-PE" w:eastAsia="es-PE"/>
        </w:rPr>
      </w:pPr>
      <w:r w:rsidRPr="000C6B64">
        <w:rPr>
          <w:rFonts w:ascii="BentonSansBBVA-Book" w:eastAsia="Times New Roman" w:hAnsi="BentonSansBBVA-Book" w:cs="Times New Roman"/>
          <w:color w:val="212529"/>
          <w:sz w:val="26"/>
          <w:szCs w:val="26"/>
          <w:lang w:val="es-PE" w:eastAsia="es-PE"/>
        </w:rPr>
        <w:t>Falta de confianza </w:t>
      </w:r>
    </w:p>
    <w:p w14:paraId="54603459" w14:textId="77777777" w:rsidR="000C6B64" w:rsidRPr="000C6B64" w:rsidRDefault="000C6B64" w:rsidP="000C6B64">
      <w:pPr>
        <w:numPr>
          <w:ilvl w:val="0"/>
          <w:numId w:val="2"/>
        </w:numPr>
        <w:shd w:val="clear" w:color="auto" w:fill="FFFFFF"/>
        <w:spacing w:before="100" w:beforeAutospacing="1" w:after="100" w:afterAutospacing="1" w:line="240" w:lineRule="auto"/>
        <w:rPr>
          <w:rFonts w:ascii="BentonSansBBVA-Book" w:eastAsia="Times New Roman" w:hAnsi="BentonSansBBVA-Book" w:cs="Times New Roman"/>
          <w:color w:val="212529"/>
          <w:sz w:val="26"/>
          <w:szCs w:val="26"/>
          <w:lang w:val="es-PE" w:eastAsia="es-PE"/>
        </w:rPr>
      </w:pPr>
      <w:r w:rsidRPr="000C6B64">
        <w:rPr>
          <w:rFonts w:ascii="BentonSansBBVA-Book" w:eastAsia="Times New Roman" w:hAnsi="BentonSansBBVA-Book" w:cs="Times New Roman"/>
          <w:color w:val="212529"/>
          <w:sz w:val="26"/>
          <w:szCs w:val="26"/>
          <w:lang w:val="es-PE" w:eastAsia="es-PE"/>
        </w:rPr>
        <w:t>Elevados costes: costes de aprovisionamiento, costes de transporte, costes de inventario y costes de calidad</w:t>
      </w:r>
    </w:p>
    <w:p w14:paraId="09C51081" w14:textId="77777777" w:rsidR="000C6B64" w:rsidRPr="000C6B64" w:rsidRDefault="000C6B64" w:rsidP="000C6B64">
      <w:pPr>
        <w:numPr>
          <w:ilvl w:val="0"/>
          <w:numId w:val="2"/>
        </w:numPr>
        <w:shd w:val="clear" w:color="auto" w:fill="FFFFFF"/>
        <w:spacing w:before="100" w:beforeAutospacing="1" w:after="100" w:afterAutospacing="1" w:line="240" w:lineRule="auto"/>
        <w:rPr>
          <w:rFonts w:ascii="BentonSansBBVA-Book" w:eastAsia="Times New Roman" w:hAnsi="BentonSansBBVA-Book" w:cs="Times New Roman"/>
          <w:color w:val="212529"/>
          <w:sz w:val="26"/>
          <w:szCs w:val="26"/>
          <w:lang w:val="es-PE" w:eastAsia="es-PE"/>
        </w:rPr>
      </w:pPr>
      <w:r w:rsidRPr="000C6B64">
        <w:rPr>
          <w:rFonts w:ascii="BentonSansBBVA-Book" w:eastAsia="Times New Roman" w:hAnsi="BentonSansBBVA-Book" w:cs="Times New Roman"/>
          <w:color w:val="212529"/>
          <w:sz w:val="26"/>
          <w:szCs w:val="26"/>
          <w:lang w:val="es-PE" w:eastAsia="es-PE"/>
        </w:rPr>
        <w:t>Barreras que plantea la globalización</w:t>
      </w:r>
    </w:p>
    <w:p w14:paraId="72310BBD" w14:textId="77777777" w:rsidR="000C6B64" w:rsidRPr="000C6B64" w:rsidRDefault="000C6B64" w:rsidP="000C6B64">
      <w:pPr>
        <w:pStyle w:val="Prrafodelista"/>
        <w:numPr>
          <w:ilvl w:val="0"/>
          <w:numId w:val="2"/>
        </w:numPr>
        <w:shd w:val="clear" w:color="auto" w:fill="FFFFFF"/>
        <w:spacing w:after="480" w:line="330" w:lineRule="atLeast"/>
        <w:outlineLvl w:val="1"/>
        <w:rPr>
          <w:rFonts w:ascii="BentonSansBBVA-Bold" w:eastAsia="Times New Roman" w:hAnsi="BentonSansBBVA-Bold" w:cs="Times New Roman"/>
          <w:caps/>
          <w:color w:val="212529"/>
          <w:sz w:val="30"/>
          <w:szCs w:val="30"/>
          <w:lang w:val="es-PE" w:eastAsia="es-PE"/>
        </w:rPr>
      </w:pPr>
      <w:r w:rsidRPr="000C6B64">
        <w:rPr>
          <w:rFonts w:ascii="BentonSansBBVA-Bold" w:eastAsia="Times New Roman" w:hAnsi="BentonSansBBVA-Bold" w:cs="Times New Roman"/>
          <w:b/>
          <w:bCs/>
          <w:caps/>
          <w:color w:val="212529"/>
          <w:sz w:val="30"/>
          <w:szCs w:val="30"/>
          <w:lang w:val="es-PE" w:eastAsia="es-PE"/>
        </w:rPr>
        <w:t>BLOCKCHAIN Y LA GESTIÓN DE LA CADENA DE SUMINISTRO</w:t>
      </w:r>
      <w:r w:rsidRPr="000C6B64">
        <w:rPr>
          <w:rFonts w:ascii="BentonSansBBVA-Bold" w:eastAsia="Times New Roman" w:hAnsi="BentonSansBBVA-Bold" w:cs="Times New Roman"/>
          <w:caps/>
          <w:color w:val="212529"/>
          <w:sz w:val="30"/>
          <w:szCs w:val="30"/>
          <w:lang w:val="es-PE" w:eastAsia="es-PE"/>
        </w:rPr>
        <w:t> (SCM)</w:t>
      </w:r>
    </w:p>
    <w:p w14:paraId="5E9C559B" w14:textId="77777777" w:rsidR="000C6B64" w:rsidRPr="000C6B64" w:rsidRDefault="000C6B64" w:rsidP="000C6B64">
      <w:pPr>
        <w:pStyle w:val="Prrafodelista"/>
        <w:numPr>
          <w:ilvl w:val="0"/>
          <w:numId w:val="2"/>
        </w:numPr>
        <w:shd w:val="clear" w:color="auto" w:fill="FFFFFF"/>
        <w:spacing w:after="600" w:line="240" w:lineRule="auto"/>
        <w:rPr>
          <w:rFonts w:ascii="BentonSansBBVA-Book" w:eastAsia="Times New Roman" w:hAnsi="BentonSansBBVA-Book" w:cs="Times New Roman"/>
          <w:color w:val="212529"/>
          <w:sz w:val="26"/>
          <w:szCs w:val="26"/>
          <w:lang w:val="es-PE" w:eastAsia="es-PE"/>
        </w:rPr>
      </w:pPr>
      <w:r w:rsidRPr="000C6B64">
        <w:rPr>
          <w:rFonts w:ascii="BentonSansBBVA-Book" w:eastAsia="Times New Roman" w:hAnsi="BentonSansBBVA-Book" w:cs="Times New Roman"/>
          <w:color w:val="212529"/>
          <w:sz w:val="26"/>
          <w:szCs w:val="26"/>
          <w:lang w:val="es-PE" w:eastAsia="es-PE"/>
        </w:rPr>
        <w:t>Por multitud de razones, la</w:t>
      </w:r>
      <w:hyperlink r:id="rId8" w:tgtFrame="_blank" w:history="1">
        <w:r w:rsidRPr="000C6B64">
          <w:rPr>
            <w:rFonts w:ascii="BentonSansBBVA-Book" w:eastAsia="Times New Roman" w:hAnsi="BentonSansBBVA-Book" w:cs="Times New Roman"/>
            <w:color w:val="004481"/>
            <w:sz w:val="26"/>
            <w:szCs w:val="26"/>
            <w:u w:val="single"/>
            <w:shd w:val="clear" w:color="auto" w:fill="E9E9E9"/>
            <w:lang w:val="es-PE" w:eastAsia="es-PE"/>
          </w:rPr>
          <w:t xml:space="preserve"> tecnología </w:t>
        </w:r>
        <w:proofErr w:type="spellStart"/>
        <w:r w:rsidRPr="000C6B64">
          <w:rPr>
            <w:rFonts w:ascii="BentonSansBBVA-Book" w:eastAsia="Times New Roman" w:hAnsi="BentonSansBBVA-Book" w:cs="Times New Roman"/>
            <w:color w:val="004481"/>
            <w:sz w:val="26"/>
            <w:szCs w:val="26"/>
            <w:u w:val="single"/>
            <w:shd w:val="clear" w:color="auto" w:fill="E9E9E9"/>
            <w:lang w:val="es-PE" w:eastAsia="es-PE"/>
          </w:rPr>
          <w:t>blockchain</w:t>
        </w:r>
        <w:proofErr w:type="spellEnd"/>
      </w:hyperlink>
      <w:r w:rsidRPr="000C6B64">
        <w:rPr>
          <w:rFonts w:ascii="BentonSansBBVA-Book" w:eastAsia="Times New Roman" w:hAnsi="BentonSansBBVA-Book" w:cs="Times New Roman"/>
          <w:color w:val="212529"/>
          <w:sz w:val="26"/>
          <w:szCs w:val="26"/>
          <w:lang w:val="es-PE" w:eastAsia="es-PE"/>
        </w:rPr>
        <w:t xml:space="preserve"> de registros distribuidos parece haber nacido para mejorar los sistemas de gestión de la cadena de suministro. De hecho, el uso de la tecnología </w:t>
      </w:r>
      <w:proofErr w:type="spellStart"/>
      <w:r w:rsidRPr="000C6B64">
        <w:rPr>
          <w:rFonts w:ascii="BentonSansBBVA-Book" w:eastAsia="Times New Roman" w:hAnsi="BentonSansBBVA-Book" w:cs="Times New Roman"/>
          <w:color w:val="212529"/>
          <w:sz w:val="26"/>
          <w:szCs w:val="26"/>
          <w:lang w:val="es-PE" w:eastAsia="es-PE"/>
        </w:rPr>
        <w:t>blockchain</w:t>
      </w:r>
      <w:proofErr w:type="spellEnd"/>
      <w:r w:rsidRPr="000C6B64">
        <w:rPr>
          <w:rFonts w:ascii="BentonSansBBVA-Book" w:eastAsia="Times New Roman" w:hAnsi="BentonSansBBVA-Book" w:cs="Times New Roman"/>
          <w:color w:val="212529"/>
          <w:sz w:val="26"/>
          <w:szCs w:val="26"/>
          <w:lang w:val="es-PE" w:eastAsia="es-PE"/>
        </w:rPr>
        <w:t xml:space="preserve"> permite solventar muchos de los puntos problemáticos de las cadenas de suministro actuales. La gestión de la cadena de suministro es uno de los sectores a los que más ventajas ofrece la adopción de la tecnología </w:t>
      </w:r>
      <w:proofErr w:type="spellStart"/>
      <w:r w:rsidRPr="000C6B64">
        <w:rPr>
          <w:rFonts w:ascii="BentonSansBBVA-Book" w:eastAsia="Times New Roman" w:hAnsi="BentonSansBBVA-Book" w:cs="Times New Roman"/>
          <w:color w:val="212529"/>
          <w:sz w:val="26"/>
          <w:szCs w:val="26"/>
          <w:lang w:val="es-PE" w:eastAsia="es-PE"/>
        </w:rPr>
        <w:t>blockchain</w:t>
      </w:r>
      <w:proofErr w:type="spellEnd"/>
      <w:r w:rsidRPr="000C6B64">
        <w:rPr>
          <w:rFonts w:ascii="BentonSansBBVA-Book" w:eastAsia="Times New Roman" w:hAnsi="BentonSansBBVA-Book" w:cs="Times New Roman"/>
          <w:color w:val="212529"/>
          <w:sz w:val="26"/>
          <w:szCs w:val="26"/>
          <w:lang w:val="es-PE" w:eastAsia="es-PE"/>
        </w:rPr>
        <w:t>. </w:t>
      </w:r>
      <w:r w:rsidRPr="000C6B64">
        <w:rPr>
          <w:rFonts w:ascii="BentonSansBBVA-Book" w:eastAsia="Times New Roman" w:hAnsi="BentonSansBBVA-Book" w:cs="Times New Roman"/>
          <w:color w:val="212529"/>
          <w:sz w:val="19"/>
          <w:szCs w:val="19"/>
          <w:vertAlign w:val="superscript"/>
          <w:lang w:val="es-PE" w:eastAsia="es-PE"/>
        </w:rPr>
        <w:t>[</w:t>
      </w:r>
      <w:hyperlink r:id="rId9" w:tgtFrame="_blank" w:history="1">
        <w:r w:rsidRPr="000C6B64">
          <w:rPr>
            <w:rFonts w:ascii="BentonSansBBVA-Book" w:eastAsia="Times New Roman" w:hAnsi="BentonSansBBVA-Book" w:cs="Times New Roman"/>
            <w:color w:val="004481"/>
            <w:sz w:val="19"/>
            <w:szCs w:val="19"/>
            <w:u w:val="single"/>
            <w:shd w:val="clear" w:color="auto" w:fill="E9E9E9"/>
            <w:vertAlign w:val="superscript"/>
            <w:lang w:val="es-PE" w:eastAsia="es-PE"/>
          </w:rPr>
          <w:t>1</w:t>
        </w:r>
      </w:hyperlink>
      <w:r w:rsidRPr="000C6B64">
        <w:rPr>
          <w:rFonts w:ascii="BentonSansBBVA-Book" w:eastAsia="Times New Roman" w:hAnsi="BentonSansBBVA-Book" w:cs="Times New Roman"/>
          <w:color w:val="212529"/>
          <w:sz w:val="19"/>
          <w:szCs w:val="19"/>
          <w:vertAlign w:val="superscript"/>
          <w:lang w:val="es-PE" w:eastAsia="es-PE"/>
        </w:rPr>
        <w:t>]</w:t>
      </w:r>
    </w:p>
    <w:p w14:paraId="2E8D1691" w14:textId="77777777" w:rsidR="000C6B64" w:rsidRPr="000C6B64" w:rsidRDefault="000C6B64" w:rsidP="000C6B64">
      <w:pPr>
        <w:pStyle w:val="Prrafodelista"/>
        <w:numPr>
          <w:ilvl w:val="0"/>
          <w:numId w:val="2"/>
        </w:numPr>
        <w:shd w:val="clear" w:color="auto" w:fill="FFFFFF"/>
        <w:spacing w:after="600" w:line="240" w:lineRule="auto"/>
        <w:rPr>
          <w:rFonts w:ascii="BentonSansBBVA-Book" w:eastAsia="Times New Roman" w:hAnsi="BentonSansBBVA-Book" w:cs="Times New Roman"/>
          <w:color w:val="212529"/>
          <w:sz w:val="26"/>
          <w:szCs w:val="26"/>
          <w:lang w:val="es-PE" w:eastAsia="es-PE"/>
        </w:rPr>
      </w:pPr>
      <w:r w:rsidRPr="000C6B64">
        <w:rPr>
          <w:rFonts w:ascii="BentonSansBBVA-Book" w:eastAsia="Times New Roman" w:hAnsi="BentonSansBBVA-Book" w:cs="Times New Roman"/>
          <w:color w:val="212529"/>
          <w:sz w:val="26"/>
          <w:szCs w:val="26"/>
          <w:lang w:val="es-PE" w:eastAsia="es-PE"/>
        </w:rPr>
        <w:t xml:space="preserve">Así, por el grado de descentralización, transparencia e inmutabilidad que es capaz de garantizar, la tecnología </w:t>
      </w:r>
      <w:proofErr w:type="spellStart"/>
      <w:r w:rsidRPr="000C6B64">
        <w:rPr>
          <w:rFonts w:ascii="BentonSansBBVA-Book" w:eastAsia="Times New Roman" w:hAnsi="BentonSansBBVA-Book" w:cs="Times New Roman"/>
          <w:color w:val="212529"/>
          <w:sz w:val="26"/>
          <w:szCs w:val="26"/>
          <w:lang w:val="es-PE" w:eastAsia="es-PE"/>
        </w:rPr>
        <w:t>blockchain</w:t>
      </w:r>
      <w:proofErr w:type="spellEnd"/>
      <w:r w:rsidRPr="000C6B64">
        <w:rPr>
          <w:rFonts w:ascii="BentonSansBBVA-Book" w:eastAsia="Times New Roman" w:hAnsi="BentonSansBBVA-Book" w:cs="Times New Roman"/>
          <w:color w:val="212529"/>
          <w:sz w:val="26"/>
          <w:szCs w:val="26"/>
          <w:lang w:val="es-PE" w:eastAsia="es-PE"/>
        </w:rPr>
        <w:t xml:space="preserve"> va a convertirse en una herramienta clave para salvar el sector de la gestión de la cadena de suministro. </w:t>
      </w:r>
      <w:proofErr w:type="spellStart"/>
      <w:r w:rsidRPr="000C6B64">
        <w:rPr>
          <w:rFonts w:ascii="BentonSansBBVA-Book" w:eastAsia="Times New Roman" w:hAnsi="BentonSansBBVA-Book" w:cs="Times New Roman"/>
          <w:color w:val="212529"/>
          <w:sz w:val="26"/>
          <w:szCs w:val="26"/>
          <w:lang w:val="es-PE" w:eastAsia="es-PE"/>
        </w:rPr>
        <w:t>Blockchain</w:t>
      </w:r>
      <w:proofErr w:type="spellEnd"/>
      <w:r w:rsidRPr="000C6B64">
        <w:rPr>
          <w:rFonts w:ascii="BentonSansBBVA-Book" w:eastAsia="Times New Roman" w:hAnsi="BentonSansBBVA-Book" w:cs="Times New Roman"/>
          <w:color w:val="212529"/>
          <w:sz w:val="26"/>
          <w:szCs w:val="26"/>
          <w:lang w:val="es-PE" w:eastAsia="es-PE"/>
        </w:rPr>
        <w:t xml:space="preserve"> permite mejorar la eficiencia y la transparencia de las cadenas de suministro y ofrece ventajas a todos los niveles, desde la gestión de almacenes hasta la entrega o los pagos. Pero por encima de todo, </w:t>
      </w:r>
      <w:proofErr w:type="spellStart"/>
      <w:r w:rsidRPr="000C6B64">
        <w:rPr>
          <w:rFonts w:ascii="BentonSansBBVA-Book" w:eastAsia="Times New Roman" w:hAnsi="BentonSansBBVA-Book" w:cs="Times New Roman"/>
          <w:color w:val="212529"/>
          <w:sz w:val="26"/>
          <w:szCs w:val="26"/>
          <w:lang w:val="es-PE" w:eastAsia="es-PE"/>
        </w:rPr>
        <w:t>blockchain</w:t>
      </w:r>
      <w:proofErr w:type="spellEnd"/>
      <w:r w:rsidRPr="000C6B64">
        <w:rPr>
          <w:rFonts w:ascii="BentonSansBBVA-Book" w:eastAsia="Times New Roman" w:hAnsi="BentonSansBBVA-Book" w:cs="Times New Roman"/>
          <w:color w:val="212529"/>
          <w:sz w:val="26"/>
          <w:szCs w:val="26"/>
          <w:lang w:val="es-PE" w:eastAsia="es-PE"/>
        </w:rPr>
        <w:t xml:space="preserve"> ofrece </w:t>
      </w:r>
      <w:r w:rsidRPr="000C6B64">
        <w:rPr>
          <w:rFonts w:ascii="BentonSansBBVA-Book" w:eastAsia="Times New Roman" w:hAnsi="BentonSansBBVA-Book" w:cs="Times New Roman"/>
          <w:i/>
          <w:iCs/>
          <w:color w:val="212529"/>
          <w:sz w:val="26"/>
          <w:szCs w:val="26"/>
          <w:lang w:val="es-PE" w:eastAsia="es-PE"/>
        </w:rPr>
        <w:t>consenso</w:t>
      </w:r>
      <w:r w:rsidRPr="000C6B64">
        <w:rPr>
          <w:rFonts w:ascii="BentonSansBBVA-Book" w:eastAsia="Times New Roman" w:hAnsi="BentonSansBBVA-Book" w:cs="Times New Roman"/>
          <w:color w:val="212529"/>
          <w:sz w:val="26"/>
          <w:szCs w:val="26"/>
          <w:lang w:val="es-PE" w:eastAsia="es-PE"/>
        </w:rPr>
        <w:t> – elimina la posibilidad de que surjan disputas en la cadena de suministro en lo relativo a transacciones, puesto que todas las partes involucradas tienen acceso a los mismos registros.</w:t>
      </w:r>
      <w:r w:rsidRPr="000C6B64">
        <w:rPr>
          <w:rFonts w:ascii="BentonSansBBVA-Book" w:eastAsia="Times New Roman" w:hAnsi="BentonSansBBVA-Book" w:cs="Times New Roman"/>
          <w:color w:val="212529"/>
          <w:sz w:val="19"/>
          <w:szCs w:val="19"/>
          <w:vertAlign w:val="superscript"/>
          <w:lang w:val="es-PE" w:eastAsia="es-PE"/>
        </w:rPr>
        <w:t>[</w:t>
      </w:r>
      <w:hyperlink r:id="rId10" w:tgtFrame="_blank" w:history="1">
        <w:r w:rsidRPr="000C6B64">
          <w:rPr>
            <w:rFonts w:ascii="BentonSansBBVA-Book" w:eastAsia="Times New Roman" w:hAnsi="BentonSansBBVA-Book" w:cs="Times New Roman"/>
            <w:color w:val="004481"/>
            <w:sz w:val="19"/>
            <w:szCs w:val="19"/>
            <w:u w:val="single"/>
            <w:shd w:val="clear" w:color="auto" w:fill="E9E9E9"/>
            <w:vertAlign w:val="superscript"/>
            <w:lang w:val="es-PE" w:eastAsia="es-PE"/>
          </w:rPr>
          <w:t>4</w:t>
        </w:r>
      </w:hyperlink>
      <w:r w:rsidRPr="000C6B64">
        <w:rPr>
          <w:rFonts w:ascii="BentonSansBBVA-Book" w:eastAsia="Times New Roman" w:hAnsi="BentonSansBBVA-Book" w:cs="Times New Roman"/>
          <w:color w:val="212529"/>
          <w:sz w:val="19"/>
          <w:szCs w:val="19"/>
          <w:vertAlign w:val="superscript"/>
          <w:lang w:val="es-PE" w:eastAsia="es-PE"/>
        </w:rPr>
        <w:t>]</w:t>
      </w:r>
    </w:p>
    <w:p w14:paraId="75A78ACB" w14:textId="77777777" w:rsidR="000C6B64" w:rsidRPr="000C6B64" w:rsidRDefault="000C6B64" w:rsidP="000C6B64">
      <w:pPr>
        <w:pStyle w:val="Prrafodelista"/>
        <w:numPr>
          <w:ilvl w:val="0"/>
          <w:numId w:val="2"/>
        </w:numPr>
        <w:shd w:val="clear" w:color="auto" w:fill="FFFFFF"/>
        <w:spacing w:after="600" w:line="240" w:lineRule="auto"/>
        <w:rPr>
          <w:rFonts w:ascii="BentonSansBBVA-Book" w:eastAsia="Times New Roman" w:hAnsi="BentonSansBBVA-Book" w:cs="Times New Roman"/>
          <w:color w:val="212529"/>
          <w:sz w:val="26"/>
          <w:szCs w:val="26"/>
          <w:lang w:val="es-PE" w:eastAsia="es-PE"/>
        </w:rPr>
      </w:pPr>
      <w:r w:rsidRPr="000C6B64">
        <w:rPr>
          <w:rFonts w:ascii="BentonSansBBVA-Book" w:eastAsia="Times New Roman" w:hAnsi="BentonSansBBVA-Book" w:cs="Times New Roman"/>
          <w:i/>
          <w:iCs/>
          <w:color w:val="212529"/>
          <w:sz w:val="26"/>
          <w:szCs w:val="26"/>
          <w:lang w:val="es-PE" w:eastAsia="es-PE"/>
        </w:rPr>
        <w:t>Trazabilidad </w:t>
      </w:r>
      <w:r w:rsidRPr="000C6B64">
        <w:rPr>
          <w:rFonts w:ascii="BentonSansBBVA-Book" w:eastAsia="Times New Roman" w:hAnsi="BentonSansBBVA-Book" w:cs="Times New Roman"/>
          <w:color w:val="212529"/>
          <w:sz w:val="26"/>
          <w:szCs w:val="26"/>
          <w:lang w:val="es-PE" w:eastAsia="es-PE"/>
        </w:rPr>
        <w:t>y </w:t>
      </w:r>
      <w:r w:rsidRPr="000C6B64">
        <w:rPr>
          <w:rFonts w:ascii="BentonSansBBVA-Book" w:eastAsia="Times New Roman" w:hAnsi="BentonSansBBVA-Book" w:cs="Times New Roman"/>
          <w:i/>
          <w:iCs/>
          <w:color w:val="212529"/>
          <w:sz w:val="26"/>
          <w:szCs w:val="26"/>
          <w:lang w:val="es-PE" w:eastAsia="es-PE"/>
        </w:rPr>
        <w:t>transparencia</w:t>
      </w:r>
      <w:r w:rsidRPr="000C6B64">
        <w:rPr>
          <w:rFonts w:ascii="BentonSansBBVA-Book" w:eastAsia="Times New Roman" w:hAnsi="BentonSansBBVA-Book" w:cs="Times New Roman"/>
          <w:color w:val="212529"/>
          <w:sz w:val="26"/>
          <w:szCs w:val="26"/>
          <w:lang w:val="es-PE" w:eastAsia="es-PE"/>
        </w:rPr>
        <w:t xml:space="preserve"> son dos dimensiones de la gestión de la cadena de suministro donde </w:t>
      </w:r>
      <w:proofErr w:type="spellStart"/>
      <w:r w:rsidRPr="000C6B64">
        <w:rPr>
          <w:rFonts w:ascii="BentonSansBBVA-Book" w:eastAsia="Times New Roman" w:hAnsi="BentonSansBBVA-Book" w:cs="Times New Roman"/>
          <w:color w:val="212529"/>
          <w:sz w:val="26"/>
          <w:szCs w:val="26"/>
          <w:lang w:val="es-PE" w:eastAsia="es-PE"/>
        </w:rPr>
        <w:t>blockchain</w:t>
      </w:r>
      <w:proofErr w:type="spellEnd"/>
      <w:r w:rsidRPr="000C6B64">
        <w:rPr>
          <w:rFonts w:ascii="BentonSansBBVA-Book" w:eastAsia="Times New Roman" w:hAnsi="BentonSansBBVA-Book" w:cs="Times New Roman"/>
          <w:color w:val="212529"/>
          <w:sz w:val="26"/>
          <w:szCs w:val="26"/>
          <w:lang w:val="es-PE" w:eastAsia="es-PE"/>
        </w:rPr>
        <w:t xml:space="preserve"> puede tener un mayor impacto.</w:t>
      </w:r>
    </w:p>
    <w:p w14:paraId="74B0D643" w14:textId="77777777" w:rsidR="000C6B64" w:rsidRDefault="000C6B64" w:rsidP="000C6B64">
      <w:pPr>
        <w:pStyle w:val="Ttulo3"/>
        <w:shd w:val="clear" w:color="auto" w:fill="FFFFFF"/>
        <w:spacing w:line="570" w:lineRule="atLeast"/>
        <w:rPr>
          <w:rFonts w:ascii="BentonSansBBVA-Book" w:hAnsi="BentonSansBBVA-Book"/>
          <w:color w:val="212529"/>
          <w:sz w:val="30"/>
          <w:szCs w:val="30"/>
        </w:rPr>
      </w:pPr>
      <w:proofErr w:type="spellStart"/>
      <w:r>
        <w:rPr>
          <w:rFonts w:ascii="BentonSansBBVA-Bold" w:hAnsi="BentonSansBBVA-Bold"/>
          <w:color w:val="212529"/>
          <w:sz w:val="30"/>
          <w:szCs w:val="30"/>
        </w:rPr>
        <w:t>Trazabilidad</w:t>
      </w:r>
      <w:proofErr w:type="spellEnd"/>
    </w:p>
    <w:p w14:paraId="3F18B9EE" w14:textId="77777777" w:rsidR="000C6B64" w:rsidRDefault="000C6B64" w:rsidP="000C6B64">
      <w:pPr>
        <w:pStyle w:val="NormalWeb"/>
        <w:shd w:val="clear" w:color="auto" w:fill="FFFFFF"/>
        <w:spacing w:before="0" w:beforeAutospacing="0" w:after="600" w:afterAutospacing="0"/>
        <w:rPr>
          <w:rFonts w:ascii="BentonSansBBVA-Book" w:hAnsi="BentonSansBBVA-Book"/>
          <w:color w:val="212529"/>
          <w:sz w:val="26"/>
          <w:szCs w:val="26"/>
        </w:rPr>
      </w:pPr>
      <w:proofErr w:type="spellStart"/>
      <w:r>
        <w:rPr>
          <w:rFonts w:ascii="BentonSansBBVA-Book" w:hAnsi="BentonSansBBVA-Book"/>
          <w:color w:val="212529"/>
          <w:sz w:val="26"/>
          <w:szCs w:val="26"/>
        </w:rPr>
        <w:t>Blockchain</w:t>
      </w:r>
      <w:proofErr w:type="spellEnd"/>
      <w:r>
        <w:rPr>
          <w:rFonts w:ascii="BentonSansBBVA-Book" w:hAnsi="BentonSansBBVA-Book"/>
          <w:color w:val="212529"/>
          <w:sz w:val="26"/>
          <w:szCs w:val="26"/>
        </w:rPr>
        <w:t xml:space="preserve"> mejora la eficiencia operativa mapeando y visualizando las cadenas de suministro de las empresas. Cada vez son más los consumidores que demandan información sobre el origen de los productos que compran. La tecnología </w:t>
      </w:r>
      <w:proofErr w:type="spellStart"/>
      <w:r>
        <w:rPr>
          <w:rFonts w:ascii="BentonSansBBVA-Book" w:hAnsi="BentonSansBBVA-Book"/>
          <w:color w:val="212529"/>
          <w:sz w:val="26"/>
          <w:szCs w:val="26"/>
        </w:rPr>
        <w:t>blockchain</w:t>
      </w:r>
      <w:proofErr w:type="spellEnd"/>
      <w:r>
        <w:rPr>
          <w:rFonts w:ascii="BentonSansBBVA-Book" w:hAnsi="BentonSansBBVA-Book"/>
          <w:color w:val="212529"/>
          <w:sz w:val="26"/>
          <w:szCs w:val="26"/>
        </w:rPr>
        <w:t xml:space="preserve"> ayuda a las organizaciones a conocer mejor su cadena de suministro y poner a disposición de los consumidores datos reales, verificables e inmutables[</w:t>
      </w:r>
      <w:hyperlink r:id="rId11" w:history="1">
        <w:r>
          <w:rPr>
            <w:rStyle w:val="Hipervnculo"/>
            <w:rFonts w:ascii="BentonSansBBVA-Book" w:hAnsi="BentonSansBBVA-Book"/>
            <w:color w:val="004481"/>
            <w:sz w:val="26"/>
            <w:szCs w:val="26"/>
            <w:shd w:val="clear" w:color="auto" w:fill="E9E9E9"/>
          </w:rPr>
          <w:t>3</w:t>
        </w:r>
      </w:hyperlink>
      <w:r>
        <w:rPr>
          <w:rFonts w:ascii="BentonSansBBVA-Book" w:hAnsi="BentonSansBBVA-Book"/>
          <w:color w:val="212529"/>
          <w:sz w:val="26"/>
          <w:szCs w:val="26"/>
        </w:rPr>
        <w:t>].</w:t>
      </w:r>
    </w:p>
    <w:p w14:paraId="32A1C763" w14:textId="77777777" w:rsidR="000C6B64" w:rsidRDefault="000C6B64" w:rsidP="000C6B64">
      <w:pPr>
        <w:pStyle w:val="Ttulo3"/>
        <w:shd w:val="clear" w:color="auto" w:fill="FFFFFF"/>
        <w:spacing w:line="570" w:lineRule="atLeast"/>
        <w:rPr>
          <w:rFonts w:ascii="BentonSansBBVA-Book" w:hAnsi="BentonSansBBVA-Book"/>
          <w:color w:val="212529"/>
          <w:sz w:val="30"/>
          <w:szCs w:val="30"/>
        </w:rPr>
      </w:pPr>
      <w:proofErr w:type="spellStart"/>
      <w:r>
        <w:rPr>
          <w:rFonts w:ascii="BentonSansBBVA-Bold" w:hAnsi="BentonSansBBVA-Bold"/>
          <w:color w:val="212529"/>
          <w:sz w:val="30"/>
          <w:szCs w:val="30"/>
        </w:rPr>
        <w:lastRenderedPageBreak/>
        <w:t>Transparencia</w:t>
      </w:r>
      <w:proofErr w:type="spellEnd"/>
    </w:p>
    <w:p w14:paraId="036AF856" w14:textId="77777777" w:rsidR="000C6B64" w:rsidRDefault="000C6B64" w:rsidP="000C6B64">
      <w:pPr>
        <w:pStyle w:val="NormalWeb"/>
        <w:shd w:val="clear" w:color="auto" w:fill="FFFFFF"/>
        <w:spacing w:before="0" w:beforeAutospacing="0" w:after="600" w:afterAutospacing="0"/>
        <w:rPr>
          <w:rFonts w:ascii="BentonSansBBVA-Book" w:hAnsi="BentonSansBBVA-Book"/>
          <w:color w:val="212529"/>
          <w:sz w:val="26"/>
          <w:szCs w:val="26"/>
        </w:rPr>
      </w:pPr>
      <w:proofErr w:type="spellStart"/>
      <w:r>
        <w:rPr>
          <w:rFonts w:ascii="BentonSansBBVA-Book" w:hAnsi="BentonSansBBVA-Book"/>
          <w:color w:val="212529"/>
          <w:sz w:val="26"/>
          <w:szCs w:val="26"/>
        </w:rPr>
        <w:t>Blockchain</w:t>
      </w:r>
      <w:proofErr w:type="spellEnd"/>
      <w:r>
        <w:rPr>
          <w:rFonts w:ascii="BentonSansBBVA-Book" w:hAnsi="BentonSansBBVA-Book"/>
          <w:color w:val="212529"/>
          <w:sz w:val="26"/>
          <w:szCs w:val="26"/>
        </w:rPr>
        <w:t xml:space="preserve"> permite reforzar la confianza en todo el proceso de suministro gracias a su capacidad para plasmar registros clave, como certificados y reclamaciones, para después ofrecer acceso público de manera abierta a dicha información. Cualquiera de las partes involucradas puede verificar la autenticidad de los registros plasmados en una la cadena de bloques. Esta información puede actualizarse y validarse en tiempo real. Además, las características innatas de seguridad y cifrado de la tecnología eliminan la necesidad de auditorías adicionales, lo cual se traduce en importantes ahorros en términos de tiempo y coste</w:t>
      </w:r>
      <w:r>
        <w:rPr>
          <w:rFonts w:ascii="BentonSansBBVA-Book" w:hAnsi="BentonSansBBVA-Book"/>
          <w:color w:val="212529"/>
          <w:sz w:val="19"/>
          <w:szCs w:val="19"/>
          <w:vertAlign w:val="superscript"/>
        </w:rPr>
        <w:t>[</w:t>
      </w:r>
      <w:hyperlink r:id="rId12" w:tgtFrame="_blank" w:history="1">
        <w:r>
          <w:rPr>
            <w:rStyle w:val="Hipervnculo"/>
            <w:rFonts w:ascii="BentonSansBBVA-Book" w:hAnsi="BentonSansBBVA-Book"/>
            <w:color w:val="004481"/>
            <w:sz w:val="19"/>
            <w:szCs w:val="19"/>
            <w:shd w:val="clear" w:color="auto" w:fill="E9E9E9"/>
            <w:vertAlign w:val="superscript"/>
          </w:rPr>
          <w:t>3</w:t>
        </w:r>
      </w:hyperlink>
      <w:r>
        <w:rPr>
          <w:rFonts w:ascii="BentonSansBBVA-Book" w:hAnsi="BentonSansBBVA-Book"/>
          <w:color w:val="212529"/>
          <w:sz w:val="19"/>
          <w:szCs w:val="19"/>
          <w:vertAlign w:val="superscript"/>
        </w:rPr>
        <w:t>]</w:t>
      </w:r>
      <w:r>
        <w:rPr>
          <w:rFonts w:ascii="BentonSansBBVA-Book" w:hAnsi="BentonSansBBVA-Book"/>
          <w:color w:val="212529"/>
          <w:sz w:val="26"/>
          <w:szCs w:val="26"/>
        </w:rPr>
        <w:t>.</w:t>
      </w:r>
    </w:p>
    <w:p w14:paraId="39C5A6C7" w14:textId="77777777" w:rsidR="000C6B64" w:rsidRDefault="000C6B64" w:rsidP="000C6B64">
      <w:pPr>
        <w:pStyle w:val="NormalWeb"/>
        <w:shd w:val="clear" w:color="auto" w:fill="FFFFFF"/>
        <w:spacing w:before="0" w:beforeAutospacing="0" w:after="600" w:afterAutospacing="0"/>
        <w:rPr>
          <w:rFonts w:ascii="BentonSansBBVA-Book" w:hAnsi="BentonSansBBVA-Book"/>
          <w:color w:val="212529"/>
          <w:sz w:val="26"/>
          <w:szCs w:val="26"/>
        </w:rPr>
      </w:pPr>
      <w:r>
        <w:rPr>
          <w:rFonts w:ascii="BentonSansBBVA-Book" w:hAnsi="BentonSansBBVA-Book"/>
          <w:color w:val="212529"/>
          <w:sz w:val="26"/>
          <w:szCs w:val="26"/>
        </w:rPr>
        <w:t>La aplicación de tecnologías de registros distribuidos en la gestión de la cadena de suministro puede deparar grandes beneficios, como</w:t>
      </w:r>
      <w:r>
        <w:rPr>
          <w:rFonts w:ascii="BentonSansBBVA-Book" w:hAnsi="BentonSansBBVA-Book"/>
          <w:color w:val="212529"/>
          <w:sz w:val="19"/>
          <w:szCs w:val="19"/>
          <w:vertAlign w:val="superscript"/>
        </w:rPr>
        <w:t>[</w:t>
      </w:r>
      <w:hyperlink r:id="rId13" w:tgtFrame="_blank" w:history="1">
        <w:r>
          <w:rPr>
            <w:rStyle w:val="Hipervnculo"/>
            <w:rFonts w:ascii="BentonSansBBVA-Book" w:hAnsi="BentonSansBBVA-Book"/>
            <w:color w:val="004481"/>
            <w:sz w:val="19"/>
            <w:szCs w:val="19"/>
            <w:shd w:val="clear" w:color="auto" w:fill="E9E9E9"/>
            <w:vertAlign w:val="superscript"/>
          </w:rPr>
          <w:t>3</w:t>
        </w:r>
      </w:hyperlink>
      <w:r>
        <w:rPr>
          <w:rFonts w:ascii="BentonSansBBVA-Book" w:hAnsi="BentonSansBBVA-Book"/>
          <w:color w:val="212529"/>
          <w:sz w:val="19"/>
          <w:szCs w:val="19"/>
          <w:vertAlign w:val="superscript"/>
        </w:rPr>
        <w:t>]</w:t>
      </w:r>
      <w:r>
        <w:rPr>
          <w:rFonts w:ascii="BentonSansBBVA-Book" w:hAnsi="BentonSansBBVA-Book"/>
          <w:color w:val="212529"/>
          <w:sz w:val="26"/>
          <w:szCs w:val="26"/>
        </w:rPr>
        <w:t>:</w:t>
      </w:r>
    </w:p>
    <w:p w14:paraId="6E9BE839" w14:textId="77777777" w:rsidR="000C6B64" w:rsidRDefault="000C6B64" w:rsidP="000C6B64">
      <w:pPr>
        <w:numPr>
          <w:ilvl w:val="0"/>
          <w:numId w:val="3"/>
        </w:numPr>
        <w:shd w:val="clear" w:color="auto" w:fill="FFFFFF"/>
        <w:spacing w:before="100" w:beforeAutospacing="1" w:after="100" w:afterAutospacing="1" w:line="240" w:lineRule="auto"/>
        <w:rPr>
          <w:rFonts w:ascii="BentonSansBBVA-Book" w:hAnsi="BentonSansBBVA-Book"/>
          <w:color w:val="212529"/>
          <w:sz w:val="26"/>
          <w:szCs w:val="26"/>
        </w:rPr>
      </w:pPr>
      <w:proofErr w:type="spellStart"/>
      <w:r>
        <w:rPr>
          <w:rFonts w:ascii="BentonSansBBVA-Book" w:hAnsi="BentonSansBBVA-Book"/>
          <w:color w:val="212529"/>
          <w:sz w:val="26"/>
          <w:szCs w:val="26"/>
        </w:rPr>
        <w:t>Menos</w:t>
      </w:r>
      <w:proofErr w:type="spellEnd"/>
      <w:r>
        <w:rPr>
          <w:rFonts w:ascii="BentonSansBBVA-Book" w:hAnsi="BentonSansBBVA-Book"/>
          <w:color w:val="212529"/>
          <w:sz w:val="26"/>
          <w:szCs w:val="26"/>
        </w:rPr>
        <w:t xml:space="preserve"> </w:t>
      </w:r>
      <w:proofErr w:type="spellStart"/>
      <w:r>
        <w:rPr>
          <w:rFonts w:ascii="BentonSansBBVA-Book" w:hAnsi="BentonSansBBVA-Book"/>
          <w:color w:val="212529"/>
          <w:sz w:val="26"/>
          <w:szCs w:val="26"/>
        </w:rPr>
        <w:t>retrasos</w:t>
      </w:r>
      <w:proofErr w:type="spellEnd"/>
    </w:p>
    <w:p w14:paraId="6E28BAEE" w14:textId="77777777" w:rsidR="000C6B64" w:rsidRDefault="000C6B64" w:rsidP="000C6B64">
      <w:pPr>
        <w:numPr>
          <w:ilvl w:val="0"/>
          <w:numId w:val="3"/>
        </w:numPr>
        <w:shd w:val="clear" w:color="auto" w:fill="FFFFFF"/>
        <w:spacing w:before="100" w:beforeAutospacing="1" w:after="100" w:afterAutospacing="1" w:line="240" w:lineRule="auto"/>
        <w:rPr>
          <w:rFonts w:ascii="BentonSansBBVA-Book" w:hAnsi="BentonSansBBVA-Book"/>
          <w:color w:val="212529"/>
          <w:sz w:val="26"/>
          <w:szCs w:val="26"/>
        </w:rPr>
      </w:pPr>
      <w:proofErr w:type="spellStart"/>
      <w:r>
        <w:rPr>
          <w:rFonts w:ascii="BentonSansBBVA-Book" w:hAnsi="BentonSansBBVA-Book"/>
          <w:color w:val="212529"/>
          <w:sz w:val="26"/>
          <w:szCs w:val="26"/>
        </w:rPr>
        <w:t>Menos</w:t>
      </w:r>
      <w:proofErr w:type="spellEnd"/>
      <w:r>
        <w:rPr>
          <w:rFonts w:ascii="BentonSansBBVA-Book" w:hAnsi="BentonSansBBVA-Book"/>
          <w:color w:val="212529"/>
          <w:sz w:val="26"/>
          <w:szCs w:val="26"/>
        </w:rPr>
        <w:t xml:space="preserve"> </w:t>
      </w:r>
      <w:proofErr w:type="spellStart"/>
      <w:r>
        <w:rPr>
          <w:rFonts w:ascii="BentonSansBBVA-Book" w:hAnsi="BentonSansBBVA-Book"/>
          <w:color w:val="212529"/>
          <w:sz w:val="26"/>
          <w:szCs w:val="26"/>
        </w:rPr>
        <w:t>errores</w:t>
      </w:r>
      <w:proofErr w:type="spellEnd"/>
      <w:r>
        <w:rPr>
          <w:rFonts w:ascii="BentonSansBBVA-Book" w:hAnsi="BentonSansBBVA-Book"/>
          <w:color w:val="212529"/>
          <w:sz w:val="26"/>
          <w:szCs w:val="26"/>
        </w:rPr>
        <w:t xml:space="preserve"> </w:t>
      </w:r>
      <w:proofErr w:type="spellStart"/>
      <w:r>
        <w:rPr>
          <w:rFonts w:ascii="BentonSansBBVA-Book" w:hAnsi="BentonSansBBVA-Book"/>
          <w:color w:val="212529"/>
          <w:sz w:val="26"/>
          <w:szCs w:val="26"/>
        </w:rPr>
        <w:t>humanos</w:t>
      </w:r>
      <w:proofErr w:type="spellEnd"/>
    </w:p>
    <w:p w14:paraId="2B982FC7" w14:textId="77777777" w:rsidR="000C6B64" w:rsidRDefault="000C6B64" w:rsidP="000C6B64">
      <w:pPr>
        <w:numPr>
          <w:ilvl w:val="0"/>
          <w:numId w:val="3"/>
        </w:numPr>
        <w:shd w:val="clear" w:color="auto" w:fill="FFFFFF"/>
        <w:spacing w:before="100" w:beforeAutospacing="1" w:after="100" w:afterAutospacing="1" w:line="240" w:lineRule="auto"/>
        <w:rPr>
          <w:rFonts w:ascii="BentonSansBBVA-Book" w:hAnsi="BentonSansBBVA-Book"/>
          <w:color w:val="212529"/>
          <w:sz w:val="26"/>
          <w:szCs w:val="26"/>
        </w:rPr>
      </w:pPr>
      <w:proofErr w:type="spellStart"/>
      <w:r>
        <w:rPr>
          <w:rFonts w:ascii="BentonSansBBVA-Book" w:hAnsi="BentonSansBBVA-Book"/>
          <w:color w:val="212529"/>
          <w:sz w:val="26"/>
          <w:szCs w:val="26"/>
        </w:rPr>
        <w:t>Menos</w:t>
      </w:r>
      <w:proofErr w:type="spellEnd"/>
      <w:r>
        <w:rPr>
          <w:rFonts w:ascii="BentonSansBBVA-Book" w:hAnsi="BentonSansBBVA-Book"/>
          <w:color w:val="212529"/>
          <w:sz w:val="26"/>
          <w:szCs w:val="26"/>
        </w:rPr>
        <w:t xml:space="preserve"> </w:t>
      </w:r>
      <w:proofErr w:type="spellStart"/>
      <w:r>
        <w:rPr>
          <w:rFonts w:ascii="BentonSansBBVA-Book" w:hAnsi="BentonSansBBVA-Book"/>
          <w:color w:val="212529"/>
          <w:sz w:val="26"/>
          <w:szCs w:val="26"/>
        </w:rPr>
        <w:t>costes</w:t>
      </w:r>
      <w:proofErr w:type="spellEnd"/>
    </w:p>
    <w:p w14:paraId="086DADC1" w14:textId="77777777" w:rsidR="000C6B64" w:rsidRDefault="000C6B64" w:rsidP="000C6B64">
      <w:pPr>
        <w:pStyle w:val="Ttulo2"/>
        <w:shd w:val="clear" w:color="auto" w:fill="FFFFFF"/>
        <w:spacing w:before="0" w:beforeAutospacing="0" w:after="480" w:afterAutospacing="0" w:line="330" w:lineRule="atLeast"/>
        <w:rPr>
          <w:rFonts w:ascii="BentonSansBBVA-Bold" w:hAnsi="BentonSansBBVA-Bold"/>
          <w:b w:val="0"/>
          <w:bCs w:val="0"/>
          <w:caps/>
          <w:color w:val="212529"/>
          <w:sz w:val="30"/>
          <w:szCs w:val="30"/>
        </w:rPr>
      </w:pPr>
      <w:r>
        <w:rPr>
          <w:rFonts w:ascii="BentonSansBBVA-Bold" w:hAnsi="BentonSansBBVA-Bold"/>
          <w:caps/>
          <w:color w:val="212529"/>
          <w:sz w:val="30"/>
          <w:szCs w:val="30"/>
        </w:rPr>
        <w:t>APLICACIONES DE LA TECNOLOGÍA BLOCKCHAIN EN LA GESTIÓN DE LA CADENA DE SUMINISTRO (</w:t>
      </w:r>
      <w:r>
        <w:rPr>
          <w:rFonts w:ascii="BentonSansBBVA-Bold" w:hAnsi="BentonSansBBVA-Bold"/>
          <w:b w:val="0"/>
          <w:bCs w:val="0"/>
          <w:caps/>
          <w:color w:val="212529"/>
          <w:sz w:val="30"/>
          <w:szCs w:val="30"/>
        </w:rPr>
        <w:t>SCM)</w:t>
      </w:r>
    </w:p>
    <w:p w14:paraId="72AF6B06" w14:textId="77777777" w:rsidR="000C6B64" w:rsidRDefault="000C6B64" w:rsidP="000C6B64">
      <w:pPr>
        <w:pStyle w:val="NormalWeb"/>
        <w:shd w:val="clear" w:color="auto" w:fill="FFFFFF"/>
        <w:spacing w:before="0" w:beforeAutospacing="0" w:after="600" w:afterAutospacing="0"/>
        <w:rPr>
          <w:rFonts w:ascii="BentonSansBBVA-Book" w:hAnsi="BentonSansBBVA-Book"/>
          <w:color w:val="212529"/>
          <w:sz w:val="26"/>
          <w:szCs w:val="26"/>
        </w:rPr>
      </w:pPr>
      <w:r>
        <w:rPr>
          <w:rFonts w:ascii="BentonSansBBVA-Book" w:hAnsi="BentonSansBBVA-Book"/>
          <w:color w:val="212529"/>
          <w:sz w:val="26"/>
          <w:szCs w:val="26"/>
        </w:rPr>
        <w:t>–</w:t>
      </w:r>
      <w:r>
        <w:rPr>
          <w:rFonts w:ascii="BentonSansBBVA-Book" w:hAnsi="BentonSansBBVA-Book"/>
          <w:i/>
          <w:iCs/>
          <w:color w:val="212529"/>
          <w:sz w:val="26"/>
          <w:szCs w:val="26"/>
        </w:rPr>
        <w:t>Walmart, </w:t>
      </w:r>
      <w:r>
        <w:rPr>
          <w:rFonts w:ascii="BentonSansBBVA-Book" w:hAnsi="BentonSansBBVA-Book"/>
          <w:color w:val="212529"/>
          <w:sz w:val="26"/>
          <w:szCs w:val="26"/>
        </w:rPr>
        <w:t xml:space="preserve">por ejemplo, ha comenzado a utilizar el Sistema </w:t>
      </w:r>
      <w:proofErr w:type="spellStart"/>
      <w:r>
        <w:rPr>
          <w:rFonts w:ascii="BentonSansBBVA-Book" w:hAnsi="BentonSansBBVA-Book"/>
          <w:color w:val="212529"/>
          <w:sz w:val="26"/>
          <w:szCs w:val="26"/>
        </w:rPr>
        <w:t>Blockchain</w:t>
      </w:r>
      <w:proofErr w:type="spellEnd"/>
      <w:r>
        <w:rPr>
          <w:rFonts w:ascii="BentonSansBBVA-Book" w:hAnsi="BentonSansBBVA-Book"/>
          <w:color w:val="212529"/>
          <w:sz w:val="26"/>
          <w:szCs w:val="26"/>
        </w:rPr>
        <w:t xml:space="preserve"> </w:t>
      </w:r>
      <w:proofErr w:type="spellStart"/>
      <w:r>
        <w:rPr>
          <w:rFonts w:ascii="BentonSansBBVA-Book" w:hAnsi="BentonSansBBVA-Book"/>
          <w:color w:val="212529"/>
          <w:sz w:val="26"/>
          <w:szCs w:val="26"/>
        </w:rPr>
        <w:t>Food</w:t>
      </w:r>
      <w:proofErr w:type="spellEnd"/>
      <w:r>
        <w:rPr>
          <w:rFonts w:ascii="BentonSansBBVA-Book" w:hAnsi="BentonSansBBVA-Book"/>
          <w:color w:val="212529"/>
          <w:sz w:val="26"/>
          <w:szCs w:val="26"/>
        </w:rPr>
        <w:t xml:space="preserve"> Trust de IBM para efectuar el seguimiento de sus productos cárnicos y sus proveedores de China. Se trata de un sistema donde se registra la procedencia, información de procesado, almacenamiento y caducidad de cada producto cárnico que comercializan. Unilever, </w:t>
      </w:r>
      <w:proofErr w:type="spellStart"/>
      <w:r>
        <w:rPr>
          <w:rFonts w:ascii="BentonSansBBVA-Book" w:hAnsi="BentonSansBBVA-Book"/>
          <w:color w:val="212529"/>
          <w:sz w:val="26"/>
          <w:szCs w:val="26"/>
        </w:rPr>
        <w:t>Nestle</w:t>
      </w:r>
      <w:proofErr w:type="spellEnd"/>
      <w:r>
        <w:rPr>
          <w:rFonts w:ascii="BentonSansBBVA-Book" w:hAnsi="BentonSansBBVA-Book"/>
          <w:color w:val="212529"/>
          <w:sz w:val="26"/>
          <w:szCs w:val="26"/>
        </w:rPr>
        <w:t xml:space="preserve">, Tyson y </w:t>
      </w:r>
      <w:proofErr w:type="spellStart"/>
      <w:r>
        <w:rPr>
          <w:rFonts w:ascii="BentonSansBBVA-Book" w:hAnsi="BentonSansBBVA-Book"/>
          <w:color w:val="212529"/>
          <w:sz w:val="26"/>
          <w:szCs w:val="26"/>
        </w:rPr>
        <w:t>Dole</w:t>
      </w:r>
      <w:proofErr w:type="spellEnd"/>
      <w:r>
        <w:rPr>
          <w:rFonts w:ascii="BentonSansBBVA-Book" w:hAnsi="BentonSansBBVA-Book"/>
          <w:color w:val="212529"/>
          <w:sz w:val="26"/>
          <w:szCs w:val="26"/>
        </w:rPr>
        <w:t xml:space="preserve"> son otros ejemplos de empresas que ya están utilizando </w:t>
      </w:r>
      <w:proofErr w:type="spellStart"/>
      <w:r>
        <w:rPr>
          <w:rFonts w:ascii="BentonSansBBVA-Book" w:hAnsi="BentonSansBBVA-Book"/>
          <w:color w:val="212529"/>
          <w:sz w:val="26"/>
          <w:szCs w:val="26"/>
        </w:rPr>
        <w:t>Blockchain</w:t>
      </w:r>
      <w:proofErr w:type="spellEnd"/>
      <w:r>
        <w:rPr>
          <w:rFonts w:ascii="BentonSansBBVA-Book" w:hAnsi="BentonSansBBVA-Book"/>
          <w:color w:val="212529"/>
          <w:sz w:val="26"/>
          <w:szCs w:val="26"/>
        </w:rPr>
        <w:t xml:space="preserve"> en aplicaciones similares</w:t>
      </w:r>
      <w:r>
        <w:rPr>
          <w:rFonts w:ascii="BentonSansBBVA-Book" w:hAnsi="BentonSansBBVA-Book"/>
          <w:color w:val="212529"/>
          <w:sz w:val="19"/>
          <w:szCs w:val="19"/>
          <w:vertAlign w:val="superscript"/>
        </w:rPr>
        <w:t>[</w:t>
      </w:r>
      <w:hyperlink r:id="rId14" w:tgtFrame="_blank" w:history="1">
        <w:r>
          <w:rPr>
            <w:rStyle w:val="Hipervnculo"/>
            <w:rFonts w:ascii="BentonSansBBVA-Book" w:hAnsi="BentonSansBBVA-Book"/>
            <w:color w:val="004481"/>
            <w:sz w:val="19"/>
            <w:szCs w:val="19"/>
            <w:shd w:val="clear" w:color="auto" w:fill="E9E9E9"/>
            <w:vertAlign w:val="superscript"/>
          </w:rPr>
          <w:t>3</w:t>
        </w:r>
      </w:hyperlink>
      <w:r>
        <w:rPr>
          <w:rFonts w:ascii="BentonSansBBVA-Book" w:hAnsi="BentonSansBBVA-Book"/>
          <w:color w:val="212529"/>
          <w:sz w:val="19"/>
          <w:szCs w:val="19"/>
          <w:vertAlign w:val="superscript"/>
        </w:rPr>
        <w:t>].</w:t>
      </w:r>
    </w:p>
    <w:p w14:paraId="4EA9C1EF" w14:textId="77777777" w:rsidR="000C6B64" w:rsidRDefault="000C6B64" w:rsidP="000C6B64">
      <w:pPr>
        <w:pStyle w:val="NormalWeb"/>
        <w:shd w:val="clear" w:color="auto" w:fill="FFFFFF"/>
        <w:spacing w:before="0" w:beforeAutospacing="0" w:after="600" w:afterAutospacing="0"/>
        <w:rPr>
          <w:rFonts w:ascii="BentonSansBBVA-Book" w:hAnsi="BentonSansBBVA-Book"/>
          <w:color w:val="212529"/>
          <w:sz w:val="26"/>
          <w:szCs w:val="26"/>
        </w:rPr>
      </w:pPr>
      <w:r>
        <w:rPr>
          <w:rFonts w:ascii="BentonSansBBVA-Book" w:hAnsi="BentonSansBBVA-Book"/>
          <w:color w:val="212529"/>
          <w:sz w:val="26"/>
          <w:szCs w:val="26"/>
        </w:rPr>
        <w:t>–</w:t>
      </w:r>
      <w:r>
        <w:rPr>
          <w:rFonts w:ascii="BentonSansBBVA-Book" w:hAnsi="BentonSansBBVA-Book"/>
          <w:i/>
          <w:iCs/>
          <w:color w:val="212529"/>
          <w:sz w:val="26"/>
          <w:szCs w:val="26"/>
        </w:rPr>
        <w:t>BHP Billiton</w:t>
      </w:r>
      <w:r>
        <w:rPr>
          <w:rFonts w:ascii="BentonSansBBVA-Book" w:hAnsi="BentonSansBBVA-Book"/>
          <w:color w:val="212529"/>
          <w:sz w:val="26"/>
          <w:szCs w:val="26"/>
        </w:rPr>
        <w:t xml:space="preserve">, la mayor empresa de minería del mundo, utiliza </w:t>
      </w:r>
      <w:proofErr w:type="spellStart"/>
      <w:r>
        <w:rPr>
          <w:rFonts w:ascii="BentonSansBBVA-Book" w:hAnsi="BentonSansBBVA-Book"/>
          <w:color w:val="212529"/>
          <w:sz w:val="26"/>
          <w:szCs w:val="26"/>
        </w:rPr>
        <w:t>Blockchain</w:t>
      </w:r>
      <w:proofErr w:type="spellEnd"/>
      <w:r>
        <w:rPr>
          <w:rFonts w:ascii="BentonSansBBVA-Book" w:hAnsi="BentonSansBBVA-Book"/>
          <w:color w:val="212529"/>
          <w:sz w:val="26"/>
          <w:szCs w:val="26"/>
        </w:rPr>
        <w:t xml:space="preserve"> para mejorar las tareas de seguimiento y registro de datos en todos los procesos de minado de sus suministradores. Este sistema ha permitido a la empresa no sólo mejorar sus niveles internos de eficiencia, sino también disponer de un sistema más eficaz de comunicación con sus socios</w:t>
      </w:r>
      <w:r>
        <w:rPr>
          <w:rFonts w:ascii="BentonSansBBVA-Book" w:hAnsi="BentonSansBBVA-Book"/>
          <w:color w:val="212529"/>
          <w:sz w:val="19"/>
          <w:szCs w:val="19"/>
          <w:vertAlign w:val="superscript"/>
        </w:rPr>
        <w:t>[</w:t>
      </w:r>
      <w:hyperlink r:id="rId15" w:tgtFrame="_blank" w:history="1">
        <w:r>
          <w:rPr>
            <w:rStyle w:val="Hipervnculo"/>
            <w:rFonts w:ascii="BentonSansBBVA-Book" w:hAnsi="BentonSansBBVA-Book"/>
            <w:color w:val="004481"/>
            <w:sz w:val="19"/>
            <w:szCs w:val="19"/>
            <w:shd w:val="clear" w:color="auto" w:fill="E9E9E9"/>
            <w:vertAlign w:val="superscript"/>
          </w:rPr>
          <w:t>3</w:t>
        </w:r>
      </w:hyperlink>
      <w:r>
        <w:rPr>
          <w:rFonts w:ascii="BentonSansBBVA-Book" w:hAnsi="BentonSansBBVA-Book"/>
          <w:color w:val="212529"/>
          <w:sz w:val="19"/>
          <w:szCs w:val="19"/>
          <w:vertAlign w:val="superscript"/>
        </w:rPr>
        <w:t>].</w:t>
      </w:r>
    </w:p>
    <w:p w14:paraId="6181D84C" w14:textId="77777777" w:rsidR="000C6B64" w:rsidRDefault="000C6B64" w:rsidP="000C6B64">
      <w:pPr>
        <w:pStyle w:val="NormalWeb"/>
        <w:shd w:val="clear" w:color="auto" w:fill="FFFFFF"/>
        <w:spacing w:before="0" w:beforeAutospacing="0" w:after="600" w:afterAutospacing="0"/>
        <w:rPr>
          <w:rFonts w:ascii="BentonSansBBVA-Book" w:hAnsi="BentonSansBBVA-Book"/>
          <w:color w:val="212529"/>
          <w:sz w:val="26"/>
          <w:szCs w:val="26"/>
        </w:rPr>
      </w:pPr>
      <w:r>
        <w:rPr>
          <w:rFonts w:ascii="BentonSansBBVA-Book" w:hAnsi="BentonSansBBVA-Book"/>
          <w:color w:val="212529"/>
          <w:sz w:val="26"/>
          <w:szCs w:val="26"/>
        </w:rPr>
        <w:t>–</w:t>
      </w:r>
      <w:r>
        <w:rPr>
          <w:rFonts w:ascii="BentonSansBBVA-Book" w:hAnsi="BentonSansBBVA-Book"/>
          <w:i/>
          <w:iCs/>
          <w:color w:val="212529"/>
          <w:sz w:val="26"/>
          <w:szCs w:val="26"/>
        </w:rPr>
        <w:t xml:space="preserve"> De </w:t>
      </w:r>
      <w:proofErr w:type="spellStart"/>
      <w:r>
        <w:rPr>
          <w:rFonts w:ascii="BentonSansBBVA-Book" w:hAnsi="BentonSansBBVA-Book"/>
          <w:i/>
          <w:iCs/>
          <w:color w:val="212529"/>
          <w:sz w:val="26"/>
          <w:szCs w:val="26"/>
        </w:rPr>
        <w:t>Beers</w:t>
      </w:r>
      <w:proofErr w:type="spellEnd"/>
      <w:r>
        <w:rPr>
          <w:rFonts w:ascii="BentonSansBBVA-Book" w:hAnsi="BentonSansBBVA-Book"/>
          <w:i/>
          <w:iCs/>
          <w:color w:val="212529"/>
          <w:sz w:val="26"/>
          <w:szCs w:val="26"/>
        </w:rPr>
        <w:t>,</w:t>
      </w:r>
      <w:r>
        <w:rPr>
          <w:rFonts w:ascii="BentonSansBBVA-Book" w:hAnsi="BentonSansBBVA-Book"/>
          <w:color w:val="212529"/>
          <w:sz w:val="26"/>
          <w:szCs w:val="26"/>
        </w:rPr>
        <w:t xml:space="preserve"> el gigante de los diamantes, utiliza la tecnología </w:t>
      </w:r>
      <w:proofErr w:type="spellStart"/>
      <w:r>
        <w:rPr>
          <w:rFonts w:ascii="BentonSansBBVA-Book" w:hAnsi="BentonSansBBVA-Book"/>
          <w:color w:val="212529"/>
          <w:sz w:val="26"/>
          <w:szCs w:val="26"/>
        </w:rPr>
        <w:t>Blockchain</w:t>
      </w:r>
      <w:proofErr w:type="spellEnd"/>
      <w:r>
        <w:rPr>
          <w:rFonts w:ascii="BentonSansBBVA-Book" w:hAnsi="BentonSansBBVA-Book"/>
          <w:color w:val="212529"/>
          <w:sz w:val="26"/>
          <w:szCs w:val="26"/>
        </w:rPr>
        <w:t xml:space="preserve"> para establecer la trazabilidad de cada gema, desde su punto de extracción hasta el punto de venta al consumidor final. De esta manera, la empresa es capaz de evitar la comercialización de productos procedentes de zonas en </w:t>
      </w:r>
      <w:r>
        <w:rPr>
          <w:rFonts w:ascii="BentonSansBBVA-Book" w:hAnsi="BentonSansBBVA-Book"/>
          <w:color w:val="212529"/>
          <w:sz w:val="26"/>
          <w:szCs w:val="26"/>
        </w:rPr>
        <w:lastRenderedPageBreak/>
        <w:t>conflicto, conocidos como diamantes de sangre, y garantizar a sus clientes que están comprando piezas genuinas, </w:t>
      </w:r>
      <w:r>
        <w:rPr>
          <w:rFonts w:ascii="BentonSansBBVA-Book" w:hAnsi="BentonSansBBVA-Book"/>
          <w:color w:val="212529"/>
          <w:sz w:val="19"/>
          <w:szCs w:val="19"/>
          <w:vertAlign w:val="superscript"/>
        </w:rPr>
        <w:t>[</w:t>
      </w:r>
      <w:hyperlink r:id="rId16" w:tgtFrame="_blank" w:history="1">
        <w:r>
          <w:rPr>
            <w:rStyle w:val="Hipervnculo"/>
            <w:rFonts w:ascii="BentonSansBBVA-Book" w:hAnsi="BentonSansBBVA-Book"/>
            <w:color w:val="004481"/>
            <w:sz w:val="19"/>
            <w:szCs w:val="19"/>
            <w:shd w:val="clear" w:color="auto" w:fill="E9E9E9"/>
            <w:vertAlign w:val="superscript"/>
          </w:rPr>
          <w:t>3</w:t>
        </w:r>
      </w:hyperlink>
      <w:r>
        <w:rPr>
          <w:rFonts w:ascii="BentonSansBBVA-Book" w:hAnsi="BentonSansBBVA-Book"/>
          <w:color w:val="212529"/>
          <w:sz w:val="19"/>
          <w:szCs w:val="19"/>
          <w:vertAlign w:val="superscript"/>
        </w:rPr>
        <w:t>].</w:t>
      </w:r>
    </w:p>
    <w:p w14:paraId="3CAE898D" w14:textId="77777777" w:rsidR="000E2B17" w:rsidRDefault="00BB065C" w:rsidP="00BB065C">
      <w:pPr>
        <w:jc w:val="both"/>
      </w:pPr>
      <w:r w:rsidRPr="000E2B17">
        <w:rPr>
          <w:b/>
          <w:bCs/>
        </w:rPr>
        <w:t>3.5 Agricultura</w:t>
      </w:r>
      <w:r>
        <w:t xml:space="preserve"> </w:t>
      </w:r>
    </w:p>
    <w:p w14:paraId="53AABF41" w14:textId="4D4073FD" w:rsidR="00BB065C" w:rsidRDefault="00BB065C" w:rsidP="00BB065C">
      <w:pPr>
        <w:jc w:val="both"/>
      </w:pPr>
      <w:r>
        <w:t xml:space="preserve">La </w:t>
      </w:r>
      <w:proofErr w:type="spellStart"/>
      <w:r>
        <w:t>seguridad</w:t>
      </w:r>
      <w:proofErr w:type="spellEnd"/>
      <w:r>
        <w:t xml:space="preserve"> alimentaria es un </w:t>
      </w:r>
      <w:proofErr w:type="spellStart"/>
      <w:r>
        <w:t>tema</w:t>
      </w:r>
      <w:proofErr w:type="spellEnd"/>
      <w:r>
        <w:t xml:space="preserve"> </w:t>
      </w:r>
      <w:proofErr w:type="spellStart"/>
      <w:r>
        <w:t>cada</w:t>
      </w:r>
      <w:proofErr w:type="spellEnd"/>
      <w:r>
        <w:t xml:space="preserve"> </w:t>
      </w:r>
      <w:proofErr w:type="spellStart"/>
      <w:r>
        <w:t>vez</w:t>
      </w:r>
      <w:proofErr w:type="spellEnd"/>
      <w:r>
        <w:t xml:space="preserve"> </w:t>
      </w:r>
      <w:proofErr w:type="spellStart"/>
      <w:r>
        <w:t>más</w:t>
      </w:r>
      <w:proofErr w:type="spellEnd"/>
      <w:r>
        <w:t xml:space="preserve"> serio </w:t>
      </w:r>
      <w:proofErr w:type="spellStart"/>
      <w:r>
        <w:t>en</w:t>
      </w:r>
      <w:proofErr w:type="spellEnd"/>
      <w:r>
        <w:t xml:space="preserve"> </w:t>
      </w:r>
      <w:proofErr w:type="spellStart"/>
      <w:r>
        <w:t>todo</w:t>
      </w:r>
      <w:proofErr w:type="spellEnd"/>
      <w:r>
        <w:t xml:space="preserve"> </w:t>
      </w:r>
      <w:proofErr w:type="spellStart"/>
      <w:r>
        <w:t>el</w:t>
      </w:r>
      <w:proofErr w:type="spellEnd"/>
      <w:r>
        <w:t xml:space="preserve"> </w:t>
      </w:r>
      <w:proofErr w:type="spellStart"/>
      <w:r>
        <w:t>mundo</w:t>
      </w:r>
      <w:proofErr w:type="spellEnd"/>
      <w:r>
        <w:t xml:space="preserve">. Por lo tanto, se </w:t>
      </w:r>
      <w:proofErr w:type="spellStart"/>
      <w:r>
        <w:t>necesita</w:t>
      </w:r>
      <w:proofErr w:type="spellEnd"/>
      <w:r>
        <w:t xml:space="preserve"> </w:t>
      </w:r>
      <w:proofErr w:type="spellStart"/>
      <w:r>
        <w:t>sistemas</w:t>
      </w:r>
      <w:proofErr w:type="spellEnd"/>
      <w:r>
        <w:t xml:space="preserve"> </w:t>
      </w:r>
      <w:proofErr w:type="spellStart"/>
      <w:r>
        <w:t>confiables</w:t>
      </w:r>
      <w:proofErr w:type="spellEnd"/>
      <w:r>
        <w:t xml:space="preserve"> de </w:t>
      </w:r>
      <w:proofErr w:type="spellStart"/>
      <w:r>
        <w:t>trazabilidad</w:t>
      </w:r>
      <w:proofErr w:type="spellEnd"/>
      <w:r>
        <w:t xml:space="preserve"> de </w:t>
      </w:r>
      <w:proofErr w:type="spellStart"/>
      <w:r>
        <w:t>alimentos</w:t>
      </w:r>
      <w:proofErr w:type="spellEnd"/>
      <w:r>
        <w:t xml:space="preserve">, que </w:t>
      </w:r>
      <w:proofErr w:type="spellStart"/>
      <w:r>
        <w:t>permita</w:t>
      </w:r>
      <w:proofErr w:type="spellEnd"/>
      <w:r>
        <w:t xml:space="preserve"> </w:t>
      </w:r>
      <w:proofErr w:type="spellStart"/>
      <w:r>
        <w:t>rastrear</w:t>
      </w:r>
      <w:proofErr w:type="spellEnd"/>
      <w:r>
        <w:t xml:space="preserve"> y </w:t>
      </w:r>
      <w:proofErr w:type="spellStart"/>
      <w:r>
        <w:t>monitorear</w:t>
      </w:r>
      <w:proofErr w:type="spellEnd"/>
      <w:r>
        <w:t xml:space="preserve"> la </w:t>
      </w:r>
      <w:proofErr w:type="spellStart"/>
      <w:r>
        <w:t>vida</w:t>
      </w:r>
      <w:proofErr w:type="spellEnd"/>
      <w:r>
        <w:t xml:space="preserve"> </w:t>
      </w:r>
      <w:proofErr w:type="spellStart"/>
      <w:r>
        <w:t>útil</w:t>
      </w:r>
      <w:proofErr w:type="spellEnd"/>
      <w:r>
        <w:t xml:space="preserve"> de </w:t>
      </w:r>
      <w:proofErr w:type="spellStart"/>
      <w:r>
        <w:t>alimentos</w:t>
      </w:r>
      <w:proofErr w:type="spellEnd"/>
      <w:r>
        <w:t xml:space="preserve">, </w:t>
      </w:r>
      <w:proofErr w:type="spellStart"/>
      <w:r>
        <w:t>incluyendo</w:t>
      </w:r>
      <w:proofErr w:type="spellEnd"/>
      <w:r>
        <w:t xml:space="preserve"> </w:t>
      </w:r>
      <w:proofErr w:type="spellStart"/>
      <w:r>
        <w:t>los</w:t>
      </w:r>
      <w:proofErr w:type="spellEnd"/>
      <w:r>
        <w:t xml:space="preserve"> </w:t>
      </w:r>
      <w:proofErr w:type="spellStart"/>
      <w:r>
        <w:t>procesos</w:t>
      </w:r>
      <w:proofErr w:type="spellEnd"/>
      <w:r>
        <w:t xml:space="preserve"> de </w:t>
      </w:r>
      <w:proofErr w:type="spellStart"/>
      <w:r>
        <w:t>cultivo</w:t>
      </w:r>
      <w:proofErr w:type="spellEnd"/>
      <w:r>
        <w:t xml:space="preserve">, </w:t>
      </w:r>
      <w:proofErr w:type="spellStart"/>
      <w:r>
        <w:t>producción</w:t>
      </w:r>
      <w:proofErr w:type="spellEnd"/>
      <w:r>
        <w:t xml:space="preserve">, </w:t>
      </w:r>
      <w:proofErr w:type="spellStart"/>
      <w:r>
        <w:t>procesamiento</w:t>
      </w:r>
      <w:proofErr w:type="spellEnd"/>
      <w:r>
        <w:t xml:space="preserve">, </w:t>
      </w:r>
      <w:proofErr w:type="spellStart"/>
      <w:r>
        <w:t>trasporte</w:t>
      </w:r>
      <w:proofErr w:type="spellEnd"/>
      <w:r>
        <w:t xml:space="preserve">, </w:t>
      </w:r>
      <w:proofErr w:type="spellStart"/>
      <w:r>
        <w:t>almacenamiento</w:t>
      </w:r>
      <w:proofErr w:type="spellEnd"/>
      <w:r>
        <w:t xml:space="preserve"> y </w:t>
      </w:r>
      <w:proofErr w:type="spellStart"/>
      <w:r>
        <w:t>venta</w:t>
      </w:r>
      <w:proofErr w:type="spellEnd"/>
      <w:r>
        <w:t xml:space="preserve"> (Lin, Shen, Zhang y Chai, 2018). </w:t>
      </w:r>
      <w:proofErr w:type="spellStart"/>
      <w:r>
        <w:t>Estos</w:t>
      </w:r>
      <w:proofErr w:type="spellEnd"/>
      <w:r>
        <w:t xml:space="preserve"> </w:t>
      </w:r>
      <w:proofErr w:type="spellStart"/>
      <w:r>
        <w:t>autores</w:t>
      </w:r>
      <w:proofErr w:type="spellEnd"/>
      <w:r>
        <w:t xml:space="preserve"> </w:t>
      </w:r>
      <w:proofErr w:type="spellStart"/>
      <w:r>
        <w:t>proponen</w:t>
      </w:r>
      <w:proofErr w:type="spellEnd"/>
      <w:r>
        <w:t xml:space="preserve"> un </w:t>
      </w:r>
      <w:proofErr w:type="spellStart"/>
      <w:r>
        <w:t>sistema</w:t>
      </w:r>
      <w:proofErr w:type="spellEnd"/>
      <w:r>
        <w:t xml:space="preserve"> </w:t>
      </w:r>
      <w:proofErr w:type="spellStart"/>
      <w:r>
        <w:t>confiable</w:t>
      </w:r>
      <w:proofErr w:type="spellEnd"/>
      <w:r>
        <w:t xml:space="preserve">, </w:t>
      </w:r>
      <w:proofErr w:type="spellStart"/>
      <w:r>
        <w:t>autoorganizado</w:t>
      </w:r>
      <w:proofErr w:type="spellEnd"/>
      <w:r>
        <w:t xml:space="preserve">, </w:t>
      </w:r>
      <w:proofErr w:type="spellStart"/>
      <w:r>
        <w:t>abierto</w:t>
      </w:r>
      <w:proofErr w:type="spellEnd"/>
      <w:r>
        <w:t xml:space="preserve"> y </w:t>
      </w:r>
      <w:proofErr w:type="spellStart"/>
      <w:r>
        <w:t>ecológico</w:t>
      </w:r>
      <w:proofErr w:type="spellEnd"/>
      <w:r>
        <w:t xml:space="preserve"> de </w:t>
      </w:r>
      <w:proofErr w:type="spellStart"/>
      <w:r>
        <w:t>trazabilidad</w:t>
      </w:r>
      <w:proofErr w:type="spellEnd"/>
      <w:r>
        <w:t xml:space="preserve"> de </w:t>
      </w:r>
      <w:proofErr w:type="spellStart"/>
      <w:r>
        <w:t>alimentos</w:t>
      </w:r>
      <w:proofErr w:type="spellEnd"/>
      <w:r>
        <w:t xml:space="preserve"> </w:t>
      </w:r>
      <w:proofErr w:type="spellStart"/>
      <w:r>
        <w:t>basado</w:t>
      </w:r>
      <w:proofErr w:type="spellEnd"/>
      <w:r>
        <w:t xml:space="preserve"> </w:t>
      </w:r>
      <w:proofErr w:type="spellStart"/>
      <w:r>
        <w:t>en</w:t>
      </w:r>
      <w:proofErr w:type="spellEnd"/>
      <w:r>
        <w:t xml:space="preserve"> Blockchain e IoT, que </w:t>
      </w:r>
      <w:proofErr w:type="spellStart"/>
      <w:r>
        <w:t>involucra</w:t>
      </w:r>
      <w:proofErr w:type="spellEnd"/>
      <w:r>
        <w:t xml:space="preserve"> </w:t>
      </w:r>
      <w:proofErr w:type="spellStart"/>
      <w:r>
        <w:t>todas</w:t>
      </w:r>
      <w:proofErr w:type="spellEnd"/>
      <w:r>
        <w:t xml:space="preserve"> las </w:t>
      </w:r>
      <w:proofErr w:type="spellStart"/>
      <w:r>
        <w:t>partes</w:t>
      </w:r>
      <w:proofErr w:type="spellEnd"/>
      <w:r>
        <w:t xml:space="preserve"> de un </w:t>
      </w:r>
      <w:proofErr w:type="spellStart"/>
      <w:r>
        <w:t>ecosistema</w:t>
      </w:r>
      <w:proofErr w:type="spellEnd"/>
      <w:r>
        <w:t xml:space="preserve"> </w:t>
      </w:r>
      <w:proofErr w:type="spellStart"/>
      <w:r>
        <w:t>inteligente</w:t>
      </w:r>
      <w:proofErr w:type="spellEnd"/>
      <w:r>
        <w:t xml:space="preserve">, </w:t>
      </w:r>
      <w:proofErr w:type="spellStart"/>
      <w:r>
        <w:t>utilizando</w:t>
      </w:r>
      <w:proofErr w:type="spellEnd"/>
      <w:r>
        <w:t xml:space="preserve"> un </w:t>
      </w:r>
      <w:proofErr w:type="spellStart"/>
      <w:r>
        <w:t>dispositivo</w:t>
      </w:r>
      <w:proofErr w:type="spellEnd"/>
      <w:r>
        <w:t xml:space="preserve"> IoT para </w:t>
      </w:r>
      <w:proofErr w:type="spellStart"/>
      <w:r>
        <w:t>reemplazar</w:t>
      </w:r>
      <w:proofErr w:type="spellEnd"/>
      <w:r>
        <w:t xml:space="preserve"> la </w:t>
      </w:r>
      <w:proofErr w:type="spellStart"/>
      <w:r>
        <w:t>grabación</w:t>
      </w:r>
      <w:proofErr w:type="spellEnd"/>
      <w:r>
        <w:t xml:space="preserve"> y </w:t>
      </w:r>
      <w:proofErr w:type="spellStart"/>
      <w:r>
        <w:t>verificación</w:t>
      </w:r>
      <w:proofErr w:type="spellEnd"/>
      <w:r>
        <w:t xml:space="preserve"> manual, lo que </w:t>
      </w:r>
      <w:proofErr w:type="spellStart"/>
      <w:r>
        <w:t>permite</w:t>
      </w:r>
      <w:proofErr w:type="spellEnd"/>
      <w:r>
        <w:t xml:space="preserve"> </w:t>
      </w:r>
      <w:proofErr w:type="spellStart"/>
      <w:r>
        <w:t>reducir</w:t>
      </w:r>
      <w:proofErr w:type="spellEnd"/>
      <w:r>
        <w:t xml:space="preserve"> </w:t>
      </w:r>
      <w:proofErr w:type="spellStart"/>
      <w:r>
        <w:t>costos</w:t>
      </w:r>
      <w:proofErr w:type="spellEnd"/>
      <w:r>
        <w:t xml:space="preserve"> y </w:t>
      </w:r>
      <w:proofErr w:type="spellStart"/>
      <w:r>
        <w:t>tiempo</w:t>
      </w:r>
      <w:proofErr w:type="spellEnd"/>
      <w:r>
        <w:t xml:space="preserve">. Blockchain </w:t>
      </w:r>
      <w:proofErr w:type="spellStart"/>
      <w:r>
        <w:t>busca</w:t>
      </w:r>
      <w:proofErr w:type="spellEnd"/>
      <w:r>
        <w:t xml:space="preserve"> </w:t>
      </w:r>
      <w:proofErr w:type="spellStart"/>
      <w:r>
        <w:t>aumentar</w:t>
      </w:r>
      <w:proofErr w:type="spellEnd"/>
      <w:r>
        <w:t xml:space="preserve"> la </w:t>
      </w:r>
      <w:proofErr w:type="spellStart"/>
      <w:r>
        <w:t>confianza</w:t>
      </w:r>
      <w:proofErr w:type="spellEnd"/>
      <w:r>
        <w:t xml:space="preserve"> entre las </w:t>
      </w:r>
      <w:proofErr w:type="spellStart"/>
      <w:r>
        <w:t>partes</w:t>
      </w:r>
      <w:proofErr w:type="spellEnd"/>
      <w:r>
        <w:t xml:space="preserve"> de la </w:t>
      </w:r>
      <w:proofErr w:type="spellStart"/>
      <w:r>
        <w:t>cadena</w:t>
      </w:r>
      <w:proofErr w:type="spellEnd"/>
      <w:r>
        <w:t xml:space="preserve"> </w:t>
      </w:r>
      <w:proofErr w:type="spellStart"/>
      <w:r>
        <w:t>agrícola</w:t>
      </w:r>
      <w:proofErr w:type="spellEnd"/>
      <w:r>
        <w:t xml:space="preserve"> para </w:t>
      </w:r>
      <w:proofErr w:type="spellStart"/>
      <w:r>
        <w:t>garantizar</w:t>
      </w:r>
      <w:proofErr w:type="spellEnd"/>
      <w:r>
        <w:t xml:space="preserve"> la </w:t>
      </w:r>
      <w:proofErr w:type="spellStart"/>
      <w:r>
        <w:t>calidad</w:t>
      </w:r>
      <w:proofErr w:type="spellEnd"/>
      <w:r>
        <w:t xml:space="preserve"> alimentaria, la </w:t>
      </w:r>
      <w:proofErr w:type="spellStart"/>
      <w:r>
        <w:t>seguridad</w:t>
      </w:r>
      <w:proofErr w:type="spellEnd"/>
      <w:r>
        <w:t xml:space="preserve"> y </w:t>
      </w:r>
      <w:proofErr w:type="spellStart"/>
      <w:r>
        <w:t>sostenibilidad</w:t>
      </w:r>
      <w:proofErr w:type="spellEnd"/>
      <w:r>
        <w:t xml:space="preserve"> </w:t>
      </w:r>
      <w:proofErr w:type="spellStart"/>
      <w:r>
        <w:t>desde</w:t>
      </w:r>
      <w:proofErr w:type="spellEnd"/>
      <w:r>
        <w:t xml:space="preserve"> </w:t>
      </w:r>
      <w:proofErr w:type="spellStart"/>
      <w:r>
        <w:t>una</w:t>
      </w:r>
      <w:proofErr w:type="spellEnd"/>
      <w:r>
        <w:t xml:space="preserve"> </w:t>
      </w:r>
      <w:proofErr w:type="spellStart"/>
      <w:r>
        <w:t>perspectiva</w:t>
      </w:r>
      <w:proofErr w:type="spellEnd"/>
      <w:r>
        <w:t xml:space="preserve"> de </w:t>
      </w:r>
      <w:proofErr w:type="spellStart"/>
      <w:r>
        <w:t>cadenas</w:t>
      </w:r>
      <w:proofErr w:type="spellEnd"/>
      <w:r>
        <w:t xml:space="preserve"> de </w:t>
      </w:r>
      <w:proofErr w:type="spellStart"/>
      <w:r>
        <w:t>suministros</w:t>
      </w:r>
      <w:proofErr w:type="spellEnd"/>
      <w:r>
        <w:t xml:space="preserve">, </w:t>
      </w:r>
      <w:proofErr w:type="spellStart"/>
      <w:r>
        <w:t>utilizando</w:t>
      </w:r>
      <w:proofErr w:type="spellEnd"/>
      <w:r>
        <w:t xml:space="preserve"> </w:t>
      </w:r>
      <w:proofErr w:type="spellStart"/>
      <w:r>
        <w:t>tecnología</w:t>
      </w:r>
      <w:proofErr w:type="spellEnd"/>
      <w:r>
        <w:t xml:space="preserve"> </w:t>
      </w:r>
      <w:proofErr w:type="spellStart"/>
      <w:r>
        <w:t>descentralizada</w:t>
      </w:r>
      <w:proofErr w:type="spellEnd"/>
      <w:r>
        <w:t xml:space="preserve"> (</w:t>
      </w:r>
      <w:proofErr w:type="spellStart"/>
      <w:r>
        <w:t>Jahanbin</w:t>
      </w:r>
      <w:proofErr w:type="spellEnd"/>
      <w:r>
        <w:t xml:space="preserve">, </w:t>
      </w:r>
      <w:proofErr w:type="spellStart"/>
      <w:r>
        <w:t>Wingreen</w:t>
      </w:r>
      <w:proofErr w:type="spellEnd"/>
      <w:r>
        <w:t xml:space="preserve"> y Sharma, 2019). </w:t>
      </w:r>
      <w:proofErr w:type="spellStart"/>
      <w:r>
        <w:t>Estos</w:t>
      </w:r>
      <w:proofErr w:type="spellEnd"/>
      <w:r>
        <w:t xml:space="preserve"> </w:t>
      </w:r>
      <w:proofErr w:type="spellStart"/>
      <w:r>
        <w:t>autores</w:t>
      </w:r>
      <w:proofErr w:type="spellEnd"/>
      <w:r>
        <w:t xml:space="preserve"> </w:t>
      </w:r>
      <w:proofErr w:type="spellStart"/>
      <w:r>
        <w:t>hacen</w:t>
      </w:r>
      <w:proofErr w:type="spellEnd"/>
      <w:r>
        <w:t xml:space="preserve"> </w:t>
      </w:r>
      <w:proofErr w:type="spellStart"/>
      <w:r>
        <w:t>el</w:t>
      </w:r>
      <w:proofErr w:type="spellEnd"/>
      <w:r>
        <w:t xml:space="preserve"> </w:t>
      </w:r>
      <w:proofErr w:type="spellStart"/>
      <w:r>
        <w:t>uso</w:t>
      </w:r>
      <w:proofErr w:type="spellEnd"/>
      <w:r>
        <w:t xml:space="preserve"> del </w:t>
      </w:r>
      <w:proofErr w:type="spellStart"/>
      <w:r>
        <w:t>método</w:t>
      </w:r>
      <w:proofErr w:type="spellEnd"/>
      <w:r>
        <w:t xml:space="preserve"> Design Science Research, para </w:t>
      </w:r>
      <w:proofErr w:type="spellStart"/>
      <w:r>
        <w:t>explorar</w:t>
      </w:r>
      <w:proofErr w:type="spellEnd"/>
      <w:r>
        <w:t xml:space="preserve"> </w:t>
      </w:r>
      <w:proofErr w:type="spellStart"/>
      <w:r>
        <w:t>los</w:t>
      </w:r>
      <w:proofErr w:type="spellEnd"/>
      <w:r>
        <w:t xml:space="preserve"> </w:t>
      </w:r>
      <w:proofErr w:type="spellStart"/>
      <w:r>
        <w:t>requisitos</w:t>
      </w:r>
      <w:proofErr w:type="spellEnd"/>
      <w:r>
        <w:t xml:space="preserve"> y </w:t>
      </w:r>
      <w:proofErr w:type="spellStart"/>
      <w:r>
        <w:t>prioridades</w:t>
      </w:r>
      <w:proofErr w:type="spellEnd"/>
      <w:r>
        <w:t xml:space="preserve"> </w:t>
      </w:r>
      <w:proofErr w:type="spellStart"/>
      <w:r>
        <w:t>importantes</w:t>
      </w:r>
      <w:proofErr w:type="spellEnd"/>
      <w:r>
        <w:t xml:space="preserve"> </w:t>
      </w:r>
      <w:proofErr w:type="spellStart"/>
      <w:r>
        <w:t>en</w:t>
      </w:r>
      <w:proofErr w:type="spellEnd"/>
      <w:r>
        <w:t xml:space="preserve"> </w:t>
      </w:r>
      <w:proofErr w:type="spellStart"/>
      <w:r>
        <w:t>cada</w:t>
      </w:r>
      <w:proofErr w:type="spellEnd"/>
      <w:r>
        <w:t xml:space="preserve"> </w:t>
      </w:r>
      <w:proofErr w:type="spellStart"/>
      <w:r>
        <w:t>etapa</w:t>
      </w:r>
      <w:proofErr w:type="spellEnd"/>
      <w:r>
        <w:t xml:space="preserve"> de la </w:t>
      </w:r>
      <w:proofErr w:type="spellStart"/>
      <w:r>
        <w:t>cadena</w:t>
      </w:r>
      <w:proofErr w:type="spellEnd"/>
      <w:r>
        <w:t xml:space="preserve"> </w:t>
      </w:r>
      <w:proofErr w:type="spellStart"/>
      <w:r>
        <w:t>agrícola</w:t>
      </w:r>
      <w:proofErr w:type="spellEnd"/>
      <w:r>
        <w:t xml:space="preserve"> de </w:t>
      </w:r>
      <w:proofErr w:type="spellStart"/>
      <w:r>
        <w:t>abastecimiento</w:t>
      </w:r>
      <w:proofErr w:type="spellEnd"/>
      <w:r>
        <w:t xml:space="preserve">, </w:t>
      </w:r>
      <w:proofErr w:type="spellStart"/>
      <w:r>
        <w:t>requerida</w:t>
      </w:r>
      <w:proofErr w:type="spellEnd"/>
      <w:r>
        <w:t xml:space="preserve"> para la </w:t>
      </w:r>
      <w:proofErr w:type="spellStart"/>
      <w:r>
        <w:t>implementación</w:t>
      </w:r>
      <w:proofErr w:type="spellEnd"/>
      <w:r>
        <w:t xml:space="preserve"> de un </w:t>
      </w:r>
      <w:proofErr w:type="spellStart"/>
      <w:r>
        <w:t>sistema</w:t>
      </w:r>
      <w:proofErr w:type="spellEnd"/>
      <w:r>
        <w:t xml:space="preserve"> BC para </w:t>
      </w:r>
      <w:proofErr w:type="spellStart"/>
      <w:r>
        <w:t>trazabilidad</w:t>
      </w:r>
      <w:proofErr w:type="spellEnd"/>
      <w:r>
        <w:t xml:space="preserve"> </w:t>
      </w:r>
      <w:proofErr w:type="spellStart"/>
      <w:r>
        <w:t>en</w:t>
      </w:r>
      <w:proofErr w:type="spellEnd"/>
      <w:r>
        <w:t xml:space="preserve"> </w:t>
      </w:r>
      <w:proofErr w:type="spellStart"/>
      <w:r>
        <w:t>tiempo</w:t>
      </w:r>
      <w:proofErr w:type="spellEnd"/>
      <w:r>
        <w:t xml:space="preserve"> real. </w:t>
      </w:r>
      <w:proofErr w:type="spellStart"/>
      <w:r>
        <w:t>En</w:t>
      </w:r>
      <w:proofErr w:type="spellEnd"/>
      <w:r>
        <w:t xml:space="preserve"> </w:t>
      </w:r>
      <w:proofErr w:type="spellStart"/>
      <w:r>
        <w:t>este</w:t>
      </w:r>
      <w:proofErr w:type="spellEnd"/>
      <w:r>
        <w:t xml:space="preserve"> </w:t>
      </w:r>
      <w:proofErr w:type="spellStart"/>
      <w:r>
        <w:t>mismo</w:t>
      </w:r>
      <w:proofErr w:type="spellEnd"/>
      <w:r>
        <w:t xml:space="preserve"> </w:t>
      </w:r>
      <w:proofErr w:type="spellStart"/>
      <w:r>
        <w:t>sentido</w:t>
      </w:r>
      <w:proofErr w:type="spellEnd"/>
      <w:r>
        <w:t xml:space="preserve"> la </w:t>
      </w:r>
      <w:proofErr w:type="spellStart"/>
      <w:r>
        <w:t>gestión</w:t>
      </w:r>
      <w:proofErr w:type="spellEnd"/>
      <w:r>
        <w:t xml:space="preserve"> de </w:t>
      </w:r>
      <w:proofErr w:type="spellStart"/>
      <w:r>
        <w:t>los</w:t>
      </w:r>
      <w:proofErr w:type="spellEnd"/>
      <w:r>
        <w:t xml:space="preserve"> </w:t>
      </w:r>
      <w:proofErr w:type="spellStart"/>
      <w:r>
        <w:t>productos</w:t>
      </w:r>
      <w:proofErr w:type="spellEnd"/>
      <w:r>
        <w:t xml:space="preserve">, </w:t>
      </w:r>
      <w:proofErr w:type="spellStart"/>
      <w:r>
        <w:t>paquetes</w:t>
      </w:r>
      <w:proofErr w:type="spellEnd"/>
      <w:r>
        <w:t xml:space="preserve"> y </w:t>
      </w:r>
      <w:proofErr w:type="spellStart"/>
      <w:r>
        <w:t>contenedores</w:t>
      </w:r>
      <w:proofErr w:type="spellEnd"/>
      <w:r>
        <w:t xml:space="preserve"> de </w:t>
      </w:r>
      <w:proofErr w:type="spellStart"/>
      <w:r>
        <w:t>envío</w:t>
      </w:r>
      <w:proofErr w:type="spellEnd"/>
      <w:r>
        <w:t xml:space="preserve"> </w:t>
      </w:r>
      <w:proofErr w:type="spellStart"/>
      <w:r>
        <w:t>puede</w:t>
      </w:r>
      <w:proofErr w:type="spellEnd"/>
      <w:r>
        <w:t xml:space="preserve"> ser </w:t>
      </w:r>
      <w:proofErr w:type="spellStart"/>
      <w:r>
        <w:t>rastreada</w:t>
      </w:r>
      <w:proofErr w:type="spellEnd"/>
      <w:r>
        <w:t xml:space="preserve"> </w:t>
      </w:r>
      <w:proofErr w:type="spellStart"/>
      <w:r>
        <w:t>en</w:t>
      </w:r>
      <w:proofErr w:type="spellEnd"/>
      <w:r>
        <w:t xml:space="preserve"> </w:t>
      </w:r>
      <w:proofErr w:type="spellStart"/>
      <w:r>
        <w:t>cada</w:t>
      </w:r>
      <w:proofErr w:type="spellEnd"/>
      <w:r>
        <w:t xml:space="preserve"> paso con las </w:t>
      </w:r>
      <w:proofErr w:type="spellStart"/>
      <w:r>
        <w:t>etiquetas</w:t>
      </w:r>
      <w:proofErr w:type="spellEnd"/>
      <w:r>
        <w:t xml:space="preserve"> IoT, </w:t>
      </w:r>
      <w:proofErr w:type="spellStart"/>
      <w:r>
        <w:t>utilizando</w:t>
      </w:r>
      <w:proofErr w:type="spellEnd"/>
      <w:r>
        <w:t xml:space="preserve"> </w:t>
      </w:r>
      <w:proofErr w:type="spellStart"/>
      <w:r>
        <w:t>identificación</w:t>
      </w:r>
      <w:proofErr w:type="spellEnd"/>
      <w:r>
        <w:t xml:space="preserve"> de </w:t>
      </w:r>
      <w:proofErr w:type="spellStart"/>
      <w:r>
        <w:t>radiofrecuencia</w:t>
      </w:r>
      <w:proofErr w:type="spellEnd"/>
      <w:r>
        <w:t xml:space="preserve"> (RFID), </w:t>
      </w:r>
      <w:proofErr w:type="spellStart"/>
      <w:r>
        <w:t>sensores</w:t>
      </w:r>
      <w:proofErr w:type="spellEnd"/>
      <w:r>
        <w:t xml:space="preserve">, </w:t>
      </w:r>
      <w:proofErr w:type="spellStart"/>
      <w:r>
        <w:t>códigos</w:t>
      </w:r>
      <w:proofErr w:type="spellEnd"/>
      <w:r>
        <w:t xml:space="preserve"> de barras, </w:t>
      </w:r>
      <w:proofErr w:type="spellStart"/>
      <w:r>
        <w:t>etiquetas</w:t>
      </w:r>
      <w:proofErr w:type="spellEnd"/>
      <w:r>
        <w:t xml:space="preserve"> GPS (Global Positioning System) y chips, </w:t>
      </w:r>
      <w:proofErr w:type="spellStart"/>
      <w:r>
        <w:t>permitiendo</w:t>
      </w:r>
      <w:proofErr w:type="spellEnd"/>
      <w:r>
        <w:t xml:space="preserve"> </w:t>
      </w:r>
      <w:proofErr w:type="spellStart"/>
      <w:r>
        <w:t>confiabilidad</w:t>
      </w:r>
      <w:proofErr w:type="spellEnd"/>
      <w:r>
        <w:t xml:space="preserve"> y </w:t>
      </w:r>
      <w:proofErr w:type="spellStart"/>
      <w:r>
        <w:t>seguridad</w:t>
      </w:r>
      <w:proofErr w:type="spellEnd"/>
      <w:r>
        <w:t xml:space="preserve"> tanto </w:t>
      </w:r>
      <w:proofErr w:type="spellStart"/>
      <w:r>
        <w:t>en</w:t>
      </w:r>
      <w:proofErr w:type="spellEnd"/>
      <w:r>
        <w:t xml:space="preserve"> la </w:t>
      </w:r>
      <w:proofErr w:type="spellStart"/>
      <w:r>
        <w:t>información</w:t>
      </w:r>
      <w:proofErr w:type="spellEnd"/>
      <w:r>
        <w:t xml:space="preserve"> </w:t>
      </w:r>
      <w:proofErr w:type="spellStart"/>
      <w:r>
        <w:t>como</w:t>
      </w:r>
      <w:proofErr w:type="spellEnd"/>
      <w:r>
        <w:t xml:space="preserve"> </w:t>
      </w:r>
      <w:proofErr w:type="spellStart"/>
      <w:r>
        <w:t>en</w:t>
      </w:r>
      <w:proofErr w:type="spellEnd"/>
      <w:r>
        <w:t xml:space="preserve"> </w:t>
      </w:r>
      <w:proofErr w:type="spellStart"/>
      <w:r>
        <w:t>el</w:t>
      </w:r>
      <w:proofErr w:type="spellEnd"/>
      <w:r>
        <w:t xml:space="preserve"> </w:t>
      </w:r>
      <w:proofErr w:type="spellStart"/>
      <w:r>
        <w:t>producto</w:t>
      </w:r>
      <w:proofErr w:type="spellEnd"/>
      <w:r>
        <w:t xml:space="preserve"> </w:t>
      </w:r>
      <w:proofErr w:type="spellStart"/>
      <w:r>
        <w:t>en</w:t>
      </w:r>
      <w:proofErr w:type="spellEnd"/>
      <w:r>
        <w:t xml:space="preserve"> </w:t>
      </w:r>
      <w:proofErr w:type="spellStart"/>
      <w:r>
        <w:t>tiempo</w:t>
      </w:r>
      <w:proofErr w:type="spellEnd"/>
      <w:r>
        <w:t xml:space="preserve"> real. La </w:t>
      </w:r>
      <w:proofErr w:type="spellStart"/>
      <w:r>
        <w:t>tecnología</w:t>
      </w:r>
      <w:proofErr w:type="spellEnd"/>
      <w:r>
        <w:t xml:space="preserve"> BC </w:t>
      </w:r>
      <w:proofErr w:type="spellStart"/>
      <w:r>
        <w:t>en</w:t>
      </w:r>
      <w:proofErr w:type="spellEnd"/>
      <w:r>
        <w:t xml:space="preserve"> </w:t>
      </w:r>
      <w:proofErr w:type="spellStart"/>
      <w:r>
        <w:t>el</w:t>
      </w:r>
      <w:proofErr w:type="spellEnd"/>
      <w:r>
        <w:t xml:space="preserve"> sector </w:t>
      </w:r>
      <w:proofErr w:type="spellStart"/>
      <w:r>
        <w:t>agropecuario</w:t>
      </w:r>
      <w:proofErr w:type="spellEnd"/>
      <w:r>
        <w:t xml:space="preserve"> </w:t>
      </w:r>
      <w:proofErr w:type="spellStart"/>
      <w:r>
        <w:t>permite</w:t>
      </w:r>
      <w:proofErr w:type="spellEnd"/>
      <w:r>
        <w:t xml:space="preserve"> que </w:t>
      </w:r>
      <w:proofErr w:type="spellStart"/>
      <w:r>
        <w:t>diferentes</w:t>
      </w:r>
      <w:proofErr w:type="spellEnd"/>
      <w:r>
        <w:t xml:space="preserve"> </w:t>
      </w:r>
      <w:proofErr w:type="spellStart"/>
      <w:r>
        <w:t>partes</w:t>
      </w:r>
      <w:proofErr w:type="spellEnd"/>
      <w:r>
        <w:t xml:space="preserve"> a lo largo de </w:t>
      </w:r>
      <w:proofErr w:type="spellStart"/>
      <w:r>
        <w:t>una</w:t>
      </w:r>
      <w:proofErr w:type="spellEnd"/>
      <w:r>
        <w:t xml:space="preserve"> </w:t>
      </w:r>
      <w:proofErr w:type="spellStart"/>
      <w:r>
        <w:t>cadena</w:t>
      </w:r>
      <w:proofErr w:type="spellEnd"/>
      <w:r>
        <w:t xml:space="preserve"> de </w:t>
      </w:r>
      <w:proofErr w:type="spellStart"/>
      <w:r>
        <w:t>suministros</w:t>
      </w:r>
      <w:proofErr w:type="spellEnd"/>
      <w:r>
        <w:t xml:space="preserve"> </w:t>
      </w:r>
      <w:proofErr w:type="spellStart"/>
      <w:r>
        <w:t>confíen</w:t>
      </w:r>
      <w:proofErr w:type="spellEnd"/>
      <w:r>
        <w:t xml:space="preserve"> </w:t>
      </w:r>
      <w:proofErr w:type="spellStart"/>
      <w:r>
        <w:t>en</w:t>
      </w:r>
      <w:proofErr w:type="spellEnd"/>
      <w:r>
        <w:t xml:space="preserve"> </w:t>
      </w:r>
      <w:proofErr w:type="spellStart"/>
      <w:r>
        <w:t>los</w:t>
      </w:r>
      <w:proofErr w:type="spellEnd"/>
      <w:r>
        <w:t xml:space="preserve"> </w:t>
      </w:r>
      <w:proofErr w:type="spellStart"/>
      <w:r>
        <w:t>datos</w:t>
      </w:r>
      <w:proofErr w:type="spellEnd"/>
      <w:r>
        <w:t xml:space="preserve"> </w:t>
      </w:r>
      <w:proofErr w:type="spellStart"/>
      <w:r>
        <w:t>digitales</w:t>
      </w:r>
      <w:proofErr w:type="spellEnd"/>
      <w:r>
        <w:t xml:space="preserve">, de </w:t>
      </w:r>
      <w:proofErr w:type="spellStart"/>
      <w:r>
        <w:t>acuerdo</w:t>
      </w:r>
      <w:proofErr w:type="spellEnd"/>
      <w:r>
        <w:t xml:space="preserve"> a Potts (2019), Blockchain </w:t>
      </w:r>
      <w:proofErr w:type="spellStart"/>
      <w:r>
        <w:t>tiene</w:t>
      </w:r>
      <w:proofErr w:type="spellEnd"/>
      <w:r>
        <w:t xml:space="preserve"> </w:t>
      </w:r>
      <w:proofErr w:type="spellStart"/>
      <w:r>
        <w:t>el</w:t>
      </w:r>
      <w:proofErr w:type="spellEnd"/>
      <w:r>
        <w:t xml:space="preserve"> </w:t>
      </w:r>
      <w:proofErr w:type="spellStart"/>
      <w:r>
        <w:t>potencial</w:t>
      </w:r>
      <w:proofErr w:type="spellEnd"/>
      <w:r>
        <w:t xml:space="preserve"> de </w:t>
      </w:r>
      <w:proofErr w:type="spellStart"/>
      <w:r>
        <w:t>reducir</w:t>
      </w:r>
      <w:proofErr w:type="spellEnd"/>
      <w:r>
        <w:t xml:space="preserve"> </w:t>
      </w:r>
      <w:proofErr w:type="spellStart"/>
      <w:r>
        <w:t>los</w:t>
      </w:r>
      <w:proofErr w:type="spellEnd"/>
      <w:r>
        <w:t xml:space="preserve"> </w:t>
      </w:r>
      <w:proofErr w:type="spellStart"/>
      <w:r>
        <w:t>costos</w:t>
      </w:r>
      <w:proofErr w:type="spellEnd"/>
      <w:r>
        <w:t xml:space="preserve"> de </w:t>
      </w:r>
      <w:proofErr w:type="spellStart"/>
      <w:r>
        <w:t>transacción</w:t>
      </w:r>
      <w:proofErr w:type="spellEnd"/>
      <w:r>
        <w:t xml:space="preserve"> y </w:t>
      </w:r>
      <w:proofErr w:type="spellStart"/>
      <w:r>
        <w:t>mejorar</w:t>
      </w:r>
      <w:proofErr w:type="spellEnd"/>
      <w:r>
        <w:t xml:space="preserve"> la </w:t>
      </w:r>
      <w:proofErr w:type="spellStart"/>
      <w:r>
        <w:t>eficiencia</w:t>
      </w:r>
      <w:proofErr w:type="spellEnd"/>
      <w:r>
        <w:t xml:space="preserve"> </w:t>
      </w:r>
      <w:proofErr w:type="spellStart"/>
      <w:r>
        <w:t>en</w:t>
      </w:r>
      <w:proofErr w:type="spellEnd"/>
      <w:r>
        <w:t xml:space="preserve"> </w:t>
      </w:r>
      <w:proofErr w:type="spellStart"/>
      <w:r>
        <w:t>este</w:t>
      </w:r>
      <w:proofErr w:type="spellEnd"/>
      <w:r>
        <w:t xml:space="preserve"> </w:t>
      </w:r>
      <w:proofErr w:type="spellStart"/>
      <w:r>
        <w:t>ámbito</w:t>
      </w:r>
      <w:proofErr w:type="spellEnd"/>
      <w:r>
        <w:t xml:space="preserve"> al </w:t>
      </w:r>
      <w:proofErr w:type="spellStart"/>
      <w:r>
        <w:t>reducir</w:t>
      </w:r>
      <w:proofErr w:type="spellEnd"/>
      <w:r>
        <w:t xml:space="preserve"> la </w:t>
      </w:r>
      <w:proofErr w:type="spellStart"/>
      <w:r>
        <w:t>necesidad</w:t>
      </w:r>
      <w:proofErr w:type="spellEnd"/>
      <w:r>
        <w:t xml:space="preserve"> de </w:t>
      </w:r>
      <w:proofErr w:type="spellStart"/>
      <w:r>
        <w:t>monitoreo</w:t>
      </w:r>
      <w:proofErr w:type="spellEnd"/>
      <w:r>
        <w:t xml:space="preserve"> y </w:t>
      </w:r>
      <w:proofErr w:type="spellStart"/>
      <w:r>
        <w:t>verificación</w:t>
      </w:r>
      <w:proofErr w:type="spellEnd"/>
      <w:r>
        <w:t xml:space="preserve"> de </w:t>
      </w:r>
      <w:proofErr w:type="spellStart"/>
      <w:r>
        <w:t>datos</w:t>
      </w:r>
      <w:proofErr w:type="spellEnd"/>
      <w:r>
        <w:t xml:space="preserve">. </w:t>
      </w:r>
      <w:proofErr w:type="spellStart"/>
      <w:r>
        <w:t>Cada</w:t>
      </w:r>
      <w:proofErr w:type="spellEnd"/>
      <w:r>
        <w:t xml:space="preserve"> </w:t>
      </w:r>
      <w:proofErr w:type="spellStart"/>
      <w:r>
        <w:t>año</w:t>
      </w:r>
      <w:proofErr w:type="spellEnd"/>
      <w:r>
        <w:t xml:space="preserve"> </w:t>
      </w:r>
      <w:proofErr w:type="spellStart"/>
      <w:r>
        <w:t>el</w:t>
      </w:r>
      <w:proofErr w:type="spellEnd"/>
      <w:r>
        <w:t xml:space="preserve"> sector </w:t>
      </w:r>
      <w:proofErr w:type="spellStart"/>
      <w:r>
        <w:t>agropecuario</w:t>
      </w:r>
      <w:proofErr w:type="spellEnd"/>
      <w:r>
        <w:t xml:space="preserve"> se </w:t>
      </w:r>
      <w:proofErr w:type="spellStart"/>
      <w:r>
        <w:t>ve</w:t>
      </w:r>
      <w:proofErr w:type="spellEnd"/>
      <w:r>
        <w:t xml:space="preserve"> </w:t>
      </w:r>
      <w:proofErr w:type="spellStart"/>
      <w:r>
        <w:t>afectado</w:t>
      </w:r>
      <w:proofErr w:type="spellEnd"/>
      <w:r>
        <w:t xml:space="preserve"> </w:t>
      </w:r>
      <w:proofErr w:type="spellStart"/>
      <w:r>
        <w:t>por</w:t>
      </w:r>
      <w:proofErr w:type="spellEnd"/>
      <w:r>
        <w:t xml:space="preserve"> </w:t>
      </w:r>
      <w:proofErr w:type="spellStart"/>
      <w:r>
        <w:t>diferentes</w:t>
      </w:r>
      <w:proofErr w:type="spellEnd"/>
      <w:r>
        <w:t xml:space="preserve"> </w:t>
      </w:r>
      <w:proofErr w:type="spellStart"/>
      <w:r>
        <w:t>sucesos</w:t>
      </w:r>
      <w:proofErr w:type="spellEnd"/>
      <w:r>
        <w:t xml:space="preserve">, </w:t>
      </w:r>
      <w:proofErr w:type="spellStart"/>
      <w:r>
        <w:t>mantener</w:t>
      </w:r>
      <w:proofErr w:type="spellEnd"/>
      <w:r>
        <w:t xml:space="preserve"> y </w:t>
      </w:r>
      <w:proofErr w:type="spellStart"/>
      <w:r>
        <w:t>bajar</w:t>
      </w:r>
      <w:proofErr w:type="spellEnd"/>
      <w:r>
        <w:t xml:space="preserve"> </w:t>
      </w:r>
      <w:proofErr w:type="spellStart"/>
      <w:r>
        <w:t>los</w:t>
      </w:r>
      <w:proofErr w:type="spellEnd"/>
      <w:r>
        <w:t xml:space="preserve"> </w:t>
      </w:r>
      <w:proofErr w:type="spellStart"/>
      <w:r>
        <w:t>niveles</w:t>
      </w:r>
      <w:proofErr w:type="spellEnd"/>
      <w:r>
        <w:t xml:space="preserve"> </w:t>
      </w:r>
      <w:proofErr w:type="spellStart"/>
      <w:r>
        <w:t>en</w:t>
      </w:r>
      <w:proofErr w:type="spellEnd"/>
      <w:r>
        <w:t xml:space="preserve"> la </w:t>
      </w:r>
      <w:proofErr w:type="spellStart"/>
      <w:r>
        <w:t>seguridad</w:t>
      </w:r>
      <w:proofErr w:type="spellEnd"/>
      <w:r>
        <w:t xml:space="preserve"> es </w:t>
      </w:r>
      <w:proofErr w:type="spellStart"/>
      <w:r>
        <w:t>una</w:t>
      </w:r>
      <w:proofErr w:type="spellEnd"/>
      <w:r>
        <w:t xml:space="preserve"> </w:t>
      </w:r>
      <w:proofErr w:type="spellStart"/>
      <w:r>
        <w:t>tarea</w:t>
      </w:r>
      <w:proofErr w:type="spellEnd"/>
      <w:r>
        <w:t xml:space="preserve"> </w:t>
      </w:r>
      <w:proofErr w:type="spellStart"/>
      <w:r>
        <w:t>difícil</w:t>
      </w:r>
      <w:proofErr w:type="spellEnd"/>
      <w:r>
        <w:t xml:space="preserve"> para </w:t>
      </w:r>
      <w:proofErr w:type="spellStart"/>
      <w:r>
        <w:t>los</w:t>
      </w:r>
      <w:proofErr w:type="spellEnd"/>
      <w:r>
        <w:t xml:space="preserve"> </w:t>
      </w:r>
      <w:proofErr w:type="spellStart"/>
      <w:r>
        <w:t>gobiernos</w:t>
      </w:r>
      <w:proofErr w:type="spellEnd"/>
      <w:r>
        <w:t xml:space="preserve">. Con </w:t>
      </w:r>
      <w:proofErr w:type="spellStart"/>
      <w:r>
        <w:t>esta</w:t>
      </w:r>
      <w:proofErr w:type="spellEnd"/>
      <w:r>
        <w:t xml:space="preserve"> </w:t>
      </w:r>
      <w:proofErr w:type="spellStart"/>
      <w:r>
        <w:t>tecnología</w:t>
      </w:r>
      <w:proofErr w:type="spellEnd"/>
      <w:r>
        <w:t xml:space="preserve"> se </w:t>
      </w:r>
      <w:proofErr w:type="spellStart"/>
      <w:r>
        <w:t>busca</w:t>
      </w:r>
      <w:proofErr w:type="spellEnd"/>
      <w:r>
        <w:t xml:space="preserve"> </w:t>
      </w:r>
      <w:proofErr w:type="spellStart"/>
      <w:r>
        <w:t>establecer</w:t>
      </w:r>
      <w:proofErr w:type="spellEnd"/>
      <w:r>
        <w:t xml:space="preserve"> un control, </w:t>
      </w:r>
      <w:proofErr w:type="spellStart"/>
      <w:r>
        <w:t>utilizando</w:t>
      </w:r>
      <w:proofErr w:type="spellEnd"/>
      <w:r>
        <w:t xml:space="preserve"> </w:t>
      </w:r>
      <w:proofErr w:type="spellStart"/>
      <w:r>
        <w:t>sistemas</w:t>
      </w:r>
      <w:proofErr w:type="spellEnd"/>
      <w:r>
        <w:t xml:space="preserve"> </w:t>
      </w:r>
      <w:proofErr w:type="spellStart"/>
      <w:r>
        <w:t>confiables</w:t>
      </w:r>
      <w:proofErr w:type="spellEnd"/>
      <w:r>
        <w:t xml:space="preserve"> de </w:t>
      </w:r>
      <w:proofErr w:type="spellStart"/>
      <w:r>
        <w:t>trazabilidad</w:t>
      </w:r>
      <w:proofErr w:type="spellEnd"/>
      <w:r>
        <w:t xml:space="preserve"> alimentaria para </w:t>
      </w:r>
      <w:proofErr w:type="spellStart"/>
      <w:r>
        <w:t>asegurar</w:t>
      </w:r>
      <w:proofErr w:type="spellEnd"/>
      <w:r>
        <w:t xml:space="preserve"> la </w:t>
      </w:r>
      <w:proofErr w:type="spellStart"/>
      <w:r>
        <w:t>sostenibilidad</w:t>
      </w:r>
      <w:proofErr w:type="spellEnd"/>
      <w:r>
        <w:t xml:space="preserve"> </w:t>
      </w:r>
      <w:proofErr w:type="spellStart"/>
      <w:r>
        <w:t>alimenticia</w:t>
      </w:r>
      <w:proofErr w:type="spellEnd"/>
      <w:r>
        <w:t>.</w:t>
      </w:r>
      <w:r>
        <w:br w:type="page"/>
      </w:r>
    </w:p>
    <w:p w14:paraId="178B6F81" w14:textId="77777777" w:rsidR="00F22B56" w:rsidRPr="00BB239F" w:rsidRDefault="00F22B56" w:rsidP="00F22B56">
      <w:pPr>
        <w:spacing w:after="0" w:line="240" w:lineRule="auto"/>
        <w:jc w:val="center"/>
        <w:outlineLvl w:val="0"/>
        <w:rPr>
          <w:rFonts w:ascii="Calibri" w:eastAsia="Times New Roman" w:hAnsi="Calibri" w:cs="Calibri"/>
          <w:b/>
          <w:bCs/>
          <w:color w:val="000000"/>
          <w:sz w:val="24"/>
          <w:szCs w:val="24"/>
          <w:lang w:val="es-PE" w:eastAsia="es-PE"/>
        </w:rPr>
      </w:pPr>
      <w:r w:rsidRPr="00BB239F">
        <w:rPr>
          <w:rFonts w:ascii="Calibri" w:eastAsia="Times New Roman" w:hAnsi="Calibri" w:cs="Calibri"/>
          <w:b/>
          <w:bCs/>
          <w:color w:val="000000"/>
          <w:sz w:val="24"/>
          <w:szCs w:val="24"/>
          <w:lang w:val="es-PE" w:eastAsia="es-PE"/>
        </w:rPr>
        <w:lastRenderedPageBreak/>
        <w:t xml:space="preserve">Artículo explicando relación de proceso con </w:t>
      </w:r>
      <w:proofErr w:type="spellStart"/>
      <w:r w:rsidRPr="00BB239F">
        <w:rPr>
          <w:rFonts w:ascii="Calibri" w:eastAsia="Times New Roman" w:hAnsi="Calibri" w:cs="Calibri"/>
          <w:b/>
          <w:bCs/>
          <w:color w:val="000000"/>
          <w:sz w:val="24"/>
          <w:szCs w:val="24"/>
          <w:lang w:val="es-PE" w:eastAsia="es-PE"/>
        </w:rPr>
        <w:t>blockchain</w:t>
      </w:r>
      <w:proofErr w:type="spellEnd"/>
      <w:r w:rsidRPr="00BB239F">
        <w:rPr>
          <w:rFonts w:ascii="Calibri" w:eastAsia="Times New Roman" w:hAnsi="Calibri" w:cs="Calibri"/>
          <w:b/>
          <w:bCs/>
          <w:color w:val="000000"/>
          <w:sz w:val="24"/>
          <w:szCs w:val="24"/>
          <w:lang w:val="es-PE" w:eastAsia="es-PE"/>
        </w:rPr>
        <w:t xml:space="preserve"> (</w:t>
      </w:r>
      <w:proofErr w:type="spellStart"/>
      <w:r w:rsidRPr="00BB239F">
        <w:rPr>
          <w:rFonts w:ascii="Calibri" w:eastAsia="Times New Roman" w:hAnsi="Calibri" w:cs="Calibri"/>
          <w:b/>
          <w:bCs/>
          <w:color w:val="000000"/>
          <w:sz w:val="24"/>
          <w:szCs w:val="24"/>
          <w:lang w:val="es-PE" w:eastAsia="es-PE"/>
        </w:rPr>
        <w:t>supply-chain</w:t>
      </w:r>
      <w:proofErr w:type="spellEnd"/>
      <w:r w:rsidRPr="00BB239F">
        <w:rPr>
          <w:rFonts w:ascii="Calibri" w:eastAsia="Times New Roman" w:hAnsi="Calibri" w:cs="Calibri"/>
          <w:b/>
          <w:bCs/>
          <w:color w:val="000000"/>
          <w:sz w:val="24"/>
          <w:szCs w:val="24"/>
          <w:lang w:val="es-PE" w:eastAsia="es-PE"/>
        </w:rPr>
        <w:t>)</w:t>
      </w:r>
    </w:p>
    <w:p w14:paraId="5F2A9220" w14:textId="77777777" w:rsidR="00F22B56" w:rsidRDefault="00F22B56"/>
    <w:p w14:paraId="4FE1767D" w14:textId="4DB4A407" w:rsidR="00F22B56" w:rsidRPr="001C682E" w:rsidRDefault="00F22B56">
      <w:pPr>
        <w:rPr>
          <w:b/>
          <w:bCs/>
        </w:rPr>
      </w:pPr>
      <w:proofErr w:type="spellStart"/>
      <w:r w:rsidRPr="001C682E">
        <w:rPr>
          <w:b/>
          <w:bCs/>
        </w:rPr>
        <w:t>Situación</w:t>
      </w:r>
      <w:proofErr w:type="spellEnd"/>
      <w:r w:rsidRPr="001C682E">
        <w:rPr>
          <w:b/>
          <w:bCs/>
        </w:rPr>
        <w:t xml:space="preserve"> actual</w:t>
      </w:r>
    </w:p>
    <w:p w14:paraId="28CD3CC1" w14:textId="0BF27364" w:rsidR="001C682E" w:rsidRDefault="00F22B56" w:rsidP="001C682E">
      <w:pPr>
        <w:pStyle w:val="NormalWeb"/>
        <w:shd w:val="clear" w:color="auto" w:fill="FFFFFF"/>
        <w:jc w:val="both"/>
      </w:pPr>
      <w:r>
        <w:t xml:space="preserve">La trazabilidad de los recursos forestales maderables en nuestro país </w:t>
      </w:r>
      <w:proofErr w:type="spellStart"/>
      <w:r>
        <w:t>esta</w:t>
      </w:r>
      <w:proofErr w:type="spellEnd"/>
      <w:r>
        <w:t xml:space="preserve"> regulada y aprobada mediante Resolución de Dirección Ejecutiva N.230–2019–MINAGRI–SERFOR-DE</w:t>
      </w:r>
      <w:r w:rsidR="00F862A4">
        <w:t xml:space="preserve"> y util</w:t>
      </w:r>
      <w:r w:rsidR="001C682E">
        <w:t>iza e</w:t>
      </w:r>
      <w:r w:rsidR="001C682E" w:rsidRPr="001C682E">
        <w:t>l Módulo de Control del Sistema Nacional de Información Forestal y de Fauna Silvestre (MC-SNIFFS), un subsistema para la gestión de información de títulos habilitantes que conlleve a la verificación del origen legal de la madera aprovechada, el módulo se encuentra a cargo del SERFOR.</w:t>
      </w:r>
      <w:r w:rsidR="001C682E">
        <w:t xml:space="preserve"> E</w:t>
      </w:r>
      <w:r w:rsidR="001C682E" w:rsidRPr="001C682E">
        <w:t>stá compuesto por 3 submódulos: forestal maderable, forestal no maderable y de fauna silvestre.</w:t>
      </w:r>
      <w:r w:rsidR="001C682E">
        <w:t xml:space="preserve"> </w:t>
      </w:r>
      <w:r w:rsidR="001C682E" w:rsidRPr="001C682E">
        <w:t>El MC-SNIFFS se sustenta normativamente en la Ley Forestal y de Fauna Silvestre, sus reglamentos, el Decreto Legislativo 1220 y 1319, la Resolución de Dirección Ejecutiva 104-2017 y 044-2020 del SERFOR.</w:t>
      </w:r>
      <w:r w:rsidR="001C682E">
        <w:t xml:space="preserve"> Asimismo, utiliza aplicativos que s</w:t>
      </w:r>
      <w:r w:rsidR="001C682E" w:rsidRPr="001C682E">
        <w:t>on herramienta de ayuda al registro ordenado de las operaciones de aprovechamiento, ingreso, transformación y salida de la madera y sus productos de los aserraderos o plantas de transformación, así como también del control de volúmenes y saldos.</w:t>
      </w:r>
    </w:p>
    <w:p w14:paraId="6F418BC8" w14:textId="5DC901D8" w:rsidR="00E8767B" w:rsidRPr="001C682E" w:rsidRDefault="00E8767B" w:rsidP="001C682E">
      <w:pPr>
        <w:pStyle w:val="NormalWeb"/>
        <w:shd w:val="clear" w:color="auto" w:fill="FFFFFF"/>
        <w:jc w:val="both"/>
      </w:pPr>
      <w:r>
        <w:t>Existe avances en el sector público y que esta normado para lo cual es importante contemplar esta experiencia y regulación vigente que con el soporte de la tecnología debe ser mejorado</w:t>
      </w:r>
      <w:r w:rsidR="00B85CD6">
        <w:t xml:space="preserve"> y optimizado para evitar la tala ilegal y corrupción.</w:t>
      </w:r>
    </w:p>
    <w:p w14:paraId="70B3CF41" w14:textId="1C575C7E" w:rsidR="000C6B64" w:rsidRPr="00B85CD6" w:rsidRDefault="003C1CB8">
      <w:pPr>
        <w:rPr>
          <w:b/>
          <w:bCs/>
        </w:rPr>
      </w:pPr>
      <w:proofErr w:type="spellStart"/>
      <w:r w:rsidRPr="00B85CD6">
        <w:rPr>
          <w:b/>
          <w:bCs/>
        </w:rPr>
        <w:t>P</w:t>
      </w:r>
      <w:r w:rsidR="00B85CD6">
        <w:rPr>
          <w:b/>
          <w:bCs/>
        </w:rPr>
        <w:t>roblema</w:t>
      </w:r>
      <w:proofErr w:type="spellEnd"/>
    </w:p>
    <w:p w14:paraId="5A3DCB58" w14:textId="7067A29F" w:rsidR="000D3901" w:rsidRDefault="000D3901" w:rsidP="000D3901">
      <w:pPr>
        <w:jc w:val="both"/>
        <w:rPr>
          <w:rFonts w:ascii="Times New Roman" w:eastAsia="Times New Roman" w:hAnsi="Times New Roman" w:cs="Times New Roman"/>
          <w:sz w:val="24"/>
          <w:szCs w:val="24"/>
          <w:lang w:val="es-PE" w:eastAsia="es-PE"/>
        </w:rPr>
      </w:pPr>
      <w:r>
        <w:rPr>
          <w:rFonts w:ascii="Times New Roman" w:eastAsia="Times New Roman" w:hAnsi="Times New Roman" w:cs="Times New Roman"/>
          <w:sz w:val="24"/>
          <w:szCs w:val="24"/>
          <w:lang w:val="es-PE" w:eastAsia="es-PE"/>
        </w:rPr>
        <w:t xml:space="preserve">El </w:t>
      </w:r>
      <w:r w:rsidRPr="001C682E">
        <w:rPr>
          <w:rFonts w:ascii="Times New Roman" w:hAnsi="Times New Roman"/>
          <w:sz w:val="24"/>
          <w:szCs w:val="24"/>
        </w:rPr>
        <w:t>MC-SNIFFS</w:t>
      </w:r>
      <w:r>
        <w:rPr>
          <w:rFonts w:ascii="Times New Roman" w:hAnsi="Times New Roman"/>
          <w:sz w:val="24"/>
          <w:szCs w:val="24"/>
        </w:rPr>
        <w:t xml:space="preserve"> </w:t>
      </w:r>
      <w:proofErr w:type="spellStart"/>
      <w:r>
        <w:rPr>
          <w:rFonts w:ascii="Times New Roman" w:hAnsi="Times New Roman"/>
          <w:sz w:val="24"/>
          <w:szCs w:val="24"/>
        </w:rPr>
        <w:t>esta</w:t>
      </w:r>
      <w:proofErr w:type="spellEnd"/>
      <w:r>
        <w:rPr>
          <w:rFonts w:ascii="Times New Roman" w:hAnsi="Times New Roman"/>
          <w:sz w:val="24"/>
          <w:szCs w:val="24"/>
        </w:rPr>
        <w:t xml:space="preserve"> </w:t>
      </w:r>
      <w:proofErr w:type="spellStart"/>
      <w:r>
        <w:rPr>
          <w:rFonts w:ascii="Times New Roman" w:hAnsi="Times New Roman"/>
          <w:sz w:val="24"/>
          <w:szCs w:val="24"/>
        </w:rPr>
        <w:t>aun</w:t>
      </w:r>
      <w:proofErr w:type="spellEnd"/>
      <w:r>
        <w:rPr>
          <w:rFonts w:ascii="Times New Roman" w:hAnsi="Times New Roman"/>
          <w:sz w:val="24"/>
          <w:szCs w:val="24"/>
        </w:rPr>
        <w:t xml:space="preserve"> </w:t>
      </w:r>
      <w:proofErr w:type="spellStart"/>
      <w:r>
        <w:rPr>
          <w:rFonts w:ascii="Times New Roman" w:hAnsi="Times New Roman"/>
          <w:sz w:val="24"/>
          <w:szCs w:val="24"/>
        </w:rPr>
        <w:t>en</w:t>
      </w:r>
      <w:proofErr w:type="spellEnd"/>
      <w:r>
        <w:rPr>
          <w:rFonts w:ascii="Times New Roman" w:hAnsi="Times New Roman"/>
          <w:sz w:val="24"/>
          <w:szCs w:val="24"/>
        </w:rPr>
        <w:t xml:space="preserve"> </w:t>
      </w:r>
      <w:proofErr w:type="spellStart"/>
      <w:r>
        <w:rPr>
          <w:rFonts w:ascii="Times New Roman" w:hAnsi="Times New Roman"/>
          <w:sz w:val="24"/>
          <w:szCs w:val="24"/>
        </w:rPr>
        <w:t>proceso</w:t>
      </w:r>
      <w:proofErr w:type="spellEnd"/>
      <w:r>
        <w:rPr>
          <w:rFonts w:ascii="Times New Roman" w:hAnsi="Times New Roman"/>
          <w:sz w:val="24"/>
          <w:szCs w:val="24"/>
        </w:rPr>
        <w:t xml:space="preserve"> de </w:t>
      </w:r>
      <w:proofErr w:type="spellStart"/>
      <w:r>
        <w:rPr>
          <w:rFonts w:ascii="Times New Roman" w:hAnsi="Times New Roman"/>
          <w:sz w:val="24"/>
          <w:szCs w:val="24"/>
        </w:rPr>
        <w:t>construcción</w:t>
      </w:r>
      <w:proofErr w:type="spellEnd"/>
      <w:r>
        <w:rPr>
          <w:rFonts w:ascii="Times New Roman" w:hAnsi="Times New Roman"/>
          <w:sz w:val="24"/>
          <w:szCs w:val="24"/>
        </w:rPr>
        <w:t xml:space="preserve"> e </w:t>
      </w:r>
      <w:proofErr w:type="spellStart"/>
      <w:r>
        <w:rPr>
          <w:rFonts w:ascii="Times New Roman" w:hAnsi="Times New Roman"/>
          <w:sz w:val="24"/>
          <w:szCs w:val="24"/>
        </w:rPr>
        <w:t>implementación</w:t>
      </w:r>
      <w:proofErr w:type="spellEnd"/>
      <w:r>
        <w:rPr>
          <w:rFonts w:ascii="Times New Roman" w:hAnsi="Times New Roman"/>
          <w:sz w:val="24"/>
          <w:szCs w:val="24"/>
        </w:rPr>
        <w:t xml:space="preserve"> y </w:t>
      </w:r>
      <w:proofErr w:type="spellStart"/>
      <w:r>
        <w:rPr>
          <w:rFonts w:ascii="Times New Roman" w:hAnsi="Times New Roman"/>
          <w:sz w:val="24"/>
          <w:szCs w:val="24"/>
        </w:rPr>
        <w:t>estan</w:t>
      </w:r>
      <w:proofErr w:type="spellEnd"/>
      <w:r>
        <w:rPr>
          <w:rFonts w:ascii="Times New Roman" w:hAnsi="Times New Roman"/>
          <w:sz w:val="24"/>
          <w:szCs w:val="24"/>
        </w:rPr>
        <w:t xml:space="preserve"> </w:t>
      </w:r>
      <w:proofErr w:type="spellStart"/>
      <w:r>
        <w:rPr>
          <w:rFonts w:ascii="Times New Roman" w:hAnsi="Times New Roman"/>
          <w:sz w:val="24"/>
          <w:szCs w:val="24"/>
        </w:rPr>
        <w:t>tomando</w:t>
      </w:r>
      <w:proofErr w:type="spellEnd"/>
      <w:r>
        <w:rPr>
          <w:rFonts w:ascii="Times New Roman" w:hAnsi="Times New Roman"/>
          <w:sz w:val="24"/>
          <w:szCs w:val="24"/>
        </w:rPr>
        <w:t xml:space="preserve"> </w:t>
      </w:r>
      <w:proofErr w:type="spellStart"/>
      <w:r>
        <w:rPr>
          <w:rFonts w:ascii="Times New Roman" w:hAnsi="Times New Roman"/>
          <w:sz w:val="24"/>
          <w:szCs w:val="24"/>
        </w:rPr>
        <w:t>acciones</w:t>
      </w:r>
      <w:proofErr w:type="spellEnd"/>
      <w:r>
        <w:rPr>
          <w:rFonts w:ascii="Times New Roman" w:hAnsi="Times New Roman"/>
          <w:sz w:val="24"/>
          <w:szCs w:val="24"/>
        </w:rPr>
        <w:t xml:space="preserve"> para </w:t>
      </w:r>
      <w:proofErr w:type="spellStart"/>
      <w:r>
        <w:rPr>
          <w:rFonts w:ascii="Times New Roman" w:hAnsi="Times New Roman"/>
          <w:sz w:val="24"/>
          <w:szCs w:val="24"/>
        </w:rPr>
        <w:t>abordar</w:t>
      </w:r>
      <w:proofErr w:type="spellEnd"/>
      <w:r>
        <w:rPr>
          <w:rFonts w:ascii="Times New Roman" w:hAnsi="Times New Roman"/>
          <w:sz w:val="24"/>
          <w:szCs w:val="24"/>
        </w:rPr>
        <w:t xml:space="preserve"> </w:t>
      </w:r>
      <w:proofErr w:type="spellStart"/>
      <w:r>
        <w:rPr>
          <w:rFonts w:ascii="Times New Roman" w:hAnsi="Times New Roman"/>
          <w:sz w:val="24"/>
          <w:szCs w:val="24"/>
        </w:rPr>
        <w:t>los</w:t>
      </w:r>
      <w:proofErr w:type="spellEnd"/>
      <w:r>
        <w:rPr>
          <w:rFonts w:ascii="Times New Roman" w:hAnsi="Times New Roman"/>
          <w:sz w:val="24"/>
          <w:szCs w:val="24"/>
        </w:rPr>
        <w:t xml:space="preserve"> </w:t>
      </w:r>
      <w:proofErr w:type="spellStart"/>
      <w:r>
        <w:rPr>
          <w:rFonts w:ascii="Times New Roman" w:hAnsi="Times New Roman"/>
          <w:sz w:val="24"/>
          <w:szCs w:val="24"/>
        </w:rPr>
        <w:t>temas</w:t>
      </w:r>
      <w:proofErr w:type="spellEnd"/>
      <w:r>
        <w:rPr>
          <w:rFonts w:ascii="Times New Roman" w:hAnsi="Times New Roman"/>
          <w:sz w:val="24"/>
          <w:szCs w:val="24"/>
        </w:rPr>
        <w:t xml:space="preserve"> de </w:t>
      </w:r>
      <w:proofErr w:type="spellStart"/>
      <w:r>
        <w:rPr>
          <w:rFonts w:ascii="Times New Roman" w:hAnsi="Times New Roman"/>
          <w:sz w:val="24"/>
          <w:szCs w:val="24"/>
        </w:rPr>
        <w:t>trazabilidad</w:t>
      </w:r>
      <w:proofErr w:type="spellEnd"/>
      <w:r>
        <w:rPr>
          <w:rFonts w:ascii="Times New Roman" w:hAnsi="Times New Roman"/>
          <w:sz w:val="24"/>
          <w:szCs w:val="24"/>
        </w:rPr>
        <w:t xml:space="preserve"> de la </w:t>
      </w:r>
      <w:proofErr w:type="spellStart"/>
      <w:r>
        <w:rPr>
          <w:rFonts w:ascii="Times New Roman" w:hAnsi="Times New Roman"/>
          <w:sz w:val="24"/>
          <w:szCs w:val="24"/>
        </w:rPr>
        <w:t>madera</w:t>
      </w:r>
      <w:proofErr w:type="spellEnd"/>
      <w:r w:rsidR="00593FCE">
        <w:rPr>
          <w:rFonts w:ascii="Times New Roman" w:hAnsi="Times New Roman"/>
          <w:sz w:val="24"/>
          <w:szCs w:val="24"/>
        </w:rPr>
        <w:t>.</w:t>
      </w:r>
    </w:p>
    <w:p w14:paraId="1648EC4F" w14:textId="2633C78E" w:rsidR="00B85CD6" w:rsidRDefault="008B09BC" w:rsidP="000D3901">
      <w:pPr>
        <w:jc w:val="both"/>
        <w:rPr>
          <w:rFonts w:ascii="Times New Roman" w:eastAsia="Times New Roman" w:hAnsi="Times New Roman" w:cs="Times New Roman"/>
          <w:sz w:val="24"/>
          <w:szCs w:val="24"/>
          <w:lang w:val="es-PE" w:eastAsia="es-PE"/>
        </w:rPr>
      </w:pPr>
      <w:r>
        <w:rPr>
          <w:rFonts w:ascii="Times New Roman" w:eastAsia="Times New Roman" w:hAnsi="Times New Roman" w:cs="Times New Roman"/>
          <w:sz w:val="24"/>
          <w:szCs w:val="24"/>
          <w:lang w:val="es-PE" w:eastAsia="es-PE"/>
        </w:rPr>
        <w:t>Obtener el</w:t>
      </w:r>
      <w:r w:rsidR="00424649">
        <w:rPr>
          <w:rFonts w:ascii="Times New Roman" w:eastAsia="Times New Roman" w:hAnsi="Times New Roman" w:cs="Times New Roman"/>
          <w:sz w:val="24"/>
          <w:szCs w:val="24"/>
          <w:lang w:val="es-PE" w:eastAsia="es-PE"/>
        </w:rPr>
        <w:t xml:space="preserve"> acceso a los </w:t>
      </w:r>
      <w:r w:rsidR="000D3901">
        <w:rPr>
          <w:rFonts w:ascii="Times New Roman" w:eastAsia="Times New Roman" w:hAnsi="Times New Roman" w:cs="Times New Roman"/>
          <w:sz w:val="24"/>
          <w:szCs w:val="24"/>
          <w:lang w:val="es-PE" w:eastAsia="es-PE"/>
        </w:rPr>
        <w:t>aplicativos que están vigentes</w:t>
      </w:r>
      <w:r w:rsidR="0005538F">
        <w:rPr>
          <w:rFonts w:ascii="Times New Roman" w:eastAsia="Times New Roman" w:hAnsi="Times New Roman" w:cs="Times New Roman"/>
          <w:sz w:val="24"/>
          <w:szCs w:val="24"/>
          <w:lang w:val="es-PE" w:eastAsia="es-PE"/>
        </w:rPr>
        <w:t xml:space="preserve"> </w:t>
      </w:r>
      <w:r w:rsidR="00424649">
        <w:rPr>
          <w:rFonts w:ascii="Times New Roman" w:eastAsia="Times New Roman" w:hAnsi="Times New Roman" w:cs="Times New Roman"/>
          <w:sz w:val="24"/>
          <w:szCs w:val="24"/>
          <w:lang w:val="es-PE" w:eastAsia="es-PE"/>
        </w:rPr>
        <w:t xml:space="preserve">se </w:t>
      </w:r>
      <w:r>
        <w:rPr>
          <w:rFonts w:ascii="Times New Roman" w:eastAsia="Times New Roman" w:hAnsi="Times New Roman" w:cs="Times New Roman"/>
          <w:sz w:val="24"/>
          <w:szCs w:val="24"/>
          <w:lang w:val="es-PE" w:eastAsia="es-PE"/>
        </w:rPr>
        <w:t>rigen con</w:t>
      </w:r>
      <w:r w:rsidR="00424649">
        <w:rPr>
          <w:rFonts w:ascii="Times New Roman" w:eastAsia="Times New Roman" w:hAnsi="Times New Roman" w:cs="Times New Roman"/>
          <w:sz w:val="24"/>
          <w:szCs w:val="24"/>
          <w:lang w:val="es-PE" w:eastAsia="es-PE"/>
        </w:rPr>
        <w:t xml:space="preserve"> una serie de</w:t>
      </w:r>
      <w:r w:rsidR="000D3901">
        <w:rPr>
          <w:rFonts w:ascii="Times New Roman" w:eastAsia="Times New Roman" w:hAnsi="Times New Roman" w:cs="Times New Roman"/>
          <w:sz w:val="24"/>
          <w:szCs w:val="24"/>
          <w:lang w:val="es-PE" w:eastAsia="es-PE"/>
        </w:rPr>
        <w:t xml:space="preserve"> </w:t>
      </w:r>
      <w:r w:rsidR="00424649">
        <w:rPr>
          <w:rFonts w:ascii="Times New Roman" w:eastAsia="Times New Roman" w:hAnsi="Times New Roman" w:cs="Times New Roman"/>
          <w:sz w:val="24"/>
          <w:szCs w:val="24"/>
          <w:lang w:val="es-PE" w:eastAsia="es-PE"/>
        </w:rPr>
        <w:t>requisitos</w:t>
      </w:r>
      <w:r w:rsidR="000D3901">
        <w:rPr>
          <w:rFonts w:ascii="Times New Roman" w:eastAsia="Times New Roman" w:hAnsi="Times New Roman" w:cs="Times New Roman"/>
          <w:sz w:val="24"/>
          <w:szCs w:val="24"/>
          <w:lang w:val="es-PE" w:eastAsia="es-PE"/>
        </w:rPr>
        <w:t xml:space="preserve"> que</w:t>
      </w:r>
      <w:r>
        <w:rPr>
          <w:rFonts w:ascii="Times New Roman" w:eastAsia="Times New Roman" w:hAnsi="Times New Roman" w:cs="Times New Roman"/>
          <w:sz w:val="24"/>
          <w:szCs w:val="24"/>
          <w:lang w:val="es-PE" w:eastAsia="es-PE"/>
        </w:rPr>
        <w:t xml:space="preserve"> </w:t>
      </w:r>
      <w:r w:rsidR="00424649">
        <w:rPr>
          <w:rFonts w:ascii="Times New Roman" w:eastAsia="Times New Roman" w:hAnsi="Times New Roman" w:cs="Times New Roman"/>
          <w:sz w:val="24"/>
          <w:szCs w:val="24"/>
          <w:lang w:val="es-PE" w:eastAsia="es-PE"/>
        </w:rPr>
        <w:t>toma</w:t>
      </w:r>
      <w:r w:rsidR="0005538F">
        <w:rPr>
          <w:rFonts w:ascii="Times New Roman" w:eastAsia="Times New Roman" w:hAnsi="Times New Roman" w:cs="Times New Roman"/>
          <w:sz w:val="24"/>
          <w:szCs w:val="24"/>
          <w:lang w:val="es-PE" w:eastAsia="es-PE"/>
        </w:rPr>
        <w:t xml:space="preserve"> </w:t>
      </w:r>
      <w:r w:rsidR="00424649">
        <w:rPr>
          <w:rFonts w:ascii="Times New Roman" w:eastAsia="Times New Roman" w:hAnsi="Times New Roman" w:cs="Times New Roman"/>
          <w:sz w:val="24"/>
          <w:szCs w:val="24"/>
          <w:lang w:val="es-PE" w:eastAsia="es-PE"/>
        </w:rPr>
        <w:t>mucho tiemp</w:t>
      </w:r>
      <w:r w:rsidR="0005538F">
        <w:rPr>
          <w:rFonts w:ascii="Times New Roman" w:eastAsia="Times New Roman" w:hAnsi="Times New Roman" w:cs="Times New Roman"/>
          <w:sz w:val="24"/>
          <w:szCs w:val="24"/>
          <w:lang w:val="es-PE" w:eastAsia="es-PE"/>
        </w:rPr>
        <w:t>o y era complicado de cumplir.</w:t>
      </w:r>
    </w:p>
    <w:p w14:paraId="44C4991B" w14:textId="3B6C4806" w:rsidR="0005538F" w:rsidRDefault="0005538F" w:rsidP="000D3901">
      <w:pPr>
        <w:jc w:val="both"/>
        <w:rPr>
          <w:rFonts w:ascii="Times New Roman" w:eastAsia="Times New Roman" w:hAnsi="Times New Roman" w:cs="Times New Roman"/>
          <w:sz w:val="24"/>
          <w:szCs w:val="24"/>
          <w:lang w:val="es-PE" w:eastAsia="es-PE"/>
        </w:rPr>
      </w:pPr>
      <w:r>
        <w:rPr>
          <w:rFonts w:ascii="Times New Roman" w:eastAsia="Times New Roman" w:hAnsi="Times New Roman" w:cs="Times New Roman"/>
          <w:sz w:val="24"/>
          <w:szCs w:val="24"/>
          <w:lang w:val="es-PE" w:eastAsia="es-PE"/>
        </w:rPr>
        <w:t>Durante el diagnóstico de los procesos de la trazabilidad se observó que no se utiliza una herramienta de BPM muy necesario para complementar con otras tecnologías.</w:t>
      </w:r>
    </w:p>
    <w:p w14:paraId="1763321B" w14:textId="50850280" w:rsidR="0005538F" w:rsidRPr="0005538F" w:rsidRDefault="0005538F">
      <w:pPr>
        <w:rPr>
          <w:b/>
          <w:bCs/>
        </w:rPr>
      </w:pPr>
      <w:proofErr w:type="spellStart"/>
      <w:r w:rsidRPr="0005538F">
        <w:rPr>
          <w:b/>
          <w:bCs/>
        </w:rPr>
        <w:t>Acciones</w:t>
      </w:r>
      <w:proofErr w:type="spellEnd"/>
    </w:p>
    <w:p w14:paraId="4A304C5A" w14:textId="40D6791E" w:rsidR="0012359B" w:rsidRPr="0012359B" w:rsidRDefault="008B09BC" w:rsidP="0012359B">
      <w:pPr>
        <w:jc w:val="both"/>
        <w:rPr>
          <w:rFonts w:ascii="Times New Roman" w:eastAsia="Times New Roman" w:hAnsi="Times New Roman" w:cs="Times New Roman"/>
          <w:lang w:val="es-PE" w:eastAsia="es-PE"/>
        </w:rPr>
      </w:pPr>
      <w:r>
        <w:rPr>
          <w:rFonts w:ascii="Times New Roman" w:eastAsia="Times New Roman" w:hAnsi="Times New Roman" w:cs="Times New Roman"/>
          <w:sz w:val="24"/>
          <w:szCs w:val="24"/>
          <w:lang w:val="es-PE" w:eastAsia="es-PE"/>
        </w:rPr>
        <w:t>Se</w:t>
      </w:r>
      <w:r w:rsidR="0005538F">
        <w:rPr>
          <w:rFonts w:ascii="Times New Roman" w:eastAsia="Times New Roman" w:hAnsi="Times New Roman" w:cs="Times New Roman"/>
          <w:sz w:val="24"/>
          <w:szCs w:val="24"/>
          <w:lang w:val="es-PE" w:eastAsia="es-PE"/>
        </w:rPr>
        <w:t xml:space="preserve"> </w:t>
      </w:r>
      <w:r w:rsidR="0012359B">
        <w:rPr>
          <w:rFonts w:ascii="Times New Roman" w:eastAsia="Times New Roman" w:hAnsi="Times New Roman" w:cs="Times New Roman"/>
          <w:sz w:val="24"/>
          <w:szCs w:val="24"/>
          <w:lang w:val="es-PE" w:eastAsia="es-PE"/>
        </w:rPr>
        <w:t>envió</w:t>
      </w:r>
      <w:r>
        <w:rPr>
          <w:rFonts w:ascii="Times New Roman" w:eastAsia="Times New Roman" w:hAnsi="Times New Roman" w:cs="Times New Roman"/>
          <w:sz w:val="24"/>
          <w:szCs w:val="24"/>
          <w:lang w:val="es-PE" w:eastAsia="es-PE"/>
        </w:rPr>
        <w:t xml:space="preserve"> una solicitud </w:t>
      </w:r>
      <w:r w:rsidR="0005538F">
        <w:rPr>
          <w:rFonts w:ascii="Times New Roman" w:eastAsia="Times New Roman" w:hAnsi="Times New Roman" w:cs="Times New Roman"/>
          <w:sz w:val="24"/>
          <w:szCs w:val="24"/>
          <w:lang w:val="es-PE" w:eastAsia="es-PE"/>
        </w:rPr>
        <w:t xml:space="preserve">en mesa de partes </w:t>
      </w:r>
      <w:r w:rsidR="000D3901">
        <w:rPr>
          <w:rFonts w:ascii="Times New Roman" w:eastAsia="Times New Roman" w:hAnsi="Times New Roman" w:cs="Times New Roman"/>
          <w:sz w:val="24"/>
          <w:szCs w:val="24"/>
          <w:lang w:val="es-PE" w:eastAsia="es-PE"/>
        </w:rPr>
        <w:t xml:space="preserve">de SERFOR </w:t>
      </w:r>
      <w:r>
        <w:rPr>
          <w:rFonts w:ascii="Times New Roman" w:eastAsia="Times New Roman" w:hAnsi="Times New Roman" w:cs="Times New Roman"/>
          <w:sz w:val="24"/>
          <w:szCs w:val="24"/>
          <w:lang w:val="es-PE" w:eastAsia="es-PE"/>
        </w:rPr>
        <w:t>para</w:t>
      </w:r>
      <w:r w:rsidR="0005538F">
        <w:rPr>
          <w:rFonts w:ascii="Times New Roman" w:eastAsia="Times New Roman" w:hAnsi="Times New Roman" w:cs="Times New Roman"/>
          <w:sz w:val="24"/>
          <w:szCs w:val="24"/>
          <w:lang w:val="es-PE" w:eastAsia="es-PE"/>
        </w:rPr>
        <w:t xml:space="preserve"> </w:t>
      </w:r>
      <w:r w:rsidR="005172D0">
        <w:rPr>
          <w:rFonts w:ascii="Times New Roman" w:eastAsia="Times New Roman" w:hAnsi="Times New Roman" w:cs="Times New Roman"/>
          <w:sz w:val="24"/>
          <w:szCs w:val="24"/>
          <w:lang w:val="es-PE" w:eastAsia="es-PE"/>
        </w:rPr>
        <w:t>una reunió</w:t>
      </w:r>
      <w:r w:rsidR="0012359B">
        <w:rPr>
          <w:rFonts w:ascii="Times New Roman" w:eastAsia="Times New Roman" w:hAnsi="Times New Roman" w:cs="Times New Roman"/>
          <w:sz w:val="24"/>
          <w:szCs w:val="24"/>
          <w:lang w:val="es-PE" w:eastAsia="es-PE"/>
        </w:rPr>
        <w:t>n</w:t>
      </w:r>
      <w:r w:rsidR="005172D0">
        <w:rPr>
          <w:rFonts w:ascii="Times New Roman" w:eastAsia="Times New Roman" w:hAnsi="Times New Roman" w:cs="Times New Roman"/>
          <w:sz w:val="24"/>
          <w:szCs w:val="24"/>
          <w:lang w:val="es-PE" w:eastAsia="es-PE"/>
        </w:rPr>
        <w:t xml:space="preserve"> con un Especialista Forestal de la Dirección de Control de la Gestión del Patrimonio Forestal y de Fauna Silvestre la cual nos sugirió u</w:t>
      </w:r>
      <w:r w:rsidR="0012359B">
        <w:rPr>
          <w:rFonts w:ascii="Times New Roman" w:eastAsia="Times New Roman" w:hAnsi="Times New Roman" w:cs="Times New Roman"/>
          <w:sz w:val="24"/>
          <w:szCs w:val="24"/>
          <w:lang w:val="es-PE" w:eastAsia="es-PE"/>
        </w:rPr>
        <w:t>sar</w:t>
      </w:r>
      <w:r w:rsidR="005172D0">
        <w:rPr>
          <w:rFonts w:ascii="Times New Roman" w:eastAsia="Times New Roman" w:hAnsi="Times New Roman" w:cs="Times New Roman"/>
          <w:sz w:val="24"/>
          <w:szCs w:val="24"/>
          <w:lang w:val="es-PE" w:eastAsia="es-PE"/>
        </w:rPr>
        <w:t xml:space="preserve"> la información en la web</w:t>
      </w:r>
      <w:r w:rsidR="0012359B">
        <w:rPr>
          <w:rFonts w:ascii="Times New Roman" w:eastAsia="Times New Roman" w:hAnsi="Times New Roman" w:cs="Times New Roman"/>
          <w:sz w:val="24"/>
          <w:szCs w:val="24"/>
          <w:lang w:val="es-PE" w:eastAsia="es-PE"/>
        </w:rPr>
        <w:t xml:space="preserve"> relacionada al </w:t>
      </w:r>
      <w:r w:rsidR="0012359B" w:rsidRPr="0012359B">
        <w:rPr>
          <w:rFonts w:ascii="Times New Roman" w:eastAsia="Times New Roman" w:hAnsi="Times New Roman" w:cs="Times New Roman"/>
          <w:lang w:val="es-PE" w:eastAsia="es-PE"/>
        </w:rPr>
        <w:t>MANUAL DE USUARIO</w:t>
      </w:r>
      <w:r w:rsidR="0012359B">
        <w:rPr>
          <w:rFonts w:ascii="Times New Roman" w:eastAsia="Times New Roman" w:hAnsi="Times New Roman" w:cs="Times New Roman"/>
          <w:lang w:val="es-PE" w:eastAsia="es-PE"/>
        </w:rPr>
        <w:t xml:space="preserve"> </w:t>
      </w:r>
      <w:r w:rsidR="0012359B" w:rsidRPr="0012359B">
        <w:rPr>
          <w:rFonts w:ascii="Times New Roman" w:eastAsia="Times New Roman" w:hAnsi="Times New Roman" w:cs="Times New Roman"/>
          <w:lang w:val="es-PE" w:eastAsia="es-PE"/>
        </w:rPr>
        <w:t>Sistema de</w:t>
      </w:r>
      <w:r w:rsidR="0012359B">
        <w:rPr>
          <w:rFonts w:ascii="Times New Roman" w:eastAsia="Times New Roman" w:hAnsi="Times New Roman" w:cs="Times New Roman"/>
          <w:lang w:val="es-PE" w:eastAsia="es-PE"/>
        </w:rPr>
        <w:t xml:space="preserve"> </w:t>
      </w:r>
      <w:r w:rsidR="0012359B" w:rsidRPr="0012359B">
        <w:rPr>
          <w:rFonts w:ascii="Times New Roman" w:eastAsia="Times New Roman" w:hAnsi="Times New Roman" w:cs="Times New Roman"/>
          <w:lang w:val="es-PE" w:eastAsia="es-PE"/>
        </w:rPr>
        <w:t>Emisión y</w:t>
      </w:r>
      <w:r w:rsidR="0012359B">
        <w:rPr>
          <w:rFonts w:ascii="Times New Roman" w:eastAsia="Times New Roman" w:hAnsi="Times New Roman" w:cs="Times New Roman"/>
          <w:lang w:val="es-PE" w:eastAsia="es-PE"/>
        </w:rPr>
        <w:t xml:space="preserve"> </w:t>
      </w:r>
      <w:r w:rsidR="0012359B" w:rsidRPr="0012359B">
        <w:rPr>
          <w:rFonts w:ascii="Times New Roman" w:eastAsia="Times New Roman" w:hAnsi="Times New Roman" w:cs="Times New Roman"/>
          <w:lang w:val="es-PE" w:eastAsia="es-PE"/>
        </w:rPr>
        <w:t>Registro de Guías</w:t>
      </w:r>
      <w:r w:rsidR="0012359B">
        <w:rPr>
          <w:rFonts w:ascii="Times New Roman" w:eastAsia="Times New Roman" w:hAnsi="Times New Roman" w:cs="Times New Roman"/>
          <w:lang w:val="es-PE" w:eastAsia="es-PE"/>
        </w:rPr>
        <w:t xml:space="preserve"> </w:t>
      </w:r>
      <w:r w:rsidR="0012359B" w:rsidRPr="0012359B">
        <w:rPr>
          <w:rFonts w:ascii="Times New Roman" w:eastAsia="Times New Roman" w:hAnsi="Times New Roman" w:cs="Times New Roman"/>
          <w:lang w:val="es-PE" w:eastAsia="es-PE"/>
        </w:rPr>
        <w:t>de Transporte</w:t>
      </w:r>
      <w:r w:rsidR="0012359B">
        <w:rPr>
          <w:rFonts w:ascii="Times New Roman" w:eastAsia="Times New Roman" w:hAnsi="Times New Roman" w:cs="Times New Roman"/>
          <w:lang w:val="es-PE" w:eastAsia="es-PE"/>
        </w:rPr>
        <w:t>.</w:t>
      </w:r>
    </w:p>
    <w:p w14:paraId="0E8476B8" w14:textId="2A85C790" w:rsidR="003C1CB8" w:rsidRDefault="00AC76C6" w:rsidP="00A70D32">
      <w:pPr>
        <w:jc w:val="both"/>
        <w:rPr>
          <w:rFonts w:ascii="Times New Roman" w:eastAsia="Times New Roman" w:hAnsi="Times New Roman" w:cs="Times New Roman"/>
          <w:sz w:val="24"/>
          <w:szCs w:val="24"/>
          <w:lang w:val="es-PE" w:eastAsia="es-PE"/>
        </w:rPr>
      </w:pPr>
      <w:r>
        <w:rPr>
          <w:rFonts w:ascii="Times New Roman" w:eastAsia="Times New Roman" w:hAnsi="Times New Roman" w:cs="Times New Roman"/>
          <w:sz w:val="24"/>
          <w:szCs w:val="24"/>
          <w:lang w:val="es-PE" w:eastAsia="es-PE"/>
        </w:rPr>
        <w:t xml:space="preserve">Aprendizaje de la </w:t>
      </w:r>
      <w:r w:rsidR="0012359B">
        <w:rPr>
          <w:rFonts w:ascii="Times New Roman" w:eastAsia="Times New Roman" w:hAnsi="Times New Roman" w:cs="Times New Roman"/>
          <w:sz w:val="24"/>
          <w:szCs w:val="24"/>
          <w:lang w:val="es-PE" w:eastAsia="es-PE"/>
        </w:rPr>
        <w:t xml:space="preserve">herramienta BPM </w:t>
      </w:r>
      <w:proofErr w:type="spellStart"/>
      <w:r>
        <w:rPr>
          <w:rFonts w:ascii="Times New Roman" w:eastAsia="Times New Roman" w:hAnsi="Times New Roman" w:cs="Times New Roman"/>
          <w:sz w:val="24"/>
          <w:szCs w:val="24"/>
          <w:lang w:val="es-PE" w:eastAsia="es-PE"/>
        </w:rPr>
        <w:t>Processmaker</w:t>
      </w:r>
      <w:proofErr w:type="spellEnd"/>
      <w:r>
        <w:rPr>
          <w:rFonts w:ascii="Times New Roman" w:eastAsia="Times New Roman" w:hAnsi="Times New Roman" w:cs="Times New Roman"/>
          <w:sz w:val="24"/>
          <w:szCs w:val="24"/>
          <w:lang w:val="es-PE" w:eastAsia="es-PE"/>
        </w:rPr>
        <w:t xml:space="preserve"> y</w:t>
      </w:r>
      <w:r w:rsidR="0012359B">
        <w:rPr>
          <w:rFonts w:ascii="Times New Roman" w:eastAsia="Times New Roman" w:hAnsi="Times New Roman" w:cs="Times New Roman"/>
          <w:sz w:val="24"/>
          <w:szCs w:val="24"/>
          <w:lang w:val="es-PE" w:eastAsia="es-PE"/>
        </w:rPr>
        <w:t xml:space="preserve"> diagnóstico de los procesos</w:t>
      </w:r>
      <w:r w:rsidR="00A70D32">
        <w:rPr>
          <w:rFonts w:ascii="Times New Roman" w:eastAsia="Times New Roman" w:hAnsi="Times New Roman" w:cs="Times New Roman"/>
          <w:sz w:val="24"/>
          <w:szCs w:val="24"/>
          <w:lang w:val="es-PE" w:eastAsia="es-PE"/>
        </w:rPr>
        <w:t xml:space="preserve">. La tecnología </w:t>
      </w:r>
      <w:proofErr w:type="spellStart"/>
      <w:r w:rsidR="00A70D32">
        <w:rPr>
          <w:rFonts w:ascii="Times New Roman" w:eastAsia="Times New Roman" w:hAnsi="Times New Roman" w:cs="Times New Roman"/>
          <w:sz w:val="24"/>
          <w:szCs w:val="24"/>
          <w:lang w:val="es-PE" w:eastAsia="es-PE"/>
        </w:rPr>
        <w:t>blochchain</w:t>
      </w:r>
      <w:proofErr w:type="spellEnd"/>
      <w:r w:rsidR="00A70D32">
        <w:rPr>
          <w:rFonts w:ascii="Times New Roman" w:eastAsia="Times New Roman" w:hAnsi="Times New Roman" w:cs="Times New Roman"/>
          <w:sz w:val="24"/>
          <w:szCs w:val="24"/>
          <w:lang w:val="es-PE" w:eastAsia="es-PE"/>
        </w:rPr>
        <w:t xml:space="preserve"> se</w:t>
      </w:r>
      <w:r w:rsidR="003C1CB8" w:rsidRPr="00B85CD6">
        <w:rPr>
          <w:rFonts w:ascii="Times New Roman" w:eastAsia="Times New Roman" w:hAnsi="Times New Roman" w:cs="Times New Roman"/>
          <w:sz w:val="24"/>
          <w:szCs w:val="24"/>
          <w:lang w:val="es-PE" w:eastAsia="es-PE"/>
        </w:rPr>
        <w:t xml:space="preserve"> complementan </w:t>
      </w:r>
      <w:r>
        <w:rPr>
          <w:rFonts w:ascii="Times New Roman" w:eastAsia="Times New Roman" w:hAnsi="Times New Roman" w:cs="Times New Roman"/>
          <w:sz w:val="24"/>
          <w:szCs w:val="24"/>
          <w:lang w:val="es-PE" w:eastAsia="es-PE"/>
        </w:rPr>
        <w:t>bien</w:t>
      </w:r>
      <w:r w:rsidR="003C1CB8" w:rsidRPr="00B85CD6">
        <w:rPr>
          <w:rFonts w:ascii="Times New Roman" w:eastAsia="Times New Roman" w:hAnsi="Times New Roman" w:cs="Times New Roman"/>
          <w:sz w:val="24"/>
          <w:szCs w:val="24"/>
          <w:lang w:val="es-PE" w:eastAsia="es-PE"/>
        </w:rPr>
        <w:t xml:space="preserve"> con el BPM (gestión de procesos empresariales)</w:t>
      </w:r>
      <w:r w:rsidR="00A70D32">
        <w:rPr>
          <w:rFonts w:ascii="Times New Roman" w:eastAsia="Times New Roman" w:hAnsi="Times New Roman" w:cs="Times New Roman"/>
          <w:sz w:val="24"/>
          <w:szCs w:val="24"/>
          <w:lang w:val="es-PE" w:eastAsia="es-PE"/>
        </w:rPr>
        <w:t xml:space="preserve"> pues</w:t>
      </w:r>
      <w:r w:rsidR="003C1CB8" w:rsidRPr="00B85CD6">
        <w:rPr>
          <w:rFonts w:ascii="Times New Roman" w:eastAsia="Times New Roman" w:hAnsi="Times New Roman" w:cs="Times New Roman"/>
          <w:sz w:val="24"/>
          <w:szCs w:val="24"/>
          <w:lang w:val="es-PE" w:eastAsia="es-PE"/>
        </w:rPr>
        <w:t xml:space="preserve"> ha demostrado eficacia y fiabilidad a</w:t>
      </w:r>
      <w:r w:rsidR="0000172A">
        <w:rPr>
          <w:rFonts w:ascii="Times New Roman" w:eastAsia="Times New Roman" w:hAnsi="Times New Roman" w:cs="Times New Roman"/>
          <w:sz w:val="24"/>
          <w:szCs w:val="24"/>
          <w:lang w:val="es-PE" w:eastAsia="es-PE"/>
        </w:rPr>
        <w:t>l</w:t>
      </w:r>
      <w:r w:rsidR="003C1CB8" w:rsidRPr="00B85CD6">
        <w:rPr>
          <w:rFonts w:ascii="Times New Roman" w:eastAsia="Times New Roman" w:hAnsi="Times New Roman" w:cs="Times New Roman"/>
          <w:sz w:val="24"/>
          <w:szCs w:val="24"/>
          <w:lang w:val="es-PE" w:eastAsia="es-PE"/>
        </w:rPr>
        <w:t xml:space="preserve"> crear aplicaciones. </w:t>
      </w:r>
      <w:r w:rsidR="00A70D32">
        <w:rPr>
          <w:rFonts w:ascii="Times New Roman" w:eastAsia="Times New Roman" w:hAnsi="Times New Roman" w:cs="Times New Roman"/>
          <w:sz w:val="24"/>
          <w:szCs w:val="24"/>
          <w:lang w:val="es-PE" w:eastAsia="es-PE"/>
        </w:rPr>
        <w:t xml:space="preserve">Asimismo, </w:t>
      </w:r>
      <w:r w:rsidR="003C1CB8" w:rsidRPr="00B85CD6">
        <w:rPr>
          <w:rFonts w:ascii="Times New Roman" w:eastAsia="Times New Roman" w:hAnsi="Times New Roman" w:cs="Times New Roman"/>
          <w:sz w:val="24"/>
          <w:szCs w:val="24"/>
          <w:lang w:val="es-PE" w:eastAsia="es-PE"/>
        </w:rPr>
        <w:t xml:space="preserve">BPM </w:t>
      </w:r>
      <w:r w:rsidR="0000172A">
        <w:rPr>
          <w:rFonts w:ascii="Times New Roman" w:eastAsia="Times New Roman" w:hAnsi="Times New Roman" w:cs="Times New Roman"/>
          <w:sz w:val="24"/>
          <w:szCs w:val="24"/>
          <w:lang w:val="es-PE" w:eastAsia="es-PE"/>
        </w:rPr>
        <w:t>y su</w:t>
      </w:r>
      <w:r w:rsidR="003C1CB8" w:rsidRPr="00B85CD6">
        <w:rPr>
          <w:rFonts w:ascii="Times New Roman" w:eastAsia="Times New Roman" w:hAnsi="Times New Roman" w:cs="Times New Roman"/>
          <w:sz w:val="24"/>
          <w:szCs w:val="24"/>
          <w:lang w:val="es-PE" w:eastAsia="es-PE"/>
        </w:rPr>
        <w:t xml:space="preserve"> desarrollo de aplicaciones basadas en </w:t>
      </w:r>
      <w:proofErr w:type="spellStart"/>
      <w:r w:rsidR="003C1CB8" w:rsidRPr="00B85CD6">
        <w:rPr>
          <w:rFonts w:ascii="Times New Roman" w:eastAsia="Times New Roman" w:hAnsi="Times New Roman" w:cs="Times New Roman"/>
          <w:sz w:val="24"/>
          <w:szCs w:val="24"/>
          <w:lang w:val="es-PE" w:eastAsia="es-PE"/>
        </w:rPr>
        <w:t>blockchain</w:t>
      </w:r>
      <w:proofErr w:type="spellEnd"/>
      <w:r w:rsidR="003C1CB8" w:rsidRPr="00B85CD6">
        <w:rPr>
          <w:rFonts w:ascii="Times New Roman" w:eastAsia="Times New Roman" w:hAnsi="Times New Roman" w:cs="Times New Roman"/>
          <w:sz w:val="24"/>
          <w:szCs w:val="24"/>
          <w:lang w:val="es-PE" w:eastAsia="es-PE"/>
        </w:rPr>
        <w:t> puede resultar enormemente eficaz</w:t>
      </w:r>
      <w:r w:rsidR="00A70D32">
        <w:rPr>
          <w:rFonts w:ascii="Times New Roman" w:eastAsia="Times New Roman" w:hAnsi="Times New Roman" w:cs="Times New Roman"/>
          <w:sz w:val="24"/>
          <w:szCs w:val="24"/>
          <w:lang w:val="es-PE" w:eastAsia="es-PE"/>
        </w:rPr>
        <w:t xml:space="preserve"> pues si se trata de evitar la corrupción e ilegalidad.</w:t>
      </w:r>
    </w:p>
    <w:p w14:paraId="62C1E74F" w14:textId="13218B2F" w:rsidR="00A70D32" w:rsidRDefault="00A70D32" w:rsidP="00A70D32">
      <w:pPr>
        <w:jc w:val="both"/>
        <w:rPr>
          <w:rFonts w:ascii="Times New Roman" w:eastAsia="Times New Roman" w:hAnsi="Times New Roman" w:cs="Times New Roman"/>
          <w:sz w:val="24"/>
          <w:szCs w:val="24"/>
          <w:lang w:val="es-PE" w:eastAsia="es-PE"/>
        </w:rPr>
      </w:pPr>
      <w:r>
        <w:rPr>
          <w:rFonts w:ascii="Times New Roman" w:eastAsia="Times New Roman" w:hAnsi="Times New Roman" w:cs="Times New Roman"/>
          <w:sz w:val="24"/>
          <w:szCs w:val="24"/>
          <w:lang w:val="es-PE" w:eastAsia="es-PE"/>
        </w:rPr>
        <w:t xml:space="preserve">Análisis y diseño de los procesos con sus respectivos </w:t>
      </w:r>
      <w:proofErr w:type="spellStart"/>
      <w:r>
        <w:rPr>
          <w:rFonts w:ascii="Times New Roman" w:eastAsia="Times New Roman" w:hAnsi="Times New Roman" w:cs="Times New Roman"/>
          <w:sz w:val="24"/>
          <w:szCs w:val="24"/>
          <w:lang w:val="es-PE" w:eastAsia="es-PE"/>
        </w:rPr>
        <w:t>screen</w:t>
      </w:r>
      <w:proofErr w:type="spellEnd"/>
      <w:r>
        <w:rPr>
          <w:rFonts w:ascii="Times New Roman" w:eastAsia="Times New Roman" w:hAnsi="Times New Roman" w:cs="Times New Roman"/>
          <w:sz w:val="24"/>
          <w:szCs w:val="24"/>
          <w:lang w:val="es-PE" w:eastAsia="es-PE"/>
        </w:rPr>
        <w:t xml:space="preserve"> simulando el </w:t>
      </w:r>
      <w:r w:rsidR="00331600">
        <w:rPr>
          <w:rFonts w:ascii="Times New Roman" w:eastAsia="Times New Roman" w:hAnsi="Times New Roman" w:cs="Times New Roman"/>
          <w:sz w:val="24"/>
          <w:szCs w:val="24"/>
          <w:lang w:val="es-PE" w:eastAsia="es-PE"/>
        </w:rPr>
        <w:t>funcionamiento del manual de usuario utilizado como caso.</w:t>
      </w:r>
    </w:p>
    <w:p w14:paraId="08E555FB" w14:textId="663FFB51" w:rsidR="00331600" w:rsidRDefault="00331600" w:rsidP="00A70D32">
      <w:pPr>
        <w:jc w:val="both"/>
        <w:rPr>
          <w:rFonts w:ascii="Times New Roman" w:eastAsia="Times New Roman" w:hAnsi="Times New Roman" w:cs="Times New Roman"/>
          <w:b/>
          <w:bCs/>
          <w:sz w:val="24"/>
          <w:szCs w:val="24"/>
          <w:lang w:val="es-PE" w:eastAsia="es-PE"/>
        </w:rPr>
      </w:pPr>
      <w:r w:rsidRPr="00331600">
        <w:rPr>
          <w:rFonts w:ascii="Times New Roman" w:eastAsia="Times New Roman" w:hAnsi="Times New Roman" w:cs="Times New Roman"/>
          <w:b/>
          <w:bCs/>
          <w:sz w:val="24"/>
          <w:szCs w:val="24"/>
          <w:lang w:val="es-PE" w:eastAsia="es-PE"/>
        </w:rPr>
        <w:t>Desarrollo</w:t>
      </w:r>
    </w:p>
    <w:p w14:paraId="3F993D33" w14:textId="19939480" w:rsidR="00AC76C6" w:rsidRPr="0000172A" w:rsidRDefault="0000172A" w:rsidP="00A70D32">
      <w:pPr>
        <w:jc w:val="both"/>
        <w:rPr>
          <w:rFonts w:ascii="Times New Roman" w:eastAsia="Times New Roman" w:hAnsi="Times New Roman" w:cs="Times New Roman"/>
          <w:sz w:val="24"/>
          <w:szCs w:val="24"/>
          <w:lang w:val="es-PE" w:eastAsia="es-PE"/>
        </w:rPr>
      </w:pPr>
      <w:r w:rsidRPr="0000172A">
        <w:rPr>
          <w:rFonts w:ascii="Times New Roman" w:eastAsia="Times New Roman" w:hAnsi="Times New Roman" w:cs="Times New Roman"/>
          <w:sz w:val="24"/>
          <w:szCs w:val="24"/>
          <w:lang w:val="es-PE" w:eastAsia="es-PE"/>
        </w:rPr>
        <w:t xml:space="preserve">Elaboración de los siguientes procesos utilizando </w:t>
      </w:r>
      <w:proofErr w:type="spellStart"/>
      <w:r w:rsidRPr="0000172A">
        <w:rPr>
          <w:rFonts w:ascii="Times New Roman" w:eastAsia="Times New Roman" w:hAnsi="Times New Roman" w:cs="Times New Roman"/>
          <w:sz w:val="24"/>
          <w:szCs w:val="24"/>
          <w:lang w:val="es-PE" w:eastAsia="es-PE"/>
        </w:rPr>
        <w:t>Processmaker</w:t>
      </w:r>
      <w:proofErr w:type="spellEnd"/>
    </w:p>
    <w:p w14:paraId="297E3DBC" w14:textId="77777777" w:rsidR="00A70D32" w:rsidRPr="00B85CD6" w:rsidRDefault="00A70D32" w:rsidP="00A70D32">
      <w:pPr>
        <w:jc w:val="both"/>
        <w:rPr>
          <w:rFonts w:ascii="Times New Roman" w:eastAsia="Times New Roman" w:hAnsi="Times New Roman" w:cs="Times New Roman"/>
          <w:sz w:val="24"/>
          <w:szCs w:val="24"/>
          <w:lang w:val="es-PE" w:eastAsia="es-PE"/>
        </w:rPr>
      </w:pPr>
    </w:p>
    <w:p w14:paraId="201EFDA7" w14:textId="77777777" w:rsidR="00BB065C" w:rsidRDefault="00BB065C"/>
    <w:p w14:paraId="6EBFC524" w14:textId="77D5A931" w:rsidR="00502FB9" w:rsidRDefault="00502FB9">
      <w:pPr>
        <w:rPr>
          <w:rFonts w:ascii="Open Sans" w:hAnsi="Open Sans" w:cs="Open Sans"/>
          <w:b/>
          <w:bCs/>
          <w:color w:val="212529"/>
          <w:shd w:val="clear" w:color="auto" w:fill="FFFFFF"/>
        </w:rPr>
      </w:pPr>
      <w:r w:rsidRPr="00502FB9">
        <w:drawing>
          <wp:inline distT="0" distB="0" distL="0" distR="0" wp14:anchorId="7D004C5D" wp14:editId="22B2CC76">
            <wp:extent cx="5399048" cy="2568539"/>
            <wp:effectExtent l="19050" t="19050" r="11430" b="2286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060" b="11319"/>
                    <a:stretch/>
                  </pic:blipFill>
                  <pic:spPr bwMode="auto">
                    <a:xfrm>
                      <a:off x="0" y="0"/>
                      <a:ext cx="5400040" cy="256901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AC8B50F" w14:textId="61631999" w:rsidR="000350A8" w:rsidRDefault="00125AB9">
      <w:pPr>
        <w:rPr>
          <w:rFonts w:ascii="Open Sans" w:hAnsi="Open Sans" w:cs="Open Sans"/>
          <w:b/>
          <w:bCs/>
          <w:color w:val="212529"/>
          <w:shd w:val="clear" w:color="auto" w:fill="FFFFFF"/>
        </w:rPr>
      </w:pPr>
      <w:hyperlink r:id="rId18" w:history="1">
        <w:r w:rsidRPr="00CC6794">
          <w:rPr>
            <w:rStyle w:val="Hipervnculo"/>
            <w:rFonts w:ascii="Open Sans" w:hAnsi="Open Sans" w:cs="Open Sans"/>
            <w:b/>
            <w:bCs/>
            <w:shd w:val="clear" w:color="auto" w:fill="FFFFFF"/>
          </w:rPr>
          <w:t>https://github.com/cticla/doc-temporales.git</w:t>
        </w:r>
      </w:hyperlink>
    </w:p>
    <w:p w14:paraId="09CA167C" w14:textId="0D9E5B8E" w:rsidR="00125AB9" w:rsidRDefault="00125AB9">
      <w:pPr>
        <w:rPr>
          <w:rFonts w:ascii="Open Sans" w:hAnsi="Open Sans" w:cs="Open Sans"/>
          <w:b/>
          <w:bCs/>
          <w:color w:val="212529"/>
          <w:shd w:val="clear" w:color="auto" w:fill="FFFFFF"/>
        </w:rPr>
      </w:pPr>
      <w:r>
        <w:rPr>
          <w:noProof/>
        </w:rPr>
        <w:drawing>
          <wp:inline distT="0" distB="0" distL="0" distR="0" wp14:anchorId="1285D049" wp14:editId="212406C9">
            <wp:extent cx="5400040" cy="30359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35935"/>
                    </a:xfrm>
                    <a:prstGeom prst="rect">
                      <a:avLst/>
                    </a:prstGeom>
                  </pic:spPr>
                </pic:pic>
              </a:graphicData>
            </a:graphic>
          </wp:inline>
        </w:drawing>
      </w:r>
    </w:p>
    <w:p w14:paraId="0F2AFEAD" w14:textId="749BF76A" w:rsidR="00A65D25" w:rsidRDefault="00A65D25">
      <w:pPr>
        <w:rPr>
          <w:rFonts w:ascii="Open Sans" w:hAnsi="Open Sans" w:cs="Open Sans"/>
          <w:b/>
          <w:bCs/>
          <w:color w:val="212529"/>
          <w:shd w:val="clear" w:color="auto" w:fill="FFFFFF"/>
        </w:rPr>
      </w:pPr>
      <w:r>
        <w:rPr>
          <w:noProof/>
        </w:rPr>
        <w:lastRenderedPageBreak/>
        <w:drawing>
          <wp:inline distT="0" distB="0" distL="0" distR="0" wp14:anchorId="5F5F1661" wp14:editId="3C05FC49">
            <wp:extent cx="5400040" cy="30359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35935"/>
                    </a:xfrm>
                    <a:prstGeom prst="rect">
                      <a:avLst/>
                    </a:prstGeom>
                  </pic:spPr>
                </pic:pic>
              </a:graphicData>
            </a:graphic>
          </wp:inline>
        </w:drawing>
      </w:r>
    </w:p>
    <w:p w14:paraId="7D2A4F1D" w14:textId="7A496AB8" w:rsidR="00895444" w:rsidRDefault="00895444">
      <w:pPr>
        <w:rPr>
          <w:rFonts w:ascii="Open Sans" w:hAnsi="Open Sans" w:cs="Open Sans"/>
          <w:b/>
          <w:bCs/>
          <w:color w:val="212529"/>
          <w:shd w:val="clear" w:color="auto" w:fill="FFFFFF"/>
        </w:rPr>
      </w:pPr>
      <w:proofErr w:type="spellStart"/>
      <w:r>
        <w:rPr>
          <w:rFonts w:ascii="Open Sans" w:hAnsi="Open Sans" w:cs="Open Sans"/>
          <w:b/>
          <w:bCs/>
          <w:color w:val="212529"/>
          <w:shd w:val="clear" w:color="auto" w:fill="FFFFFF"/>
        </w:rPr>
        <w:t>Usuario</w:t>
      </w:r>
      <w:proofErr w:type="spellEnd"/>
      <w:r>
        <w:rPr>
          <w:rFonts w:ascii="Open Sans" w:hAnsi="Open Sans" w:cs="Open Sans"/>
          <w:b/>
          <w:bCs/>
          <w:color w:val="212529"/>
          <w:shd w:val="clear" w:color="auto" w:fill="FFFFFF"/>
        </w:rPr>
        <w:t>:</w:t>
      </w:r>
    </w:p>
    <w:p w14:paraId="1E6F87AF" w14:textId="6CD687F2" w:rsidR="00895444" w:rsidRDefault="00895444">
      <w:pPr>
        <w:rPr>
          <w:rFonts w:ascii="Open Sans" w:hAnsi="Open Sans" w:cs="Open Sans"/>
          <w:b/>
          <w:bCs/>
          <w:color w:val="212529"/>
          <w:shd w:val="clear" w:color="auto" w:fill="FFFFFF"/>
        </w:rPr>
      </w:pPr>
      <w:proofErr w:type="spellStart"/>
      <w:r>
        <w:rPr>
          <w:rFonts w:ascii="Open Sans" w:hAnsi="Open Sans" w:cs="Open Sans"/>
          <w:b/>
          <w:bCs/>
          <w:color w:val="212529"/>
          <w:shd w:val="clear" w:color="auto" w:fill="FFFFFF"/>
        </w:rPr>
        <w:t>cticla</w:t>
      </w:r>
      <w:proofErr w:type="spellEnd"/>
    </w:p>
    <w:p w14:paraId="6DF4483F" w14:textId="7A557C98" w:rsidR="00895444" w:rsidRDefault="00895444">
      <w:pPr>
        <w:rPr>
          <w:rFonts w:ascii="Open Sans" w:hAnsi="Open Sans" w:cs="Open Sans"/>
          <w:b/>
          <w:bCs/>
          <w:color w:val="212529"/>
          <w:shd w:val="clear" w:color="auto" w:fill="FFFFFF"/>
        </w:rPr>
      </w:pPr>
      <w:proofErr w:type="spellStart"/>
      <w:r>
        <w:rPr>
          <w:rFonts w:ascii="Open Sans" w:hAnsi="Open Sans" w:cs="Open Sans"/>
          <w:b/>
          <w:bCs/>
          <w:color w:val="212529"/>
          <w:shd w:val="clear" w:color="auto" w:fill="FFFFFF"/>
        </w:rPr>
        <w:t>cticla@gmail</w:t>
      </w:r>
      <w:proofErr w:type="spellEnd"/>
    </w:p>
    <w:p w14:paraId="503EA488" w14:textId="77777777" w:rsidR="006A6863" w:rsidRDefault="006A6863">
      <w:pPr>
        <w:rPr>
          <w:rFonts w:ascii="Open Sans" w:hAnsi="Open Sans" w:cs="Open Sans"/>
          <w:b/>
          <w:bCs/>
          <w:color w:val="212529"/>
          <w:shd w:val="clear" w:color="auto" w:fill="FFFFFF"/>
        </w:rPr>
      </w:pPr>
    </w:p>
    <w:p w14:paraId="7FF366C6" w14:textId="36920E2D" w:rsidR="007561C8" w:rsidRPr="0082023F" w:rsidRDefault="006A6863">
      <w:pPr>
        <w:rPr>
          <w:rFonts w:ascii="Open Sans" w:hAnsi="Open Sans" w:cs="Open Sans"/>
          <w:b/>
          <w:bCs/>
          <w:color w:val="212529"/>
          <w:shd w:val="clear" w:color="auto" w:fill="FFFFFF"/>
        </w:rPr>
      </w:pPr>
      <w:r>
        <w:rPr>
          <w:noProof/>
        </w:rPr>
        <w:drawing>
          <wp:inline distT="0" distB="0" distL="0" distR="0" wp14:anchorId="1C36B2E9" wp14:editId="0EA23946">
            <wp:extent cx="5400040" cy="30359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35935"/>
                    </a:xfrm>
                    <a:prstGeom prst="rect">
                      <a:avLst/>
                    </a:prstGeom>
                  </pic:spPr>
                </pic:pic>
              </a:graphicData>
            </a:graphic>
          </wp:inline>
        </w:drawing>
      </w:r>
      <w:proofErr w:type="spellStart"/>
      <w:r w:rsidR="0082023F" w:rsidRPr="0082023F">
        <w:rPr>
          <w:rFonts w:ascii="Open Sans" w:hAnsi="Open Sans" w:cs="Open Sans"/>
          <w:b/>
          <w:bCs/>
          <w:color w:val="212529"/>
          <w:shd w:val="clear" w:color="auto" w:fill="FFFFFF"/>
        </w:rPr>
        <w:t>Proceso</w:t>
      </w:r>
      <w:proofErr w:type="spellEnd"/>
      <w:r w:rsidR="0082023F" w:rsidRPr="0082023F">
        <w:rPr>
          <w:rFonts w:ascii="Open Sans" w:hAnsi="Open Sans" w:cs="Open Sans"/>
          <w:b/>
          <w:bCs/>
          <w:color w:val="212529"/>
          <w:shd w:val="clear" w:color="auto" w:fill="FFFFFF"/>
        </w:rPr>
        <w:t xml:space="preserve"> </w:t>
      </w:r>
      <w:r w:rsidR="0082023F">
        <w:rPr>
          <w:rFonts w:ascii="Open Sans" w:hAnsi="Open Sans" w:cs="Open Sans"/>
          <w:b/>
          <w:bCs/>
          <w:color w:val="212529"/>
          <w:shd w:val="clear" w:color="auto" w:fill="FFFFFF"/>
        </w:rPr>
        <w:t>1</w:t>
      </w:r>
      <w:r w:rsidR="0082023F" w:rsidRPr="0082023F">
        <w:rPr>
          <w:rFonts w:ascii="Open Sans" w:hAnsi="Open Sans" w:cs="Open Sans"/>
          <w:b/>
          <w:bCs/>
          <w:color w:val="212529"/>
          <w:shd w:val="clear" w:color="auto" w:fill="FFFFFF"/>
        </w:rPr>
        <w:t xml:space="preserve">: </w:t>
      </w:r>
      <w:r w:rsidR="00AD5437" w:rsidRPr="0082023F">
        <w:rPr>
          <w:rFonts w:ascii="Open Sans" w:hAnsi="Open Sans" w:cs="Open Sans"/>
          <w:b/>
          <w:bCs/>
          <w:color w:val="212529"/>
          <w:shd w:val="clear" w:color="auto" w:fill="FFFFFF"/>
        </w:rPr>
        <w:t xml:space="preserve">A1-Cadena </w:t>
      </w:r>
      <w:proofErr w:type="spellStart"/>
      <w:r w:rsidR="00AD5437" w:rsidRPr="0082023F">
        <w:rPr>
          <w:rFonts w:ascii="Open Sans" w:hAnsi="Open Sans" w:cs="Open Sans"/>
          <w:b/>
          <w:bCs/>
          <w:color w:val="212529"/>
          <w:shd w:val="clear" w:color="auto" w:fill="FFFFFF"/>
        </w:rPr>
        <w:t>Productiva</w:t>
      </w:r>
      <w:proofErr w:type="spellEnd"/>
      <w:r w:rsidR="00AD5437" w:rsidRPr="0082023F">
        <w:rPr>
          <w:rFonts w:ascii="Open Sans" w:hAnsi="Open Sans" w:cs="Open Sans"/>
          <w:b/>
          <w:bCs/>
          <w:color w:val="212529"/>
          <w:shd w:val="clear" w:color="auto" w:fill="FFFFFF"/>
        </w:rPr>
        <w:t>-Madera-</w:t>
      </w:r>
      <w:proofErr w:type="spellStart"/>
      <w:r w:rsidR="00AD5437" w:rsidRPr="0082023F">
        <w:rPr>
          <w:rFonts w:ascii="Open Sans" w:hAnsi="Open Sans" w:cs="Open Sans"/>
          <w:b/>
          <w:bCs/>
          <w:color w:val="212529"/>
          <w:shd w:val="clear" w:color="auto" w:fill="FFFFFF"/>
        </w:rPr>
        <w:t>ctc</w:t>
      </w:r>
      <w:proofErr w:type="spellEnd"/>
    </w:p>
    <w:p w14:paraId="10156BF6" w14:textId="439606C0" w:rsidR="00AD5437" w:rsidRDefault="00AD5437">
      <w:pPr>
        <w:rPr>
          <w:rFonts w:ascii="Open Sans" w:hAnsi="Open Sans" w:cs="Open Sans"/>
          <w:color w:val="212529"/>
          <w:shd w:val="clear" w:color="auto" w:fill="FFFFFF"/>
        </w:rPr>
      </w:pPr>
    </w:p>
    <w:p w14:paraId="6D8DDD9F" w14:textId="7A96312C" w:rsidR="0082023F" w:rsidRDefault="00223525">
      <w:pPr>
        <w:rPr>
          <w:rFonts w:ascii="Open Sans" w:hAnsi="Open Sans" w:cs="Open Sans"/>
          <w:color w:val="212529"/>
          <w:shd w:val="clear" w:color="auto" w:fill="FFFFFF"/>
        </w:rPr>
      </w:pPr>
      <w:r w:rsidRPr="00223525">
        <w:rPr>
          <w:noProof/>
        </w:rPr>
        <w:lastRenderedPageBreak/>
        <w:drawing>
          <wp:inline distT="0" distB="0" distL="0" distR="0" wp14:anchorId="6EE964E2" wp14:editId="02045162">
            <wp:extent cx="5400040" cy="3035935"/>
            <wp:effectExtent l="19050" t="19050" r="10160" b="1206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35935"/>
                    </a:xfrm>
                    <a:prstGeom prst="rect">
                      <a:avLst/>
                    </a:prstGeom>
                    <a:ln>
                      <a:solidFill>
                        <a:schemeClr val="accent1"/>
                      </a:solidFill>
                    </a:ln>
                  </pic:spPr>
                </pic:pic>
              </a:graphicData>
            </a:graphic>
          </wp:inline>
        </w:drawing>
      </w:r>
    </w:p>
    <w:p w14:paraId="75972C93" w14:textId="5FE8A39B" w:rsidR="004431FA" w:rsidRDefault="00BB239F">
      <w:pPr>
        <w:rPr>
          <w:rFonts w:ascii="Open Sans" w:hAnsi="Open Sans" w:cs="Open Sans"/>
          <w:color w:val="212529"/>
          <w:shd w:val="clear" w:color="auto" w:fill="FFFFFF"/>
        </w:rPr>
      </w:pPr>
      <w:proofErr w:type="spellStart"/>
      <w:r>
        <w:rPr>
          <w:rFonts w:ascii="Open Sans" w:hAnsi="Open Sans" w:cs="Open Sans"/>
          <w:color w:val="212529"/>
          <w:shd w:val="clear" w:color="auto" w:fill="FFFFFF"/>
        </w:rPr>
        <w:t>Según</w:t>
      </w:r>
      <w:proofErr w:type="spellEnd"/>
      <w:r>
        <w:rPr>
          <w:rFonts w:ascii="Open Sans" w:hAnsi="Open Sans" w:cs="Open Sans"/>
          <w:color w:val="212529"/>
          <w:shd w:val="clear" w:color="auto" w:fill="FFFFFF"/>
        </w:rPr>
        <w:t xml:space="preserve"> </w:t>
      </w:r>
      <w:proofErr w:type="spellStart"/>
      <w:r>
        <w:rPr>
          <w:rFonts w:ascii="Open Sans" w:hAnsi="Open Sans" w:cs="Open Sans"/>
          <w:color w:val="212529"/>
          <w:shd w:val="clear" w:color="auto" w:fill="FFFFFF"/>
        </w:rPr>
        <w:t>el</w:t>
      </w:r>
      <w:proofErr w:type="spellEnd"/>
      <w:r>
        <w:rPr>
          <w:rFonts w:ascii="Open Sans" w:hAnsi="Open Sans" w:cs="Open Sans"/>
          <w:color w:val="212529"/>
          <w:shd w:val="clear" w:color="auto" w:fill="FFFFFF"/>
        </w:rPr>
        <w:t xml:space="preserve"> </w:t>
      </w:r>
      <w:r w:rsidR="0032758C">
        <w:rPr>
          <w:rFonts w:ascii="Open Sans" w:hAnsi="Open Sans" w:cs="Open Sans"/>
          <w:color w:val="212529"/>
          <w:shd w:val="clear" w:color="auto" w:fill="FFFFFF"/>
        </w:rPr>
        <w:t>DS</w:t>
      </w:r>
      <w:r w:rsidR="004431FA">
        <w:rPr>
          <w:rFonts w:ascii="Open Sans" w:hAnsi="Open Sans" w:cs="Open Sans"/>
          <w:color w:val="212529"/>
          <w:shd w:val="clear" w:color="auto" w:fill="FFFFFF"/>
        </w:rPr>
        <w:br w:type="page"/>
      </w:r>
    </w:p>
    <w:p w14:paraId="1FCE4714" w14:textId="7F007A6D" w:rsidR="00AD5437" w:rsidRPr="0082023F" w:rsidRDefault="0082023F">
      <w:pPr>
        <w:rPr>
          <w:rFonts w:ascii="Open Sans" w:hAnsi="Open Sans" w:cs="Open Sans"/>
          <w:b/>
          <w:bCs/>
          <w:color w:val="212529"/>
        </w:rPr>
      </w:pPr>
      <w:proofErr w:type="spellStart"/>
      <w:r w:rsidRPr="0082023F">
        <w:rPr>
          <w:rFonts w:ascii="Open Sans" w:hAnsi="Open Sans" w:cs="Open Sans"/>
          <w:b/>
          <w:bCs/>
          <w:color w:val="212529"/>
          <w:shd w:val="clear" w:color="auto" w:fill="FFFFFF"/>
        </w:rPr>
        <w:lastRenderedPageBreak/>
        <w:t>Proceso</w:t>
      </w:r>
      <w:proofErr w:type="spellEnd"/>
      <w:r w:rsidRPr="0082023F">
        <w:rPr>
          <w:rFonts w:ascii="Open Sans" w:hAnsi="Open Sans" w:cs="Open Sans"/>
          <w:b/>
          <w:bCs/>
          <w:color w:val="212529"/>
          <w:shd w:val="clear" w:color="auto" w:fill="FFFFFF"/>
        </w:rPr>
        <w:t xml:space="preserve"> 2: </w:t>
      </w:r>
      <w:r w:rsidR="00AD5437" w:rsidRPr="0082023F">
        <w:rPr>
          <w:rFonts w:ascii="Open Sans" w:hAnsi="Open Sans" w:cs="Open Sans"/>
          <w:b/>
          <w:bCs/>
          <w:color w:val="212529"/>
        </w:rPr>
        <w:t xml:space="preserve">A2-Documentos de </w:t>
      </w:r>
      <w:proofErr w:type="spellStart"/>
      <w:r w:rsidR="00AD5437" w:rsidRPr="0082023F">
        <w:rPr>
          <w:rFonts w:ascii="Open Sans" w:hAnsi="Open Sans" w:cs="Open Sans"/>
          <w:b/>
          <w:bCs/>
          <w:color w:val="212529"/>
        </w:rPr>
        <w:t>Gesti</w:t>
      </w:r>
      <w:r w:rsidR="004C5680">
        <w:rPr>
          <w:rFonts w:ascii="Open Sans" w:hAnsi="Open Sans" w:cs="Open Sans"/>
          <w:b/>
          <w:bCs/>
          <w:color w:val="212529"/>
        </w:rPr>
        <w:t>ó</w:t>
      </w:r>
      <w:r w:rsidR="00AD5437" w:rsidRPr="0082023F">
        <w:rPr>
          <w:rFonts w:ascii="Open Sans" w:hAnsi="Open Sans" w:cs="Open Sans"/>
          <w:b/>
          <w:bCs/>
          <w:color w:val="212529"/>
        </w:rPr>
        <w:t>n-Autoridad-ctc</w:t>
      </w:r>
      <w:proofErr w:type="spellEnd"/>
    </w:p>
    <w:p w14:paraId="1078F80A" w14:textId="0BD04305" w:rsidR="0082023F" w:rsidRDefault="0082023F" w:rsidP="0082023F">
      <w:pPr>
        <w:pStyle w:val="Prrafodelista"/>
        <w:numPr>
          <w:ilvl w:val="0"/>
          <w:numId w:val="1"/>
        </w:numPr>
      </w:pPr>
      <w:proofErr w:type="spellStart"/>
      <w:r>
        <w:t>Documentos</w:t>
      </w:r>
      <w:proofErr w:type="spellEnd"/>
      <w:r>
        <w:t xml:space="preserve"> de </w:t>
      </w:r>
      <w:proofErr w:type="spellStart"/>
      <w:r>
        <w:t>Gestión</w:t>
      </w:r>
      <w:proofErr w:type="spellEnd"/>
      <w:r>
        <w:t xml:space="preserve"> </w:t>
      </w:r>
    </w:p>
    <w:p w14:paraId="1ABEE91E" w14:textId="77777777" w:rsidR="0082023F" w:rsidRDefault="0082023F" w:rsidP="0082023F">
      <w:pPr>
        <w:pStyle w:val="Prrafodelista"/>
        <w:ind w:left="1080"/>
      </w:pPr>
    </w:p>
    <w:p w14:paraId="5C8BF6D4" w14:textId="4F12AE8B" w:rsidR="0082023F" w:rsidRDefault="0082023F" w:rsidP="0082023F">
      <w:pPr>
        <w:pStyle w:val="Prrafodelista"/>
        <w:ind w:left="1080"/>
      </w:pPr>
      <w:proofErr w:type="spellStart"/>
      <w:r>
        <w:t>En</w:t>
      </w:r>
      <w:proofErr w:type="spellEnd"/>
      <w:r>
        <w:t xml:space="preserve"> </w:t>
      </w:r>
      <w:proofErr w:type="spellStart"/>
      <w:r>
        <w:t>esta</w:t>
      </w:r>
      <w:proofErr w:type="spellEnd"/>
      <w:r>
        <w:t xml:space="preserve"> </w:t>
      </w:r>
      <w:proofErr w:type="spellStart"/>
      <w:r>
        <w:t>sección</w:t>
      </w:r>
      <w:proofErr w:type="spellEnd"/>
      <w:r>
        <w:t xml:space="preserve"> se </w:t>
      </w:r>
      <w:proofErr w:type="spellStart"/>
      <w:r>
        <w:t>realizará</w:t>
      </w:r>
      <w:proofErr w:type="spellEnd"/>
      <w:r>
        <w:t xml:space="preserve"> </w:t>
      </w:r>
      <w:proofErr w:type="spellStart"/>
      <w:r>
        <w:t>el</w:t>
      </w:r>
      <w:proofErr w:type="spellEnd"/>
      <w:r>
        <w:t xml:space="preserve"> </w:t>
      </w:r>
      <w:proofErr w:type="spellStart"/>
      <w:r>
        <w:t>registro</w:t>
      </w:r>
      <w:proofErr w:type="spellEnd"/>
      <w:r>
        <w:t xml:space="preserve"> de </w:t>
      </w:r>
      <w:proofErr w:type="spellStart"/>
      <w:r>
        <w:t>información</w:t>
      </w:r>
      <w:proofErr w:type="spellEnd"/>
      <w:r>
        <w:t xml:space="preserve"> </w:t>
      </w:r>
      <w:proofErr w:type="spellStart"/>
      <w:r>
        <w:t>generada</w:t>
      </w:r>
      <w:proofErr w:type="spellEnd"/>
      <w:r>
        <w:t xml:space="preserve"> </w:t>
      </w:r>
      <w:proofErr w:type="spellStart"/>
      <w:r>
        <w:t>por</w:t>
      </w:r>
      <w:proofErr w:type="spellEnd"/>
      <w:r>
        <w:t xml:space="preserve"> la </w:t>
      </w:r>
      <w:proofErr w:type="spellStart"/>
      <w:r>
        <w:t>autoridad</w:t>
      </w:r>
      <w:proofErr w:type="spellEnd"/>
      <w:r>
        <w:t xml:space="preserve"> regional </w:t>
      </w:r>
      <w:proofErr w:type="spellStart"/>
      <w:r>
        <w:t>forestal</w:t>
      </w:r>
      <w:proofErr w:type="spellEnd"/>
      <w:r>
        <w:t xml:space="preserve">, </w:t>
      </w:r>
      <w:proofErr w:type="spellStart"/>
      <w:r>
        <w:t>como</w:t>
      </w:r>
      <w:proofErr w:type="spellEnd"/>
      <w:r>
        <w:t xml:space="preserve"> </w:t>
      </w:r>
      <w:proofErr w:type="spellStart"/>
      <w:r>
        <w:t>por</w:t>
      </w:r>
      <w:proofErr w:type="spellEnd"/>
      <w:r>
        <w:t xml:space="preserve"> </w:t>
      </w:r>
      <w:proofErr w:type="spellStart"/>
      <w:r>
        <w:t>ejemplo</w:t>
      </w:r>
      <w:proofErr w:type="spellEnd"/>
      <w:r>
        <w:t xml:space="preserve"> </w:t>
      </w:r>
      <w:proofErr w:type="spellStart"/>
      <w:r>
        <w:t>los</w:t>
      </w:r>
      <w:proofErr w:type="spellEnd"/>
      <w:r>
        <w:t xml:space="preserve"> </w:t>
      </w:r>
      <w:proofErr w:type="spellStart"/>
      <w:r>
        <w:t>contratos</w:t>
      </w:r>
      <w:proofErr w:type="spellEnd"/>
      <w:r>
        <w:t xml:space="preserve">, </w:t>
      </w:r>
      <w:proofErr w:type="spellStart"/>
      <w:r>
        <w:t>permisos</w:t>
      </w:r>
      <w:proofErr w:type="spellEnd"/>
      <w:r>
        <w:t xml:space="preserve">, </w:t>
      </w:r>
      <w:proofErr w:type="spellStart"/>
      <w:r>
        <w:t>autorizaciones</w:t>
      </w:r>
      <w:proofErr w:type="spellEnd"/>
      <w:r>
        <w:t xml:space="preserve">, </w:t>
      </w:r>
      <w:proofErr w:type="spellStart"/>
      <w:r>
        <w:t>resoluciones</w:t>
      </w:r>
      <w:proofErr w:type="spellEnd"/>
      <w:r>
        <w:t xml:space="preserve"> de planes </w:t>
      </w:r>
      <w:proofErr w:type="spellStart"/>
      <w:r>
        <w:t>operativos</w:t>
      </w:r>
      <w:proofErr w:type="spellEnd"/>
      <w:r>
        <w:t xml:space="preserve">, PMFI, DEMA y </w:t>
      </w:r>
      <w:proofErr w:type="spellStart"/>
      <w:r>
        <w:t>autorizaciones</w:t>
      </w:r>
      <w:proofErr w:type="spellEnd"/>
      <w:r>
        <w:t xml:space="preserve"> de </w:t>
      </w:r>
      <w:proofErr w:type="spellStart"/>
      <w:r>
        <w:t>centros</w:t>
      </w:r>
      <w:proofErr w:type="spellEnd"/>
      <w:r>
        <w:t xml:space="preserve"> de </w:t>
      </w:r>
      <w:proofErr w:type="spellStart"/>
      <w:r>
        <w:t>transformación</w:t>
      </w:r>
      <w:proofErr w:type="spellEnd"/>
      <w:r>
        <w:t xml:space="preserve"> </w:t>
      </w:r>
      <w:proofErr w:type="spellStart"/>
      <w:r>
        <w:t>primaria</w:t>
      </w:r>
      <w:proofErr w:type="spellEnd"/>
      <w:r>
        <w:t xml:space="preserve">. Cabe </w:t>
      </w:r>
      <w:proofErr w:type="spellStart"/>
      <w:r>
        <w:t>mencionar</w:t>
      </w:r>
      <w:proofErr w:type="spellEnd"/>
      <w:r>
        <w:t xml:space="preserve"> que </w:t>
      </w:r>
      <w:proofErr w:type="spellStart"/>
      <w:r>
        <w:t>estos</w:t>
      </w:r>
      <w:proofErr w:type="spellEnd"/>
      <w:r>
        <w:t xml:space="preserve"> </w:t>
      </w:r>
      <w:proofErr w:type="spellStart"/>
      <w:r>
        <w:t>registros</w:t>
      </w:r>
      <w:proofErr w:type="spellEnd"/>
      <w:r>
        <w:t xml:space="preserve"> es la principal </w:t>
      </w:r>
      <w:proofErr w:type="spellStart"/>
      <w:r>
        <w:t>fuente</w:t>
      </w:r>
      <w:proofErr w:type="spellEnd"/>
      <w:r>
        <w:t xml:space="preserve"> de </w:t>
      </w:r>
      <w:proofErr w:type="spellStart"/>
      <w:r>
        <w:t>información</w:t>
      </w:r>
      <w:proofErr w:type="spellEnd"/>
      <w:r>
        <w:t xml:space="preserve"> con la que </w:t>
      </w:r>
      <w:proofErr w:type="spellStart"/>
      <w:r>
        <w:t>los</w:t>
      </w:r>
      <w:proofErr w:type="spellEnd"/>
      <w:r>
        <w:t xml:space="preserve"> </w:t>
      </w:r>
      <w:proofErr w:type="spellStart"/>
      <w:r>
        <w:t>usuarios</w:t>
      </w:r>
      <w:proofErr w:type="spellEnd"/>
      <w:r>
        <w:t xml:space="preserve"> finales </w:t>
      </w:r>
      <w:proofErr w:type="spellStart"/>
      <w:r>
        <w:t>interactuaran</w:t>
      </w:r>
      <w:proofErr w:type="spellEnd"/>
      <w:r>
        <w:t xml:space="preserve">, </w:t>
      </w:r>
      <w:proofErr w:type="spellStart"/>
      <w:r>
        <w:t>por</w:t>
      </w:r>
      <w:proofErr w:type="spellEnd"/>
      <w:r>
        <w:t xml:space="preserve"> lo que, es de vital </w:t>
      </w:r>
      <w:proofErr w:type="spellStart"/>
      <w:r>
        <w:t>importancia</w:t>
      </w:r>
      <w:proofErr w:type="spellEnd"/>
      <w:r>
        <w:t xml:space="preserve"> </w:t>
      </w:r>
      <w:proofErr w:type="spellStart"/>
      <w:r>
        <w:t>el</w:t>
      </w:r>
      <w:proofErr w:type="spellEnd"/>
      <w:r>
        <w:t xml:space="preserve"> </w:t>
      </w:r>
      <w:proofErr w:type="spellStart"/>
      <w:r>
        <w:t>correcto</w:t>
      </w:r>
      <w:proofErr w:type="spellEnd"/>
      <w:r>
        <w:t xml:space="preserve"> </w:t>
      </w:r>
      <w:proofErr w:type="spellStart"/>
      <w:r>
        <w:t>registro</w:t>
      </w:r>
      <w:proofErr w:type="spellEnd"/>
      <w:r>
        <w:t xml:space="preserve"> de </w:t>
      </w:r>
      <w:proofErr w:type="spellStart"/>
      <w:r>
        <w:t>toda</w:t>
      </w:r>
      <w:proofErr w:type="spellEnd"/>
      <w:r>
        <w:t xml:space="preserve"> </w:t>
      </w:r>
      <w:proofErr w:type="spellStart"/>
      <w:r>
        <w:t>esta</w:t>
      </w:r>
      <w:proofErr w:type="spellEnd"/>
      <w:r>
        <w:t xml:space="preserve"> </w:t>
      </w:r>
      <w:proofErr w:type="spellStart"/>
      <w:r>
        <w:t>información</w:t>
      </w:r>
      <w:proofErr w:type="spellEnd"/>
      <w:r>
        <w:t xml:space="preserve">. A </w:t>
      </w:r>
      <w:proofErr w:type="spellStart"/>
      <w:r>
        <w:t>continuación</w:t>
      </w:r>
      <w:proofErr w:type="spellEnd"/>
      <w:r>
        <w:t xml:space="preserve">, se </w:t>
      </w:r>
      <w:proofErr w:type="spellStart"/>
      <w:r>
        <w:t>detallará</w:t>
      </w:r>
      <w:proofErr w:type="spellEnd"/>
      <w:r>
        <w:t xml:space="preserve"> </w:t>
      </w:r>
      <w:proofErr w:type="spellStart"/>
      <w:r>
        <w:t>cada</w:t>
      </w:r>
      <w:proofErr w:type="spellEnd"/>
      <w:r>
        <w:t xml:space="preserve"> </w:t>
      </w:r>
      <w:proofErr w:type="spellStart"/>
      <w:r>
        <w:t>funcionalidad</w:t>
      </w:r>
      <w:proofErr w:type="spellEnd"/>
      <w:r>
        <w:t xml:space="preserve"> de </w:t>
      </w:r>
      <w:proofErr w:type="spellStart"/>
      <w:r>
        <w:t>esta</w:t>
      </w:r>
      <w:proofErr w:type="spellEnd"/>
      <w:r>
        <w:t xml:space="preserve"> </w:t>
      </w:r>
      <w:proofErr w:type="spellStart"/>
      <w:r>
        <w:t>sección</w:t>
      </w:r>
      <w:proofErr w:type="spellEnd"/>
      <w:r>
        <w:t xml:space="preserve">: Se </w:t>
      </w:r>
      <w:proofErr w:type="spellStart"/>
      <w:r>
        <w:t>deberá</w:t>
      </w:r>
      <w:proofErr w:type="spellEnd"/>
      <w:r>
        <w:t xml:space="preserve"> </w:t>
      </w:r>
      <w:proofErr w:type="spellStart"/>
      <w:r>
        <w:t>seleccionar</w:t>
      </w:r>
      <w:proofErr w:type="spellEnd"/>
      <w:r>
        <w:t xml:space="preserve"> la </w:t>
      </w:r>
      <w:proofErr w:type="spellStart"/>
      <w:r>
        <w:t>pestaña</w:t>
      </w:r>
      <w:proofErr w:type="spellEnd"/>
      <w:r>
        <w:t xml:space="preserve"> “</w:t>
      </w:r>
      <w:proofErr w:type="spellStart"/>
      <w:r>
        <w:t>Documentos</w:t>
      </w:r>
      <w:proofErr w:type="spellEnd"/>
      <w:r>
        <w:t xml:space="preserve"> de </w:t>
      </w:r>
      <w:proofErr w:type="spellStart"/>
      <w:r>
        <w:t>Gestión</w:t>
      </w:r>
      <w:proofErr w:type="spellEnd"/>
      <w:r>
        <w:t xml:space="preserve">”, </w:t>
      </w:r>
      <w:proofErr w:type="spellStart"/>
      <w:r>
        <w:t>opción</w:t>
      </w:r>
      <w:proofErr w:type="spellEnd"/>
      <w:r>
        <w:t xml:space="preserve"> “</w:t>
      </w:r>
      <w:proofErr w:type="spellStart"/>
      <w:r>
        <w:t>Títulos</w:t>
      </w:r>
      <w:proofErr w:type="spellEnd"/>
      <w:r>
        <w:t xml:space="preserve"> </w:t>
      </w:r>
      <w:proofErr w:type="spellStart"/>
      <w:r>
        <w:t>Habilitantes</w:t>
      </w:r>
      <w:proofErr w:type="spellEnd"/>
      <w:r>
        <w:t>”.</w:t>
      </w:r>
    </w:p>
    <w:p w14:paraId="26CB33B9" w14:textId="556AA93F" w:rsidR="0082023F" w:rsidRDefault="0082023F">
      <w:pPr>
        <w:rPr>
          <w:rFonts w:ascii="Open Sans" w:hAnsi="Open Sans" w:cs="Open Sans"/>
          <w:color w:val="212529"/>
        </w:rPr>
      </w:pPr>
    </w:p>
    <w:p w14:paraId="77EBABC0" w14:textId="65CE321B" w:rsidR="00E049D5" w:rsidRDefault="000D7EDB">
      <w:pPr>
        <w:rPr>
          <w:rFonts w:ascii="Open Sans" w:hAnsi="Open Sans" w:cs="Open Sans"/>
          <w:color w:val="212529"/>
        </w:rPr>
      </w:pPr>
      <w:r w:rsidRPr="000D7EDB">
        <w:rPr>
          <w:noProof/>
        </w:rPr>
        <w:drawing>
          <wp:inline distT="0" distB="0" distL="0" distR="0" wp14:anchorId="326527A1" wp14:editId="7E30DB5F">
            <wp:extent cx="5400040" cy="3035935"/>
            <wp:effectExtent l="19050" t="19050" r="10160" b="1206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35935"/>
                    </a:xfrm>
                    <a:prstGeom prst="rect">
                      <a:avLst/>
                    </a:prstGeom>
                    <a:ln>
                      <a:solidFill>
                        <a:schemeClr val="accent1"/>
                      </a:solidFill>
                    </a:ln>
                  </pic:spPr>
                </pic:pic>
              </a:graphicData>
            </a:graphic>
          </wp:inline>
        </w:drawing>
      </w:r>
    </w:p>
    <w:p w14:paraId="0B68FAD0" w14:textId="77777777" w:rsidR="00E049D5" w:rsidRDefault="00E049D5">
      <w:pPr>
        <w:rPr>
          <w:rFonts w:ascii="Open Sans" w:hAnsi="Open Sans" w:cs="Open Sans"/>
          <w:color w:val="212529"/>
        </w:rPr>
      </w:pPr>
    </w:p>
    <w:p w14:paraId="4E7C1E60" w14:textId="77777777" w:rsidR="00E049D5" w:rsidRDefault="00E049D5">
      <w:pPr>
        <w:rPr>
          <w:rFonts w:ascii="Open Sans" w:hAnsi="Open Sans" w:cs="Open Sans"/>
          <w:b/>
          <w:bCs/>
          <w:color w:val="212529"/>
        </w:rPr>
      </w:pPr>
      <w:r>
        <w:rPr>
          <w:rFonts w:ascii="Open Sans" w:hAnsi="Open Sans" w:cs="Open Sans"/>
          <w:b/>
          <w:bCs/>
          <w:color w:val="212529"/>
        </w:rPr>
        <w:br w:type="page"/>
      </w:r>
    </w:p>
    <w:p w14:paraId="02FECCD5" w14:textId="4E848F59" w:rsidR="00AD5437" w:rsidRPr="0082023F" w:rsidRDefault="0082023F">
      <w:pPr>
        <w:rPr>
          <w:rFonts w:ascii="Open Sans" w:hAnsi="Open Sans" w:cs="Open Sans"/>
          <w:b/>
          <w:bCs/>
          <w:color w:val="212529"/>
        </w:rPr>
      </w:pPr>
      <w:proofErr w:type="spellStart"/>
      <w:r w:rsidRPr="0082023F">
        <w:rPr>
          <w:rFonts w:ascii="Open Sans" w:hAnsi="Open Sans" w:cs="Open Sans"/>
          <w:b/>
          <w:bCs/>
          <w:color w:val="212529"/>
        </w:rPr>
        <w:lastRenderedPageBreak/>
        <w:t>Proceso</w:t>
      </w:r>
      <w:proofErr w:type="spellEnd"/>
      <w:r w:rsidRPr="0082023F">
        <w:rPr>
          <w:rFonts w:ascii="Open Sans" w:hAnsi="Open Sans" w:cs="Open Sans"/>
          <w:b/>
          <w:bCs/>
          <w:color w:val="212529"/>
        </w:rPr>
        <w:t xml:space="preserve"> 3: </w:t>
      </w:r>
      <w:r w:rsidR="00AD5437" w:rsidRPr="0082023F">
        <w:rPr>
          <w:rFonts w:ascii="Open Sans" w:hAnsi="Open Sans" w:cs="Open Sans"/>
          <w:b/>
          <w:bCs/>
          <w:color w:val="212529"/>
        </w:rPr>
        <w:t xml:space="preserve">A3-Titulo </w:t>
      </w:r>
      <w:proofErr w:type="spellStart"/>
      <w:r w:rsidR="00AD5437" w:rsidRPr="0082023F">
        <w:rPr>
          <w:rFonts w:ascii="Open Sans" w:hAnsi="Open Sans" w:cs="Open Sans"/>
          <w:b/>
          <w:bCs/>
          <w:color w:val="212529"/>
        </w:rPr>
        <w:t>Habilitante-ctc</w:t>
      </w:r>
      <w:proofErr w:type="spellEnd"/>
    </w:p>
    <w:p w14:paraId="283700E1" w14:textId="61297900" w:rsidR="00AD5437" w:rsidRDefault="00AD5437">
      <w:pPr>
        <w:rPr>
          <w:rFonts w:ascii="Open Sans" w:hAnsi="Open Sans" w:cs="Open Sans"/>
          <w:color w:val="212529"/>
        </w:rPr>
      </w:pPr>
    </w:p>
    <w:p w14:paraId="237D2D6C" w14:textId="0813139A" w:rsidR="00E049D5" w:rsidRDefault="000D7EDB">
      <w:pPr>
        <w:rPr>
          <w:rFonts w:ascii="Open Sans" w:hAnsi="Open Sans" w:cs="Open Sans"/>
          <w:b/>
          <w:bCs/>
          <w:color w:val="212529"/>
        </w:rPr>
      </w:pPr>
      <w:r w:rsidRPr="000D7EDB">
        <w:rPr>
          <w:noProof/>
        </w:rPr>
        <w:drawing>
          <wp:inline distT="0" distB="0" distL="0" distR="0" wp14:anchorId="5EE3B5FD" wp14:editId="3EAB5B78">
            <wp:extent cx="5400040" cy="3035935"/>
            <wp:effectExtent l="19050" t="19050" r="10160" b="120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35935"/>
                    </a:xfrm>
                    <a:prstGeom prst="rect">
                      <a:avLst/>
                    </a:prstGeom>
                    <a:ln>
                      <a:solidFill>
                        <a:schemeClr val="accent1"/>
                      </a:solidFill>
                    </a:ln>
                  </pic:spPr>
                </pic:pic>
              </a:graphicData>
            </a:graphic>
          </wp:inline>
        </w:drawing>
      </w:r>
      <w:r w:rsidR="00E049D5">
        <w:rPr>
          <w:rFonts w:ascii="Open Sans" w:hAnsi="Open Sans" w:cs="Open Sans"/>
          <w:b/>
          <w:bCs/>
          <w:color w:val="212529"/>
        </w:rPr>
        <w:br w:type="page"/>
      </w:r>
    </w:p>
    <w:p w14:paraId="0E41E19B" w14:textId="0AA628F0" w:rsidR="007561C8" w:rsidRPr="0082023F" w:rsidRDefault="0082023F">
      <w:pPr>
        <w:rPr>
          <w:rFonts w:ascii="Open Sans" w:hAnsi="Open Sans" w:cs="Open Sans"/>
          <w:b/>
          <w:bCs/>
          <w:color w:val="212529"/>
        </w:rPr>
      </w:pPr>
      <w:proofErr w:type="spellStart"/>
      <w:r w:rsidRPr="0082023F">
        <w:rPr>
          <w:rFonts w:ascii="Open Sans" w:hAnsi="Open Sans" w:cs="Open Sans"/>
          <w:b/>
          <w:bCs/>
          <w:color w:val="212529"/>
        </w:rPr>
        <w:lastRenderedPageBreak/>
        <w:t>Proceso</w:t>
      </w:r>
      <w:proofErr w:type="spellEnd"/>
      <w:r w:rsidRPr="0082023F">
        <w:rPr>
          <w:rFonts w:ascii="Open Sans" w:hAnsi="Open Sans" w:cs="Open Sans"/>
          <w:b/>
          <w:bCs/>
          <w:color w:val="212529"/>
        </w:rPr>
        <w:t xml:space="preserve"> 4: </w:t>
      </w:r>
      <w:r w:rsidR="00AD5437" w:rsidRPr="0082023F">
        <w:rPr>
          <w:rFonts w:ascii="Open Sans" w:hAnsi="Open Sans" w:cs="Open Sans"/>
          <w:b/>
          <w:bCs/>
          <w:color w:val="212529"/>
        </w:rPr>
        <w:t xml:space="preserve">A4-Aserraderos y </w:t>
      </w:r>
      <w:proofErr w:type="spellStart"/>
      <w:r w:rsidR="00AD5437" w:rsidRPr="0082023F">
        <w:rPr>
          <w:rFonts w:ascii="Open Sans" w:hAnsi="Open Sans" w:cs="Open Sans"/>
          <w:b/>
          <w:bCs/>
          <w:color w:val="212529"/>
        </w:rPr>
        <w:t>Depósitos-ctc</w:t>
      </w:r>
      <w:proofErr w:type="spellEnd"/>
    </w:p>
    <w:p w14:paraId="72425B9A" w14:textId="77777777" w:rsidR="004431FA" w:rsidRDefault="004431FA">
      <w:pPr>
        <w:rPr>
          <w:rFonts w:ascii="Open Sans" w:hAnsi="Open Sans" w:cs="Open Sans"/>
          <w:color w:val="212529"/>
        </w:rPr>
      </w:pPr>
    </w:p>
    <w:p w14:paraId="6B31B1C1" w14:textId="77777777" w:rsidR="004431FA" w:rsidRDefault="004431FA">
      <w:pPr>
        <w:rPr>
          <w:rFonts w:ascii="Open Sans" w:hAnsi="Open Sans" w:cs="Open Sans"/>
          <w:color w:val="212529"/>
        </w:rPr>
      </w:pPr>
    </w:p>
    <w:p w14:paraId="1A4932F8" w14:textId="77777777" w:rsidR="004431FA" w:rsidRDefault="004431FA">
      <w:pPr>
        <w:rPr>
          <w:rFonts w:ascii="Open Sans" w:hAnsi="Open Sans" w:cs="Open Sans"/>
          <w:color w:val="212529"/>
        </w:rPr>
      </w:pPr>
    </w:p>
    <w:p w14:paraId="612D9E27" w14:textId="77777777" w:rsidR="004431FA" w:rsidRDefault="004431FA">
      <w:pPr>
        <w:rPr>
          <w:rFonts w:ascii="Open Sans" w:hAnsi="Open Sans" w:cs="Open Sans"/>
          <w:color w:val="212529"/>
        </w:rPr>
      </w:pPr>
    </w:p>
    <w:p w14:paraId="1832E2EE" w14:textId="77777777" w:rsidR="004431FA" w:rsidRDefault="004431FA">
      <w:pPr>
        <w:rPr>
          <w:rFonts w:ascii="Open Sans" w:hAnsi="Open Sans" w:cs="Open Sans"/>
          <w:color w:val="212529"/>
        </w:rPr>
      </w:pPr>
    </w:p>
    <w:p w14:paraId="2DF85279" w14:textId="19F865D3" w:rsidR="004431FA" w:rsidRDefault="004431FA">
      <w:pPr>
        <w:rPr>
          <w:rFonts w:ascii="Open Sans" w:hAnsi="Open Sans" w:cs="Open Sans"/>
          <w:color w:val="212529"/>
        </w:rPr>
      </w:pPr>
      <w:r w:rsidRPr="004431FA">
        <w:rPr>
          <w:noProof/>
        </w:rPr>
        <w:drawing>
          <wp:inline distT="0" distB="0" distL="0" distR="0" wp14:anchorId="6967017A" wp14:editId="4F4FDBF7">
            <wp:extent cx="5400040" cy="3035935"/>
            <wp:effectExtent l="19050" t="19050" r="10160" b="1206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035935"/>
                    </a:xfrm>
                    <a:prstGeom prst="rect">
                      <a:avLst/>
                    </a:prstGeom>
                    <a:ln>
                      <a:solidFill>
                        <a:schemeClr val="accent1"/>
                      </a:solidFill>
                    </a:ln>
                  </pic:spPr>
                </pic:pic>
              </a:graphicData>
            </a:graphic>
          </wp:inline>
        </w:drawing>
      </w:r>
      <w:r>
        <w:rPr>
          <w:rFonts w:ascii="Open Sans" w:hAnsi="Open Sans" w:cs="Open Sans"/>
          <w:color w:val="212529"/>
        </w:rPr>
        <w:br w:type="page"/>
      </w:r>
    </w:p>
    <w:p w14:paraId="0DBE097D" w14:textId="629DB901" w:rsidR="006E1971" w:rsidRDefault="0082023F">
      <w:pPr>
        <w:rPr>
          <w:rFonts w:ascii="Open Sans" w:hAnsi="Open Sans" w:cs="Open Sans"/>
          <w:b/>
          <w:bCs/>
          <w:color w:val="212529"/>
        </w:rPr>
      </w:pPr>
      <w:proofErr w:type="spellStart"/>
      <w:r w:rsidRPr="0082023F">
        <w:rPr>
          <w:rFonts w:ascii="Open Sans" w:hAnsi="Open Sans" w:cs="Open Sans"/>
          <w:b/>
          <w:bCs/>
          <w:color w:val="212529"/>
        </w:rPr>
        <w:lastRenderedPageBreak/>
        <w:t>Proceso</w:t>
      </w:r>
      <w:proofErr w:type="spellEnd"/>
      <w:r w:rsidRPr="0082023F">
        <w:rPr>
          <w:rFonts w:ascii="Open Sans" w:hAnsi="Open Sans" w:cs="Open Sans"/>
          <w:b/>
          <w:bCs/>
          <w:color w:val="212529"/>
        </w:rPr>
        <w:t xml:space="preserve"> 5: </w:t>
      </w:r>
      <w:r w:rsidR="00AD5437" w:rsidRPr="0082023F">
        <w:rPr>
          <w:rFonts w:ascii="Open Sans" w:hAnsi="Open Sans" w:cs="Open Sans"/>
          <w:b/>
          <w:bCs/>
          <w:color w:val="212529"/>
        </w:rPr>
        <w:t xml:space="preserve">G1-Registro </w:t>
      </w:r>
      <w:proofErr w:type="spellStart"/>
      <w:r w:rsidR="00AD5437" w:rsidRPr="0082023F">
        <w:rPr>
          <w:rFonts w:ascii="Open Sans" w:hAnsi="Open Sans" w:cs="Open Sans"/>
          <w:b/>
          <w:bCs/>
          <w:color w:val="212529"/>
        </w:rPr>
        <w:t>Guía</w:t>
      </w:r>
      <w:proofErr w:type="spellEnd"/>
      <w:r w:rsidR="00AD5437" w:rsidRPr="0082023F">
        <w:rPr>
          <w:rFonts w:ascii="Open Sans" w:hAnsi="Open Sans" w:cs="Open Sans"/>
          <w:b/>
          <w:bCs/>
          <w:color w:val="212529"/>
        </w:rPr>
        <w:t xml:space="preserve"> de </w:t>
      </w:r>
      <w:proofErr w:type="spellStart"/>
      <w:r w:rsidR="00AD5437" w:rsidRPr="0082023F">
        <w:rPr>
          <w:rFonts w:ascii="Open Sans" w:hAnsi="Open Sans" w:cs="Open Sans"/>
          <w:b/>
          <w:bCs/>
          <w:color w:val="212529"/>
        </w:rPr>
        <w:t>Transporte</w:t>
      </w:r>
      <w:proofErr w:type="spellEnd"/>
      <w:r w:rsidR="00AD5437" w:rsidRPr="0082023F">
        <w:rPr>
          <w:rFonts w:ascii="Open Sans" w:hAnsi="Open Sans" w:cs="Open Sans"/>
          <w:b/>
          <w:bCs/>
          <w:color w:val="212529"/>
        </w:rPr>
        <w:t xml:space="preserve"> </w:t>
      </w:r>
      <w:proofErr w:type="spellStart"/>
      <w:r w:rsidR="00AD5437" w:rsidRPr="0082023F">
        <w:rPr>
          <w:rFonts w:ascii="Open Sans" w:hAnsi="Open Sans" w:cs="Open Sans"/>
          <w:b/>
          <w:bCs/>
          <w:color w:val="212529"/>
        </w:rPr>
        <w:t>Forestal</w:t>
      </w:r>
      <w:proofErr w:type="spellEnd"/>
      <w:r w:rsidR="00AD5437" w:rsidRPr="0082023F">
        <w:rPr>
          <w:rFonts w:ascii="Open Sans" w:hAnsi="Open Sans" w:cs="Open Sans"/>
          <w:b/>
          <w:bCs/>
          <w:color w:val="212529"/>
        </w:rPr>
        <w:t>-</w:t>
      </w:r>
      <w:r>
        <w:rPr>
          <w:rFonts w:ascii="Open Sans" w:hAnsi="Open Sans" w:cs="Open Sans"/>
          <w:b/>
          <w:bCs/>
          <w:color w:val="212529"/>
        </w:rPr>
        <w:t>E</w:t>
      </w:r>
      <w:r w:rsidR="00AD5437" w:rsidRPr="0082023F">
        <w:rPr>
          <w:rFonts w:ascii="Open Sans" w:hAnsi="Open Sans" w:cs="Open Sans"/>
          <w:b/>
          <w:bCs/>
          <w:color w:val="212529"/>
        </w:rPr>
        <w:t xml:space="preserve">stado </w:t>
      </w:r>
      <w:r>
        <w:rPr>
          <w:rFonts w:ascii="Open Sans" w:hAnsi="Open Sans" w:cs="Open Sans"/>
          <w:b/>
          <w:bCs/>
          <w:color w:val="212529"/>
        </w:rPr>
        <w:t>N</w:t>
      </w:r>
      <w:r w:rsidR="00AD5437" w:rsidRPr="0082023F">
        <w:rPr>
          <w:rFonts w:ascii="Open Sans" w:hAnsi="Open Sans" w:cs="Open Sans"/>
          <w:b/>
          <w:bCs/>
          <w:color w:val="212529"/>
        </w:rPr>
        <w:t>atural</w:t>
      </w:r>
    </w:p>
    <w:p w14:paraId="57CF405E" w14:textId="44E52A4B" w:rsidR="006E1971" w:rsidRDefault="006E1971">
      <w:pPr>
        <w:rPr>
          <w:rFonts w:ascii="Open Sans" w:hAnsi="Open Sans" w:cs="Open Sans"/>
          <w:b/>
          <w:bCs/>
          <w:color w:val="212529"/>
        </w:rPr>
      </w:pPr>
    </w:p>
    <w:p w14:paraId="2694586A" w14:textId="77777777" w:rsidR="006E1971" w:rsidRDefault="006E1971">
      <w:pPr>
        <w:rPr>
          <w:rFonts w:ascii="Open Sans" w:hAnsi="Open Sans" w:cs="Open Sans"/>
          <w:b/>
          <w:bCs/>
          <w:color w:val="212529"/>
        </w:rPr>
      </w:pPr>
    </w:p>
    <w:p w14:paraId="36774B0C" w14:textId="5EAF7F93" w:rsidR="006E1971" w:rsidRDefault="006E1971">
      <w:pPr>
        <w:rPr>
          <w:rFonts w:ascii="Open Sans" w:hAnsi="Open Sans" w:cs="Open Sans"/>
          <w:b/>
          <w:bCs/>
          <w:color w:val="212529"/>
        </w:rPr>
      </w:pPr>
      <w:r w:rsidRPr="006E1971">
        <w:rPr>
          <w:noProof/>
        </w:rPr>
        <w:drawing>
          <wp:inline distT="0" distB="0" distL="0" distR="0" wp14:anchorId="1DE2F546" wp14:editId="6EBCE9E7">
            <wp:extent cx="5400040" cy="3035935"/>
            <wp:effectExtent l="19050" t="19050" r="10160" b="1206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35935"/>
                    </a:xfrm>
                    <a:prstGeom prst="rect">
                      <a:avLst/>
                    </a:prstGeom>
                    <a:ln>
                      <a:solidFill>
                        <a:schemeClr val="accent1"/>
                      </a:solidFill>
                    </a:ln>
                  </pic:spPr>
                </pic:pic>
              </a:graphicData>
            </a:graphic>
          </wp:inline>
        </w:drawing>
      </w:r>
    </w:p>
    <w:p w14:paraId="584B6005" w14:textId="77777777" w:rsidR="006E1971" w:rsidRDefault="006E1971">
      <w:pPr>
        <w:rPr>
          <w:rFonts w:ascii="Open Sans" w:hAnsi="Open Sans" w:cs="Open Sans"/>
          <w:b/>
          <w:bCs/>
          <w:color w:val="212529"/>
        </w:rPr>
      </w:pPr>
      <w:r>
        <w:rPr>
          <w:rFonts w:ascii="Open Sans" w:hAnsi="Open Sans" w:cs="Open Sans"/>
          <w:b/>
          <w:bCs/>
          <w:color w:val="212529"/>
        </w:rPr>
        <w:br w:type="page"/>
      </w:r>
    </w:p>
    <w:p w14:paraId="63287455" w14:textId="571B4810" w:rsidR="00AD5437" w:rsidRPr="0082023F" w:rsidRDefault="0082023F">
      <w:pPr>
        <w:rPr>
          <w:rFonts w:ascii="Open Sans" w:hAnsi="Open Sans" w:cs="Open Sans"/>
          <w:b/>
          <w:bCs/>
          <w:color w:val="212529"/>
        </w:rPr>
      </w:pPr>
      <w:proofErr w:type="spellStart"/>
      <w:r w:rsidRPr="0082023F">
        <w:rPr>
          <w:rFonts w:ascii="Open Sans" w:hAnsi="Open Sans" w:cs="Open Sans"/>
          <w:b/>
          <w:bCs/>
          <w:color w:val="212529"/>
        </w:rPr>
        <w:lastRenderedPageBreak/>
        <w:t>Proceso</w:t>
      </w:r>
      <w:proofErr w:type="spellEnd"/>
      <w:r w:rsidRPr="0082023F">
        <w:rPr>
          <w:rFonts w:ascii="Open Sans" w:hAnsi="Open Sans" w:cs="Open Sans"/>
          <w:b/>
          <w:bCs/>
          <w:color w:val="212529"/>
        </w:rPr>
        <w:t xml:space="preserve"> 6: </w:t>
      </w:r>
      <w:r w:rsidR="00AD5437" w:rsidRPr="0082023F">
        <w:rPr>
          <w:rFonts w:ascii="Open Sans" w:hAnsi="Open Sans" w:cs="Open Sans"/>
          <w:b/>
          <w:bCs/>
          <w:color w:val="212529"/>
        </w:rPr>
        <w:t xml:space="preserve">G2-Registro </w:t>
      </w:r>
      <w:proofErr w:type="spellStart"/>
      <w:r w:rsidR="00AD5437" w:rsidRPr="0082023F">
        <w:rPr>
          <w:rFonts w:ascii="Open Sans" w:hAnsi="Open Sans" w:cs="Open Sans"/>
          <w:b/>
          <w:bCs/>
          <w:color w:val="212529"/>
        </w:rPr>
        <w:t>Guía</w:t>
      </w:r>
      <w:proofErr w:type="spellEnd"/>
      <w:r w:rsidR="00AD5437" w:rsidRPr="0082023F">
        <w:rPr>
          <w:rFonts w:ascii="Open Sans" w:hAnsi="Open Sans" w:cs="Open Sans"/>
          <w:b/>
          <w:bCs/>
          <w:color w:val="212529"/>
        </w:rPr>
        <w:t xml:space="preserve"> de </w:t>
      </w:r>
      <w:proofErr w:type="spellStart"/>
      <w:r w:rsidR="00AD5437" w:rsidRPr="0082023F">
        <w:rPr>
          <w:rFonts w:ascii="Open Sans" w:hAnsi="Open Sans" w:cs="Open Sans"/>
          <w:b/>
          <w:bCs/>
          <w:color w:val="212529"/>
        </w:rPr>
        <w:t>Transporte</w:t>
      </w:r>
      <w:proofErr w:type="spellEnd"/>
      <w:r w:rsidR="00AD5437" w:rsidRPr="0082023F">
        <w:rPr>
          <w:rFonts w:ascii="Open Sans" w:hAnsi="Open Sans" w:cs="Open Sans"/>
          <w:b/>
          <w:bCs/>
          <w:color w:val="212529"/>
        </w:rPr>
        <w:t xml:space="preserve"> </w:t>
      </w:r>
      <w:proofErr w:type="spellStart"/>
      <w:r w:rsidR="00AD5437" w:rsidRPr="0082023F">
        <w:rPr>
          <w:rFonts w:ascii="Open Sans" w:hAnsi="Open Sans" w:cs="Open Sans"/>
          <w:b/>
          <w:bCs/>
          <w:color w:val="212529"/>
        </w:rPr>
        <w:t>Forestal-</w:t>
      </w:r>
      <w:r>
        <w:rPr>
          <w:rFonts w:ascii="Open Sans" w:hAnsi="Open Sans" w:cs="Open Sans"/>
          <w:b/>
          <w:bCs/>
          <w:color w:val="212529"/>
        </w:rPr>
        <w:t>P</w:t>
      </w:r>
      <w:r w:rsidR="00AD5437" w:rsidRPr="0082023F">
        <w:rPr>
          <w:rFonts w:ascii="Open Sans" w:hAnsi="Open Sans" w:cs="Open Sans"/>
          <w:b/>
          <w:bCs/>
          <w:color w:val="212529"/>
        </w:rPr>
        <w:t>roducto</w:t>
      </w:r>
      <w:proofErr w:type="spellEnd"/>
      <w:r w:rsidR="00AD5437" w:rsidRPr="0082023F">
        <w:rPr>
          <w:rFonts w:ascii="Open Sans" w:hAnsi="Open Sans" w:cs="Open Sans"/>
          <w:b/>
          <w:bCs/>
          <w:color w:val="212529"/>
        </w:rPr>
        <w:t xml:space="preserve"> </w:t>
      </w:r>
      <w:proofErr w:type="spellStart"/>
      <w:r>
        <w:rPr>
          <w:rFonts w:ascii="Open Sans" w:hAnsi="Open Sans" w:cs="Open Sans"/>
          <w:b/>
          <w:bCs/>
          <w:color w:val="212529"/>
        </w:rPr>
        <w:t>T</w:t>
      </w:r>
      <w:r w:rsidR="00AD5437" w:rsidRPr="0082023F">
        <w:rPr>
          <w:rFonts w:ascii="Open Sans" w:hAnsi="Open Sans" w:cs="Open Sans"/>
          <w:b/>
          <w:bCs/>
          <w:color w:val="212529"/>
        </w:rPr>
        <w:t>ransformado</w:t>
      </w:r>
      <w:proofErr w:type="spellEnd"/>
    </w:p>
    <w:p w14:paraId="4DE86325" w14:textId="77777777" w:rsidR="0082023F" w:rsidRDefault="0082023F"/>
    <w:p w14:paraId="2CEA0DEC" w14:textId="577F80C7" w:rsidR="006E1971" w:rsidRDefault="00B8289D">
      <w:r w:rsidRPr="00B8289D">
        <w:rPr>
          <w:noProof/>
        </w:rPr>
        <w:drawing>
          <wp:inline distT="0" distB="0" distL="0" distR="0" wp14:anchorId="517C2C95" wp14:editId="37E8D42F">
            <wp:extent cx="5400040" cy="3035935"/>
            <wp:effectExtent l="19050" t="19050" r="10160" b="1206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5935"/>
                    </a:xfrm>
                    <a:prstGeom prst="rect">
                      <a:avLst/>
                    </a:prstGeom>
                    <a:ln>
                      <a:solidFill>
                        <a:schemeClr val="accent1"/>
                      </a:solidFill>
                    </a:ln>
                  </pic:spPr>
                </pic:pic>
              </a:graphicData>
            </a:graphic>
          </wp:inline>
        </w:drawing>
      </w:r>
      <w:r w:rsidR="006E1971">
        <w:br w:type="page"/>
      </w:r>
    </w:p>
    <w:p w14:paraId="2B040422" w14:textId="77777777" w:rsidR="00E02554" w:rsidRDefault="00E02554"/>
    <w:p w14:paraId="333B58E1" w14:textId="2C844228" w:rsidR="00E02554" w:rsidRDefault="00B21E23">
      <w:r>
        <w:rPr>
          <w:noProof/>
        </w:rPr>
        <w:drawing>
          <wp:inline distT="0" distB="0" distL="0" distR="0" wp14:anchorId="7ACB6F18" wp14:editId="008576BD">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155315"/>
                    </a:xfrm>
                    <a:prstGeom prst="rect">
                      <a:avLst/>
                    </a:prstGeom>
                  </pic:spPr>
                </pic:pic>
              </a:graphicData>
            </a:graphic>
          </wp:inline>
        </w:drawing>
      </w:r>
    </w:p>
    <w:p w14:paraId="68EAC39B" w14:textId="115F11AA" w:rsidR="005739AF" w:rsidRDefault="005739AF"/>
    <w:p w14:paraId="63368ADD" w14:textId="77777777" w:rsidR="005739AF" w:rsidRDefault="005739AF">
      <w:pPr>
        <w:rPr>
          <w:noProof/>
        </w:rPr>
      </w:pPr>
      <w:r>
        <w:rPr>
          <w:noProof/>
        </w:rPr>
        <w:br w:type="page"/>
      </w:r>
    </w:p>
    <w:p w14:paraId="1BC248A6" w14:textId="6BC7EA1F" w:rsidR="005739AF" w:rsidRDefault="005739AF"/>
    <w:p w14:paraId="6F6D87B1" w14:textId="77E284C0" w:rsidR="002B4101" w:rsidRDefault="002B4101" w:rsidP="001F00C8">
      <w:pPr>
        <w:ind w:left="-1560"/>
      </w:pPr>
    </w:p>
    <w:p w14:paraId="07356002" w14:textId="7720C257" w:rsidR="005739AF" w:rsidRDefault="00BD7BD2" w:rsidP="00BD7BD2">
      <w:pPr>
        <w:ind w:left="-1418"/>
      </w:pPr>
      <w:r w:rsidRPr="00BD7BD2">
        <w:rPr>
          <w:noProof/>
        </w:rPr>
        <w:drawing>
          <wp:inline distT="0" distB="0" distL="0" distR="0" wp14:anchorId="3ECC7CB1" wp14:editId="5BF25589">
            <wp:extent cx="7112000" cy="6354564"/>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9693" t="20452" r="16359" b="7035"/>
                    <a:stretch/>
                  </pic:blipFill>
                  <pic:spPr bwMode="auto">
                    <a:xfrm>
                      <a:off x="0" y="0"/>
                      <a:ext cx="7164789" cy="6401731"/>
                    </a:xfrm>
                    <a:prstGeom prst="rect">
                      <a:avLst/>
                    </a:prstGeom>
                    <a:ln>
                      <a:noFill/>
                    </a:ln>
                    <a:extLst>
                      <a:ext uri="{53640926-AAD7-44D8-BBD7-CCE9431645EC}">
                        <a14:shadowObscured xmlns:a14="http://schemas.microsoft.com/office/drawing/2010/main"/>
                      </a:ext>
                    </a:extLst>
                  </pic:spPr>
                </pic:pic>
              </a:graphicData>
            </a:graphic>
          </wp:inline>
        </w:drawing>
      </w:r>
    </w:p>
    <w:sectPr w:rsidR="005739AF" w:rsidSect="005739AF">
      <w:pgSz w:w="11906" w:h="16838" w:code="9"/>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entonSansBBVA-Book">
    <w:altName w:val="Cambria"/>
    <w:panose1 w:val="00000000000000000000"/>
    <w:charset w:val="00"/>
    <w:family w:val="roman"/>
    <w:notTrueType/>
    <w:pitch w:val="default"/>
  </w:font>
  <w:font w:name="BentonSansBBVA-Bold">
    <w:altName w:val="Cambria"/>
    <w:panose1 w:val="00000000000000000000"/>
    <w:charset w:val="00"/>
    <w:family w:val="roman"/>
    <w:notTrueType/>
    <w:pitch w:val="default"/>
  </w:font>
  <w:font w:name="Open Sans">
    <w:altName w:val="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CE593E"/>
    <w:multiLevelType w:val="hybridMultilevel"/>
    <w:tmpl w:val="8F762DB0"/>
    <w:lvl w:ilvl="0" w:tplc="93C8FEAC">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216C5C58"/>
    <w:multiLevelType w:val="multilevel"/>
    <w:tmpl w:val="EDB87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517427"/>
    <w:multiLevelType w:val="multilevel"/>
    <w:tmpl w:val="BEDA3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3118068">
    <w:abstractNumId w:val="0"/>
  </w:num>
  <w:num w:numId="2" w16cid:durableId="1696882153">
    <w:abstractNumId w:val="1"/>
  </w:num>
  <w:num w:numId="3" w16cid:durableId="16424215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8AB"/>
    <w:rsid w:val="0000172A"/>
    <w:rsid w:val="000350A8"/>
    <w:rsid w:val="0005538F"/>
    <w:rsid w:val="000C6B64"/>
    <w:rsid w:val="000D3901"/>
    <w:rsid w:val="000D7EDB"/>
    <w:rsid w:val="000E2B17"/>
    <w:rsid w:val="0012359B"/>
    <w:rsid w:val="00125AB9"/>
    <w:rsid w:val="0019273A"/>
    <w:rsid w:val="001B2873"/>
    <w:rsid w:val="001C682E"/>
    <w:rsid w:val="001F00C8"/>
    <w:rsid w:val="00223525"/>
    <w:rsid w:val="002B4101"/>
    <w:rsid w:val="0032758C"/>
    <w:rsid w:val="00331600"/>
    <w:rsid w:val="003C1CB8"/>
    <w:rsid w:val="00424649"/>
    <w:rsid w:val="004431FA"/>
    <w:rsid w:val="004C5680"/>
    <w:rsid w:val="00502FB9"/>
    <w:rsid w:val="005172D0"/>
    <w:rsid w:val="005739AF"/>
    <w:rsid w:val="00593FCE"/>
    <w:rsid w:val="005E0C24"/>
    <w:rsid w:val="006A6863"/>
    <w:rsid w:val="006D3ACE"/>
    <w:rsid w:val="006E1971"/>
    <w:rsid w:val="0070354D"/>
    <w:rsid w:val="007561C8"/>
    <w:rsid w:val="0082023F"/>
    <w:rsid w:val="00895444"/>
    <w:rsid w:val="008B09BC"/>
    <w:rsid w:val="00992FEC"/>
    <w:rsid w:val="009D06C8"/>
    <w:rsid w:val="00A65D25"/>
    <w:rsid w:val="00A70D32"/>
    <w:rsid w:val="00AC76C6"/>
    <w:rsid w:val="00AD5437"/>
    <w:rsid w:val="00B21E23"/>
    <w:rsid w:val="00B8289D"/>
    <w:rsid w:val="00B85CD6"/>
    <w:rsid w:val="00BB065C"/>
    <w:rsid w:val="00BB239F"/>
    <w:rsid w:val="00BD7BD2"/>
    <w:rsid w:val="00BF4096"/>
    <w:rsid w:val="00C33D62"/>
    <w:rsid w:val="00D968AB"/>
    <w:rsid w:val="00E02554"/>
    <w:rsid w:val="00E049D5"/>
    <w:rsid w:val="00E2112D"/>
    <w:rsid w:val="00E8767B"/>
    <w:rsid w:val="00F22B56"/>
    <w:rsid w:val="00F43C38"/>
    <w:rsid w:val="00F862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EA2B0"/>
  <w15:chartTrackingRefBased/>
  <w15:docId w15:val="{FAD446C8-3753-4C21-917D-56B646DEF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0C6B64"/>
    <w:pPr>
      <w:spacing w:before="100" w:beforeAutospacing="1" w:after="100" w:afterAutospacing="1" w:line="240" w:lineRule="auto"/>
      <w:outlineLvl w:val="1"/>
    </w:pPr>
    <w:rPr>
      <w:rFonts w:ascii="Times New Roman" w:eastAsia="Times New Roman" w:hAnsi="Times New Roman" w:cs="Times New Roman"/>
      <w:b/>
      <w:bCs/>
      <w:sz w:val="36"/>
      <w:szCs w:val="36"/>
      <w:lang w:val="es-PE" w:eastAsia="es-PE"/>
    </w:rPr>
  </w:style>
  <w:style w:type="paragraph" w:styleId="Ttulo3">
    <w:name w:val="heading 3"/>
    <w:basedOn w:val="Normal"/>
    <w:next w:val="Normal"/>
    <w:link w:val="Ttulo3Car"/>
    <w:uiPriority w:val="9"/>
    <w:semiHidden/>
    <w:unhideWhenUsed/>
    <w:qFormat/>
    <w:rsid w:val="000C6B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2554"/>
    <w:pPr>
      <w:ind w:left="720"/>
      <w:contextualSpacing/>
    </w:pPr>
  </w:style>
  <w:style w:type="character" w:styleId="Hipervnculo">
    <w:name w:val="Hyperlink"/>
    <w:basedOn w:val="Fuentedeprrafopredeter"/>
    <w:uiPriority w:val="99"/>
    <w:unhideWhenUsed/>
    <w:rsid w:val="000C6B64"/>
    <w:rPr>
      <w:color w:val="0000FF"/>
      <w:u w:val="single"/>
    </w:rPr>
  </w:style>
  <w:style w:type="paragraph" w:styleId="NormalWeb">
    <w:name w:val="Normal (Web)"/>
    <w:basedOn w:val="Normal"/>
    <w:uiPriority w:val="99"/>
    <w:unhideWhenUsed/>
    <w:rsid w:val="000C6B64"/>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character" w:customStyle="1" w:styleId="Ttulo2Car">
    <w:name w:val="Título 2 Car"/>
    <w:basedOn w:val="Fuentedeprrafopredeter"/>
    <w:link w:val="Ttulo2"/>
    <w:uiPriority w:val="9"/>
    <w:rsid w:val="000C6B64"/>
    <w:rPr>
      <w:rFonts w:ascii="Times New Roman" w:eastAsia="Times New Roman" w:hAnsi="Times New Roman" w:cs="Times New Roman"/>
      <w:b/>
      <w:bCs/>
      <w:sz w:val="36"/>
      <w:szCs w:val="36"/>
      <w:lang w:val="es-PE" w:eastAsia="es-PE"/>
    </w:rPr>
  </w:style>
  <w:style w:type="character" w:customStyle="1" w:styleId="Ttulo3Car">
    <w:name w:val="Título 3 Car"/>
    <w:basedOn w:val="Fuentedeprrafopredeter"/>
    <w:link w:val="Ttulo3"/>
    <w:uiPriority w:val="9"/>
    <w:semiHidden/>
    <w:rsid w:val="000C6B64"/>
    <w:rPr>
      <w:rFonts w:asciiTheme="majorHAnsi" w:eastAsiaTheme="majorEastAsia" w:hAnsiTheme="majorHAnsi" w:cstheme="majorBidi"/>
      <w:color w:val="1F3763" w:themeColor="accent1" w:themeShade="7F"/>
      <w:sz w:val="24"/>
      <w:szCs w:val="24"/>
    </w:rPr>
  </w:style>
  <w:style w:type="character" w:styleId="Mencinsinresolver">
    <w:name w:val="Unresolved Mention"/>
    <w:basedOn w:val="Fuentedeprrafopredeter"/>
    <w:uiPriority w:val="99"/>
    <w:semiHidden/>
    <w:unhideWhenUsed/>
    <w:rsid w:val="00125A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666579">
      <w:bodyDiv w:val="1"/>
      <w:marLeft w:val="0"/>
      <w:marRight w:val="0"/>
      <w:marTop w:val="0"/>
      <w:marBottom w:val="0"/>
      <w:divBdr>
        <w:top w:val="none" w:sz="0" w:space="0" w:color="auto"/>
        <w:left w:val="none" w:sz="0" w:space="0" w:color="auto"/>
        <w:bottom w:val="none" w:sz="0" w:space="0" w:color="auto"/>
        <w:right w:val="none" w:sz="0" w:space="0" w:color="auto"/>
      </w:divBdr>
      <w:divsChild>
        <w:div w:id="709110826">
          <w:marLeft w:val="0"/>
          <w:marRight w:val="0"/>
          <w:marTop w:val="0"/>
          <w:marBottom w:val="375"/>
          <w:divBdr>
            <w:top w:val="none" w:sz="0" w:space="0" w:color="auto"/>
            <w:left w:val="none" w:sz="0" w:space="0" w:color="auto"/>
            <w:bottom w:val="none" w:sz="0" w:space="0" w:color="auto"/>
            <w:right w:val="none" w:sz="0" w:space="0" w:color="auto"/>
          </w:divBdr>
          <w:divsChild>
            <w:div w:id="544484289">
              <w:marLeft w:val="0"/>
              <w:marRight w:val="0"/>
              <w:marTop w:val="0"/>
              <w:marBottom w:val="0"/>
              <w:divBdr>
                <w:top w:val="none" w:sz="0" w:space="0" w:color="auto"/>
                <w:left w:val="none" w:sz="0" w:space="0" w:color="auto"/>
                <w:bottom w:val="none" w:sz="0" w:space="0" w:color="auto"/>
                <w:right w:val="none" w:sz="0" w:space="0" w:color="auto"/>
              </w:divBdr>
            </w:div>
          </w:divsChild>
        </w:div>
        <w:div w:id="162938668">
          <w:marLeft w:val="0"/>
          <w:marRight w:val="0"/>
          <w:marTop w:val="0"/>
          <w:marBottom w:val="0"/>
          <w:divBdr>
            <w:top w:val="none" w:sz="0" w:space="0" w:color="auto"/>
            <w:left w:val="none" w:sz="0" w:space="0" w:color="auto"/>
            <w:bottom w:val="none" w:sz="0" w:space="0" w:color="auto"/>
            <w:right w:val="none" w:sz="0" w:space="0" w:color="auto"/>
          </w:divBdr>
          <w:divsChild>
            <w:div w:id="1616867133">
              <w:marLeft w:val="0"/>
              <w:marRight w:val="0"/>
              <w:marTop w:val="0"/>
              <w:marBottom w:val="0"/>
              <w:divBdr>
                <w:top w:val="none" w:sz="0" w:space="0" w:color="auto"/>
                <w:left w:val="none" w:sz="0" w:space="0" w:color="auto"/>
                <w:bottom w:val="none" w:sz="0" w:space="0" w:color="auto"/>
                <w:right w:val="none" w:sz="0" w:space="0" w:color="auto"/>
              </w:divBdr>
            </w:div>
            <w:div w:id="1995255341">
              <w:marLeft w:val="0"/>
              <w:marRight w:val="0"/>
              <w:marTop w:val="0"/>
              <w:marBottom w:val="0"/>
              <w:divBdr>
                <w:top w:val="none" w:sz="0" w:space="0" w:color="auto"/>
                <w:left w:val="none" w:sz="0" w:space="0" w:color="auto"/>
                <w:bottom w:val="none" w:sz="0" w:space="0" w:color="auto"/>
                <w:right w:val="none" w:sz="0" w:space="0" w:color="auto"/>
              </w:divBdr>
              <w:divsChild>
                <w:div w:id="27440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875679">
      <w:bodyDiv w:val="1"/>
      <w:marLeft w:val="0"/>
      <w:marRight w:val="0"/>
      <w:marTop w:val="0"/>
      <w:marBottom w:val="0"/>
      <w:divBdr>
        <w:top w:val="none" w:sz="0" w:space="0" w:color="auto"/>
        <w:left w:val="none" w:sz="0" w:space="0" w:color="auto"/>
        <w:bottom w:val="none" w:sz="0" w:space="0" w:color="auto"/>
        <w:right w:val="none" w:sz="0" w:space="0" w:color="auto"/>
      </w:divBdr>
    </w:div>
    <w:div w:id="697319963">
      <w:bodyDiv w:val="1"/>
      <w:marLeft w:val="0"/>
      <w:marRight w:val="0"/>
      <w:marTop w:val="0"/>
      <w:marBottom w:val="0"/>
      <w:divBdr>
        <w:top w:val="none" w:sz="0" w:space="0" w:color="auto"/>
        <w:left w:val="none" w:sz="0" w:space="0" w:color="auto"/>
        <w:bottom w:val="none" w:sz="0" w:space="0" w:color="auto"/>
        <w:right w:val="none" w:sz="0" w:space="0" w:color="auto"/>
      </w:divBdr>
    </w:div>
    <w:div w:id="1107236787">
      <w:bodyDiv w:val="1"/>
      <w:marLeft w:val="0"/>
      <w:marRight w:val="0"/>
      <w:marTop w:val="0"/>
      <w:marBottom w:val="0"/>
      <w:divBdr>
        <w:top w:val="none" w:sz="0" w:space="0" w:color="auto"/>
        <w:left w:val="none" w:sz="0" w:space="0" w:color="auto"/>
        <w:bottom w:val="none" w:sz="0" w:space="0" w:color="auto"/>
        <w:right w:val="none" w:sz="0" w:space="0" w:color="auto"/>
      </w:divBdr>
    </w:div>
    <w:div w:id="1382365935">
      <w:bodyDiv w:val="1"/>
      <w:marLeft w:val="0"/>
      <w:marRight w:val="0"/>
      <w:marTop w:val="0"/>
      <w:marBottom w:val="0"/>
      <w:divBdr>
        <w:top w:val="none" w:sz="0" w:space="0" w:color="auto"/>
        <w:left w:val="none" w:sz="0" w:space="0" w:color="auto"/>
        <w:bottom w:val="none" w:sz="0" w:space="0" w:color="auto"/>
        <w:right w:val="none" w:sz="0" w:space="0" w:color="auto"/>
      </w:divBdr>
      <w:divsChild>
        <w:div w:id="1423910111">
          <w:marLeft w:val="0"/>
          <w:marRight w:val="0"/>
          <w:marTop w:val="0"/>
          <w:marBottom w:val="0"/>
          <w:divBdr>
            <w:top w:val="none" w:sz="0" w:space="0" w:color="auto"/>
            <w:left w:val="none" w:sz="0" w:space="0" w:color="auto"/>
            <w:bottom w:val="none" w:sz="0" w:space="0" w:color="auto"/>
            <w:right w:val="none" w:sz="0" w:space="0" w:color="auto"/>
          </w:divBdr>
        </w:div>
        <w:div w:id="24214969">
          <w:marLeft w:val="0"/>
          <w:marRight w:val="0"/>
          <w:marTop w:val="0"/>
          <w:marBottom w:val="0"/>
          <w:divBdr>
            <w:top w:val="none" w:sz="0" w:space="0" w:color="auto"/>
            <w:left w:val="none" w:sz="0" w:space="0" w:color="auto"/>
            <w:bottom w:val="none" w:sz="0" w:space="0" w:color="auto"/>
            <w:right w:val="none" w:sz="0" w:space="0" w:color="auto"/>
          </w:divBdr>
        </w:div>
        <w:div w:id="1055742916">
          <w:marLeft w:val="0"/>
          <w:marRight w:val="0"/>
          <w:marTop w:val="0"/>
          <w:marBottom w:val="0"/>
          <w:divBdr>
            <w:top w:val="none" w:sz="0" w:space="0" w:color="auto"/>
            <w:left w:val="none" w:sz="0" w:space="0" w:color="auto"/>
            <w:bottom w:val="none" w:sz="0" w:space="0" w:color="auto"/>
            <w:right w:val="none" w:sz="0" w:space="0" w:color="auto"/>
          </w:divBdr>
        </w:div>
        <w:div w:id="445464635">
          <w:marLeft w:val="0"/>
          <w:marRight w:val="0"/>
          <w:marTop w:val="0"/>
          <w:marBottom w:val="0"/>
          <w:divBdr>
            <w:top w:val="none" w:sz="0" w:space="0" w:color="auto"/>
            <w:left w:val="none" w:sz="0" w:space="0" w:color="auto"/>
            <w:bottom w:val="none" w:sz="0" w:space="0" w:color="auto"/>
            <w:right w:val="none" w:sz="0" w:space="0" w:color="auto"/>
          </w:divBdr>
        </w:div>
        <w:div w:id="990255511">
          <w:marLeft w:val="0"/>
          <w:marRight w:val="0"/>
          <w:marTop w:val="0"/>
          <w:marBottom w:val="0"/>
          <w:divBdr>
            <w:top w:val="none" w:sz="0" w:space="0" w:color="auto"/>
            <w:left w:val="none" w:sz="0" w:space="0" w:color="auto"/>
            <w:bottom w:val="none" w:sz="0" w:space="0" w:color="auto"/>
            <w:right w:val="none" w:sz="0" w:space="0" w:color="auto"/>
          </w:divBdr>
        </w:div>
        <w:div w:id="1100763348">
          <w:marLeft w:val="0"/>
          <w:marRight w:val="0"/>
          <w:marTop w:val="0"/>
          <w:marBottom w:val="0"/>
          <w:divBdr>
            <w:top w:val="none" w:sz="0" w:space="0" w:color="auto"/>
            <w:left w:val="none" w:sz="0" w:space="0" w:color="auto"/>
            <w:bottom w:val="none" w:sz="0" w:space="0" w:color="auto"/>
            <w:right w:val="none" w:sz="0" w:space="0" w:color="auto"/>
          </w:divBdr>
        </w:div>
        <w:div w:id="1694305869">
          <w:marLeft w:val="0"/>
          <w:marRight w:val="0"/>
          <w:marTop w:val="0"/>
          <w:marBottom w:val="0"/>
          <w:divBdr>
            <w:top w:val="none" w:sz="0" w:space="0" w:color="auto"/>
            <w:left w:val="none" w:sz="0" w:space="0" w:color="auto"/>
            <w:bottom w:val="none" w:sz="0" w:space="0" w:color="auto"/>
            <w:right w:val="none" w:sz="0" w:space="0" w:color="auto"/>
          </w:divBdr>
        </w:div>
        <w:div w:id="675420638">
          <w:marLeft w:val="0"/>
          <w:marRight w:val="0"/>
          <w:marTop w:val="0"/>
          <w:marBottom w:val="0"/>
          <w:divBdr>
            <w:top w:val="none" w:sz="0" w:space="0" w:color="auto"/>
            <w:left w:val="none" w:sz="0" w:space="0" w:color="auto"/>
            <w:bottom w:val="none" w:sz="0" w:space="0" w:color="auto"/>
            <w:right w:val="none" w:sz="0" w:space="0" w:color="auto"/>
          </w:divBdr>
        </w:div>
        <w:div w:id="1682272597">
          <w:marLeft w:val="0"/>
          <w:marRight w:val="0"/>
          <w:marTop w:val="0"/>
          <w:marBottom w:val="0"/>
          <w:divBdr>
            <w:top w:val="none" w:sz="0" w:space="0" w:color="auto"/>
            <w:left w:val="none" w:sz="0" w:space="0" w:color="auto"/>
            <w:bottom w:val="none" w:sz="0" w:space="0" w:color="auto"/>
            <w:right w:val="none" w:sz="0" w:space="0" w:color="auto"/>
          </w:divBdr>
        </w:div>
        <w:div w:id="1744647318">
          <w:marLeft w:val="0"/>
          <w:marRight w:val="0"/>
          <w:marTop w:val="0"/>
          <w:marBottom w:val="0"/>
          <w:divBdr>
            <w:top w:val="none" w:sz="0" w:space="0" w:color="auto"/>
            <w:left w:val="none" w:sz="0" w:space="0" w:color="auto"/>
            <w:bottom w:val="none" w:sz="0" w:space="0" w:color="auto"/>
            <w:right w:val="none" w:sz="0" w:space="0" w:color="auto"/>
          </w:divBdr>
        </w:div>
        <w:div w:id="1843856841">
          <w:marLeft w:val="0"/>
          <w:marRight w:val="0"/>
          <w:marTop w:val="0"/>
          <w:marBottom w:val="0"/>
          <w:divBdr>
            <w:top w:val="none" w:sz="0" w:space="0" w:color="auto"/>
            <w:left w:val="none" w:sz="0" w:space="0" w:color="auto"/>
            <w:bottom w:val="none" w:sz="0" w:space="0" w:color="auto"/>
            <w:right w:val="none" w:sz="0" w:space="0" w:color="auto"/>
          </w:divBdr>
        </w:div>
        <w:div w:id="103772439">
          <w:marLeft w:val="0"/>
          <w:marRight w:val="0"/>
          <w:marTop w:val="0"/>
          <w:marBottom w:val="0"/>
          <w:divBdr>
            <w:top w:val="none" w:sz="0" w:space="0" w:color="auto"/>
            <w:left w:val="none" w:sz="0" w:space="0" w:color="auto"/>
            <w:bottom w:val="none" w:sz="0" w:space="0" w:color="auto"/>
            <w:right w:val="none" w:sz="0" w:space="0" w:color="auto"/>
          </w:divBdr>
        </w:div>
        <w:div w:id="623082164">
          <w:marLeft w:val="0"/>
          <w:marRight w:val="0"/>
          <w:marTop w:val="0"/>
          <w:marBottom w:val="0"/>
          <w:divBdr>
            <w:top w:val="none" w:sz="0" w:space="0" w:color="auto"/>
            <w:left w:val="none" w:sz="0" w:space="0" w:color="auto"/>
            <w:bottom w:val="none" w:sz="0" w:space="0" w:color="auto"/>
            <w:right w:val="none" w:sz="0" w:space="0" w:color="auto"/>
          </w:divBdr>
        </w:div>
        <w:div w:id="2135169085">
          <w:marLeft w:val="0"/>
          <w:marRight w:val="0"/>
          <w:marTop w:val="0"/>
          <w:marBottom w:val="0"/>
          <w:divBdr>
            <w:top w:val="none" w:sz="0" w:space="0" w:color="auto"/>
            <w:left w:val="none" w:sz="0" w:space="0" w:color="auto"/>
            <w:bottom w:val="none" w:sz="0" w:space="0" w:color="auto"/>
            <w:right w:val="none" w:sz="0" w:space="0" w:color="auto"/>
          </w:divBdr>
        </w:div>
        <w:div w:id="1788741680">
          <w:marLeft w:val="0"/>
          <w:marRight w:val="0"/>
          <w:marTop w:val="0"/>
          <w:marBottom w:val="0"/>
          <w:divBdr>
            <w:top w:val="none" w:sz="0" w:space="0" w:color="auto"/>
            <w:left w:val="none" w:sz="0" w:space="0" w:color="auto"/>
            <w:bottom w:val="none" w:sz="0" w:space="0" w:color="auto"/>
            <w:right w:val="none" w:sz="0" w:space="0" w:color="auto"/>
          </w:divBdr>
        </w:div>
        <w:div w:id="522865044">
          <w:marLeft w:val="0"/>
          <w:marRight w:val="0"/>
          <w:marTop w:val="0"/>
          <w:marBottom w:val="0"/>
          <w:divBdr>
            <w:top w:val="none" w:sz="0" w:space="0" w:color="auto"/>
            <w:left w:val="none" w:sz="0" w:space="0" w:color="auto"/>
            <w:bottom w:val="none" w:sz="0" w:space="0" w:color="auto"/>
            <w:right w:val="none" w:sz="0" w:space="0" w:color="auto"/>
          </w:divBdr>
        </w:div>
      </w:divsChild>
    </w:div>
    <w:div w:id="1923950309">
      <w:bodyDiv w:val="1"/>
      <w:marLeft w:val="0"/>
      <w:marRight w:val="0"/>
      <w:marTop w:val="0"/>
      <w:marBottom w:val="0"/>
      <w:divBdr>
        <w:top w:val="none" w:sz="0" w:space="0" w:color="auto"/>
        <w:left w:val="none" w:sz="0" w:space="0" w:color="auto"/>
        <w:bottom w:val="none" w:sz="0" w:space="0" w:color="auto"/>
        <w:right w:val="none" w:sz="0" w:space="0" w:color="auto"/>
      </w:divBdr>
    </w:div>
    <w:div w:id="2083864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bvaopenmind.com/economia/finanzas/las-diez-tendencias-de-blockchain-en-2020/" TargetMode="External"/><Relationship Id="rId13" Type="http://schemas.openxmlformats.org/officeDocument/2006/relationships/hyperlink" Target="https://consensys.net/Blockchain-use-cases/supply-chain-management/" TargetMode="External"/><Relationship Id="rId18" Type="http://schemas.openxmlformats.org/officeDocument/2006/relationships/hyperlink" Target="https://github.com/cticla/doc-temporales.git"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blockgeeks.com/guides/Blockchain-and-supply-chain/" TargetMode="External"/><Relationship Id="rId12" Type="http://schemas.openxmlformats.org/officeDocument/2006/relationships/hyperlink" Target="https://consensys.net/Blockchain-use-cases/supply-chain-management/" TargetMode="Externa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consensys.net/Blockchain-use-cases/supply-chain-management/"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forbes.com/sites/bernardmarr/2018/03/23/how-Blockchain-will-transform-the-supply-chain-and-logistics-industry/" TargetMode="External"/><Relationship Id="rId11" Type="http://schemas.openxmlformats.org/officeDocument/2006/relationships/hyperlink" Target="https://consensys.net/Blockchain-use-cases/supply-chain-management/" TargetMode="External"/><Relationship Id="rId24" Type="http://schemas.openxmlformats.org/officeDocument/2006/relationships/image" Target="media/image8.png"/><Relationship Id="rId5" Type="http://schemas.openxmlformats.org/officeDocument/2006/relationships/image" Target="media/image1.png"/><Relationship Id="rId15" Type="http://schemas.openxmlformats.org/officeDocument/2006/relationships/hyperlink" Target="https://consensys.net/Blockchain-use-cases/supply-chain-management/"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s://www.technologyreview.com/2017/01/05/5880/a-secure-model-of-iot-with-blockchain/" TargetMode="Externa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blockgeeks.com/guides/Blockchain-and-supply-chain/" TargetMode="External"/><Relationship Id="rId14" Type="http://schemas.openxmlformats.org/officeDocument/2006/relationships/hyperlink" Target="https://consensys.net/Blockchain-use-cases/supply-chain-management/"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1364</TotalTime>
  <Pages>15</Pages>
  <Words>1935</Words>
  <Characters>10646</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85</cp:revision>
  <dcterms:created xsi:type="dcterms:W3CDTF">2022-09-07T14:34:00Z</dcterms:created>
  <dcterms:modified xsi:type="dcterms:W3CDTF">2022-09-15T17:09:00Z</dcterms:modified>
</cp:coreProperties>
</file>