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B102" w14:textId="77777777" w:rsidR="007561C8" w:rsidRPr="007561C8" w:rsidRDefault="007561C8" w:rsidP="007561C8">
      <w:pPr>
        <w:spacing w:after="0" w:line="240" w:lineRule="auto"/>
        <w:jc w:val="center"/>
        <w:outlineLvl w:val="0"/>
        <w:rPr>
          <w:rFonts w:ascii="Calibri" w:eastAsia="Times New Roman" w:hAnsi="Calibri" w:cs="Calibri"/>
          <w:color w:val="000000"/>
          <w:sz w:val="20"/>
          <w:szCs w:val="20"/>
          <w:lang w:val="es-PE" w:eastAsia="es-PE"/>
        </w:rPr>
      </w:pPr>
      <w:r w:rsidRPr="007561C8">
        <w:rPr>
          <w:rFonts w:ascii="Calibri" w:eastAsia="Times New Roman" w:hAnsi="Calibri" w:cs="Calibri"/>
          <w:color w:val="000000"/>
          <w:sz w:val="20"/>
          <w:szCs w:val="20"/>
          <w:lang w:val="es-PE" w:eastAsia="es-PE"/>
        </w:rPr>
        <w:t xml:space="preserve">Artículo explicando relación de proceso con </w:t>
      </w:r>
      <w:proofErr w:type="spellStart"/>
      <w:r w:rsidRPr="007561C8">
        <w:rPr>
          <w:rFonts w:ascii="Calibri" w:eastAsia="Times New Roman" w:hAnsi="Calibri" w:cs="Calibri"/>
          <w:color w:val="000000"/>
          <w:sz w:val="20"/>
          <w:szCs w:val="20"/>
          <w:lang w:val="es-PE" w:eastAsia="es-PE"/>
        </w:rPr>
        <w:t>blockchain</w:t>
      </w:r>
      <w:proofErr w:type="spellEnd"/>
      <w:r w:rsidRPr="007561C8">
        <w:rPr>
          <w:rFonts w:ascii="Calibri" w:eastAsia="Times New Roman" w:hAnsi="Calibri" w:cs="Calibri"/>
          <w:color w:val="000000"/>
          <w:sz w:val="20"/>
          <w:szCs w:val="20"/>
          <w:lang w:val="es-PE" w:eastAsia="es-PE"/>
        </w:rPr>
        <w:t xml:space="preserve"> (</w:t>
      </w:r>
      <w:proofErr w:type="spellStart"/>
      <w:r w:rsidRPr="007561C8">
        <w:rPr>
          <w:rFonts w:ascii="Calibri" w:eastAsia="Times New Roman" w:hAnsi="Calibri" w:cs="Calibri"/>
          <w:color w:val="000000"/>
          <w:sz w:val="20"/>
          <w:szCs w:val="20"/>
          <w:lang w:val="es-PE" w:eastAsia="es-PE"/>
        </w:rPr>
        <w:t>supply-chain</w:t>
      </w:r>
      <w:proofErr w:type="spellEnd"/>
      <w:r w:rsidRPr="007561C8">
        <w:rPr>
          <w:rFonts w:ascii="Calibri" w:eastAsia="Times New Roman" w:hAnsi="Calibri" w:cs="Calibri"/>
          <w:color w:val="000000"/>
          <w:sz w:val="20"/>
          <w:szCs w:val="20"/>
          <w:lang w:val="es-PE" w:eastAsia="es-PE"/>
        </w:rPr>
        <w:t>)</w:t>
      </w:r>
    </w:p>
    <w:p w14:paraId="15FC93D0" w14:textId="67305EAD" w:rsidR="007561C8" w:rsidRDefault="007561C8"/>
    <w:p w14:paraId="7FF366C6" w14:textId="288DE22B" w:rsidR="007561C8" w:rsidRPr="0082023F" w:rsidRDefault="0082023F">
      <w:p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>Proceso</w:t>
      </w:r>
      <w:proofErr w:type="spellEnd"/>
      <w:r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1</w:t>
      </w:r>
      <w:r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: </w:t>
      </w:r>
      <w:r w:rsidR="00AD5437"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A1-Cadena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>Productiva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>-Madera-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>ctc</w:t>
      </w:r>
      <w:proofErr w:type="spellEnd"/>
    </w:p>
    <w:p w14:paraId="10156BF6" w14:textId="439606C0" w:rsidR="00AD5437" w:rsidRDefault="00AD5437">
      <w:pPr>
        <w:rPr>
          <w:rFonts w:ascii="Open Sans" w:hAnsi="Open Sans" w:cs="Open Sans"/>
          <w:color w:val="212529"/>
          <w:shd w:val="clear" w:color="auto" w:fill="FFFFFF"/>
        </w:rPr>
      </w:pPr>
    </w:p>
    <w:p w14:paraId="6D8DDD9F" w14:textId="77777777" w:rsidR="0082023F" w:rsidRDefault="0082023F">
      <w:pPr>
        <w:rPr>
          <w:rFonts w:ascii="Open Sans" w:hAnsi="Open Sans" w:cs="Open Sans"/>
          <w:color w:val="212529"/>
          <w:shd w:val="clear" w:color="auto" w:fill="FFFFFF"/>
        </w:rPr>
      </w:pPr>
    </w:p>
    <w:p w14:paraId="75972C93" w14:textId="77777777" w:rsidR="0082023F" w:rsidRDefault="0082023F">
      <w:pPr>
        <w:rPr>
          <w:rFonts w:ascii="Open Sans" w:hAnsi="Open Sans" w:cs="Open Sans"/>
          <w:color w:val="212529"/>
          <w:shd w:val="clear" w:color="auto" w:fill="FFFFFF"/>
        </w:rPr>
      </w:pPr>
    </w:p>
    <w:p w14:paraId="1FCE4714" w14:textId="453A6374" w:rsidR="00AD5437" w:rsidRPr="0082023F" w:rsidRDefault="0082023F">
      <w:pPr>
        <w:rPr>
          <w:rFonts w:ascii="Open Sans" w:hAnsi="Open Sans" w:cs="Open Sans"/>
          <w:b/>
          <w:bCs/>
          <w:color w:val="212529"/>
        </w:rPr>
      </w:pPr>
      <w:proofErr w:type="spellStart"/>
      <w:r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>Proceso</w:t>
      </w:r>
      <w:proofErr w:type="spellEnd"/>
      <w:r w:rsidRPr="0082023F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2: </w:t>
      </w:r>
      <w:r w:rsidR="00AD5437" w:rsidRPr="0082023F">
        <w:rPr>
          <w:rFonts w:ascii="Open Sans" w:hAnsi="Open Sans" w:cs="Open Sans"/>
          <w:b/>
          <w:bCs/>
          <w:color w:val="212529"/>
        </w:rPr>
        <w:t>A2-Documentos de Gestion-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Autoridad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</w:rPr>
        <w:t>-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ctc</w:t>
      </w:r>
      <w:proofErr w:type="spellEnd"/>
    </w:p>
    <w:p w14:paraId="1078F80A" w14:textId="0BD04305" w:rsidR="0082023F" w:rsidRDefault="0082023F" w:rsidP="0082023F">
      <w:pPr>
        <w:pStyle w:val="Prrafodelista"/>
        <w:numPr>
          <w:ilvl w:val="0"/>
          <w:numId w:val="1"/>
        </w:numPr>
      </w:pPr>
      <w:proofErr w:type="spellStart"/>
      <w:r>
        <w:t>Documentos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</w:t>
      </w:r>
    </w:p>
    <w:p w14:paraId="1ABEE91E" w14:textId="77777777" w:rsidR="0082023F" w:rsidRDefault="0082023F" w:rsidP="0082023F">
      <w:pPr>
        <w:pStyle w:val="Prrafodelista"/>
        <w:ind w:left="1080"/>
      </w:pPr>
    </w:p>
    <w:p w14:paraId="5C8BF6D4" w14:textId="4F12AE8B" w:rsidR="0082023F" w:rsidRDefault="0082023F" w:rsidP="0082023F">
      <w:pPr>
        <w:pStyle w:val="Prrafodelista"/>
        <w:ind w:left="1080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autoridad</w:t>
      </w:r>
      <w:proofErr w:type="spellEnd"/>
      <w:r>
        <w:t xml:space="preserve"> regional </w:t>
      </w:r>
      <w:proofErr w:type="spellStart"/>
      <w:r>
        <w:t>forestal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contratos</w:t>
      </w:r>
      <w:proofErr w:type="spellEnd"/>
      <w:r>
        <w:t xml:space="preserve">, </w:t>
      </w:r>
      <w:proofErr w:type="spellStart"/>
      <w:r>
        <w:t>permisos</w:t>
      </w:r>
      <w:proofErr w:type="spellEnd"/>
      <w:r>
        <w:t xml:space="preserve">, </w:t>
      </w:r>
      <w:proofErr w:type="spellStart"/>
      <w:r>
        <w:t>autorizaciones</w:t>
      </w:r>
      <w:proofErr w:type="spellEnd"/>
      <w:r>
        <w:t xml:space="preserve">, </w:t>
      </w:r>
      <w:proofErr w:type="spellStart"/>
      <w:r>
        <w:t>resoluciones</w:t>
      </w:r>
      <w:proofErr w:type="spellEnd"/>
      <w:r>
        <w:t xml:space="preserve"> de planes </w:t>
      </w:r>
      <w:proofErr w:type="spellStart"/>
      <w:r>
        <w:t>operativos</w:t>
      </w:r>
      <w:proofErr w:type="spellEnd"/>
      <w:r>
        <w:t xml:space="preserve">, PMFI, DEMA y </w:t>
      </w:r>
      <w:proofErr w:type="spellStart"/>
      <w:r>
        <w:t>autorizaciones</w:t>
      </w:r>
      <w:proofErr w:type="spellEnd"/>
      <w:r>
        <w:t xml:space="preserve"> de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transformación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. Cabe </w:t>
      </w:r>
      <w:proofErr w:type="spellStart"/>
      <w:r>
        <w:t>mencionar</w:t>
      </w:r>
      <w:proofErr w:type="spellEnd"/>
      <w:r>
        <w:t xml:space="preserve"> que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es la principal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con la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finales </w:t>
      </w:r>
      <w:proofErr w:type="spellStart"/>
      <w:r>
        <w:t>interactuaran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que, es de vital </w:t>
      </w:r>
      <w:proofErr w:type="spellStart"/>
      <w:r>
        <w:t>importancia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detallará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: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pestaña</w:t>
      </w:r>
      <w:proofErr w:type="spellEnd"/>
      <w:r>
        <w:t xml:space="preserve"> “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”, </w:t>
      </w:r>
      <w:proofErr w:type="spellStart"/>
      <w:r>
        <w:t>opción</w:t>
      </w:r>
      <w:proofErr w:type="spellEnd"/>
      <w:r>
        <w:t xml:space="preserve"> “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Habilitantes</w:t>
      </w:r>
      <w:proofErr w:type="spellEnd"/>
      <w:r>
        <w:t>”.</w:t>
      </w:r>
    </w:p>
    <w:p w14:paraId="26CB33B9" w14:textId="77777777" w:rsidR="0082023F" w:rsidRDefault="0082023F">
      <w:pPr>
        <w:rPr>
          <w:rFonts w:ascii="Open Sans" w:hAnsi="Open Sans" w:cs="Open Sans"/>
          <w:color w:val="212529"/>
        </w:rPr>
      </w:pPr>
    </w:p>
    <w:p w14:paraId="02FECCD5" w14:textId="074AFE37" w:rsidR="00AD5437" w:rsidRPr="0082023F" w:rsidRDefault="0082023F">
      <w:pPr>
        <w:rPr>
          <w:rFonts w:ascii="Open Sans" w:hAnsi="Open Sans" w:cs="Open Sans"/>
          <w:b/>
          <w:bCs/>
          <w:color w:val="212529"/>
        </w:rPr>
      </w:pPr>
      <w:proofErr w:type="spellStart"/>
      <w:r w:rsidRPr="0082023F">
        <w:rPr>
          <w:rFonts w:ascii="Open Sans" w:hAnsi="Open Sans" w:cs="Open Sans"/>
          <w:b/>
          <w:bCs/>
          <w:color w:val="212529"/>
        </w:rPr>
        <w:t>Proceso</w:t>
      </w:r>
      <w:proofErr w:type="spellEnd"/>
      <w:r w:rsidRPr="0082023F">
        <w:rPr>
          <w:rFonts w:ascii="Open Sans" w:hAnsi="Open Sans" w:cs="Open Sans"/>
          <w:b/>
          <w:bCs/>
          <w:color w:val="212529"/>
        </w:rPr>
        <w:t xml:space="preserve"> 3: </w:t>
      </w:r>
      <w:r w:rsidR="00AD5437" w:rsidRPr="0082023F">
        <w:rPr>
          <w:rFonts w:ascii="Open Sans" w:hAnsi="Open Sans" w:cs="Open Sans"/>
          <w:b/>
          <w:bCs/>
          <w:color w:val="212529"/>
        </w:rPr>
        <w:t xml:space="preserve">A3-Titulo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Habilitante-ctc</w:t>
      </w:r>
      <w:proofErr w:type="spellEnd"/>
    </w:p>
    <w:p w14:paraId="283700E1" w14:textId="61297900" w:rsidR="00AD5437" w:rsidRDefault="00AD5437">
      <w:pPr>
        <w:rPr>
          <w:rFonts w:ascii="Open Sans" w:hAnsi="Open Sans" w:cs="Open Sans"/>
          <w:color w:val="212529"/>
        </w:rPr>
      </w:pPr>
    </w:p>
    <w:p w14:paraId="0E41E19B" w14:textId="0B49DC5A" w:rsidR="007561C8" w:rsidRPr="0082023F" w:rsidRDefault="0082023F">
      <w:pPr>
        <w:rPr>
          <w:rFonts w:ascii="Open Sans" w:hAnsi="Open Sans" w:cs="Open Sans"/>
          <w:b/>
          <w:bCs/>
          <w:color w:val="212529"/>
        </w:rPr>
      </w:pPr>
      <w:proofErr w:type="spellStart"/>
      <w:r w:rsidRPr="0082023F">
        <w:rPr>
          <w:rFonts w:ascii="Open Sans" w:hAnsi="Open Sans" w:cs="Open Sans"/>
          <w:b/>
          <w:bCs/>
          <w:color w:val="212529"/>
        </w:rPr>
        <w:t>Proceso</w:t>
      </w:r>
      <w:proofErr w:type="spellEnd"/>
      <w:r w:rsidRPr="0082023F">
        <w:rPr>
          <w:rFonts w:ascii="Open Sans" w:hAnsi="Open Sans" w:cs="Open Sans"/>
          <w:b/>
          <w:bCs/>
          <w:color w:val="212529"/>
        </w:rPr>
        <w:t xml:space="preserve"> 4: </w:t>
      </w:r>
      <w:r w:rsidR="00AD5437" w:rsidRPr="0082023F">
        <w:rPr>
          <w:rFonts w:ascii="Open Sans" w:hAnsi="Open Sans" w:cs="Open Sans"/>
          <w:b/>
          <w:bCs/>
          <w:color w:val="212529"/>
        </w:rPr>
        <w:t xml:space="preserve">A4-Aserraderos y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Depósitos-ctc</w:t>
      </w:r>
      <w:proofErr w:type="spellEnd"/>
    </w:p>
    <w:p w14:paraId="2DF85279" w14:textId="2A80B371" w:rsidR="00AD5437" w:rsidRDefault="00AD5437">
      <w:pPr>
        <w:rPr>
          <w:rFonts w:ascii="Open Sans" w:hAnsi="Open Sans" w:cs="Open Sans"/>
          <w:color w:val="212529"/>
        </w:rPr>
      </w:pPr>
    </w:p>
    <w:p w14:paraId="2670B478" w14:textId="22E67116" w:rsidR="00AD5437" w:rsidRPr="0082023F" w:rsidRDefault="0082023F">
      <w:pPr>
        <w:rPr>
          <w:rFonts w:ascii="Open Sans" w:hAnsi="Open Sans" w:cs="Open Sans"/>
          <w:b/>
          <w:bCs/>
          <w:color w:val="212529"/>
        </w:rPr>
      </w:pPr>
      <w:proofErr w:type="spellStart"/>
      <w:r w:rsidRPr="0082023F">
        <w:rPr>
          <w:rFonts w:ascii="Open Sans" w:hAnsi="Open Sans" w:cs="Open Sans"/>
          <w:b/>
          <w:bCs/>
          <w:color w:val="212529"/>
        </w:rPr>
        <w:t>Proceso</w:t>
      </w:r>
      <w:proofErr w:type="spellEnd"/>
      <w:r w:rsidRPr="0082023F">
        <w:rPr>
          <w:rFonts w:ascii="Open Sans" w:hAnsi="Open Sans" w:cs="Open Sans"/>
          <w:b/>
          <w:bCs/>
          <w:color w:val="212529"/>
        </w:rPr>
        <w:t xml:space="preserve"> 5: </w:t>
      </w:r>
      <w:r w:rsidR="00AD5437" w:rsidRPr="0082023F">
        <w:rPr>
          <w:rFonts w:ascii="Open Sans" w:hAnsi="Open Sans" w:cs="Open Sans"/>
          <w:b/>
          <w:bCs/>
          <w:color w:val="212529"/>
        </w:rPr>
        <w:t xml:space="preserve">G1-Registro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Guía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</w:rPr>
        <w:t xml:space="preserve"> de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Transporte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</w:rPr>
        <w:t xml:space="preserve">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Forestal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</w:rPr>
        <w:t>-</w:t>
      </w:r>
      <w:r>
        <w:rPr>
          <w:rFonts w:ascii="Open Sans" w:hAnsi="Open Sans" w:cs="Open Sans"/>
          <w:b/>
          <w:bCs/>
          <w:color w:val="212529"/>
        </w:rPr>
        <w:t>E</w:t>
      </w:r>
      <w:r w:rsidR="00AD5437" w:rsidRPr="0082023F">
        <w:rPr>
          <w:rFonts w:ascii="Open Sans" w:hAnsi="Open Sans" w:cs="Open Sans"/>
          <w:b/>
          <w:bCs/>
          <w:color w:val="212529"/>
        </w:rPr>
        <w:t xml:space="preserve">stado </w:t>
      </w:r>
      <w:r>
        <w:rPr>
          <w:rFonts w:ascii="Open Sans" w:hAnsi="Open Sans" w:cs="Open Sans"/>
          <w:b/>
          <w:bCs/>
          <w:color w:val="212529"/>
        </w:rPr>
        <w:t>N</w:t>
      </w:r>
      <w:r w:rsidR="00AD5437" w:rsidRPr="0082023F">
        <w:rPr>
          <w:rFonts w:ascii="Open Sans" w:hAnsi="Open Sans" w:cs="Open Sans"/>
          <w:b/>
          <w:bCs/>
          <w:color w:val="212529"/>
        </w:rPr>
        <w:t>atural</w:t>
      </w:r>
    </w:p>
    <w:p w14:paraId="36774B0C" w14:textId="1986CB0D" w:rsidR="00AD5437" w:rsidRDefault="00AD5437">
      <w:pPr>
        <w:rPr>
          <w:rFonts w:ascii="Open Sans" w:hAnsi="Open Sans" w:cs="Open Sans"/>
          <w:color w:val="212529"/>
        </w:rPr>
      </w:pPr>
    </w:p>
    <w:p w14:paraId="63287455" w14:textId="571B4810" w:rsidR="00AD5437" w:rsidRPr="0082023F" w:rsidRDefault="0082023F">
      <w:pPr>
        <w:rPr>
          <w:rFonts w:ascii="Open Sans" w:hAnsi="Open Sans" w:cs="Open Sans"/>
          <w:b/>
          <w:bCs/>
          <w:color w:val="212529"/>
        </w:rPr>
      </w:pPr>
      <w:proofErr w:type="spellStart"/>
      <w:r w:rsidRPr="0082023F">
        <w:rPr>
          <w:rFonts w:ascii="Open Sans" w:hAnsi="Open Sans" w:cs="Open Sans"/>
          <w:b/>
          <w:bCs/>
          <w:color w:val="212529"/>
        </w:rPr>
        <w:t>Proceso</w:t>
      </w:r>
      <w:proofErr w:type="spellEnd"/>
      <w:r w:rsidRPr="0082023F">
        <w:rPr>
          <w:rFonts w:ascii="Open Sans" w:hAnsi="Open Sans" w:cs="Open Sans"/>
          <w:b/>
          <w:bCs/>
          <w:color w:val="212529"/>
        </w:rPr>
        <w:t xml:space="preserve"> 6: </w:t>
      </w:r>
      <w:r w:rsidR="00AD5437" w:rsidRPr="0082023F">
        <w:rPr>
          <w:rFonts w:ascii="Open Sans" w:hAnsi="Open Sans" w:cs="Open Sans"/>
          <w:b/>
          <w:bCs/>
          <w:color w:val="212529"/>
        </w:rPr>
        <w:t xml:space="preserve">G2-Registro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Guía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</w:rPr>
        <w:t xml:space="preserve"> de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Transporte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</w:rPr>
        <w:t xml:space="preserve"> </w:t>
      </w:r>
      <w:proofErr w:type="spellStart"/>
      <w:r w:rsidR="00AD5437" w:rsidRPr="0082023F">
        <w:rPr>
          <w:rFonts w:ascii="Open Sans" w:hAnsi="Open Sans" w:cs="Open Sans"/>
          <w:b/>
          <w:bCs/>
          <w:color w:val="212529"/>
        </w:rPr>
        <w:t>Forestal-</w:t>
      </w:r>
      <w:r>
        <w:rPr>
          <w:rFonts w:ascii="Open Sans" w:hAnsi="Open Sans" w:cs="Open Sans"/>
          <w:b/>
          <w:bCs/>
          <w:color w:val="212529"/>
        </w:rPr>
        <w:t>P</w:t>
      </w:r>
      <w:r w:rsidR="00AD5437" w:rsidRPr="0082023F">
        <w:rPr>
          <w:rFonts w:ascii="Open Sans" w:hAnsi="Open Sans" w:cs="Open Sans"/>
          <w:b/>
          <w:bCs/>
          <w:color w:val="212529"/>
        </w:rPr>
        <w:t>roducto</w:t>
      </w:r>
      <w:proofErr w:type="spellEnd"/>
      <w:r w:rsidR="00AD5437" w:rsidRPr="0082023F">
        <w:rPr>
          <w:rFonts w:ascii="Open Sans" w:hAnsi="Open Sans" w:cs="Open Sans"/>
          <w:b/>
          <w:bCs/>
          <w:color w:val="212529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12529"/>
        </w:rPr>
        <w:t>T</w:t>
      </w:r>
      <w:r w:rsidR="00AD5437" w:rsidRPr="0082023F">
        <w:rPr>
          <w:rFonts w:ascii="Open Sans" w:hAnsi="Open Sans" w:cs="Open Sans"/>
          <w:b/>
          <w:bCs/>
          <w:color w:val="212529"/>
        </w:rPr>
        <w:t>ransformado</w:t>
      </w:r>
      <w:proofErr w:type="spellEnd"/>
    </w:p>
    <w:p w14:paraId="4DE86325" w14:textId="77777777" w:rsidR="0082023F" w:rsidRDefault="0082023F"/>
    <w:p w14:paraId="2CEA0DEC" w14:textId="49FABD42" w:rsidR="00E02554" w:rsidRDefault="00E02554"/>
    <w:p w14:paraId="333B58E1" w14:textId="2C844228" w:rsidR="00E02554" w:rsidRDefault="00B21E23">
      <w:r>
        <w:rPr>
          <w:noProof/>
        </w:rPr>
        <w:lastRenderedPageBreak/>
        <w:drawing>
          <wp:inline distT="0" distB="0" distL="0" distR="0" wp14:anchorId="7ACB6F18" wp14:editId="008576B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C39B" w14:textId="115F11AA" w:rsidR="005739AF" w:rsidRDefault="005739AF"/>
    <w:p w14:paraId="63368ADD" w14:textId="77777777" w:rsidR="005739AF" w:rsidRDefault="005739AF">
      <w:pPr>
        <w:rPr>
          <w:noProof/>
        </w:rPr>
      </w:pPr>
      <w:r>
        <w:rPr>
          <w:noProof/>
        </w:rPr>
        <w:br w:type="page"/>
      </w:r>
    </w:p>
    <w:p w14:paraId="1BC248A6" w14:textId="6BC7EA1F" w:rsidR="005739AF" w:rsidRDefault="005739AF"/>
    <w:p w14:paraId="6F6D87B1" w14:textId="77E284C0" w:rsidR="002B4101" w:rsidRDefault="002B4101" w:rsidP="001F00C8">
      <w:pPr>
        <w:ind w:left="-1560"/>
      </w:pPr>
    </w:p>
    <w:p w14:paraId="07356002" w14:textId="7720C257" w:rsidR="005739AF" w:rsidRDefault="00BD7BD2" w:rsidP="00BD7BD2">
      <w:pPr>
        <w:ind w:left="-1418"/>
      </w:pPr>
      <w:r w:rsidRPr="00BD7BD2">
        <w:rPr>
          <w:noProof/>
        </w:rPr>
        <w:drawing>
          <wp:inline distT="0" distB="0" distL="0" distR="0" wp14:anchorId="3ECC7CB1" wp14:editId="5BF25589">
            <wp:extent cx="7112000" cy="6354564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93" t="20452" r="16359" b="7035"/>
                    <a:stretch/>
                  </pic:blipFill>
                  <pic:spPr bwMode="auto">
                    <a:xfrm>
                      <a:off x="0" y="0"/>
                      <a:ext cx="7164789" cy="640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39AF" w:rsidSect="005739A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93E"/>
    <w:multiLevelType w:val="hybridMultilevel"/>
    <w:tmpl w:val="8F762DB0"/>
    <w:lvl w:ilvl="0" w:tplc="93C8F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1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AB"/>
    <w:rsid w:val="0019273A"/>
    <w:rsid w:val="001F00C8"/>
    <w:rsid w:val="002B4101"/>
    <w:rsid w:val="005739AF"/>
    <w:rsid w:val="007561C8"/>
    <w:rsid w:val="0082023F"/>
    <w:rsid w:val="00AD5437"/>
    <w:rsid w:val="00B21E23"/>
    <w:rsid w:val="00BD7BD2"/>
    <w:rsid w:val="00D968AB"/>
    <w:rsid w:val="00E0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EA2B0"/>
  <w15:chartTrackingRefBased/>
  <w15:docId w15:val="{FAD446C8-3753-4C21-917D-56B646DE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2022-08-16T18:01:00Z</dcterms:created>
  <dcterms:modified xsi:type="dcterms:W3CDTF">2022-09-07T14:34:00Z</dcterms:modified>
</cp:coreProperties>
</file>