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8794D" w14:textId="77777777" w:rsidR="000909A2" w:rsidRPr="000909A2" w:rsidRDefault="000909A2" w:rsidP="000909A2">
      <w:pPr>
        <w:spacing w:after="0" w:line="240" w:lineRule="auto"/>
        <w:ind w:left="540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0909A2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Heart Failure</w:t>
      </w:r>
    </w:p>
    <w:p w14:paraId="08423D3E" w14:textId="77777777" w:rsidR="000909A2" w:rsidRPr="000909A2" w:rsidRDefault="000909A2" w:rsidP="000909A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909A2">
        <w:rPr>
          <w:rFonts w:ascii="Calibri" w:eastAsia="Times New Roman" w:hAnsi="Calibri" w:cs="Calibri"/>
        </w:rPr>
        <w:t>In US, primary RF are HTN and CAD</w:t>
      </w:r>
    </w:p>
    <w:p w14:paraId="703424D3" w14:textId="77777777" w:rsidR="000909A2" w:rsidRPr="000909A2" w:rsidRDefault="000909A2" w:rsidP="000909A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909A2">
        <w:rPr>
          <w:rFonts w:ascii="Calibri" w:eastAsia="Times New Roman" w:hAnsi="Calibri" w:cs="Calibri"/>
        </w:rPr>
        <w:t>Workup: ECHO, ECG, BNP, CXR, CBC, BMP</w:t>
      </w:r>
    </w:p>
    <w:p w14:paraId="1B75A06D" w14:textId="77777777" w:rsidR="000909A2" w:rsidRPr="000909A2" w:rsidRDefault="000909A2" w:rsidP="000909A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909A2">
        <w:rPr>
          <w:rFonts w:ascii="Calibri" w:eastAsia="Times New Roman" w:hAnsi="Calibri" w:cs="Calibri"/>
        </w:rPr>
        <w:t>BNP &lt; 100 unlikely, &gt;500 likely</w:t>
      </w:r>
    </w:p>
    <w:p w14:paraId="0A982D20" w14:textId="77777777" w:rsidR="000909A2" w:rsidRPr="000909A2" w:rsidRDefault="000909A2" w:rsidP="000909A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909A2">
        <w:rPr>
          <w:rFonts w:ascii="Calibri" w:eastAsia="Times New Roman" w:hAnsi="Calibri" w:cs="Calibri"/>
        </w:rPr>
        <w:t>Volume status assessed clinically via orthostatic BP changes, weight, JVP, edema, and crackles</w:t>
      </w:r>
    </w:p>
    <w:p w14:paraId="0B07C898" w14:textId="77777777" w:rsidR="000909A2" w:rsidRPr="000909A2" w:rsidRDefault="000909A2" w:rsidP="000909A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909A2">
        <w:rPr>
          <w:rFonts w:ascii="Calibri" w:eastAsia="Times New Roman" w:hAnsi="Calibri" w:cs="Calibri"/>
        </w:rPr>
        <w:t xml:space="preserve"> PND, orthopnea, swelling</w:t>
      </w:r>
    </w:p>
    <w:p w14:paraId="44A729E3" w14:textId="77777777" w:rsidR="000909A2" w:rsidRPr="000909A2" w:rsidRDefault="000909A2" w:rsidP="000909A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909A2">
        <w:rPr>
          <w:rFonts w:ascii="Calibri" w:eastAsia="Times New Roman" w:hAnsi="Calibri" w:cs="Calibri"/>
        </w:rPr>
        <w:t>Treatment</w:t>
      </w:r>
    </w:p>
    <w:p w14:paraId="5BFECBEB" w14:textId="77777777" w:rsidR="000909A2" w:rsidRPr="000909A2" w:rsidRDefault="000909A2" w:rsidP="000909A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909A2">
        <w:rPr>
          <w:rFonts w:ascii="Calibri" w:eastAsia="Times New Roman" w:hAnsi="Calibri" w:cs="Calibri"/>
        </w:rPr>
        <w:t>Lifestyle, salt restriction &lt;2g, weigh daily, control RF; stop smoking, minimize alcohol, cardiac rehab if symptomatic</w:t>
      </w:r>
    </w:p>
    <w:p w14:paraId="58E1EA22" w14:textId="77777777" w:rsidR="000909A2" w:rsidRPr="000909A2" w:rsidRDefault="000909A2" w:rsidP="000909A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909A2">
        <w:rPr>
          <w:rFonts w:ascii="Calibri" w:eastAsia="Times New Roman" w:hAnsi="Calibri" w:cs="Calibri"/>
          <w:b/>
          <w:bCs/>
        </w:rPr>
        <w:t>Systolic = reduced EF &lt; 40</w:t>
      </w:r>
    </w:p>
    <w:p w14:paraId="6DE00C8A" w14:textId="77777777" w:rsidR="000909A2" w:rsidRPr="000909A2" w:rsidRDefault="000909A2" w:rsidP="000909A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909A2">
        <w:rPr>
          <w:rFonts w:ascii="Calibri" w:eastAsia="Times New Roman" w:hAnsi="Calibri" w:cs="Calibri"/>
        </w:rPr>
        <w:t>Ischemia, valvular disease, cardiomyopathy</w:t>
      </w:r>
    </w:p>
    <w:p w14:paraId="474E0371" w14:textId="77777777" w:rsidR="000909A2" w:rsidRPr="000909A2" w:rsidRDefault="000909A2" w:rsidP="000909A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909A2">
        <w:rPr>
          <w:rFonts w:ascii="Calibri" w:eastAsia="Times New Roman" w:hAnsi="Calibri" w:cs="Calibri"/>
        </w:rPr>
        <w:t>Treatment summary:</w:t>
      </w:r>
    </w:p>
    <w:p w14:paraId="16E6E2E4" w14:textId="77777777" w:rsidR="000909A2" w:rsidRPr="000909A2" w:rsidRDefault="000909A2" w:rsidP="000909A2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909A2">
        <w:rPr>
          <w:rFonts w:ascii="Calibri" w:eastAsia="Times New Roman" w:hAnsi="Calibri" w:cs="Calibri"/>
        </w:rPr>
        <w:t>Initial: diuretic as needed for overload, ACE/ARB and BB, hydralazine + nitrate if intolerant to ACE/ARB</w:t>
      </w:r>
    </w:p>
    <w:p w14:paraId="329AFA54" w14:textId="77777777" w:rsidR="000909A2" w:rsidRPr="000909A2" w:rsidRDefault="000909A2" w:rsidP="000909A2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909A2">
        <w:rPr>
          <w:rFonts w:ascii="Calibri" w:eastAsia="Times New Roman" w:hAnsi="Calibri" w:cs="Calibri"/>
        </w:rPr>
        <w:t>Secondary: MRA and SGLT2-I</w:t>
      </w:r>
    </w:p>
    <w:p w14:paraId="7E823683" w14:textId="77777777" w:rsidR="000909A2" w:rsidRPr="000909A2" w:rsidRDefault="000909A2" w:rsidP="000909A2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909A2">
        <w:rPr>
          <w:rFonts w:ascii="Calibri" w:eastAsia="Times New Roman" w:hAnsi="Calibri" w:cs="Calibri"/>
        </w:rPr>
        <w:t>Prolong survival: MRA, SGLT2, hydralazine + nitrate</w:t>
      </w:r>
    </w:p>
    <w:p w14:paraId="64724329" w14:textId="77777777" w:rsidR="000909A2" w:rsidRPr="000909A2" w:rsidRDefault="000909A2" w:rsidP="000909A2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909A2">
        <w:rPr>
          <w:rFonts w:ascii="Calibri" w:eastAsia="Times New Roman" w:hAnsi="Calibri" w:cs="Calibri"/>
        </w:rPr>
        <w:t>Reduce hospitalization and improve symptoms: MRA, SGLT2i, vericiguat, hydralazine + nitrate, ivabradine, digoxin</w:t>
      </w:r>
    </w:p>
    <w:p w14:paraId="0E877A9A" w14:textId="77777777" w:rsidR="000909A2" w:rsidRPr="000909A2" w:rsidRDefault="000909A2" w:rsidP="000909A2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909A2">
        <w:rPr>
          <w:rFonts w:ascii="Calibri" w:eastAsia="Times New Roman" w:hAnsi="Calibri" w:cs="Calibri"/>
        </w:rPr>
        <w:t>MRA + SGLT2 &gt; hydralazine + N &gt; vericiguat &gt; digoxin</w:t>
      </w:r>
    </w:p>
    <w:p w14:paraId="7E771F56" w14:textId="77777777" w:rsidR="000909A2" w:rsidRPr="000909A2" w:rsidRDefault="000909A2" w:rsidP="000909A2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909A2">
        <w:rPr>
          <w:rFonts w:ascii="Calibri" w:eastAsia="Times New Roman" w:hAnsi="Calibri" w:cs="Calibri"/>
        </w:rPr>
        <w:t>Digoxin for class III/IV, EF&lt;25, all other therapies</w:t>
      </w:r>
    </w:p>
    <w:p w14:paraId="3AFA2BB1" w14:textId="77777777" w:rsidR="000909A2" w:rsidRPr="000909A2" w:rsidRDefault="000909A2" w:rsidP="000909A2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909A2">
        <w:rPr>
          <w:rFonts w:ascii="Calibri" w:eastAsia="Times New Roman" w:hAnsi="Calibri" w:cs="Calibri"/>
        </w:rPr>
        <w:t>Ivabradine for tachycardia despite max dose BB</w:t>
      </w:r>
    </w:p>
    <w:p w14:paraId="2A6AEC1C" w14:textId="77777777" w:rsidR="000909A2" w:rsidRPr="000909A2" w:rsidRDefault="000909A2" w:rsidP="000909A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909A2">
        <w:rPr>
          <w:rFonts w:ascii="Calibri" w:eastAsia="Times New Roman" w:hAnsi="Calibri" w:cs="Calibri"/>
        </w:rPr>
        <w:t>Treat with comorbid diseases</w:t>
      </w:r>
    </w:p>
    <w:p w14:paraId="62F0BA99" w14:textId="77777777" w:rsidR="000909A2" w:rsidRPr="000909A2" w:rsidRDefault="000909A2" w:rsidP="000909A2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909A2">
        <w:rPr>
          <w:rFonts w:ascii="Calibri" w:eastAsia="Times New Roman" w:hAnsi="Calibri" w:cs="Calibri"/>
        </w:rPr>
        <w:t xml:space="preserve">Ischemic: &lt;35 +CAD, surgical </w:t>
      </w:r>
      <w:proofErr w:type="spellStart"/>
      <w:r w:rsidRPr="000909A2">
        <w:rPr>
          <w:rFonts w:ascii="Calibri" w:eastAsia="Times New Roman" w:hAnsi="Calibri" w:cs="Calibri"/>
        </w:rPr>
        <w:t>revasc</w:t>
      </w:r>
      <w:proofErr w:type="spellEnd"/>
      <w:r w:rsidRPr="000909A2">
        <w:rPr>
          <w:rFonts w:ascii="Calibri" w:eastAsia="Times New Roman" w:hAnsi="Calibri" w:cs="Calibri"/>
        </w:rPr>
        <w:t xml:space="preserve"> </w:t>
      </w:r>
    </w:p>
    <w:p w14:paraId="483363E9" w14:textId="77777777" w:rsidR="000909A2" w:rsidRPr="000909A2" w:rsidRDefault="000909A2" w:rsidP="000909A2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909A2">
        <w:rPr>
          <w:rFonts w:ascii="Calibri" w:eastAsia="Times New Roman" w:hAnsi="Calibri" w:cs="Calibri"/>
        </w:rPr>
        <w:t xml:space="preserve">HTN: diuretic </w:t>
      </w:r>
      <w:proofErr w:type="gramStart"/>
      <w:r w:rsidRPr="000909A2">
        <w:rPr>
          <w:rFonts w:ascii="Calibri" w:eastAsia="Times New Roman" w:hAnsi="Calibri" w:cs="Calibri"/>
        </w:rPr>
        <w:t xml:space="preserve">PRN,  </w:t>
      </w:r>
      <w:proofErr w:type="spellStart"/>
      <w:r w:rsidRPr="000909A2">
        <w:rPr>
          <w:rFonts w:ascii="Calibri" w:eastAsia="Times New Roman" w:hAnsi="Calibri" w:cs="Calibri"/>
        </w:rPr>
        <w:t>AceI</w:t>
      </w:r>
      <w:proofErr w:type="spellEnd"/>
      <w:proofErr w:type="gramEnd"/>
      <w:r w:rsidRPr="000909A2">
        <w:rPr>
          <w:rFonts w:ascii="Calibri" w:eastAsia="Times New Roman" w:hAnsi="Calibri" w:cs="Calibri"/>
        </w:rPr>
        <w:t>/ARB, and BB +/- spiro or hydralazine</w:t>
      </w:r>
    </w:p>
    <w:p w14:paraId="768CC3CC" w14:textId="77777777" w:rsidR="000909A2" w:rsidRPr="000909A2" w:rsidRDefault="000909A2" w:rsidP="000909A2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909A2">
        <w:rPr>
          <w:rFonts w:ascii="Calibri" w:eastAsia="Times New Roman" w:hAnsi="Calibri" w:cs="Calibri"/>
        </w:rPr>
        <w:t>DM: SGLT2i</w:t>
      </w:r>
    </w:p>
    <w:p w14:paraId="1140675E" w14:textId="77777777" w:rsidR="000909A2" w:rsidRPr="000909A2" w:rsidRDefault="000909A2" w:rsidP="000909A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0909A2">
        <w:rPr>
          <w:rFonts w:ascii="Calibri" w:eastAsia="Times New Roman" w:hAnsi="Calibri" w:cs="Calibri"/>
        </w:rPr>
        <w:t>Arry</w:t>
      </w:r>
      <w:proofErr w:type="spellEnd"/>
      <w:r w:rsidRPr="000909A2">
        <w:rPr>
          <w:rFonts w:ascii="Calibri" w:eastAsia="Times New Roman" w:hAnsi="Calibri" w:cs="Calibri"/>
        </w:rPr>
        <w:t xml:space="preserve"> is most common cause of sudden death in HF</w:t>
      </w:r>
    </w:p>
    <w:p w14:paraId="6ECA372B" w14:textId="77777777" w:rsidR="000909A2" w:rsidRPr="000909A2" w:rsidRDefault="000909A2" w:rsidP="000909A2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909A2">
        <w:rPr>
          <w:rFonts w:ascii="Calibri" w:eastAsia="Times New Roman" w:hAnsi="Calibri" w:cs="Calibri"/>
        </w:rPr>
        <w:t>ICD in EF &lt;35 decreases SCD</w:t>
      </w:r>
    </w:p>
    <w:p w14:paraId="5EB36B66" w14:textId="77777777" w:rsidR="000909A2" w:rsidRPr="000909A2" w:rsidRDefault="000909A2" w:rsidP="000909A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909A2">
        <w:rPr>
          <w:rFonts w:ascii="Calibri" w:eastAsia="Times New Roman" w:hAnsi="Calibri" w:cs="Calibri"/>
        </w:rPr>
        <w:t xml:space="preserve">Biventricular pacemaker for class </w:t>
      </w:r>
      <w:proofErr w:type="gramStart"/>
      <w:r w:rsidRPr="000909A2">
        <w:rPr>
          <w:rFonts w:ascii="Calibri" w:eastAsia="Times New Roman" w:hAnsi="Calibri" w:cs="Calibri"/>
        </w:rPr>
        <w:t>III,IV</w:t>
      </w:r>
      <w:proofErr w:type="gramEnd"/>
      <w:r w:rsidRPr="000909A2">
        <w:rPr>
          <w:rFonts w:ascii="Calibri" w:eastAsia="Times New Roman" w:hAnsi="Calibri" w:cs="Calibri"/>
        </w:rPr>
        <w:t>, prolong QRS increased survival/</w:t>
      </w:r>
      <w:proofErr w:type="spellStart"/>
      <w:r w:rsidRPr="000909A2">
        <w:rPr>
          <w:rFonts w:ascii="Calibri" w:eastAsia="Times New Roman" w:hAnsi="Calibri" w:cs="Calibri"/>
        </w:rPr>
        <w:t>hosp</w:t>
      </w:r>
      <w:proofErr w:type="spellEnd"/>
      <w:r w:rsidRPr="000909A2">
        <w:rPr>
          <w:rFonts w:ascii="Calibri" w:eastAsia="Times New Roman" w:hAnsi="Calibri" w:cs="Calibri"/>
        </w:rPr>
        <w:t xml:space="preserve"> + often with ICD combined</w:t>
      </w:r>
    </w:p>
    <w:p w14:paraId="242C0EC9" w14:textId="77777777" w:rsidR="000909A2" w:rsidRPr="000909A2" w:rsidRDefault="000909A2" w:rsidP="000909A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909A2">
        <w:rPr>
          <w:rFonts w:ascii="Calibri" w:eastAsia="Times New Roman" w:hAnsi="Calibri" w:cs="Calibri"/>
          <w:b/>
          <w:bCs/>
        </w:rPr>
        <w:t>Diastolic = preserved EF &lt;50%</w:t>
      </w:r>
    </w:p>
    <w:p w14:paraId="493FE99E" w14:textId="77777777" w:rsidR="000909A2" w:rsidRPr="000909A2" w:rsidRDefault="000909A2" w:rsidP="000909A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909A2">
        <w:rPr>
          <w:rFonts w:ascii="Calibri" w:eastAsia="Times New Roman" w:hAnsi="Calibri" w:cs="Calibri"/>
        </w:rPr>
        <w:t>Symptoms and RF the same as reduced</w:t>
      </w:r>
    </w:p>
    <w:p w14:paraId="33F23FDF" w14:textId="77777777" w:rsidR="000909A2" w:rsidRPr="000909A2" w:rsidRDefault="000909A2" w:rsidP="000909A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909A2">
        <w:rPr>
          <w:rFonts w:ascii="Calibri" w:eastAsia="Times New Roman" w:hAnsi="Calibri" w:cs="Calibri"/>
        </w:rPr>
        <w:t>Treatment - symptomatic</w:t>
      </w:r>
    </w:p>
    <w:p w14:paraId="6F890FF2" w14:textId="77777777" w:rsidR="000909A2" w:rsidRPr="000909A2" w:rsidRDefault="000909A2" w:rsidP="000909A2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909A2">
        <w:rPr>
          <w:rFonts w:ascii="Calibri" w:eastAsia="Times New Roman" w:hAnsi="Calibri" w:cs="Calibri"/>
        </w:rPr>
        <w:t>High BNP (&gt;100</w:t>
      </w:r>
      <w:proofErr w:type="gramStart"/>
      <w:r w:rsidRPr="000909A2">
        <w:rPr>
          <w:rFonts w:ascii="Calibri" w:eastAsia="Times New Roman" w:hAnsi="Calibri" w:cs="Calibri"/>
        </w:rPr>
        <w:t>)  &gt;</w:t>
      </w:r>
      <w:proofErr w:type="gramEnd"/>
      <w:r w:rsidRPr="000909A2">
        <w:rPr>
          <w:rFonts w:ascii="Calibri" w:eastAsia="Times New Roman" w:hAnsi="Calibri" w:cs="Calibri"/>
        </w:rPr>
        <w:t xml:space="preserve"> MRA + SGLT2, diuretic as needed</w:t>
      </w:r>
    </w:p>
    <w:p w14:paraId="7835B11E" w14:textId="77777777" w:rsidR="000909A2" w:rsidRPr="000909A2" w:rsidRDefault="000909A2" w:rsidP="000909A2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909A2">
        <w:rPr>
          <w:rFonts w:ascii="Calibri" w:eastAsia="Times New Roman" w:hAnsi="Calibri" w:cs="Calibri"/>
        </w:rPr>
        <w:t>Empagliflozin or dapagliflozin</w:t>
      </w:r>
    </w:p>
    <w:p w14:paraId="3ED8D5FE" w14:textId="77777777" w:rsidR="000909A2" w:rsidRPr="000909A2" w:rsidRDefault="000909A2" w:rsidP="000909A2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909A2">
        <w:rPr>
          <w:rFonts w:ascii="Calibri" w:eastAsia="Times New Roman" w:hAnsi="Calibri" w:cs="Calibri"/>
        </w:rPr>
        <w:t>secondary</w:t>
      </w:r>
    </w:p>
    <w:p w14:paraId="1F964220" w14:textId="77777777" w:rsidR="000909A2" w:rsidRPr="000909A2" w:rsidRDefault="000909A2" w:rsidP="000909A2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0909A2">
        <w:rPr>
          <w:rFonts w:ascii="Calibri" w:eastAsia="Times New Roman" w:hAnsi="Calibri" w:cs="Calibri"/>
        </w:rPr>
        <w:t>ACEi</w:t>
      </w:r>
      <w:proofErr w:type="spellEnd"/>
      <w:r w:rsidRPr="000909A2">
        <w:rPr>
          <w:rFonts w:ascii="Calibri" w:eastAsia="Times New Roman" w:hAnsi="Calibri" w:cs="Calibri"/>
        </w:rPr>
        <w:t>/ARBs, BB do not decrease risk of HF hospitalization, but remain first line in DM and CKD or HTN as needed</w:t>
      </w:r>
    </w:p>
    <w:p w14:paraId="627378B9" w14:textId="77777777" w:rsidR="000909A2" w:rsidRPr="000909A2" w:rsidRDefault="000909A2" w:rsidP="000909A2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909A2">
        <w:rPr>
          <w:rFonts w:ascii="Calibri" w:eastAsia="Times New Roman" w:hAnsi="Calibri" w:cs="Calibri"/>
        </w:rPr>
        <w:t>Sacubitril-valsartan for BP control</w:t>
      </w:r>
    </w:p>
    <w:p w14:paraId="02EB4CC5" w14:textId="77777777" w:rsidR="000909A2" w:rsidRPr="000909A2" w:rsidRDefault="000909A2" w:rsidP="000909A2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909A2">
        <w:rPr>
          <w:rFonts w:ascii="Calibri" w:eastAsia="Times New Roman" w:hAnsi="Calibri" w:cs="Calibri"/>
        </w:rPr>
        <w:t>Devices not routinely included</w:t>
      </w:r>
    </w:p>
    <w:p w14:paraId="17ECC2D6" w14:textId="77777777" w:rsidR="000909A2" w:rsidRPr="000909A2" w:rsidRDefault="000909A2" w:rsidP="000909A2">
      <w:pPr>
        <w:spacing w:after="0" w:line="240" w:lineRule="auto"/>
        <w:ind w:left="2160"/>
        <w:rPr>
          <w:rFonts w:ascii="Calibri" w:eastAsia="Times New Roman" w:hAnsi="Calibri" w:cs="Calibri"/>
        </w:rPr>
      </w:pPr>
      <w:r w:rsidRPr="000909A2">
        <w:rPr>
          <w:rFonts w:ascii="Calibri" w:eastAsia="Times New Roman" w:hAnsi="Calibri" w:cs="Calibri"/>
        </w:rPr>
        <w:t> </w:t>
      </w:r>
    </w:p>
    <w:p w14:paraId="70FB5818" w14:textId="77777777" w:rsidR="000909A2" w:rsidRPr="000909A2" w:rsidRDefault="000909A2" w:rsidP="000909A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909A2">
        <w:rPr>
          <w:rFonts w:ascii="Calibri" w:eastAsia="Times New Roman" w:hAnsi="Calibri" w:cs="Calibri"/>
        </w:rPr>
        <w:t>Class</w:t>
      </w:r>
    </w:p>
    <w:p w14:paraId="756F8514" w14:textId="77777777" w:rsidR="000909A2" w:rsidRPr="000909A2" w:rsidRDefault="000909A2" w:rsidP="000909A2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909A2">
        <w:rPr>
          <w:rFonts w:ascii="Calibri" w:eastAsia="Times New Roman" w:hAnsi="Calibri" w:cs="Calibri"/>
        </w:rPr>
        <w:t>1 = 1 no symptoms</w:t>
      </w:r>
    </w:p>
    <w:p w14:paraId="525153EA" w14:textId="77777777" w:rsidR="000909A2" w:rsidRPr="000909A2" w:rsidRDefault="000909A2" w:rsidP="000909A2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909A2">
        <w:rPr>
          <w:rFonts w:ascii="Calibri" w:eastAsia="Times New Roman" w:hAnsi="Calibri" w:cs="Calibri"/>
        </w:rPr>
        <w:t>II = symptoms with ordinary activity</w:t>
      </w:r>
    </w:p>
    <w:p w14:paraId="150D1765" w14:textId="77777777" w:rsidR="000909A2" w:rsidRPr="000909A2" w:rsidRDefault="000909A2" w:rsidP="000909A2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909A2">
        <w:rPr>
          <w:rFonts w:ascii="Calibri" w:eastAsia="Times New Roman" w:hAnsi="Calibri" w:cs="Calibri"/>
        </w:rPr>
        <w:t>III = symptoms with less than ordinary activity</w:t>
      </w:r>
    </w:p>
    <w:p w14:paraId="324739EF" w14:textId="77777777" w:rsidR="000909A2" w:rsidRPr="000909A2" w:rsidRDefault="000909A2" w:rsidP="000909A2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gramStart"/>
      <w:r w:rsidRPr="000909A2">
        <w:rPr>
          <w:rFonts w:ascii="Calibri" w:eastAsia="Times New Roman" w:hAnsi="Calibri" w:cs="Calibri"/>
        </w:rPr>
        <w:t>IV  =</w:t>
      </w:r>
      <w:proofErr w:type="gramEnd"/>
      <w:r w:rsidRPr="000909A2">
        <w:rPr>
          <w:rFonts w:ascii="Calibri" w:eastAsia="Times New Roman" w:hAnsi="Calibri" w:cs="Calibri"/>
        </w:rPr>
        <w:t xml:space="preserve"> symptoms at rest</w:t>
      </w:r>
    </w:p>
    <w:p w14:paraId="13805FB8" w14:textId="77777777" w:rsidR="004A2675" w:rsidRDefault="004A2675"/>
    <w:sectPr w:rsidR="004A2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F7B0A"/>
    <w:multiLevelType w:val="multilevel"/>
    <w:tmpl w:val="0528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FB4C1D"/>
    <w:multiLevelType w:val="multilevel"/>
    <w:tmpl w:val="88F4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4560969">
    <w:abstractNumId w:val="1"/>
  </w:num>
  <w:num w:numId="2" w16cid:durableId="2085297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A2"/>
    <w:rsid w:val="000909A2"/>
    <w:rsid w:val="004A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23112"/>
  <w15:chartTrackingRefBased/>
  <w15:docId w15:val="{0276C368-D958-42C6-B4A0-0EB2DA39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09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09A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0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A. Thuesmunn</dc:creator>
  <cp:keywords/>
  <dc:description/>
  <cp:lastModifiedBy>Zoe A. Thuesmunn</cp:lastModifiedBy>
  <cp:revision>1</cp:revision>
  <dcterms:created xsi:type="dcterms:W3CDTF">2022-07-20T05:00:00Z</dcterms:created>
  <dcterms:modified xsi:type="dcterms:W3CDTF">2022-07-20T05:01:00Z</dcterms:modified>
</cp:coreProperties>
</file>