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第五章：</w:t>
      </w:r>
    </w:p>
    <w:p>
      <w:pPr>
        <w:numPr>
          <w:ilvl w:val="0"/>
          <w:numId w:val="1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C++允许使用多维数组，如int a[2][3][4]</w:t>
      </w:r>
    </w:p>
    <w:p>
      <w:pPr>
        <w:numPr>
          <w:ilvl w:val="0"/>
          <w:numId w:val="1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如果对数组中全部元素都在定义时赋值，则定义数组时对第一维的长度可以不指定，但第二维长度不能省，如               int a[2][2]={1,2,3,4}等价于int a[][2]={1,2,3,4}</w:t>
      </w:r>
    </w:p>
    <w:p>
      <w:pPr>
        <w:numPr>
          <w:ilvl w:val="0"/>
          <w:numId w:val="1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字符串数组是有长度的，输入字符串长度过多时系统不会报错，但是会将多出字符存在数组所在内存的后面，可能会破坏其它数据造成严重后果</w:t>
      </w:r>
    </w:p>
    <w:p>
      <w:pPr>
        <w:numPr>
          <w:ilvl w:val="0"/>
          <w:numId w:val="1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1161415</wp:posOffset>
                </wp:positionV>
                <wp:extent cx="1280160" cy="525145"/>
                <wp:effectExtent l="5080" t="4445" r="1016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2245" y="5055235"/>
                          <a:ext cx="128016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  a=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super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cin&gt;&gt;a;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95pt;margin-top:91.45pt;height:41.35pt;width:100.8pt;z-index:251658240;mso-width-relative:page;mso-height-relative:page;" fillcolor="#FFFFFF [3201]" filled="t" stroked="t" coordsize="21600,21600" o:gfxdata="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QFCxNYAAAAKAQAADwAAAAAAAAABACAAAAAi&#10;AAAAZHJzL2Rvd25yZXYueG1sUEsBAhQAFAAAAAgAh07iQOQhTJJ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string  a=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super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cin&gt;&gt;a;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C++提供新的数据类型，字符串类型（string类型）。字符串类与其它数据类型相同，需要先定义后使用，而且字符串类的数据长度会根据需要自行改变，无需顾虑会超长。如                                            </w:t>
      </w:r>
      <w:r>
        <w:rPr>
          <w:rFonts w:hint="eastAsia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注               注：string不是c++本身的基本类型，而是在c++标准库中声明的一个类</w:t>
      </w:r>
    </w:p>
    <w:p>
      <w:pPr>
        <w:numPr>
          <w:ilvl w:val="0"/>
          <w:numId w:val="1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60325</wp:posOffset>
                </wp:positionV>
                <wp:extent cx="3368040" cy="914400"/>
                <wp:effectExtent l="4445" t="4445" r="1079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3925" y="6362065"/>
                          <a:ext cx="33680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字符串复制直接用赋值号    string1=string2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字符串连接用加号          string1=string1+string2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字符串比较用&gt;,&gt;=,&lt;,&lt;=,!等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75pt;margin-top:4.75pt;height:72pt;width:265.2pt;z-index:251659264;mso-width-relative:page;mso-height-relative:page;" fillcolor="#FFFFFF [3201]" filled="t" stroked="t" coordsize="21600,21600" o:gfxdata="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ow7dXWAAAACQEAAA8AAAAAAAAAAQAg&#10;AAAAIgAAAGRycy9kb3ducmV2LnhtbFBLAQIUABQAAAAIAIdO4kD78XgG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字符串复制直接用赋值号    string1=string2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字符串连接用加号          string1=string1+string2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字符串比较用&gt;,&gt;=,&lt;,&lt;=,!等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字符串变量的运算：</w:t>
      </w: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 xml:space="preserve">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6.string类型可以有数组称为字符串数组</w:t>
      </w:r>
      <w:r>
        <w:rPr>
          <w:rFonts w:hint="eastAsia"/>
          <w:color w:val="0000FF"/>
          <w:sz w:val="44"/>
          <w:szCs w:val="44"/>
          <w:lang w:val="en-US" w:eastAsia="zh-CN"/>
        </w:rPr>
        <w:t xml:space="preserve"> </w:t>
      </w:r>
    </w:p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第六章：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一个变量的地址称为该变量的指针，有一个变量是用来存放地址的，则称为指针变量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C++编译系统一律将形参数组名作为指针变量处理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C++有函数指针，定义方式为 函数类型 （*变量名）（形参表）</w:t>
      </w:r>
      <w:r>
        <w:rPr>
          <w:rFonts w:hint="eastAsia"/>
          <w:sz w:val="28"/>
          <w:lang w:val="en-US" w:eastAsia="zh-CN"/>
        </w:rPr>
        <w:t xml:space="preserve">    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-187325</wp:posOffset>
                </wp:positionV>
                <wp:extent cx="3649345" cy="480695"/>
                <wp:effectExtent l="4445" t="4445" r="1905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1465" y="1022350"/>
                          <a:ext cx="3649345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max(int x,in y);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(*p)(int ,int);p=max;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14.75pt;height:37.85pt;width:287.35pt;z-index:251660288;mso-width-relative:page;mso-height-relative:page;" fillcolor="#FFFFFF [3201]" filled="t" stroked="t" coordsize="21600,21600" o:gfxdata="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j+bL9YAAAAJAQAADwAAAAAAAAABACAAAAAi&#10;AAAAZHJzL2Rvd25yZXYueG1sUEsBAhQAFAAAAAgAh07iQLRk8ZJ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max(int x,in y);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(*p)(int ,int);p=max;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返回指针值的函数称为指针函数，类型名 *函数名（参数列表）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指针数组int *p[4]为四个值，但不可写为int (*p)[4],此为指向一位数组的指针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const int *p=&amp;a，不能通过P改变a的值，但可以对a直接操作改变值，也可以改变p的指向，此时p成为指向常变量的指针变量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int *const p=a,此时指针不能改变指向，但可以通过指针指改变变量的值，称为常指针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将以上两种叠加在一起为指向常量的常指针变量，即指针的指向不能改变，也不能通过指针改变其值const 基本类型名 *const指针变量名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可以把非void型指针赋给void型指针变量，但不能把void指针直接赋给非void型指针变量，必须先进行强制转换</w:t>
      </w:r>
    </w:p>
    <w:p>
      <w:pPr>
        <w:numPr>
          <w:ilvl w:val="0"/>
          <w:numId w:val="2"/>
        </w:numPr>
        <w:ind w:left="5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429895</wp:posOffset>
                </wp:positionV>
                <wp:extent cx="4677410" cy="1653540"/>
                <wp:effectExtent l="4445" t="4445" r="1206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9545" y="7173595"/>
                          <a:ext cx="467741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a;   int&amp;b=a;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注意：1.引用不是一种独立的数据类型，对引用只有声明，没有定义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声明一个引用时，必须同时初始化，即声明它代表哪一个变量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在声明一个引用后，不能再使之作为另一变量的引用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不能建立引用数组，也不能引用数组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不能建立引用的引用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不能建立指向引用的指针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可以取引用的地址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75pt;margin-top:33.85pt;height:130.2pt;width:368.3pt;z-index:251661312;mso-width-relative:page;mso-height-relative:page;" fillcolor="#FFFFFF [3201]" filled="t" stroked="t" coordsize="21600,21600" o:gfxdata="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c3UuNcAAAAKAQAADwAAAAAA&#10;AAABACAAAAAiAAAAZHJzL2Rvd25yZXYueG1sUEsBAhQAFAAAAAgAh07iQOJxfvZ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a;   int&amp;b=a;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注意：1.引用不是一种独立的数据类型，对引用只有声明，没有定义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声明一个引用时，必须同时初始化，即声明它代表哪一个变量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在声明一个引用后，不能再使之作为另一变量的引用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不能建立引用数组，也不能引用数组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不能建立引用的引用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不能建立指向引用的指针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可以取引用的地址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对一个数据可以建立一个引用，它的作用是为一个变量起一个别名</w:t>
      </w: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-202565</wp:posOffset>
                </wp:positionV>
                <wp:extent cx="2125980" cy="914400"/>
                <wp:effectExtent l="4445" t="4445" r="1841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8425" y="1382395"/>
                          <a:ext cx="21259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Struct 结构体名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{成员表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}变量名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5pt;margin-top:-15.95pt;height:72pt;width:167.4pt;z-index:251662336;mso-width-relative:page;mso-height-relative:page;" fillcolor="#FFFFFF [3201]" filled="t" stroked="t" coordsize="21600,21600" o:gfxdata="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YfBJNYAAAALAQAADwAAAAAAAAAB&#10;ACAAAAAiAAAAZHJzL2Rvd25yZXYueG1sUEsBAhQAFAAAAAgAh07iQMDzrixLAgAAd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Struct 结构体名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{成员表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}变量名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sz w:val="44"/>
          <w:szCs w:val="44"/>
          <w:lang w:val="en-US" w:eastAsia="zh-CN"/>
        </w:rPr>
        <w:t>第七章：</w:t>
      </w:r>
    </w:p>
    <w:p>
      <w:pPr>
        <w:numPr>
          <w:ilvl w:val="0"/>
          <w:numId w:val="4"/>
        </w:numPr>
        <w:ind w:firstLine="840" w:firstLineChars="3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声明结构体类型的一般方式为</w:t>
      </w:r>
    </w:p>
    <w:p>
      <w:pPr>
        <w:numPr>
          <w:ilvl w:val="0"/>
          <w:numId w:val="4"/>
        </w:numPr>
        <w:ind w:firstLine="840" w:firstLineChars="3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结构体类型作为函数参数时，如果使用结构体变量名做参                    数，将会在时间和空间上开销很大，使用指针则会不便阅读，使用结构体变量的引用可以避免以上两种劣势</w:t>
      </w:r>
    </w:p>
    <w:p>
      <w:pPr>
        <w:numPr>
          <w:ilvl w:val="0"/>
          <w:numId w:val="4"/>
        </w:numPr>
        <w:ind w:firstLine="840" w:firstLineChars="3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C++一般用new和delete进行内存分配和撤销储存空间，new和delete是运算符，不是函数，因为执行效率高</w:t>
      </w:r>
    </w:p>
    <w:p>
      <w:pPr>
        <w:numPr>
          <w:ilvl w:val="0"/>
          <w:numId w:val="4"/>
        </w:numPr>
        <w:ind w:firstLine="840" w:firstLineChars="3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C++在声明枚举时保留了c的用法，但是在定义枚举类型名的时候允许不写enum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3872B"/>
    <w:multiLevelType w:val="singleLevel"/>
    <w:tmpl w:val="A6D3872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80" w:leftChars="0" w:firstLine="0" w:firstLineChars="0"/>
      </w:pPr>
    </w:lvl>
  </w:abstractNum>
  <w:abstractNum w:abstractNumId="1">
    <w:nsid w:val="D6D62581"/>
    <w:multiLevelType w:val="singleLevel"/>
    <w:tmpl w:val="D6D6258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80" w:leftChars="0" w:firstLine="0" w:firstLineChars="0"/>
      </w:pPr>
    </w:lvl>
  </w:abstractNum>
  <w:abstractNum w:abstractNumId="2">
    <w:nsid w:val="D8C81FB5"/>
    <w:multiLevelType w:val="singleLevel"/>
    <w:tmpl w:val="D8C81F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39A3E"/>
    <w:multiLevelType w:val="singleLevel"/>
    <w:tmpl w:val="5AB39A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45BD6"/>
    <w:rsid w:val="76B424A4"/>
    <w:rsid w:val="7F9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、、、</cp:lastModifiedBy>
  <dcterms:modified xsi:type="dcterms:W3CDTF">2018-01-27T09:11:21Z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