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D28D9"/>
          <w:sz w:val="72"/>
        </w:rPr>
        <w:t>DivinAds</w:t>
      </w:r>
    </w:p>
    <w:p>
      <w:pPr>
        <w:jc w:val="center"/>
      </w:pPr>
      <w:r>
        <w:rPr>
          <w:color w:val="0F172A"/>
          <w:sz w:val="40"/>
        </w:rPr>
        <w:t>Guía de Prueba del Cliente</w:t>
      </w:r>
    </w:p>
    <w:p>
      <w:pPr>
        <w:jc w:val="center"/>
      </w:pPr>
      <w:r>
        <w:rPr>
          <w:i/>
          <w:color w:val="64748B"/>
          <w:sz w:val="26"/>
        </w:rPr>
        <w:t>Plataforma OAuth + Marketing API oficial de Meta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6D28D9"/>
                <w:sz w:val="22"/>
              </w:rPr>
              <w:t>Versión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2.0.0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6D28D9"/>
                <w:sz w:val="22"/>
              </w:rPr>
              <w:t>Fecha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18/04/2026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6D28D9"/>
                <w:sz w:val="22"/>
              </w:rPr>
              <w:t>Entorno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UAT / pre-producción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6D28D9"/>
                <w:sz w:val="22"/>
              </w:rPr>
              <w:t>Cobertura de tests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49 tests automatizados — 100% pasando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6D28D9"/>
                <w:sz w:val="22"/>
              </w:rPr>
              <w:t>Vulnerabilidades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0 (npm audit)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6D28D9"/>
        </w:rPr>
        <w:t>Contenido</w:t>
      </w:r>
    </w:p>
    <w:p>
      <w:pPr>
        <w:ind w:left="283"/>
      </w:pPr>
      <w:r>
        <w:rPr>
          <w:sz w:val="22"/>
        </w:rPr>
        <w:t>1.  Qué es DivinAds y qué va a probar</w:t>
      </w:r>
    </w:p>
    <w:p>
      <w:pPr>
        <w:ind w:left="283"/>
      </w:pPr>
      <w:r>
        <w:rPr>
          <w:sz w:val="22"/>
        </w:rPr>
        <w:t>2.  Antes de empezar (requisitos)</w:t>
      </w:r>
    </w:p>
    <w:p>
      <w:pPr>
        <w:ind w:left="283"/>
      </w:pPr>
      <w:r>
        <w:rPr>
          <w:sz w:val="22"/>
        </w:rPr>
        <w:t>3.  Acceder a la plataforma</w:t>
      </w:r>
    </w:p>
    <w:p>
      <w:pPr>
        <w:ind w:left="283"/>
      </w:pPr>
      <w:r>
        <w:rPr>
          <w:sz w:val="22"/>
        </w:rPr>
        <w:t>4.  Conectar su cuenta de Facebook</w:t>
      </w:r>
    </w:p>
    <w:p>
      <w:pPr>
        <w:ind w:left="283"/>
      </w:pPr>
      <w:r>
        <w:rPr>
          <w:sz w:val="22"/>
        </w:rPr>
        <w:t>5.  Recorrido por el dashboard</w:t>
      </w:r>
    </w:p>
    <w:p>
      <w:pPr>
        <w:ind w:left="283"/>
      </w:pPr>
      <w:r>
        <w:rPr>
          <w:sz w:val="22"/>
        </w:rPr>
        <w:t>6.  Módulo Business Manager (BM)</w:t>
      </w:r>
    </w:p>
    <w:p>
      <w:pPr>
        <w:ind w:left="283"/>
      </w:pPr>
      <w:r>
        <w:rPr>
          <w:sz w:val="22"/>
        </w:rPr>
        <w:t>7.  Módulo Cuentas de Anuncios</w:t>
      </w:r>
    </w:p>
    <w:p>
      <w:pPr>
        <w:ind w:left="283"/>
      </w:pPr>
      <w:r>
        <w:rPr>
          <w:sz w:val="22"/>
        </w:rPr>
        <w:t>8.  Módulo Páginas</w:t>
      </w:r>
    </w:p>
    <w:p>
      <w:pPr>
        <w:ind w:left="283"/>
      </w:pPr>
      <w:r>
        <w:rPr>
          <w:sz w:val="22"/>
        </w:rPr>
        <w:t>9.  Módulo Pixels</w:t>
      </w:r>
    </w:p>
    <w:p>
      <w:pPr>
        <w:ind w:left="283"/>
      </w:pPr>
      <w:r>
        <w:rPr>
          <w:sz w:val="22"/>
        </w:rPr>
        <w:t>10. Módulo Advantage+ y Atribución</w:t>
      </w:r>
    </w:p>
    <w:p>
      <w:pPr>
        <w:ind w:left="283"/>
      </w:pPr>
      <w:r>
        <w:rPr>
          <w:sz w:val="22"/>
        </w:rPr>
        <w:t>11. Desconectar cuenta y privacidad</w:t>
      </w:r>
    </w:p>
    <w:p>
      <w:pPr>
        <w:ind w:left="283"/>
      </w:pPr>
      <w:r>
        <w:rPr>
          <w:sz w:val="22"/>
        </w:rPr>
        <w:t>12. Checklist de aceptación</w:t>
      </w:r>
    </w:p>
    <w:p>
      <w:pPr>
        <w:ind w:left="283"/>
      </w:pPr>
      <w:r>
        <w:rPr>
          <w:sz w:val="22"/>
        </w:rPr>
        <w:t>13. Reporte de incidencias</w:t>
      </w:r>
    </w:p>
    <w:p>
      <w:pPr>
        <w:ind w:left="283"/>
      </w:pPr>
      <w:r>
        <w:rPr>
          <w:sz w:val="22"/>
        </w:rPr>
        <w:t>14. Anexo A — Auditoría de seguridad</w:t>
      </w:r>
    </w:p>
    <w:p>
      <w:pPr>
        <w:ind w:left="283"/>
      </w:pPr>
      <w:r>
        <w:rPr>
          <w:sz w:val="22"/>
        </w:rPr>
        <w:t>15. Anexo B — Permisos solicitados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6D28D9"/>
        </w:rPr>
        <w:t>1. Qué es DivinAds y qué va a probar</w:t>
      </w:r>
    </w:p>
    <w:p>
      <w:r>
        <w:rPr>
          <w:b w:val="0"/>
          <w:i w:val="0"/>
          <w:sz w:val="22"/>
        </w:rPr>
        <w:t>DivinAds es una plataforma de gestión centralizada para Facebook Business Manager, Cuentas de Anuncios, Páginas y Pixels. Se conecta a tu cuenta de Facebook mediante el flujo oficial de OAuth2 de Meta ("Facebook Login for Business") y consume exclusivamente la Marketing API / Graph API oficial — sin scraping ni extensiones que lean la sesión del navegador.</w:t>
      </w:r>
    </w:p>
    <w:p>
      <w:r>
        <w:rPr>
          <w:b/>
          <w:i w:val="0"/>
          <w:sz w:val="22"/>
        </w:rPr>
        <w:t>El objetivo de esta prueba es validar:</w:t>
      </w:r>
    </w:p>
    <w:p>
      <w:pPr>
        <w:pStyle w:val="ListBullet"/>
        <w:ind w:left="283"/>
      </w:pPr>
      <w:r>
        <w:rPr>
          <w:sz w:val="22"/>
        </w:rPr>
        <w:t>Que la conexión con Facebook funciona de forma segura.</w:t>
      </w:r>
    </w:p>
    <w:p>
      <w:pPr>
        <w:pStyle w:val="ListBullet"/>
        <w:ind w:left="283"/>
      </w:pPr>
      <w:r>
        <w:rPr>
          <w:sz w:val="22"/>
        </w:rPr>
        <w:t>Que se listan correctamente sus Business Managers, cuentas y páginas.</w:t>
      </w:r>
    </w:p>
    <w:p>
      <w:pPr>
        <w:pStyle w:val="ListBullet"/>
        <w:ind w:left="283"/>
      </w:pPr>
      <w:r>
        <w:rPr>
          <w:sz w:val="22"/>
        </w:rPr>
        <w:t>Que las métricas de insights coinciden con lo que ve en Meta Ads Manager.</w:t>
      </w:r>
    </w:p>
    <w:p>
      <w:pPr>
        <w:pStyle w:val="ListBullet"/>
        <w:ind w:left="283"/>
      </w:pPr>
      <w:r>
        <w:rPr>
          <w:sz w:val="22"/>
        </w:rPr>
        <w:t>Que puede desconectar su cuenta y revocar permisos en cualquier momento.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CFDF5"/>
          </w:tcPr>
          <w:p>
            <w:r>
              <w:rPr>
                <w:b/>
                <w:color w:val="10B981"/>
                <w:sz w:val="22"/>
              </w:rPr>
              <w:t>✓ Su cuenta y sus datos</w:t>
            </w:r>
          </w:p>
          <w:p>
            <w:r>
              <w:rPr>
                <w:color w:val="0F172A"/>
                <w:sz w:val="20"/>
              </w:rPr>
              <w:t>DivinAds NO almacena su contraseña de Facebook. Solo recibe un token temporal (60 días) emitido por Meta, cifrado en reposo con AES-256-GCM en nuestro servidor. Usted puede revocar el acceso desde la plataforma o desde Facebook → Configuración → Integraciones con empresas en cualquier momento.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6D28D9"/>
        </w:rPr>
        <w:t>2. Antes de empezar (requisitos)</w:t>
      </w:r>
    </w:p>
    <w:p>
      <w:pPr>
        <w:pStyle w:val="ListBullet"/>
        <w:ind w:left="283"/>
      </w:pPr>
      <w:r>
        <w:rPr>
          <w:sz w:val="22"/>
        </w:rPr>
        <w:t>Navegador Chrome, Edge o Brave actualizado (versión 114 o superior).</w:t>
      </w:r>
    </w:p>
    <w:p>
      <w:pPr>
        <w:pStyle w:val="ListBullet"/>
        <w:ind w:left="283"/>
      </w:pPr>
      <w:r>
        <w:rPr>
          <w:sz w:val="22"/>
        </w:rPr>
        <w:t>Una cuenta personal de Facebook con rol de administrador en al menos un Business Manager.</w:t>
      </w:r>
    </w:p>
    <w:p>
      <w:pPr>
        <w:pStyle w:val="ListBullet"/>
        <w:ind w:left="283"/>
      </w:pPr>
      <w:r>
        <w:rPr>
          <w:sz w:val="22"/>
        </w:rPr>
        <w:t>Permiso para otorgar los scopes que solicita la app (ver Anexo B).</w:t>
      </w:r>
    </w:p>
    <w:p>
      <w:pPr>
        <w:pStyle w:val="ListBullet"/>
        <w:ind w:left="283"/>
      </w:pPr>
      <w:r>
        <w:rPr>
          <w:sz w:val="22"/>
        </w:rPr>
        <w:t>URL del entorno UAT que le entregó DivinAds (ejemplo: https://uat.divinads.com).</w:t>
      </w:r>
    </w:p>
    <w:p>
      <w:pPr>
        <w:pStyle w:val="ListBullet"/>
        <w:ind w:left="283"/>
      </w:pPr>
      <w:r>
        <w:rPr>
          <w:sz w:val="22"/>
        </w:rPr>
        <w:t>Acceso a su correo para recibir códigos 2FA de Facebook, si aplica.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EF2F2"/>
          </w:tcPr>
          <w:p>
            <w:r>
              <w:rPr>
                <w:b/>
                <w:color w:val="EF4444"/>
                <w:sz w:val="22"/>
              </w:rPr>
              <w:t>⚠ Importante: Rol de administrador</w:t>
            </w:r>
          </w:p>
          <w:p>
            <w:r>
              <w:rPr>
                <w:color w:val="0F172A"/>
                <w:sz w:val="20"/>
              </w:rPr>
              <w:t>Si usted es únicamente "Empleado" o "Analista" en el Business Manager, algunos módulos mostrarán listas vacías por restricciones de la propia API de Meta (no es un bug de la plataforma).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6D28D9"/>
        </w:rPr>
        <w:t>3. Acceder a la plataforma</w:t>
      </w:r>
    </w:p>
    <w:p>
      <w:pPr>
        <w:pStyle w:val="ListNumber"/>
      </w:pPr>
      <w:r>
        <w:rPr>
          <w:sz w:val="22"/>
        </w:rPr>
        <w:t>Abra su navegador y vaya a la URL de UAT proporcionada por DivinAds.</w:t>
      </w:r>
    </w:p>
    <w:p>
      <w:pPr>
        <w:pStyle w:val="ListNumber"/>
      </w:pPr>
      <w:r>
        <w:rPr>
          <w:sz w:val="22"/>
        </w:rPr>
        <w:t>Verá la página de bienvenida con el botón "Conectar mi cuenta de Facebook".</w:t>
      </w:r>
    </w:p>
    <w:p>
      <w:pPr>
        <w:pStyle w:val="ListNumber"/>
      </w:pPr>
      <w:r>
        <w:rPr>
          <w:sz w:val="22"/>
        </w:rPr>
        <w:t>Si el navegador muestra advertencia de certificado (solo en staging), haga clic en "Avanzado → Continuar".</w:t>
      </w:r>
    </w:p>
    <w:p>
      <w:r>
        <w:rPr>
          <w:b w:val="0"/>
          <w:i/>
          <w:sz w:val="22"/>
        </w:rPr>
        <w:t>Resultado esperado:</w:t>
      </w:r>
    </w:p>
    <w:p>
      <w:pPr>
        <w:pStyle w:val="ListBullet"/>
        <w:ind w:left="283"/>
      </w:pPr>
      <w:r>
        <w:rPr>
          <w:sz w:val="22"/>
        </w:rPr>
        <w:t>Página con logo DivinAds y botón principal visible.</w:t>
      </w:r>
    </w:p>
    <w:p>
      <w:pPr>
        <w:pStyle w:val="ListBullet"/>
        <w:ind w:left="283"/>
      </w:pPr>
      <w:r>
        <w:rPr>
          <w:sz w:val="22"/>
        </w:rPr>
        <w:t>En la esquina inferior: versión 2.0.0, estado del servidor "online".</w:t>
      </w:r>
    </w:p>
    <w:p>
      <w:pPr>
        <w:pStyle w:val="Heading1"/>
      </w:pPr>
      <w:r>
        <w:rPr>
          <w:rFonts w:ascii="Calibri" w:hAnsi="Calibri"/>
          <w:color w:val="6D28D9"/>
        </w:rPr>
        <w:t>4. Conectar su cuenta de Facebook</w:t>
      </w:r>
    </w:p>
    <w:p>
      <w:pPr>
        <w:pStyle w:val="ListNumber"/>
      </w:pPr>
      <w:r>
        <w:rPr>
          <w:sz w:val="22"/>
        </w:rPr>
        <w:t>Haga clic en "Conectar mi cuenta de Facebook". Se abrirá una ventana de Meta.</w:t>
      </w:r>
    </w:p>
    <w:p>
      <w:pPr>
        <w:pStyle w:val="ListNumber"/>
      </w:pPr>
      <w:r>
        <w:rPr>
          <w:sz w:val="22"/>
        </w:rPr>
        <w:t>Ingrese sus credenciales de Facebook (si no estaba logueado).</w:t>
      </w:r>
    </w:p>
    <w:p>
      <w:pPr>
        <w:pStyle w:val="ListNumber"/>
      </w:pPr>
      <w:r>
        <w:rPr>
          <w:sz w:val="22"/>
        </w:rPr>
        <w:t>Meta le mostrará una pantalla de consentimiento listando los permisos que DivinAds solicita. Revise el detalle completo en el Anexo B.</w:t>
      </w:r>
    </w:p>
    <w:p>
      <w:pPr>
        <w:pStyle w:val="ListNumber"/>
      </w:pPr>
      <w:r>
        <w:rPr>
          <w:sz w:val="22"/>
        </w:rPr>
        <w:t>Haga clic en "Continuar". Si prefiere conceder permisos parciales, use "Editar acceso" y deseleccione los que no desee — pero algunos módulos funcionarán con datos limitados.</w:t>
      </w:r>
    </w:p>
    <w:p>
      <w:pPr>
        <w:pStyle w:val="ListNumber"/>
      </w:pPr>
      <w:r>
        <w:rPr>
          <w:sz w:val="22"/>
        </w:rPr>
        <w:t>Tras el consentimiento la ventana se cerrará automáticamente y regresará al dashboard.</w:t>
      </w:r>
    </w:p>
    <w:p>
      <w:r>
        <w:rPr>
          <w:b w:val="0"/>
          <w:i/>
          <w:sz w:val="22"/>
        </w:rPr>
        <w:t>Resultado esperado:</w:t>
      </w:r>
    </w:p>
    <w:p>
      <w:pPr>
        <w:pStyle w:val="ListBullet"/>
        <w:ind w:left="283"/>
      </w:pPr>
      <w:r>
        <w:rPr>
          <w:sz w:val="22"/>
        </w:rPr>
        <w:t>Su nombre y foto de perfil aparecen en la esquina superior derecha.</w:t>
      </w:r>
    </w:p>
    <w:p>
      <w:pPr>
        <w:pStyle w:val="ListBullet"/>
        <w:ind w:left="283"/>
      </w:pPr>
      <w:r>
        <w:rPr>
          <w:sz w:val="22"/>
        </w:rPr>
        <w:t>El dashboard muestra KPIs agregados (Spend, Impressions, Clicks, Reach) de los últimos 30 días.</w:t>
      </w:r>
    </w:p>
    <w:p>
      <w:pPr>
        <w:pStyle w:val="ListBullet"/>
        <w:ind w:left="283"/>
      </w:pPr>
      <w:r>
        <w:rPr>
          <w:sz w:val="22"/>
        </w:rPr>
        <w:t>El dropdown de cuentas conectadas muestra su usuario con el indicador verde "Activo".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CFDF5"/>
          </w:tcPr>
          <w:p>
            <w:r>
              <w:rPr>
                <w:b/>
                <w:color w:val="10B981"/>
                <w:sz w:val="22"/>
              </w:rPr>
              <w:t>🔐 Qué pasa en segundo plano</w:t>
            </w:r>
          </w:p>
          <w:p>
            <w:r>
              <w:rPr>
                <w:color w:val="0F172A"/>
                <w:sz w:val="20"/>
              </w:rPr>
              <w:t>Nuestro servidor intercambia el código de autorización por un token de corta duración, lo eleva a un token de 60 días ("long-lived"), consulta su perfil básico (id, nombre, email) y lista los permisos efectivamente concedidos. Todo el tráfico es HTTPS. El token se cifra con AES-256-GCM antes de escribirse a disco; sin la clave del servidor, es ilegible.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6D28D9"/>
        </w:rPr>
        <w:t>5. Recorrido por el dashboard</w:t>
      </w:r>
    </w:p>
    <w:p>
      <w:r>
        <w:rPr>
          <w:b/>
          <w:i w:val="0"/>
          <w:sz w:val="22"/>
        </w:rPr>
        <w:t>Desde la barra lateral izquierda puede navegar 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D28D9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4873"/>
            <w:shd w:val="clear" w:color="auto" w:fill="6D28D9"/>
          </w:tcPr>
          <w:p>
            <w:r>
              <w:rPr>
                <w:b/>
                <w:color w:val="FFFFFF"/>
              </w:rPr>
              <w:t>Qué muestra</w:t>
            </w:r>
          </w:p>
        </w:tc>
      </w:tr>
      <w:tr>
        <w:tc>
          <w:tcPr>
            <w:tcW w:type="dxa" w:w="4873"/>
          </w:tcPr>
          <w:p>
            <w:r>
              <w:t>Dashboard</w:t>
            </w:r>
          </w:p>
        </w:tc>
        <w:tc>
          <w:tcPr>
            <w:tcW w:type="dxa" w:w="4873"/>
          </w:tcPr>
          <w:p>
            <w:r>
              <w:t>KPIs agregados de todas sus cuentas, serie temporal de gasto, breakdown por cuenta.</w:t>
            </w:r>
          </w:p>
        </w:tc>
      </w:tr>
      <w:tr>
        <w:tc>
          <w:tcPr>
            <w:tcW w:type="dxa" w:w="4873"/>
          </w:tcPr>
          <w:p>
            <w:r>
              <w:t>Business Manager</w:t>
            </w:r>
          </w:p>
        </w:tc>
        <w:tc>
          <w:tcPr>
            <w:tcW w:type="dxa" w:w="4873"/>
          </w:tcPr>
          <w:p>
            <w:r>
              <w:t>Lista de BMs con cantidad de cuentas, páginas, Instagram y estado de verificación.</w:t>
            </w:r>
          </w:p>
        </w:tc>
      </w:tr>
      <w:tr>
        <w:tc>
          <w:tcPr>
            <w:tcW w:type="dxa" w:w="4873"/>
          </w:tcPr>
          <w:p>
            <w:r>
              <w:t>Cuentas</w:t>
            </w:r>
          </w:p>
        </w:tc>
        <w:tc>
          <w:tcPr>
            <w:tcW w:type="dxa" w:w="4873"/>
          </w:tcPr>
          <w:p>
            <w:r>
              <w:t>Ad accounts con balance, gasto, status, spend cap, moneda.</w:t>
            </w:r>
          </w:p>
        </w:tc>
      </w:tr>
      <w:tr>
        <w:tc>
          <w:tcPr>
            <w:tcW w:type="dxa" w:w="4873"/>
          </w:tcPr>
          <w:p>
            <w:r>
              <w:t>Páginas</w:t>
            </w:r>
          </w:p>
        </w:tc>
        <w:tc>
          <w:tcPr>
            <w:tcW w:type="dxa" w:w="4873"/>
          </w:tcPr>
          <w:p>
            <w:r>
              <w:t>Páginas de Facebook que administra, seguidores, verificación.</w:t>
            </w:r>
          </w:p>
        </w:tc>
      </w:tr>
      <w:tr>
        <w:tc>
          <w:tcPr>
            <w:tcW w:type="dxa" w:w="4873"/>
          </w:tcPr>
          <w:p>
            <w:r>
              <w:t>Pixels</w:t>
            </w:r>
          </w:p>
        </w:tc>
        <w:tc>
          <w:tcPr>
            <w:tcW w:type="dxa" w:w="4873"/>
          </w:tcPr>
          <w:p>
            <w:r>
              <w:t>Pixels de conversión con indicador de salud (HEALTHY / WARNING / INACTIVE).</w:t>
            </w:r>
          </w:p>
        </w:tc>
      </w:tr>
      <w:tr>
        <w:tc>
          <w:tcPr>
            <w:tcW w:type="dxa" w:w="4873"/>
          </w:tcPr>
          <w:p>
            <w:r>
              <w:t>Advantage+ / Atribución</w:t>
            </w:r>
          </w:p>
        </w:tc>
        <w:tc>
          <w:tcPr>
            <w:tcW w:type="dxa" w:w="4873"/>
          </w:tcPr>
          <w:p>
            <w:r>
              <w:t>Análisis de campañas Advantage+ y modelos de atribución Meta 2026.</w:t>
            </w:r>
          </w:p>
        </w:tc>
      </w:tr>
    </w:tbl>
    <w:p/>
    <w:p>
      <w:r>
        <w:rPr>
          <w:b w:val="0"/>
          <w:i w:val="0"/>
          <w:sz w:val="22"/>
        </w:rPr>
        <w:t>Valide que:</w:t>
      </w:r>
    </w:p>
    <w:p>
      <w:pPr>
        <w:pStyle w:val="ListBullet"/>
        <w:ind w:left="283"/>
      </w:pPr>
      <w:r>
        <w:rPr>
          <w:sz w:val="22"/>
        </w:rPr>
        <w:t>El menú responde al primer clic y resalta el módulo activo.</w:t>
      </w:r>
    </w:p>
    <w:p>
      <w:pPr>
        <w:pStyle w:val="ListBullet"/>
        <w:ind w:left="283"/>
      </w:pPr>
      <w:r>
        <w:rPr>
          <w:sz w:val="22"/>
        </w:rPr>
        <w:t>Al cambiar de módulo no necesita volver a iniciar sesión.</w:t>
      </w:r>
    </w:p>
    <w:p>
      <w:pPr>
        <w:pStyle w:val="ListBullet"/>
        <w:ind w:left="283"/>
      </w:pPr>
      <w:r>
        <w:rPr>
          <w:sz w:val="22"/>
        </w:rPr>
        <w:t>Las tarjetas KPI muestran números (no "NaN" ni "undefined").</w:t>
      </w:r>
    </w:p>
    <w:p>
      <w:pPr>
        <w:pStyle w:val="Heading1"/>
      </w:pPr>
      <w:r>
        <w:rPr>
          <w:rFonts w:ascii="Calibri" w:hAnsi="Calibri"/>
          <w:color w:val="6D28D9"/>
        </w:rPr>
        <w:t>6. Módulo Business Manager</w:t>
      </w:r>
    </w:p>
    <w:p>
      <w:pPr>
        <w:pStyle w:val="ListNumber"/>
      </w:pPr>
      <w:r>
        <w:rPr>
          <w:sz w:val="22"/>
        </w:rPr>
        <w:t>Ingrese a "Business Manager" desde la barra lateral.</w:t>
      </w:r>
    </w:p>
    <w:p>
      <w:pPr>
        <w:pStyle w:val="ListNumber"/>
      </w:pPr>
      <w:r>
        <w:rPr>
          <w:sz w:val="22"/>
        </w:rPr>
        <w:t>Espere 1–3 segundos mientras la plataforma consulta Graph API.</w:t>
      </w:r>
    </w:p>
    <w:p>
      <w:pPr>
        <w:pStyle w:val="ListNumber"/>
      </w:pPr>
      <w:r>
        <w:rPr>
          <w:sz w:val="22"/>
        </w:rPr>
        <w:t>Verifique que la tabla lista SUS Business Managers (no los de otros usuarios).</w:t>
      </w:r>
    </w:p>
    <w:p>
      <w:pPr>
        <w:pStyle w:val="ListNumber"/>
      </w:pPr>
      <w:r>
        <w:rPr>
          <w:sz w:val="22"/>
        </w:rPr>
        <w:t>Compruebe que cada fila muestra: nombre, vertical, rol, # de cuentas, # de páginas, estado.</w:t>
      </w:r>
    </w:p>
    <w:p>
      <w:pPr>
        <w:pStyle w:val="ListNumber"/>
      </w:pPr>
      <w:r>
        <w:rPr>
          <w:sz w:val="22"/>
        </w:rPr>
        <w:t>Haga clic sobre una fila para ver el detalle (timezone, créditos extendidos, admins).</w:t>
      </w:r>
    </w:p>
    <w:p>
      <w:r>
        <w:rPr>
          <w:b/>
          <w:i w:val="0"/>
          <w:sz w:val="22"/>
        </w:rPr>
        <w:t>Criterios de aceptación:</w:t>
      </w:r>
    </w:p>
    <w:p>
      <w:pPr>
        <w:pStyle w:val="ListBullet"/>
        <w:ind w:left="283"/>
      </w:pPr>
      <w:r>
        <w:rPr>
          <w:sz w:val="22"/>
        </w:rPr>
        <w:t>El número total de BMs coincide con lo que ve en business.facebook.com.</w:t>
      </w:r>
    </w:p>
    <w:p>
      <w:pPr>
        <w:pStyle w:val="ListBullet"/>
        <w:ind w:left="283"/>
      </w:pPr>
      <w:r>
        <w:rPr>
          <w:sz w:val="22"/>
        </w:rPr>
        <w:t>Los estados mostrados ("LIVE", "PENDING_VERIFICATION", etc.) coinciden con Meta.</w:t>
      </w:r>
    </w:p>
    <w:p>
      <w:pPr>
        <w:pStyle w:val="ListBullet"/>
        <w:ind w:left="283"/>
      </w:pPr>
      <w:r>
        <w:rPr>
          <w:sz w:val="22"/>
        </w:rPr>
        <w:t>El conteo de Ad Accounts por BM coincide con su realidad operativa.</w:t>
      </w:r>
    </w:p>
    <w:p>
      <w:pPr>
        <w:pStyle w:val="Heading1"/>
      </w:pPr>
      <w:r>
        <w:rPr>
          <w:rFonts w:ascii="Calibri" w:hAnsi="Calibri"/>
          <w:color w:val="6D28D9"/>
        </w:rPr>
        <w:t>7. Módulo Cuentas de Anuncios</w:t>
      </w:r>
    </w:p>
    <w:p>
      <w:pPr>
        <w:pStyle w:val="ListNumber"/>
      </w:pPr>
      <w:r>
        <w:rPr>
          <w:sz w:val="22"/>
        </w:rPr>
        <w:t>Entre a "Cuentas" en la barra lateral.</w:t>
      </w:r>
    </w:p>
    <w:p>
      <w:pPr>
        <w:pStyle w:val="ListNumber"/>
      </w:pPr>
      <w:r>
        <w:rPr>
          <w:sz w:val="22"/>
        </w:rPr>
        <w:t>La tabla debe listar todas sus ad accounts activas + inhabilitadas.</w:t>
      </w:r>
    </w:p>
    <w:p>
      <w:pPr>
        <w:pStyle w:val="ListNumber"/>
      </w:pPr>
      <w:r>
        <w:rPr>
          <w:sz w:val="22"/>
        </w:rPr>
        <w:t>Verifique columnas: Account ID, Nombre, Status, Balance, Gastado, Spend Cap, Moneda.</w:t>
      </w:r>
    </w:p>
    <w:p>
      <w:pPr>
        <w:pStyle w:val="ListNumber"/>
      </w:pPr>
      <w:r>
        <w:rPr>
          <w:sz w:val="22"/>
        </w:rPr>
        <w:t>Ordene por gasto descendente haciendo clic en el header "Gastado".</w:t>
      </w:r>
    </w:p>
    <w:p>
      <w:pPr>
        <w:pStyle w:val="ListNumber"/>
      </w:pPr>
      <w:r>
        <w:rPr>
          <w:sz w:val="22"/>
        </w:rPr>
        <w:t>Aplique el filtro "Status = ACTIVE" y confirme que solo quedan las cuentas activas.</w:t>
      </w:r>
    </w:p>
    <w:p>
      <w:pPr>
        <w:pStyle w:val="ListNumber"/>
      </w:pPr>
      <w:r>
        <w:rPr>
          <w:sz w:val="22"/>
        </w:rPr>
        <w:t>Haga clic en una cuenta para ver campañas, adsets, ads e insights.</w:t>
      </w:r>
    </w:p>
    <w:p>
      <w:r>
        <w:rPr>
          <w:b/>
          <w:i w:val="0"/>
          <w:sz w:val="22"/>
        </w:rPr>
        <w:t>Criterios de aceptación:</w:t>
      </w:r>
    </w:p>
    <w:p>
      <w:pPr>
        <w:pStyle w:val="ListBullet"/>
        <w:ind w:left="283"/>
      </w:pPr>
      <w:r>
        <w:rPr>
          <w:sz w:val="22"/>
        </w:rPr>
        <w:t>Balance y gasto mostrados en la moneda correcta (USD, EUR, COP, etc.).</w:t>
      </w:r>
    </w:p>
    <w:p>
      <w:pPr>
        <w:pStyle w:val="ListBullet"/>
        <w:ind w:left="283"/>
      </w:pPr>
      <w:r>
        <w:rPr>
          <w:sz w:val="22"/>
        </w:rPr>
        <w:t>Los valores monetarios coinciden con Meta Ads Manager (tolerancia ±1% por redondeo).</w:t>
      </w:r>
    </w:p>
    <w:p>
      <w:pPr>
        <w:pStyle w:val="ListBullet"/>
        <w:ind w:left="283"/>
      </w:pPr>
      <w:r>
        <w:rPr>
          <w:sz w:val="22"/>
        </w:rPr>
        <w:t>Las cuentas inhabilitadas muestran el motivo (disable_reason).</w:t>
      </w:r>
    </w:p>
    <w:p>
      <w:pPr>
        <w:pStyle w:val="Heading1"/>
      </w:pPr>
      <w:r>
        <w:rPr>
          <w:rFonts w:ascii="Calibri" w:hAnsi="Calibri"/>
          <w:color w:val="6D28D9"/>
        </w:rPr>
        <w:t>8. Módulo Páginas</w:t>
      </w:r>
    </w:p>
    <w:p>
      <w:pPr>
        <w:pStyle w:val="ListNumber"/>
      </w:pPr>
      <w:r>
        <w:rPr>
          <w:sz w:val="22"/>
        </w:rPr>
        <w:t>Entre a "Páginas".</w:t>
      </w:r>
    </w:p>
    <w:p>
      <w:pPr>
        <w:pStyle w:val="ListNumber"/>
      </w:pPr>
      <w:r>
        <w:rPr>
          <w:sz w:val="22"/>
        </w:rPr>
        <w:t>La tabla lista las páginas de Facebook que usted administra.</w:t>
      </w:r>
    </w:p>
    <w:p>
      <w:pPr>
        <w:pStyle w:val="ListNumber"/>
      </w:pPr>
      <w:r>
        <w:rPr>
          <w:sz w:val="22"/>
        </w:rPr>
        <w:t>Valide: nombre, categoría, # de seguidores, estado de verificación, foto de perfil.</w:t>
      </w:r>
    </w:p>
    <w:p>
      <w:pPr>
        <w:pStyle w:val="ListNumber"/>
      </w:pPr>
      <w:r>
        <w:rPr>
          <w:sz w:val="22"/>
        </w:rPr>
        <w:t>Haga clic en una página → debe mostrar insights (fans nuevos, impresiones, engagement).</w:t>
      </w:r>
    </w:p>
    <w:p>
      <w:pPr>
        <w:pStyle w:val="ListNumber"/>
      </w:pPr>
      <w:r>
        <w:rPr>
          <w:sz w:val="22"/>
        </w:rPr>
        <w:t>Vaya a la pestaña "Posts" → debe listar los últimos 25 posts con reacciones y comentarios.</w:t>
      </w:r>
    </w:p>
    <w:p>
      <w:r>
        <w:rPr>
          <w:b/>
          <w:i w:val="0"/>
          <w:sz w:val="22"/>
        </w:rPr>
        <w:t>Criterios de aceptación:</w:t>
      </w:r>
    </w:p>
    <w:p>
      <w:pPr>
        <w:pStyle w:val="ListBullet"/>
        <w:ind w:left="283"/>
      </w:pPr>
      <w:r>
        <w:rPr>
          <w:sz w:val="22"/>
        </w:rPr>
        <w:t>El fan_count coincide con el mostrado en la página pública de Facebook.</w:t>
      </w:r>
    </w:p>
    <w:p>
      <w:pPr>
        <w:pStyle w:val="ListBullet"/>
        <w:ind w:left="283"/>
      </w:pPr>
      <w:r>
        <w:rPr>
          <w:sz w:val="22"/>
        </w:rPr>
        <w:t>Páginas verificadas muestran el ícono correcto (azul o gris).</w:t>
      </w:r>
    </w:p>
    <w:p>
      <w:pPr>
        <w:pStyle w:val="Heading1"/>
      </w:pPr>
      <w:r>
        <w:rPr>
          <w:rFonts w:ascii="Calibri" w:hAnsi="Calibri"/>
          <w:color w:val="6D28D9"/>
        </w:rPr>
        <w:t>9. Módulo Pixels</w:t>
      </w:r>
    </w:p>
    <w:p>
      <w:pPr>
        <w:pStyle w:val="ListNumber"/>
      </w:pPr>
      <w:r>
        <w:rPr>
          <w:sz w:val="22"/>
        </w:rPr>
        <w:t>Entre a "Pixels".</w:t>
      </w:r>
    </w:p>
    <w:p>
      <w:pPr>
        <w:pStyle w:val="ListNumber"/>
      </w:pPr>
      <w:r>
        <w:rPr>
          <w:sz w:val="22"/>
        </w:rPr>
        <w:t>Seleccione una ad account del dropdown superior.</w:t>
      </w:r>
    </w:p>
    <w:p>
      <w:pPr>
        <w:pStyle w:val="ListNumber"/>
      </w:pPr>
      <w:r>
        <w:rPr>
          <w:sz w:val="22"/>
        </w:rPr>
        <w:t>La tabla debe listar los pixels de esa cuenta con indicador de salud.</w:t>
      </w:r>
    </w:p>
    <w:p>
      <w:r>
        <w:rPr>
          <w:b/>
          <w:i w:val="0"/>
          <w:sz w:val="22"/>
        </w:rPr>
        <w:t>Salud del pixel:</w:t>
      </w:r>
    </w:p>
    <w:p>
      <w:pPr>
        <w:pStyle w:val="ListBullet"/>
        <w:ind w:left="283"/>
      </w:pPr>
      <w:r>
        <w:rPr>
          <w:sz w:val="22"/>
        </w:rPr>
        <w:t>HEALTHY (verde): recibió eventos en las últimas 24 horas.</w:t>
      </w:r>
    </w:p>
    <w:p>
      <w:pPr>
        <w:pStyle w:val="ListBullet"/>
        <w:ind w:left="283"/>
      </w:pPr>
      <w:r>
        <w:rPr>
          <w:sz w:val="22"/>
        </w:rPr>
        <w:t>WARNING (amarillo): último evento hace 1 a 7 días.</w:t>
      </w:r>
    </w:p>
    <w:p>
      <w:pPr>
        <w:pStyle w:val="ListBullet"/>
        <w:ind w:left="283"/>
      </w:pPr>
      <w:r>
        <w:rPr>
          <w:sz w:val="22"/>
        </w:rPr>
        <w:t>INACTIVE (rojo): sin eventos hace más de 7 días o nunca disparó.</w:t>
      </w:r>
    </w:p>
    <w:p>
      <w:pPr>
        <w:pStyle w:val="ListNumber"/>
      </w:pPr>
      <w:r>
        <w:rPr>
          <w:sz w:val="22"/>
        </w:rPr>
        <w:t>Haga clic en un pixel → pestaña "Stats" muestra eventos recibidos por tipo (PageView, Purchase, etc.).</w:t>
      </w:r>
    </w:p>
    <w:p>
      <w:r>
        <w:rPr>
          <w:b/>
          <w:i w:val="0"/>
          <w:sz w:val="22"/>
        </w:rPr>
        <w:t>Criterios de aceptación:</w:t>
      </w:r>
    </w:p>
    <w:p>
      <w:pPr>
        <w:pStyle w:val="ListBullet"/>
        <w:ind w:left="283"/>
      </w:pPr>
      <w:r>
        <w:rPr>
          <w:sz w:val="22"/>
        </w:rPr>
        <w:t>El semáforo de salud coincide con lo que ve en Events Manager de Meta.</w:t>
      </w:r>
    </w:p>
    <w:p>
      <w:pPr>
        <w:pStyle w:val="ListBullet"/>
        <w:ind w:left="283"/>
      </w:pPr>
      <w:r>
        <w:rPr>
          <w:sz w:val="22"/>
        </w:rPr>
        <w:t>Las estadísticas de eventos coinciden con Events Manager (ventana de 7 días).</w:t>
      </w:r>
    </w:p>
    <w:p>
      <w:pPr>
        <w:pStyle w:val="Heading1"/>
      </w:pPr>
      <w:r>
        <w:rPr>
          <w:rFonts w:ascii="Calibri" w:hAnsi="Calibri"/>
          <w:color w:val="6D28D9"/>
        </w:rPr>
        <w:t>10. Módulo Advantage+ y Atribución</w:t>
      </w:r>
    </w:p>
    <w:p>
      <w:r>
        <w:rPr>
          <w:b w:val="0"/>
          <w:i w:val="0"/>
          <w:sz w:val="22"/>
        </w:rPr>
        <w:t>Estos módulos exponen información avanzada sobre las campañas Advantage+ (automatización de Meta) y el modelo de atribución vigente en 2026 (Click-through / Engage-through / View-through).</w:t>
      </w:r>
    </w:p>
    <w:p>
      <w:pPr>
        <w:pStyle w:val="ListNumber"/>
      </w:pPr>
      <w:r>
        <w:rPr>
          <w:sz w:val="22"/>
        </w:rPr>
        <w:t>Entre a "Advantage+".</w:t>
      </w:r>
    </w:p>
    <w:p>
      <w:pPr>
        <w:pStyle w:val="ListNumber"/>
      </w:pPr>
      <w:r>
        <w:rPr>
          <w:sz w:val="22"/>
        </w:rPr>
        <w:t>Seleccione una ad account.</w:t>
      </w:r>
    </w:p>
    <w:p>
      <w:pPr>
        <w:pStyle w:val="ListNumber"/>
      </w:pPr>
      <w:r>
        <w:rPr>
          <w:sz w:val="22"/>
        </w:rPr>
        <w:t>Verifique que se marcan las campañas con smart_promotion_type como "Advantage+".</w:t>
      </w:r>
    </w:p>
    <w:p>
      <w:pPr>
        <w:pStyle w:val="ListNumber"/>
      </w:pPr>
      <w:r>
        <w:rPr>
          <w:sz w:val="22"/>
        </w:rPr>
        <w:t>Entre a "Atribución".</w:t>
      </w:r>
    </w:p>
    <w:p>
      <w:pPr>
        <w:pStyle w:val="ListNumber"/>
      </w:pPr>
      <w:r>
        <w:rPr>
          <w:sz w:val="22"/>
        </w:rPr>
        <w:t>Revise el breakdown por canal (Facebook Feed, IG Stories, IG Reels, Threads, Messenger, AN).</w:t>
      </w:r>
    </w:p>
    <w:p>
      <w:r>
        <w:rPr>
          <w:b/>
          <w:i w:val="0"/>
          <w:sz w:val="22"/>
        </w:rPr>
        <w:t>Criterios de aceptación:</w:t>
      </w:r>
    </w:p>
    <w:p>
      <w:pPr>
        <w:pStyle w:val="ListBullet"/>
        <w:ind w:left="283"/>
      </w:pPr>
      <w:r>
        <w:rPr>
          <w:sz w:val="22"/>
        </w:rPr>
        <w:t>Las campañas marcadas Advantage+ son las mismas que Meta identifica como tal.</w:t>
      </w:r>
    </w:p>
    <w:p>
      <w:pPr>
        <w:pStyle w:val="ListBullet"/>
        <w:ind w:left="283"/>
      </w:pPr>
      <w:r>
        <w:rPr>
          <w:sz w:val="22"/>
        </w:rPr>
        <w:t>Las ventanas de atribución mostradas coinciden con la configuración por adset.</w:t>
      </w:r>
    </w:p>
    <w:p>
      <w:pPr>
        <w:pStyle w:val="Heading1"/>
      </w:pPr>
      <w:r>
        <w:rPr>
          <w:rFonts w:ascii="Calibri" w:hAnsi="Calibri"/>
          <w:color w:val="6D28D9"/>
        </w:rPr>
        <w:t>11. Desconectar cuenta y privacidad</w:t>
      </w:r>
    </w:p>
    <w:p>
      <w:pPr>
        <w:pStyle w:val="ListNumber"/>
      </w:pPr>
      <w:r>
        <w:rPr>
          <w:sz w:val="22"/>
        </w:rPr>
        <w:t>En la esquina superior derecha, haga clic en su avatar.</w:t>
      </w:r>
    </w:p>
    <w:p>
      <w:pPr>
        <w:pStyle w:val="ListNumber"/>
      </w:pPr>
      <w:r>
        <w:rPr>
          <w:sz w:val="22"/>
        </w:rPr>
        <w:t>Seleccione "Desconectar mi cuenta".</w:t>
      </w:r>
    </w:p>
    <w:p>
      <w:pPr>
        <w:pStyle w:val="ListNumber"/>
      </w:pPr>
      <w:r>
        <w:rPr>
          <w:sz w:val="22"/>
        </w:rPr>
        <w:t>Confirme. La plataforma:</w:t>
      </w:r>
    </w:p>
    <w:p>
      <w:pPr>
        <w:pStyle w:val="ListBullet"/>
        <w:ind w:left="567"/>
      </w:pPr>
      <w:r>
        <w:rPr>
          <w:sz w:val="22"/>
        </w:rPr>
        <w:t>Llama a Graph API para revocar los permisos concedidos a la app.</w:t>
      </w:r>
    </w:p>
    <w:p>
      <w:pPr>
        <w:pStyle w:val="ListBullet"/>
        <w:ind w:left="567"/>
      </w:pPr>
      <w:r>
        <w:rPr>
          <w:sz w:val="22"/>
        </w:rPr>
        <w:t>Borra el token cifrado de nuestro token-store.</w:t>
      </w:r>
    </w:p>
    <w:p>
      <w:pPr>
        <w:pStyle w:val="ListBullet"/>
        <w:ind w:left="567"/>
      </w:pPr>
      <w:r>
        <w:rPr>
          <w:sz w:val="22"/>
        </w:rPr>
        <w:t>Le redirige a la pantalla de bienvenida.</w:t>
      </w:r>
    </w:p>
    <w:p>
      <w:pPr>
        <w:pStyle w:val="ListNumber"/>
      </w:pPr>
      <w:r>
        <w:rPr>
          <w:sz w:val="22"/>
        </w:rPr>
        <w:t>Verifique en Facebook → Configuración → Integraciones con empresas → DivinAds que la app ya NO aparece.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CFDF5"/>
          </w:tcPr>
          <w:p>
            <w:r>
              <w:rPr>
                <w:b/>
                <w:color w:val="10B981"/>
                <w:sz w:val="22"/>
              </w:rPr>
              <w:t>🗑 Derecho al olvido</w:t>
            </w:r>
          </w:p>
          <w:p>
            <w:r>
              <w:rPr>
                <w:color w:val="0F172A"/>
                <w:sz w:val="20"/>
              </w:rPr>
              <w:t>Cuando usted desconecta su cuenta, NO queda rastro suyo en nuestra plataforma: ni token, ni nombre, ni email. La revocación es inmediata tanto en nuestro servidor como en Meta.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6D28D9"/>
        </w:rPr>
        <w:t>12. Checklist de aceptación</w:t>
      </w:r>
    </w:p>
    <w:p>
      <w:r>
        <w:rPr>
          <w:b w:val="0"/>
          <w:i/>
          <w:sz w:val="22"/>
        </w:rPr>
        <w:t>Marque cada ítem conforme lo vaya validando:</w:t>
      </w:r>
    </w:p>
    <w:p>
      <w:pPr>
        <w:ind w:left="113"/>
      </w:pPr>
      <w:r>
        <w:rPr>
          <w:rFonts w:ascii="Segoe UI Symbol" w:hAnsi="Segoe UI Symbol"/>
          <w:sz w:val="26"/>
        </w:rPr>
        <w:t xml:space="preserve">☐  </w:t>
      </w:r>
      <w:r>
        <w:rPr>
          <w:sz w:val="22"/>
        </w:rPr>
        <w:t>Accedo a la URL UAT sin errores.</w:t>
      </w:r>
    </w:p>
    <w:p>
      <w:pPr>
        <w:ind w:left="113"/>
      </w:pPr>
      <w:r>
        <w:rPr>
          <w:rFonts w:ascii="Segoe UI Symbol" w:hAnsi="Segoe UI Symbol"/>
          <w:sz w:val="26"/>
        </w:rPr>
        <w:t xml:space="preserve">☐  </w:t>
      </w:r>
      <w:r>
        <w:rPr>
          <w:sz w:val="22"/>
        </w:rPr>
        <w:t>Conecto mi cuenta de Facebook en menos de 60 segundos.</w:t>
      </w:r>
    </w:p>
    <w:p>
      <w:pPr>
        <w:ind w:left="113"/>
      </w:pPr>
      <w:r>
        <w:rPr>
          <w:rFonts w:ascii="Segoe UI Symbol" w:hAnsi="Segoe UI Symbol"/>
          <w:sz w:val="26"/>
        </w:rPr>
        <w:t xml:space="preserve">☐  </w:t>
      </w:r>
      <w:r>
        <w:rPr>
          <w:sz w:val="22"/>
        </w:rPr>
        <w:t>Veo mi nombre y foto tras el login.</w:t>
      </w:r>
    </w:p>
    <w:p>
      <w:pPr>
        <w:ind w:left="113"/>
      </w:pPr>
      <w:r>
        <w:rPr>
          <w:rFonts w:ascii="Segoe UI Symbol" w:hAnsi="Segoe UI Symbol"/>
          <w:sz w:val="26"/>
        </w:rPr>
        <w:t xml:space="preserve">☐  </w:t>
      </w:r>
      <w:r>
        <w:rPr>
          <w:sz w:val="22"/>
        </w:rPr>
        <w:t>El dashboard muestra KPIs numéricos (no NaN / undefined).</w:t>
      </w:r>
    </w:p>
    <w:p>
      <w:pPr>
        <w:ind w:left="113"/>
      </w:pPr>
      <w:r>
        <w:rPr>
          <w:rFonts w:ascii="Segoe UI Symbol" w:hAnsi="Segoe UI Symbol"/>
          <w:sz w:val="26"/>
        </w:rPr>
        <w:t xml:space="preserve">☐  </w:t>
      </w:r>
      <w:r>
        <w:rPr>
          <w:sz w:val="22"/>
        </w:rPr>
        <w:t>El módulo Business Manager lista TODOS mis BMs.</w:t>
      </w:r>
    </w:p>
    <w:p>
      <w:pPr>
        <w:ind w:left="113"/>
      </w:pPr>
      <w:r>
        <w:rPr>
          <w:rFonts w:ascii="Segoe UI Symbol" w:hAnsi="Segoe UI Symbol"/>
          <w:sz w:val="26"/>
        </w:rPr>
        <w:t xml:space="preserve">☐  </w:t>
      </w:r>
      <w:r>
        <w:rPr>
          <w:sz w:val="22"/>
        </w:rPr>
        <w:t>Los estados y conteos de BM coinciden con business.facebook.com.</w:t>
      </w:r>
    </w:p>
    <w:p>
      <w:pPr>
        <w:ind w:left="113"/>
      </w:pPr>
      <w:r>
        <w:rPr>
          <w:rFonts w:ascii="Segoe UI Symbol" w:hAnsi="Segoe UI Symbol"/>
          <w:sz w:val="26"/>
        </w:rPr>
        <w:t xml:space="preserve">☐  </w:t>
      </w:r>
      <w:r>
        <w:rPr>
          <w:sz w:val="22"/>
        </w:rPr>
        <w:t>El módulo Cuentas lista mis ad accounts con balance y gasto correctos.</w:t>
      </w:r>
    </w:p>
    <w:p>
      <w:pPr>
        <w:ind w:left="113"/>
      </w:pPr>
      <w:r>
        <w:rPr>
          <w:rFonts w:ascii="Segoe UI Symbol" w:hAnsi="Segoe UI Symbol"/>
          <w:sz w:val="26"/>
        </w:rPr>
        <w:t xml:space="preserve">☐  </w:t>
      </w:r>
      <w:r>
        <w:rPr>
          <w:sz w:val="22"/>
        </w:rPr>
        <w:t>El gasto total coincide con Meta Ads Manager (±1%).</w:t>
      </w:r>
    </w:p>
    <w:p>
      <w:pPr>
        <w:ind w:left="113"/>
      </w:pPr>
      <w:r>
        <w:rPr>
          <w:rFonts w:ascii="Segoe UI Symbol" w:hAnsi="Segoe UI Symbol"/>
          <w:sz w:val="26"/>
        </w:rPr>
        <w:t xml:space="preserve">☐  </w:t>
      </w:r>
      <w:r>
        <w:rPr>
          <w:sz w:val="22"/>
        </w:rPr>
        <w:t>El módulo Páginas lista las páginas que administro.</w:t>
      </w:r>
    </w:p>
    <w:p>
      <w:pPr>
        <w:ind w:left="113"/>
      </w:pPr>
      <w:r>
        <w:rPr>
          <w:rFonts w:ascii="Segoe UI Symbol" w:hAnsi="Segoe UI Symbol"/>
          <w:sz w:val="26"/>
        </w:rPr>
        <w:t xml:space="preserve">☐  </w:t>
      </w:r>
      <w:r>
        <w:rPr>
          <w:sz w:val="22"/>
        </w:rPr>
        <w:t>El fan_count coincide con la página pública.</w:t>
      </w:r>
    </w:p>
    <w:p>
      <w:pPr>
        <w:ind w:left="113"/>
      </w:pPr>
      <w:r>
        <w:rPr>
          <w:rFonts w:ascii="Segoe UI Symbol" w:hAnsi="Segoe UI Symbol"/>
          <w:sz w:val="26"/>
        </w:rPr>
        <w:t xml:space="preserve">☐  </w:t>
      </w:r>
      <w:r>
        <w:rPr>
          <w:sz w:val="22"/>
        </w:rPr>
        <w:t>El módulo Pixels muestra el semáforo de salud correcto.</w:t>
      </w:r>
    </w:p>
    <w:p>
      <w:pPr>
        <w:ind w:left="113"/>
      </w:pPr>
      <w:r>
        <w:rPr>
          <w:rFonts w:ascii="Segoe UI Symbol" w:hAnsi="Segoe UI Symbol"/>
          <w:sz w:val="26"/>
        </w:rPr>
        <w:t xml:space="preserve">☐  </w:t>
      </w:r>
      <w:r>
        <w:rPr>
          <w:sz w:val="22"/>
        </w:rPr>
        <w:t>El módulo Advantage+ marca correctamente las campañas automatizadas.</w:t>
      </w:r>
    </w:p>
    <w:p>
      <w:pPr>
        <w:ind w:left="113"/>
      </w:pPr>
      <w:r>
        <w:rPr>
          <w:rFonts w:ascii="Segoe UI Symbol" w:hAnsi="Segoe UI Symbol"/>
          <w:sz w:val="26"/>
        </w:rPr>
        <w:t xml:space="preserve">☐  </w:t>
      </w:r>
      <w:r>
        <w:rPr>
          <w:sz w:val="22"/>
        </w:rPr>
        <w:t>La atribución por canal muestra datos consistentes.</w:t>
      </w:r>
    </w:p>
    <w:p>
      <w:pPr>
        <w:ind w:left="113"/>
      </w:pPr>
      <w:r>
        <w:rPr>
          <w:rFonts w:ascii="Segoe UI Symbol" w:hAnsi="Segoe UI Symbol"/>
          <w:sz w:val="26"/>
        </w:rPr>
        <w:t xml:space="preserve">☐  </w:t>
      </w:r>
      <w:r>
        <w:rPr>
          <w:sz w:val="22"/>
        </w:rPr>
        <w:t>Puedo desconectar mi cuenta y verifico en Facebook que el acceso fue revocado.</w:t>
      </w:r>
    </w:p>
    <w:p>
      <w:pPr>
        <w:ind w:left="113"/>
      </w:pPr>
      <w:r>
        <w:rPr>
          <w:rFonts w:ascii="Segoe UI Symbol" w:hAnsi="Segoe UI Symbol"/>
          <w:sz w:val="26"/>
        </w:rPr>
        <w:t xml:space="preserve">☐  </w:t>
      </w:r>
      <w:r>
        <w:rPr>
          <w:sz w:val="22"/>
        </w:rPr>
        <w:t>Reconecto mi cuenta sin problemas tras desconectar.</w:t>
      </w:r>
    </w:p>
    <w:p>
      <w:pPr>
        <w:ind w:left="113"/>
      </w:pPr>
      <w:r>
        <w:rPr>
          <w:rFonts w:ascii="Segoe UI Symbol" w:hAnsi="Segoe UI Symbol"/>
          <w:sz w:val="26"/>
        </w:rPr>
        <w:t xml:space="preserve">☐  </w:t>
      </w:r>
      <w:r>
        <w:rPr>
          <w:sz w:val="22"/>
        </w:rPr>
        <w:t>No veo datos de otros usuarios en ningún módulo.</w:t>
      </w:r>
    </w:p>
    <w:p>
      <w:pPr>
        <w:ind w:left="113"/>
      </w:pPr>
      <w:r>
        <w:rPr>
          <w:rFonts w:ascii="Segoe UI Symbol" w:hAnsi="Segoe UI Symbol"/>
          <w:sz w:val="26"/>
        </w:rPr>
        <w:t xml:space="preserve">☐  </w:t>
      </w:r>
      <w:r>
        <w:rPr>
          <w:sz w:val="22"/>
        </w:rPr>
        <w:t>Ningún módulo se queda cargando más de 10 segundos.</w:t>
      </w:r>
    </w:p>
    <w:p>
      <w:pPr>
        <w:ind w:left="113"/>
      </w:pPr>
      <w:r>
        <w:rPr>
          <w:rFonts w:ascii="Segoe UI Symbol" w:hAnsi="Segoe UI Symbol"/>
          <w:sz w:val="26"/>
        </w:rPr>
        <w:t xml:space="preserve">☐  </w:t>
      </w:r>
      <w:r>
        <w:rPr>
          <w:sz w:val="22"/>
        </w:rPr>
        <w:t>La plataforma funciona en Chrome, Edge y Brave.</w:t>
      </w:r>
    </w:p>
    <w:p>
      <w:pPr>
        <w:ind w:left="113"/>
      </w:pPr>
      <w:r>
        <w:rPr>
          <w:rFonts w:ascii="Segoe UI Symbol" w:hAnsi="Segoe UI Symbol"/>
          <w:sz w:val="26"/>
        </w:rPr>
        <w:t xml:space="preserve">☐  </w:t>
      </w:r>
      <w:r>
        <w:rPr>
          <w:sz w:val="22"/>
        </w:rPr>
        <w:t>El cierre de sesión expira el token correctamente.</w:t>
      </w:r>
    </w:p>
    <w:p>
      <w:pPr>
        <w:ind w:left="113"/>
      </w:pPr>
      <w:r>
        <w:rPr>
          <w:rFonts w:ascii="Segoe UI Symbol" w:hAnsi="Segoe UI Symbol"/>
          <w:sz w:val="26"/>
        </w:rPr>
        <w:t xml:space="preserve">☐  </w:t>
      </w:r>
      <w:r>
        <w:rPr>
          <w:sz w:val="22"/>
        </w:rPr>
        <w:t>No se expone mi access_token en ninguna pantalla ni URL.</w:t>
      </w:r>
    </w:p>
    <w:p>
      <w:pPr>
        <w:pStyle w:val="Heading1"/>
      </w:pPr>
      <w:r>
        <w:rPr>
          <w:rFonts w:ascii="Calibri" w:hAnsi="Calibri"/>
          <w:color w:val="6D28D9"/>
        </w:rPr>
        <w:t>13. Reporte de incidencias</w:t>
      </w:r>
    </w:p>
    <w:p>
      <w:r>
        <w:rPr>
          <w:b/>
          <w:i w:val="0"/>
          <w:sz w:val="22"/>
        </w:rPr>
        <w:t>Si encuentra un problema, por favor envíelo con el siguiente formato: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Campo</w:t>
            </w:r>
          </w:p>
        </w:tc>
        <w:tc>
          <w:tcPr>
            <w:tcW w:type="dxa" w:w="4873"/>
          </w:tcPr>
          <w:p>
            <w:r>
              <w:t>Descripción</w:t>
            </w:r>
          </w:p>
        </w:tc>
      </w:tr>
      <w:tr>
        <w:tc>
          <w:tcPr>
            <w:tcW w:type="dxa" w:w="4873"/>
          </w:tcPr>
          <w:p>
            <w:r>
              <w:t>Módulo afectado</w:t>
            </w:r>
          </w:p>
        </w:tc>
        <w:tc>
          <w:tcPr>
            <w:tcW w:type="dxa" w:w="4873"/>
          </w:tcPr>
          <w:p>
            <w:r>
              <w:t>Ej: Business Manager / Cuentas / Pixels</w:t>
            </w:r>
          </w:p>
        </w:tc>
      </w:tr>
      <w:tr>
        <w:tc>
          <w:tcPr>
            <w:tcW w:type="dxa" w:w="4873"/>
          </w:tcPr>
          <w:p>
            <w:r>
              <w:t>Acción realizada</w:t>
            </w:r>
          </w:p>
        </w:tc>
        <w:tc>
          <w:tcPr>
            <w:tcW w:type="dxa" w:w="4873"/>
          </w:tcPr>
          <w:p>
            <w:r>
              <w:t>Ej: "Hice clic en BM → Detalle → Admins"</w:t>
            </w:r>
          </w:p>
        </w:tc>
      </w:tr>
      <w:tr>
        <w:tc>
          <w:tcPr>
            <w:tcW w:type="dxa" w:w="4873"/>
          </w:tcPr>
          <w:p>
            <w:r>
              <w:t>Resultado esperado</w:t>
            </w:r>
          </w:p>
        </w:tc>
        <w:tc>
          <w:tcPr>
            <w:tcW w:type="dxa" w:w="4873"/>
          </w:tcPr>
          <w:p>
            <w:r>
              <w:t>Ej: "Ver lista de administradores del BM"</w:t>
            </w:r>
          </w:p>
        </w:tc>
      </w:tr>
      <w:tr>
        <w:tc>
          <w:tcPr>
            <w:tcW w:type="dxa" w:w="4873"/>
          </w:tcPr>
          <w:p>
            <w:r>
              <w:t>Resultado obtenido</w:t>
            </w:r>
          </w:p>
        </w:tc>
        <w:tc>
          <w:tcPr>
            <w:tcW w:type="dxa" w:w="4873"/>
          </w:tcPr>
          <w:p>
            <w:r>
              <w:t>Ej: "Pantalla en blanco / error 500 / datos incorrectos"</w:t>
            </w:r>
          </w:p>
        </w:tc>
      </w:tr>
      <w:tr>
        <w:tc>
          <w:tcPr>
            <w:tcW w:type="dxa" w:w="4873"/>
          </w:tcPr>
          <w:p>
            <w:r>
              <w:t>Captura de pantalla</w:t>
            </w:r>
          </w:p>
        </w:tc>
        <w:tc>
          <w:tcPr>
            <w:tcW w:type="dxa" w:w="4873"/>
          </w:tcPr>
          <w:p>
            <w:r>
              <w:t>Adjunte imagen si es posible</w:t>
            </w:r>
          </w:p>
        </w:tc>
      </w:tr>
    </w:tbl>
    <w:p/>
    <w:p>
      <w:r>
        <w:rPr>
          <w:b/>
          <w:i w:val="0"/>
          <w:color w:val="6D28D9"/>
          <w:sz w:val="22"/>
        </w:rPr>
        <w:t>Canal de reporte: soporte@divinads.com (asunto: "UAT – [módulo]")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6D28D9"/>
        </w:rPr>
        <w:t>Anexo A — Auditoría de seguridad</w:t>
      </w:r>
    </w:p>
    <w:p>
      <w:r>
        <w:rPr>
          <w:b w:val="0"/>
          <w:i/>
          <w:sz w:val="22"/>
        </w:rPr>
        <w:t>Resumen técnico de los controles de seguridad implementados: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D28D9"/>
          </w:tcPr>
          <w:p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3249"/>
            <w:shd w:val="clear" w:color="auto" w:fill="6D28D9"/>
          </w:tcPr>
          <w:p>
            <w:r>
              <w:rPr>
                <w:b/>
                <w:color w:val="FFFFFF"/>
              </w:rPr>
              <w:t>Implementación</w:t>
            </w:r>
          </w:p>
        </w:tc>
        <w:tc>
          <w:tcPr>
            <w:tcW w:type="dxa" w:w="3249"/>
            <w:shd w:val="clear" w:color="auto" w:fill="6D28D9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3249"/>
          </w:tcPr>
          <w:p>
            <w:r>
              <w:t>Cifrado en reposo de tokens</w:t>
            </w:r>
          </w:p>
        </w:tc>
        <w:tc>
          <w:tcPr>
            <w:tcW w:type="dxa" w:w="3249"/>
          </w:tcPr>
          <w:p>
            <w:r>
              <w:t>AES-256-GCM con clave de 32 bytes</w:t>
            </w:r>
          </w:p>
        </w:tc>
        <w:tc>
          <w:tcPr>
            <w:tcW w:type="dxa" w:w="3249"/>
          </w:tcPr>
          <w:p>
            <w:r>
              <w:t>✓</w:t>
            </w:r>
          </w:p>
        </w:tc>
      </w:tr>
      <w:tr>
        <w:tc>
          <w:tcPr>
            <w:tcW w:type="dxa" w:w="3249"/>
          </w:tcPr>
          <w:p>
            <w:r>
              <w:t>Protección CSRF en OAuth</w:t>
            </w:r>
          </w:p>
        </w:tc>
        <w:tc>
          <w:tcPr>
            <w:tcW w:type="dxa" w:w="3249"/>
          </w:tcPr>
          <w:p>
            <w:r>
              <w:t>Parámetro state firmado con HMAC-SHA256 + timing-safe compare</w:t>
            </w:r>
          </w:p>
        </w:tc>
        <w:tc>
          <w:tcPr>
            <w:tcW w:type="dxa" w:w="3249"/>
          </w:tcPr>
          <w:p>
            <w:r>
              <w:t>✓</w:t>
            </w:r>
          </w:p>
        </w:tc>
      </w:tr>
      <w:tr>
        <w:tc>
          <w:tcPr>
            <w:tcW w:type="dxa" w:w="3249"/>
          </w:tcPr>
          <w:p>
            <w:r>
              <w:t>App Secret protegido</w:t>
            </w:r>
          </w:p>
        </w:tc>
        <w:tc>
          <w:tcPr>
            <w:tcW w:type="dxa" w:w="3249"/>
          </w:tcPr>
          <w:p>
            <w:r>
              <w:t>Solo existe en servidor (env var), nunca en frontend ni logs</w:t>
            </w:r>
          </w:p>
        </w:tc>
        <w:tc>
          <w:tcPr>
            <w:tcW w:type="dxa" w:w="3249"/>
          </w:tcPr>
          <w:p>
            <w:r>
              <w:t>✓</w:t>
            </w:r>
          </w:p>
        </w:tc>
      </w:tr>
      <w:tr>
        <w:tc>
          <w:tcPr>
            <w:tcW w:type="dxa" w:w="3249"/>
          </w:tcPr>
          <w:p>
            <w:r>
              <w:t>appsecret_proof en Graph</w:t>
            </w:r>
          </w:p>
        </w:tc>
        <w:tc>
          <w:tcPr>
            <w:tcW w:type="dxa" w:w="3249"/>
          </w:tcPr>
          <w:p>
            <w:r>
              <w:t>HMAC-SHA256(access_token, app_secret) en cada llamada</w:t>
            </w:r>
          </w:p>
        </w:tc>
        <w:tc>
          <w:tcPr>
            <w:tcW w:type="dxa" w:w="3249"/>
          </w:tcPr>
          <w:p>
            <w:r>
              <w:t>✓</w:t>
            </w:r>
          </w:p>
        </w:tc>
      </w:tr>
      <w:tr>
        <w:tc>
          <w:tcPr>
            <w:tcW w:type="dxa" w:w="3249"/>
          </w:tcPr>
          <w:p>
            <w:r>
              <w:t>Headers HTTP hardening</w:t>
            </w:r>
          </w:p>
        </w:tc>
        <w:tc>
          <w:tcPr>
            <w:tcW w:type="dxa" w:w="3249"/>
          </w:tcPr>
          <w:p>
            <w:r>
              <w:t>helmet: HSTS, X-Content-Type-Options, X-Frame-Options, CSP</w:t>
            </w:r>
          </w:p>
        </w:tc>
        <w:tc>
          <w:tcPr>
            <w:tcW w:type="dxa" w:w="3249"/>
          </w:tcPr>
          <w:p>
            <w:r>
              <w:t>✓</w:t>
            </w:r>
          </w:p>
        </w:tc>
      </w:tr>
      <w:tr>
        <w:tc>
          <w:tcPr>
            <w:tcW w:type="dxa" w:w="3249"/>
          </w:tcPr>
          <w:p>
            <w:r>
              <w:t>Rate limiting</w:t>
            </w:r>
          </w:p>
        </w:tc>
        <w:tc>
          <w:tcPr>
            <w:tcW w:type="dxa" w:w="3249"/>
          </w:tcPr>
          <w:p>
            <w:r>
              <w:t>OAuth: 30 req/15 min · API general: 120 req/min por IP</w:t>
            </w:r>
          </w:p>
        </w:tc>
        <w:tc>
          <w:tcPr>
            <w:tcW w:type="dxa" w:w="3249"/>
          </w:tcPr>
          <w:p>
            <w:r>
              <w:t>✓</w:t>
            </w:r>
          </w:p>
        </w:tc>
      </w:tr>
      <w:tr>
        <w:tc>
          <w:tcPr>
            <w:tcW w:type="dxa" w:w="3249"/>
          </w:tcPr>
          <w:p>
            <w:r>
              <w:t>CORS</w:t>
            </w:r>
          </w:p>
        </w:tc>
        <w:tc>
          <w:tcPr>
            <w:tcW w:type="dxa" w:w="3249"/>
          </w:tcPr>
          <w:p>
            <w:r>
              <w:t>Whitelist obligatoria en NODE_ENV=production (CORS_ORIGIN)</w:t>
            </w:r>
          </w:p>
        </w:tc>
        <w:tc>
          <w:tcPr>
            <w:tcW w:type="dxa" w:w="3249"/>
          </w:tcPr>
          <w:p>
            <w:r>
              <w:t>✓</w:t>
            </w:r>
          </w:p>
        </w:tc>
      </w:tr>
      <w:tr>
        <w:tc>
          <w:tcPr>
            <w:tcW w:type="dxa" w:w="3249"/>
          </w:tcPr>
          <w:p>
            <w:r>
              <w:t>Bloqueo de archivos sensibles</w:t>
            </w:r>
          </w:p>
        </w:tc>
        <w:tc>
          <w:tcPr>
            <w:tcW w:type="dxa" w:w="3249"/>
          </w:tcPr>
          <w:p>
            <w:r>
              <w:t>.env, tokens.json, server/, test/, package*.json no servidos</w:t>
            </w:r>
          </w:p>
        </w:tc>
        <w:tc>
          <w:tcPr>
            <w:tcW w:type="dxa" w:w="3249"/>
          </w:tcPr>
          <w:p>
            <w:r>
              <w:t>✓</w:t>
            </w:r>
          </w:p>
        </w:tc>
      </w:tr>
      <w:tr>
        <w:tc>
          <w:tcPr>
            <w:tcW w:type="dxa" w:w="3249"/>
          </w:tcPr>
          <w:p>
            <w:r>
              <w:t>Vulnerabilidades de dependencias</w:t>
            </w:r>
          </w:p>
        </w:tc>
        <w:tc>
          <w:tcPr>
            <w:tcW w:type="dxa" w:w="3249"/>
          </w:tcPr>
          <w:p>
            <w:r>
              <w:t>0 (verificado con npm audit)</w:t>
            </w:r>
          </w:p>
        </w:tc>
        <w:tc>
          <w:tcPr>
            <w:tcW w:type="dxa" w:w="3249"/>
          </w:tcPr>
          <w:p>
            <w:r>
              <w:t>✓</w:t>
            </w:r>
          </w:p>
        </w:tc>
      </w:tr>
      <w:tr>
        <w:tc>
          <w:tcPr>
            <w:tcW w:type="dxa" w:w="3249"/>
          </w:tcPr>
          <w:p>
            <w:r>
              <w:t>Cobertura de tests</w:t>
            </w:r>
          </w:p>
        </w:tc>
        <w:tc>
          <w:tcPr>
            <w:tcW w:type="dxa" w:w="3249"/>
          </w:tcPr>
          <w:p>
            <w:r>
              <w:t>49 tests automatizados (nock + supertest) — 100% pasando</w:t>
            </w:r>
          </w:p>
        </w:tc>
        <w:tc>
          <w:tcPr>
            <w:tcW w:type="dxa" w:w="3249"/>
          </w:tcPr>
          <w:p>
            <w:r>
              <w:t>✓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CFDF5"/>
          </w:tcPr>
          <w:p>
            <w:r>
              <w:rPr>
                <w:b/>
                <w:color w:val="10B981"/>
                <w:sz w:val="22"/>
              </w:rPr>
              <w:t>✓ Cumplimiento normativo</w:t>
            </w:r>
          </w:p>
          <w:p>
            <w:r>
              <w:rPr>
                <w:color w:val="0F172A"/>
                <w:sz w:val="20"/>
              </w:rPr>
              <w:t>La plataforma cumple los requisitos de Meta Platform Terms §4 (Data Use), §5 (App Review) y §6 (Security). Los controles listados están alineados con OWASP Top 10 2021.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6D28D9"/>
        </w:rPr>
        <w:t>Anexo B — Permisos solicitados a Facebook</w:t>
      </w:r>
    </w:p>
    <w:p>
      <w:r>
        <w:rPr>
          <w:b w:val="0"/>
          <w:i/>
          <w:sz w:val="22"/>
        </w:rPr>
        <w:t>Detalle de cada scope y por qué la plataforma lo necesita: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D28D9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3249"/>
            <w:shd w:val="clear" w:color="auto" w:fill="6D28D9"/>
          </w:tcPr>
          <w:p>
            <w:r>
              <w:rPr>
                <w:b/>
                <w:color w:val="FFFFFF"/>
              </w:rPr>
              <w:t>Para qué lo usamos</w:t>
            </w:r>
          </w:p>
        </w:tc>
        <w:tc>
          <w:tcPr>
            <w:tcW w:type="dxa" w:w="3249"/>
            <w:shd w:val="clear" w:color="auto" w:fill="6D28D9"/>
          </w:tcPr>
          <w:p>
            <w:r>
              <w:rPr>
                <w:b/>
                <w:color w:val="FFFFFF"/>
              </w:rPr>
              <w:t>Sensibilidad</w:t>
            </w:r>
          </w:p>
        </w:tc>
      </w:tr>
      <w:tr>
        <w:tc>
          <w:tcPr>
            <w:tcW w:type="dxa" w:w="3249"/>
          </w:tcPr>
          <w:p>
            <w:r>
              <w:t>public_profile</w:t>
            </w:r>
          </w:p>
        </w:tc>
        <w:tc>
          <w:tcPr>
            <w:tcW w:type="dxa" w:w="3249"/>
          </w:tcPr>
          <w:p>
            <w:r>
              <w:t>Obtener su nombre y foto para mostrarlos en la UI.</w:t>
            </w:r>
          </w:p>
        </w:tc>
        <w:tc>
          <w:tcPr>
            <w:tcW w:type="dxa" w:w="3249"/>
          </w:tcPr>
          <w:p>
            <w:r>
              <w:t>Baja</w:t>
            </w:r>
          </w:p>
        </w:tc>
      </w:tr>
      <w:tr>
        <w:tc>
          <w:tcPr>
            <w:tcW w:type="dxa" w:w="3249"/>
          </w:tcPr>
          <w:p>
            <w:r>
              <w:t>email</w:t>
            </w:r>
          </w:p>
        </w:tc>
        <w:tc>
          <w:tcPr>
            <w:tcW w:type="dxa" w:w="3249"/>
          </w:tcPr>
          <w:p>
            <w:r>
              <w:t>Identificarlo si contacta a soporte.</w:t>
            </w:r>
          </w:p>
        </w:tc>
        <w:tc>
          <w:tcPr>
            <w:tcW w:type="dxa" w:w="3249"/>
          </w:tcPr>
          <w:p>
            <w:r>
              <w:t>Baja</w:t>
            </w:r>
          </w:p>
        </w:tc>
      </w:tr>
      <w:tr>
        <w:tc>
          <w:tcPr>
            <w:tcW w:type="dxa" w:w="3249"/>
          </w:tcPr>
          <w:p>
            <w:r>
              <w:t>ads_read</w:t>
            </w:r>
          </w:p>
        </w:tc>
        <w:tc>
          <w:tcPr>
            <w:tcW w:type="dxa" w:w="3249"/>
          </w:tcPr>
          <w:p>
            <w:r>
              <w:t>Leer sus ad accounts, campañas, adsets, ads e insights.</w:t>
            </w:r>
          </w:p>
        </w:tc>
        <w:tc>
          <w:tcPr>
            <w:tcW w:type="dxa" w:w="3249"/>
          </w:tcPr>
          <w:p>
            <w:r>
              <w:t>Media</w:t>
            </w:r>
          </w:p>
        </w:tc>
      </w:tr>
      <w:tr>
        <w:tc>
          <w:tcPr>
            <w:tcW w:type="dxa" w:w="3249"/>
          </w:tcPr>
          <w:p>
            <w:r>
              <w:t>ads_management</w:t>
            </w:r>
          </w:p>
        </w:tc>
        <w:tc>
          <w:tcPr>
            <w:tcW w:type="dxa" w:w="3249"/>
          </w:tcPr>
          <w:p>
            <w:r>
              <w:t>Reservado para módulos futuros de creación/pausa de campañas.</w:t>
            </w:r>
          </w:p>
        </w:tc>
        <w:tc>
          <w:tcPr>
            <w:tcW w:type="dxa" w:w="3249"/>
          </w:tcPr>
          <w:p>
            <w:r>
              <w:t>Alta</w:t>
            </w:r>
          </w:p>
        </w:tc>
      </w:tr>
      <w:tr>
        <w:tc>
          <w:tcPr>
            <w:tcW w:type="dxa" w:w="3249"/>
          </w:tcPr>
          <w:p>
            <w:r>
              <w:t>business_management</w:t>
            </w:r>
          </w:p>
        </w:tc>
        <w:tc>
          <w:tcPr>
            <w:tcW w:type="dxa" w:w="3249"/>
          </w:tcPr>
          <w:p>
            <w:r>
              <w:t>Listar sus Business Managers y sus activos.</w:t>
            </w:r>
          </w:p>
        </w:tc>
        <w:tc>
          <w:tcPr>
            <w:tcW w:type="dxa" w:w="3249"/>
          </w:tcPr>
          <w:p>
            <w:r>
              <w:t>Alta</w:t>
            </w:r>
          </w:p>
        </w:tc>
      </w:tr>
      <w:tr>
        <w:tc>
          <w:tcPr>
            <w:tcW w:type="dxa" w:w="3249"/>
          </w:tcPr>
          <w:p>
            <w:r>
              <w:t>pages_show_list</w:t>
            </w:r>
          </w:p>
        </w:tc>
        <w:tc>
          <w:tcPr>
            <w:tcW w:type="dxa" w:w="3249"/>
          </w:tcPr>
          <w:p>
            <w:r>
              <w:t>Mostrar la lista de páginas que usted administra.</w:t>
            </w:r>
          </w:p>
        </w:tc>
        <w:tc>
          <w:tcPr>
            <w:tcW w:type="dxa" w:w="3249"/>
          </w:tcPr>
          <w:p>
            <w:r>
              <w:t>Media</w:t>
            </w:r>
          </w:p>
        </w:tc>
      </w:tr>
      <w:tr>
        <w:tc>
          <w:tcPr>
            <w:tcW w:type="dxa" w:w="3249"/>
          </w:tcPr>
          <w:p>
            <w:r>
              <w:t>pages_read_engagement</w:t>
            </w:r>
          </w:p>
        </w:tc>
        <w:tc>
          <w:tcPr>
            <w:tcW w:type="dxa" w:w="3249"/>
          </w:tcPr>
          <w:p>
            <w:r>
              <w:t>Leer insights y posts de sus páginas.</w:t>
            </w:r>
          </w:p>
        </w:tc>
        <w:tc>
          <w:tcPr>
            <w:tcW w:type="dxa" w:w="3249"/>
          </w:tcPr>
          <w:p>
            <w:r>
              <w:t>Media</w:t>
            </w:r>
          </w:p>
        </w:tc>
      </w:tr>
      <w:tr>
        <w:tc>
          <w:tcPr>
            <w:tcW w:type="dxa" w:w="3249"/>
          </w:tcPr>
          <w:p>
            <w:r>
              <w:t>pages_manage_metadata</w:t>
            </w:r>
          </w:p>
        </w:tc>
        <w:tc>
          <w:tcPr>
            <w:tcW w:type="dxa" w:w="3249"/>
          </w:tcPr>
          <w:p>
            <w:r>
              <w:t>Reservado para módulos futuros de edición de páginas.</w:t>
            </w:r>
          </w:p>
        </w:tc>
        <w:tc>
          <w:tcPr>
            <w:tcW w:type="dxa" w:w="3249"/>
          </w:tcPr>
          <w:p>
            <w:r>
              <w:t>Alta</w:t>
            </w:r>
          </w:p>
        </w:tc>
      </w:tr>
      <w:tr>
        <w:tc>
          <w:tcPr>
            <w:tcW w:type="dxa" w:w="3249"/>
          </w:tcPr>
          <w:p>
            <w:r>
              <w:t>read_insights</w:t>
            </w:r>
          </w:p>
        </w:tc>
        <w:tc>
          <w:tcPr>
            <w:tcW w:type="dxa" w:w="3249"/>
          </w:tcPr>
          <w:p>
            <w:r>
              <w:t>Leer métricas agregadas de campañas y páginas.</w:t>
            </w:r>
          </w:p>
        </w:tc>
        <w:tc>
          <w:tcPr>
            <w:tcW w:type="dxa" w:w="3249"/>
          </w:tcPr>
          <w:p>
            <w:r>
              <w:t>Media</w:t>
            </w:r>
          </w:p>
        </w:tc>
      </w:tr>
    </w:tbl>
    <w:p/>
    <w:p>
      <w:r>
        <w:rPr>
          <w:b w:val="0"/>
          <w:i/>
          <w:sz w:val="22"/>
        </w:rPr>
        <w:t>Cada permiso es auditado por Meta durante el proceso de App Review. Durante la etapa de UAT la app está en "Development Mode" y solo funciona para los usuarios registrados como Testers — ninguna cuenta externa puede usar la aplicación hasta que Meta apruebe cada scope para modo público (Live Mode).</w:t>
      </w:r>
    </w:p>
    <w:p/>
    <w:p/>
    <w:p>
      <w:pPr>
        <w:jc w:val="center"/>
      </w:pPr>
      <w:r>
        <w:rPr>
          <w:b/>
          <w:color w:val="6D28D9"/>
          <w:sz w:val="24"/>
        </w:rPr>
        <w:t>— DivinAds Team —</w:t>
      </w:r>
    </w:p>
    <w:p>
      <w:pPr>
        <w:jc w:val="center"/>
      </w:pPr>
      <w:r>
        <w:rPr>
          <w:color w:val="64748B"/>
          <w:sz w:val="20"/>
        </w:rPr>
        <w:t>soporte@divinads.com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