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CF3" w:rsidRPr="00AD479C" w:rsidRDefault="00AD479C" w:rsidP="00CB379B">
      <w:pPr>
        <w:ind w:left="1440" w:firstLine="72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</w:t>
      </w:r>
      <w:r w:rsidR="001827EB" w:rsidRPr="00AD479C">
        <w:rPr>
          <w:rFonts w:ascii="Times New Roman" w:hAnsi="Times New Roman"/>
          <w:color w:val="000000" w:themeColor="text1"/>
          <w:sz w:val="28"/>
          <w:szCs w:val="28"/>
        </w:rPr>
        <w:t>Richard P. Fitzgibbons, M.D.</w:t>
      </w:r>
    </w:p>
    <w:p w:rsidR="00AD479C" w:rsidRPr="00AD479C" w:rsidRDefault="00AD479C" w:rsidP="00CB379B">
      <w:pPr>
        <w:ind w:left="1440"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AD479C">
        <w:rPr>
          <w:rFonts w:ascii="Times New Roman" w:hAnsi="Times New Roman"/>
          <w:color w:val="000000" w:themeColor="text1"/>
          <w:sz w:val="28"/>
          <w:szCs w:val="28"/>
        </w:rPr>
        <w:t xml:space="preserve">   Comprehensive Counseling Services</w:t>
      </w:r>
    </w:p>
    <w:p w:rsidR="001827EB" w:rsidRPr="00AD479C" w:rsidRDefault="00AD479C" w:rsidP="001827EB">
      <w:pPr>
        <w:ind w:left="1440"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AD479C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="001827EB" w:rsidRPr="00AD479C">
        <w:rPr>
          <w:rFonts w:ascii="Times New Roman" w:hAnsi="Times New Roman"/>
          <w:color w:val="000000" w:themeColor="text1"/>
          <w:sz w:val="28"/>
          <w:szCs w:val="28"/>
        </w:rPr>
        <w:t>100 Four Falls Center, Suite 312</w:t>
      </w:r>
    </w:p>
    <w:p w:rsidR="001827EB" w:rsidRPr="00AD479C" w:rsidRDefault="00AD479C" w:rsidP="001827EB">
      <w:pPr>
        <w:ind w:left="1440"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AD479C">
        <w:rPr>
          <w:rFonts w:ascii="Times New Roman" w:hAnsi="Times New Roman"/>
          <w:color w:val="000000" w:themeColor="text1"/>
          <w:sz w:val="28"/>
          <w:szCs w:val="28"/>
        </w:rPr>
        <w:t xml:space="preserve">   </w:t>
      </w:r>
      <w:r w:rsidR="001827EB" w:rsidRPr="00AD479C">
        <w:rPr>
          <w:rFonts w:ascii="Times New Roman" w:hAnsi="Times New Roman"/>
          <w:color w:val="000000" w:themeColor="text1"/>
          <w:sz w:val="28"/>
          <w:szCs w:val="28"/>
        </w:rPr>
        <w:t>W. Conshohocken, PA 19428</w:t>
      </w:r>
    </w:p>
    <w:p w:rsidR="001827EB" w:rsidRPr="00912F9E" w:rsidRDefault="001827EB" w:rsidP="001827EB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1827EB" w:rsidRPr="00912F9E" w:rsidRDefault="001827EB" w:rsidP="001827EB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6C2EED" w:rsidRPr="00912F9E" w:rsidRDefault="006C2EED" w:rsidP="006C2EED">
      <w:pPr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b/>
          <w:color w:val="000000" w:themeColor="text1"/>
          <w:sz w:val="26"/>
          <w:szCs w:val="26"/>
        </w:rPr>
        <w:t>Clinical Experience</w:t>
      </w:r>
    </w:p>
    <w:p w:rsidR="006C2EED" w:rsidRPr="00912F9E" w:rsidRDefault="006C2EED" w:rsidP="001827EB">
      <w:pPr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68447E" w:rsidRPr="00912F9E" w:rsidRDefault="00347B04" w:rsidP="001827EB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Dr. Fitzgibbons has practiced psychiatry since July 1976.  </w:t>
      </w:r>
      <w:r w:rsidR="007D3C01" w:rsidRPr="00912F9E">
        <w:rPr>
          <w:rFonts w:ascii="Times New Roman" w:hAnsi="Times New Roman"/>
          <w:color w:val="000000" w:themeColor="text1"/>
          <w:sz w:val="26"/>
          <w:szCs w:val="26"/>
        </w:rPr>
        <w:t>His clinical work has focused on the treatment of the most prevalent psychiatric and personality disorders and of marital and family conflicts.</w:t>
      </w:r>
      <w:r w:rsidR="007D5ACA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 </w:t>
      </w:r>
      <w:r w:rsidR="00982E85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The primary</w:t>
      </w:r>
      <w:r w:rsidR="00945F90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disorders treated are</w:t>
      </w:r>
      <w:r w:rsidR="0068447E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generalized anxiety disorder</w:t>
      </w:r>
      <w:r w:rsidR="00945F90" w:rsidRPr="00912F9E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982E85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related to difficulties in trusting and in weaknesses in confidence</w:t>
      </w:r>
      <w:r w:rsidR="00945F90" w:rsidRPr="00912F9E">
        <w:rPr>
          <w:rFonts w:ascii="Times New Roman" w:hAnsi="Times New Roman"/>
          <w:color w:val="000000" w:themeColor="text1"/>
          <w:sz w:val="26"/>
          <w:szCs w:val="26"/>
        </w:rPr>
        <w:t>,</w:t>
      </w:r>
      <w:r w:rsidR="0068447E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depr</w:t>
      </w:r>
      <w:r w:rsidR="00982E85" w:rsidRPr="00912F9E">
        <w:rPr>
          <w:rFonts w:ascii="Times New Roman" w:hAnsi="Times New Roman"/>
          <w:color w:val="000000" w:themeColor="text1"/>
          <w:sz w:val="26"/>
          <w:szCs w:val="26"/>
        </w:rPr>
        <w:t>ession and adjustment disorders.</w:t>
      </w:r>
      <w:r w:rsidR="0068447E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982E85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The most common disorders treated in children are oppositional defiant disorder (ODD) and anxiety</w:t>
      </w:r>
      <w:r w:rsidR="005F7047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disorders often related to</w:t>
      </w:r>
      <w:r w:rsidR="00982E85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divorce trauma</w:t>
      </w:r>
      <w:r w:rsidR="005F7047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and bullying</w:t>
      </w:r>
      <w:r w:rsidR="00982E85" w:rsidRPr="00912F9E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:rsidR="0068447E" w:rsidRPr="00912F9E" w:rsidRDefault="0068447E" w:rsidP="001827EB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B84265" w:rsidRPr="00912F9E" w:rsidRDefault="00B84265" w:rsidP="00B84265">
      <w:pPr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b/>
          <w:color w:val="000000" w:themeColor="text1"/>
          <w:sz w:val="26"/>
          <w:szCs w:val="26"/>
        </w:rPr>
        <w:t>Professional Training</w:t>
      </w:r>
    </w:p>
    <w:p w:rsidR="00B84265" w:rsidRPr="00912F9E" w:rsidRDefault="00B84265" w:rsidP="00B84265">
      <w:pPr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B84265" w:rsidRPr="00912F9E" w:rsidRDefault="00B84265" w:rsidP="00B84265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>Dr. Fitzgibbons trained in psychiatry at the Hospital of the University of Pennsylvania where he had extensive training in cognitive-behavioral therapy with Aaron Beck, M.D. and John Rush, M.D.  He also had child training at the Philadelphia Child Guidance Center.   Prior</w:t>
      </w:r>
      <w:r w:rsidR="00982E85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to psychiatric training,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he was a family practitioner and was board certified in Family Practice.</w:t>
      </w:r>
    </w:p>
    <w:p w:rsidR="00B84265" w:rsidRPr="00912F9E" w:rsidRDefault="00B84265" w:rsidP="00B84265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B84265" w:rsidRPr="00912F9E" w:rsidRDefault="00B84265" w:rsidP="00B84265">
      <w:pPr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b/>
          <w:color w:val="000000" w:themeColor="text1"/>
          <w:sz w:val="26"/>
          <w:szCs w:val="26"/>
        </w:rPr>
        <w:t>Area of Specialization</w:t>
      </w:r>
    </w:p>
    <w:p w:rsidR="00B84265" w:rsidRPr="00912F9E" w:rsidRDefault="00B84265" w:rsidP="00B84265">
      <w:pPr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B84265" w:rsidRPr="00912F9E" w:rsidRDefault="00982E85" w:rsidP="00B84265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>Dr. Fitzgibbons has worked extensively in the area of positive psychology as it applies to the treatment of excessive anger.</w:t>
      </w:r>
      <w:r w:rsidR="00504C14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In 1986 he</w:t>
      </w:r>
      <w:r w:rsidR="00B84265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wrote the first major paper in the mental health field on the clinical uses of forgiveness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in the treatment of excessive anger in the journal </w:t>
      </w:r>
      <w:r w:rsidRPr="00912F9E">
        <w:rPr>
          <w:rFonts w:ascii="Times New Roman" w:hAnsi="Times New Roman"/>
          <w:i/>
          <w:color w:val="000000" w:themeColor="text1"/>
          <w:sz w:val="26"/>
          <w:szCs w:val="26"/>
        </w:rPr>
        <w:t xml:space="preserve">Psychotherapy.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504C14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In 2000 he coauthored with Robert Enright, professor at the University of Wisconsin, Madison, </w:t>
      </w:r>
      <w:r w:rsidR="00504C14" w:rsidRPr="00912F9E">
        <w:rPr>
          <w:rFonts w:ascii="Times New Roman" w:hAnsi="Times New Roman"/>
          <w:i/>
          <w:color w:val="000000" w:themeColor="text1"/>
          <w:sz w:val="26"/>
          <w:szCs w:val="26"/>
        </w:rPr>
        <w:t>Helping Clients Forgive: An Empirical Guide for Resolving Anger and Restoring Hope</w:t>
      </w:r>
      <w:r w:rsidR="00504C14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for American Psychological Association Books.</w:t>
      </w:r>
      <w:r w:rsidR="0065675A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 He is presently working with Robert Enright, Ph.D., University of Wisconsin, Madison on a second edition of their textbook</w:t>
      </w:r>
    </w:p>
    <w:p w:rsidR="00504C14" w:rsidRPr="00912F9E" w:rsidRDefault="00504C14" w:rsidP="00B84265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504C14" w:rsidRPr="00912F9E" w:rsidRDefault="00504C14" w:rsidP="00B84265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>Uncovering and treating the excessive anger that is comorbid with most adult and child psychiatric disorders helps in their treatment and in mood stabilization.</w:t>
      </w:r>
    </w:p>
    <w:p w:rsidR="0068447E" w:rsidRPr="00912F9E" w:rsidRDefault="0068447E" w:rsidP="001827EB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68447E" w:rsidRPr="00912F9E" w:rsidRDefault="0068447E" w:rsidP="001827EB">
      <w:pPr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b/>
          <w:color w:val="000000" w:themeColor="text1"/>
          <w:sz w:val="26"/>
          <w:szCs w:val="26"/>
        </w:rPr>
        <w:t>Marital Therapy</w:t>
      </w:r>
    </w:p>
    <w:p w:rsidR="0068447E" w:rsidRPr="00912F9E" w:rsidRDefault="0068447E" w:rsidP="001827EB">
      <w:pPr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68447E" w:rsidRPr="00912F9E" w:rsidRDefault="0068447E" w:rsidP="001827EB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Dr. Fitzgibbons directs the Institute for Marital Healing and has treated several thousand couples over the past 36 years.  </w:t>
      </w:r>
      <w:r w:rsidR="00D937B1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He is a marital educator and has given </w:t>
      </w:r>
      <w:r w:rsidR="00D937B1" w:rsidRPr="00912F9E">
        <w:rPr>
          <w:rFonts w:ascii="Times New Roman" w:hAnsi="Times New Roman"/>
          <w:color w:val="000000" w:themeColor="text1"/>
          <w:sz w:val="26"/>
          <w:szCs w:val="26"/>
        </w:rPr>
        <w:lastRenderedPageBreak/>
        <w:t xml:space="preserve">many marital conferences and webinars on strengthening marriage. 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The major conflicts uncovered and addressed </w:t>
      </w:r>
      <w:r w:rsidR="0022480F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that interfere with marital happiness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are selfishness, excessive anger, controlling behaviors, emotionally distant behaviors, </w:t>
      </w:r>
      <w:r w:rsidR="0095561A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anxiety and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mistrust, weaknesses in conf</w:t>
      </w:r>
      <w:r w:rsidR="0095561A" w:rsidRPr="00912F9E">
        <w:rPr>
          <w:rFonts w:ascii="Times New Roman" w:hAnsi="Times New Roman"/>
          <w:color w:val="000000" w:themeColor="text1"/>
          <w:sz w:val="26"/>
          <w:szCs w:val="26"/>
        </w:rPr>
        <w:t>idence, communication issues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, loneliness, compulsions and addictions and divorce prevention.</w:t>
      </w:r>
    </w:p>
    <w:p w:rsidR="0022480F" w:rsidRPr="00912F9E" w:rsidRDefault="0022480F" w:rsidP="001827EB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22480F" w:rsidRPr="00912F9E" w:rsidRDefault="0022480F" w:rsidP="0022480F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He is also working </w:t>
      </w:r>
      <w:r w:rsidR="006760EE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presently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on a marriage book</w:t>
      </w:r>
      <w:r w:rsidR="00B83FAE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B06ADC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that incorporates positive psychology in addressing the major weaknesses in marital self-giving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for Ignatius Press</w:t>
      </w:r>
      <w:r w:rsidR="00B83FAE" w:rsidRPr="00912F9E">
        <w:rPr>
          <w:rFonts w:ascii="Times New Roman" w:hAnsi="Times New Roman"/>
          <w:color w:val="000000" w:themeColor="text1"/>
          <w:sz w:val="26"/>
          <w:szCs w:val="26"/>
        </w:rPr>
        <w:t>, the largest Catholic publisher in the US</w:t>
      </w:r>
      <w:r w:rsidR="006760EE" w:rsidRPr="00912F9E">
        <w:rPr>
          <w:rFonts w:ascii="Times New Roman" w:hAnsi="Times New Roman"/>
          <w:color w:val="000000" w:themeColor="text1"/>
          <w:sz w:val="26"/>
          <w:szCs w:val="26"/>
        </w:rPr>
        <w:t>.</w:t>
      </w:r>
      <w:r w:rsidR="0062545D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 </w:t>
      </w:r>
      <w:r w:rsidR="0062545D" w:rsidRPr="00912F9E">
        <w:rPr>
          <w:rFonts w:ascii="Times New Roman" w:eastAsiaTheme="minorHAnsi" w:hAnsi="Times New Roman"/>
          <w:color w:val="auto"/>
          <w:sz w:val="26"/>
          <w:szCs w:val="26"/>
        </w:rPr>
        <w:t>He is an adjunct professor at the Pontifical John Paul II Institute for Studies on Marriage and Family at Catholic University.</w:t>
      </w:r>
    </w:p>
    <w:p w:rsidR="006C2EED" w:rsidRPr="00912F9E" w:rsidRDefault="006C2EED" w:rsidP="001827EB">
      <w:pPr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65675A" w:rsidRPr="00912F9E" w:rsidRDefault="0065675A" w:rsidP="0065675A">
      <w:pPr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b/>
          <w:color w:val="000000" w:themeColor="text1"/>
          <w:sz w:val="26"/>
          <w:szCs w:val="26"/>
        </w:rPr>
        <w:t>Consultation with Children</w:t>
      </w:r>
    </w:p>
    <w:p w:rsidR="00F07CF2" w:rsidRPr="00912F9E" w:rsidRDefault="00F07CF2" w:rsidP="0054484A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C2621D" w:rsidRPr="00912F9E" w:rsidRDefault="0065675A" w:rsidP="00C2621D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>He has given many conferences on understanding and addressing excessive anger in children to teachers, school principals, school counselors, and parent groups.  He published a paper on anger in the classroom in American School Board Journal</w:t>
      </w:r>
      <w:r w:rsidR="00ED20A9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in </w:t>
      </w:r>
      <w:r w:rsidR="00B06ADC" w:rsidRPr="00912F9E">
        <w:rPr>
          <w:rFonts w:ascii="Times New Roman" w:hAnsi="Times New Roman"/>
          <w:color w:val="000000" w:themeColor="text1"/>
          <w:sz w:val="26"/>
          <w:szCs w:val="26"/>
        </w:rPr>
        <w:t>2004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.  </w:t>
      </w:r>
      <w:r w:rsidR="00945F90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He has worked with many children who emotional conflicts related to adoption, divorce trauma and bullying.  </w:t>
      </w:r>
      <w:r w:rsidR="0054484A" w:rsidRPr="00912F9E">
        <w:rPr>
          <w:rFonts w:ascii="Times New Roman" w:hAnsi="Times New Roman"/>
          <w:color w:val="000000" w:themeColor="text1"/>
          <w:sz w:val="26"/>
          <w:szCs w:val="26"/>
        </w:rPr>
        <w:t>In 2012 he published an article on same sex attractions in youth and their right to informed consent.</w:t>
      </w:r>
      <w:r w:rsidR="00C2621D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 </w:t>
      </w:r>
      <w:r w:rsidR="00C2621D" w:rsidRPr="00912F9E">
        <w:rPr>
          <w:rFonts w:ascii="Times New Roman" w:hAnsi="Times New Roman"/>
          <w:sz w:val="26"/>
          <w:szCs w:val="26"/>
        </w:rPr>
        <w:t>He is a consultant to International Forgiveness Institute research project of addressing excessive anger in elementary and high school youth in Belfast, N. Ireland and inner city Milwaukee with Robert Enright,</w:t>
      </w:r>
      <w:r w:rsidR="00912F9E">
        <w:rPr>
          <w:rFonts w:ascii="Times New Roman" w:hAnsi="Times New Roman"/>
          <w:sz w:val="26"/>
          <w:szCs w:val="26"/>
        </w:rPr>
        <w:t xml:space="preserve"> Ph.D., </w:t>
      </w:r>
      <w:proofErr w:type="spellStart"/>
      <w:r w:rsidR="00912F9E">
        <w:rPr>
          <w:rFonts w:ascii="Times New Roman" w:hAnsi="Times New Roman"/>
          <w:sz w:val="26"/>
          <w:szCs w:val="26"/>
        </w:rPr>
        <w:t>Univeristy</w:t>
      </w:r>
      <w:proofErr w:type="spellEnd"/>
      <w:r w:rsidR="00912F9E">
        <w:rPr>
          <w:rFonts w:ascii="Times New Roman" w:hAnsi="Times New Roman"/>
          <w:sz w:val="26"/>
          <w:szCs w:val="26"/>
        </w:rPr>
        <w:t xml:space="preserve"> of Wisconsin,</w:t>
      </w:r>
      <w:r w:rsidR="00C2621D" w:rsidRPr="00912F9E">
        <w:rPr>
          <w:rFonts w:ascii="Times New Roman" w:hAnsi="Times New Roman"/>
          <w:sz w:val="26"/>
          <w:szCs w:val="26"/>
        </w:rPr>
        <w:t xml:space="preserve"> 2002 - present.</w:t>
      </w:r>
    </w:p>
    <w:p w:rsidR="0065675A" w:rsidRPr="00912F9E" w:rsidRDefault="0065675A" w:rsidP="0065675A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6C6580" w:rsidRPr="00912F9E" w:rsidRDefault="006C6580" w:rsidP="001827EB">
      <w:pPr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b/>
          <w:color w:val="000000" w:themeColor="text1"/>
          <w:sz w:val="26"/>
          <w:szCs w:val="26"/>
        </w:rPr>
        <w:t>Clergy and Religious Consultation</w:t>
      </w:r>
    </w:p>
    <w:p w:rsidR="006C2EED" w:rsidRPr="00912F9E" w:rsidRDefault="006C2EED" w:rsidP="001827EB">
      <w:pPr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F07CF2" w:rsidRPr="00912F9E" w:rsidRDefault="00F07CF2" w:rsidP="001827EB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>Dr. Fitzgibbons has given conferences in many diocese</w:t>
      </w:r>
      <w:r w:rsidR="001E5C42" w:rsidRPr="00912F9E">
        <w:rPr>
          <w:rFonts w:ascii="Times New Roman" w:hAnsi="Times New Roman"/>
          <w:color w:val="000000" w:themeColor="text1"/>
          <w:sz w:val="26"/>
          <w:szCs w:val="26"/>
        </w:rPr>
        <w:t>s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to priests on addressing emotional conflicts in those they minister to in parishes and in the</w:t>
      </w:r>
      <w:r w:rsidR="0062545D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mselves.  He has </w:t>
      </w:r>
      <w:r w:rsidR="001E5C42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also </w:t>
      </w:r>
      <w:r w:rsidR="0062545D" w:rsidRPr="00912F9E">
        <w:rPr>
          <w:rFonts w:ascii="Times New Roman" w:hAnsi="Times New Roman"/>
          <w:color w:val="000000" w:themeColor="text1"/>
          <w:sz w:val="26"/>
          <w:szCs w:val="26"/>
        </w:rPr>
        <w:t>given conferen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ces to seminarians and to seminary formation faculty. </w:t>
      </w:r>
      <w:r w:rsidR="001E5C42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He has authored several articles in The Priest on resolving conflicts in priestly relationships and on resolving loneliness in priestly life.</w:t>
      </w:r>
    </w:p>
    <w:p w:rsidR="00F07CF2" w:rsidRPr="00912F9E" w:rsidRDefault="00F07CF2" w:rsidP="001827EB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F07CF2" w:rsidRPr="00912F9E" w:rsidRDefault="00CB379B" w:rsidP="001827EB">
      <w:pPr>
        <w:rPr>
          <w:rFonts w:ascii="Times New Roman" w:hAnsi="Times New Roman"/>
          <w:color w:val="000000" w:themeColor="text1"/>
          <w:sz w:val="26"/>
          <w:szCs w:val="26"/>
        </w:rPr>
      </w:pPr>
      <w:r w:rsidRPr="00912F9E">
        <w:rPr>
          <w:rFonts w:ascii="Times New Roman" w:hAnsi="Times New Roman"/>
          <w:color w:val="000000" w:themeColor="text1"/>
          <w:sz w:val="26"/>
          <w:szCs w:val="26"/>
        </w:rPr>
        <w:t>In 2011</w:t>
      </w:r>
      <w:r w:rsidR="0065675A" w:rsidRPr="00912F9E">
        <w:rPr>
          <w:rFonts w:ascii="Times New Roman" w:hAnsi="Times New Roman"/>
          <w:color w:val="000000" w:themeColor="text1"/>
          <w:sz w:val="26"/>
          <w:szCs w:val="26"/>
        </w:rPr>
        <w:t xml:space="preserve"> Dr. Fitzgibbons was a guest co-editor of a volum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e of the Linacre Quarterly on the c</w:t>
      </w:r>
      <w:r w:rsidR="0065675A" w:rsidRPr="00912F9E">
        <w:rPr>
          <w:rFonts w:ascii="Times New Roman" w:hAnsi="Times New Roman"/>
          <w:color w:val="000000" w:themeColor="text1"/>
          <w:sz w:val="26"/>
          <w:szCs w:val="26"/>
        </w:rPr>
        <w:t>r</w:t>
      </w:r>
      <w:r w:rsidR="000763EB">
        <w:rPr>
          <w:rFonts w:ascii="Times New Roman" w:hAnsi="Times New Roman"/>
          <w:color w:val="000000" w:themeColor="text1"/>
          <w:sz w:val="26"/>
          <w:szCs w:val="26"/>
        </w:rPr>
        <w:t xml:space="preserve">isis in the Catholic Church and </w:t>
      </w:r>
      <w:r w:rsidR="0065675A" w:rsidRPr="00912F9E">
        <w:rPr>
          <w:rFonts w:ascii="Times New Roman" w:hAnsi="Times New Roman"/>
          <w:color w:val="000000" w:themeColor="text1"/>
          <w:sz w:val="26"/>
          <w:szCs w:val="26"/>
        </w:rPr>
        <w:t>contribute</w:t>
      </w:r>
      <w:r w:rsidRPr="00912F9E">
        <w:rPr>
          <w:rFonts w:ascii="Times New Roman" w:hAnsi="Times New Roman"/>
          <w:color w:val="000000" w:themeColor="text1"/>
          <w:sz w:val="26"/>
          <w:szCs w:val="26"/>
        </w:rPr>
        <w:t>d several articles</w:t>
      </w:r>
      <w:r w:rsidR="0065675A" w:rsidRPr="00912F9E">
        <w:rPr>
          <w:rFonts w:ascii="Times New Roman" w:hAnsi="Times New Roman"/>
          <w:color w:val="000000" w:themeColor="text1"/>
          <w:sz w:val="26"/>
          <w:szCs w:val="26"/>
        </w:rPr>
        <w:t>.   The Linacre Quarterly of the Catholic Medical Association is the oldest journal of medical ethics in the United States.</w:t>
      </w:r>
      <w:r w:rsidR="000763EB">
        <w:rPr>
          <w:rFonts w:ascii="Times New Roman" w:hAnsi="Times New Roman"/>
          <w:color w:val="000000" w:themeColor="text1"/>
          <w:sz w:val="26"/>
          <w:szCs w:val="26"/>
        </w:rPr>
        <w:t xml:space="preserve">  </w:t>
      </w:r>
      <w:r w:rsidR="00F07CF2" w:rsidRPr="00912F9E">
        <w:rPr>
          <w:rFonts w:ascii="Times New Roman" w:hAnsi="Times New Roman"/>
          <w:color w:val="000000" w:themeColor="text1"/>
          <w:sz w:val="26"/>
          <w:szCs w:val="26"/>
        </w:rPr>
        <w:t>He is a consultant to the Congregation for the Clergy at the Vatican.</w:t>
      </w:r>
    </w:p>
    <w:p w:rsidR="006C2EED" w:rsidRDefault="006C2EED" w:rsidP="001827EB">
      <w:pPr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1827EB" w:rsidRPr="00912F9E" w:rsidRDefault="001827EB" w:rsidP="001827EB">
      <w:pPr>
        <w:rPr>
          <w:rFonts w:ascii="Times New Roman" w:hAnsi="Times New Roman"/>
          <w:color w:val="000000" w:themeColor="text1"/>
          <w:sz w:val="26"/>
          <w:szCs w:val="26"/>
        </w:rPr>
      </w:pPr>
      <w:bookmarkStart w:id="0" w:name="_GoBack"/>
      <w:bookmarkEnd w:id="0"/>
    </w:p>
    <w:p w:rsidR="001827EB" w:rsidRPr="00912F9E" w:rsidRDefault="001827EB" w:rsidP="001827EB">
      <w:pPr>
        <w:rPr>
          <w:rFonts w:ascii="Times New Roman" w:hAnsi="Times New Roman"/>
          <w:color w:val="000000" w:themeColor="text1"/>
          <w:sz w:val="26"/>
          <w:szCs w:val="26"/>
        </w:rPr>
      </w:pPr>
    </w:p>
    <w:p w:rsidR="00347B04" w:rsidRPr="00912F9E" w:rsidRDefault="00347B04" w:rsidP="001827EB">
      <w:pPr>
        <w:rPr>
          <w:rFonts w:ascii="Times New Roman" w:hAnsi="Times New Roman"/>
          <w:color w:val="000000" w:themeColor="text1"/>
          <w:sz w:val="26"/>
          <w:szCs w:val="26"/>
        </w:rPr>
      </w:pPr>
    </w:p>
    <w:sectPr w:rsidR="00347B04" w:rsidRPr="00912F9E" w:rsidSect="00B615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2327" w:rsidRDefault="002B2327" w:rsidP="00CE482A">
      <w:pPr>
        <w:spacing w:line="240" w:lineRule="auto"/>
      </w:pPr>
      <w:r>
        <w:separator/>
      </w:r>
    </w:p>
  </w:endnote>
  <w:endnote w:type="continuationSeparator" w:id="0">
    <w:p w:rsidR="002B2327" w:rsidRDefault="002B2327" w:rsidP="00CE482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2327" w:rsidRDefault="002B2327" w:rsidP="00CE482A">
      <w:pPr>
        <w:spacing w:line="240" w:lineRule="auto"/>
      </w:pPr>
      <w:r>
        <w:separator/>
      </w:r>
    </w:p>
  </w:footnote>
  <w:footnote w:type="continuationSeparator" w:id="0">
    <w:p w:rsidR="002B2327" w:rsidRDefault="002B2327" w:rsidP="00CE48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00000002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83219C6"/>
    <w:multiLevelType w:val="hybridMultilevel"/>
    <w:tmpl w:val="D696E8AA"/>
    <w:lvl w:ilvl="0" w:tplc="71D8E9D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32183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A06D4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30086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0E616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E4C3C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C068F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D6295C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289048"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15F61EB"/>
    <w:multiLevelType w:val="hybridMultilevel"/>
    <w:tmpl w:val="802A60E8"/>
    <w:lvl w:ilvl="0" w:tplc="4314DF98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0CD0CA"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E03D4E" w:tentative="1">
      <w:start w:val="1"/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5EC5A0" w:tentative="1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109230" w:tentative="1">
      <w:start w:val="1"/>
      <w:numFmt w:val="bullet"/>
      <w:lvlText w:val="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A4511E" w:tentative="1">
      <w:start w:val="1"/>
      <w:numFmt w:val="bullet"/>
      <w:lvlText w:val="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6A6D36" w:tentative="1">
      <w:start w:val="1"/>
      <w:numFmt w:val="bullet"/>
      <w:lvlText w:val="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E45A58" w:tentative="1">
      <w:start w:val="1"/>
      <w:numFmt w:val="bullet"/>
      <w:lvlText w:val="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F28A60" w:tentative="1">
      <w:start w:val="1"/>
      <w:numFmt w:val="bullet"/>
      <w:lvlText w:val="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AC17B4C"/>
    <w:multiLevelType w:val="hybridMultilevel"/>
    <w:tmpl w:val="BE740492"/>
    <w:lvl w:ilvl="0" w:tplc="BD82C532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362960" w:tentative="1">
      <w:start w:val="1"/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463A26" w:tentative="1">
      <w:start w:val="1"/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A477CE" w:tentative="1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10D6F0" w:tentative="1">
      <w:start w:val="1"/>
      <w:numFmt w:val="bullet"/>
      <w:lvlText w:val="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8EC2E4" w:tentative="1">
      <w:start w:val="1"/>
      <w:numFmt w:val="bullet"/>
      <w:lvlText w:val="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C4EEC6" w:tentative="1">
      <w:start w:val="1"/>
      <w:numFmt w:val="bullet"/>
      <w:lvlText w:val="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6C75F8" w:tentative="1">
      <w:start w:val="1"/>
      <w:numFmt w:val="bullet"/>
      <w:lvlText w:val="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665106" w:tentative="1">
      <w:start w:val="1"/>
      <w:numFmt w:val="bullet"/>
      <w:lvlText w:val="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49C44CD"/>
    <w:multiLevelType w:val="hybridMultilevel"/>
    <w:tmpl w:val="59C8C3E2"/>
    <w:lvl w:ilvl="0" w:tplc="2882572E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02049E">
      <w:numFmt w:val="bullet"/>
      <w:lvlText w:val="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45F58" w:tentative="1">
      <w:start w:val="1"/>
      <w:numFmt w:val="bullet"/>
      <w:lvlText w:val="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24BAD6" w:tentative="1">
      <w:start w:val="1"/>
      <w:numFmt w:val="bullet"/>
      <w:lvlText w:val="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9C5A8C" w:tentative="1">
      <w:start w:val="1"/>
      <w:numFmt w:val="bullet"/>
      <w:lvlText w:val="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3250E8" w:tentative="1">
      <w:start w:val="1"/>
      <w:numFmt w:val="bullet"/>
      <w:lvlText w:val="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48C932" w:tentative="1">
      <w:start w:val="1"/>
      <w:numFmt w:val="bullet"/>
      <w:lvlText w:val="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FE45FE" w:tentative="1">
      <w:start w:val="1"/>
      <w:numFmt w:val="bullet"/>
      <w:lvlText w:val="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6CBAE4" w:tentative="1">
      <w:start w:val="1"/>
      <w:numFmt w:val="bullet"/>
      <w:lvlText w:val="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E636BA6"/>
    <w:multiLevelType w:val="hybridMultilevel"/>
    <w:tmpl w:val="1E284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34108"/>
    <w:rsid w:val="00012863"/>
    <w:rsid w:val="000763EB"/>
    <w:rsid w:val="000A197A"/>
    <w:rsid w:val="0010798F"/>
    <w:rsid w:val="0014159A"/>
    <w:rsid w:val="001827EB"/>
    <w:rsid w:val="001A4CB2"/>
    <w:rsid w:val="001D2EBF"/>
    <w:rsid w:val="001E12E2"/>
    <w:rsid w:val="001E5C42"/>
    <w:rsid w:val="002177B7"/>
    <w:rsid w:val="0022480F"/>
    <w:rsid w:val="00232EE8"/>
    <w:rsid w:val="00262F87"/>
    <w:rsid w:val="002632D3"/>
    <w:rsid w:val="00276B17"/>
    <w:rsid w:val="00291CD3"/>
    <w:rsid w:val="00294F62"/>
    <w:rsid w:val="002A5420"/>
    <w:rsid w:val="002B2327"/>
    <w:rsid w:val="002D1011"/>
    <w:rsid w:val="002D35C2"/>
    <w:rsid w:val="002F0F3C"/>
    <w:rsid w:val="00301917"/>
    <w:rsid w:val="00325F12"/>
    <w:rsid w:val="0033726E"/>
    <w:rsid w:val="003402C9"/>
    <w:rsid w:val="00347B04"/>
    <w:rsid w:val="00351557"/>
    <w:rsid w:val="00382FE5"/>
    <w:rsid w:val="00386184"/>
    <w:rsid w:val="003A0801"/>
    <w:rsid w:val="003A14B8"/>
    <w:rsid w:val="003C1714"/>
    <w:rsid w:val="003F7CF3"/>
    <w:rsid w:val="00422281"/>
    <w:rsid w:val="004629F8"/>
    <w:rsid w:val="00486DD2"/>
    <w:rsid w:val="00492307"/>
    <w:rsid w:val="004B0A0D"/>
    <w:rsid w:val="004B1EC1"/>
    <w:rsid w:val="004C0CB5"/>
    <w:rsid w:val="00500CA3"/>
    <w:rsid w:val="005013E2"/>
    <w:rsid w:val="00504C14"/>
    <w:rsid w:val="00526134"/>
    <w:rsid w:val="0052790F"/>
    <w:rsid w:val="0054484A"/>
    <w:rsid w:val="00563FFE"/>
    <w:rsid w:val="00593BE7"/>
    <w:rsid w:val="00597504"/>
    <w:rsid w:val="005B0262"/>
    <w:rsid w:val="005E75E7"/>
    <w:rsid w:val="005F7047"/>
    <w:rsid w:val="006149AE"/>
    <w:rsid w:val="0062545D"/>
    <w:rsid w:val="006565AC"/>
    <w:rsid w:val="0065675A"/>
    <w:rsid w:val="0066562D"/>
    <w:rsid w:val="006760EE"/>
    <w:rsid w:val="0068447E"/>
    <w:rsid w:val="00684C06"/>
    <w:rsid w:val="006B3762"/>
    <w:rsid w:val="006C2EED"/>
    <w:rsid w:val="006C6580"/>
    <w:rsid w:val="006D1E7D"/>
    <w:rsid w:val="006F570C"/>
    <w:rsid w:val="00707E20"/>
    <w:rsid w:val="00721D51"/>
    <w:rsid w:val="00723B67"/>
    <w:rsid w:val="0073128C"/>
    <w:rsid w:val="0073250A"/>
    <w:rsid w:val="00754694"/>
    <w:rsid w:val="00766F8E"/>
    <w:rsid w:val="00785C1C"/>
    <w:rsid w:val="007A49CF"/>
    <w:rsid w:val="007C2D16"/>
    <w:rsid w:val="007D3C01"/>
    <w:rsid w:val="007D5ACA"/>
    <w:rsid w:val="007D6C2D"/>
    <w:rsid w:val="007F7171"/>
    <w:rsid w:val="007F726F"/>
    <w:rsid w:val="00806DD0"/>
    <w:rsid w:val="008412AC"/>
    <w:rsid w:val="008420A9"/>
    <w:rsid w:val="00854396"/>
    <w:rsid w:val="00855FB3"/>
    <w:rsid w:val="0088380A"/>
    <w:rsid w:val="00891F64"/>
    <w:rsid w:val="008B6C59"/>
    <w:rsid w:val="009011B5"/>
    <w:rsid w:val="00912F9E"/>
    <w:rsid w:val="00930502"/>
    <w:rsid w:val="00945F90"/>
    <w:rsid w:val="0095247D"/>
    <w:rsid w:val="0095561A"/>
    <w:rsid w:val="0097377F"/>
    <w:rsid w:val="00975F6D"/>
    <w:rsid w:val="00982E85"/>
    <w:rsid w:val="009C3CA7"/>
    <w:rsid w:val="009D1BB5"/>
    <w:rsid w:val="009E1BB4"/>
    <w:rsid w:val="009F6FEA"/>
    <w:rsid w:val="00A10BF6"/>
    <w:rsid w:val="00A1448B"/>
    <w:rsid w:val="00A361DF"/>
    <w:rsid w:val="00A63E24"/>
    <w:rsid w:val="00A72B1E"/>
    <w:rsid w:val="00AB28FD"/>
    <w:rsid w:val="00AC3C71"/>
    <w:rsid w:val="00AD479C"/>
    <w:rsid w:val="00B01D10"/>
    <w:rsid w:val="00B06A26"/>
    <w:rsid w:val="00B06ADC"/>
    <w:rsid w:val="00B155B2"/>
    <w:rsid w:val="00B46DB7"/>
    <w:rsid w:val="00B575B4"/>
    <w:rsid w:val="00B6047B"/>
    <w:rsid w:val="00B6155C"/>
    <w:rsid w:val="00B83FAE"/>
    <w:rsid w:val="00B84265"/>
    <w:rsid w:val="00BD43F6"/>
    <w:rsid w:val="00BF612F"/>
    <w:rsid w:val="00C02474"/>
    <w:rsid w:val="00C15C4D"/>
    <w:rsid w:val="00C2621D"/>
    <w:rsid w:val="00C3167A"/>
    <w:rsid w:val="00C33A15"/>
    <w:rsid w:val="00C5074F"/>
    <w:rsid w:val="00C62E2E"/>
    <w:rsid w:val="00C86063"/>
    <w:rsid w:val="00C93128"/>
    <w:rsid w:val="00CB0192"/>
    <w:rsid w:val="00CB379B"/>
    <w:rsid w:val="00CB5BCD"/>
    <w:rsid w:val="00CE482A"/>
    <w:rsid w:val="00D3489D"/>
    <w:rsid w:val="00D937B1"/>
    <w:rsid w:val="00DB29AF"/>
    <w:rsid w:val="00DC3670"/>
    <w:rsid w:val="00E00870"/>
    <w:rsid w:val="00E21D9E"/>
    <w:rsid w:val="00E47A41"/>
    <w:rsid w:val="00EB70DA"/>
    <w:rsid w:val="00ED20A9"/>
    <w:rsid w:val="00F07CF2"/>
    <w:rsid w:val="00F2779A"/>
    <w:rsid w:val="00F32168"/>
    <w:rsid w:val="00F34108"/>
    <w:rsid w:val="00F44E6F"/>
    <w:rsid w:val="00F45479"/>
    <w:rsid w:val="00FA7C94"/>
    <w:rsid w:val="00FE5DE3"/>
    <w:rsid w:val="00FF62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82A"/>
    <w:pPr>
      <w:spacing w:line="240" w:lineRule="atLeast"/>
    </w:pPr>
    <w:rPr>
      <w:rFonts w:ascii="Palatino" w:eastAsia="Times New Roman" w:hAnsi="Palatino" w:cs="Times New Roman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191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5F6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F6D"/>
    <w:pPr>
      <w:spacing w:line="240" w:lineRule="auto"/>
    </w:pPr>
    <w:rPr>
      <w:rFonts w:ascii="Lucida Grande" w:eastAsiaTheme="minorEastAsia" w:hAnsi="Lucida Grande" w:cs="Lucida Grande"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F6D"/>
    <w:rPr>
      <w:rFonts w:ascii="Lucida Grande" w:hAnsi="Lucida Grande" w:cs="Lucida Grande"/>
      <w:sz w:val="18"/>
      <w:szCs w:val="18"/>
    </w:rPr>
  </w:style>
  <w:style w:type="paragraph" w:styleId="EndnoteText">
    <w:name w:val="endnote text"/>
    <w:basedOn w:val="Normal"/>
    <w:link w:val="EndnoteTextChar"/>
    <w:unhideWhenUsed/>
    <w:rsid w:val="00CE482A"/>
    <w:pPr>
      <w:spacing w:line="240" w:lineRule="auto"/>
    </w:pPr>
    <w:rPr>
      <w:szCs w:val="24"/>
    </w:rPr>
  </w:style>
  <w:style w:type="character" w:customStyle="1" w:styleId="EndnoteTextChar">
    <w:name w:val="Endnote Text Char"/>
    <w:basedOn w:val="DefaultParagraphFont"/>
    <w:link w:val="EndnoteText"/>
    <w:rsid w:val="00CE482A"/>
    <w:rPr>
      <w:rFonts w:ascii="Palatino" w:eastAsia="Times New Roman" w:hAnsi="Palatino" w:cs="Times New Roman"/>
      <w:color w:val="000000"/>
    </w:rPr>
  </w:style>
  <w:style w:type="character" w:styleId="EndnoteReference">
    <w:name w:val="endnote reference"/>
    <w:basedOn w:val="DefaultParagraphFont"/>
    <w:unhideWhenUsed/>
    <w:rsid w:val="00CE482A"/>
    <w:rPr>
      <w:vertAlign w:val="superscript"/>
    </w:rPr>
  </w:style>
  <w:style w:type="paragraph" w:styleId="ListParagraph">
    <w:name w:val="List Paragraph"/>
    <w:basedOn w:val="Normal"/>
    <w:uiPriority w:val="34"/>
    <w:qFormat/>
    <w:rsid w:val="002F0F3C"/>
    <w:pPr>
      <w:spacing w:line="240" w:lineRule="auto"/>
      <w:ind w:left="720"/>
      <w:contextualSpacing/>
    </w:pPr>
    <w:rPr>
      <w:rFonts w:ascii="Times" w:eastAsiaTheme="minorEastAsia" w:hAnsi="Times" w:cstheme="minorBidi"/>
      <w:color w:val="auto"/>
      <w:sz w:val="20"/>
    </w:rPr>
  </w:style>
  <w:style w:type="character" w:customStyle="1" w:styleId="apple-converted-space">
    <w:name w:val="apple-converted-space"/>
    <w:basedOn w:val="DefaultParagraphFont"/>
    <w:rsid w:val="002632D3"/>
  </w:style>
  <w:style w:type="character" w:styleId="Emphasis">
    <w:name w:val="Emphasis"/>
    <w:qFormat/>
    <w:rsid w:val="002632D3"/>
    <w:rPr>
      <w:i/>
      <w:iCs/>
    </w:rPr>
  </w:style>
  <w:style w:type="paragraph" w:styleId="NormalWeb">
    <w:name w:val="Normal (Web)"/>
    <w:basedOn w:val="Normal"/>
    <w:rsid w:val="002632D3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</w:rPr>
  </w:style>
  <w:style w:type="paragraph" w:styleId="FootnoteText">
    <w:name w:val="footnote text"/>
    <w:basedOn w:val="Normal"/>
    <w:link w:val="FootnoteTextChar"/>
    <w:semiHidden/>
    <w:rsid w:val="002632D3"/>
    <w:pPr>
      <w:spacing w:line="240" w:lineRule="auto"/>
    </w:pPr>
    <w:rPr>
      <w:rFonts w:ascii="Times New Roman" w:hAnsi="Times New Roman"/>
      <w:color w:val="auto"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632D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2632D3"/>
    <w:rPr>
      <w:vertAlign w:val="superscript"/>
    </w:rPr>
  </w:style>
  <w:style w:type="paragraph" w:customStyle="1" w:styleId="Default">
    <w:name w:val="Default"/>
    <w:rsid w:val="00C2621D"/>
    <w:pPr>
      <w:spacing w:line="240" w:lineRule="atLeast"/>
    </w:pPr>
    <w:rPr>
      <w:rFonts w:ascii="Palatino" w:eastAsia="Times New Roman" w:hAnsi="Palatino" w:cs="Times New Roman"/>
      <w:color w:val="00000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82A"/>
    <w:pPr>
      <w:spacing w:line="240" w:lineRule="atLeast"/>
    </w:pPr>
    <w:rPr>
      <w:rFonts w:ascii="Palatino" w:eastAsia="Times New Roman" w:hAnsi="Palatino" w:cs="Times New Roman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191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5F6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F6D"/>
    <w:pPr>
      <w:spacing w:line="240" w:lineRule="auto"/>
    </w:pPr>
    <w:rPr>
      <w:rFonts w:ascii="Lucida Grande" w:eastAsiaTheme="minorEastAsia" w:hAnsi="Lucida Grande" w:cs="Lucida Grande"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F6D"/>
    <w:rPr>
      <w:rFonts w:ascii="Lucida Grande" w:hAnsi="Lucida Grande" w:cs="Lucida Grande"/>
      <w:sz w:val="18"/>
      <w:szCs w:val="18"/>
    </w:rPr>
  </w:style>
  <w:style w:type="paragraph" w:styleId="EndnoteText">
    <w:name w:val="endnote text"/>
    <w:basedOn w:val="Normal"/>
    <w:link w:val="EndnoteTextChar"/>
    <w:unhideWhenUsed/>
    <w:rsid w:val="00CE482A"/>
    <w:pPr>
      <w:spacing w:line="240" w:lineRule="auto"/>
    </w:pPr>
    <w:rPr>
      <w:szCs w:val="24"/>
    </w:rPr>
  </w:style>
  <w:style w:type="character" w:customStyle="1" w:styleId="EndnoteTextChar">
    <w:name w:val="Endnote Text Char"/>
    <w:basedOn w:val="DefaultParagraphFont"/>
    <w:link w:val="EndnoteText"/>
    <w:rsid w:val="00CE482A"/>
    <w:rPr>
      <w:rFonts w:ascii="Palatino" w:eastAsia="Times New Roman" w:hAnsi="Palatino" w:cs="Times New Roman"/>
      <w:color w:val="000000"/>
    </w:rPr>
  </w:style>
  <w:style w:type="character" w:styleId="EndnoteReference">
    <w:name w:val="endnote reference"/>
    <w:basedOn w:val="DefaultParagraphFont"/>
    <w:unhideWhenUsed/>
    <w:rsid w:val="00CE482A"/>
    <w:rPr>
      <w:vertAlign w:val="superscript"/>
    </w:rPr>
  </w:style>
  <w:style w:type="paragraph" w:styleId="ListParagraph">
    <w:name w:val="List Paragraph"/>
    <w:basedOn w:val="Normal"/>
    <w:uiPriority w:val="34"/>
    <w:qFormat/>
    <w:rsid w:val="002F0F3C"/>
    <w:pPr>
      <w:spacing w:line="240" w:lineRule="auto"/>
      <w:ind w:left="720"/>
      <w:contextualSpacing/>
    </w:pPr>
    <w:rPr>
      <w:rFonts w:ascii="Times" w:eastAsiaTheme="minorEastAsia" w:hAnsi="Times" w:cstheme="minorBidi"/>
      <w:color w:val="auto"/>
      <w:sz w:val="20"/>
    </w:rPr>
  </w:style>
  <w:style w:type="character" w:customStyle="1" w:styleId="apple-converted-space">
    <w:name w:val="apple-converted-space"/>
    <w:basedOn w:val="DefaultParagraphFont"/>
    <w:rsid w:val="002632D3"/>
  </w:style>
  <w:style w:type="character" w:styleId="Emphasis">
    <w:name w:val="Emphasis"/>
    <w:qFormat/>
    <w:rsid w:val="002632D3"/>
    <w:rPr>
      <w:i/>
      <w:iCs/>
    </w:rPr>
  </w:style>
  <w:style w:type="paragraph" w:styleId="NormalWeb">
    <w:name w:val="Normal (Web)"/>
    <w:basedOn w:val="Normal"/>
    <w:rsid w:val="002632D3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</w:rPr>
  </w:style>
  <w:style w:type="paragraph" w:styleId="FootnoteText">
    <w:name w:val="footnote text"/>
    <w:basedOn w:val="Normal"/>
    <w:link w:val="FootnoteTextChar"/>
    <w:semiHidden/>
    <w:rsid w:val="002632D3"/>
    <w:pPr>
      <w:spacing w:line="240" w:lineRule="auto"/>
    </w:pPr>
    <w:rPr>
      <w:rFonts w:ascii="Times New Roman" w:hAnsi="Times New Roman"/>
      <w:color w:val="auto"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632D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2632D3"/>
    <w:rPr>
      <w:vertAlign w:val="superscript"/>
    </w:rPr>
  </w:style>
  <w:style w:type="paragraph" w:customStyle="1" w:styleId="Default">
    <w:name w:val="Default"/>
    <w:rsid w:val="00C2621D"/>
    <w:pPr>
      <w:spacing w:line="240" w:lineRule="atLeast"/>
    </w:pPr>
    <w:rPr>
      <w:rFonts w:ascii="Palatino" w:eastAsia="Times New Roman" w:hAnsi="Palatino" w:cs="Times New Roman"/>
      <w:color w:val="00000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55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95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500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10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2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43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768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2774">
          <w:marLeft w:val="54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8608">
          <w:marLeft w:val="61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643</Words>
  <Characters>3670</Characters>
  <Application>Microsoft Office Word</Application>
  <DocSecurity>0</DocSecurity>
  <Lines>30</Lines>
  <Paragraphs>8</Paragraphs>
  <ScaleCrop>false</ScaleCrop>
  <Company>CCS</Company>
  <LinksUpToDate>false</LinksUpToDate>
  <CharactersWithSpaces>4305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Fitzgibbons</dc:creator>
  <cp:lastModifiedBy>McKenna.William</cp:lastModifiedBy>
  <cp:revision>2</cp:revision>
  <cp:lastPrinted>2012-09-24T13:24:00Z</cp:lastPrinted>
  <dcterms:created xsi:type="dcterms:W3CDTF">2013-04-19T15:21:00Z</dcterms:created>
  <dcterms:modified xsi:type="dcterms:W3CDTF">2013-04-19T15:21:00Z</dcterms:modified>
</cp:coreProperties>
</file>