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AE4" w:rsidRDefault="007C0AE4">
      <w:r>
        <w:rPr>
          <w:lang/>
        </w:rPr>
        <w:t xml:space="preserve">Dr. Hamel is a licensed psychologist in the states of New Jersey and Virginia. He is a </w:t>
      </w:r>
      <w:proofErr w:type="spellStart"/>
      <w:r>
        <w:rPr>
          <w:lang/>
        </w:rPr>
        <w:t>Diplomate</w:t>
      </w:r>
      <w:proofErr w:type="spellEnd"/>
      <w:r>
        <w:rPr>
          <w:lang/>
        </w:rPr>
        <w:t xml:space="preserve"> in Behavioral Medicine at the International Academy of Behavioral Medicine, Counseling and Psychotherapy (IABMCP), as well as a </w:t>
      </w:r>
      <w:proofErr w:type="spellStart"/>
      <w:r>
        <w:rPr>
          <w:lang/>
        </w:rPr>
        <w:t>Diplomate</w:t>
      </w:r>
      <w:proofErr w:type="spellEnd"/>
      <w:r>
        <w:rPr>
          <w:lang/>
        </w:rPr>
        <w:t xml:space="preserve"> in Professional Counseling (IABMCP). In addition, Dr. Hamel is certified by the American Board of Professional Psychology (ABPP), is a licensed registered nurse, is a certified school psychologist, and is Trauma/Disaster certified by the American Red Cross.</w:t>
      </w:r>
    </w:p>
    <w:sectPr w:rsidR="007C0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0AE4"/>
    <w:rsid w:val="007C0A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mckenna.william</dc:creator>
  <cp:lastModifiedBy>mckenna.william</cp:lastModifiedBy>
  <cp:revision>1</cp:revision>
  <dcterms:created xsi:type="dcterms:W3CDTF">2012-10-01T18:28:00Z</dcterms:created>
  <dcterms:modified xsi:type="dcterms:W3CDTF">2012-10-01T18:28:00Z</dcterms:modified>
</cp:coreProperties>
</file>