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0DBB" w:rsidRDefault="00260DBB">
      <w:r>
        <w:rPr>
          <w:lang/>
        </w:rPr>
        <w:t>Dr. Titus teaches the integration courses pertaining to the nature of the human person; practical reason and moral character; and marriage and family life. In addition to these areas, his research interests include virtue theory, emotional and moral development, psychology of virtue, and the integration of psychological sciences, philosophy, and theology.</w:t>
      </w:r>
      <w:r>
        <w:rPr>
          <w:lang/>
        </w:rPr>
        <w:br/>
      </w:r>
      <w:r>
        <w:rPr>
          <w:lang/>
        </w:rPr>
        <w:br/>
        <w:t xml:space="preserve">His book, </w:t>
      </w:r>
      <w:r>
        <w:rPr>
          <w:i/>
          <w:iCs/>
          <w:lang/>
        </w:rPr>
        <w:t>Resilience and the Virtue of Fortitude: Aquinas in Dialogue with the Psychosocial Sciences</w:t>
      </w:r>
      <w:r>
        <w:rPr>
          <w:lang/>
        </w:rPr>
        <w:t xml:space="preserve"> (CUA Press, 2006), sets up a dialogue between virtue theory and the psychological research on resilience and overcoming difficulty. He has published numerous articles. He is co-editor of </w:t>
      </w:r>
      <w:r>
        <w:rPr>
          <w:i/>
          <w:iCs/>
          <w:lang/>
        </w:rPr>
        <w:t xml:space="preserve">The </w:t>
      </w:r>
      <w:proofErr w:type="spellStart"/>
      <w:r>
        <w:rPr>
          <w:i/>
          <w:iCs/>
          <w:lang/>
        </w:rPr>
        <w:t>Pinckaers</w:t>
      </w:r>
      <w:proofErr w:type="spellEnd"/>
      <w:r>
        <w:rPr>
          <w:i/>
          <w:iCs/>
          <w:lang/>
        </w:rPr>
        <w:t xml:space="preserve"> Reader: Renewing </w:t>
      </w:r>
      <w:proofErr w:type="spellStart"/>
      <w:r>
        <w:rPr>
          <w:i/>
          <w:iCs/>
          <w:lang/>
        </w:rPr>
        <w:t>Thomistic</w:t>
      </w:r>
      <w:proofErr w:type="spellEnd"/>
      <w:r>
        <w:rPr>
          <w:i/>
          <w:iCs/>
          <w:lang/>
        </w:rPr>
        <w:t xml:space="preserve"> Moral Theology</w:t>
      </w:r>
      <w:r>
        <w:rPr>
          <w:lang/>
        </w:rPr>
        <w:t xml:space="preserve"> (CUA Press, 2005) and editor of nine other books.</w:t>
      </w:r>
      <w:r>
        <w:rPr>
          <w:lang/>
        </w:rPr>
        <w:br/>
      </w:r>
      <w:r>
        <w:rPr>
          <w:lang/>
        </w:rPr>
        <w:br/>
        <w:t xml:space="preserve">Dr. Titus previously worked as Researcher and Instructor at the University of Fribourg, where he served as Vice-Director of the St. Thomas Aquinas Institute for Theology and Culture and Vice-Director of the </w:t>
      </w:r>
      <w:proofErr w:type="spellStart"/>
      <w:r>
        <w:rPr>
          <w:lang/>
        </w:rPr>
        <w:t>Servais</w:t>
      </w:r>
      <w:proofErr w:type="spellEnd"/>
      <w:r>
        <w:rPr>
          <w:lang/>
        </w:rPr>
        <w:t xml:space="preserve"> </w:t>
      </w:r>
      <w:proofErr w:type="spellStart"/>
      <w:r>
        <w:rPr>
          <w:lang/>
        </w:rPr>
        <w:t>Pinckaers</w:t>
      </w:r>
      <w:proofErr w:type="spellEnd"/>
      <w:r>
        <w:rPr>
          <w:lang/>
        </w:rPr>
        <w:t xml:space="preserve"> Archives.</w:t>
      </w:r>
    </w:p>
    <w:sectPr w:rsidR="00260DB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60DBB"/>
    <w:rsid w:val="00260D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147</Words>
  <Characters>842</Characters>
  <Application>Microsoft Office Word</Application>
  <DocSecurity>0</DocSecurity>
  <Lines>7</Lines>
  <Paragraphs>1</Paragraphs>
  <ScaleCrop>false</ScaleCrop>
  <Company>Hewlett-Packard Company</Company>
  <LinksUpToDate>false</LinksUpToDate>
  <CharactersWithSpaces>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mckenna.william</dc:creator>
  <cp:lastModifiedBy>mckenna.william</cp:lastModifiedBy>
  <cp:revision>1</cp:revision>
  <dcterms:created xsi:type="dcterms:W3CDTF">2012-10-01T18:32:00Z</dcterms:created>
  <dcterms:modified xsi:type="dcterms:W3CDTF">2012-10-01T18:32:00Z</dcterms:modified>
</cp:coreProperties>
</file>