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0ABC" w:rsidRPr="007F0ABC" w:rsidRDefault="007F0ABC" w:rsidP="007F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F0AB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Índice del Informe de Producción, Trazabilidad e Inteligencia Operativa</w:t>
      </w:r>
    </w:p>
    <w:p w:rsidR="007F0ABC" w:rsidRPr="007F0ABC" w:rsidRDefault="007F0ABC" w:rsidP="007F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1. Resumen Ejecutivo</w:t>
      </w:r>
    </w:p>
    <w:p w:rsidR="007F0ABC" w:rsidRPr="007F0ABC" w:rsidRDefault="007F0ABC" w:rsidP="007F0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sz w:val="24"/>
          <w:szCs w:val="24"/>
          <w:lang w:eastAsia="es-CL"/>
        </w:rPr>
        <w:t>Visión general del periodo evaluado (Alimento y Huevos).</w:t>
      </w:r>
    </w:p>
    <w:p w:rsidR="007F0ABC" w:rsidRPr="007F0ABC" w:rsidRDefault="007F0ABC" w:rsidP="007F0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sz w:val="24"/>
          <w:szCs w:val="24"/>
          <w:lang w:eastAsia="es-CL"/>
        </w:rPr>
        <w:t>Principales hitos, eficiencias y hallazgos a simple vista.</w:t>
      </w:r>
    </w:p>
    <w:p w:rsidR="007F0ABC" w:rsidRPr="007F0ABC" w:rsidRDefault="007F0ABC" w:rsidP="007F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2. Indicadores Clave de Desempeño (</w:t>
      </w:r>
      <w:proofErr w:type="spellStart"/>
      <w:r w:rsidRPr="007F0AB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KPIs</w:t>
      </w:r>
      <w:proofErr w:type="spellEnd"/>
      <w:r w:rsidRPr="007F0AB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Globales)</w:t>
      </w:r>
    </w:p>
    <w:p w:rsidR="007F0ABC" w:rsidRPr="007F0ABC" w:rsidRDefault="007F0ABC" w:rsidP="007F0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sz w:val="24"/>
          <w:szCs w:val="24"/>
          <w:lang w:eastAsia="es-CL"/>
        </w:rPr>
        <w:t>Volumen total de producción de alimento (Kg) y variación mensual.</w:t>
      </w:r>
    </w:p>
    <w:p w:rsidR="007F0ABC" w:rsidRPr="007F0ABC" w:rsidRDefault="007F0ABC" w:rsidP="007F0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sz w:val="24"/>
          <w:szCs w:val="24"/>
          <w:lang w:eastAsia="es-CL"/>
        </w:rPr>
        <w:t>Volumen total de recolección de huevos y rendimiento general.</w:t>
      </w:r>
    </w:p>
    <w:p w:rsidR="007F0ABC" w:rsidRPr="007F0ABC" w:rsidRDefault="007F0ABC" w:rsidP="007F0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sz w:val="24"/>
          <w:szCs w:val="24"/>
          <w:lang w:eastAsia="es-CL"/>
        </w:rPr>
        <w:t>Identificación de los sectores (lotes) de mayor eficiencia.</w:t>
      </w:r>
    </w:p>
    <w:p w:rsidR="007F0ABC" w:rsidRPr="007F0ABC" w:rsidRDefault="007F0ABC" w:rsidP="007F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3. Análisis de Producción y Distribución de Alimento</w:t>
      </w:r>
    </w:p>
    <w:p w:rsidR="007F0ABC" w:rsidRPr="007F0ABC" w:rsidRDefault="007F0ABC" w:rsidP="007F0A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sz w:val="24"/>
          <w:szCs w:val="24"/>
          <w:lang w:eastAsia="es-CL"/>
        </w:rPr>
        <w:t>Evolución histórica y tendencia mensual.</w:t>
      </w:r>
    </w:p>
    <w:p w:rsidR="007F0ABC" w:rsidRPr="007F0ABC" w:rsidRDefault="007F0ABC" w:rsidP="007F0A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sz w:val="24"/>
          <w:szCs w:val="24"/>
          <w:lang w:eastAsia="es-CL"/>
        </w:rPr>
        <w:t>Desglose operativo y distribución por sector (Gráficos de barras y líneas).</w:t>
      </w:r>
    </w:p>
    <w:p w:rsidR="0092219E" w:rsidRPr="0092219E" w:rsidRDefault="0092219E" w:rsidP="009221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92219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4. Análisis de Interdependencia de Variables Operativas y Biológicas</w:t>
      </w:r>
    </w:p>
    <w:p w:rsidR="0092219E" w:rsidRPr="0092219E" w:rsidRDefault="0092219E" w:rsidP="00922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2219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Matriz de Correlación del Ecosistema Productivo:</w:t>
      </w:r>
    </w:p>
    <w:p w:rsidR="0092219E" w:rsidRPr="0092219E" w:rsidRDefault="0092219E" w:rsidP="0092219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2219E">
        <w:rPr>
          <w:rFonts w:ascii="Times New Roman" w:eastAsia="Times New Roman" w:hAnsi="Times New Roman" w:cs="Times New Roman"/>
          <w:sz w:val="24"/>
          <w:szCs w:val="24"/>
          <w:lang w:eastAsia="es-CL"/>
        </w:rPr>
        <w:t>Relación Consumo de Alimento / Consumo de Agua (Indicador de estrés hídrico o térmico).</w:t>
      </w:r>
    </w:p>
    <w:p w:rsidR="0092219E" w:rsidRPr="0092219E" w:rsidRDefault="0092219E" w:rsidP="0092219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2219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Impacto de la curva de edad </w:t>
      </w:r>
      <w:proofErr w:type="gramStart"/>
      <w:r w:rsidRPr="0092219E">
        <w:rPr>
          <w:rFonts w:ascii="Times New Roman" w:eastAsia="Times New Roman" w:hAnsi="Times New Roman" w:cs="Times New Roman"/>
          <w:sz w:val="24"/>
          <w:szCs w:val="24"/>
          <w:lang w:eastAsia="es-CL"/>
        </w:rPr>
        <w:t>de la ave</w:t>
      </w:r>
      <w:proofErr w:type="gramEnd"/>
      <w:r w:rsidRPr="0092219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(semanas de vida) en la tasa de postura y el tamaño del huevo.</w:t>
      </w:r>
    </w:p>
    <w:p w:rsidR="0092219E" w:rsidRPr="0092219E" w:rsidRDefault="0092219E" w:rsidP="0092219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2219E">
        <w:rPr>
          <w:rFonts w:ascii="Times New Roman" w:eastAsia="Times New Roman" w:hAnsi="Times New Roman" w:cs="Times New Roman"/>
          <w:sz w:val="24"/>
          <w:szCs w:val="24"/>
          <w:lang w:eastAsia="es-CL"/>
        </w:rPr>
        <w:t>Análisis de tasas de mortalidad y su correlación con desviaciones en el consumo de nutrientes.</w:t>
      </w:r>
    </w:p>
    <w:p w:rsidR="0092219E" w:rsidRPr="0092219E" w:rsidRDefault="0092219E" w:rsidP="00922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2219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Análisis de Eficiencia de Conversión Alimenticia (FCR):</w:t>
      </w:r>
      <w:r w:rsidRPr="0092219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* Cálculo de kilos de alimento balanceado requeridos por cada unidad o kilo de huevo producido, ajustado por variables biológicas.</w:t>
      </w:r>
    </w:p>
    <w:p w:rsidR="0092219E" w:rsidRPr="007F0ABC" w:rsidRDefault="0092219E" w:rsidP="00922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7F0ABC" w:rsidRPr="007F0ABC" w:rsidRDefault="007F0ABC" w:rsidP="007F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5. Sistema de Trazabilidad Integrada</w:t>
      </w:r>
    </w:p>
    <w:p w:rsidR="007F0ABC" w:rsidRPr="007F0ABC" w:rsidRDefault="007F0ABC" w:rsidP="007F0A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sz w:val="24"/>
          <w:szCs w:val="24"/>
          <w:lang w:eastAsia="es-CL"/>
        </w:rPr>
        <w:t>Capacidades del buscador automatizado de lotes por fecha y código.</w:t>
      </w:r>
    </w:p>
    <w:p w:rsidR="007F0ABC" w:rsidRPr="007F0ABC" w:rsidRDefault="007F0ABC" w:rsidP="007F0A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sz w:val="24"/>
          <w:szCs w:val="24"/>
          <w:lang w:eastAsia="es-CL"/>
        </w:rPr>
        <w:t>Impacto en la calidad, control de inventario y respuesta ante contingencias.</w:t>
      </w:r>
    </w:p>
    <w:p w:rsidR="007F0ABC" w:rsidRPr="007F0ABC" w:rsidRDefault="007F0ABC" w:rsidP="007F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6. Monitoreo Activo y Alertas Automatizadas</w:t>
      </w:r>
    </w:p>
    <w:p w:rsidR="007F0ABC" w:rsidRPr="007F0ABC" w:rsidRDefault="007F0ABC" w:rsidP="007F0A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sz w:val="24"/>
          <w:szCs w:val="24"/>
          <w:lang w:eastAsia="es-CL"/>
        </w:rPr>
        <w:t>Criterios de control estadístico (ej. umbral de variación operativa del 10%).</w:t>
      </w:r>
    </w:p>
    <w:p w:rsidR="007F0ABC" w:rsidRPr="007F0ABC" w:rsidRDefault="007F0ABC" w:rsidP="007F0A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sz w:val="24"/>
          <w:szCs w:val="24"/>
          <w:lang w:eastAsia="es-CL"/>
        </w:rPr>
        <w:t>Resumen de alertas críticas o de crecimiento destacadas en el periodo.</w:t>
      </w:r>
    </w:p>
    <w:p w:rsidR="0092219E" w:rsidRDefault="0092219E" w:rsidP="0092219E">
      <w:pPr>
        <w:pStyle w:val="Ttulo4"/>
      </w:pPr>
      <w:r>
        <w:t>7. Inteligencia Predictiva y Modelado Avanzado</w:t>
      </w:r>
    </w:p>
    <w:p w:rsidR="0092219E" w:rsidRDefault="0092219E" w:rsidP="0092219E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Diseño de la Arquitectura de Datos </w:t>
      </w:r>
      <w:proofErr w:type="spellStart"/>
      <w:r>
        <w:rPr>
          <w:b/>
          <w:bCs/>
        </w:rPr>
        <w:t>Multi-variable</w:t>
      </w:r>
      <w:proofErr w:type="spellEnd"/>
      <w:r>
        <w:rPr>
          <w:b/>
          <w:bCs/>
        </w:rPr>
        <w:t>:</w:t>
      </w:r>
    </w:p>
    <w:p w:rsidR="0092219E" w:rsidRDefault="0092219E" w:rsidP="0092219E">
      <w:pPr>
        <w:pStyle w:val="NormalWeb"/>
        <w:numPr>
          <w:ilvl w:val="1"/>
          <w:numId w:val="10"/>
        </w:numPr>
      </w:pPr>
      <w:r>
        <w:lastRenderedPageBreak/>
        <w:t>Integración de variables predictoras (</w:t>
      </w:r>
      <w:proofErr w:type="spellStart"/>
      <w:r>
        <w:rPr>
          <w:i/>
          <w:iCs/>
        </w:rPr>
        <w:t>Features</w:t>
      </w:r>
      <w:proofErr w:type="spellEnd"/>
      <w:r>
        <w:t>): Alimento (fórmula/lote), Agua (</w:t>
      </w:r>
      <w:r>
        <w:rPr>
          <w:rStyle w:val="math-inline"/>
          <w:rFonts w:eastAsiaTheme="majorEastAsia"/>
        </w:rPr>
        <w:t>$m^3$</w:t>
      </w:r>
      <w:r>
        <w:t>), Edad (semanas), Mortalidad acumulada.</w:t>
      </w:r>
    </w:p>
    <w:p w:rsidR="0092219E" w:rsidRDefault="0092219E" w:rsidP="0092219E">
      <w:pPr>
        <w:pStyle w:val="NormalWeb"/>
        <w:numPr>
          <w:ilvl w:val="1"/>
          <w:numId w:val="10"/>
        </w:numPr>
      </w:pPr>
      <w:r>
        <w:t>Definición de variables objetivo (</w:t>
      </w:r>
      <w:r>
        <w:rPr>
          <w:i/>
          <w:iCs/>
        </w:rPr>
        <w:t>Targets</w:t>
      </w:r>
      <w:r>
        <w:t>): Volumen de postura, Calidad/Clasificación del huevo.</w:t>
      </w:r>
    </w:p>
    <w:p w:rsidR="0092219E" w:rsidRDefault="0092219E" w:rsidP="0092219E">
      <w:pPr>
        <w:pStyle w:val="NormalWeb"/>
        <w:numPr>
          <w:ilvl w:val="0"/>
          <w:numId w:val="10"/>
        </w:numPr>
      </w:pPr>
      <w:r>
        <w:rPr>
          <w:b/>
          <w:bCs/>
        </w:rPr>
        <w:t>Modelos Predictivos en Desarrollo:</w:t>
      </w:r>
    </w:p>
    <w:p w:rsidR="0092219E" w:rsidRDefault="0092219E" w:rsidP="0092219E">
      <w:pPr>
        <w:pStyle w:val="NormalWeb"/>
        <w:numPr>
          <w:ilvl w:val="1"/>
          <w:numId w:val="10"/>
        </w:numPr>
      </w:pPr>
      <w:r>
        <w:rPr>
          <w:b/>
          <w:bCs/>
        </w:rPr>
        <w:t>Modelo de Proyección de Curva de Postura Estándar vs. Real:</w:t>
      </w:r>
      <w:r>
        <w:t xml:space="preserve"> Algoritmos supervisados para anticipar la declinación natural de producción según la edad y detectar desviaciones tempranas.</w:t>
      </w:r>
    </w:p>
    <w:p w:rsidR="0092219E" w:rsidRDefault="0092219E" w:rsidP="0092219E">
      <w:pPr>
        <w:pStyle w:val="NormalWeb"/>
        <w:numPr>
          <w:ilvl w:val="1"/>
          <w:numId w:val="10"/>
        </w:numPr>
      </w:pPr>
      <w:r>
        <w:rPr>
          <w:b/>
          <w:bCs/>
        </w:rPr>
        <w:t>Análisis de Importancia de Variables (</w:t>
      </w:r>
      <w:proofErr w:type="spellStart"/>
      <w:r>
        <w:rPr>
          <w:b/>
          <w:bCs/>
          <w:i/>
          <w:iCs/>
        </w:rPr>
        <w:t>Feature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Importance</w:t>
      </w:r>
      <w:proofErr w:type="spellEnd"/>
      <w:r>
        <w:rPr>
          <w:b/>
          <w:bCs/>
        </w:rPr>
        <w:t>):</w:t>
      </w:r>
      <w:r>
        <w:t xml:space="preserve"> Modelos basados en árboles de decisión (ej. </w:t>
      </w:r>
      <w:proofErr w:type="spellStart"/>
      <w:r>
        <w:t>Random</w:t>
      </w:r>
      <w:proofErr w:type="spellEnd"/>
      <w:r>
        <w:t xml:space="preserve"> Forest o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>) para demostrar matemáticamente a la directiva cuál factor (si el agua, la edad o un lote específico de alimento) está pesando más en las fluctuaciones de producción.</w:t>
      </w:r>
    </w:p>
    <w:p w:rsidR="0092219E" w:rsidRDefault="0092219E" w:rsidP="0092219E">
      <w:pPr>
        <w:pStyle w:val="NormalWeb"/>
        <w:numPr>
          <w:ilvl w:val="1"/>
          <w:numId w:val="10"/>
        </w:numPr>
      </w:pPr>
      <w:r>
        <w:rPr>
          <w:b/>
          <w:bCs/>
        </w:rPr>
        <w:t>Modelo de Alerta Temprana de Anomalías Sanidad/Nutrición:</w:t>
      </w:r>
      <w:r>
        <w:t xml:space="preserve"> Detección de caídas sutiles en el consumo de agua combinadas con ligeras alzas de mortalidad para predecir caídas de postura con 48 o 72 horas de anticipación.</w:t>
      </w:r>
    </w:p>
    <w:p w:rsidR="007F0ABC" w:rsidRPr="007F0ABC" w:rsidRDefault="007F0ABC" w:rsidP="007F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8. Conclusiones y Próximos Pasos</w:t>
      </w:r>
    </w:p>
    <w:p w:rsidR="007F0ABC" w:rsidRPr="007F0ABC" w:rsidRDefault="007F0ABC" w:rsidP="007F0A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sz w:val="24"/>
          <w:szCs w:val="24"/>
          <w:lang w:eastAsia="es-CL"/>
        </w:rPr>
        <w:t>Diagnóstico actual de la capacidad productiva de la planta.</w:t>
      </w:r>
    </w:p>
    <w:p w:rsidR="007F0ABC" w:rsidRPr="007F0ABC" w:rsidRDefault="007F0ABC" w:rsidP="007F0A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F0ABC">
        <w:rPr>
          <w:rFonts w:ascii="Times New Roman" w:eastAsia="Times New Roman" w:hAnsi="Times New Roman" w:cs="Times New Roman"/>
          <w:sz w:val="24"/>
          <w:szCs w:val="24"/>
          <w:lang w:eastAsia="es-CL"/>
        </w:rPr>
        <w:t>Hoja de ruta tecnológica y operacionales para el siguiente trimestre.</w:t>
      </w:r>
    </w:p>
    <w:p w:rsidR="0092219E" w:rsidRDefault="0092219E" w:rsidP="0092219E">
      <w:pPr>
        <w:pStyle w:val="NormalWeb"/>
      </w:pPr>
      <w:r>
        <w:t xml:space="preserve">Al exponer este </w:t>
      </w:r>
      <w:proofErr w:type="spellStart"/>
      <w:r>
        <w:t>framework</w:t>
      </w:r>
      <w:proofErr w:type="spellEnd"/>
      <w:r>
        <w:t xml:space="preserve"> predictivo, el foco del discurso debe centrarse en los siguientes retornos de inversión:</w:t>
      </w:r>
    </w:p>
    <w:p w:rsidR="0092219E" w:rsidRDefault="0092219E" w:rsidP="0092219E">
      <w:pPr>
        <w:pStyle w:val="NormalWeb"/>
        <w:numPr>
          <w:ilvl w:val="0"/>
          <w:numId w:val="11"/>
        </w:numPr>
      </w:pPr>
      <w:r>
        <w:rPr>
          <w:b/>
          <w:bCs/>
        </w:rPr>
        <w:t>De la Reacción a la Prevención:</w:t>
      </w:r>
      <w:r>
        <w:t xml:space="preserve"> Explicar que hoy el </w:t>
      </w:r>
      <w:proofErr w:type="spellStart"/>
      <w:r>
        <w:t>dashboard</w:t>
      </w:r>
      <w:proofErr w:type="spellEnd"/>
      <w:r>
        <w:t xml:space="preserve"> muestra que la producción bajó </w:t>
      </w:r>
      <w:r>
        <w:rPr>
          <w:i/>
          <w:iCs/>
        </w:rPr>
        <w:t>ayer</w:t>
      </w:r>
      <w:r>
        <w:t xml:space="preserve">. Con el modelo predictivo </w:t>
      </w:r>
      <w:proofErr w:type="spellStart"/>
      <w:r>
        <w:t>multi-variable</w:t>
      </w:r>
      <w:proofErr w:type="spellEnd"/>
      <w:r>
        <w:t xml:space="preserve">, combinando la edad de la población y el consumo de agua, el sistema alertará que la producción caerá la </w:t>
      </w:r>
      <w:r>
        <w:rPr>
          <w:i/>
          <w:iCs/>
        </w:rPr>
        <w:t>próxima semana</w:t>
      </w:r>
      <w:r>
        <w:t>, permitiendo ajustar la formulación del alimento o intervenir sanitariamente a tiempo.</w:t>
      </w:r>
    </w:p>
    <w:p w:rsidR="0092219E" w:rsidRDefault="0092219E" w:rsidP="0092219E">
      <w:pPr>
        <w:pStyle w:val="NormalWeb"/>
        <w:numPr>
          <w:ilvl w:val="0"/>
          <w:numId w:val="11"/>
        </w:numPr>
      </w:pPr>
      <w:r>
        <w:rPr>
          <w:b/>
          <w:bCs/>
        </w:rPr>
        <w:t>Aislamiento de Culpabilidades Operativas:</w:t>
      </w:r>
      <w:r>
        <w:t xml:space="preserve"> Si la producción de huevos cae, la directiva suele culpar inmediatamente a la calidad del alimento. Al tener un modelo </w:t>
      </w:r>
      <w:proofErr w:type="spellStart"/>
      <w:r>
        <w:t>multi-variable</w:t>
      </w:r>
      <w:proofErr w:type="spellEnd"/>
      <w:r>
        <w:t>, se puede demostrar con datos duros si la caída se debió efectivamente al lote de alimento, o si fue una consecuencia natural de la curva de envejecimiento de las aves en un sector específico, o un problema de consumo de agua.</w:t>
      </w:r>
    </w:p>
    <w:p w:rsidR="0092219E" w:rsidRDefault="0092219E" w:rsidP="0092219E">
      <w:pPr>
        <w:pStyle w:val="NormalWeb"/>
        <w:numPr>
          <w:ilvl w:val="0"/>
          <w:numId w:val="11"/>
        </w:numPr>
      </w:pPr>
      <w:r>
        <w:rPr>
          <w:b/>
          <w:bCs/>
        </w:rPr>
        <w:t>Optimización Financiera:</w:t>
      </w:r>
      <w:r>
        <w:t xml:space="preserve"> El alimento representa el mayor costo operacional. Demostrar que el modelo busca encontrar el "punto de equilibrio óptimo" entre el costo de la fórmula alimenticia dada y la maximización del tamaño del huevo, considerando la edad biológica de las naves.</w:t>
      </w:r>
    </w:p>
    <w:p w:rsidR="006B089B" w:rsidRDefault="006B089B"/>
    <w:p w:rsidR="007408ED" w:rsidRDefault="007408ED"/>
    <w:p w:rsidR="007408ED" w:rsidRDefault="007408ED"/>
    <w:p w:rsidR="007408ED" w:rsidRDefault="007408ED" w:rsidP="007408ED">
      <w:pPr>
        <w:pStyle w:val="Ttulo1"/>
      </w:pPr>
      <w:r>
        <w:lastRenderedPageBreak/>
        <w:t>PROPUESTA ESTRATÉGICA: SISTEMA INTEGRADO DE ANALÍTICA PREDICTIVA Y OPTIMIZACIÓN PRODUCTIVA</w:t>
      </w:r>
    </w:p>
    <w:p w:rsidR="007408ED" w:rsidRDefault="007408ED" w:rsidP="007408ED">
      <w:pPr>
        <w:pStyle w:val="NormalWeb"/>
      </w:pPr>
      <w:r>
        <w:rPr>
          <w:b/>
          <w:bCs/>
        </w:rPr>
        <w:t>Preparado para:</w:t>
      </w:r>
      <w:r>
        <w:t xml:space="preserve"> Junta Directiva</w:t>
      </w:r>
    </w:p>
    <w:p w:rsidR="007408ED" w:rsidRDefault="007408ED" w:rsidP="007408ED">
      <w:pPr>
        <w:pStyle w:val="NormalWeb"/>
      </w:pPr>
      <w:r>
        <w:rPr>
          <w:b/>
          <w:bCs/>
        </w:rPr>
        <w:t>Área:</w:t>
      </w:r>
      <w:r>
        <w:t xml:space="preserve"> Inteligencia de Negocios y Operaciones</w:t>
      </w:r>
    </w:p>
    <w:p w:rsidR="007408ED" w:rsidRDefault="007408ED" w:rsidP="007408ED">
      <w:r>
        <w:pict>
          <v:rect id="_x0000_i1025" style="width:0;height:1.5pt" o:hralign="center" o:hrstd="t" o:hr="t" fillcolor="#a0a0a0" stroked="f"/>
        </w:pict>
      </w:r>
    </w:p>
    <w:p w:rsidR="007408ED" w:rsidRDefault="007408ED" w:rsidP="007408ED">
      <w:pPr>
        <w:pStyle w:val="Ttulo2"/>
      </w:pPr>
      <w:r>
        <w:t>1. ÍNDICE DEL INFORME</w:t>
      </w:r>
    </w:p>
    <w:p w:rsidR="007408ED" w:rsidRDefault="007408ED" w:rsidP="007408ED">
      <w:pPr>
        <w:pStyle w:val="NormalWeb"/>
        <w:numPr>
          <w:ilvl w:val="0"/>
          <w:numId w:val="12"/>
        </w:numPr>
      </w:pPr>
      <w:r>
        <w:rPr>
          <w:b/>
          <w:bCs/>
        </w:rPr>
        <w:t>Resumen Ejecutivo</w:t>
      </w:r>
    </w:p>
    <w:p w:rsidR="007408ED" w:rsidRDefault="007408ED" w:rsidP="007408ED">
      <w:pPr>
        <w:pStyle w:val="NormalWeb"/>
        <w:numPr>
          <w:ilvl w:val="0"/>
          <w:numId w:val="12"/>
        </w:numPr>
      </w:pPr>
      <w:r>
        <w:rPr>
          <w:b/>
          <w:bCs/>
        </w:rPr>
        <w:t xml:space="preserve">Ecosistema de </w:t>
      </w:r>
      <w:proofErr w:type="spellStart"/>
      <w:r>
        <w:rPr>
          <w:b/>
          <w:bCs/>
        </w:rPr>
        <w:t>KPIs</w:t>
      </w:r>
      <w:proofErr w:type="spellEnd"/>
      <w:r>
        <w:rPr>
          <w:b/>
          <w:bCs/>
        </w:rPr>
        <w:t xml:space="preserve"> Globales (Insumos vs. Producto Final)</w:t>
      </w:r>
    </w:p>
    <w:p w:rsidR="007408ED" w:rsidRDefault="007408ED" w:rsidP="007408ED">
      <w:pPr>
        <w:pStyle w:val="NormalWeb"/>
        <w:numPr>
          <w:ilvl w:val="0"/>
          <w:numId w:val="12"/>
        </w:numPr>
      </w:pPr>
      <w:r>
        <w:rPr>
          <w:b/>
          <w:bCs/>
        </w:rPr>
        <w:t>Análisis Integral del Flujo de Alimento</w:t>
      </w:r>
    </w:p>
    <w:p w:rsidR="007408ED" w:rsidRDefault="007408ED" w:rsidP="007408ED">
      <w:pPr>
        <w:pStyle w:val="NormalWeb"/>
        <w:numPr>
          <w:ilvl w:val="0"/>
          <w:numId w:val="12"/>
        </w:numPr>
      </w:pPr>
      <w:r>
        <w:rPr>
          <w:b/>
          <w:bCs/>
        </w:rPr>
        <w:t>Análisis de Interdependencia de Variables Operativas y Biológicas</w:t>
      </w:r>
    </w:p>
    <w:p w:rsidR="007408ED" w:rsidRDefault="007408ED" w:rsidP="007408ED">
      <w:pPr>
        <w:pStyle w:val="NormalWeb"/>
        <w:numPr>
          <w:ilvl w:val="0"/>
          <w:numId w:val="12"/>
        </w:numPr>
      </w:pPr>
      <w:r>
        <w:rPr>
          <w:b/>
          <w:bCs/>
        </w:rPr>
        <w:t>Sistema de Trazabilidad Automatizada y Control de Riesgos</w:t>
      </w:r>
    </w:p>
    <w:p w:rsidR="007408ED" w:rsidRDefault="007408ED" w:rsidP="007408ED">
      <w:pPr>
        <w:pStyle w:val="NormalWeb"/>
        <w:numPr>
          <w:ilvl w:val="0"/>
          <w:numId w:val="12"/>
        </w:numPr>
      </w:pPr>
      <w:r>
        <w:rPr>
          <w:b/>
          <w:bCs/>
        </w:rPr>
        <w:t>Monitoreo Activo y Matriz de Alertas Automatizadas</w:t>
      </w:r>
    </w:p>
    <w:p w:rsidR="007408ED" w:rsidRDefault="007408ED" w:rsidP="007408ED">
      <w:pPr>
        <w:pStyle w:val="NormalWeb"/>
        <w:numPr>
          <w:ilvl w:val="0"/>
          <w:numId w:val="12"/>
        </w:numPr>
      </w:pPr>
      <w:r>
        <w:rPr>
          <w:b/>
          <w:bCs/>
        </w:rPr>
        <w:t xml:space="preserve">Inteligencia Predictiva y Modelado Avanzado (Machine </w:t>
      </w:r>
      <w:proofErr w:type="spellStart"/>
      <w:r>
        <w:rPr>
          <w:b/>
          <w:bCs/>
        </w:rPr>
        <w:t>Learning</w:t>
      </w:r>
      <w:proofErr w:type="spellEnd"/>
      <w:r>
        <w:rPr>
          <w:b/>
          <w:bCs/>
        </w:rPr>
        <w:t>)</w:t>
      </w:r>
    </w:p>
    <w:p w:rsidR="007408ED" w:rsidRDefault="007408ED" w:rsidP="007408ED">
      <w:pPr>
        <w:pStyle w:val="NormalWeb"/>
        <w:numPr>
          <w:ilvl w:val="0"/>
          <w:numId w:val="12"/>
        </w:numPr>
      </w:pPr>
      <w:r>
        <w:rPr>
          <w:b/>
          <w:bCs/>
        </w:rPr>
        <w:t xml:space="preserve">Estrategia de Visualización y Data </w:t>
      </w:r>
      <w:proofErr w:type="spellStart"/>
      <w:r>
        <w:rPr>
          <w:b/>
          <w:bCs/>
        </w:rPr>
        <w:t>Storytelling</w:t>
      </w:r>
      <w:proofErr w:type="spellEnd"/>
      <w:r>
        <w:rPr>
          <w:b/>
          <w:bCs/>
        </w:rPr>
        <w:t xml:space="preserve"> Gerencial</w:t>
      </w:r>
    </w:p>
    <w:p w:rsidR="007408ED" w:rsidRDefault="007408ED" w:rsidP="007408ED">
      <w:pPr>
        <w:pStyle w:val="NormalWeb"/>
        <w:numPr>
          <w:ilvl w:val="0"/>
          <w:numId w:val="12"/>
        </w:numPr>
      </w:pPr>
      <w:r>
        <w:rPr>
          <w:b/>
          <w:bCs/>
        </w:rPr>
        <w:t>Conclusiones y Hoja de Ruta Tecnológica</w:t>
      </w:r>
    </w:p>
    <w:p w:rsidR="007408ED" w:rsidRDefault="007408ED" w:rsidP="007408ED">
      <w:r>
        <w:pict>
          <v:rect id="_x0000_i1026" style="width:0;height:1.5pt" o:hralign="center" o:hrstd="t" o:hr="t" fillcolor="#a0a0a0" stroked="f"/>
        </w:pict>
      </w:r>
    </w:p>
    <w:p w:rsidR="007408ED" w:rsidRDefault="007408ED" w:rsidP="007408ED">
      <w:pPr>
        <w:pStyle w:val="Ttulo2"/>
      </w:pPr>
      <w:r>
        <w:t>2. DESARROLLO DE LA PROPUESTA</w:t>
      </w:r>
    </w:p>
    <w:p w:rsidR="007408ED" w:rsidRDefault="007408ED" w:rsidP="007408ED">
      <w:pPr>
        <w:pStyle w:val="Ttulo3"/>
      </w:pPr>
      <w:r>
        <w:t>1. RESUMEN EJECUTIVO</w:t>
      </w:r>
    </w:p>
    <w:p w:rsidR="007408ED" w:rsidRDefault="007408ED" w:rsidP="007408ED">
      <w:pPr>
        <w:pStyle w:val="NormalWeb"/>
      </w:pPr>
      <w:r>
        <w:t xml:space="preserve">El presente informe detalla la evolución desde un esquema de analítica descriptiva tradicional hacia una infraestructura de </w:t>
      </w:r>
      <w:r>
        <w:rPr>
          <w:b/>
          <w:bCs/>
        </w:rPr>
        <w:t>Inteligencia Operativa Predictiva</w:t>
      </w:r>
      <w:r>
        <w:t>. El objetivo central es optimizar la cadena de valor del plantel mediante la interconexión en tiempo real de las variables de manufactura de alimento, consumo hídrico, parámetros biológicos de las aves y la producción final de huevos. Esta arquitectura de datos permite transformar los registros históricos en decisiones proactivas, mitigando desviaciones operacionales y maximizando la eficiencia de conversión alimenticia.</w:t>
      </w:r>
    </w:p>
    <w:p w:rsidR="007408ED" w:rsidRDefault="007408ED" w:rsidP="007408ED">
      <w:pPr>
        <w:pStyle w:val="Ttulo3"/>
      </w:pPr>
      <w:r>
        <w:t>2. ECOSISTEMA DE KPIS GLOBALES</w:t>
      </w:r>
    </w:p>
    <w:p w:rsidR="007408ED" w:rsidRDefault="007408ED" w:rsidP="007408ED">
      <w:pPr>
        <w:pStyle w:val="NormalWeb"/>
      </w:pPr>
      <w:r>
        <w:t>Para evaluar el rendimiento real de la operación, la toma de decisiones se consolidará en tres indicadores macro de alta fidelidad:</w:t>
      </w:r>
    </w:p>
    <w:p w:rsidR="007408ED" w:rsidRDefault="007408ED" w:rsidP="007408ED">
      <w:pPr>
        <w:pStyle w:val="NormalWeb"/>
        <w:numPr>
          <w:ilvl w:val="0"/>
          <w:numId w:val="13"/>
        </w:numPr>
      </w:pPr>
      <w:r>
        <w:rPr>
          <w:b/>
          <w:bCs/>
        </w:rPr>
        <w:t>Volumen Total de Conversión (Kpi_G1):</w:t>
      </w:r>
      <w:r>
        <w:t xml:space="preserve"> Relación directa entre los kilos de alimento balanceado producidos/distribuidos y el volumen total de postura de huevos (</w:t>
      </w:r>
      <w:r>
        <w:rPr>
          <w:rStyle w:val="math-inline"/>
          <w:rFonts w:eastAsiaTheme="majorEastAsia"/>
        </w:rPr>
        <w:t>$Kg_{Alimento} / Unidades_{Huevos}$</w:t>
      </w:r>
      <w:r>
        <w:t>).</w:t>
      </w:r>
    </w:p>
    <w:p w:rsidR="007408ED" w:rsidRDefault="007408ED" w:rsidP="007408ED">
      <w:pPr>
        <w:pStyle w:val="NormalWeb"/>
        <w:numPr>
          <w:ilvl w:val="0"/>
          <w:numId w:val="13"/>
        </w:numPr>
      </w:pPr>
      <w:r>
        <w:rPr>
          <w:b/>
          <w:bCs/>
        </w:rPr>
        <w:t>Eficiencia Hidro-Alimenticia (Kpi_G2):</w:t>
      </w:r>
      <w:r>
        <w:t xml:space="preserve"> Ratio de consumo de agua por kilo de alimento (</w:t>
      </w:r>
      <w:r>
        <w:rPr>
          <w:rStyle w:val="math-inline"/>
          <w:rFonts w:eastAsiaTheme="majorEastAsia"/>
        </w:rPr>
        <w:t>$M^3 / Kg$</w:t>
      </w:r>
      <w:r>
        <w:t>), clave para la detección temprana de estrés térmico o problemas sanitarios.</w:t>
      </w:r>
    </w:p>
    <w:p w:rsidR="007408ED" w:rsidRDefault="007408ED" w:rsidP="007408ED">
      <w:pPr>
        <w:pStyle w:val="NormalWeb"/>
        <w:numPr>
          <w:ilvl w:val="0"/>
          <w:numId w:val="13"/>
        </w:numPr>
      </w:pPr>
      <w:r>
        <w:rPr>
          <w:b/>
          <w:bCs/>
        </w:rPr>
        <w:lastRenderedPageBreak/>
        <w:t>Índice de Viabilidad Biológica (Kpi_G3):</w:t>
      </w:r>
      <w:r>
        <w:t xml:space="preserve"> Tasa de mortalidad acumulada ponderada por la edad del lote, estableciendo la línea base de capacidad productiva esperada.</w:t>
      </w:r>
    </w:p>
    <w:p w:rsidR="007408ED" w:rsidRDefault="007408ED" w:rsidP="007408ED">
      <w:pPr>
        <w:pStyle w:val="Ttulo3"/>
      </w:pPr>
      <w:r>
        <w:t>3. ANÁLISIS INTEGRAL DEL FLUJO DE ALIMENTO</w:t>
      </w:r>
    </w:p>
    <w:p w:rsidR="007408ED" w:rsidRDefault="007408ED" w:rsidP="007408ED">
      <w:pPr>
        <w:pStyle w:val="NormalWeb"/>
      </w:pPr>
      <w:r>
        <w:t>El monitoreo de alimento se desglosa mediante dos dimensiones analíticas:</w:t>
      </w:r>
    </w:p>
    <w:p w:rsidR="007408ED" w:rsidRDefault="007408ED" w:rsidP="007408ED">
      <w:pPr>
        <w:pStyle w:val="NormalWeb"/>
        <w:numPr>
          <w:ilvl w:val="0"/>
          <w:numId w:val="14"/>
        </w:numPr>
      </w:pPr>
      <w:r>
        <w:rPr>
          <w:b/>
          <w:bCs/>
        </w:rPr>
        <w:t>Tendencia Temporal:</w:t>
      </w:r>
      <w:r>
        <w:t xml:space="preserve"> Evolución mensualizada de la producción de alimento balanceado expresada en toneladas métricas, aislando el ruido estadístico para identificar patrones de consumo y estacionalidad.</w:t>
      </w:r>
    </w:p>
    <w:p w:rsidR="007408ED" w:rsidRDefault="007408ED" w:rsidP="007408ED">
      <w:pPr>
        <w:pStyle w:val="NormalWeb"/>
        <w:numPr>
          <w:ilvl w:val="0"/>
          <w:numId w:val="14"/>
        </w:numPr>
      </w:pPr>
      <w:r>
        <w:rPr>
          <w:b/>
          <w:bCs/>
        </w:rPr>
        <w:t>Distribución Seccional:</w:t>
      </w:r>
      <w:r>
        <w:t xml:space="preserve"> Segmentación precisa del tonelaje inyectado en cada sector o lote específico, permitiendo auditar la carga operativa de la planta de alimento frente a la demanda real del plantel.</w:t>
      </w:r>
    </w:p>
    <w:p w:rsidR="007408ED" w:rsidRDefault="007408ED" w:rsidP="007408ED">
      <w:pPr>
        <w:pStyle w:val="Ttulo3"/>
      </w:pPr>
      <w:r>
        <w:t>4. ANÁLISIS DE INTERDEPENDENCIA DE VARIABLES OPERATIVAS Y BIOLÓGICAS</w:t>
      </w:r>
    </w:p>
    <w:p w:rsidR="007408ED" w:rsidRDefault="007408ED" w:rsidP="007408ED">
      <w:pPr>
        <w:pStyle w:val="NormalWeb"/>
      </w:pPr>
      <w:r>
        <w:t>El rendimiento de un plantel avícola no responde a factores aislados, sino a un ecosistema dinámico. Esta sección analiza cómo interactúan las restricciones biológicas y los insumos críticos:</w:t>
      </w:r>
    </w:p>
    <w:p w:rsidR="007408ED" w:rsidRDefault="007408ED" w:rsidP="007408ED">
      <w:pPr>
        <w:pStyle w:val="NormalWeb"/>
        <w:numPr>
          <w:ilvl w:val="0"/>
          <w:numId w:val="15"/>
        </w:numPr>
      </w:pPr>
      <w:r>
        <w:rPr>
          <w:b/>
          <w:bCs/>
        </w:rPr>
        <w:t>Impacto de la Edad Cronológica (Semanas de vida):</w:t>
      </w:r>
      <w:r>
        <w:t xml:space="preserve"> Modelado de la curva natural de postura. A medida que la población envejece, la tasa de conversión cambia, modificando tanto el volumen de producción como la clasificación y tamaño del huevo.</w:t>
      </w:r>
    </w:p>
    <w:p w:rsidR="007408ED" w:rsidRDefault="007408ED" w:rsidP="007408ED">
      <w:pPr>
        <w:pStyle w:val="NormalWeb"/>
        <w:numPr>
          <w:ilvl w:val="0"/>
          <w:numId w:val="15"/>
        </w:numPr>
      </w:pPr>
      <w:r>
        <w:rPr>
          <w:b/>
          <w:bCs/>
        </w:rPr>
        <w:t>Correlación de Alertas de Mortalidad:</w:t>
      </w:r>
      <w:r>
        <w:t xml:space="preserve"> Las fluctuaciones imprevistas en la mortalidad se cruzan con las desviaciones en el consumo diario de nutrientes para aislar variables ambientales de problemas estrictamente alimenticios.</w:t>
      </w:r>
    </w:p>
    <w:p w:rsidR="007408ED" w:rsidRDefault="007408ED" w:rsidP="007408ED">
      <w:pPr>
        <w:pStyle w:val="NormalWeb"/>
        <w:numPr>
          <w:ilvl w:val="0"/>
          <w:numId w:val="15"/>
        </w:numPr>
      </w:pPr>
      <w:r>
        <w:rPr>
          <w:b/>
          <w:bCs/>
        </w:rPr>
        <w:t>El Factor Agua:</w:t>
      </w:r>
      <w:r>
        <w:t xml:space="preserve"> Monitoreo del consumo hídrico como predictor primario. Una caída en el consumo de agua antecede matemáticamente a la baja en el consumo de alimento y a la consecuente caída en la tasa de postura.</w:t>
      </w:r>
    </w:p>
    <w:p w:rsidR="007408ED" w:rsidRDefault="007408ED" w:rsidP="007408ED">
      <w:pPr>
        <w:pStyle w:val="Ttulo3"/>
      </w:pPr>
      <w:r>
        <w:t>5. SISTEMA DE TRAZABILIDAD AUTOMATIZADA Y CONTROL DE RIESGOS</w:t>
      </w:r>
    </w:p>
    <w:p w:rsidR="007408ED" w:rsidRDefault="007408ED" w:rsidP="007408ED">
      <w:pPr>
        <w:pStyle w:val="NormalWeb"/>
      </w:pPr>
      <w:r>
        <w:t>Implementación de un motor de búsqueda y auditoría que conecta cada lote de alimento con su destino exacto. Este sistema garantiza:</w:t>
      </w:r>
    </w:p>
    <w:p w:rsidR="007408ED" w:rsidRDefault="007408ED" w:rsidP="007408ED">
      <w:pPr>
        <w:pStyle w:val="NormalWeb"/>
        <w:numPr>
          <w:ilvl w:val="0"/>
          <w:numId w:val="16"/>
        </w:numPr>
      </w:pPr>
      <w:r>
        <w:rPr>
          <w:b/>
          <w:bCs/>
        </w:rPr>
        <w:t>Aislamiento de Incidencias:</w:t>
      </w:r>
      <w:r>
        <w:t xml:space="preserve"> Ante cualquier anomalía en la calidad de la postura o alertas sanitarias, el sistema rastrea en segundos la fecha exacta de fabricación y las materias primas utilizadas.</w:t>
      </w:r>
    </w:p>
    <w:p w:rsidR="007408ED" w:rsidRDefault="007408ED" w:rsidP="007408ED">
      <w:pPr>
        <w:pStyle w:val="NormalWeb"/>
        <w:numPr>
          <w:ilvl w:val="0"/>
          <w:numId w:val="16"/>
        </w:numPr>
      </w:pPr>
      <w:r>
        <w:rPr>
          <w:b/>
          <w:bCs/>
        </w:rPr>
        <w:t>Mitigación de Pérdidas:</w:t>
      </w:r>
      <w:r>
        <w:t xml:space="preserve"> Permite realizar bloqueos selectivos de lotes de alimento sospechosos sin necesidad de paralizar la distribución general del plantel.</w:t>
      </w:r>
    </w:p>
    <w:p w:rsidR="007408ED" w:rsidRDefault="007408ED" w:rsidP="007408ED">
      <w:pPr>
        <w:pStyle w:val="Ttulo3"/>
      </w:pPr>
      <w:r>
        <w:lastRenderedPageBreak/>
        <w:t>6. MONITOREO ACTIVO Y MATRIZ DE ALERTAS AUTOMATIZADAS</w:t>
      </w:r>
    </w:p>
    <w:p w:rsidR="007408ED" w:rsidRDefault="007408ED" w:rsidP="007408ED">
      <w:pPr>
        <w:pStyle w:val="NormalWeb"/>
      </w:pPr>
      <w:r>
        <w:t xml:space="preserve">Para evitar la saturación de los equipos de gestión, se establece un criterio de control estadístico basado en un </w:t>
      </w:r>
      <w:r>
        <w:rPr>
          <w:b/>
          <w:bCs/>
        </w:rPr>
        <w:t>umbral del 10% de variación porcentual</w:t>
      </w:r>
      <w:r>
        <w:t>.</w:t>
      </w:r>
    </w:p>
    <w:p w:rsidR="007408ED" w:rsidRDefault="007408ED" w:rsidP="007408ED">
      <w:pPr>
        <w:pStyle w:val="NormalWeb"/>
        <w:numPr>
          <w:ilvl w:val="0"/>
          <w:numId w:val="17"/>
        </w:numPr>
      </w:pPr>
      <w:r>
        <w:rPr>
          <w:b/>
          <w:bCs/>
        </w:rPr>
        <w:t>Justificación Técnica:</w:t>
      </w:r>
      <w:r>
        <w:t xml:space="preserve"> Variaciones menores (1-5%) representan ruido blanco operacional. Un quiebre que supere el </w:t>
      </w:r>
      <w:r>
        <w:rPr>
          <w:rStyle w:val="math-inline"/>
          <w:rFonts w:eastAsiaTheme="majorEastAsia"/>
        </w:rPr>
        <w:t>$\pm10\%$</w:t>
      </w:r>
      <w:r>
        <w:t xml:space="preserve"> actúa como una señal clara de anomalía estructural (fallas mecánicas, quiebres de stock o contingencias sanitarias).</w:t>
      </w:r>
    </w:p>
    <w:p w:rsidR="007408ED" w:rsidRDefault="007408ED" w:rsidP="007408ED">
      <w:pPr>
        <w:pStyle w:val="NormalWeb"/>
        <w:numPr>
          <w:ilvl w:val="0"/>
          <w:numId w:val="17"/>
        </w:numPr>
      </w:pPr>
      <w:r>
        <w:rPr>
          <w:b/>
          <w:bCs/>
        </w:rPr>
        <w:t>Evolución Dinámica:</w:t>
      </w:r>
      <w:r>
        <w:t xml:space="preserve"> El sistema transitará progresivamente hacia límites basados en desviaciones estándar (</w:t>
      </w:r>
      <w:r>
        <w:rPr>
          <w:rStyle w:val="math-inline"/>
          <w:rFonts w:eastAsiaTheme="majorEastAsia"/>
        </w:rPr>
        <w:t>$\pm 2\sigma$</w:t>
      </w:r>
      <w:r>
        <w:t>) calculadas sobre el histórico de cada sector.</w:t>
      </w:r>
    </w:p>
    <w:p w:rsidR="007408ED" w:rsidRDefault="007408ED" w:rsidP="007408ED">
      <w:pPr>
        <w:pStyle w:val="Ttulo3"/>
      </w:pPr>
      <w:r>
        <w:t>7. INTELIGENCIA PREDICTIVA Y MODELADO AVANZADO (MACHINE LEARNING)</w:t>
      </w:r>
    </w:p>
    <w:p w:rsidR="007408ED" w:rsidRDefault="007408ED" w:rsidP="007408ED">
      <w:pPr>
        <w:pStyle w:val="NormalWeb"/>
      </w:pPr>
      <w:r>
        <w:t>El núcleo de innovación del sistema radica en el despliegue de modelos predictivos supervisados y no supervisados:</w:t>
      </w:r>
    </w:p>
    <w:p w:rsidR="007408ED" w:rsidRDefault="007408ED" w:rsidP="007408ED">
      <w:pPr>
        <w:pStyle w:val="NormalWeb"/>
        <w:numPr>
          <w:ilvl w:val="0"/>
          <w:numId w:val="18"/>
        </w:numPr>
      </w:pPr>
      <w:r>
        <w:rPr>
          <w:b/>
          <w:bCs/>
        </w:rPr>
        <w:t>Modelo de Proyección de Postura (</w:t>
      </w:r>
      <w:proofErr w:type="spellStart"/>
      <w:r>
        <w:rPr>
          <w:b/>
          <w:bCs/>
        </w:rPr>
        <w:t>Forecast</w:t>
      </w:r>
      <w:proofErr w:type="spellEnd"/>
      <w:r>
        <w:rPr>
          <w:b/>
          <w:bCs/>
        </w:rPr>
        <w:t>):</w:t>
      </w:r>
      <w:r>
        <w:t xml:space="preserve"> Algoritmos que proyectan la producción de huevos a 15 días plazo utilizando como </w:t>
      </w:r>
      <w:proofErr w:type="spellStart"/>
      <w:r>
        <w:rPr>
          <w:i/>
          <w:iCs/>
        </w:rPr>
        <w:t>features</w:t>
      </w:r>
      <w:proofErr w:type="spellEnd"/>
      <w:r>
        <w:t xml:space="preserve"> la edad del lote, la temperatura ambiental pronosticada y el histórico de alimentación.</w:t>
      </w:r>
    </w:p>
    <w:p w:rsidR="007408ED" w:rsidRDefault="007408ED" w:rsidP="007408ED">
      <w:pPr>
        <w:pStyle w:val="NormalWeb"/>
        <w:numPr>
          <w:ilvl w:val="0"/>
          <w:numId w:val="18"/>
        </w:numPr>
      </w:pPr>
      <w:r>
        <w:rPr>
          <w:b/>
          <w:bCs/>
        </w:rPr>
        <w:t>Análisis de Importancia de Variables (</w:t>
      </w:r>
      <w:proofErr w:type="spellStart"/>
      <w:r>
        <w:rPr>
          <w:b/>
          <w:bCs/>
          <w:i/>
          <w:iCs/>
        </w:rPr>
        <w:t>Feature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Importance</w:t>
      </w:r>
      <w:proofErr w:type="spellEnd"/>
      <w:r>
        <w:rPr>
          <w:b/>
          <w:bCs/>
        </w:rPr>
        <w:t>):</w:t>
      </w:r>
      <w:r>
        <w:t xml:space="preserve"> Modelos basados en árboles de decisión para determinar con precisión matemática qué porcentaje de la variación de la postura se debe a la fórmula del alimento, al consumo de agua o a factores biológicos.</w:t>
      </w:r>
    </w:p>
    <w:p w:rsidR="007408ED" w:rsidRDefault="007408ED" w:rsidP="007408ED">
      <w:pPr>
        <w:pStyle w:val="NormalWeb"/>
        <w:numPr>
          <w:ilvl w:val="0"/>
          <w:numId w:val="18"/>
        </w:numPr>
      </w:pPr>
      <w:r>
        <w:rPr>
          <w:b/>
          <w:bCs/>
        </w:rPr>
        <w:t>Algoritmo de Alerta Temprana de Anomalías:</w:t>
      </w:r>
      <w:r>
        <w:t xml:space="preserve"> Detección de patrones imperceptibles para el ojo humano (ej. caídas microscópicas combinadas en consumo de agua y alzas marginales de mortalidad) para emitir alertas de caídas de producción con 48 horas de anticipación.</w:t>
      </w:r>
    </w:p>
    <w:p w:rsidR="007408ED" w:rsidRDefault="007408ED"/>
    <w:p w:rsidR="007408ED" w:rsidRDefault="007408ED"/>
    <w:p w:rsidR="007408ED" w:rsidRDefault="007408ED"/>
    <w:p w:rsidR="007408ED" w:rsidRDefault="007408ED"/>
    <w:p w:rsidR="007408ED" w:rsidRDefault="007408ED"/>
    <w:p w:rsidR="007408ED" w:rsidRDefault="007408ED" w:rsidP="007408ED">
      <w:pPr>
        <w:pStyle w:val="Ttulo2"/>
      </w:pPr>
      <w:r>
        <w:t>4. CONCLUSIONES Y HOJA DE RUTA TECNOLÓGICA</w:t>
      </w:r>
    </w:p>
    <w:p w:rsidR="007408ED" w:rsidRDefault="007408ED" w:rsidP="007408ED">
      <w:pPr>
        <w:pStyle w:val="NormalWeb"/>
        <w:numPr>
          <w:ilvl w:val="0"/>
          <w:numId w:val="19"/>
        </w:numPr>
      </w:pPr>
      <w:r>
        <w:rPr>
          <w:b/>
          <w:bCs/>
        </w:rPr>
        <w:t>Fase 1 (Actual - Completada):</w:t>
      </w:r>
      <w:r>
        <w:t xml:space="preserve"> Centralización de datos de producción de alimento, estabilización del pipeline en </w:t>
      </w:r>
      <w:proofErr w:type="spellStart"/>
      <w:r>
        <w:t>FastAPI</w:t>
      </w:r>
      <w:proofErr w:type="spellEnd"/>
      <w:r>
        <w:t>/PostgreSQL y desarrollo de reportería interactiva para la tendencia mensual y distribución por sectores.</w:t>
      </w:r>
    </w:p>
    <w:p w:rsidR="007408ED" w:rsidRDefault="007408ED" w:rsidP="007408ED">
      <w:pPr>
        <w:pStyle w:val="NormalWeb"/>
        <w:numPr>
          <w:ilvl w:val="0"/>
          <w:numId w:val="19"/>
        </w:numPr>
      </w:pPr>
      <w:r>
        <w:rPr>
          <w:b/>
          <w:bCs/>
        </w:rPr>
        <w:t>Fase 2 (Próximo Mes):</w:t>
      </w:r>
      <w:r>
        <w:t xml:space="preserve"> Integración de las tablas de recolección de huevos, registros de caudalímetros (Agua), bitácoras sanitarias (Mortalidad) y tablas de control de edad por sector.</w:t>
      </w:r>
    </w:p>
    <w:p w:rsidR="007408ED" w:rsidRDefault="007408ED" w:rsidP="007408ED">
      <w:pPr>
        <w:pStyle w:val="NormalWeb"/>
        <w:numPr>
          <w:ilvl w:val="0"/>
          <w:numId w:val="19"/>
        </w:numPr>
      </w:pPr>
      <w:r>
        <w:rPr>
          <w:b/>
          <w:bCs/>
        </w:rPr>
        <w:lastRenderedPageBreak/>
        <w:t>Fase 3 (Trimestre en curso):</w:t>
      </w:r>
      <w:r>
        <w:t xml:space="preserve"> Entrenamiento de los modelos predictivos de Machine </w:t>
      </w:r>
      <w:proofErr w:type="spellStart"/>
      <w:r>
        <w:t>Learning</w:t>
      </w:r>
      <w:proofErr w:type="spellEnd"/>
      <w:r>
        <w:t xml:space="preserve"> utilizando el histórico consolidado y despliegue del módulo de alertas predictivas en el </w:t>
      </w:r>
      <w:proofErr w:type="spellStart"/>
      <w:r>
        <w:t>dashboard</w:t>
      </w:r>
      <w:proofErr w:type="spellEnd"/>
      <w:r>
        <w:t xml:space="preserve"> gerencial.</w:t>
      </w:r>
    </w:p>
    <w:p w:rsidR="007408ED" w:rsidRDefault="007408ED">
      <w:bookmarkStart w:id="0" w:name="_GoBack"/>
      <w:bookmarkEnd w:id="0"/>
    </w:p>
    <w:p w:rsidR="007408ED" w:rsidRDefault="007408ED"/>
    <w:sectPr w:rsidR="007408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D7739"/>
    <w:multiLevelType w:val="multilevel"/>
    <w:tmpl w:val="1DC2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3A66"/>
    <w:multiLevelType w:val="multilevel"/>
    <w:tmpl w:val="15E0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117A3"/>
    <w:multiLevelType w:val="multilevel"/>
    <w:tmpl w:val="F8C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F62C0"/>
    <w:multiLevelType w:val="multilevel"/>
    <w:tmpl w:val="45F6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2144F"/>
    <w:multiLevelType w:val="multilevel"/>
    <w:tmpl w:val="A806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15D54"/>
    <w:multiLevelType w:val="multilevel"/>
    <w:tmpl w:val="6B4A8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722E8"/>
    <w:multiLevelType w:val="multilevel"/>
    <w:tmpl w:val="BDB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D547F"/>
    <w:multiLevelType w:val="multilevel"/>
    <w:tmpl w:val="92A0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C000B"/>
    <w:multiLevelType w:val="multilevel"/>
    <w:tmpl w:val="B52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71BCD"/>
    <w:multiLevelType w:val="multilevel"/>
    <w:tmpl w:val="915C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20928"/>
    <w:multiLevelType w:val="multilevel"/>
    <w:tmpl w:val="C504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F2F4E"/>
    <w:multiLevelType w:val="multilevel"/>
    <w:tmpl w:val="064E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A69A1"/>
    <w:multiLevelType w:val="multilevel"/>
    <w:tmpl w:val="177A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5718B"/>
    <w:multiLevelType w:val="multilevel"/>
    <w:tmpl w:val="7AAA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C3F70"/>
    <w:multiLevelType w:val="multilevel"/>
    <w:tmpl w:val="CFAA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71744"/>
    <w:multiLevelType w:val="multilevel"/>
    <w:tmpl w:val="A38A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8979D4"/>
    <w:multiLevelType w:val="multilevel"/>
    <w:tmpl w:val="FF923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0A3773"/>
    <w:multiLevelType w:val="multilevel"/>
    <w:tmpl w:val="DB40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10131"/>
    <w:multiLevelType w:val="multilevel"/>
    <w:tmpl w:val="A396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0"/>
  </w:num>
  <w:num w:numId="4">
    <w:abstractNumId w:val="13"/>
  </w:num>
  <w:num w:numId="5">
    <w:abstractNumId w:val="14"/>
  </w:num>
  <w:num w:numId="6">
    <w:abstractNumId w:val="1"/>
  </w:num>
  <w:num w:numId="7">
    <w:abstractNumId w:val="2"/>
  </w:num>
  <w:num w:numId="8">
    <w:abstractNumId w:val="4"/>
  </w:num>
  <w:num w:numId="9">
    <w:abstractNumId w:val="0"/>
  </w:num>
  <w:num w:numId="10">
    <w:abstractNumId w:val="9"/>
  </w:num>
  <w:num w:numId="11">
    <w:abstractNumId w:val="5"/>
  </w:num>
  <w:num w:numId="12">
    <w:abstractNumId w:val="16"/>
  </w:num>
  <w:num w:numId="13">
    <w:abstractNumId w:val="3"/>
  </w:num>
  <w:num w:numId="14">
    <w:abstractNumId w:val="6"/>
  </w:num>
  <w:num w:numId="15">
    <w:abstractNumId w:val="12"/>
  </w:num>
  <w:num w:numId="16">
    <w:abstractNumId w:val="8"/>
  </w:num>
  <w:num w:numId="17">
    <w:abstractNumId w:val="17"/>
  </w:num>
  <w:num w:numId="18">
    <w:abstractNumId w:val="18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BC"/>
    <w:rsid w:val="006B089B"/>
    <w:rsid w:val="007408ED"/>
    <w:rsid w:val="007F0ABC"/>
    <w:rsid w:val="008532C1"/>
    <w:rsid w:val="0092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F5C44"/>
  <w15:chartTrackingRefBased/>
  <w15:docId w15:val="{81CAB56A-4893-4314-92F5-9F3F3E74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08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08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08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9221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92219E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922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math-inline">
    <w:name w:val="math-inline"/>
    <w:basedOn w:val="Fuentedeprrafopredeter"/>
    <w:rsid w:val="0092219E"/>
  </w:style>
  <w:style w:type="character" w:customStyle="1" w:styleId="Ttulo1Car">
    <w:name w:val="Título 1 Car"/>
    <w:basedOn w:val="Fuentedeprrafopredeter"/>
    <w:link w:val="Ttulo1"/>
    <w:uiPriority w:val="9"/>
    <w:rsid w:val="00740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08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08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76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1560</Words>
  <Characters>8584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Tobar Morales</dc:creator>
  <cp:keywords/>
  <dc:description/>
  <cp:lastModifiedBy>Cristian Tobar Morales</cp:lastModifiedBy>
  <cp:revision>1</cp:revision>
  <dcterms:created xsi:type="dcterms:W3CDTF">2026-05-18T00:21:00Z</dcterms:created>
  <dcterms:modified xsi:type="dcterms:W3CDTF">2026-05-18T01:20:00Z</dcterms:modified>
</cp:coreProperties>
</file>