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AC7" w:rsidRPr="00A06C46" w:rsidRDefault="00630AC7" w:rsidP="007207AD">
      <w:pPr>
        <w:jc w:val="center"/>
        <w:rPr>
          <w:b/>
          <w:sz w:val="28"/>
          <w:u w:val="single"/>
        </w:rPr>
      </w:pPr>
      <w:r w:rsidRPr="00A06C46">
        <w:rPr>
          <w:b/>
          <w:sz w:val="28"/>
          <w:u w:val="single"/>
        </w:rPr>
        <w:t xml:space="preserve">Test </w:t>
      </w:r>
      <w:r w:rsidR="004E3306">
        <w:rPr>
          <w:b/>
          <w:sz w:val="28"/>
          <w:u w:val="single"/>
        </w:rPr>
        <w:t>Plan for Mobile App Development</w:t>
      </w:r>
      <w:bookmarkStart w:id="0" w:name="_GoBack"/>
      <w:bookmarkEnd w:id="0"/>
    </w:p>
    <w:p w:rsidR="00630AC7" w:rsidRPr="007207AD" w:rsidRDefault="00630AC7" w:rsidP="00630AC7">
      <w:pPr>
        <w:rPr>
          <w:sz w:val="24"/>
        </w:rPr>
      </w:pPr>
    </w:p>
    <w:p w:rsidR="00630AC7" w:rsidRPr="007207AD" w:rsidRDefault="00630AC7" w:rsidP="00630AC7">
      <w:pPr>
        <w:rPr>
          <w:b/>
          <w:sz w:val="24"/>
        </w:rPr>
      </w:pPr>
      <w:r w:rsidRPr="007207AD">
        <w:rPr>
          <w:b/>
          <w:sz w:val="24"/>
        </w:rPr>
        <w:t>1. Introduction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Purpose: Ensure the quality and reliability of the mobile app, specifically focusing on integration with subsystems.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Target Audience: Developers, testers, project managers.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References: Project plan, requirements, and design specifications.</w:t>
      </w:r>
    </w:p>
    <w:p w:rsidR="00630AC7" w:rsidRPr="007207AD" w:rsidRDefault="00630AC7" w:rsidP="00630AC7">
      <w:pPr>
        <w:rPr>
          <w:sz w:val="24"/>
        </w:rPr>
      </w:pPr>
    </w:p>
    <w:p w:rsidR="00630AC7" w:rsidRPr="007207AD" w:rsidRDefault="00630AC7" w:rsidP="00630AC7">
      <w:pPr>
        <w:rPr>
          <w:b/>
          <w:sz w:val="24"/>
        </w:rPr>
      </w:pPr>
      <w:r w:rsidRPr="007207AD">
        <w:rPr>
          <w:b/>
          <w:sz w:val="24"/>
        </w:rPr>
        <w:t>2. Test Strategy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Testing Levels: Unit testing, integration testing, system testing.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Testing Types: Functional, non-functional, regression.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Testing Approach: A combination of manual and automated testing.</w:t>
      </w:r>
    </w:p>
    <w:p w:rsidR="00630AC7" w:rsidRPr="007207AD" w:rsidRDefault="00630AC7" w:rsidP="00630AC7">
      <w:pPr>
        <w:rPr>
          <w:sz w:val="24"/>
        </w:rPr>
      </w:pPr>
    </w:p>
    <w:p w:rsidR="00630AC7" w:rsidRPr="007207AD" w:rsidRDefault="00630AC7" w:rsidP="00630AC7">
      <w:pPr>
        <w:rPr>
          <w:b/>
          <w:sz w:val="24"/>
        </w:rPr>
      </w:pPr>
      <w:r w:rsidRPr="007207AD">
        <w:rPr>
          <w:b/>
          <w:sz w:val="24"/>
        </w:rPr>
        <w:t>3. Test Environment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Hardware: Devices and configurations specified in the project plan.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Software: Operating systems and software mentioned in the project plan.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Network Configuration: Conditions outlined in the project plan.</w:t>
      </w:r>
    </w:p>
    <w:p w:rsidR="00630AC7" w:rsidRPr="007207AD" w:rsidRDefault="00630AC7" w:rsidP="00630AC7">
      <w:pPr>
        <w:rPr>
          <w:sz w:val="24"/>
        </w:rPr>
      </w:pPr>
    </w:p>
    <w:p w:rsidR="00630AC7" w:rsidRPr="007207AD" w:rsidRDefault="00630AC7" w:rsidP="00630AC7">
      <w:pPr>
        <w:rPr>
          <w:b/>
          <w:sz w:val="24"/>
        </w:rPr>
      </w:pPr>
      <w:r w:rsidRPr="007207AD">
        <w:rPr>
          <w:b/>
          <w:sz w:val="24"/>
        </w:rPr>
        <w:t>4. Test Scenarios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Functional Scenarios: Days 31-60 (Integration phase).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Integration Scenarios: Days 31-60 (Integration phase).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UI Scenarios: Days 46-80 (Feature Implementation and Testing phase).</w:t>
      </w:r>
    </w:p>
    <w:p w:rsidR="00630AC7" w:rsidRPr="007207AD" w:rsidRDefault="00630AC7" w:rsidP="00630AC7">
      <w:pPr>
        <w:rPr>
          <w:sz w:val="24"/>
        </w:rPr>
      </w:pPr>
    </w:p>
    <w:p w:rsidR="00630AC7" w:rsidRPr="007207AD" w:rsidRDefault="00630AC7" w:rsidP="00630AC7">
      <w:pPr>
        <w:rPr>
          <w:b/>
          <w:sz w:val="24"/>
        </w:rPr>
      </w:pPr>
      <w:r w:rsidRPr="007207AD">
        <w:rPr>
          <w:b/>
          <w:sz w:val="24"/>
        </w:rPr>
        <w:t>5. Test Cases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Unit Test Cases: Days 31-45 (Sprint 1-2: Core Development).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Integration Test Cases: Days 46-60 (Sprint 3-4: Feature Implementation).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System Test Cases: Days 61-80 (Sprint 5-6: Testing).</w:t>
      </w:r>
    </w:p>
    <w:p w:rsidR="00630AC7" w:rsidRPr="007207AD" w:rsidRDefault="00630AC7" w:rsidP="00630AC7">
      <w:pPr>
        <w:rPr>
          <w:sz w:val="24"/>
        </w:rPr>
      </w:pPr>
    </w:p>
    <w:p w:rsidR="009911C1" w:rsidRPr="007207AD" w:rsidRDefault="009911C1" w:rsidP="00630AC7">
      <w:pPr>
        <w:rPr>
          <w:sz w:val="24"/>
        </w:rPr>
      </w:pPr>
    </w:p>
    <w:p w:rsidR="00630AC7" w:rsidRPr="007207AD" w:rsidRDefault="00630AC7" w:rsidP="00630AC7">
      <w:pPr>
        <w:rPr>
          <w:b/>
          <w:sz w:val="24"/>
        </w:rPr>
      </w:pPr>
      <w:r w:rsidRPr="007207AD">
        <w:rPr>
          <w:b/>
          <w:sz w:val="24"/>
        </w:rPr>
        <w:t>6. Test Execution Schedule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 xml:space="preserve">- Testing Phases: 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 xml:space="preserve">  - Unit Testing: Days 31-45.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 xml:space="preserve">  - Integration Testing: Days 46-60.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 xml:space="preserve">  - System Testing: Days 61-80.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Timeline: Aligned with the development phases specified in the project plan.</w:t>
      </w:r>
    </w:p>
    <w:p w:rsidR="00630AC7" w:rsidRPr="007207AD" w:rsidRDefault="00630AC7" w:rsidP="00630AC7">
      <w:pPr>
        <w:rPr>
          <w:sz w:val="24"/>
        </w:rPr>
      </w:pPr>
    </w:p>
    <w:p w:rsidR="00630AC7" w:rsidRPr="007207AD" w:rsidRDefault="00630AC7" w:rsidP="00630AC7">
      <w:pPr>
        <w:rPr>
          <w:b/>
          <w:sz w:val="24"/>
        </w:rPr>
      </w:pPr>
      <w:r w:rsidRPr="007207AD">
        <w:rPr>
          <w:b/>
          <w:sz w:val="24"/>
        </w:rPr>
        <w:t>7. Defect Management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Defect Logging: Throughout testing phases.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Severity and Priority Definitions: Days 61-80 (Sprint 5-6: Testing).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Resolution Process: Days 81-90 (Deployment Preparation and Go-Live).</w:t>
      </w:r>
    </w:p>
    <w:p w:rsidR="00630AC7" w:rsidRPr="007207AD" w:rsidRDefault="00630AC7" w:rsidP="00630AC7">
      <w:pPr>
        <w:rPr>
          <w:sz w:val="24"/>
        </w:rPr>
      </w:pPr>
    </w:p>
    <w:p w:rsidR="00630AC7" w:rsidRPr="007207AD" w:rsidRDefault="00630AC7" w:rsidP="00630AC7">
      <w:pPr>
        <w:rPr>
          <w:b/>
          <w:sz w:val="24"/>
        </w:rPr>
      </w:pPr>
      <w:r w:rsidRPr="007207AD">
        <w:rPr>
          <w:b/>
          <w:sz w:val="24"/>
        </w:rPr>
        <w:t>8. Test Data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Test Data Requirements: Days 31-80 (Integration and Testing phases).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Data Generation: Days 31-60 (Integration phase).</w:t>
      </w:r>
    </w:p>
    <w:p w:rsidR="00630AC7" w:rsidRPr="007207AD" w:rsidRDefault="00630AC7" w:rsidP="00630AC7">
      <w:pPr>
        <w:rPr>
          <w:sz w:val="24"/>
        </w:rPr>
      </w:pPr>
    </w:p>
    <w:p w:rsidR="00630AC7" w:rsidRPr="007207AD" w:rsidRDefault="00630AC7" w:rsidP="00630AC7">
      <w:pPr>
        <w:rPr>
          <w:b/>
          <w:sz w:val="24"/>
        </w:rPr>
      </w:pPr>
      <w:r w:rsidRPr="007207AD">
        <w:rPr>
          <w:b/>
          <w:sz w:val="24"/>
        </w:rPr>
        <w:t>9. Risks and Contingencies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Identify Risks: Days 1-10 (Pre-Development phase).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Mitigation Strategies: Throughout the project, revisited during Days 81-90 (Go-Live).</w:t>
      </w:r>
    </w:p>
    <w:p w:rsidR="00630AC7" w:rsidRPr="007207AD" w:rsidRDefault="00630AC7" w:rsidP="00630AC7">
      <w:pPr>
        <w:rPr>
          <w:sz w:val="24"/>
        </w:rPr>
      </w:pPr>
    </w:p>
    <w:p w:rsidR="00630AC7" w:rsidRPr="007207AD" w:rsidRDefault="00630AC7" w:rsidP="00630AC7">
      <w:pPr>
        <w:rPr>
          <w:b/>
          <w:sz w:val="24"/>
        </w:rPr>
      </w:pPr>
      <w:r w:rsidRPr="007207AD">
        <w:rPr>
          <w:b/>
          <w:sz w:val="24"/>
        </w:rPr>
        <w:t>10. Responsibilities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Testing Team Roles: Throughout testing phases, especially during Days 31-80.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Collaboration with Other Teams: Throughout the project, emphasized during Days 31-60 (Integration phase).</w:t>
      </w:r>
    </w:p>
    <w:p w:rsidR="00630AC7" w:rsidRPr="007207AD" w:rsidRDefault="00630AC7" w:rsidP="00630AC7">
      <w:pPr>
        <w:rPr>
          <w:sz w:val="24"/>
        </w:rPr>
      </w:pPr>
    </w:p>
    <w:p w:rsidR="00630AC7" w:rsidRPr="007207AD" w:rsidRDefault="00630AC7" w:rsidP="00630AC7">
      <w:pPr>
        <w:rPr>
          <w:b/>
          <w:sz w:val="24"/>
        </w:rPr>
      </w:pPr>
      <w:r w:rsidRPr="007207AD">
        <w:rPr>
          <w:b/>
          <w:sz w:val="24"/>
        </w:rPr>
        <w:lastRenderedPageBreak/>
        <w:t>11. Sign-Off Criteria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Criteria for Test Completion: Days 81-90 (Post-Launch Monitoring and Support).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Acceptance Criteria: Days 86-90 (Go-Live).</w:t>
      </w:r>
    </w:p>
    <w:p w:rsidR="00630AC7" w:rsidRPr="007207AD" w:rsidRDefault="00630AC7" w:rsidP="00630AC7">
      <w:pPr>
        <w:rPr>
          <w:sz w:val="24"/>
        </w:rPr>
      </w:pPr>
    </w:p>
    <w:p w:rsidR="00630AC7" w:rsidRPr="007207AD" w:rsidRDefault="00630AC7" w:rsidP="00630AC7">
      <w:pPr>
        <w:rPr>
          <w:b/>
          <w:sz w:val="24"/>
        </w:rPr>
      </w:pPr>
      <w:r w:rsidRPr="007207AD">
        <w:rPr>
          <w:b/>
          <w:sz w:val="24"/>
        </w:rPr>
        <w:t>12. Test Deliverables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Test Reports: Days 81-90 (Post-Launch Monitoring and Support).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Documentation: Throughout testing phases.</w:t>
      </w:r>
    </w:p>
    <w:p w:rsidR="00630AC7" w:rsidRPr="007207AD" w:rsidRDefault="00630AC7" w:rsidP="00630AC7">
      <w:pPr>
        <w:rPr>
          <w:sz w:val="24"/>
        </w:rPr>
      </w:pPr>
    </w:p>
    <w:p w:rsidR="004D39D0" w:rsidRPr="007207AD" w:rsidRDefault="004D39D0" w:rsidP="00630AC7">
      <w:pPr>
        <w:rPr>
          <w:sz w:val="24"/>
        </w:rPr>
      </w:pPr>
    </w:p>
    <w:sectPr w:rsidR="004D39D0" w:rsidRPr="007207A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507" w:rsidRDefault="00AC5507" w:rsidP="00630AC7">
      <w:pPr>
        <w:spacing w:after="0" w:line="240" w:lineRule="auto"/>
      </w:pPr>
      <w:r>
        <w:separator/>
      </w:r>
    </w:p>
  </w:endnote>
  <w:endnote w:type="continuationSeparator" w:id="0">
    <w:p w:rsidR="00AC5507" w:rsidRDefault="00AC5507" w:rsidP="00630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48724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0AC7" w:rsidRDefault="00630A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330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30AC7" w:rsidRDefault="00630A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507" w:rsidRDefault="00AC5507" w:rsidP="00630AC7">
      <w:pPr>
        <w:spacing w:after="0" w:line="240" w:lineRule="auto"/>
      </w:pPr>
      <w:r>
        <w:separator/>
      </w:r>
    </w:p>
  </w:footnote>
  <w:footnote w:type="continuationSeparator" w:id="0">
    <w:p w:rsidR="00AC5507" w:rsidRDefault="00AC5507" w:rsidP="00630A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AC7"/>
    <w:rsid w:val="001C5C08"/>
    <w:rsid w:val="004D39D0"/>
    <w:rsid w:val="004E3306"/>
    <w:rsid w:val="00630AC7"/>
    <w:rsid w:val="007207AD"/>
    <w:rsid w:val="009911C1"/>
    <w:rsid w:val="00A06C46"/>
    <w:rsid w:val="00AC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2E5F2"/>
  <w15:chartTrackingRefBased/>
  <w15:docId w15:val="{3D682014-3B63-45AC-9950-8720D2CF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AC7"/>
  </w:style>
  <w:style w:type="paragraph" w:styleId="Footer">
    <w:name w:val="footer"/>
    <w:basedOn w:val="Normal"/>
    <w:link w:val="FooterChar"/>
    <w:uiPriority w:val="99"/>
    <w:unhideWhenUsed/>
    <w:rsid w:val="0063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Cornelius</dc:creator>
  <cp:keywords/>
  <dc:description/>
  <cp:lastModifiedBy>Cornelius</cp:lastModifiedBy>
  <cp:revision>5</cp:revision>
  <dcterms:created xsi:type="dcterms:W3CDTF">2023-11-28T18:10:00Z</dcterms:created>
  <dcterms:modified xsi:type="dcterms:W3CDTF">2023-11-29T02:54:00Z</dcterms:modified>
</cp:coreProperties>
</file>