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4"/>
        </w:rPr>
        <w:t>GuruMaster Carga Colombia</w:t>
      </w:r>
    </w:p>
    <w:p>
      <w:pPr>
        <w:jc w:val="center"/>
      </w:pPr>
      <w:r>
        <w:rPr>
          <w:b/>
          <w:color w:val="0F172A"/>
          <w:sz w:val="30"/>
        </w:rPr>
        <w:t>Módulo Especial: Demo Comercial y Presentación Corporativa</w:t>
      </w:r>
    </w:p>
    <w:p>
      <w:pPr>
        <w:jc w:val="center"/>
      </w:pPr>
      <w:r>
        <w:rPr>
          <w:color w:val="475569"/>
          <w:sz w:val="20"/>
        </w:rPr>
        <w:t>Documento actualizado para preparar la demostración comercial, el guion de venta y la presentación corporativa del MVP.</w:t>
      </w:r>
    </w:p>
    <w:p/>
    <w:tbl>
      <w:tblPr>
        <w:tblStyle w:val="TableGrid"/>
        <w:tblW w:type="auto" w:w="0"/>
        <w:tblLook w:firstColumn="1" w:firstRow="1" w:lastColumn="0" w:lastRow="0" w:noHBand="0" w:noVBand="1" w:val="04A0"/>
      </w:tblPr>
      <w:tblGrid>
        <w:gridCol w:w="10368"/>
      </w:tblGrid>
      <w:tr>
        <w:tc>
          <w:tcPr>
            <w:tcW w:type="dxa" w:w="10368"/>
            <w:shd w:fill="E6F4F1"/>
          </w:tcPr>
          <w:p>
            <w:r/>
            <w:r>
              <w:rPr>
                <w:b/>
                <w:color w:val="0F766E"/>
              </w:rPr>
              <w:t xml:space="preserve">Objetivo del documento: </w:t>
            </w:r>
            <w:r>
              <w:t>convertir el MVP técnico de GuruMaster Carga en una historia comercial clara, estructurada y repetible, lista para presentarse a empresas de transporte, propietarios de flota y operadores logísticos.</w:t>
            </w:r>
          </w:p>
        </w:tc>
      </w:tr>
    </w:tbl>
    <w:p>
      <w:r>
        <w:br w:type="page"/>
      </w:r>
    </w:p>
    <w:p>
      <w:pPr>
        <w:pStyle w:val="Heading1"/>
      </w:pPr>
      <w:r>
        <w:t>1. Propósito del módulo especial</w:t>
      </w:r>
    </w:p>
    <w:p>
      <w:r>
        <w:t>Este módulo no construye nuevas capacidades técnicas del producto. Su función es convertir los entregables de los módulos técnicos en una demo clara, convincente y vendible.</w:t>
      </w:r>
    </w:p>
    <w:p>
      <w:r>
        <w:t>El resultado esperado es que el proyecto pueda explicarse a una empresa en una reunión corta, mostrando valor de negocio antes de entrar en detalles técnicos.</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0F766E"/>
          </w:tcPr>
          <w:p>
            <w:r/>
            <w:r>
              <w:rPr>
                <w:b/>
                <w:color w:val="FFFFFF"/>
                <w:sz w:val="17"/>
              </w:rPr>
              <w:t>Elemento</w:t>
            </w:r>
          </w:p>
        </w:tc>
        <w:tc>
          <w:tcPr>
            <w:tcW w:type="dxa" w:w="8208"/>
            <w:vAlign w:val="top"/>
            <w:shd w:fill="0F766E"/>
          </w:tcPr>
          <w:p>
            <w:r/>
            <w:r>
              <w:rPr>
                <w:b/>
                <w:color w:val="FFFFFF"/>
                <w:sz w:val="17"/>
              </w:rPr>
              <w:t>Qué debe lograr</w:t>
            </w:r>
          </w:p>
        </w:tc>
      </w:tr>
      <w:tr>
        <w:tc>
          <w:tcPr>
            <w:tcW w:type="dxa" w:w="2592"/>
            <w:vAlign w:val="top"/>
          </w:tcPr>
          <w:p>
            <w:r/>
            <w:r>
              <w:rPr>
                <w:b w:val="0"/>
                <w:sz w:val="17"/>
              </w:rPr>
              <w:t>Demo comercial</w:t>
            </w:r>
          </w:p>
        </w:tc>
        <w:tc>
          <w:tcPr>
            <w:tcW w:type="dxa" w:w="8208"/>
            <w:vAlign w:val="top"/>
          </w:tcPr>
          <w:p>
            <w:r/>
            <w:r>
              <w:rPr>
                <w:b w:val="0"/>
                <w:sz w:val="17"/>
              </w:rPr>
              <w:t>Mostrar cómo GuruMaster responde preguntas reales sobre normatividad, costos, viajes, vehículos, documentos y alertas.</w:t>
            </w:r>
          </w:p>
        </w:tc>
      </w:tr>
      <w:tr>
        <w:tc>
          <w:tcPr>
            <w:tcW w:type="dxa" w:w="2592"/>
            <w:vAlign w:val="top"/>
          </w:tcPr>
          <w:p>
            <w:r/>
            <w:r>
              <w:rPr>
                <w:b w:val="0"/>
                <w:sz w:val="17"/>
              </w:rPr>
              <w:t>Presentación corporativa</w:t>
            </w:r>
          </w:p>
        </w:tc>
        <w:tc>
          <w:tcPr>
            <w:tcW w:type="dxa" w:w="8208"/>
            <w:vAlign w:val="top"/>
          </w:tcPr>
          <w:p>
            <w:r/>
            <w:r>
              <w:rPr>
                <w:b w:val="0"/>
                <w:sz w:val="17"/>
              </w:rPr>
              <w:t>Explicar el problema, la solución, el valor, el MVP, la arquitectura y el camino de adopción.</w:t>
            </w:r>
          </w:p>
        </w:tc>
      </w:tr>
      <w:tr>
        <w:tc>
          <w:tcPr>
            <w:tcW w:type="dxa" w:w="2592"/>
            <w:vAlign w:val="top"/>
          </w:tcPr>
          <w:p>
            <w:r/>
            <w:r>
              <w:rPr>
                <w:b w:val="0"/>
                <w:sz w:val="17"/>
              </w:rPr>
              <w:t>Guion de venta</w:t>
            </w:r>
          </w:p>
        </w:tc>
        <w:tc>
          <w:tcPr>
            <w:tcW w:type="dxa" w:w="8208"/>
            <w:vAlign w:val="top"/>
          </w:tcPr>
          <w:p>
            <w:r/>
            <w:r>
              <w:rPr>
                <w:b w:val="0"/>
                <w:sz w:val="17"/>
              </w:rPr>
              <w:t>Evitar improvisación y mantener una narrativa consistente.</w:t>
            </w:r>
          </w:p>
        </w:tc>
      </w:tr>
      <w:tr>
        <w:tc>
          <w:tcPr>
            <w:tcW w:type="dxa" w:w="2592"/>
            <w:vAlign w:val="top"/>
          </w:tcPr>
          <w:p>
            <w:r/>
            <w:r>
              <w:rPr>
                <w:b w:val="0"/>
                <w:sz w:val="17"/>
              </w:rPr>
              <w:t>Material de apoyo</w:t>
            </w:r>
          </w:p>
        </w:tc>
        <w:tc>
          <w:tcPr>
            <w:tcW w:type="dxa" w:w="8208"/>
            <w:vAlign w:val="top"/>
          </w:tcPr>
          <w:p>
            <w:r/>
            <w:r>
              <w:rPr>
                <w:b w:val="0"/>
                <w:sz w:val="17"/>
              </w:rPr>
              <w:t>Dejar listo un paquete presentable para enviar a potenciales clientes.</w:t>
            </w:r>
          </w:p>
        </w:tc>
      </w:tr>
    </w:tbl>
    <w:p/>
    <w:p>
      <w:pPr>
        <w:pStyle w:val="Heading1"/>
      </w:pPr>
      <w:r>
        <w:t>2. Relación con los otros módulos</w:t>
      </w:r>
    </w:p>
    <w:p>
      <w:r>
        <w:t>Este módulo especial consume los resultados de los demás módulos. No debe repetir tareas técnicas ya asignadas.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0F766E"/>
          </w:tcPr>
          <w:p>
            <w:r/>
            <w:r>
              <w:rPr>
                <w:b/>
                <w:color w:val="FFFFFF"/>
                <w:sz w:val="17"/>
              </w:rPr>
              <w:t>Módulo</w:t>
            </w:r>
          </w:p>
        </w:tc>
        <w:tc>
          <w:tcPr>
            <w:tcW w:type="dxa" w:w="4176"/>
            <w:vAlign w:val="top"/>
            <w:shd w:fill="0F766E"/>
          </w:tcPr>
          <w:p>
            <w:r/>
            <w:r>
              <w:rPr>
                <w:b/>
                <w:color w:val="FFFFFF"/>
                <w:sz w:val="17"/>
              </w:rPr>
              <w:t>Responsabilidad técnica</w:t>
            </w:r>
          </w:p>
        </w:tc>
        <w:tc>
          <w:tcPr>
            <w:tcW w:type="dxa" w:w="4176"/>
            <w:vAlign w:val="top"/>
            <w:shd w:fill="0F766E"/>
          </w:tcPr>
          <w:p>
            <w:r/>
            <w:r>
              <w:rPr>
                <w:b/>
                <w:color w:val="FFFFFF"/>
                <w:sz w:val="17"/>
              </w:rPr>
              <w:t>Qué usa la demo</w:t>
            </w:r>
          </w:p>
        </w:tc>
      </w:tr>
      <w:tr>
        <w:tc>
          <w:tcPr>
            <w:tcW w:type="dxa" w:w="2448"/>
            <w:vAlign w:val="top"/>
          </w:tcPr>
          <w:p>
            <w:r/>
            <w:r>
              <w:rPr>
                <w:b w:val="0"/>
                <w:sz w:val="17"/>
              </w:rPr>
              <w:t>Módulo 1 - Ingesta documental</w:t>
            </w:r>
          </w:p>
        </w:tc>
        <w:tc>
          <w:tcPr>
            <w:tcW w:type="dxa" w:w="4176"/>
            <w:vAlign w:val="top"/>
          </w:tcPr>
          <w:p>
            <w:r/>
            <w:r>
              <w:rPr>
                <w:b w:val="0"/>
                <w:sz w:val="17"/>
              </w:rPr>
              <w:t>Documentos clasificados por pilar, extracción de texto, chunking, embeddings y vector database.</w:t>
            </w:r>
          </w:p>
        </w:tc>
        <w:tc>
          <w:tcPr>
            <w:tcW w:type="dxa" w:w="4176"/>
            <w:vAlign w:val="top"/>
          </w:tcPr>
          <w:p>
            <w:r/>
            <w:r>
              <w:rPr>
                <w:b w:val="0"/>
                <w:sz w:val="17"/>
              </w:rPr>
              <w:t>Capacidad de responder preguntas de Normatividad con fuentes.</w:t>
            </w:r>
          </w:p>
        </w:tc>
      </w:tr>
      <w:tr>
        <w:tc>
          <w:tcPr>
            <w:tcW w:type="dxa" w:w="2448"/>
            <w:vAlign w:val="top"/>
          </w:tcPr>
          <w:p>
            <w:r/>
            <w:r>
              <w:rPr>
                <w:b w:val="0"/>
                <w:sz w:val="17"/>
              </w:rPr>
              <w:t>Módulo 2 - Costos operativos</w:t>
            </w:r>
          </w:p>
        </w:tc>
        <w:tc>
          <w:tcPr>
            <w:tcW w:type="dxa" w:w="4176"/>
            <w:vAlign w:val="top"/>
          </w:tcPr>
          <w:p>
            <w:r/>
            <w:r>
              <w:rPr>
                <w:b w:val="0"/>
                <w:sz w:val="17"/>
              </w:rPr>
              <w:t>CSV, tablas y vistas para viajes, ingresos, gastos, rutas, combustible y peajes.</w:t>
            </w:r>
          </w:p>
        </w:tc>
        <w:tc>
          <w:tcPr>
            <w:tcW w:type="dxa" w:w="4176"/>
            <w:vAlign w:val="top"/>
          </w:tcPr>
          <w:p>
            <w:r/>
            <w:r>
              <w:rPr>
                <w:b w:val="0"/>
                <w:sz w:val="17"/>
              </w:rPr>
              <w:t>Escenarios de rentabilidad, margen y análisis de gastos.</w:t>
            </w:r>
          </w:p>
        </w:tc>
      </w:tr>
      <w:tr>
        <w:tc>
          <w:tcPr>
            <w:tcW w:type="dxa" w:w="2448"/>
            <w:vAlign w:val="top"/>
          </w:tcPr>
          <w:p>
            <w:r/>
            <w:r>
              <w:rPr>
                <w:b w:val="0"/>
                <w:sz w:val="17"/>
              </w:rPr>
              <w:t>Módulo 3 - Gestión de activos</w:t>
            </w:r>
          </w:p>
        </w:tc>
        <w:tc>
          <w:tcPr>
            <w:tcW w:type="dxa" w:w="4176"/>
            <w:vAlign w:val="top"/>
          </w:tcPr>
          <w:p>
            <w:r/>
            <w:r>
              <w:rPr>
                <w:b w:val="0"/>
                <w:sz w:val="17"/>
              </w:rPr>
              <w:t>Tablas de documentos, mantenimientos, odómetro, llantas y alertas.</w:t>
            </w:r>
          </w:p>
        </w:tc>
        <w:tc>
          <w:tcPr>
            <w:tcW w:type="dxa" w:w="4176"/>
            <w:vAlign w:val="top"/>
          </w:tcPr>
          <w:p>
            <w:r/>
            <w:r>
              <w:rPr>
                <w:b w:val="0"/>
                <w:sz w:val="17"/>
              </w:rPr>
              <w:t>Escenarios de alertas, vencimientos y estado de vehículos.</w:t>
            </w:r>
          </w:p>
        </w:tc>
      </w:tr>
      <w:tr>
        <w:tc>
          <w:tcPr>
            <w:tcW w:type="dxa" w:w="2448"/>
            <w:vAlign w:val="top"/>
          </w:tcPr>
          <w:p>
            <w:r/>
            <w:r>
              <w:rPr>
                <w:b w:val="0"/>
                <w:sz w:val="17"/>
              </w:rPr>
              <w:t>Módulo 4 - Motor inteligente</w:t>
            </w:r>
          </w:p>
        </w:tc>
        <w:tc>
          <w:tcPr>
            <w:tcW w:type="dxa" w:w="4176"/>
            <w:vAlign w:val="top"/>
          </w:tcPr>
          <w:p>
            <w:r/>
            <w:r>
              <w:rPr>
                <w:b w:val="0"/>
                <w:sz w:val="17"/>
              </w:rPr>
              <w:t>Clasificación de intención, orquestación SQL/RAG, contexto y respuesta final.</w:t>
            </w:r>
          </w:p>
        </w:tc>
        <w:tc>
          <w:tcPr>
            <w:tcW w:type="dxa" w:w="4176"/>
            <w:vAlign w:val="top"/>
          </w:tcPr>
          <w:p>
            <w:r/>
            <w:r>
              <w:rPr>
                <w:b w:val="0"/>
                <w:sz w:val="17"/>
              </w:rPr>
              <w:t>Experiencia conversacional con respuestas accionables.</w:t>
            </w:r>
          </w:p>
        </w:tc>
      </w:tr>
      <w:tr>
        <w:tc>
          <w:tcPr>
            <w:tcW w:type="dxa" w:w="2448"/>
            <w:vAlign w:val="top"/>
          </w:tcPr>
          <w:p>
            <w:r/>
            <w:r>
              <w:rPr>
                <w:b w:val="0"/>
                <w:sz w:val="17"/>
              </w:rPr>
              <w:t>Módulo 5 - Frontend e integración</w:t>
            </w:r>
          </w:p>
        </w:tc>
        <w:tc>
          <w:tcPr>
            <w:tcW w:type="dxa" w:w="4176"/>
            <w:vAlign w:val="top"/>
          </w:tcPr>
          <w:p>
            <w:r/>
            <w:r>
              <w:rPr>
                <w:b w:val="0"/>
                <w:sz w:val="17"/>
              </w:rPr>
              <w:t>Interfaz web conectada al backend, conservando el diseño actual.</w:t>
            </w:r>
          </w:p>
        </w:tc>
        <w:tc>
          <w:tcPr>
            <w:tcW w:type="dxa" w:w="4176"/>
            <w:vAlign w:val="top"/>
          </w:tcPr>
          <w:p>
            <w:r/>
            <w:r>
              <w:rPr>
                <w:b w:val="0"/>
                <w:sz w:val="17"/>
              </w:rPr>
              <w:t>Pantalla principal para ejecutar la demo.</w:t>
            </w:r>
          </w:p>
        </w:tc>
      </w:tr>
    </w:tbl>
    <w:p/>
    <w:p>
      <w:pPr>
        <w:pStyle w:val="Heading1"/>
      </w:pPr>
      <w:r>
        <w:t>3. Alcance del módulo especial</w:t>
      </w:r>
    </w:p>
    <w:p>
      <w:pPr>
        <w:pStyle w:val="ListBullet"/>
      </w:pPr>
      <w:r>
        <w:t>Preparar una demo comercial repetible con escenarios definidos.</w:t>
      </w:r>
    </w:p>
    <w:p>
      <w:pPr>
        <w:pStyle w:val="ListBullet"/>
      </w:pPr>
      <w:r>
        <w:t>Diseñar el guion de presentación para explicar el producto en 10 a 15 minutos.</w:t>
      </w:r>
    </w:p>
    <w:p>
      <w:pPr>
        <w:pStyle w:val="ListBullet"/>
      </w:pPr>
      <w:r>
        <w:t>Crear la estructura de una presentación corporativa para vender la solución.</w:t>
      </w:r>
    </w:p>
    <w:p>
      <w:pPr>
        <w:pStyle w:val="ListBullet"/>
      </w:pPr>
      <w:r>
        <w:t>Definir el contenido de cada lámina y el mensaje que debe transmitir.</w:t>
      </w:r>
    </w:p>
    <w:p>
      <w:pPr>
        <w:pStyle w:val="ListBullet"/>
      </w:pPr>
      <w:r>
        <w:t>Preparar un prompt para Cursor Design que permita generar una presentación visualmente profesional.</w:t>
      </w:r>
    </w:p>
    <w:p>
      <w:pPr>
        <w:pStyle w:val="ListBullet"/>
      </w:pPr>
      <w:r>
        <w:t>Crear materiales de apoyo: video corto, capturas, one-pager y lista de preguntas sugeridas.</w:t>
      </w:r>
    </w:p>
    <w:p>
      <w:pPr>
        <w:pStyle w:val="Heading2"/>
      </w:pPr>
      <w:r>
        <w:t>Fuera de alcance</w:t>
      </w:r>
    </w:p>
    <w:p>
      <w:pPr>
        <w:pStyle w:val="ListBullet"/>
      </w:pPr>
      <w:r>
        <w:t>No rediseñar completamente la interfaz actual del producto.</w:t>
      </w:r>
    </w:p>
    <w:p>
      <w:pPr>
        <w:pStyle w:val="ListBullet"/>
      </w:pPr>
      <w:r>
        <w:t>No volver a construir el motor RAG, las tablas SQL ni el backend.</w:t>
      </w:r>
    </w:p>
    <w:p>
      <w:pPr>
        <w:pStyle w:val="ListBullet"/>
      </w:pPr>
      <w:r>
        <w:t>No crear integraciones reales con sistemas empresariales en esta fase.</w:t>
      </w:r>
    </w:p>
    <w:p>
      <w:pPr>
        <w:pStyle w:val="ListBullet"/>
      </w:pPr>
      <w:r>
        <w:t>No prometer que el MVP usa datos reales de una empresa si solo usa datos simulados.</w:t>
      </w:r>
    </w:p>
    <w:p>
      <w:pPr>
        <w:pStyle w:val="Heading1"/>
      </w:pPr>
      <w:r>
        <w:t>4. Mensaje principal de venta</w:t>
      </w:r>
    </w:p>
    <w:p>
      <w:r>
        <w:t>Mensaje sugerido:</w:t>
      </w:r>
    </w:p>
    <w:p>
      <w:pPr>
        <w:pStyle w:val="IntenseQuote"/>
      </w:pPr>
      <w:r>
        <w:rPr>
          <w:b/>
        </w:rPr>
        <w:t>GuruMaster Carga es un copiloto de IA para transporte de carga en Colombia que permite consultar normatividad, analizar ingresos y gastos, controlar activos de flota y entender la rentabilidad operativa usando lenguaje natural.</w:t>
      </w:r>
    </w:p>
    <w:p>
      <w:r>
        <w:t>La venta debe evitar sonar como “otro chatbot”. La narrativa correcta es presentar GuruMaster como una capa inteligente que conecta conocimiento documental, datos operativos y análisis financiero.</w:t>
      </w:r>
    </w:p>
    <w:tbl>
      <w:tblPr>
        <w:tblStyle w:val="TableGrid"/>
        <w:tblW w:type="auto" w:w="0"/>
        <w:jc w:val="center"/>
        <w:tblLook w:firstColumn="1" w:firstRow="1" w:lastColumn="0" w:lastRow="0" w:noHBand="0" w:noVBand="1" w:val="04A0"/>
      </w:tblPr>
      <w:tblGrid>
        <w:gridCol w:w="5184"/>
        <w:gridCol w:w="5184"/>
      </w:tblGrid>
      <w:tr>
        <w:tc>
          <w:tcPr>
            <w:tcW w:type="dxa" w:w="3600"/>
            <w:vAlign w:val="top"/>
            <w:shd w:fill="0F766E"/>
          </w:tcPr>
          <w:p>
            <w:r/>
            <w:r>
              <w:rPr>
                <w:b/>
                <w:color w:val="FFFFFF"/>
                <w:sz w:val="17"/>
              </w:rPr>
              <w:t>No decir solamente</w:t>
            </w:r>
          </w:p>
        </w:tc>
        <w:tc>
          <w:tcPr>
            <w:tcW w:type="dxa" w:w="7200"/>
            <w:vAlign w:val="top"/>
            <w:shd w:fill="0F766E"/>
          </w:tcPr>
          <w:p>
            <w:r/>
            <w:r>
              <w:rPr>
                <w:b/>
                <w:color w:val="FFFFFF"/>
                <w:sz w:val="17"/>
              </w:rPr>
              <w:t>Decir mejor</w:t>
            </w:r>
          </w:p>
        </w:tc>
      </w:tr>
      <w:tr>
        <w:tc>
          <w:tcPr>
            <w:tcW w:type="dxa" w:w="3600"/>
            <w:vAlign w:val="top"/>
          </w:tcPr>
          <w:p>
            <w:r/>
            <w:r>
              <w:rPr>
                <w:b w:val="0"/>
                <w:sz w:val="17"/>
              </w:rPr>
              <w:t>Es un chatbot para transporte.</w:t>
            </w:r>
          </w:p>
        </w:tc>
        <w:tc>
          <w:tcPr>
            <w:tcW w:type="dxa" w:w="7200"/>
            <w:vAlign w:val="top"/>
          </w:tcPr>
          <w:p>
            <w:r/>
            <w:r>
              <w:rPr>
                <w:b w:val="0"/>
                <w:sz w:val="17"/>
              </w:rPr>
              <w:t>Es un copiloto inteligente para consultar normatividad, costos, viajes y activos de flota.</w:t>
            </w:r>
          </w:p>
        </w:tc>
      </w:tr>
      <w:tr>
        <w:tc>
          <w:tcPr>
            <w:tcW w:type="dxa" w:w="3600"/>
            <w:vAlign w:val="top"/>
          </w:tcPr>
          <w:p>
            <w:r/>
            <w:r>
              <w:rPr>
                <w:b w:val="0"/>
                <w:sz w:val="17"/>
              </w:rPr>
              <w:t>Responde preguntas.</w:t>
            </w:r>
          </w:p>
        </w:tc>
        <w:tc>
          <w:tcPr>
            <w:tcW w:type="dxa" w:w="7200"/>
            <w:vAlign w:val="top"/>
          </w:tcPr>
          <w:p>
            <w:r/>
            <w:r>
              <w:rPr>
                <w:b w:val="0"/>
                <w:sz w:val="17"/>
              </w:rPr>
              <w:t>Convierte documentos y bases de datos operativas en decisiones accionables.</w:t>
            </w:r>
          </w:p>
        </w:tc>
      </w:tr>
      <w:tr>
        <w:tc>
          <w:tcPr>
            <w:tcW w:type="dxa" w:w="3600"/>
            <w:vAlign w:val="top"/>
          </w:tcPr>
          <w:p>
            <w:r/>
            <w:r>
              <w:rPr>
                <w:b w:val="0"/>
                <w:sz w:val="17"/>
              </w:rPr>
              <w:t>Analiza datos.</w:t>
            </w:r>
          </w:p>
        </w:tc>
        <w:tc>
          <w:tcPr>
            <w:tcW w:type="dxa" w:w="7200"/>
            <w:vAlign w:val="top"/>
          </w:tcPr>
          <w:p>
            <w:r/>
            <w:r>
              <w:rPr>
                <w:b w:val="0"/>
                <w:sz w:val="17"/>
              </w:rPr>
              <w:t>Ayuda a saber si los viajes son rentables y qué activos requieren atención.</w:t>
            </w:r>
          </w:p>
        </w:tc>
      </w:tr>
      <w:tr>
        <w:tc>
          <w:tcPr>
            <w:tcW w:type="dxa" w:w="3600"/>
            <w:vAlign w:val="top"/>
          </w:tcPr>
          <w:p>
            <w:r/>
            <w:r>
              <w:rPr>
                <w:b w:val="0"/>
                <w:sz w:val="17"/>
              </w:rPr>
              <w:t>Usa IA.</w:t>
            </w:r>
          </w:p>
        </w:tc>
        <w:tc>
          <w:tcPr>
            <w:tcW w:type="dxa" w:w="7200"/>
            <w:vAlign w:val="top"/>
          </w:tcPr>
          <w:p>
            <w:r/>
            <w:r>
              <w:rPr>
                <w:b w:val="0"/>
                <w:sz w:val="17"/>
              </w:rPr>
              <w:t>Combina IA, datos estructurados y documentación para reducir incertidumbre operativa.</w:t>
            </w:r>
          </w:p>
        </w:tc>
      </w:tr>
    </w:tbl>
    <w:p/>
    <w:p>
      <w:pPr>
        <w:pStyle w:val="Heading1"/>
      </w:pPr>
      <w:r>
        <w:t>5. Audiencia objetivo</w:t>
      </w:r>
    </w:p>
    <w:p>
      <w:pPr>
        <w:pStyle w:val="ListBullet"/>
      </w:pPr>
      <w:r>
        <w:t>Empresas pequeñas y medianas de transporte de carga.</w:t>
      </w:r>
    </w:p>
    <w:p>
      <w:pPr>
        <w:pStyle w:val="ListBullet"/>
      </w:pPr>
      <w:r>
        <w:t>Propietarios de vehículos de carga.</w:t>
      </w:r>
    </w:p>
    <w:p>
      <w:pPr>
        <w:pStyle w:val="ListBullet"/>
      </w:pPr>
      <w:r>
        <w:t>Administradores de flota.</w:t>
      </w:r>
    </w:p>
    <w:p>
      <w:pPr>
        <w:pStyle w:val="ListBullet"/>
      </w:pPr>
      <w:r>
        <w:t>Operadores logísticos.</w:t>
      </w:r>
    </w:p>
    <w:p>
      <w:pPr>
        <w:pStyle w:val="ListBullet"/>
      </w:pPr>
      <w:r>
        <w:t>Empresas con flota propia.</w:t>
      </w:r>
    </w:p>
    <w:p>
      <w:pPr>
        <w:pStyle w:val="ListBullet"/>
      </w:pPr>
      <w:r>
        <w:t>Áreas financieras y operativas que controlan viajes, gastos, documentos y rentabilidad.</w:t>
      </w:r>
    </w:p>
    <w:p>
      <w:pPr>
        <w:pStyle w:val="Heading1"/>
      </w:pPr>
      <w:r>
        <w:t>6. Estructura recomendada de la demo en vivo</w:t>
      </w:r>
    </w:p>
    <w:p>
      <w:r>
        <w:t>La demo debe durar entre 10 y 15 minutos. La presentación corporativa puede usarse al inicio y al final, pero el momento central debe ser la demostración del producto.</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0F766E"/>
          </w:tcPr>
          <w:p>
            <w:r/>
            <w:r>
              <w:rPr>
                <w:b/>
                <w:color w:val="FFFFFF"/>
                <w:sz w:val="17"/>
              </w:rPr>
              <w:t>Bloque</w:t>
            </w:r>
          </w:p>
        </w:tc>
        <w:tc>
          <w:tcPr>
            <w:tcW w:type="dxa" w:w="2016"/>
            <w:vAlign w:val="top"/>
            <w:shd w:fill="0F766E"/>
          </w:tcPr>
          <w:p>
            <w:r/>
            <w:r>
              <w:rPr>
                <w:b/>
                <w:color w:val="FFFFFF"/>
                <w:sz w:val="17"/>
              </w:rPr>
              <w:t>Duración sugerida</w:t>
            </w:r>
          </w:p>
        </w:tc>
        <w:tc>
          <w:tcPr>
            <w:tcW w:type="dxa" w:w="6480"/>
            <w:vAlign w:val="top"/>
            <w:shd w:fill="0F766E"/>
          </w:tcPr>
          <w:p>
            <w:r/>
            <w:r>
              <w:rPr>
                <w:b/>
                <w:color w:val="FFFFFF"/>
                <w:sz w:val="17"/>
              </w:rPr>
              <w:t>Qué se muestra</w:t>
            </w:r>
          </w:p>
        </w:tc>
      </w:tr>
      <w:tr>
        <w:tc>
          <w:tcPr>
            <w:tcW w:type="dxa" w:w="2304"/>
            <w:vAlign w:val="top"/>
          </w:tcPr>
          <w:p>
            <w:r/>
            <w:r>
              <w:rPr>
                <w:b w:val="0"/>
                <w:sz w:val="17"/>
              </w:rPr>
              <w:t>Contexto del problema</w:t>
            </w:r>
          </w:p>
        </w:tc>
        <w:tc>
          <w:tcPr>
            <w:tcW w:type="dxa" w:w="2016"/>
            <w:vAlign w:val="top"/>
          </w:tcPr>
          <w:p>
            <w:r/>
            <w:r>
              <w:rPr>
                <w:b w:val="0"/>
                <w:sz w:val="17"/>
              </w:rPr>
              <w:t>2 min</w:t>
            </w:r>
          </w:p>
        </w:tc>
        <w:tc>
          <w:tcPr>
            <w:tcW w:type="dxa" w:w="6480"/>
            <w:vAlign w:val="top"/>
          </w:tcPr>
          <w:p>
            <w:r/>
            <w:r>
              <w:rPr>
                <w:b w:val="0"/>
                <w:sz w:val="17"/>
              </w:rPr>
              <w:t>Información dispersa, dificultad para saber rentabilidad y riesgo documental.</w:t>
            </w:r>
          </w:p>
        </w:tc>
      </w:tr>
      <w:tr>
        <w:tc>
          <w:tcPr>
            <w:tcW w:type="dxa" w:w="2304"/>
            <w:vAlign w:val="top"/>
          </w:tcPr>
          <w:p>
            <w:r/>
            <w:r>
              <w:rPr>
                <w:b w:val="0"/>
                <w:sz w:val="17"/>
              </w:rPr>
              <w:t>Propuesta GuruMaster</w:t>
            </w:r>
          </w:p>
        </w:tc>
        <w:tc>
          <w:tcPr>
            <w:tcW w:type="dxa" w:w="2016"/>
            <w:vAlign w:val="top"/>
          </w:tcPr>
          <w:p>
            <w:r/>
            <w:r>
              <w:rPr>
                <w:b w:val="0"/>
                <w:sz w:val="17"/>
              </w:rPr>
              <w:t>2 min</w:t>
            </w:r>
          </w:p>
        </w:tc>
        <w:tc>
          <w:tcPr>
            <w:tcW w:type="dxa" w:w="6480"/>
            <w:vAlign w:val="top"/>
          </w:tcPr>
          <w:p>
            <w:r/>
            <w:r>
              <w:rPr>
                <w:b w:val="0"/>
                <w:sz w:val="17"/>
              </w:rPr>
              <w:t>Tres pilares: Normatividad, Costos Operativos y Gestión de Activos.</w:t>
            </w:r>
          </w:p>
        </w:tc>
      </w:tr>
      <w:tr>
        <w:tc>
          <w:tcPr>
            <w:tcW w:type="dxa" w:w="2304"/>
            <w:vAlign w:val="top"/>
          </w:tcPr>
          <w:p>
            <w:r/>
            <w:r>
              <w:rPr>
                <w:b w:val="0"/>
                <w:sz w:val="17"/>
              </w:rPr>
              <w:t>Demo funcional</w:t>
            </w:r>
          </w:p>
        </w:tc>
        <w:tc>
          <w:tcPr>
            <w:tcW w:type="dxa" w:w="2016"/>
            <w:vAlign w:val="top"/>
          </w:tcPr>
          <w:p>
            <w:r/>
            <w:r>
              <w:rPr>
                <w:b w:val="0"/>
                <w:sz w:val="17"/>
              </w:rPr>
              <w:t>6-8 min</w:t>
            </w:r>
          </w:p>
        </w:tc>
        <w:tc>
          <w:tcPr>
            <w:tcW w:type="dxa" w:w="6480"/>
            <w:vAlign w:val="top"/>
          </w:tcPr>
          <w:p>
            <w:r/>
            <w:r>
              <w:rPr>
                <w:b w:val="0"/>
                <w:sz w:val="17"/>
              </w:rPr>
              <w:t>Preguntas reales al sistema usando la interfaz actual.</w:t>
            </w:r>
          </w:p>
        </w:tc>
      </w:tr>
      <w:tr>
        <w:tc>
          <w:tcPr>
            <w:tcW w:type="dxa" w:w="2304"/>
            <w:vAlign w:val="top"/>
          </w:tcPr>
          <w:p>
            <w:r/>
            <w:r>
              <w:rPr>
                <w:b w:val="0"/>
                <w:sz w:val="17"/>
              </w:rPr>
              <w:t>Valor empresarial</w:t>
            </w:r>
          </w:p>
        </w:tc>
        <w:tc>
          <w:tcPr>
            <w:tcW w:type="dxa" w:w="2016"/>
            <w:vAlign w:val="top"/>
          </w:tcPr>
          <w:p>
            <w:r/>
            <w:r>
              <w:rPr>
                <w:b w:val="0"/>
                <w:sz w:val="17"/>
              </w:rPr>
              <w:t>2 min</w:t>
            </w:r>
          </w:p>
        </w:tc>
        <w:tc>
          <w:tcPr>
            <w:tcW w:type="dxa" w:w="6480"/>
            <w:vAlign w:val="top"/>
          </w:tcPr>
          <w:p>
            <w:r/>
            <w:r>
              <w:rPr>
                <w:b w:val="0"/>
                <w:sz w:val="17"/>
              </w:rPr>
              <w:t>Ahorro de tiempo, mejor control, trazabilidad y soporte a decisiones.</w:t>
            </w:r>
          </w:p>
        </w:tc>
      </w:tr>
      <w:tr>
        <w:tc>
          <w:tcPr>
            <w:tcW w:type="dxa" w:w="2304"/>
            <w:vAlign w:val="top"/>
          </w:tcPr>
          <w:p>
            <w:r/>
            <w:r>
              <w:rPr>
                <w:b w:val="0"/>
                <w:sz w:val="17"/>
              </w:rPr>
              <w:t>Siguiente paso</w:t>
            </w:r>
          </w:p>
        </w:tc>
        <w:tc>
          <w:tcPr>
            <w:tcW w:type="dxa" w:w="2016"/>
            <w:vAlign w:val="top"/>
          </w:tcPr>
          <w:p>
            <w:r/>
            <w:r>
              <w:rPr>
                <w:b w:val="0"/>
                <w:sz w:val="17"/>
              </w:rPr>
              <w:t>1 min</w:t>
            </w:r>
          </w:p>
        </w:tc>
        <w:tc>
          <w:tcPr>
            <w:tcW w:type="dxa" w:w="6480"/>
            <w:vAlign w:val="top"/>
          </w:tcPr>
          <w:p>
            <w:r/>
            <w:r>
              <w:rPr>
                <w:b w:val="0"/>
                <w:sz w:val="17"/>
              </w:rPr>
              <w:t>Piloto con datos de la empresa o prueba controlada con una flota pequeña.</w:t>
            </w:r>
          </w:p>
        </w:tc>
      </w:tr>
    </w:tbl>
    <w:p/>
    <w:p>
      <w:pPr>
        <w:pStyle w:val="Heading1"/>
      </w:pPr>
      <w:r>
        <w:t>7. Escenarios obligatorios de demo</w:t>
      </w:r>
    </w:p>
    <w:p>
      <w:pPr>
        <w:pStyle w:val="Heading2"/>
      </w:pPr>
      <w:r>
        <w:t>Escenario 1: Consulta normativa</w:t>
      </w:r>
    </w:p>
    <w:p>
      <w:r>
        <w:t>Pregunta sugerida: ¿Qué documentos son importantes para un despacho de carga por carretera?</w:t>
      </w:r>
    </w:p>
    <w:p>
      <w:r>
        <w:t>Resultado esperado: GuruMaster debe responder con una explicación clara, basada en el pilar Normatividad y con referencias documentales.</w:t>
      </w:r>
    </w:p>
    <w:p>
      <w:pPr>
        <w:pStyle w:val="Heading2"/>
      </w:pPr>
      <w:r>
        <w:t>Escenario 2: Rentabilidad por viaje</w:t>
      </w:r>
    </w:p>
    <w:p>
      <w:r>
        <w:t>Pregunta sugerida: ¿El viaje Medellín - Bogotá del vehículo ABC123 fue rentable?</w:t>
      </w:r>
    </w:p>
    <w:p>
      <w:r>
        <w:t>Resultado esperado: GuruMaster debe mostrar ingreso, gastos, utilidad, margen y principales categorías de gasto.</w:t>
      </w:r>
    </w:p>
    <w:p>
      <w:pPr>
        <w:pStyle w:val="Heading2"/>
      </w:pPr>
      <w:r>
        <w:t>Escenario 3: Costos operativos</w:t>
      </w:r>
    </w:p>
    <w:p>
      <w:r>
        <w:t>Pregunta sugerida: ¿Cuánto gasté en combustible y peajes este mes?</w:t>
      </w:r>
    </w:p>
    <w:p>
      <w:r>
        <w:t>Resultado esperado: GuruMaster debe agrupar gastos por categoría y explicar el impacto sobre la operación.</w:t>
      </w:r>
    </w:p>
    <w:p>
      <w:pPr>
        <w:pStyle w:val="Heading2"/>
      </w:pPr>
      <w:r>
        <w:t>Escenario 4: Gestión de activos</w:t>
      </w:r>
    </w:p>
    <w:p>
      <w:r>
        <w:t>Pregunta sugerida: ¿Qué vehículos tienen documentos vencidos o próximos a vencer?</w:t>
      </w:r>
    </w:p>
    <w:p>
      <w:r>
        <w:t>Resultado esperado: GuruMaster debe mostrar alertas por vehículo, tipo de documento, fecha de vencimiento y nivel de criticidad.</w:t>
      </w:r>
    </w:p>
    <w:p>
      <w:pPr>
        <w:pStyle w:val="Heading2"/>
      </w:pPr>
      <w:r>
        <w:t>Escenario 5: Pregunta mixta</w:t>
      </w:r>
    </w:p>
    <w:p>
      <w:r>
        <w:t>Pregunta sugerida: ¿Cuál vehículo está generando mejor margen y tiene menos alertas?</w:t>
      </w:r>
    </w:p>
    <w:p>
      <w:r>
        <w:t>Resultado esperado: GuruMaster debe combinar rentabilidad del Módulo 2 con alertas del Módulo 3.</w:t>
      </w:r>
    </w:p>
    <w:p>
      <w:r>
        <w:br w:type="page"/>
      </w:r>
    </w:p>
    <w:p>
      <w:pPr>
        <w:pStyle w:val="Heading1"/>
      </w:pPr>
      <w:r>
        <w:t>8. Presentación corporativa para vender la solución</w:t>
      </w:r>
    </w:p>
    <w:p>
      <w:r>
        <w:t>Además de la demo en vivo, se debe preparar una presentación corporativa corta. Esta presentación no reemplaza la demo; sirve para abrir la conversación, explicar el valor y dejar un material profesional que pueda enviarse después de la reunión.</w:t>
      </w:r>
    </w:p>
    <w:p>
      <w:pPr>
        <w:pStyle w:val="Heading2"/>
      </w:pPr>
      <w:r>
        <w:t>8.1 Formato recomendado</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F766E"/>
          </w:tcPr>
          <w:p>
            <w:r/>
            <w:r>
              <w:rPr>
                <w:b/>
                <w:color w:val="FFFFFF"/>
                <w:sz w:val="17"/>
              </w:rPr>
              <w:t>Elemento</w:t>
            </w:r>
          </w:p>
        </w:tc>
        <w:tc>
          <w:tcPr>
            <w:tcW w:type="dxa" w:w="7920"/>
            <w:vAlign w:val="top"/>
            <w:shd w:fill="0F766E"/>
          </w:tcPr>
          <w:p>
            <w:r/>
            <w:r>
              <w:rPr>
                <w:b/>
                <w:color w:val="FFFFFF"/>
                <w:sz w:val="17"/>
              </w:rPr>
              <w:t>Recomendación</w:t>
            </w:r>
          </w:p>
        </w:tc>
      </w:tr>
      <w:tr>
        <w:tc>
          <w:tcPr>
            <w:tcW w:type="dxa" w:w="2880"/>
            <w:vAlign w:val="top"/>
          </w:tcPr>
          <w:p>
            <w:r/>
            <w:r>
              <w:rPr>
                <w:b w:val="0"/>
                <w:sz w:val="17"/>
              </w:rPr>
              <w:t>Formato visual</w:t>
            </w:r>
          </w:p>
        </w:tc>
        <w:tc>
          <w:tcPr>
            <w:tcW w:type="dxa" w:w="7920"/>
            <w:vAlign w:val="top"/>
          </w:tcPr>
          <w:p>
            <w:r/>
            <w:r>
              <w:rPr>
                <w:b w:val="0"/>
                <w:sz w:val="17"/>
              </w:rPr>
              <w:t>Presentación 16:9 horizontal, estilo corporativo B2B, limpia y profesional.</w:t>
            </w:r>
          </w:p>
        </w:tc>
      </w:tr>
      <w:tr>
        <w:tc>
          <w:tcPr>
            <w:tcW w:type="dxa" w:w="2880"/>
            <w:vAlign w:val="top"/>
          </w:tcPr>
          <w:p>
            <w:r/>
            <w:r>
              <w:rPr>
                <w:b w:val="0"/>
                <w:sz w:val="17"/>
              </w:rPr>
              <w:t>Herramienta sugerida</w:t>
            </w:r>
          </w:p>
        </w:tc>
        <w:tc>
          <w:tcPr>
            <w:tcW w:type="dxa" w:w="7920"/>
            <w:vAlign w:val="top"/>
          </w:tcPr>
          <w:p>
            <w:r/>
            <w:r>
              <w:rPr>
                <w:b w:val="0"/>
                <w:sz w:val="17"/>
              </w:rPr>
              <w:t>Cursor Design para generar una presentación web/HTML o mockup visual. Luego exportar a PDF o capturas para compartir.</w:t>
            </w:r>
          </w:p>
        </w:tc>
      </w:tr>
      <w:tr>
        <w:tc>
          <w:tcPr>
            <w:tcW w:type="dxa" w:w="2880"/>
            <w:vAlign w:val="top"/>
          </w:tcPr>
          <w:p>
            <w:r/>
            <w:r>
              <w:rPr>
                <w:b w:val="0"/>
                <w:sz w:val="17"/>
              </w:rPr>
              <w:t>Formato final para clientes</w:t>
            </w:r>
          </w:p>
        </w:tc>
        <w:tc>
          <w:tcPr>
            <w:tcW w:type="dxa" w:w="7920"/>
            <w:vAlign w:val="top"/>
          </w:tcPr>
          <w:p>
            <w:r/>
            <w:r>
              <w:rPr>
                <w:b w:val="0"/>
                <w:sz w:val="17"/>
              </w:rPr>
              <w:t>PDF es el formato más seguro para enviar. PowerPoint puede prepararse después si se necesita edición por parte del cliente.</w:t>
            </w:r>
          </w:p>
        </w:tc>
      </w:tr>
      <w:tr>
        <w:tc>
          <w:tcPr>
            <w:tcW w:type="dxa" w:w="2880"/>
            <w:vAlign w:val="top"/>
          </w:tcPr>
          <w:p>
            <w:r/>
            <w:r>
              <w:rPr>
                <w:b w:val="0"/>
                <w:sz w:val="17"/>
              </w:rPr>
              <w:t>Diseño</w:t>
            </w:r>
          </w:p>
        </w:tc>
        <w:tc>
          <w:tcPr>
            <w:tcW w:type="dxa" w:w="7920"/>
            <w:vAlign w:val="top"/>
          </w:tcPr>
          <w:p>
            <w:r/>
            <w:r>
              <w:rPr>
                <w:b w:val="0"/>
                <w:sz w:val="17"/>
              </w:rPr>
              <w:t>Conservar la identidad actual de GuruMaster; no rediseñar todo en esta fase. Mejorar solo lo necesario para claridad visual.</w:t>
            </w:r>
          </w:p>
        </w:tc>
      </w:tr>
      <w:tr>
        <w:tc>
          <w:tcPr>
            <w:tcW w:type="dxa" w:w="2880"/>
            <w:vAlign w:val="top"/>
          </w:tcPr>
          <w:p>
            <w:r/>
            <w:r>
              <w:rPr>
                <w:b w:val="0"/>
                <w:sz w:val="17"/>
              </w:rPr>
              <w:t>Duración</w:t>
            </w:r>
          </w:p>
        </w:tc>
        <w:tc>
          <w:tcPr>
            <w:tcW w:type="dxa" w:w="7920"/>
            <w:vAlign w:val="top"/>
          </w:tcPr>
          <w:p>
            <w:r/>
            <w:r>
              <w:rPr>
                <w:b w:val="0"/>
                <w:sz w:val="17"/>
              </w:rPr>
              <w:t>10 a 12 láminas máximo. Debe poder presentarse en 10 minutos.</w:t>
            </w:r>
          </w:p>
        </w:tc>
      </w:tr>
      <w:tr>
        <w:tc>
          <w:tcPr>
            <w:tcW w:type="dxa" w:w="2880"/>
            <w:vAlign w:val="top"/>
          </w:tcPr>
          <w:p>
            <w:r/>
            <w:r>
              <w:rPr>
                <w:b w:val="0"/>
                <w:sz w:val="17"/>
              </w:rPr>
              <w:t>Nivel técnico</w:t>
            </w:r>
          </w:p>
        </w:tc>
        <w:tc>
          <w:tcPr>
            <w:tcW w:type="dxa" w:w="7920"/>
            <w:vAlign w:val="top"/>
          </w:tcPr>
          <w:p>
            <w:r/>
            <w:r>
              <w:rPr>
                <w:b w:val="0"/>
                <w:sz w:val="17"/>
              </w:rPr>
              <w:t>Balanceado: suficiente para mostrar seriedad técnica, pero orientado a negocio.</w:t>
            </w:r>
          </w:p>
        </w:tc>
      </w:tr>
    </w:tbl>
    <w:p/>
    <w:p>
      <w:pPr>
        <w:pStyle w:val="Heading2"/>
      </w:pPr>
      <w:r>
        <w:t>8.2 Número recomendado de láminas</w:t>
      </w:r>
    </w:p>
    <w:p>
      <w:r>
        <w:t>Se recomienda una presentación de 11 láminas. Es suficientemente completa para vender la idea sin volverse pesada.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504"/>
            <w:vAlign w:val="top"/>
            <w:shd w:fill="0F766E"/>
          </w:tcPr>
          <w:p>
            <w:r/>
            <w:r>
              <w:rPr>
                <w:b/>
                <w:color w:val="FFFFFF"/>
                <w:sz w:val="17"/>
              </w:rPr>
              <w:t>#</w:t>
            </w:r>
          </w:p>
        </w:tc>
        <w:tc>
          <w:tcPr>
            <w:tcW w:type="dxa" w:w="1800"/>
            <w:vAlign w:val="top"/>
            <w:shd w:fill="0F766E"/>
          </w:tcPr>
          <w:p>
            <w:r/>
            <w:r>
              <w:rPr>
                <w:b/>
                <w:color w:val="FFFFFF"/>
                <w:sz w:val="17"/>
              </w:rPr>
              <w:t>Lámina</w:t>
            </w:r>
          </w:p>
        </w:tc>
        <w:tc>
          <w:tcPr>
            <w:tcW w:type="dxa" w:w="2376"/>
            <w:vAlign w:val="top"/>
            <w:shd w:fill="0F766E"/>
          </w:tcPr>
          <w:p>
            <w:r/>
            <w:r>
              <w:rPr>
                <w:b/>
                <w:color w:val="FFFFFF"/>
                <w:sz w:val="17"/>
              </w:rPr>
              <w:t>Objetivo</w:t>
            </w:r>
          </w:p>
        </w:tc>
        <w:tc>
          <w:tcPr>
            <w:tcW w:type="dxa" w:w="3456"/>
            <w:vAlign w:val="top"/>
            <w:shd w:fill="0F766E"/>
          </w:tcPr>
          <w:p>
            <w:r/>
            <w:r>
              <w:rPr>
                <w:b/>
                <w:color w:val="FFFFFF"/>
                <w:sz w:val="17"/>
              </w:rPr>
              <w:t>Contenido</w:t>
            </w:r>
          </w:p>
        </w:tc>
        <w:tc>
          <w:tcPr>
            <w:tcW w:type="dxa" w:w="3168"/>
            <w:vAlign w:val="top"/>
            <w:shd w:fill="0F766E"/>
          </w:tcPr>
          <w:p>
            <w:r/>
            <w:r>
              <w:rPr>
                <w:b/>
                <w:color w:val="FFFFFF"/>
                <w:sz w:val="17"/>
              </w:rPr>
              <w:t>Mensaje clave</w:t>
            </w:r>
          </w:p>
        </w:tc>
      </w:tr>
      <w:tr>
        <w:tc>
          <w:tcPr>
            <w:tcW w:type="dxa" w:w="504"/>
            <w:vAlign w:val="top"/>
          </w:tcPr>
          <w:p>
            <w:r/>
            <w:r>
              <w:rPr>
                <w:b w:val="0"/>
                <w:sz w:val="17"/>
              </w:rPr>
              <w:t>1</w:t>
            </w:r>
          </w:p>
        </w:tc>
        <w:tc>
          <w:tcPr>
            <w:tcW w:type="dxa" w:w="1800"/>
            <w:vAlign w:val="top"/>
          </w:tcPr>
          <w:p>
            <w:r/>
            <w:r>
              <w:rPr>
                <w:b w:val="0"/>
                <w:sz w:val="17"/>
              </w:rPr>
              <w:t>Portada</w:t>
            </w:r>
          </w:p>
        </w:tc>
        <w:tc>
          <w:tcPr>
            <w:tcW w:type="dxa" w:w="2376"/>
            <w:vAlign w:val="top"/>
          </w:tcPr>
          <w:p>
            <w:r/>
            <w:r>
              <w:rPr>
                <w:b w:val="0"/>
                <w:sz w:val="17"/>
              </w:rPr>
              <w:t>Presentar GuruMaster Carga como una solución seria y corporativa.</w:t>
            </w:r>
          </w:p>
        </w:tc>
        <w:tc>
          <w:tcPr>
            <w:tcW w:type="dxa" w:w="3456"/>
            <w:vAlign w:val="top"/>
          </w:tcPr>
          <w:p>
            <w:r/>
            <w:r>
              <w:rPr>
                <w:b w:val="0"/>
                <w:sz w:val="17"/>
              </w:rPr>
              <w:t>Nombre del producto, subtítulo, logo, frase de valor y contacto.</w:t>
            </w:r>
          </w:p>
        </w:tc>
        <w:tc>
          <w:tcPr>
            <w:tcW w:type="dxa" w:w="3168"/>
            <w:vAlign w:val="top"/>
          </w:tcPr>
          <w:p>
            <w:r/>
            <w:r>
              <w:rPr>
                <w:b w:val="0"/>
                <w:sz w:val="17"/>
              </w:rPr>
              <w:t>“IA para entender costos, normatividad y operación de flotas de carga en Colombia.”</w:t>
            </w:r>
          </w:p>
        </w:tc>
      </w:tr>
      <w:tr>
        <w:tc>
          <w:tcPr>
            <w:tcW w:type="dxa" w:w="504"/>
            <w:vAlign w:val="top"/>
          </w:tcPr>
          <w:p>
            <w:r/>
            <w:r>
              <w:rPr>
                <w:b w:val="0"/>
                <w:sz w:val="17"/>
              </w:rPr>
              <w:t>2</w:t>
            </w:r>
          </w:p>
        </w:tc>
        <w:tc>
          <w:tcPr>
            <w:tcW w:type="dxa" w:w="1800"/>
            <w:vAlign w:val="top"/>
          </w:tcPr>
          <w:p>
            <w:r/>
            <w:r>
              <w:rPr>
                <w:b w:val="0"/>
                <w:sz w:val="17"/>
              </w:rPr>
              <w:t>Problema del sector</w:t>
            </w:r>
          </w:p>
        </w:tc>
        <w:tc>
          <w:tcPr>
            <w:tcW w:type="dxa" w:w="2376"/>
            <w:vAlign w:val="top"/>
          </w:tcPr>
          <w:p>
            <w:r/>
            <w:r>
              <w:rPr>
                <w:b w:val="0"/>
                <w:sz w:val="17"/>
              </w:rPr>
              <w:t>Mostrar que existe un dolor real y cotidiano.</w:t>
            </w:r>
          </w:p>
        </w:tc>
        <w:tc>
          <w:tcPr>
            <w:tcW w:type="dxa" w:w="3456"/>
            <w:vAlign w:val="top"/>
          </w:tcPr>
          <w:p>
            <w:r/>
            <w:r>
              <w:rPr>
                <w:b w:val="0"/>
                <w:sz w:val="17"/>
              </w:rPr>
              <w:t>Información dispersa, Excel, documentos, facturas, WhatsApp, desconocimiento de rentabilidad real.</w:t>
            </w:r>
          </w:p>
        </w:tc>
        <w:tc>
          <w:tcPr>
            <w:tcW w:type="dxa" w:w="3168"/>
            <w:vAlign w:val="top"/>
          </w:tcPr>
          <w:p>
            <w:r/>
            <w:r>
              <w:rPr>
                <w:b w:val="0"/>
                <w:sz w:val="17"/>
              </w:rPr>
              <w:t>“Las empresas de carga toman decisiones críticas con información fragmentada.”</w:t>
            </w:r>
          </w:p>
        </w:tc>
      </w:tr>
      <w:tr>
        <w:tc>
          <w:tcPr>
            <w:tcW w:type="dxa" w:w="504"/>
            <w:vAlign w:val="top"/>
          </w:tcPr>
          <w:p>
            <w:r/>
            <w:r>
              <w:rPr>
                <w:b w:val="0"/>
                <w:sz w:val="17"/>
              </w:rPr>
              <w:t>3</w:t>
            </w:r>
          </w:p>
        </w:tc>
        <w:tc>
          <w:tcPr>
            <w:tcW w:type="dxa" w:w="1800"/>
            <w:vAlign w:val="top"/>
          </w:tcPr>
          <w:p>
            <w:r/>
            <w:r>
              <w:rPr>
                <w:b w:val="0"/>
                <w:sz w:val="17"/>
              </w:rPr>
              <w:t>Impacto del problema</w:t>
            </w:r>
          </w:p>
        </w:tc>
        <w:tc>
          <w:tcPr>
            <w:tcW w:type="dxa" w:w="2376"/>
            <w:vAlign w:val="top"/>
          </w:tcPr>
          <w:p>
            <w:r/>
            <w:r>
              <w:rPr>
                <w:b w:val="0"/>
                <w:sz w:val="17"/>
              </w:rPr>
              <w:t>Conectar el dolor con dinero, tiempo y riesgo.</w:t>
            </w:r>
          </w:p>
        </w:tc>
        <w:tc>
          <w:tcPr>
            <w:tcW w:type="dxa" w:w="3456"/>
            <w:vAlign w:val="top"/>
          </w:tcPr>
          <w:p>
            <w:r/>
            <w:r>
              <w:rPr>
                <w:b w:val="0"/>
                <w:sz w:val="17"/>
              </w:rPr>
              <w:t>Viajes mal costeados, documentos vencidos, gastos sin control, dependencia de personas clave.</w:t>
            </w:r>
          </w:p>
        </w:tc>
        <w:tc>
          <w:tcPr>
            <w:tcW w:type="dxa" w:w="3168"/>
            <w:vAlign w:val="top"/>
          </w:tcPr>
          <w:p>
            <w:r/>
            <w:r>
              <w:rPr>
                <w:b w:val="0"/>
                <w:sz w:val="17"/>
              </w:rPr>
              <w:t>“El problema no es solo operativo; afecta margen, cumplimiento y toma de decisiones.”</w:t>
            </w:r>
          </w:p>
        </w:tc>
      </w:tr>
      <w:tr>
        <w:tc>
          <w:tcPr>
            <w:tcW w:type="dxa" w:w="504"/>
            <w:vAlign w:val="top"/>
          </w:tcPr>
          <w:p>
            <w:r/>
            <w:r>
              <w:rPr>
                <w:b w:val="0"/>
                <w:sz w:val="17"/>
              </w:rPr>
              <w:t>4</w:t>
            </w:r>
          </w:p>
        </w:tc>
        <w:tc>
          <w:tcPr>
            <w:tcW w:type="dxa" w:w="1800"/>
            <w:vAlign w:val="top"/>
          </w:tcPr>
          <w:p>
            <w:r/>
            <w:r>
              <w:rPr>
                <w:b w:val="0"/>
                <w:sz w:val="17"/>
              </w:rPr>
              <w:t>Propuesta de solución</w:t>
            </w:r>
          </w:p>
        </w:tc>
        <w:tc>
          <w:tcPr>
            <w:tcW w:type="dxa" w:w="2376"/>
            <w:vAlign w:val="top"/>
          </w:tcPr>
          <w:p>
            <w:r/>
            <w:r>
              <w:rPr>
                <w:b w:val="0"/>
                <w:sz w:val="17"/>
              </w:rPr>
              <w:t>Explicar qué es GuruMaster en una frase.</w:t>
            </w:r>
          </w:p>
        </w:tc>
        <w:tc>
          <w:tcPr>
            <w:tcW w:type="dxa" w:w="3456"/>
            <w:vAlign w:val="top"/>
          </w:tcPr>
          <w:p>
            <w:r/>
            <w:r>
              <w:rPr>
                <w:b w:val="0"/>
                <w:sz w:val="17"/>
              </w:rPr>
              <w:t>Copiloto IA que conecta documentación, datos de costos y gestión de activos.</w:t>
            </w:r>
          </w:p>
        </w:tc>
        <w:tc>
          <w:tcPr>
            <w:tcW w:type="dxa" w:w="3168"/>
            <w:vAlign w:val="top"/>
          </w:tcPr>
          <w:p>
            <w:r/>
            <w:r>
              <w:rPr>
                <w:b w:val="0"/>
                <w:sz w:val="17"/>
              </w:rPr>
              <w:t>“GuruMaster permite preguntar en lenguaje natural sobre la operación.”</w:t>
            </w:r>
          </w:p>
        </w:tc>
      </w:tr>
      <w:tr>
        <w:tc>
          <w:tcPr>
            <w:tcW w:type="dxa" w:w="504"/>
            <w:vAlign w:val="top"/>
          </w:tcPr>
          <w:p>
            <w:r/>
            <w:r>
              <w:rPr>
                <w:b w:val="0"/>
                <w:sz w:val="17"/>
              </w:rPr>
              <w:t>5</w:t>
            </w:r>
          </w:p>
        </w:tc>
        <w:tc>
          <w:tcPr>
            <w:tcW w:type="dxa" w:w="1800"/>
            <w:vAlign w:val="top"/>
          </w:tcPr>
          <w:p>
            <w:r/>
            <w:r>
              <w:rPr>
                <w:b w:val="0"/>
                <w:sz w:val="17"/>
              </w:rPr>
              <w:t>Tres pilares del producto</w:t>
            </w:r>
          </w:p>
        </w:tc>
        <w:tc>
          <w:tcPr>
            <w:tcW w:type="dxa" w:w="2376"/>
            <w:vAlign w:val="top"/>
          </w:tcPr>
          <w:p>
            <w:r/>
            <w:r>
              <w:rPr>
                <w:b w:val="0"/>
                <w:sz w:val="17"/>
              </w:rPr>
              <w:t>Mostrar la estructura conceptual del MVP.</w:t>
            </w:r>
          </w:p>
        </w:tc>
        <w:tc>
          <w:tcPr>
            <w:tcW w:type="dxa" w:w="3456"/>
            <w:vAlign w:val="top"/>
          </w:tcPr>
          <w:p>
            <w:r/>
            <w:r>
              <w:rPr>
                <w:b w:val="0"/>
                <w:sz w:val="17"/>
              </w:rPr>
              <w:t>Normatividad, Costos Operativos, Gestión de Activos.</w:t>
            </w:r>
          </w:p>
        </w:tc>
        <w:tc>
          <w:tcPr>
            <w:tcW w:type="dxa" w:w="3168"/>
            <w:vAlign w:val="top"/>
          </w:tcPr>
          <w:p>
            <w:r/>
            <w:r>
              <w:rPr>
                <w:b w:val="0"/>
                <w:sz w:val="17"/>
              </w:rPr>
              <w:t>“La solución se apoya en tres fuentes de conocimiento operativo.”</w:t>
            </w:r>
          </w:p>
        </w:tc>
      </w:tr>
      <w:tr>
        <w:tc>
          <w:tcPr>
            <w:tcW w:type="dxa" w:w="504"/>
            <w:vAlign w:val="top"/>
          </w:tcPr>
          <w:p>
            <w:r/>
            <w:r>
              <w:rPr>
                <w:b w:val="0"/>
                <w:sz w:val="17"/>
              </w:rPr>
              <w:t>6</w:t>
            </w:r>
          </w:p>
        </w:tc>
        <w:tc>
          <w:tcPr>
            <w:tcW w:type="dxa" w:w="1800"/>
            <w:vAlign w:val="top"/>
          </w:tcPr>
          <w:p>
            <w:r/>
            <w:r>
              <w:rPr>
                <w:b w:val="0"/>
                <w:sz w:val="17"/>
              </w:rPr>
              <w:t>Casos de uso principales</w:t>
            </w:r>
          </w:p>
        </w:tc>
        <w:tc>
          <w:tcPr>
            <w:tcW w:type="dxa" w:w="2376"/>
            <w:vAlign w:val="top"/>
          </w:tcPr>
          <w:p>
            <w:r/>
            <w:r>
              <w:rPr>
                <w:b w:val="0"/>
                <w:sz w:val="17"/>
              </w:rPr>
              <w:t>Aterrizar la solución en preguntas reales.</w:t>
            </w:r>
          </w:p>
        </w:tc>
        <w:tc>
          <w:tcPr>
            <w:tcW w:type="dxa" w:w="3456"/>
            <w:vAlign w:val="top"/>
          </w:tcPr>
          <w:p>
            <w:r/>
            <w:r>
              <w:rPr>
                <w:b w:val="0"/>
                <w:sz w:val="17"/>
              </w:rPr>
              <w:t>Rentabilidad por viaje, gastos por categoría, documentos vencidos, consultas normativas.</w:t>
            </w:r>
          </w:p>
        </w:tc>
        <w:tc>
          <w:tcPr>
            <w:tcW w:type="dxa" w:w="3168"/>
            <w:vAlign w:val="top"/>
          </w:tcPr>
          <w:p>
            <w:r/>
            <w:r>
              <w:rPr>
                <w:b w:val="0"/>
                <w:sz w:val="17"/>
              </w:rPr>
              <w:t>“El usuario no necesita buscar en múltiples sistemas; solo pregunta.”</w:t>
            </w:r>
          </w:p>
        </w:tc>
      </w:tr>
      <w:tr>
        <w:tc>
          <w:tcPr>
            <w:tcW w:type="dxa" w:w="504"/>
            <w:vAlign w:val="top"/>
          </w:tcPr>
          <w:p>
            <w:r/>
            <w:r>
              <w:rPr>
                <w:b w:val="0"/>
                <w:sz w:val="17"/>
              </w:rPr>
              <w:t>7</w:t>
            </w:r>
          </w:p>
        </w:tc>
        <w:tc>
          <w:tcPr>
            <w:tcW w:type="dxa" w:w="1800"/>
            <w:vAlign w:val="top"/>
          </w:tcPr>
          <w:p>
            <w:r/>
            <w:r>
              <w:rPr>
                <w:b w:val="0"/>
                <w:sz w:val="17"/>
              </w:rPr>
              <w:t>Cómo funciona</w:t>
            </w:r>
          </w:p>
        </w:tc>
        <w:tc>
          <w:tcPr>
            <w:tcW w:type="dxa" w:w="2376"/>
            <w:vAlign w:val="top"/>
          </w:tcPr>
          <w:p>
            <w:r/>
            <w:r>
              <w:rPr>
                <w:b w:val="0"/>
                <w:sz w:val="17"/>
              </w:rPr>
              <w:t>Explicar la arquitectura sin exceso técnico.</w:t>
            </w:r>
          </w:p>
        </w:tc>
        <w:tc>
          <w:tcPr>
            <w:tcW w:type="dxa" w:w="3456"/>
            <w:vAlign w:val="top"/>
          </w:tcPr>
          <w:p>
            <w:r/>
            <w:r>
              <w:rPr>
                <w:b w:val="0"/>
                <w:sz w:val="17"/>
              </w:rPr>
              <w:t>Documentos + base de datos + motor inteligente + frontend.</w:t>
            </w:r>
          </w:p>
        </w:tc>
        <w:tc>
          <w:tcPr>
            <w:tcW w:type="dxa" w:w="3168"/>
            <w:vAlign w:val="top"/>
          </w:tcPr>
          <w:p>
            <w:r/>
            <w:r>
              <w:rPr>
                <w:b w:val="0"/>
                <w:sz w:val="17"/>
              </w:rPr>
              <w:t>“El motor decide si debe consultar documentos, tablas o ambos.”</w:t>
            </w:r>
          </w:p>
        </w:tc>
      </w:tr>
      <w:tr>
        <w:tc>
          <w:tcPr>
            <w:tcW w:type="dxa" w:w="504"/>
            <w:vAlign w:val="top"/>
          </w:tcPr>
          <w:p>
            <w:r/>
            <w:r>
              <w:rPr>
                <w:b w:val="0"/>
                <w:sz w:val="17"/>
              </w:rPr>
              <w:t>8</w:t>
            </w:r>
          </w:p>
        </w:tc>
        <w:tc>
          <w:tcPr>
            <w:tcW w:type="dxa" w:w="1800"/>
            <w:vAlign w:val="top"/>
          </w:tcPr>
          <w:p>
            <w:r/>
            <w:r>
              <w:rPr>
                <w:b w:val="0"/>
                <w:sz w:val="17"/>
              </w:rPr>
              <w:t>Demo del MVP</w:t>
            </w:r>
          </w:p>
        </w:tc>
        <w:tc>
          <w:tcPr>
            <w:tcW w:type="dxa" w:w="2376"/>
            <w:vAlign w:val="top"/>
          </w:tcPr>
          <w:p>
            <w:r/>
            <w:r>
              <w:rPr>
                <w:b w:val="0"/>
                <w:sz w:val="17"/>
              </w:rPr>
              <w:t>Preparar al público para ver el producto funcionando.</w:t>
            </w:r>
          </w:p>
        </w:tc>
        <w:tc>
          <w:tcPr>
            <w:tcW w:type="dxa" w:w="3456"/>
            <w:vAlign w:val="top"/>
          </w:tcPr>
          <w:p>
            <w:r/>
            <w:r>
              <w:rPr>
                <w:b w:val="0"/>
                <w:sz w:val="17"/>
              </w:rPr>
              <w:t>Capturas de la interfaz actual y lista de preguntas que se mostrarán.</w:t>
            </w:r>
          </w:p>
        </w:tc>
        <w:tc>
          <w:tcPr>
            <w:tcW w:type="dxa" w:w="3168"/>
            <w:vAlign w:val="top"/>
          </w:tcPr>
          <w:p>
            <w:r/>
            <w:r>
              <w:rPr>
                <w:b w:val="0"/>
                <w:sz w:val="17"/>
              </w:rPr>
              <w:t>“El MVP ya demuestra el flujo completo con datos simulados.”</w:t>
            </w:r>
          </w:p>
        </w:tc>
      </w:tr>
      <w:tr>
        <w:tc>
          <w:tcPr>
            <w:tcW w:type="dxa" w:w="504"/>
            <w:vAlign w:val="top"/>
          </w:tcPr>
          <w:p>
            <w:r/>
            <w:r>
              <w:rPr>
                <w:b w:val="0"/>
                <w:sz w:val="17"/>
              </w:rPr>
              <w:t>9</w:t>
            </w:r>
          </w:p>
        </w:tc>
        <w:tc>
          <w:tcPr>
            <w:tcW w:type="dxa" w:w="1800"/>
            <w:vAlign w:val="top"/>
          </w:tcPr>
          <w:p>
            <w:r/>
            <w:r>
              <w:rPr>
                <w:b w:val="0"/>
                <w:sz w:val="17"/>
              </w:rPr>
              <w:t>Valor para la empresa</w:t>
            </w:r>
          </w:p>
        </w:tc>
        <w:tc>
          <w:tcPr>
            <w:tcW w:type="dxa" w:w="2376"/>
            <w:vAlign w:val="top"/>
          </w:tcPr>
          <w:p>
            <w:r/>
            <w:r>
              <w:rPr>
                <w:b w:val="0"/>
                <w:sz w:val="17"/>
              </w:rPr>
              <w:t>Traducir funcionalidades en beneficios.</w:t>
            </w:r>
          </w:p>
        </w:tc>
        <w:tc>
          <w:tcPr>
            <w:tcW w:type="dxa" w:w="3456"/>
            <w:vAlign w:val="top"/>
          </w:tcPr>
          <w:p>
            <w:r/>
            <w:r>
              <w:rPr>
                <w:b w:val="0"/>
                <w:sz w:val="17"/>
              </w:rPr>
              <w:t>Menos tiempo de consulta, mejor control de costos, alertas, soporte a decisiones.</w:t>
            </w:r>
          </w:p>
        </w:tc>
        <w:tc>
          <w:tcPr>
            <w:tcW w:type="dxa" w:w="3168"/>
            <w:vAlign w:val="top"/>
          </w:tcPr>
          <w:p>
            <w:r/>
            <w:r>
              <w:rPr>
                <w:b w:val="0"/>
                <w:sz w:val="17"/>
              </w:rPr>
              <w:t>“El valor está en convertir información dispersa en decisiones accionables.”</w:t>
            </w:r>
          </w:p>
        </w:tc>
      </w:tr>
      <w:tr>
        <w:tc>
          <w:tcPr>
            <w:tcW w:type="dxa" w:w="504"/>
            <w:vAlign w:val="top"/>
          </w:tcPr>
          <w:p>
            <w:r/>
            <w:r>
              <w:rPr>
                <w:b w:val="0"/>
                <w:sz w:val="17"/>
              </w:rPr>
              <w:t>10</w:t>
            </w:r>
          </w:p>
        </w:tc>
        <w:tc>
          <w:tcPr>
            <w:tcW w:type="dxa" w:w="1800"/>
            <w:vAlign w:val="top"/>
          </w:tcPr>
          <w:p>
            <w:r/>
            <w:r>
              <w:rPr>
                <w:b w:val="0"/>
                <w:sz w:val="17"/>
              </w:rPr>
              <w:t>Camino de implementación</w:t>
            </w:r>
          </w:p>
        </w:tc>
        <w:tc>
          <w:tcPr>
            <w:tcW w:type="dxa" w:w="2376"/>
            <w:vAlign w:val="top"/>
          </w:tcPr>
          <w:p>
            <w:r/>
            <w:r>
              <w:rPr>
                <w:b w:val="0"/>
                <w:sz w:val="17"/>
              </w:rPr>
              <w:t>Mostrar que la solución puede adoptarse por fases.</w:t>
            </w:r>
          </w:p>
        </w:tc>
        <w:tc>
          <w:tcPr>
            <w:tcW w:type="dxa" w:w="3456"/>
            <w:vAlign w:val="top"/>
          </w:tcPr>
          <w:p>
            <w:r/>
            <w:r>
              <w:rPr>
                <w:b w:val="0"/>
                <w:sz w:val="17"/>
              </w:rPr>
              <w:t>Piloto con datos simulados, piloto con datos reales, integración con fuentes internas, analítica avanzada.</w:t>
            </w:r>
          </w:p>
        </w:tc>
        <w:tc>
          <w:tcPr>
            <w:tcW w:type="dxa" w:w="3168"/>
            <w:vAlign w:val="top"/>
          </w:tcPr>
          <w:p>
            <w:r/>
            <w:r>
              <w:rPr>
                <w:b w:val="0"/>
                <w:sz w:val="17"/>
              </w:rPr>
              <w:t>“La adopción puede empezar pequeña y escalar.”</w:t>
            </w:r>
          </w:p>
        </w:tc>
      </w:tr>
      <w:tr>
        <w:tc>
          <w:tcPr>
            <w:tcW w:type="dxa" w:w="504"/>
            <w:vAlign w:val="top"/>
          </w:tcPr>
          <w:p>
            <w:r/>
            <w:r>
              <w:rPr>
                <w:b w:val="0"/>
                <w:sz w:val="17"/>
              </w:rPr>
              <w:t>11</w:t>
            </w:r>
          </w:p>
        </w:tc>
        <w:tc>
          <w:tcPr>
            <w:tcW w:type="dxa" w:w="1800"/>
            <w:vAlign w:val="top"/>
          </w:tcPr>
          <w:p>
            <w:r/>
            <w:r>
              <w:rPr>
                <w:b w:val="0"/>
                <w:sz w:val="17"/>
              </w:rPr>
              <w:t>Cierre y siguiente paso</w:t>
            </w:r>
          </w:p>
        </w:tc>
        <w:tc>
          <w:tcPr>
            <w:tcW w:type="dxa" w:w="2376"/>
            <w:vAlign w:val="top"/>
          </w:tcPr>
          <w:p>
            <w:r/>
            <w:r>
              <w:rPr>
                <w:b w:val="0"/>
                <w:sz w:val="17"/>
              </w:rPr>
              <w:t>Cerrar con una invitación concreta.</w:t>
            </w:r>
          </w:p>
        </w:tc>
        <w:tc>
          <w:tcPr>
            <w:tcW w:type="dxa" w:w="3456"/>
            <w:vAlign w:val="top"/>
          </w:tcPr>
          <w:p>
            <w:r/>
            <w:r>
              <w:rPr>
                <w:b w:val="0"/>
                <w:sz w:val="17"/>
              </w:rPr>
              <w:t>Propuesta de piloto, alcance inicial, datos requeridos, llamada de diagnóstico.</w:t>
            </w:r>
          </w:p>
        </w:tc>
        <w:tc>
          <w:tcPr>
            <w:tcW w:type="dxa" w:w="3168"/>
            <w:vAlign w:val="top"/>
          </w:tcPr>
          <w:p>
            <w:r/>
            <w:r>
              <w:rPr>
                <w:b w:val="0"/>
                <w:sz w:val="17"/>
              </w:rPr>
              <w:t>“El siguiente paso es validar el caso con datos reales de una operación.”</w:t>
            </w:r>
          </w:p>
        </w:tc>
      </w:tr>
    </w:tbl>
    <w:p/>
    <w:p>
      <w:pPr>
        <w:pStyle w:val="Heading2"/>
      </w:pPr>
      <w:r>
        <w:t>8.3 Detalle sugerido por lámina</w:t>
      </w:r>
    </w:p>
    <w:p>
      <w:pPr>
        <w:pStyle w:val="Heading3"/>
      </w:pPr>
      <w:r>
        <w:t>Lámina 1: Portada</w:t>
      </w:r>
    </w:p>
    <w:p>
      <w:r>
        <w:t>Objetivo: Presentar GuruMaster Carga como una solución seria y corporativa.</w:t>
      </w:r>
    </w:p>
    <w:p>
      <w:r>
        <w:t>Contenido sugerido: Nombre del producto, subtítulo, logo, frase de valor y contacto.</w:t>
      </w:r>
    </w:p>
    <w:p>
      <w:r>
        <w:t>Mensaje que debe transmitir: “IA para entender costos, normatividad y operación de flotas de carga en Colombia.”</w:t>
      </w:r>
    </w:p>
    <w:p>
      <w:pPr>
        <w:pStyle w:val="Heading3"/>
      </w:pPr>
      <w:r>
        <w:t>Lámina 2: Problema del sector</w:t>
      </w:r>
    </w:p>
    <w:p>
      <w:r>
        <w:t>Objetivo: Mostrar que existe un dolor real y cotidiano.</w:t>
      </w:r>
    </w:p>
    <w:p>
      <w:r>
        <w:t>Contenido sugerido: Información dispersa, Excel, documentos, facturas, WhatsApp, desconocimiento de rentabilidad real.</w:t>
      </w:r>
    </w:p>
    <w:p>
      <w:r>
        <w:t>Mensaje que debe transmitir: “Las empresas de carga toman decisiones críticas con información fragmentada.”</w:t>
      </w:r>
    </w:p>
    <w:p>
      <w:pPr>
        <w:pStyle w:val="Heading3"/>
      </w:pPr>
      <w:r>
        <w:t>Lámina 3: Impacto del problema</w:t>
      </w:r>
    </w:p>
    <w:p>
      <w:r>
        <w:t>Objetivo: Conectar el dolor con dinero, tiempo y riesgo.</w:t>
      </w:r>
    </w:p>
    <w:p>
      <w:r>
        <w:t>Contenido sugerido: Viajes mal costeados, documentos vencidos, gastos sin control, dependencia de personas clave.</w:t>
      </w:r>
    </w:p>
    <w:p>
      <w:r>
        <w:t>Mensaje que debe transmitir: “El problema no es solo operativo; afecta margen, cumplimiento y toma de decisiones.”</w:t>
      </w:r>
    </w:p>
    <w:p>
      <w:pPr>
        <w:pStyle w:val="Heading3"/>
      </w:pPr>
      <w:r>
        <w:t>Lámina 4: Propuesta de solución</w:t>
      </w:r>
    </w:p>
    <w:p>
      <w:r>
        <w:t>Objetivo: Explicar qué es GuruMaster en una frase.</w:t>
      </w:r>
    </w:p>
    <w:p>
      <w:r>
        <w:t>Contenido sugerido: Copiloto IA que conecta documentación, datos de costos y gestión de activos.</w:t>
      </w:r>
    </w:p>
    <w:p>
      <w:r>
        <w:t>Mensaje que debe transmitir: “GuruMaster permite preguntar en lenguaje natural sobre la operación.”</w:t>
      </w:r>
    </w:p>
    <w:p>
      <w:pPr>
        <w:pStyle w:val="Heading3"/>
      </w:pPr>
      <w:r>
        <w:t>Lámina 5: Tres pilares del producto</w:t>
      </w:r>
    </w:p>
    <w:p>
      <w:r>
        <w:t>Objetivo: Mostrar la estructura conceptual del MVP.</w:t>
      </w:r>
    </w:p>
    <w:p>
      <w:r>
        <w:t>Contenido sugerido: Normatividad, Costos Operativos, Gestión de Activos.</w:t>
      </w:r>
    </w:p>
    <w:p>
      <w:r>
        <w:t>Mensaje que debe transmitir: “La solución se apoya en tres fuentes de conocimiento operativo.”</w:t>
      </w:r>
    </w:p>
    <w:p>
      <w:pPr>
        <w:pStyle w:val="Heading3"/>
      </w:pPr>
      <w:r>
        <w:t>Lámina 6: Casos de uso principales</w:t>
      </w:r>
    </w:p>
    <w:p>
      <w:r>
        <w:t>Objetivo: Aterrizar la solución en preguntas reales.</w:t>
      </w:r>
    </w:p>
    <w:p>
      <w:r>
        <w:t>Contenido sugerido: Rentabilidad por viaje, gastos por categoría, documentos vencidos, consultas normativas.</w:t>
      </w:r>
    </w:p>
    <w:p>
      <w:r>
        <w:t>Mensaje que debe transmitir: “El usuario no necesita buscar en múltiples sistemas; solo pregunta.”</w:t>
      </w:r>
    </w:p>
    <w:p>
      <w:pPr>
        <w:pStyle w:val="Heading3"/>
      </w:pPr>
      <w:r>
        <w:t>Lámina 7: Cómo funciona</w:t>
      </w:r>
    </w:p>
    <w:p>
      <w:r>
        <w:t>Objetivo: Explicar la arquitectura sin exceso técnico.</w:t>
      </w:r>
    </w:p>
    <w:p>
      <w:r>
        <w:t>Contenido sugerido: Documentos + base de datos + motor inteligente + frontend.</w:t>
      </w:r>
    </w:p>
    <w:p>
      <w:r>
        <w:t>Mensaje que debe transmitir: “El motor decide si debe consultar documentos, tablas o ambos.”</w:t>
      </w:r>
    </w:p>
    <w:p>
      <w:pPr>
        <w:pStyle w:val="Heading3"/>
      </w:pPr>
      <w:r>
        <w:t>Lámina 8: Demo del MVP</w:t>
      </w:r>
    </w:p>
    <w:p>
      <w:r>
        <w:t>Objetivo: Preparar al público para ver el producto funcionando.</w:t>
      </w:r>
    </w:p>
    <w:p>
      <w:r>
        <w:t>Contenido sugerido: Capturas de la interfaz actual y lista de preguntas que se mostrarán.</w:t>
      </w:r>
    </w:p>
    <w:p>
      <w:r>
        <w:t>Mensaje que debe transmitir: “El MVP ya demuestra el flujo completo con datos simulados.”</w:t>
      </w:r>
    </w:p>
    <w:p>
      <w:pPr>
        <w:pStyle w:val="Heading3"/>
      </w:pPr>
      <w:r>
        <w:t>Lámina 9: Valor para la empresa</w:t>
      </w:r>
    </w:p>
    <w:p>
      <w:r>
        <w:t>Objetivo: Traducir funcionalidades en beneficios.</w:t>
      </w:r>
    </w:p>
    <w:p>
      <w:r>
        <w:t>Contenido sugerido: Menos tiempo de consulta, mejor control de costos, alertas, soporte a decisiones.</w:t>
      </w:r>
    </w:p>
    <w:p>
      <w:r>
        <w:t>Mensaje que debe transmitir: “El valor está en convertir información dispersa en decisiones accionables.”</w:t>
      </w:r>
    </w:p>
    <w:p>
      <w:pPr>
        <w:pStyle w:val="Heading3"/>
      </w:pPr>
      <w:r>
        <w:t>Lámina 10: Camino de implementación</w:t>
      </w:r>
    </w:p>
    <w:p>
      <w:r>
        <w:t>Objetivo: Mostrar que la solución puede adoptarse por fases.</w:t>
      </w:r>
    </w:p>
    <w:p>
      <w:r>
        <w:t>Contenido sugerido: Piloto con datos simulados, piloto con datos reales, integración con fuentes internas, analítica avanzada.</w:t>
      </w:r>
    </w:p>
    <w:p>
      <w:r>
        <w:t>Mensaje que debe transmitir: “La adopción puede empezar pequeña y escalar.”</w:t>
      </w:r>
    </w:p>
    <w:p>
      <w:pPr>
        <w:pStyle w:val="Heading3"/>
      </w:pPr>
      <w:r>
        <w:t>Lámina 11: Cierre y siguiente paso</w:t>
      </w:r>
    </w:p>
    <w:p>
      <w:r>
        <w:t>Objetivo: Cerrar con una invitación concreta.</w:t>
      </w:r>
    </w:p>
    <w:p>
      <w:r>
        <w:t>Contenido sugerido: Propuesta de piloto, alcance inicial, datos requeridos, llamada de diagnóstico.</w:t>
      </w:r>
    </w:p>
    <w:p>
      <w:r>
        <w:t>Mensaje que debe transmitir: “El siguiente paso es validar el caso con datos reales de una operación.”</w:t>
      </w:r>
    </w:p>
    <w:p>
      <w:pPr>
        <w:pStyle w:val="Heading2"/>
      </w:pPr>
      <w:r>
        <w:t>8.4 Prompt sugerido para Cursor Design</w:t>
      </w:r>
    </w:p>
    <w:p>
      <w:r>
        <w:t>Este prompt debe pegarse en Cursor Design para generar una primera versión visual de la presentación corporativa. La salida ideal puede ser un HTML/presentación web en 16:9, que luego se exporte a PDF o imágenes.</w:t>
      </w:r>
    </w:p>
    <w:p>
      <w:r>
        <w:rPr>
          <w:rFonts w:ascii="Aptos Mono" w:hAnsi="Aptos Mono"/>
          <w:sz w:val="16"/>
        </w:rPr>
        <w:t>Act as a senior B2B SaaS presentation designer and product strategist.</w:t>
        <w:br/>
        <w:br/>
        <w:t>Create a corporate sales presentation for “GuruMaster Carga”, an AI copilot for the freight transportation sector in Colombia.</w:t>
        <w:br/>
        <w:br/>
        <w:t>The product helps transportation companies, fleet owners and logistics operators consult regulation documents, analyze trip income and operating expenses, control vehicle assets, detect document expiration risks and understand trip profitability using natural language.</w:t>
        <w:br/>
        <w:br/>
        <w:t>Design direction:</w:t>
        <w:br/>
        <w:t>- Professional B2B SaaS style</w:t>
        <w:br/>
        <w:t>- Clean, modern and trustworthy</w:t>
        <w:br/>
        <w:t>- Keep the current GuruMaster visual identity; do not radically redesign the product</w:t>
        <w:br/>
        <w:t>- Use a refined teal/green accent, neutral backgrounds and clear typography</w:t>
        <w:br/>
        <w:t>- Avoid a futuristic sci-fi look</w:t>
        <w:br/>
        <w:t>- Make the deck suitable for business owners, operations managers and fleet administrators</w:t>
        <w:br/>
        <w:br/>
        <w:t>Create an 11-slide 16:9 presentation with the following structure:</w:t>
        <w:br/>
        <w:t>1. Cover: GuruMaster Carga — AI copilot for freight transportation in Colombia</w:t>
        <w:br/>
        <w:t>2. Sector problem: fragmented information across documents, Excel, invoices and WhatsApp</w:t>
        <w:br/>
        <w:t>3. Business impact: poor cost visibility, margin leakage, document risk and slow decisions</w:t>
        <w:br/>
        <w:t>4. Proposed solution: GuruMaster connects documents, operating data and AI</w:t>
        <w:br/>
        <w:t>5. Three product pillars: Regulation, Operating Costs, Asset Management</w:t>
        <w:br/>
        <w:t>6. Main use cases: trip profitability, expenses, documents, vehicle alerts and regulation questions</w:t>
        <w:br/>
        <w:t>7. How it works: documents + relational database + intelligent engine + web interface</w:t>
        <w:br/>
        <w:t>8. MVP demo: show the current interface and example questions</w:t>
        <w:br/>
        <w:t>9. Business value: faster answers, better margin control, fewer compliance risks, better asset visibility</w:t>
        <w:br/>
        <w:t>10. Implementation roadmap: simulated MVP, pilot with real data, integrations, enterprise version</w:t>
        <w:br/>
        <w:t>11. Closing: propose a pilot and list required data sources</w:t>
        <w:br/>
        <w:br/>
        <w:t>For each slide include:</w:t>
        <w:br/>
        <w:t>- Slide title</w:t>
        <w:br/>
        <w:t>- Short subtitle</w:t>
        <w:br/>
        <w:t>- Main message</w:t>
        <w:br/>
        <w:t>- Visual layout suggestion</w:t>
        <w:br/>
        <w:t>- Concise bullet points</w:t>
        <w:br/>
        <w:t>- Speaker notes in Spanish</w:t>
        <w:br/>
        <w:br/>
        <w:t>The presentation language must be Spanish.</w:t>
        <w:br/>
        <w:t>Keep slides concise and executive-level. Emphasize business value, not only technology.</w:t>
      </w:r>
    </w:p>
    <w:p>
      <w:pPr>
        <w:pStyle w:val="Heading1"/>
      </w:pPr>
      <w:r>
        <w:t>9. Materiales recomendados para vender el MVP</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0F766E"/>
          </w:tcPr>
          <w:p>
            <w:r/>
            <w:r>
              <w:rPr>
                <w:b/>
                <w:color w:val="FFFFFF"/>
                <w:sz w:val="17"/>
              </w:rPr>
              <w:t>Material</w:t>
            </w:r>
          </w:p>
        </w:tc>
        <w:tc>
          <w:tcPr>
            <w:tcW w:type="dxa" w:w="2880"/>
            <w:vAlign w:val="top"/>
            <w:shd w:fill="0F766E"/>
          </w:tcPr>
          <w:p>
            <w:r/>
            <w:r>
              <w:rPr>
                <w:b/>
                <w:color w:val="FFFFFF"/>
                <w:sz w:val="17"/>
              </w:rPr>
              <w:t>Formato recomendado</w:t>
            </w:r>
          </w:p>
        </w:tc>
        <w:tc>
          <w:tcPr>
            <w:tcW w:type="dxa" w:w="5328"/>
            <w:vAlign w:val="top"/>
            <w:shd w:fill="0F766E"/>
          </w:tcPr>
          <w:p>
            <w:r/>
            <w:r>
              <w:rPr>
                <w:b/>
                <w:color w:val="FFFFFF"/>
                <w:sz w:val="17"/>
              </w:rPr>
              <w:t>Uso</w:t>
            </w:r>
          </w:p>
        </w:tc>
      </w:tr>
      <w:tr>
        <w:tc>
          <w:tcPr>
            <w:tcW w:type="dxa" w:w="2592"/>
            <w:vAlign w:val="top"/>
          </w:tcPr>
          <w:p>
            <w:r/>
            <w:r>
              <w:rPr>
                <w:b w:val="0"/>
                <w:sz w:val="17"/>
              </w:rPr>
              <w:t>Presentación corporativa</w:t>
            </w:r>
          </w:p>
        </w:tc>
        <w:tc>
          <w:tcPr>
            <w:tcW w:type="dxa" w:w="2880"/>
            <w:vAlign w:val="top"/>
          </w:tcPr>
          <w:p>
            <w:r/>
            <w:r>
              <w:rPr>
                <w:b w:val="0"/>
                <w:sz w:val="17"/>
              </w:rPr>
              <w:t>PDF 16:9 y opcional PowerPoint</w:t>
            </w:r>
          </w:p>
        </w:tc>
        <w:tc>
          <w:tcPr>
            <w:tcW w:type="dxa" w:w="5328"/>
            <w:vAlign w:val="top"/>
          </w:tcPr>
          <w:p>
            <w:r/>
            <w:r>
              <w:rPr>
                <w:b w:val="0"/>
                <w:sz w:val="17"/>
              </w:rPr>
              <w:t>Abrir reuniones, explicar la solución y enviar después de la llamada.</w:t>
            </w:r>
          </w:p>
        </w:tc>
      </w:tr>
      <w:tr>
        <w:tc>
          <w:tcPr>
            <w:tcW w:type="dxa" w:w="2592"/>
            <w:vAlign w:val="top"/>
          </w:tcPr>
          <w:p>
            <w:r/>
            <w:r>
              <w:rPr>
                <w:b w:val="0"/>
                <w:sz w:val="17"/>
              </w:rPr>
              <w:t>Video demo</w:t>
            </w:r>
          </w:p>
        </w:tc>
        <w:tc>
          <w:tcPr>
            <w:tcW w:type="dxa" w:w="2880"/>
            <w:vAlign w:val="top"/>
          </w:tcPr>
          <w:p>
            <w:r/>
            <w:r>
              <w:rPr>
                <w:b w:val="0"/>
                <w:sz w:val="17"/>
              </w:rPr>
              <w:t>MP4 de 3 a 5 minutos</w:t>
            </w:r>
          </w:p>
        </w:tc>
        <w:tc>
          <w:tcPr>
            <w:tcW w:type="dxa" w:w="5328"/>
            <w:vAlign w:val="top"/>
          </w:tcPr>
          <w:p>
            <w:r/>
            <w:r>
              <w:rPr>
                <w:b w:val="0"/>
                <w:sz w:val="17"/>
              </w:rPr>
              <w:t>Compartir por correo o LinkedIn sin necesidad de reunión en vivo.</w:t>
            </w:r>
          </w:p>
        </w:tc>
      </w:tr>
      <w:tr>
        <w:tc>
          <w:tcPr>
            <w:tcW w:type="dxa" w:w="2592"/>
            <w:vAlign w:val="top"/>
          </w:tcPr>
          <w:p>
            <w:r/>
            <w:r>
              <w:rPr>
                <w:b w:val="0"/>
                <w:sz w:val="17"/>
              </w:rPr>
              <w:t>One-pager</w:t>
            </w:r>
          </w:p>
        </w:tc>
        <w:tc>
          <w:tcPr>
            <w:tcW w:type="dxa" w:w="2880"/>
            <w:vAlign w:val="top"/>
          </w:tcPr>
          <w:p>
            <w:r/>
            <w:r>
              <w:rPr>
                <w:b w:val="0"/>
                <w:sz w:val="17"/>
              </w:rPr>
              <w:t>PDF de una página</w:t>
            </w:r>
          </w:p>
        </w:tc>
        <w:tc>
          <w:tcPr>
            <w:tcW w:type="dxa" w:w="5328"/>
            <w:vAlign w:val="top"/>
          </w:tcPr>
          <w:p>
            <w:r/>
            <w:r>
              <w:rPr>
                <w:b w:val="0"/>
                <w:sz w:val="17"/>
              </w:rPr>
              <w:t>Resumen ejecutivo del problema, solución, beneficios y siguiente paso.</w:t>
            </w:r>
          </w:p>
        </w:tc>
      </w:tr>
      <w:tr>
        <w:tc>
          <w:tcPr>
            <w:tcW w:type="dxa" w:w="2592"/>
            <w:vAlign w:val="top"/>
          </w:tcPr>
          <w:p>
            <w:r/>
            <w:r>
              <w:rPr>
                <w:b w:val="0"/>
                <w:sz w:val="17"/>
              </w:rPr>
              <w:t>Capturas de pantalla</w:t>
            </w:r>
          </w:p>
        </w:tc>
        <w:tc>
          <w:tcPr>
            <w:tcW w:type="dxa" w:w="2880"/>
            <w:vAlign w:val="top"/>
          </w:tcPr>
          <w:p>
            <w:r/>
            <w:r>
              <w:rPr>
                <w:b w:val="0"/>
                <w:sz w:val="17"/>
              </w:rPr>
              <w:t>PNG/JPG</w:t>
            </w:r>
          </w:p>
        </w:tc>
        <w:tc>
          <w:tcPr>
            <w:tcW w:type="dxa" w:w="5328"/>
            <w:vAlign w:val="top"/>
          </w:tcPr>
          <w:p>
            <w:r/>
            <w:r>
              <w:rPr>
                <w:b w:val="0"/>
                <w:sz w:val="17"/>
              </w:rPr>
              <w:t>Apoyar mensajes comerciales, landing page o presentación.</w:t>
            </w:r>
          </w:p>
        </w:tc>
      </w:tr>
      <w:tr>
        <w:tc>
          <w:tcPr>
            <w:tcW w:type="dxa" w:w="2592"/>
            <w:vAlign w:val="top"/>
          </w:tcPr>
          <w:p>
            <w:r/>
            <w:r>
              <w:rPr>
                <w:b w:val="0"/>
                <w:sz w:val="17"/>
              </w:rPr>
              <w:t>Guion de demo</w:t>
            </w:r>
          </w:p>
        </w:tc>
        <w:tc>
          <w:tcPr>
            <w:tcW w:type="dxa" w:w="2880"/>
            <w:vAlign w:val="top"/>
          </w:tcPr>
          <w:p>
            <w:r/>
            <w:r>
              <w:rPr>
                <w:b w:val="0"/>
                <w:sz w:val="17"/>
              </w:rPr>
              <w:t>Documento interno</w:t>
            </w:r>
          </w:p>
        </w:tc>
        <w:tc>
          <w:tcPr>
            <w:tcW w:type="dxa" w:w="5328"/>
            <w:vAlign w:val="top"/>
          </w:tcPr>
          <w:p>
            <w:r/>
            <w:r>
              <w:rPr>
                <w:b w:val="0"/>
                <w:sz w:val="17"/>
              </w:rPr>
              <w:t>Ejecutar la demostración sin improvisar.</w:t>
            </w:r>
          </w:p>
        </w:tc>
      </w:tr>
      <w:tr>
        <w:tc>
          <w:tcPr>
            <w:tcW w:type="dxa" w:w="2592"/>
            <w:vAlign w:val="top"/>
          </w:tcPr>
          <w:p>
            <w:r/>
            <w:r>
              <w:rPr>
                <w:b w:val="0"/>
                <w:sz w:val="17"/>
              </w:rPr>
              <w:t>Lista de datos requeridos para piloto</w:t>
            </w:r>
          </w:p>
        </w:tc>
        <w:tc>
          <w:tcPr>
            <w:tcW w:type="dxa" w:w="2880"/>
            <w:vAlign w:val="top"/>
          </w:tcPr>
          <w:p>
            <w:r/>
            <w:r>
              <w:rPr>
                <w:b w:val="0"/>
                <w:sz w:val="17"/>
              </w:rPr>
              <w:t>Checklist en PDF o DOCX</w:t>
            </w:r>
          </w:p>
        </w:tc>
        <w:tc>
          <w:tcPr>
            <w:tcW w:type="dxa" w:w="5328"/>
            <w:vAlign w:val="top"/>
          </w:tcPr>
          <w:p>
            <w:r/>
            <w:r>
              <w:rPr>
                <w:b w:val="0"/>
                <w:sz w:val="17"/>
              </w:rPr>
              <w:t>Facilitar la conversación técnica con un cliente interesado.</w:t>
            </w:r>
          </w:p>
        </w:tc>
      </w:tr>
    </w:tbl>
    <w:p/>
    <w:p>
      <w:pPr>
        <w:pStyle w:val="Heading1"/>
      </w:pPr>
      <w:r>
        <w:t>10. Preparación antes de presentar</w:t>
      </w:r>
    </w:p>
    <w:p>
      <w:r>
        <w:rPr>
          <w:b/>
        </w:rPr>
        <w:t xml:space="preserve">☐ </w:t>
      </w:r>
      <w:r>
        <w:t>Verificar que el frontend abre correctamente.</w:t>
      </w:r>
    </w:p>
    <w:p>
      <w:r>
        <w:rPr>
          <w:b/>
        </w:rPr>
        <w:t xml:space="preserve">☐ </w:t>
      </w:r>
      <w:r>
        <w:t>Verificar que el backend está corriendo.</w:t>
      </w:r>
    </w:p>
    <w:p>
      <w:r>
        <w:rPr>
          <w:b/>
        </w:rPr>
        <w:t xml:space="preserve">☐ </w:t>
      </w:r>
      <w:r>
        <w:t>Probar previamente las preguntas obligatorias.</w:t>
      </w:r>
    </w:p>
    <w:p>
      <w:r>
        <w:rPr>
          <w:b/>
        </w:rPr>
        <w:t xml:space="preserve">☐ </w:t>
      </w:r>
      <w:r>
        <w:t>Tener datos cargados en las tablas del MVP.</w:t>
      </w:r>
    </w:p>
    <w:p>
      <w:r>
        <w:rPr>
          <w:b/>
        </w:rPr>
        <w:t xml:space="preserve">☐ </w:t>
      </w:r>
      <w:r>
        <w:t>Tener documentos del pilar Normatividad indexados.</w:t>
      </w:r>
    </w:p>
    <w:p>
      <w:r>
        <w:rPr>
          <w:b/>
        </w:rPr>
        <w:t xml:space="preserve">☐ </w:t>
      </w:r>
      <w:r>
        <w:t>Tener lista la presentación corporativa en PDF.</w:t>
      </w:r>
    </w:p>
    <w:p>
      <w:r>
        <w:rPr>
          <w:b/>
        </w:rPr>
        <w:t xml:space="preserve">☐ </w:t>
      </w:r>
      <w:r>
        <w:t>Tener una versión offline o capturas por si falla la conexión.</w:t>
      </w:r>
    </w:p>
    <w:p>
      <w:r>
        <w:rPr>
          <w:b/>
        </w:rPr>
        <w:t xml:space="preserve">☐ </w:t>
      </w:r>
      <w:r>
        <w:t>No prometer integraciones reales que aún no existen.</w:t>
      </w:r>
    </w:p>
    <w:p>
      <w:r>
        <w:rPr>
          <w:b/>
        </w:rPr>
        <w:t xml:space="preserve">☐ </w:t>
      </w:r>
      <w:r>
        <w:t>Explicar claramente que el MVP usa datos simulados y que un piloto usaría datos reales del cliente.</w:t>
      </w:r>
    </w:p>
    <w:p>
      <w:pPr>
        <w:pStyle w:val="Heading1"/>
      </w:pPr>
      <w:r>
        <w:t>11. Guion corto sugerido</w:t>
      </w:r>
    </w:p>
    <w:p>
      <w:pPr>
        <w:pStyle w:val="Heading2"/>
      </w:pPr>
      <w:r>
        <w:t>Apertura</w:t>
      </w:r>
    </w:p>
    <w:p>
      <w:r>
        <w:t>Hoy muchas empresas de transporte tienen información crítica dispersa entre documentos normativos, Excel, facturas, WhatsApp y conocimiento operativo. Eso hace difícil saber rápidamente si un viaje fue rentable, qué gastos están creciendo o qué vehículos tienen riesgos documentales.</w:t>
      </w:r>
    </w:p>
    <w:p>
      <w:pPr>
        <w:pStyle w:val="Heading2"/>
      </w:pPr>
      <w:r>
        <w:t>Transición al producto</w:t>
      </w:r>
    </w:p>
    <w:p>
      <w:r>
        <w:t>GuruMaster Carga no busca reemplazar los sistemas actuales. La idea es crear una capa inteligente que permita consultar en lenguaje natural información de normatividad, costos, viajes, vehículos y alertas de flota.</w:t>
      </w:r>
    </w:p>
    <w:p>
      <w:pPr>
        <w:pStyle w:val="Heading2"/>
      </w:pPr>
      <w:r>
        <w:t>Transición a la demo</w:t>
      </w:r>
    </w:p>
    <w:p>
      <w:r>
        <w:t>Voy a mostrar un MVP con datos simulados, pero diseñado para demostrar el flujo completo: documentos, base de datos operativa, motor inteligente e interfaz web.</w:t>
      </w:r>
    </w:p>
    <w:p>
      <w:pPr>
        <w:pStyle w:val="Heading2"/>
      </w:pPr>
      <w:r>
        <w:t>Cierre</w:t>
      </w:r>
    </w:p>
    <w:p>
      <w:r>
        <w:t>El siguiente paso natural sería hacer un piloto controlado con datos reales de una empresa: documentos normativos internos, histórico de viajes, gastos, vehículos y vencimientos. Con eso se puede validar el impacto en control operativo y rentabilidad.</w:t>
      </w:r>
    </w:p>
    <w:p>
      <w:pPr>
        <w:pStyle w:val="Heading1"/>
      </w:pPr>
      <w:r>
        <w:t>12. Criterios de aceptación del módulo especial</w:t>
      </w:r>
    </w:p>
    <w:p>
      <w:pPr>
        <w:pStyle w:val="ListBullet"/>
      </w:pPr>
      <w:r>
        <w:t>Existe un guion de demo claro y repetible.</w:t>
      </w:r>
    </w:p>
    <w:p>
      <w:pPr>
        <w:pStyle w:val="ListBullet"/>
      </w:pPr>
      <w:r>
        <w:t>La demo no depende de improvisar preguntas nuevas.</w:t>
      </w:r>
    </w:p>
    <w:p>
      <w:pPr>
        <w:pStyle w:val="ListBullet"/>
      </w:pPr>
      <w:r>
        <w:t>Los escenarios muestran los tres pilares del producto.</w:t>
      </w:r>
    </w:p>
    <w:p>
      <w:pPr>
        <w:pStyle w:val="ListBullet"/>
      </w:pPr>
      <w:r>
        <w:t>La propuesta de valor se entiende en menos de 5 minutos.</w:t>
      </w:r>
    </w:p>
    <w:p>
      <w:pPr>
        <w:pStyle w:val="ListBullet"/>
      </w:pPr>
      <w:r>
        <w:t>Existe una presentación corporativa de 10 a 12 láminas.</w:t>
      </w:r>
    </w:p>
    <w:p>
      <w:pPr>
        <w:pStyle w:val="ListBullet"/>
      </w:pPr>
      <w:r>
        <w:t>La presentación tiene un formato compartible, preferiblemente PDF.</w:t>
      </w:r>
    </w:p>
    <w:p>
      <w:pPr>
        <w:pStyle w:val="ListBullet"/>
      </w:pPr>
      <w:r>
        <w:t>La presentación incluye problema, solución, pilares, demo, valor, arquitectura simple y siguiente paso.</w:t>
      </w:r>
    </w:p>
    <w:p>
      <w:pPr>
        <w:pStyle w:val="ListBullet"/>
      </w:pPr>
      <w:r>
        <w:t>El diseño actual del producto se conserva; las mejoras visuales quedan para una fase posterior.</w:t>
      </w:r>
    </w:p>
    <w:p>
      <w:pPr>
        <w:pStyle w:val="ListBullet"/>
      </w:pPr>
      <w:r>
        <w:t>El material distingue claramente entre MVP con datos simulados y piloto con datos reales.</w:t>
      </w:r>
    </w:p>
    <w:p>
      <w:pPr>
        <w:pStyle w:val="Heading1"/>
      </w:pPr>
      <w:r>
        <w:t>13. Checklist final</w:t>
      </w:r>
    </w:p>
    <w:p>
      <w:r>
        <w:rPr>
          <w:b/>
        </w:rPr>
        <w:t xml:space="preserve">☐ </w:t>
      </w:r>
      <w:r>
        <w:t>Presentación corporativa creada en Cursor Design o herramienta equivalente.</w:t>
      </w:r>
    </w:p>
    <w:p>
      <w:r>
        <w:rPr>
          <w:b/>
        </w:rPr>
        <w:t xml:space="preserve">☐ </w:t>
      </w:r>
      <w:r>
        <w:t>Presentación exportada a PDF.</w:t>
      </w:r>
    </w:p>
    <w:p>
      <w:r>
        <w:rPr>
          <w:b/>
        </w:rPr>
        <w:t xml:space="preserve">☐ </w:t>
      </w:r>
      <w:r>
        <w:t>Guion de demo validado.</w:t>
      </w:r>
    </w:p>
    <w:p>
      <w:r>
        <w:rPr>
          <w:b/>
        </w:rPr>
        <w:t xml:space="preserve">☐ </w:t>
      </w:r>
      <w:r>
        <w:t>Preguntas obligatorias probadas en el MVP.</w:t>
      </w:r>
    </w:p>
    <w:p>
      <w:r>
        <w:rPr>
          <w:b/>
        </w:rPr>
        <w:t xml:space="preserve">☐ </w:t>
      </w:r>
      <w:r>
        <w:t>Capturas de respaldo preparadas.</w:t>
      </w:r>
    </w:p>
    <w:p>
      <w:r>
        <w:rPr>
          <w:b/>
        </w:rPr>
        <w:t xml:space="preserve">☐ </w:t>
      </w:r>
      <w:r>
        <w:t>Video demo grabado o planificado.</w:t>
      </w:r>
    </w:p>
    <w:p>
      <w:r>
        <w:rPr>
          <w:b/>
        </w:rPr>
        <w:t xml:space="preserve">☐ </w:t>
      </w:r>
      <w:r>
        <w:t>One-pager preparado o en backlog.</w:t>
      </w:r>
    </w:p>
    <w:p>
      <w:r>
        <w:rPr>
          <w:b/>
        </w:rPr>
        <w:t xml:space="preserve">☐ </w:t>
      </w:r>
      <w:r>
        <w:t>Lista de datos requeridos para piloto definida.</w:t>
      </w:r>
    </w:p>
    <w:p>
      <w:r>
        <w:rPr>
          <w:b/>
        </w:rPr>
        <w:t xml:space="preserve">☐ </w:t>
      </w:r>
      <w:r>
        <w:t>Mensaje comercial revisado y claro.</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GuruMaster Carga Colombia - Módulo Especial Demo Comercial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GuruMaster Carga - Módulo Especial Demo Comercial Actualizado</dc:title>
  <dc:subject>Demo comercial y presentación corporativa para vender el MVP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