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ptos Display" w:hAnsi="Aptos Display"/>
          <w:b/>
          <w:color w:val="111827"/>
          <w:sz w:val="48"/>
        </w:rPr>
        <w:t>PRD — APLICAÇÃO WEB ANTI-ERROS</w:t>
      </w:r>
    </w:p>
    <w:p>
      <w:pPr>
        <w:jc w:val="center"/>
      </w:pPr>
      <w:r>
        <w:rPr>
          <w:b/>
          <w:color w:val="374151"/>
          <w:sz w:val="30"/>
        </w:rPr>
        <w:t>Versão consolidada 1.2</w:t>
      </w:r>
    </w:p>
    <w:p>
      <w:pPr>
        <w:pStyle w:val="PRDMeta"/>
        <w:jc w:val="center"/>
      </w:pPr>
      <w:r>
        <w:t>Marca principal: Método Aprender</w:t>
      </w:r>
    </w:p>
    <w:p>
      <w:pPr>
        <w:pStyle w:val="PRDMeta"/>
        <w:jc w:val="center"/>
      </w:pPr>
      <w:r>
        <w:t>Produto: Anti-Erros — ferramenta gratuita do Método Aprender</w:t>
      </w:r>
    </w:p>
    <w:p>
      <w:pPr>
        <w:pStyle w:val="PRDMeta"/>
        <w:jc w:val="center"/>
      </w:pPr>
      <w:r>
        <w:t>Oferta paga vinculada: Estudo, Mas Esqueço</w:t>
      </w:r>
    </w:p>
    <w:p>
      <w:pPr>
        <w:pStyle w:val="PRDMeta"/>
        <w:jc w:val="center"/>
      </w:pPr>
      <w:r>
        <w:t>Público inicial: estudantes de concursos públicos</w:t>
      </w:r>
    </w:p>
    <w:p>
      <w:pPr>
        <w:pStyle w:val="PRDMeta"/>
        <w:jc w:val="center"/>
      </w:pPr>
      <w:r>
        <w:t>Modelo: aquisição de leads + validação de valor pedagógico</w:t>
      </w:r>
    </w:p>
    <w:p>
      <w:pPr>
        <w:pStyle w:val="PRDMeta"/>
        <w:jc w:val="center"/>
      </w:pPr>
      <w:r>
        <w:t>Status: Sprints 1 e 2 homologadas; Sprint 3 é a próxima etapa de implementação</w:t>
      </w:r>
    </w:p>
    <w:p>
      <w:pPr>
        <w:pStyle w:val="Callout"/>
        <w:shd w:fill="F3F4F6"/>
      </w:pPr>
      <w:r>
        <w:t>FONTE DE VERDADE: este documento consolida as decisões de produto da v1.1 com a arquitetura já homologada nas Sprints 1 e 2. Migrations e invariantes já homologados não devem ser reescritos para “combinar” com o PRD; o PRD é que passa a respeitar o estado real do sistema.</w:t>
      </w:r>
    </w:p>
    <w:p>
      <w:r>
        <w:br w:type="page"/>
      </w:r>
    </w:p>
    <w:p>
      <w:pPr>
        <w:pStyle w:val="Heading1"/>
      </w:pPr>
      <w:r>
        <w:t>0. O QUE MUDA NA VERSÃO 1.2</w:t>
      </w:r>
    </w:p>
    <w:p>
      <w:r>
        <w:t>A versão 1.2 mantém as decisões de produto da v1.1 e corrige as incompatibilidades entre o documento e o sistema que já foi construído e homologado.</w:t>
      </w:r>
    </w:p>
    <w:p>
      <w:pPr>
        <w:pStyle w:val="ListBullet"/>
      </w:pPr>
      <w:r>
        <w:t>Banco de dados reconciliado com o schema real já homologado: profiles, legal_acceptances, marketing_consent_events, daily_quotas, idempotency_locks, analyses e events permanecem como base.</w:t>
      </w:r>
    </w:p>
    <w:p>
      <w:pPr>
        <w:pStyle w:val="ListBullet"/>
      </w:pPr>
      <w:r>
        <w:t>As migrations 0001–0006 e as políticas/RPCs já homologadas são baseline imutável. Novos requisitos entram por migrations aditivas.</w:t>
      </w:r>
    </w:p>
    <w:p>
      <w:pPr>
        <w:pStyle w:val="ListBullet"/>
      </w:pPr>
      <w:r>
        <w:t>pending_analyses passa a ser uma nova tabela server-only com claim_token_hash, TTL de 24 horas e uso único; analyses continua exclusiva de usuários autenticados.</w:t>
      </w:r>
    </w:p>
    <w:p>
      <w:pPr>
        <w:pStyle w:val="ListBullet"/>
      </w:pPr>
      <w:r>
        <w:t>O funil anônimo usa uma tabela de eventos anônimos separada, preservando o invariante da tabela events já existente para usuários autenticados.</w:t>
      </w:r>
    </w:p>
    <w:p>
      <w:pPr>
        <w:pStyle w:val="ListBullet"/>
      </w:pPr>
      <w:r>
        <w:t>A primeira inferência da IA calcula o resultado completo. Antes do cadastro o usuário vê apenas uma projeção parcial; após o Magic Link o resultado já calculado é resgatado sem segunda chamada ao modelo.</w:t>
      </w:r>
    </w:p>
    <w:p>
      <w:pPr>
        <w:pStyle w:val="ListBullet"/>
      </w:pPr>
      <w:r>
        <w:t>A taxa de concordância entre user_attribution e error_type deixa de ser chamada de “acurácia da IA”. Ela passa a ser uma métrica de alinhamento/divergência. A qualidade do motor é medida pelo benchmark com gabarito humano.</w:t>
      </w:r>
    </w:p>
    <w:p>
      <w:pPr>
        <w:pStyle w:val="ListBullet"/>
      </w:pPr>
      <w:r>
        <w:t>O campo de explicação oficial volta como opcional e recolhido em área secundária/expansível. Ele pode ser enviado ao modelo; a percepção do usuário nunca pode.</w:t>
      </w:r>
    </w:p>
    <w:p>
      <w:pPr>
        <w:pStyle w:val="ListBullet"/>
      </w:pPr>
      <w:r>
        <w:t>O benchmark da Sprint 3 passa a usar aproximadamente 90 casos e thresholds explícitos de qualidade, incerteza, decisão de card, factualidade e schema.</w:t>
      </w:r>
    </w:p>
    <w:p>
      <w:pPr>
        <w:pStyle w:val="ListBullet"/>
      </w:pPr>
      <w:r>
        <w:t>Limite diário e threshold de confiança serão centralizados em configuração server-side. No MVP, uma mudança pode exigir atualização de ambiente/redeploy; não será criado um subsistema dinâmico de configurações apenas para evitar deploy.</w:t>
      </w:r>
    </w:p>
    <w:p>
      <w:pPr>
        <w:pStyle w:val="ListBullet"/>
      </w:pPr>
      <w:r>
        <w:t>O mapa de sprints é corrigido para refletir o projeto real: Sprint 1 e Sprint 2 concluídas; Sprint 3 motor + fluxo anônimo; Sprint 4 UX/histórico; Sprint 5 aquisição/analytics/admin; Sprint 6 hardening e produção.</w:t>
      </w:r>
    </w:p>
    <w:p>
      <w:pPr>
        <w:pStyle w:val="Heading1"/>
      </w:pPr>
      <w:r>
        <w:t>1. VISÃO DO PRODUTO</w:t>
      </w:r>
    </w:p>
    <w:p>
      <w:r>
        <w:t>O Anti-Erros é uma aplicação web gratuita do Método Aprender que transforma questões erradas em diagnóstico pedagógico, ação recomendada e, apenas quando houver justificativa, um flashcard de recuperação ativa.</w:t>
      </w:r>
    </w:p>
    <w:p>
      <w:r>
        <w:t>O visitante informa a questão, a resposta que marcou, o gabarito e sua própria percepção sobre a causa do erro. A IA recebe a questão, a resposta, o gabarito e, quando fornecida, a explicação oficial — mas nunca recebe a autopercepção do usuário. Isso permite comparar duas classificações independentes.</w:t>
      </w:r>
    </w:p>
    <w:p>
      <w:pPr>
        <w:pStyle w:val="Callout"/>
        <w:shd w:fill="F3F4F6"/>
      </w:pPr>
      <w:r>
        <w:t>Princípio do produto: Erro → percepção do usuário → diagnóstico independente → divergência/concordância → ação recomendada → flashcard somente quando útil.</w:t>
      </w:r>
    </w:p>
    <w:p>
      <w:r>
        <w:t>O produto não é um gerador genérico de flashcards. A unidade de valor é a decisão sobre o que fazer com o erro.</w:t>
      </w:r>
    </w:p>
    <w:p>
      <w:pPr>
        <w:pStyle w:val="Heading1"/>
      </w:pPr>
      <w:r>
        <w:t>2. OBJETIVOS</w:t>
      </w:r>
    </w:p>
    <w:p>
      <w:pPr>
        <w:pStyle w:val="Heading2"/>
      </w:pPr>
      <w:r>
        <w:t>2.1 Para o usuário</w:t>
      </w:r>
    </w:p>
    <w:p>
      <w:pPr>
        <w:pStyle w:val="ListBullet"/>
      </w:pPr>
      <w:r>
        <w:t>entender por que provavelmente errou</w:t>
      </w:r>
    </w:p>
    <w:p>
      <w:pPr>
        <w:pStyle w:val="ListBullet"/>
      </w:pPr>
      <w:r>
        <w:t>confrontar sua explicação intuitiva com uma análise independente</w:t>
      </w:r>
    </w:p>
    <w:p>
      <w:pPr>
        <w:pStyle w:val="ListBullet"/>
      </w:pPr>
      <w:r>
        <w:t>identificar o conhecimento ou comportamento que precisa corrigir</w:t>
      </w:r>
    </w:p>
    <w:p>
      <w:pPr>
        <w:pStyle w:val="ListBullet"/>
      </w:pPr>
      <w:r>
        <w:t>receber uma ação concreta para reduzir a repetição do erro</w:t>
      </w:r>
    </w:p>
    <w:p>
      <w:pPr>
        <w:pStyle w:val="ListBullet"/>
      </w:pPr>
      <w:r>
        <w:t>gerar flashcards apenas para erros que se beneficiam de recuperação ativa</w:t>
      </w:r>
    </w:p>
    <w:p>
      <w:pPr>
        <w:pStyle w:val="ListBullet"/>
      </w:pPr>
      <w:r>
        <w:t>acumular histórico simples de padrões de erro por disciplina e tipo</w:t>
      </w:r>
    </w:p>
    <w:p>
      <w:pPr>
        <w:pStyle w:val="Heading2"/>
      </w:pPr>
      <w:r>
        <w:t>2.2 Comerciais</w:t>
      </w:r>
    </w:p>
    <w:p>
      <w:pPr>
        <w:pStyle w:val="ListBullet"/>
      </w:pPr>
      <w:r>
        <w:t>captar leads qualificados depois de demonstrar valor</w:t>
      </w:r>
    </w:p>
    <w:p>
      <w:pPr>
        <w:pStyle w:val="ListBullet"/>
      </w:pPr>
      <w:r>
        <w:t>demonstrar na prática princípios do Método Aprender</w:t>
      </w:r>
    </w:p>
    <w:p>
      <w:pPr>
        <w:pStyle w:val="ListBullet"/>
      </w:pPr>
      <w:r>
        <w:t>medir se o diagnóstico parcial é convincente o suficiente para justificar o cadastro</w:t>
      </w:r>
    </w:p>
    <w:p>
      <w:pPr>
        <w:pStyle w:val="ListBullet"/>
      </w:pPr>
      <w:r>
        <w:t>gerar retorno recorrente por histórico de erros</w:t>
      </w:r>
    </w:p>
    <w:p>
      <w:pPr>
        <w:pStyle w:val="ListBullet"/>
      </w:pPr>
      <w:r>
        <w:t>direcionar usuários interessados para Estudo, Mas Esqueço</w:t>
      </w:r>
    </w:p>
    <w:p>
      <w:pPr>
        <w:pStyle w:val="ListBullet"/>
      </w:pPr>
      <w:r>
        <w:t>validar demanda para produtos educacionais posteriores</w:t>
      </w:r>
    </w:p>
    <w:p>
      <w:pPr>
        <w:pStyle w:val="Heading1"/>
      </w:pPr>
      <w:r>
        <w:t>3. POSICIONAMENTO E ARQUITETURA DE MARCA</w:t>
      </w:r>
    </w:p>
    <w:p>
      <w:pPr>
        <w:pStyle w:val="Heading2"/>
      </w:pPr>
      <w:r>
        <w:t>3.1 Posicionamento interno</w:t>
      </w:r>
    </w:p>
    <w:p>
      <w:pPr>
        <w:pStyle w:val="Callout"/>
        <w:shd w:fill="F3F4F6"/>
      </w:pPr>
      <w:r>
        <w:t>O Anti-Erros analisa por que o estudante provavelmente errou e recomenda a melhor ação para evitar repetir o erro — criando um flashcard apenas quando ele realmente fizer sentido.</w:t>
      </w:r>
    </w:p>
    <w:p>
      <w:r>
        <w:t>Essa formulação orienta escopo, prompt, avaliação e produto. Não precisa ser a headline externa.</w:t>
      </w:r>
    </w:p>
    <w:p>
      <w:pPr>
        <w:pStyle w:val="Heading2"/>
      </w:pPr>
      <w:r>
        <w:t>3.2 Posicionamento externo</w:t>
      </w:r>
    </w:p>
    <w:p>
      <w:pPr>
        <w:pStyle w:val="Callout"/>
        <w:shd w:fill="F3F4F6"/>
      </w:pPr>
      <w:r>
        <w:t>Pare de errar de novo aquilo que você já estudou.</w:t>
      </w:r>
    </w:p>
    <w:p>
      <w:r>
        <w:t>A comunicação entra pela dor conhecida: repetir o mesmo erro. O rigor de não criar cards desnecessários aparece depois, como prova de sofisticação.</w:t>
      </w:r>
    </w:p>
    <w:p>
      <w:pPr>
        <w:pStyle w:val="Heading2"/>
      </w:pPr>
      <w:r>
        <w:t>3.3 Arquitetura de marca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Camada</w:t>
            </w:r>
          </w:p>
        </w:tc>
        <w:tc>
          <w:tcPr>
            <w:tcW w:type="dxa" w:w="2948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Nome</w:t>
            </w:r>
          </w:p>
        </w:tc>
        <w:tc>
          <w:tcPr>
            <w:tcW w:type="dxa" w:w="3969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Função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Marca guarda-chuva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Método Aprender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Identidade principal do ecossistema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Ferramenta gratuita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Anti-Erros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Entrada, diagnóstico e captação de leads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Oferta paga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Estudo, Mas Esqueço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Produto comercial associado ao problema de retenção/revisão</w:t>
            </w:r>
          </w:p>
        </w:tc>
      </w:tr>
    </w:tbl>
    <w:p>
      <w:pPr>
        <w:spacing w:after="20"/>
      </w:pPr>
    </w:p>
    <w:p>
      <w:r>
        <w:t>Toda transição deve manter o vínculo visual e textual com Método Aprender para evitar sensação de troca de marca.</w:t>
      </w:r>
    </w:p>
    <w:p>
      <w:pPr>
        <w:pStyle w:val="Heading1"/>
      </w:pPr>
      <w:r>
        <w:t>4. BASELINE TÉCNICA JÁ HOMOLOGADA</w:t>
      </w:r>
    </w:p>
    <w:p>
      <w:r>
        <w:t>A Sprint 3 deve partir do sistema real já homologado. Não se deve redesenhar as Sprints 1 e 2 para encaixá-las em abstrações antigas do PRD.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Componente</w:t>
            </w:r>
          </w:p>
        </w:tc>
        <w:tc>
          <w:tcPr>
            <w:tcW w:type="dxa" w:w="4819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Estado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Next.js 16.3.3 + TypeScript strict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Homologado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Supabase PostgreSQL/Auth/RLS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Homologado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Magic Link/PKCE + @supabase/ssr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Homologado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Onboarding obrigatório + perfil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Homologado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Termos/Privacidade versionados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Homologado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Marketing append-only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Homologado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Zero escrita direta do browser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Homologado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RLS A/B, RPCs, cascatas, cleanup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Homologado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Lint, typecheck, unit, integration, build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Homologado</w:t>
            </w:r>
          </w:p>
        </w:tc>
      </w:tr>
    </w:tbl>
    <w:p>
      <w:pPr>
        <w:spacing w:after="20"/>
      </w:pPr>
    </w:p>
    <w:p>
      <w:pPr>
        <w:pStyle w:val="Heading2"/>
      </w:pPr>
      <w:r>
        <w:t>4.1 Tabelas existentes e invariantes</w:t>
      </w:r>
    </w:p>
    <w:p>
      <w:pPr>
        <w:pStyle w:val="ListBullet"/>
      </w:pPr>
      <w:r>
        <w:t>profiles — perfil do usuário autenticado; e-mail canônico deriva de auth.users.email.</w:t>
      </w:r>
    </w:p>
    <w:p>
      <w:pPr>
        <w:pStyle w:val="ListBullet"/>
      </w:pPr>
      <w:r>
        <w:t>legal_acceptances — uma linha por usuário/versão com flags terms_accepted e privacy_accepted; o MVP atual usa versão legal compartilhada.</w:t>
      </w:r>
    </w:p>
    <w:p>
      <w:pPr>
        <w:pStyle w:val="ListBullet"/>
      </w:pPr>
      <w:r>
        <w:t>marketing_consent_events — histórico append-only de opt-in/opt-out.</w:t>
      </w:r>
    </w:p>
    <w:p>
      <w:pPr>
        <w:pStyle w:val="ListBullet"/>
      </w:pPr>
      <w:r>
        <w:t>daily_quotas — used_count e reserved_count por usuário/data.</w:t>
      </w:r>
    </w:p>
    <w:p>
      <w:pPr>
        <w:pStyle w:val="ListBullet"/>
      </w:pPr>
      <w:r>
        <w:t>idempotency_locks — lifecycle PENDING/COMPLETED/FAILED, TTL e quota_date.</w:t>
      </w:r>
    </w:p>
    <w:p>
      <w:pPr>
        <w:pStyle w:val="ListBullet"/>
      </w:pPr>
      <w:r>
        <w:t>analyses — análise definitiva vinculada a user_id autenticado.</w:t>
      </w:r>
    </w:p>
    <w:p>
      <w:pPr>
        <w:pStyle w:val="ListBullet"/>
      </w:pPr>
      <w:r>
        <w:t>events — eventos autenticados; usuário comum não possui escrita direta.</w:t>
      </w:r>
    </w:p>
    <w:p>
      <w:pPr>
        <w:pStyle w:val="Callout"/>
        <w:shd w:fill="F3F4F6"/>
      </w:pPr>
      <w:r>
        <w:t>Não criar tabelas genéricas “users” ou “consents” paralelas. Não editar migrations 0001–0006 já aplicadas/homologadas; qualquer ajuste de Sprint 3 deve usar novas migrations.</w:t>
      </w:r>
    </w:p>
    <w:p>
      <w:pPr>
        <w:pStyle w:val="Heading1"/>
      </w:pPr>
      <w:r>
        <w:t>5. ESCOPO DO MVP</w:t>
      </w:r>
    </w:p>
    <w:p>
      <w:pPr>
        <w:pStyle w:val="Heading2"/>
      </w:pPr>
      <w:r>
        <w:t>5.1 Incluído</w:t>
      </w:r>
    </w:p>
    <w:p>
      <w:pPr>
        <w:pStyle w:val="ListBullet"/>
      </w:pPr>
      <w:r>
        <w:t>landing pública</w:t>
      </w:r>
    </w:p>
    <w:p>
      <w:pPr>
        <w:pStyle w:val="ListBullet"/>
      </w:pPr>
      <w:r>
        <w:t>formulário anônimo da questão</w:t>
      </w:r>
    </w:p>
    <w:p>
      <w:pPr>
        <w:pStyle w:val="ListBullet"/>
      </w:pPr>
      <w:r>
        <w:t>atribuição prévia estruturada do usuário</w:t>
      </w:r>
    </w:p>
    <w:p>
      <w:pPr>
        <w:pStyle w:val="ListBullet"/>
      </w:pPr>
      <w:r>
        <w:t>Turnstile + rate limit anônimo</w:t>
      </w:r>
    </w:p>
    <w:p>
      <w:pPr>
        <w:pStyle w:val="ListBullet"/>
      </w:pPr>
      <w:r>
        <w:t>análise parcial antes do cadastro</w:t>
      </w:r>
    </w:p>
    <w:p>
      <w:pPr>
        <w:pStyle w:val="ListBullet"/>
      </w:pPr>
      <w:r>
        <w:t>divergência/concordância no resultado parcial</w:t>
      </w:r>
    </w:p>
    <w:p>
      <w:pPr>
        <w:pStyle w:val="ListBullet"/>
      </w:pPr>
      <w:r>
        <w:t>Magic Link + onboarding já existente</w:t>
      </w:r>
    </w:p>
    <w:p>
      <w:pPr>
        <w:pStyle w:val="ListBullet"/>
      </w:pPr>
      <w:r>
        <w:t>resgate de pending_analysis sem reprocessamento</w:t>
      </w:r>
    </w:p>
    <w:p>
      <w:pPr>
        <w:pStyle w:val="ListBullet"/>
      </w:pPr>
      <w:r>
        <w:t>diagnóstico completo e recommendedAction</w:t>
      </w:r>
    </w:p>
    <w:p>
      <w:pPr>
        <w:pStyle w:val="ListBullet"/>
      </w:pPr>
      <w:r>
        <w:t>decisão de flashcard e card quando aplicável</w:t>
      </w:r>
    </w:p>
    <w:p>
      <w:pPr>
        <w:pStyle w:val="ListBullet"/>
      </w:pPr>
      <w:r>
        <w:t>confirmação de disciplina em um toque</w:t>
      </w:r>
    </w:p>
    <w:p>
      <w:pPr>
        <w:pStyle w:val="ListBullet"/>
      </w:pPr>
      <w:r>
        <w:t>cota diária autenticada</w:t>
      </w:r>
    </w:p>
    <w:p>
      <w:pPr>
        <w:pStyle w:val="ListBullet"/>
      </w:pPr>
      <w:r>
        <w:t>histórico básico e padrões agregados</w:t>
      </w:r>
    </w:p>
    <w:p>
      <w:pPr>
        <w:pStyle w:val="ListBullet"/>
      </w:pPr>
      <w:r>
        <w:t>copiar flashcard</w:t>
      </w:r>
    </w:p>
    <w:p>
      <w:pPr>
        <w:pStyle w:val="ListBullet"/>
      </w:pPr>
      <w:r>
        <w:t>feedback pós-diagnóstico</w:t>
      </w:r>
    </w:p>
    <w:p>
      <w:pPr>
        <w:pStyle w:val="ListBullet"/>
      </w:pPr>
      <w:r>
        <w:t>CTA para Estudo, Mas Esqueço</w:t>
      </w:r>
    </w:p>
    <w:p>
      <w:pPr>
        <w:pStyle w:val="ListBullet"/>
      </w:pPr>
      <w:r>
        <w:t>analytics essenciais e admin mínimo</w:t>
      </w:r>
    </w:p>
    <w:p>
      <w:pPr>
        <w:pStyle w:val="ListBullet"/>
      </w:pPr>
      <w:r>
        <w:t>exclusão da conta/dados antes de produção</w:t>
      </w:r>
    </w:p>
    <w:p>
      <w:pPr>
        <w:pStyle w:val="Heading2"/>
      </w:pPr>
      <w:r>
        <w:t>5.2 Fora do MVP</w:t>
      </w:r>
    </w:p>
    <w:p>
      <w:pPr>
        <w:pStyle w:val="ListBullet"/>
      </w:pPr>
      <w:r>
        <w:t>upload de PDF/OCR</w:t>
      </w:r>
    </w:p>
    <w:p>
      <w:pPr>
        <w:pStyle w:val="ListBullet"/>
      </w:pPr>
      <w:r>
        <w:t>banco próprio de questões</w:t>
      </w:r>
    </w:p>
    <w:p>
      <w:pPr>
        <w:pStyle w:val="ListBullet"/>
      </w:pPr>
      <w:r>
        <w:t>integração automática com Anki</w:t>
      </w:r>
    </w:p>
    <w:p>
      <w:pPr>
        <w:pStyle w:val="ListBullet"/>
      </w:pPr>
      <w:r>
        <w:t>FSRS/repetição espaçada</w:t>
      </w:r>
    </w:p>
    <w:p>
      <w:pPr>
        <w:pStyle w:val="ListBullet"/>
      </w:pPr>
      <w:r>
        <w:t>deck pessoal</w:t>
      </w:r>
    </w:p>
    <w:p>
      <w:pPr>
        <w:pStyle w:val="ListBullet"/>
      </w:pPr>
      <w:r>
        <w:t>app mobile nativo</w:t>
      </w:r>
    </w:p>
    <w:p>
      <w:pPr>
        <w:pStyle w:val="ListBullet"/>
      </w:pPr>
      <w:r>
        <w:t>importação em massa</w:t>
      </w:r>
    </w:p>
    <w:p>
      <w:pPr>
        <w:pStyle w:val="ListBullet"/>
      </w:pPr>
      <w:r>
        <w:t>assinatura/pagamento dentro do Anti-Erros</w:t>
      </w:r>
    </w:p>
    <w:p>
      <w:pPr>
        <w:pStyle w:val="ListBullet"/>
      </w:pPr>
      <w:r>
        <w:t>taxonomia própria de temas</w:t>
      </w:r>
    </w:p>
    <w:p>
      <w:pPr>
        <w:pStyle w:val="ListBullet"/>
      </w:pPr>
      <w:r>
        <w:t>compartilhamento automático</w:t>
      </w:r>
    </w:p>
    <w:p>
      <w:pPr>
        <w:pStyle w:val="ListBullet"/>
      </w:pPr>
      <w:r>
        <w:t>RAG ou busca web para responder questões</w:t>
      </w:r>
    </w:p>
    <w:p>
      <w:pPr>
        <w:pStyle w:val="Heading1"/>
      </w:pPr>
      <w:r>
        <w:t>6. FLUXOS DE USUÁRIO</w:t>
      </w:r>
    </w:p>
    <w:p>
      <w:pPr>
        <w:pStyle w:val="Heading2"/>
      </w:pPr>
      <w:r>
        <w:t>6.1 Visitante anônimo — primeira demonstração de valor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LANDING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COLAR QUESTÃO + RESPOSTA + GABARITO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ATRIBUIÇÃO: “POR QUE VOCÊ ACHA QUE ERROU?”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EXPLICAÇÃO OFICIAL (opcional, recolhida em área secundária)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TURNSTILE + CONTROLE ANTI-ABUSO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1ª INFERÊNCIA DA IA (resultado completo calculado no servidor)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PENDING_ANALYSIS + RESULTADO PARCIAL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(causa provável + conceito + divergência/concordância)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CTA: CRIAR ACESSO GRATUITO PARA VER A ANÁLISE COMPLETA E SALVAR</w:t>
      </w:r>
    </w:p>
    <w:p>
      <w:pPr>
        <w:pStyle w:val="Heading2"/>
      </w:pPr>
      <w:r>
        <w:t>6.2 Cadastro e resgate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E-MAIL / MAGIC LINK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CALLBACK PKCE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SE ONBOARDING INCOMPLETO: NOME + TERMOS + PRIVACIDADE + MARKETING OPCIONAL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CLAIM ATÔMICO DO PENDING_ANALYSIS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CRIAÇÃO DA ANALYSIS DEFINITIVA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RESULTADO COMPLETO JÁ CALCULADO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CONFIRMAR DISCIPLINA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AÇÃO RECOMENDADA + FLASHCARD, QUANDO HOUVER</w:t>
      </w:r>
    </w:p>
    <w:p>
      <w:pPr>
        <w:pStyle w:val="Callout"/>
        <w:shd w:fill="F3F4F6"/>
      </w:pPr>
      <w:r>
        <w:t>O cadastro/resgate NUNCA faz nova chamada ao Gemini. A análise completa já foi calculada na etapa anônima; o gate apenas controla o que é exibido e a persistência definitiva.</w:t>
      </w:r>
    </w:p>
    <w:p>
      <w:pPr>
        <w:pStyle w:val="Heading2"/>
      </w:pPr>
      <w:r>
        <w:t>6.3 Usuário já autenticado e onboardado</w:t>
      </w:r>
    </w:p>
    <w:p>
      <w:r>
        <w:t>Usuário autenticado não precisa passar pelo gate anônimo. A submissão chama o endpoint autenticado, respeita a cota diária e retorna o resultado completo diretamente. A atribuição prévia continua sendo coletada e continua oculta do modelo.</w:t>
      </w:r>
    </w:p>
    <w:p>
      <w:pPr>
        <w:pStyle w:val="Heading2"/>
      </w:pPr>
      <w:r>
        <w:t>6.4 Usuário autenticado, mas onboarding incompleto</w:t>
      </w:r>
    </w:p>
    <w:p>
      <w:r>
        <w:t>Se chegar com uma pending_analysis, conclui o onboarding e então faz o claim. Se acessar a área privada sem pendente, segue o comportamento já homologado da Sprint 2.</w:t>
      </w:r>
    </w:p>
    <w:p>
      <w:pPr>
        <w:pStyle w:val="Heading1"/>
      </w:pPr>
      <w:r>
        <w:t>7. ENTRADA DA ANÁLISE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Campo</w:t>
            </w:r>
          </w:p>
        </w:tc>
        <w:tc>
          <w:tcPr>
            <w:tcW w:type="dxa" w:w="1474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Obrigatório</w:t>
            </w:r>
          </w:p>
        </w:tc>
        <w:tc>
          <w:tcPr>
            <w:tcW w:type="dxa" w:w="4252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Observação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Questão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Texto principal; limite de tamanho no servidor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Resposta do usuário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Texto curto ou alternativa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Gabarito correto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Texto curto ou alternativa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Por que você acha que errou?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Seleção estruturada; nunca enviada à IA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Explicação oficial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Não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Campo opcional, recolhido em área expansível; pode ser enviado à IA</w:t>
            </w:r>
          </w:p>
        </w:tc>
      </w:tr>
    </w:tbl>
    <w:p>
      <w:pPr>
        <w:spacing w:after="20"/>
      </w:pPr>
    </w:p>
    <w:p>
      <w:pPr>
        <w:pStyle w:val="Heading2"/>
      </w:pPr>
      <w:r>
        <w:t>7.1 Atribuição estruturada</w:t>
      </w:r>
    </w:p>
    <w:p>
      <w:pPr>
        <w:pStyle w:val="ListBullet"/>
      </w:pPr>
      <w:r>
        <w:t>Não sabia o conteúdo</w:t>
      </w:r>
    </w:p>
    <w:p>
      <w:pPr>
        <w:pStyle w:val="ListBullet"/>
      </w:pPr>
      <w:r>
        <w:t>Confundi conceitos parecidos</w:t>
      </w:r>
    </w:p>
    <w:p>
      <w:pPr>
        <w:pStyle w:val="ListBullet"/>
      </w:pPr>
      <w:r>
        <w:t>Sabia a regra, mas esqueci a exceção/condição</w:t>
      </w:r>
    </w:p>
    <w:p>
      <w:pPr>
        <w:pStyle w:val="ListBullet"/>
      </w:pPr>
      <w:r>
        <w:t>Sabia a teoria, mas errei na aplicação</w:t>
      </w:r>
    </w:p>
    <w:p>
      <w:pPr>
        <w:pStyle w:val="ListBullet"/>
      </w:pPr>
      <w:r>
        <w:t>Li/interpretei errado</w:t>
      </w:r>
    </w:p>
    <w:p>
      <w:pPr>
        <w:pStyle w:val="ListBullet"/>
      </w:pPr>
      <w:r>
        <w:t>Não sei dizer</w:t>
      </w:r>
    </w:p>
    <w:p>
      <w:r>
        <w:t>Persistir como user_attribution. O prompt e o payload para o provedor devem ser auditáveis para provar que esse campo não foi enviado.</w:t>
      </w:r>
    </w:p>
    <w:p>
      <w:pPr>
        <w:pStyle w:val="Heading1"/>
      </w:pPr>
      <w:r>
        <w:t>8. MOTOR DE IA — ENTRADA, TAXONOMIA E DISCIPLINA</w:t>
      </w:r>
    </w:p>
    <w:p>
      <w:pPr>
        <w:pStyle w:val="Heading2"/>
      </w:pPr>
      <w:r>
        <w:t>8.1 Entrada do modelo</w:t>
      </w:r>
    </w:p>
    <w:p>
      <w:pPr>
        <w:pStyle w:val="ListBullet"/>
      </w:pPr>
      <w:r>
        <w:t>question</w:t>
      </w:r>
    </w:p>
    <w:p>
      <w:pPr>
        <w:pStyle w:val="ListBullet"/>
      </w:pPr>
      <w:r>
        <w:t>userAnswer</w:t>
      </w:r>
    </w:p>
    <w:p>
      <w:pPr>
        <w:pStyle w:val="ListBullet"/>
      </w:pPr>
      <w:r>
        <w:t>correctAnswer</w:t>
      </w:r>
    </w:p>
    <w:p>
      <w:pPr>
        <w:pStyle w:val="ListBullet"/>
      </w:pPr>
      <w:r>
        <w:t>officialExplanation, se fornecida</w:t>
      </w:r>
    </w:p>
    <w:p>
      <w:pPr>
        <w:pStyle w:val="Callout"/>
        <w:shd w:fill="F3F4F6"/>
      </w:pPr>
      <w:r>
        <w:t>PROIBIDO enviar user_attribution, user_id, e-mail, consentimentos, cota, role ou qualquer dado de identidade ao modelo.</w:t>
      </w:r>
    </w:p>
    <w:p>
      <w:pPr>
        <w:pStyle w:val="Heading2"/>
      </w:pPr>
      <w:r>
        <w:t>8.2 Tipo provável de erro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Código</w:t>
            </w:r>
          </w:p>
        </w:tc>
        <w:tc>
          <w:tcPr>
            <w:tcW w:type="dxa" w:w="635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Definição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KNOWLEDGE_GAP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Lacuna de conhecimento necessária para responder.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CONCEPT_CONFUSION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Confusão entre conceitos próximos.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EXCEPTION_MISSED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Regra geral conhecida, mas exceção/condição relevante ignorada.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APPLICATION_ERROR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Conhecimento presente, porém aplicado incorretamente ao caso.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READING_ERROR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Erro predominantemente de leitura/interpretação do enunciado.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INSUFFICIENT_INFORMATION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Dados insuficientes para classificação confiável.</w:t>
            </w:r>
          </w:p>
        </w:tc>
      </w:tr>
    </w:tbl>
    <w:p>
      <w:pPr>
        <w:spacing w:after="20"/>
      </w:pPr>
    </w:p>
    <w:p>
      <w:pPr>
        <w:pStyle w:val="Heading2"/>
      </w:pPr>
      <w:r>
        <w:t>8.3 Disciplina</w:t>
      </w:r>
    </w:p>
    <w:p>
      <w:r>
        <w:t>A IA retorna discipline a partir de enum fechado. O usuário confirma ou corrige em um toque depois do resultado. concept permanece texto livre e não será usado como chave de agregação no MVP.</w:t>
      </w:r>
    </w:p>
    <w:p>
      <w:pPr>
        <w:pStyle w:val="ListBullet"/>
      </w:pPr>
      <w:r>
        <w:t>Enum inicial: Direito Constitucional, Direito Administrativo, Direito Civil, Direito Penal, Processo Civil, Processo Penal, Português, Raciocínio Lógico-Matemático, Matemática, Informática, Atualidades, Legislação Específica, Administração Pública, Contabilidade, Economia, Estatística, Outra.</w:t>
      </w:r>
    </w:p>
    <w:p>
      <w:pPr>
        <w:pStyle w:val="Heading1"/>
      </w:pPr>
      <w:r>
        <w:t>9. DECISÃO PEDAGÓGICA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515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card_action</w:t>
            </w:r>
          </w:p>
        </w:tc>
        <w:tc>
          <w:tcPr>
            <w:tcW w:type="dxa" w:w="5669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Uso esperado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CREATE_BASIC_CARD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Lacuna factual/conceitual simples.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CREATE_DISCRIMINATION_CARD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Diferenciar conceitos confundidos.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CREATE_EXCEPTION_CARD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Fixar regra geral + exceção/condição.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CREATE_APPLICATION_CARD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Treinar aplicação em microcaso.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NO_CARD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Flashcard não é a intervenção adequada.</w:t>
            </w:r>
          </w:p>
        </w:tc>
      </w:tr>
    </w:tbl>
    <w:p>
      <w:pPr>
        <w:spacing w:after="20"/>
      </w:pPr>
    </w:p>
    <w:p>
      <w:r>
        <w:t>Mapeamento é uma heurística, não uma tabela mecânica. READING_ERROR e INSUFFICIENT_INFORMATION devem tender a NO_CARD. APPLICATION_ERROR pode gerar card de aplicação quando houver benefício pedagógico.</w:t>
      </w:r>
    </w:p>
    <w:p>
      <w:pPr>
        <w:pStyle w:val="Heading2"/>
      </w:pPr>
      <w:r>
        <w:t>9.1 recommendedAction</w:t>
      </w:r>
    </w:p>
    <w:p>
      <w:pPr>
        <w:pStyle w:val="Callout"/>
        <w:shd w:fill="F3F4F6"/>
      </w:pPr>
      <w:r>
        <w:t>recommendedAction é obrigatório em 100% dos resultados. NO_CARD nunca significa ausência de entrega.</w:t>
      </w:r>
    </w:p>
    <w:p>
      <w:r>
        <w:t>A ação deve ser concreta, curta e ligada ao erro. Quando houver card, pode orientar como usar/revisar o conceito. Quando não houver card, substitui o card por uma conduta prática.</w:t>
      </w:r>
    </w:p>
    <w:p>
      <w:pPr>
        <w:pStyle w:val="Heading1"/>
      </w:pPr>
      <w:r>
        <w:t>10. INCERTEZA, CONFIANÇA E CONFLITOS</w:t>
      </w:r>
    </w:p>
    <w:p>
      <w:r>
        <w:t>confidence varia de 0 a 1 e representa confiança operacional na classificação, não probabilidade científica.</w:t>
      </w:r>
    </w:p>
    <w:p>
      <w:pPr>
        <w:pStyle w:val="ListBullet"/>
      </w:pPr>
      <w:r>
        <w:t>Threshold inicial sugerido: 0,60, definido em configuração server-side centralizada.</w:t>
      </w:r>
    </w:p>
    <w:p>
      <w:pPr>
        <w:pStyle w:val="ListBullet"/>
      </w:pPr>
      <w:r>
        <w:t>Abaixo do threshold: forçar INSUFFICIENT_INFORMATION + NO_CARD e manter recommendedAction útil.</w:t>
      </w:r>
    </w:p>
    <w:p>
      <w:pPr>
        <w:pStyle w:val="ListBullet"/>
      </w:pPr>
      <w:r>
        <w:t>Se gabarito e explicação oficial forem claramente incompatíveis: INSUFFICIENT_INFORMATION + NO_CARD; não inventar reconciliação.</w:t>
      </w:r>
    </w:p>
    <w:p>
      <w:r>
        <w:t>No MVP, alterar threshold ou cota pode exigir ajuste de ambiente/redeploy. Não criar uma tabela de configurações dinâmica apenas para evitar deploy; isso pode ser evoluído quando houver necessidade operacional real.</w:t>
      </w:r>
    </w:p>
    <w:p>
      <w:pPr>
        <w:pStyle w:val="Heading1"/>
      </w:pPr>
      <w:r>
        <w:t>11. SAÍDA ESTRUTURADA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{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 xml:space="preserve">  "discipline": "Direito Administrativo",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 xml:space="preserve">  "concept": "Anulação e revogação",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 xml:space="preserve">  "probableErrorType": "CONCEPT_CONFUSION",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 xml:space="preserve">  "confidence": 0.88,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 xml:space="preserve">  "reasoningSummary": "Você aplicou a característica de um conceito ao outro.",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 xml:space="preserve">  "recommendedAction": "Revise a distinção entre anulação e revogação e teste-a em um microcaso.",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 xml:space="preserve">  "cardAction": "CREATE_DISCRIMINATION_CARD",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 xml:space="preserve">  "card": {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 xml:space="preserve">    "front": "Qual a diferença essencial entre anulação e revogação?",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 xml:space="preserve">    "back": "Anulação decorre de ilegalidade; revogação decorre de conveniência e oportunidade."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 xml:space="preserve">  }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}</w:t>
      </w:r>
    </w:p>
    <w:p>
      <w:r>
        <w:t>Regras obrigatórias de validação Zod:</w:t>
      </w:r>
    </w:p>
    <w:p>
      <w:pPr>
        <w:pStyle w:val="ListBullet"/>
      </w:pPr>
      <w:r>
        <w:t>discipline pertence ao enum</w:t>
      </w:r>
    </w:p>
    <w:p>
      <w:pPr>
        <w:pStyle w:val="ListBullet"/>
      </w:pPr>
      <w:r>
        <w:t>confidence entre 0 e 1</w:t>
      </w:r>
    </w:p>
    <w:p>
      <w:pPr>
        <w:pStyle w:val="ListBullet"/>
      </w:pPr>
      <w:r>
        <w:t>reasoningSummary é justificativa curta, não chain-of-thought</w:t>
      </w:r>
    </w:p>
    <w:p>
      <w:pPr>
        <w:pStyle w:val="ListBullet"/>
      </w:pPr>
      <w:r>
        <w:t>recommendedAction sempre presente</w:t>
      </w:r>
    </w:p>
    <w:p>
      <w:pPr>
        <w:pStyle w:val="ListBullet"/>
      </w:pPr>
      <w:r>
        <w:t>NO_CARD → card = null</w:t>
      </w:r>
    </w:p>
    <w:p>
      <w:pPr>
        <w:pStyle w:val="ListBullet"/>
      </w:pPr>
      <w:r>
        <w:t>CREATE_* → card obrigatório</w:t>
      </w:r>
    </w:p>
    <w:p>
      <w:pPr>
        <w:pStyle w:val="ListBullet"/>
      </w:pPr>
      <w:r>
        <w:t>baixa confiança força INSUFFICIENT_INFORMATION/NO_CARD antes da persistência</w:t>
      </w:r>
    </w:p>
    <w:p>
      <w:pPr>
        <w:pStyle w:val="Heading1"/>
      </w:pPr>
      <w:r>
        <w:t>12. REGRAS DOS FLASHCARDS</w:t>
      </w:r>
    </w:p>
    <w:p>
      <w:pPr>
        <w:pStyle w:val="ListBullet"/>
      </w:pPr>
      <w:r>
        <w:t>uma unidade de conhecimento por card sempre que possível</w:t>
      </w:r>
    </w:p>
    <w:p>
      <w:pPr>
        <w:pStyle w:val="ListBullet"/>
      </w:pPr>
      <w:r>
        <w:t>pergunta autossuficiente</w:t>
      </w:r>
    </w:p>
    <w:p>
      <w:pPr>
        <w:pStyle w:val="ListBullet"/>
      </w:pPr>
      <w:r>
        <w:t>resposta curta e precisa</w:t>
      </w:r>
    </w:p>
    <w:p>
      <w:pPr>
        <w:pStyle w:val="ListBullet"/>
      </w:pPr>
      <w:r>
        <w:t>evitar pistas involuntárias</w:t>
      </w:r>
    </w:p>
    <w:p>
      <w:pPr>
        <w:pStyle w:val="ListBullet"/>
      </w:pPr>
      <w:r>
        <w:t>evitar copiar integralmente a questão</w:t>
      </w:r>
    </w:p>
    <w:p>
      <w:pPr>
        <w:pStyle w:val="ListBullet"/>
      </w:pPr>
      <w:r>
        <w:t>para confusão: comparação explícita</w:t>
      </w:r>
    </w:p>
    <w:p>
      <w:pPr>
        <w:pStyle w:val="ListBullet"/>
      </w:pPr>
      <w:r>
        <w:t>para exceção: regra geral + exceção</w:t>
      </w:r>
    </w:p>
    <w:p>
      <w:pPr>
        <w:pStyle w:val="ListBullet"/>
      </w:pPr>
      <w:r>
        <w:t>para aplicação: microcaso novo, não repetição da questão original</w:t>
      </w:r>
    </w:p>
    <w:p>
      <w:pPr>
        <w:pStyle w:val="Heading1"/>
      </w:pPr>
      <w:r>
        <w:t>13. RESULTADO PARCIAL E GATE DE CADASTRO</w:t>
      </w:r>
    </w:p>
    <w:p>
      <w:r>
        <w:t>A primeira inferência gera o resultado completo no servidor, mas o visitante anônimo recebe somente a projeção parcial.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Antes do cadastro</w:t>
            </w:r>
          </w:p>
        </w:tc>
        <w:tc>
          <w:tcPr>
            <w:tcW w:type="dxa" w:w="4649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Depois do cadastro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Causa provável / tipo de erro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Diagnóstico completo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Conceito identificado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recommendedAction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Divergência ou concordância com autopercepção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Decisão de flashcard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CTA de criação de acesso gratuito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Flashcard completo, quando houver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Sem histórico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Persistência + histórico</w:t>
            </w:r>
          </w:p>
        </w:tc>
      </w:tr>
    </w:tbl>
    <w:p>
      <w:pPr>
        <w:spacing w:after="20"/>
      </w:pPr>
    </w:p>
    <w:p>
      <w:r>
        <w:t>Quando houver divergência, destacar: “Você achou que errou por X. A análise sugere Y.” Quando houver concordância, destacar a precisão do conceito identificado.</w:t>
      </w:r>
    </w:p>
    <w:p>
      <w:pPr>
        <w:pStyle w:val="Heading1"/>
      </w:pPr>
      <w:r>
        <w:t>14. PENDING_ANALYSES E RESGATE</w:t>
      </w:r>
    </w:p>
    <w:p>
      <w:r>
        <w:t>pending_analyses é uma nova tabela server-only adicionada por migration da Sprint 3. Ela não substitui analyses e não possui leitura/escrita por anon/authenticated via browser.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Campo mínimo</w:t>
            </w:r>
          </w:p>
        </w:tc>
        <w:tc>
          <w:tcPr>
            <w:tcW w:type="dxa" w:w="5499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Observação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id</w:t>
            </w:r>
          </w:p>
        </w:tc>
        <w:tc>
          <w:tcPr>
            <w:tcW w:type="dxa" w:w="549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UUID interno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anonymous_id</w:t>
            </w:r>
          </w:p>
        </w:tc>
        <w:tc>
          <w:tcPr>
            <w:tcW w:type="dxa" w:w="549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Identificador pseudônimo da sessão/browser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claim_token_hash</w:t>
            </w:r>
          </w:p>
        </w:tc>
        <w:tc>
          <w:tcPr>
            <w:tcW w:type="dxa" w:w="549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Hash/HMAC do token de resgate; nunca armazenar token bruto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question / user_answer / correct_answer</w:t>
            </w:r>
          </w:p>
        </w:tc>
        <w:tc>
          <w:tcPr>
            <w:tcW w:type="dxa" w:w="549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Input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official_explanation</w:t>
            </w:r>
          </w:p>
        </w:tc>
        <w:tc>
          <w:tcPr>
            <w:tcW w:type="dxa" w:w="549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Opcional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user_attribution</w:t>
            </w:r>
          </w:p>
        </w:tc>
        <w:tc>
          <w:tcPr>
            <w:tcW w:type="dxa" w:w="549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Persistido, não enviado ao modelo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discipline / concept / probable_error_type / confidence</w:t>
            </w:r>
          </w:p>
        </w:tc>
        <w:tc>
          <w:tcPr>
            <w:tcW w:type="dxa" w:w="549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Resultado estruturado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reasoning_summary / recommended_action</w:t>
            </w:r>
          </w:p>
        </w:tc>
        <w:tc>
          <w:tcPr>
            <w:tcW w:type="dxa" w:w="549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Resultado estruturado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card_action / card_front / card_back</w:t>
            </w:r>
          </w:p>
        </w:tc>
        <w:tc>
          <w:tcPr>
            <w:tcW w:type="dxa" w:w="549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Resultado completo já calculado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model / prompt_version / latency_ms</w:t>
            </w:r>
          </w:p>
        </w:tc>
        <w:tc>
          <w:tcPr>
            <w:tcW w:type="dxa" w:w="549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Observabilidade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ip_hmac</w:t>
            </w:r>
          </w:p>
        </w:tc>
        <w:tc>
          <w:tcPr>
            <w:tcW w:type="dxa" w:w="549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HMAC do IP para proteção anti-abuso; não IP em claro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created_at / expires_at / claimed_at</w:t>
            </w:r>
          </w:p>
        </w:tc>
        <w:tc>
          <w:tcPr>
            <w:tcW w:type="dxa" w:w="549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Lifecycle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status</w:t>
            </w:r>
          </w:p>
        </w:tc>
        <w:tc>
          <w:tcPr>
            <w:tcW w:type="dxa" w:w="549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PENDING | CLAIMED | EXPIRED, se necessário ao desenho final</w:t>
            </w:r>
          </w:p>
        </w:tc>
      </w:tr>
    </w:tbl>
    <w:p>
      <w:pPr>
        <w:spacing w:after="20"/>
      </w:pPr>
    </w:p>
    <w:p>
      <w:pPr>
        <w:pStyle w:val="ListBullet"/>
      </w:pPr>
      <w:r>
        <w:t>TTL: 24 horas.</w:t>
      </w:r>
    </w:p>
    <w:p>
      <w:pPr>
        <w:pStyle w:val="ListBullet"/>
      </w:pPr>
      <w:r>
        <w:t>Token: aleatório de alta entropia, uso único; banco armazena somente hash/HMAC.</w:t>
      </w:r>
    </w:p>
    <w:p>
      <w:pPr>
        <w:pStyle w:val="ListBullet"/>
      </w:pPr>
      <w:r>
        <w:t>Transporte do token deve evitar exposição desnecessária; preferir cookie HttpOnly/Secure ou estado protegido equivalente. O agente deve comprovar o fluxo escolhido.</w:t>
      </w:r>
    </w:p>
    <w:p>
      <w:pPr>
        <w:pStyle w:val="ListBullet"/>
      </w:pPr>
      <w:r>
        <w:t>Claim deve ser atômico: um pending só pode ser reivindicado uma vez.</w:t>
      </w:r>
    </w:p>
    <w:p>
      <w:pPr>
        <w:pStyle w:val="ListBullet"/>
      </w:pPr>
      <w:r>
        <w:t>Claim cria a analysis definitiva para o user_id autenticado e marca o pending como CLAIMED; não há segunda inferência.</w:t>
      </w:r>
    </w:p>
    <w:p>
      <w:pPr>
        <w:pStyle w:val="ListBullet"/>
      </w:pPr>
      <w:r>
        <w:t>Se a análise anônima for resgatada no mesmo dia, ela conta como uma das 5 análises diárias do usuário. O claim deve ajustar daily_quotas de forma idempotente.</w:t>
      </w:r>
    </w:p>
    <w:p>
      <w:pPr>
        <w:pStyle w:val="ListBullet"/>
      </w:pPr>
      <w:r>
        <w:t>Pending expirado não pode ser resgatado e deve ser purgado posteriormente. Registrar pending_expired para medir custo desperdiçado.</w:t>
      </w:r>
    </w:p>
    <w:p>
      <w:pPr>
        <w:pStyle w:val="Heading1"/>
      </w:pPr>
      <w:r>
        <w:t>15. AUTENTICAÇÃO E ONBOARDING — INTEGRAÇÃO COM A SPRINT 2</w:t>
      </w:r>
    </w:p>
    <w:p>
      <w:r>
        <w:t>Não criar novo sistema de cadastro. Reutilizar exatamente o fluxo já homologado: Magic Link/PKCE, callback, sessão SSR, onboarding com nome, Termos, Privacidade e marketing opcional.</w:t>
      </w:r>
    </w:p>
    <w:p>
      <w:pPr>
        <w:pStyle w:val="ListBullet"/>
      </w:pPr>
      <w:r>
        <w:t>Visitante fornece e-mail na etapa de login existente.</w:t>
      </w:r>
    </w:p>
    <w:p>
      <w:pPr>
        <w:pStyle w:val="ListBullet"/>
      </w:pPr>
      <w:r>
        <w:t>Após callback, usuário incompleto vai para /onboarding.</w:t>
      </w:r>
    </w:p>
    <w:p>
      <w:pPr>
        <w:pStyle w:val="ListBullet"/>
      </w:pPr>
      <w:r>
        <w:t>Ao concluir onboarding, o backend reivindica o pending_analysis quando houver claim válido.</w:t>
      </w:r>
    </w:p>
    <w:p>
      <w:pPr>
        <w:pStyle w:val="ListBullet"/>
      </w:pPr>
      <w:r>
        <w:t>Usuário já onboardado pode reivindicar imediatamente após callback.</w:t>
      </w:r>
    </w:p>
    <w:p>
      <w:pPr>
        <w:pStyle w:val="ListBullet"/>
      </w:pPr>
      <w:r>
        <w:t>Marketing continua separado e opcional; não participa do critério de acesso.</w:t>
      </w:r>
    </w:p>
    <w:p>
      <w:pPr>
        <w:pStyle w:val="Heading1"/>
      </w:pPr>
      <w:r>
        <w:t>16. COTA, IDEMPOTÊNCIA E CONCORRÊNCIA</w:t>
      </w:r>
    </w:p>
    <w:p>
      <w:pPr>
        <w:pStyle w:val="Heading2"/>
      </w:pPr>
      <w:r>
        <w:t>16.1 Usuário autenticado</w:t>
      </w:r>
    </w:p>
    <w:p>
      <w:r>
        <w:t>Preservar a arquitetura homologada de daily_quotas + idempotency_locks. Limite inicial: 5 análises/dia, centralizado em config server-side.</w:t>
      </w:r>
    </w:p>
    <w:p>
      <w:pPr>
        <w:pStyle w:val="ListBullet"/>
      </w:pPr>
      <w:r>
        <w:t>used_count + reserved_count define disponibilidade.</w:t>
      </w:r>
    </w:p>
    <w:p>
      <w:pPr>
        <w:pStyle w:val="ListBullet"/>
      </w:pPr>
      <w:r>
        <w:t>Fluxo em duas fases: reservar em transação curta → chamar IA fora da transação → completar/falhar em nova transação.</w:t>
      </w:r>
    </w:p>
    <w:p>
      <w:pPr>
        <w:pStyle w:val="ListBullet"/>
      </w:pPr>
      <w:r>
        <w:t>Falha/timeout/schema inválido libera reserved_count e não incrementa used_count.</w:t>
      </w:r>
    </w:p>
    <w:p>
      <w:pPr>
        <w:pStyle w:val="ListBullet"/>
      </w:pPr>
      <w:r>
        <w:t>Mesmo usuário + mesma Idempotency-Key não pode gerar segunda inferência nem segundo consumo.</w:t>
      </w:r>
    </w:p>
    <w:p>
      <w:pPr>
        <w:pStyle w:val="ListBullet"/>
      </w:pPr>
      <w:r>
        <w:t>PENDING expirado é limpo pela RPC private.cleanup_expired_reservations já homologada; não reescrever sem defeito real.</w:t>
      </w:r>
    </w:p>
    <w:p>
      <w:pPr>
        <w:pStyle w:val="Heading2"/>
      </w:pPr>
      <w:r>
        <w:t>16.2 Visitante anônimo</w:t>
      </w:r>
    </w:p>
    <w:p>
      <w:r>
        <w:t>A análise parcial possui limite próprio e mais restritivo. O mecanismo combina três camadas:</w:t>
      </w:r>
    </w:p>
    <w:p>
      <w:pPr>
        <w:pStyle w:val="ListBullet"/>
      </w:pPr>
      <w:r>
        <w:t>Cloudflare Turnstile como defesa primária contra automação</w:t>
      </w:r>
    </w:p>
    <w:p>
      <w:pPr>
        <w:pStyle w:val="ListBullet"/>
      </w:pPr>
      <w:r>
        <w:t>anonymous_id persistido em cookie seguro para limitar o mesmo navegador</w:t>
      </w:r>
    </w:p>
    <w:p>
      <w:pPr>
        <w:pStyle w:val="ListBullet"/>
      </w:pPr>
      <w:r>
        <w:t>limite por IP/HMAC com tolerância alta apenas como rede de segurança, devido a CGNAT</w:t>
      </w:r>
    </w:p>
    <w:p>
      <w:r>
        <w:t>Valor inicial sugerido: 1 análise anônima por anonymous_id a cada 24 horas, mais um limite frouxo por IP/HMAC. Os valores finais devem ser testáveis e centralizados; evitar bloqueios agressivos por IP.</w:t>
      </w:r>
    </w:p>
    <w:p>
      <w:pPr>
        <w:pStyle w:val="Heading1"/>
      </w:pPr>
      <w:r>
        <w:t>17. SEGURANÇA E PRIVACIDADE DO FLUXO ANÔNIMO</w:t>
      </w:r>
    </w:p>
    <w:p>
      <w:pPr>
        <w:pStyle w:val="ListBullet"/>
      </w:pPr>
      <w:r>
        <w:t>Turnstile sempre validado server-side antes de chamar IA</w:t>
      </w:r>
    </w:p>
    <w:p>
      <w:pPr>
        <w:pStyle w:val="ListBullet"/>
      </w:pPr>
      <w:r>
        <w:t>nenhum service_role ou chave Gemini no browser</w:t>
      </w:r>
    </w:p>
    <w:p>
      <w:pPr>
        <w:pStyle w:val="ListBullet"/>
      </w:pPr>
      <w:r>
        <w:t>pending_analyses sem SELECT/INSERT/UPDATE direto para anon/authenticated</w:t>
      </w:r>
    </w:p>
    <w:p>
      <w:pPr>
        <w:pStyle w:val="ListBullet"/>
      </w:pPr>
      <w:r>
        <w:t>input da questão tratado como conteúdo não confiável; instruções dentro da questão não alteram o system prompt</w:t>
      </w:r>
    </w:p>
    <w:p>
      <w:pPr>
        <w:pStyle w:val="ListBullet"/>
      </w:pPr>
      <w:r>
        <w:t>user_attribution explicitamente excluída do payload do provedor</w:t>
      </w:r>
    </w:p>
    <w:p>
      <w:pPr>
        <w:pStyle w:val="ListBullet"/>
      </w:pPr>
      <w:r>
        <w:t>IP nunca persistido em claro; usar HMAC com segredo server-side e retenção curta</w:t>
      </w:r>
    </w:p>
    <w:p>
      <w:pPr>
        <w:pStyle w:val="ListBullet"/>
      </w:pPr>
      <w:r>
        <w:t>logs sem conteúdo integral da questão por padrão, salvo necessidade explícita e documentada</w:t>
      </w:r>
    </w:p>
    <w:p>
      <w:pPr>
        <w:pStyle w:val="ListBullet"/>
      </w:pPr>
      <w:r>
        <w:t>pending expirado purgado conforme política de retenção</w:t>
      </w:r>
    </w:p>
    <w:p>
      <w:pPr>
        <w:pStyle w:val="ListBullet"/>
      </w:pPr>
      <w:r>
        <w:t>base legal e aviso de privacidade devem cobrir processamento anônimo pré-cadastro</w:t>
      </w:r>
    </w:p>
    <w:p>
      <w:pPr>
        <w:pStyle w:val="Heading1"/>
      </w:pPr>
      <w:r>
        <w:t>18. EVENTOS E TELEMETRIA</w:t>
      </w:r>
    </w:p>
    <w:p>
      <w:r>
        <w:t>Preservar events para usuários autenticados. Criar anonymous_events (ou nome equivalente) para o funil pré-cadastro, evitando tornar user_id nullable na tabela existente.</w:t>
      </w:r>
    </w:p>
    <w:p>
      <w:pPr>
        <w:pStyle w:val="Heading2"/>
      </w:pPr>
      <w:r>
        <w:t>18.1 anonymous_events — novo</w:t>
      </w:r>
    </w:p>
    <w:p>
      <w:pPr>
        <w:pStyle w:val="ListBullet"/>
      </w:pPr>
      <w:r>
        <w:t>landing_view</w:t>
      </w:r>
    </w:p>
    <w:p>
      <w:pPr>
        <w:pStyle w:val="ListBullet"/>
      </w:pPr>
      <w:r>
        <w:t>attribution_selected</w:t>
      </w:r>
    </w:p>
    <w:p>
      <w:pPr>
        <w:pStyle w:val="ListBullet"/>
      </w:pPr>
      <w:r>
        <w:t>partial_analysis_started</w:t>
      </w:r>
    </w:p>
    <w:p>
      <w:pPr>
        <w:pStyle w:val="ListBullet"/>
      </w:pPr>
      <w:r>
        <w:t>partial_analysis_completed</w:t>
      </w:r>
    </w:p>
    <w:p>
      <w:pPr>
        <w:pStyle w:val="ListBullet"/>
      </w:pPr>
      <w:r>
        <w:t>partial_result_viewed</w:t>
      </w:r>
    </w:p>
    <w:p>
      <w:pPr>
        <w:pStyle w:val="ListBullet"/>
      </w:pPr>
      <w:r>
        <w:t>signup_prompt_viewed</w:t>
      </w:r>
    </w:p>
    <w:p>
      <w:pPr>
        <w:pStyle w:val="ListBullet"/>
      </w:pPr>
      <w:r>
        <w:t>signup_started</w:t>
      </w:r>
    </w:p>
    <w:p>
      <w:pPr>
        <w:pStyle w:val="ListBullet"/>
      </w:pPr>
      <w:r>
        <w:t>pending_claimed</w:t>
      </w:r>
    </w:p>
    <w:p>
      <w:pPr>
        <w:pStyle w:val="ListBullet"/>
      </w:pPr>
      <w:r>
        <w:t>pending_expired</w:t>
      </w:r>
    </w:p>
    <w:p>
      <w:r>
        <w:t>Campos mínimos: id, anonymous_id, event_name, pending_analysis_id opcional, metadata JSON limitada, created_at. Escrita somente pelo backend.</w:t>
      </w:r>
    </w:p>
    <w:p>
      <w:pPr>
        <w:pStyle w:val="Heading2"/>
      </w:pPr>
      <w:r>
        <w:t>18.2 events — existente/autenticado</w:t>
      </w:r>
    </w:p>
    <w:p>
      <w:pPr>
        <w:pStyle w:val="ListBullet"/>
      </w:pPr>
      <w:r>
        <w:t>signup_completed</w:t>
      </w:r>
    </w:p>
    <w:p>
      <w:pPr>
        <w:pStyle w:val="ListBullet"/>
      </w:pPr>
      <w:r>
        <w:t>email_verified</w:t>
      </w:r>
    </w:p>
    <w:p>
      <w:pPr>
        <w:pStyle w:val="ListBullet"/>
      </w:pPr>
      <w:r>
        <w:t>analysis_started</w:t>
      </w:r>
    </w:p>
    <w:p>
      <w:pPr>
        <w:pStyle w:val="ListBullet"/>
      </w:pPr>
      <w:r>
        <w:t>analysis_completed</w:t>
      </w:r>
    </w:p>
    <w:p>
      <w:pPr>
        <w:pStyle w:val="ListBullet"/>
      </w:pPr>
      <w:r>
        <w:t>flashcard_generated</w:t>
      </w:r>
    </w:p>
    <w:p>
      <w:pPr>
        <w:pStyle w:val="ListBullet"/>
      </w:pPr>
      <w:r>
        <w:t>flashcard_copied</w:t>
      </w:r>
    </w:p>
    <w:p>
      <w:pPr>
        <w:pStyle w:val="ListBullet"/>
      </w:pPr>
      <w:r>
        <w:t>discipline_confirmed</w:t>
      </w:r>
    </w:p>
    <w:p>
      <w:pPr>
        <w:pStyle w:val="ListBullet"/>
      </w:pPr>
      <w:r>
        <w:t>diagnosis_feedback_given</w:t>
      </w:r>
    </w:p>
    <w:p>
      <w:pPr>
        <w:pStyle w:val="ListBullet"/>
      </w:pPr>
      <w:r>
        <w:t>ebook_cta_viewed</w:t>
      </w:r>
    </w:p>
    <w:p>
      <w:pPr>
        <w:pStyle w:val="ListBullet"/>
      </w:pPr>
      <w:r>
        <w:t>ebook_cta_clicked</w:t>
      </w:r>
    </w:p>
    <w:p>
      <w:pPr>
        <w:pStyle w:val="ListBullet"/>
      </w:pPr>
      <w:r>
        <w:t>return_visit</w:t>
      </w:r>
    </w:p>
    <w:p>
      <w:r>
        <w:t>Na transição de anônimo para autenticado, não é necessário reescrever eventos históricos. A ligação analítica pode ser feita pelo pending_analysis_id/claim no backend, preservando minimização de dados.</w:t>
      </w:r>
    </w:p>
    <w:p>
      <w:pPr>
        <w:pStyle w:val="Heading1"/>
      </w:pPr>
      <w:r>
        <w:t>19. HISTÓRICO E PADRÕES</w:t>
      </w:r>
    </w:p>
    <w:p>
      <w:r>
        <w:t>Sprint 4. O histórico mostra análises definitivas do usuário: data, disciplina, conceito, probable_error_type, ação/card e feedback.</w:t>
      </w:r>
    </w:p>
    <w:p>
      <w:r>
        <w:t>Agregar apenas dimensões confiáveis e estáveis: discipline_confirmed × probable_error_type. Não usar concept como chave de agrupamento no MVP.</w:t>
      </w:r>
    </w:p>
    <w:p>
      <w:pPr>
        <w:pStyle w:val="Callout"/>
        <w:shd w:fill="F3F4F6"/>
      </w:pPr>
      <w:r>
        <w:t>Exemplo: “Você já teve 8 erros por confusão entre conceitos; 6 ocorreram em Direito Administrativo.”</w:t>
      </w:r>
    </w:p>
    <w:p>
      <w:pPr>
        <w:pStyle w:val="Heading1"/>
      </w:pPr>
      <w:r>
        <w:t>20. FEEDBACK E MÉTRICAS DE CONCORDÂNCIA</w:t>
      </w:r>
    </w:p>
    <w:p>
      <w:r>
        <w:t>Depois do resultado completo, perguntar: “Esse diagnóstico explica bem por que você errou? Sim / Não”. Se “Não”, permitir seleção da causa que o usuário considera mais adequada.</w:t>
      </w:r>
    </w:p>
    <w:p>
      <w:pPr>
        <w:pStyle w:val="ListBullet"/>
      </w:pPr>
      <w:r>
        <w:t>user_feedback mede utilidade percebida/aceitação, não acurácia.</w:t>
      </w:r>
    </w:p>
    <w:p>
      <w:pPr>
        <w:pStyle w:val="ListBullet"/>
      </w:pPr>
      <w:r>
        <w:t>user_attribution × probable_error_type mede alinhamento/divergência entre autopercepção prévia e diagnóstico da IA; não é ground truth.</w:t>
      </w:r>
    </w:p>
    <w:p>
      <w:pPr>
        <w:pStyle w:val="ListBullet"/>
      </w:pPr>
      <w:r>
        <w:t>ai_user_agreement pode ser calculado como booleano, mas deve ser nomeado/documentado como concordância, não acerto.</w:t>
      </w:r>
    </w:p>
    <w:p>
      <w:pPr>
        <w:pStyle w:val="ListBullet"/>
      </w:pPr>
      <w:r>
        <w:t>A qualidade real do motor é medida pelo benchmark com gabarito manual.</w:t>
      </w:r>
    </w:p>
    <w:p>
      <w:pPr>
        <w:pStyle w:val="Heading1"/>
      </w:pPr>
      <w:r>
        <w:t>21. PERSISTÊNCIA — ALTERAÇÕES ADITIVAS SOBRE O BANCO EXISTENTE</w:t>
      </w:r>
    </w:p>
    <w:p>
      <w:r>
        <w:t>A lista abaixo descreve a intenção de migrations da Sprint 3. O agente deve primeiro inspecionar o schema real de analyses e events e adicionar somente o que estiver ausente.</w:t>
      </w:r>
    </w:p>
    <w:p>
      <w:pPr>
        <w:pStyle w:val="Heading2"/>
      </w:pPr>
      <w:r>
        <w:t>21.1 analyses — manter user_id obrigatório</w:t>
      </w:r>
    </w:p>
    <w:p>
      <w:pPr>
        <w:pStyle w:val="ListBullet"/>
      </w:pPr>
      <w:r>
        <w:t>user_attribution</w:t>
      </w:r>
    </w:p>
    <w:p>
      <w:pPr>
        <w:pStyle w:val="ListBullet"/>
      </w:pPr>
      <w:r>
        <w:t>discipline</w:t>
      </w:r>
    </w:p>
    <w:p>
      <w:pPr>
        <w:pStyle w:val="ListBullet"/>
      </w:pPr>
      <w:r>
        <w:t>discipline_confirmed</w:t>
      </w:r>
    </w:p>
    <w:p>
      <w:pPr>
        <w:pStyle w:val="ListBullet"/>
      </w:pPr>
      <w:r>
        <w:t>concept</w:t>
      </w:r>
    </w:p>
    <w:p>
      <w:pPr>
        <w:pStyle w:val="ListBullet"/>
      </w:pPr>
      <w:r>
        <w:t>probable_error_type (ou coluna equivalente já existente)</w:t>
      </w:r>
    </w:p>
    <w:p>
      <w:pPr>
        <w:pStyle w:val="ListBullet"/>
      </w:pPr>
      <w:r>
        <w:t>confidence</w:t>
      </w:r>
    </w:p>
    <w:p>
      <w:pPr>
        <w:pStyle w:val="ListBullet"/>
      </w:pPr>
      <w:r>
        <w:t>ai_user_agreement</w:t>
      </w:r>
    </w:p>
    <w:p>
      <w:pPr>
        <w:pStyle w:val="ListBullet"/>
      </w:pPr>
      <w:r>
        <w:t>reasoning_summary/diagnosis</w:t>
      </w:r>
    </w:p>
    <w:p>
      <w:pPr>
        <w:pStyle w:val="ListBullet"/>
      </w:pPr>
      <w:r>
        <w:t>recommended_action</w:t>
      </w:r>
    </w:p>
    <w:p>
      <w:pPr>
        <w:pStyle w:val="ListBullet"/>
      </w:pPr>
      <w:r>
        <w:t>card_action</w:t>
      </w:r>
    </w:p>
    <w:p>
      <w:pPr>
        <w:pStyle w:val="ListBullet"/>
      </w:pPr>
      <w:r>
        <w:t>card_front/card_back ou estrutura equivalente</w:t>
      </w:r>
    </w:p>
    <w:p>
      <w:pPr>
        <w:pStyle w:val="ListBullet"/>
      </w:pPr>
      <w:r>
        <w:t>user_feedback</w:t>
      </w:r>
    </w:p>
    <w:p>
      <w:pPr>
        <w:pStyle w:val="ListBullet"/>
      </w:pPr>
      <w:r>
        <w:t>user_feedback_attribution</w:t>
      </w:r>
    </w:p>
    <w:p>
      <w:pPr>
        <w:pStyle w:val="ListBullet"/>
      </w:pPr>
      <w:r>
        <w:t>model</w:t>
      </w:r>
    </w:p>
    <w:p>
      <w:pPr>
        <w:pStyle w:val="ListBullet"/>
      </w:pPr>
      <w:r>
        <w:t>prompt_version</w:t>
      </w:r>
    </w:p>
    <w:p>
      <w:pPr>
        <w:pStyle w:val="ListBullet"/>
      </w:pPr>
      <w:r>
        <w:t>latency_ms</w:t>
      </w:r>
    </w:p>
    <w:p>
      <w:pPr>
        <w:pStyle w:val="ListBullet"/>
      </w:pPr>
      <w:r>
        <w:t>official_explanation opcional, se ainda não existir</w:t>
      </w:r>
    </w:p>
    <w:p>
      <w:r>
        <w:t>Não renomear colunas homologadas apenas para aderir ao texto do PRD; usar migrations aditivas e adaptar a camada de domínio.</w:t>
      </w:r>
    </w:p>
    <w:p>
      <w:pPr>
        <w:pStyle w:val="Heading2"/>
      </w:pPr>
      <w:r>
        <w:t>21.2 Novas tabelas</w:t>
      </w:r>
    </w:p>
    <w:p>
      <w:pPr>
        <w:pStyle w:val="ListBullet"/>
      </w:pPr>
      <w:r>
        <w:t>pending_analyses — conforme Seção 14.</w:t>
      </w:r>
    </w:p>
    <w:p>
      <w:pPr>
        <w:pStyle w:val="ListBullet"/>
      </w:pPr>
      <w:r>
        <w:t>anonymous_events — conforme Seção 18.</w:t>
      </w:r>
    </w:p>
    <w:p>
      <w:pPr>
        <w:pStyle w:val="ListBullet"/>
      </w:pPr>
      <w:r>
        <w:t>Estrutura mínima de rate limiting anônimo somente se o mecanismo escolhido exigir persistência em Postgres; não criar tabela sem necessidade.</w:t>
      </w:r>
    </w:p>
    <w:p>
      <w:pPr>
        <w:pStyle w:val="Heading2"/>
      </w:pPr>
      <w:r>
        <w:t>21.3 Tabelas que permanecem inalteradas conceitualmente</w:t>
      </w:r>
    </w:p>
    <w:p>
      <w:pPr>
        <w:pStyle w:val="ListBullet"/>
      </w:pPr>
      <w:r>
        <w:t>profiles</w:t>
      </w:r>
    </w:p>
    <w:p>
      <w:pPr>
        <w:pStyle w:val="ListBullet"/>
      </w:pPr>
      <w:r>
        <w:t>legal_acceptances</w:t>
      </w:r>
    </w:p>
    <w:p>
      <w:pPr>
        <w:pStyle w:val="ListBullet"/>
      </w:pPr>
      <w:r>
        <w:t>marketing_consent_events</w:t>
      </w:r>
    </w:p>
    <w:p>
      <w:pPr>
        <w:pStyle w:val="ListBullet"/>
      </w:pPr>
      <w:r>
        <w:t>daily_quotas</w:t>
      </w:r>
    </w:p>
    <w:p>
      <w:pPr>
        <w:pStyle w:val="ListBullet"/>
      </w:pPr>
      <w:r>
        <w:t>idempotency_locks</w:t>
      </w:r>
    </w:p>
    <w:p>
      <w:pPr>
        <w:pStyle w:val="ListBullet"/>
      </w:pPr>
      <w:r>
        <w:t>events (auth)</w:t>
      </w:r>
    </w:p>
    <w:p>
      <w:pPr>
        <w:pStyle w:val="ListBullet"/>
      </w:pPr>
      <w:r>
        <w:t>funções/RLS já homologadas</w:t>
      </w:r>
    </w:p>
    <w:p>
      <w:pPr>
        <w:pStyle w:val="Heading1"/>
      </w:pPr>
      <w:r>
        <w:t>22. MÉTRICAS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061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Categoria</w:t>
            </w:r>
          </w:p>
        </w:tc>
        <w:tc>
          <w:tcPr>
            <w:tcW w:type="dxa" w:w="6123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Métrica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Funil principal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partial_result_viewed → signup_started → email_verified → pending_claimed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Aquisição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custo por partial_analysis_completed e custo por pending_claimed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Alinhamento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distribuição user_attribution × probable_error_type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Qualidade real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benchmark com gabarito humano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Ativação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% dos cadastrados que resgatam o pending e fazem segunda análise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Uso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análises/usuário, retorno, cards copiados, proporção NO_CARD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Operação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latência média/p95, retries, falhas, custo por análise válida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Comercial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CTR para Estudo, Mas Esqueço e venda quando integrada</w:t>
            </w:r>
          </w:p>
        </w:tc>
      </w:tr>
    </w:tbl>
    <w:p>
      <w:pPr>
        <w:spacing w:after="20"/>
      </w:pPr>
    </w:p>
    <w:p>
      <w:r>
        <w:t>Pendentes expirados devem entrar no cálculo de custo de aquisição: são inferências pagas que não viraram lead autenticado.</w:t>
      </w:r>
    </w:p>
    <w:p>
      <w:pPr>
        <w:pStyle w:val="Heading1"/>
      </w:pPr>
      <w:r>
        <w:t>23. BENCHMARK E SELEÇÃO DO MODELO</w:t>
      </w:r>
    </w:p>
    <w:p>
      <w:r>
        <w:t>A Sprint 3 deve escolher o modelo por evidência, não por preferência. Os IDs exatos dos candidatos devem ser verificados contra a API/documentação disponível no momento da implementação; não hardcode nomes obsoletos no PRD.</w:t>
      </w:r>
    </w:p>
    <w:p>
      <w:pPr>
        <w:pStyle w:val="Heading2"/>
      </w:pPr>
      <w:r>
        <w:t>23.1 Dataset</w:t>
      </w:r>
    </w:p>
    <w:p>
      <w:pPr>
        <w:pStyle w:val="ListBullet"/>
      </w:pPr>
      <w:r>
        <w:t>aproximadamente 90 casos versionados</w:t>
      </w:r>
    </w:p>
    <w:p>
      <w:pPr>
        <w:pStyle w:val="ListBullet"/>
      </w:pPr>
      <w:r>
        <w:t>cobrir os seis tipos de erro, casos ambíguos, prompt injection, baixa informação, exceções, aplicação, leitura e explicações oficiais conflitantes</w:t>
      </w:r>
    </w:p>
    <w:p>
      <w:pPr>
        <w:pStyle w:val="ListBullet"/>
      </w:pPr>
      <w:r>
        <w:t>suportar múltiplos error types aceitáveis quando pedagogicamente justificável</w:t>
      </w:r>
    </w:p>
    <w:p>
      <w:pPr>
        <w:pStyle w:val="ListBullet"/>
      </w:pPr>
      <w:r>
        <w:t>gabarito de referência definido manualmente; nunca derivado da autopercepção do usuário</w:t>
      </w:r>
    </w:p>
    <w:p>
      <w:pPr>
        <w:pStyle w:val="Heading2"/>
      </w:pPr>
      <w:r>
        <w:t>23.2 Thresholds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Métrica</w:t>
            </w:r>
          </w:p>
        </w:tc>
        <w:tc>
          <w:tcPr>
            <w:tcW w:type="dxa" w:w="4535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Meta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Schema compliance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100%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Factual correctness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≥ 98%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Hallucination rate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≤ 1%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Create vs NO_CARD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≥ 95%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Probable error classification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≥ 90%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Pedagogical card quality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≥ 92%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Uncertainty handling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≥ 95%</w:t>
            </w:r>
          </w:p>
        </w:tc>
      </w:tr>
    </w:tbl>
    <w:p>
      <w:pPr>
        <w:spacing w:after="20"/>
      </w:pPr>
    </w:p>
    <w:p>
      <w:pPr>
        <w:pStyle w:val="Heading2"/>
      </w:pPr>
      <w:r>
        <w:t>23.3 Métricas econômicas</w:t>
      </w:r>
    </w:p>
    <w:p>
      <w:pPr>
        <w:pStyle w:val="ListBullet"/>
      </w:pPr>
      <w:r>
        <w:t>tokens de entrada/saída</w:t>
      </w:r>
    </w:p>
    <w:p>
      <w:pPr>
        <w:pStyle w:val="ListBullet"/>
      </w:pPr>
      <w:r>
        <w:t>latency_ms</w:t>
      </w:r>
    </w:p>
    <w:p>
      <w:pPr>
        <w:pStyle w:val="ListBullet"/>
      </w:pPr>
      <w:r>
        <w:t>retries</w:t>
      </w:r>
    </w:p>
    <w:p>
      <w:pPr>
        <w:pStyle w:val="ListBullet"/>
      </w:pPr>
      <w:r>
        <w:t>chamadas válidas/inválidas</w:t>
      </w:r>
    </w:p>
    <w:p>
      <w:pPr>
        <w:pStyle w:val="ListBullet"/>
      </w:pPr>
      <w:r>
        <w:t>custo estimado/real por 1.000 análises válidas</w:t>
      </w:r>
    </w:p>
    <w:p>
      <w:pPr>
        <w:pStyle w:val="Callout"/>
        <w:shd w:fill="F3F4F6"/>
      </w:pPr>
      <w:r>
        <w:t>Selecionar o modelo mais barato que cumpra TODOS os thresholds mínimos. Se não houver API key ou modelo candidato válido, Sprint 3 não pode ser homologada como completa.</w:t>
      </w:r>
    </w:p>
    <w:p>
      <w:pPr>
        <w:pStyle w:val="Heading1"/>
      </w:pPr>
      <w:r>
        <w:t>24. PROMPT VERSIONING E OBSERVABILIDADE</w:t>
      </w:r>
    </w:p>
    <w:p>
      <w:pPr>
        <w:pStyle w:val="ListBullet"/>
      </w:pPr>
      <w:r>
        <w:t>model</w:t>
      </w:r>
    </w:p>
    <w:p>
      <w:pPr>
        <w:pStyle w:val="ListBullet"/>
      </w:pPr>
      <w:r>
        <w:t>prompt_version</w:t>
      </w:r>
    </w:p>
    <w:p>
      <w:pPr>
        <w:pStyle w:val="ListBullet"/>
      </w:pPr>
      <w:r>
        <w:t>latency_ms</w:t>
      </w:r>
    </w:p>
    <w:p>
      <w:pPr>
        <w:pStyle w:val="ListBullet"/>
      </w:pPr>
      <w:r>
        <w:t>status da chamada</w:t>
      </w:r>
    </w:p>
    <w:p>
      <w:pPr>
        <w:pStyle w:val="ListBullet"/>
      </w:pPr>
      <w:r>
        <w:t>retry_count quando aplicável</w:t>
      </w:r>
    </w:p>
    <w:p>
      <w:r>
        <w:t>Nunca persistir system prompt completo, chain-of-thought, API key, JWT, cookies ou headers sensíveis. reasoningSummary é justificativa curta para o usuário, não raciocínio interno.</w:t>
      </w:r>
    </w:p>
    <w:p>
      <w:pPr>
        <w:pStyle w:val="Heading1"/>
      </w:pPr>
      <w:r>
        <w:t>25. API E CONTRATOS</w:t>
      </w:r>
    </w:p>
    <w:p>
      <w:pPr>
        <w:pStyle w:val="Heading2"/>
      </w:pPr>
      <w:r>
        <w:t>25.1 Endpoint anônimo</w:t>
      </w:r>
    </w:p>
    <w:p>
      <w:r>
        <w:t>POST /api/analyses/preview ou nome equivalente. Valida Turnstile, anonymous_id, rate limit e input; chama IA uma única vez; persiste pending_analyses; retorna somente partialResult + indicador/estado de claim.</w:t>
      </w:r>
    </w:p>
    <w:p>
      <w:pPr>
        <w:pStyle w:val="Heading2"/>
      </w:pPr>
      <w:r>
        <w:t>25.2 Endpoint autenticado</w:t>
      </w:r>
    </w:p>
    <w:p>
      <w:r>
        <w:t>POST /api/analyses. Exige sessão + onboarding; aplica cota/idempotência; retorna resultado completo e persiste analyses.</w:t>
      </w:r>
    </w:p>
    <w:p>
      <w:pPr>
        <w:pStyle w:val="Heading2"/>
      </w:pPr>
      <w:r>
        <w:t>25.3 Claim</w:t>
      </w:r>
    </w:p>
    <w:p>
      <w:r>
        <w:t>POST /api/pending-analyses/claim ou ação server-side equivalente. Exige sessão válida; valida token de uso único/expiração; cria analysis definitiva, registra cota, marca pending CLAIMED e limpa token/cookie.</w:t>
      </w:r>
    </w:p>
    <w:p>
      <w:pPr>
        <w:pStyle w:val="Heading2"/>
      </w:pPr>
      <w:r>
        <w:t>25.4 Confirmação de disciplina / feedback</w:t>
      </w:r>
    </w:p>
    <w:p>
      <w:r>
        <w:t>Escrita somente via backend. Browser nunca atualiza analyses diretamente.</w:t>
      </w:r>
    </w:p>
    <w:p>
      <w:pPr>
        <w:pStyle w:val="Heading1"/>
      </w:pPr>
      <w:r>
        <w:t>26. ERROS E RESPOSTAS HTTP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Situação</w:t>
            </w:r>
          </w:p>
        </w:tc>
        <w:tc>
          <w:tcPr>
            <w:tcW w:type="dxa" w:w="3969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Resposta sugerida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Payload inválido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400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Não autenticado em endpoint privado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401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Onboarding incompleto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403 ou redirect conforme rota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Idempotency PENDING/conflito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409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Limite diário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429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Turnstile/rate limit anônimo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429/403 conforme contrato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IA indisponível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502/503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Erro interno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500</w:t>
            </w:r>
          </w:p>
        </w:tc>
      </w:tr>
    </w:tbl>
    <w:p>
      <w:pPr>
        <w:spacing w:after="20"/>
      </w:pPr>
    </w:p>
    <w:p>
      <w:r>
        <w:t>Mensagens ao usuário devem ser sanitizadas. Nunca expor SQL, stack trace, tokens, secrets ou resposta bruta do provedor.</w:t>
      </w:r>
    </w:p>
    <w:p>
      <w:pPr>
        <w:pStyle w:val="Heading1"/>
      </w:pPr>
      <w:r>
        <w:t>27. LGPD E RETENÇÃO</w:t>
      </w:r>
    </w:p>
    <w:p>
      <w:pPr>
        <w:pStyle w:val="ListBullet"/>
      </w:pPr>
      <w:r>
        <w:t>Termos e Política já existem tecnicamente, ainda sujeitos a revisão jurídica antes de produção</w:t>
      </w:r>
    </w:p>
    <w:p>
      <w:pPr>
        <w:pStyle w:val="ListBullet"/>
      </w:pPr>
      <w:r>
        <w:t>marketing separado e revogável</w:t>
      </w:r>
    </w:p>
    <w:p>
      <w:pPr>
        <w:pStyle w:val="ListBullet"/>
      </w:pPr>
      <w:r>
        <w:t>processamento anônimo deve ser descrito na Política/aviso de privacidade</w:t>
      </w:r>
    </w:p>
    <w:p>
      <w:pPr>
        <w:pStyle w:val="ListBullet"/>
      </w:pPr>
      <w:r>
        <w:t>pending_analyses: TTL de 24h para claim e purga posterior automática</w:t>
      </w:r>
    </w:p>
    <w:p>
      <w:pPr>
        <w:pStyle w:val="ListBullet"/>
      </w:pPr>
      <w:r>
        <w:t>anonymous_events e ip_hmac com retenção mínima necessária</w:t>
      </w:r>
    </w:p>
    <w:p>
      <w:pPr>
        <w:pStyle w:val="ListBullet"/>
      </w:pPr>
      <w:r>
        <w:t>questões submetidas não serão usadas para treinamento/publicação sem base e comunicação específicas</w:t>
      </w:r>
    </w:p>
    <w:p>
      <w:pPr>
        <w:pStyle w:val="ListBullet"/>
      </w:pPr>
      <w:r>
        <w:t>exclusão de conta deve eliminar dados associados conforme arquitetura de hard delete</w:t>
      </w:r>
    </w:p>
    <w:p>
      <w:pPr>
        <w:pStyle w:val="Heading1"/>
      </w:pPr>
      <w:r>
        <w:t>28. DESIGN E DISTRIBUIÇÃO</w:t>
      </w:r>
    </w:p>
    <w:p>
      <w:r>
        <w:t>Sprint 4. O resultado parcial e a divergência devem ser visualmente autocontidos e legíveis em screenshot. A ferramenta deve produzir naturalmente um artefato compartilhável, sem exigir sistema automático de compartilhamento no MVP.</w:t>
      </w:r>
    </w:p>
    <w:p>
      <w:pPr>
        <w:pStyle w:val="ListBullet"/>
      </w:pPr>
      <w:r>
        <w:t>bloco limpo e vertical</w:t>
      </w:r>
    </w:p>
    <w:p>
      <w:pPr>
        <w:pStyle w:val="ListBullet"/>
      </w:pPr>
      <w:r>
        <w:t>marca Método Aprender visível</w:t>
      </w:r>
    </w:p>
    <w:p>
      <w:pPr>
        <w:pStyle w:val="ListBullet"/>
      </w:pPr>
      <w:r>
        <w:t>causa provável em destaque</w:t>
      </w:r>
    </w:p>
    <w:p>
      <w:pPr>
        <w:pStyle w:val="ListBullet"/>
      </w:pPr>
      <w:r>
        <w:t>divergência/concordância clara</w:t>
      </w:r>
    </w:p>
    <w:p>
      <w:pPr>
        <w:pStyle w:val="ListBullet"/>
      </w:pPr>
      <w:r>
        <w:t>sem elementos cortados ou dependentes de rolagem para entendimento</w:t>
      </w:r>
    </w:p>
    <w:p>
      <w:pPr>
        <w:pStyle w:val="Heading1"/>
      </w:pPr>
      <w:r>
        <w:t>29. PAINEL ADMINISTRATIVO MÍNIMO</w:t>
      </w:r>
    </w:p>
    <w:p>
      <w:pPr>
        <w:pStyle w:val="ListBullet"/>
      </w:pPr>
      <w:r>
        <w:t>funil anônimo: previews, resultados vistos, signup, claims, expirados</w:t>
      </w:r>
    </w:p>
    <w:p>
      <w:pPr>
        <w:pStyle w:val="ListBullet"/>
      </w:pPr>
      <w:r>
        <w:t>qualidade: benchmark, distribuição de error_type, NO_CARD, feedback</w:t>
      </w:r>
    </w:p>
    <w:p>
      <w:pPr>
        <w:pStyle w:val="ListBullet"/>
      </w:pPr>
      <w:r>
        <w:t>alinhamento: matriz user_attribution × probable_error_type</w:t>
      </w:r>
    </w:p>
    <w:p>
      <w:pPr>
        <w:pStyle w:val="ListBullet"/>
      </w:pPr>
      <w:r>
        <w:t>operação: latência p50/p95, falhas, retries, custo estimado</w:t>
      </w:r>
    </w:p>
    <w:p>
      <w:pPr>
        <w:pStyle w:val="ListBullet"/>
      </w:pPr>
      <w:r>
        <w:t>usuários: total, novos, marketing opt-in</w:t>
      </w:r>
    </w:p>
    <w:p>
      <w:pPr>
        <w:pStyle w:val="ListBullet"/>
      </w:pPr>
      <w:r>
        <w:t>conversão: CTA views/clicks</w:t>
      </w:r>
    </w:p>
    <w:p>
      <w:r>
        <w:t>Não criar CRM próprio.</w:t>
      </w:r>
    </w:p>
    <w:p>
      <w:pPr>
        <w:pStyle w:val="Heading1"/>
      </w:pPr>
      <w:r>
        <w:t>30. CRITÉRIOS DE ACEITE DO MVP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VISITAR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SUBMETER QUESTÃO + RESPOSTA + GABARITO + ATRIBUIÇÃO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RECEBER RESULTADO PARCIAL SEM CADASTRO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CADASTRAR/VALIDAR E-MAIL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CONCLUIR ONBOARDING, SE NECESSÁRIO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RESGATAR PENDING SEM REPROCESSAR IA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RECEBER DIAGNÓSTICO + recommendedAction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CONFIRMAR DISCIPLINA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RECEBER OU NÃO FLASHCARD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COPIAR CARD, QUANDO HOUVER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↓</w:t>
      </w:r>
    </w:p>
    <w:p>
      <w:pPr>
        <w:spacing w:after="0"/>
        <w:ind w:left="283"/>
        <w:shd w:fill="F8FAFC"/>
      </w:pPr>
      <w:r>
        <w:rPr>
          <w:rFonts w:ascii="Consolas" w:hAnsi="Consolas"/>
          <w:color w:val="1F2937"/>
          <w:sz w:val="18"/>
        </w:rPr>
        <w:t>HISTÓRICO / FEEDBACK / CTA</w:t>
      </w:r>
    </w:p>
    <w:p>
      <w:pPr>
        <w:pStyle w:val="ListBullet"/>
      </w:pPr>
      <w:r>
        <w:t>user_attribution ausente de 100% dos payloads ao provedor</w:t>
      </w:r>
    </w:p>
    <w:p>
      <w:pPr>
        <w:pStyle w:val="ListBullet"/>
      </w:pPr>
      <w:r>
        <w:t>recommendedAction presente em 100% dos resultados</w:t>
      </w:r>
    </w:p>
    <w:p>
      <w:pPr>
        <w:pStyle w:val="ListBullet"/>
      </w:pPr>
      <w:r>
        <w:t>NO_CARD com card=null e ação útil</w:t>
      </w:r>
    </w:p>
    <w:p>
      <w:pPr>
        <w:pStyle w:val="ListBullet"/>
      </w:pPr>
      <w:r>
        <w:t>pending expira em 24h e claim é uso único</w:t>
      </w:r>
    </w:p>
    <w:p>
      <w:pPr>
        <w:pStyle w:val="ListBullet"/>
      </w:pPr>
      <w:r>
        <w:t>claim não chama IA novamente</w:t>
      </w:r>
    </w:p>
    <w:p>
      <w:pPr>
        <w:pStyle w:val="ListBullet"/>
      </w:pPr>
      <w:r>
        <w:t>análise definitiva sempre vinculada a user_id autenticado</w:t>
      </w:r>
    </w:p>
    <w:p>
      <w:pPr>
        <w:pStyle w:val="ListBullet"/>
      </w:pPr>
      <w:r>
        <w:t>cota autenticada e limite anônimo funcionam</w:t>
      </w:r>
    </w:p>
    <w:p>
      <w:pPr>
        <w:pStyle w:val="ListBullet"/>
      </w:pPr>
      <w:r>
        <w:t>Turnstile validado server-side</w:t>
      </w:r>
    </w:p>
    <w:p>
      <w:pPr>
        <w:pStyle w:val="ListBullet"/>
      </w:pPr>
      <w:r>
        <w:t>RLS continua bloqueando escrita direta</w:t>
      </w:r>
    </w:p>
    <w:p>
      <w:pPr>
        <w:pStyle w:val="ListBullet"/>
      </w:pPr>
      <w:r>
        <w:t>baixa confiança força INSUFFICIENT_INFORMATION</w:t>
      </w:r>
    </w:p>
    <w:p>
      <w:pPr>
        <w:pStyle w:val="ListBullet"/>
      </w:pPr>
      <w:r>
        <w:t>latency_ms/model/prompt_version persistidos</w:t>
      </w:r>
    </w:p>
    <w:p>
      <w:pPr>
        <w:pStyle w:val="ListBullet"/>
      </w:pPr>
      <w:r>
        <w:t>eventos principais registrados</w:t>
      </w:r>
    </w:p>
    <w:p>
      <w:pPr>
        <w:pStyle w:val="ListBullet"/>
      </w:pPr>
      <w:r>
        <w:t>desktop e mobile funcionais</w:t>
      </w:r>
    </w:p>
    <w:p>
      <w:pPr>
        <w:pStyle w:val="Heading1"/>
      </w:pPr>
      <w:r>
        <w:t>31. TESTES MÍNIMOS</w:t>
      </w:r>
    </w:p>
    <w:p>
      <w:pPr>
        <w:pStyle w:val="Heading2"/>
      </w:pPr>
      <w:r>
        <w:t>31.1 Unitários</w:t>
      </w:r>
    </w:p>
    <w:p>
      <w:pPr>
        <w:pStyle w:val="ListBullet"/>
      </w:pPr>
      <w:r>
        <w:t>schemas de input/output</w:t>
      </w:r>
    </w:p>
    <w:p>
      <w:pPr>
        <w:pStyle w:val="ListBullet"/>
      </w:pPr>
      <w:r>
        <w:t>regra NO_CARD/card null</w:t>
      </w:r>
    </w:p>
    <w:p>
      <w:pPr>
        <w:pStyle w:val="ListBullet"/>
      </w:pPr>
      <w:r>
        <w:t>confidence threshold</w:t>
      </w:r>
    </w:p>
    <w:p>
      <w:pPr>
        <w:pStyle w:val="ListBullet"/>
      </w:pPr>
      <w:r>
        <w:t>cálculo de ai_user_agreement</w:t>
      </w:r>
    </w:p>
    <w:p>
      <w:pPr>
        <w:pStyle w:val="ListBullet"/>
      </w:pPr>
      <w:r>
        <w:t>user_attribution nunca incluída no prompt builder</w:t>
      </w:r>
    </w:p>
    <w:p>
      <w:pPr>
        <w:pStyle w:val="ListBullet"/>
      </w:pPr>
      <w:r>
        <w:t>token/hash/expiração de pending</w:t>
      </w:r>
    </w:p>
    <w:p>
      <w:pPr>
        <w:pStyle w:val="ListBullet"/>
      </w:pPr>
      <w:r>
        <w:t>quota/idempotency helpers</w:t>
      </w:r>
    </w:p>
    <w:p>
      <w:pPr>
        <w:pStyle w:val="ListBullet"/>
      </w:pPr>
      <w:r>
        <w:t>disciplina enum</w:t>
      </w:r>
    </w:p>
    <w:p>
      <w:pPr>
        <w:pStyle w:val="ListBullet"/>
      </w:pPr>
      <w:r>
        <w:t>recommendedAction obrigatório</w:t>
      </w:r>
    </w:p>
    <w:p>
      <w:pPr>
        <w:pStyle w:val="Heading2"/>
      </w:pPr>
      <w:r>
        <w:t>31.2 Integração</w:t>
      </w:r>
    </w:p>
    <w:p>
      <w:pPr>
        <w:pStyle w:val="ListBullet"/>
      </w:pPr>
      <w:r>
        <w:t>pending criado e inacessível ao cliente</w:t>
      </w:r>
    </w:p>
    <w:p>
      <w:pPr>
        <w:pStyle w:val="ListBullet"/>
      </w:pPr>
      <w:r>
        <w:t>claim atômico e uso único</w:t>
      </w:r>
    </w:p>
    <w:p>
      <w:pPr>
        <w:pStyle w:val="ListBullet"/>
      </w:pPr>
      <w:r>
        <w:t>claim expirado bloqueado</w:t>
      </w:r>
    </w:p>
    <w:p>
      <w:pPr>
        <w:pStyle w:val="ListBullet"/>
      </w:pPr>
      <w:r>
        <w:t>claim conta na cota diária</w:t>
      </w:r>
    </w:p>
    <w:p>
      <w:pPr>
        <w:pStyle w:val="ListBullet"/>
      </w:pPr>
      <w:r>
        <w:t>cota 1/5, 5/5, 6ª chamada</w:t>
      </w:r>
    </w:p>
    <w:p>
      <w:pPr>
        <w:pStyle w:val="ListBullet"/>
      </w:pPr>
      <w:r>
        <w:t>AI success/failure/timeout libera reserva corretamente</w:t>
      </w:r>
    </w:p>
    <w:p>
      <w:pPr>
        <w:pStyle w:val="ListBullet"/>
      </w:pPr>
      <w:r>
        <w:t>idempotência completed/concurrent</w:t>
      </w:r>
    </w:p>
    <w:p>
      <w:pPr>
        <w:pStyle w:val="ListBullet"/>
      </w:pPr>
      <w:r>
        <w:t>A/B isolation</w:t>
      </w:r>
    </w:p>
    <w:p>
      <w:pPr>
        <w:pStyle w:val="ListBullet"/>
      </w:pPr>
      <w:r>
        <w:t>anonymous_events e events sem vazamento</w:t>
      </w:r>
    </w:p>
    <w:p>
      <w:pPr>
        <w:pStyle w:val="ListBullet"/>
      </w:pPr>
      <w:r>
        <w:t>Turnstile validado/invalidado</w:t>
      </w:r>
    </w:p>
    <w:p>
      <w:pPr>
        <w:pStyle w:val="Heading2"/>
      </w:pPr>
      <w:r>
        <w:t>31.3 E2E</w:t>
      </w:r>
    </w:p>
    <w:p>
      <w:r>
        <w:t>Fluxo completo: questão → atribuição → preview → cadastro Magic Link → onboarding → claim → resultado completo → disciplina → card/NO_CARD → copiar → feedback → CTA.</w:t>
      </w:r>
    </w:p>
    <w:p>
      <w:pPr>
        <w:pStyle w:val="Heading2"/>
      </w:pPr>
      <w:r>
        <w:t>31.4 Teste de contaminação</w:t>
      </w:r>
    </w:p>
    <w:p>
      <w:pPr>
        <w:pStyle w:val="Callout"/>
        <w:shd w:fill="F3F4F6"/>
      </w:pPr>
      <w:r>
        <w:t>Inspecionar o payload REAL enviado ao provedor e provar que user_attribution não aparece em nenhuma requisição. Uma regressão silenciosa invalida a métrica de divergência sem necessariamente quebrar o produto.</w:t>
      </w:r>
    </w:p>
    <w:p>
      <w:pPr>
        <w:pStyle w:val="Heading1"/>
      </w:pPr>
      <w:r>
        <w:t>32. MAPA DE SPRINTS — ALINHADO AO PROJETO REAL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Sprint</w:t>
            </w:r>
          </w:p>
        </w:tc>
        <w:tc>
          <w:tcPr>
            <w:tcW w:type="dxa" w:w="5386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Escopo</w:t>
            </w:r>
          </w:p>
        </w:tc>
        <w:tc>
          <w:tcPr>
            <w:tcW w:type="dxa" w:w="1417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9"/>
              </w:rPr>
              <w:t>Status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 — Fundação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Next/Supabase, schema base, RLS, quotas/locks, RPC cleanup, testes empíricos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HOMOLOGADA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2 — Auth e onboarding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Magic Link, sessão SSR, perfil, legal, marketing, proteção de rotas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HOMOLOGADA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3 — Motor e fluxo anônimo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IA, benchmark, preview anônimo, pending/claim, Turnstile, quota/idempotência, persistência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PRÓXIMA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4 — UX e retenção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formulário final, resultado compartilhável, copiar, histórico, agregados, feedback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PENDENTE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5 — Aquisição e operação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landing final, analytics/funil, CTA, admin mínimo, conversão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PENDENTE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6 — Hardening e produção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segurança final, E2E, performance, LGPD, exclusão, SMTP, deploy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PENDENTE</w:t>
            </w:r>
          </w:p>
        </w:tc>
      </w:tr>
    </w:tbl>
    <w:p>
      <w:pPr>
        <w:spacing w:after="20"/>
      </w:pPr>
    </w:p>
    <w:p>
      <w:r>
        <w:t>A Sprint 3 deve fornecer UI técnica mínima apenas para validar o fluxo. Design final pertence à Sprint 4.</w:t>
      </w:r>
    </w:p>
    <w:p>
      <w:pPr>
        <w:pStyle w:val="Heading1"/>
      </w:pPr>
      <w:r>
        <w:t>33. DECISÕES EXPLICITAMENTE ADIADAS</w:t>
      </w:r>
    </w:p>
    <w:p>
      <w:pPr>
        <w:pStyle w:val="ListBullet"/>
      </w:pPr>
      <w:r>
        <w:t>usar autopercepção do usuário como contexto para a IA — testar somente depois de calibrar o modelo</w:t>
      </w:r>
    </w:p>
    <w:p>
      <w:pPr>
        <w:pStyle w:val="ListBullet"/>
      </w:pPr>
      <w:r>
        <w:t>classificação temática além de disciplina</w:t>
      </w:r>
    </w:p>
    <w:p>
      <w:pPr>
        <w:pStyle w:val="ListBullet"/>
      </w:pPr>
      <w:r>
        <w:t>SRS/FSRS e decks</w:t>
      </w:r>
    </w:p>
    <w:p>
      <w:pPr>
        <w:pStyle w:val="ListBullet"/>
      </w:pPr>
      <w:r>
        <w:t>compartilhamento automático</w:t>
      </w:r>
    </w:p>
    <w:p>
      <w:pPr>
        <w:pStyle w:val="ListBullet"/>
      </w:pPr>
      <w:r>
        <w:t>configuração dinâmica em banco para threshold/cotas</w:t>
      </w:r>
    </w:p>
    <w:p>
      <w:pPr>
        <w:pStyle w:val="ListBullet"/>
      </w:pPr>
      <w:r>
        <w:t>integração direta de compra/checkout</w:t>
      </w:r>
    </w:p>
    <w:p>
      <w:pPr>
        <w:pStyle w:val="ListBullet"/>
      </w:pPr>
      <w:r>
        <w:t>uso de modelos externos/ensembles</w:t>
      </w:r>
    </w:p>
    <w:p>
      <w:pPr>
        <w:pStyle w:val="Heading1"/>
      </w:pPr>
      <w:r>
        <w:t>34. PRINCÍPIO DE ESCOPO</w:t>
      </w:r>
    </w:p>
    <w:p>
      <w:pPr>
        <w:pStyle w:val="Callout"/>
        <w:shd w:fill="F3F4F6"/>
      </w:pPr>
      <w:r>
        <w:t>Sempre perguntar: isto é necessário para provar que estudantes submetem um erro, percebem valor no diagnóstico parcial, aceitam se cadastrar para receber o resultado completo, voltam a usar a ferramenta e avançam para os produtos do Método Aprender?</w:t>
      </w:r>
    </w:p>
    <w:p>
      <w:r>
        <w:t>Se a resposta for não, fica fora do MVP.</w:t>
      </w:r>
    </w:p>
    <w:p>
      <w:pPr>
        <w:pStyle w:val="Heading1"/>
      </w:pPr>
      <w:r>
        <w:t>35. VEREDITO DE CONSOLIDAÇÃO</w:t>
      </w:r>
    </w:p>
    <w:p>
      <w:r>
        <w:t>Esta versão substitui a v1.1 como PRD operacional. As decisões pedagógicas e de funil da v1.1 são mantidas, mas o documento passa a respeitar o sistema já homologado. A Sprint 3 deve ser implementada a partir desta versão e do schema real do repositório.</w:t>
      </w:r>
    </w:p>
    <w:p>
      <w:pPr>
        <w:pStyle w:val="Callout"/>
        <w:shd w:fill="F3F4F6"/>
      </w:pPr>
      <w:r>
        <w:t>ORDEM DE PRECEDÊNCIA: (1) migrations/schema real homologado; (2) este PRD v1.2; (3) documentos antigos e prompts anteriores. Em caso de conflito, não editar retroativamente migrations homologadas: documentar e resolver com mudança aditiva.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>Método Aprender • Anti-Erros • PRD v1.2 consolidado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Meta">
    <w:name w:val="PRD Meta"/>
    <w:pPr>
      <w:spacing w:after="40"/>
    </w:pPr>
    <w:rPr>
      <w:rFonts w:ascii="Aptos" w:hAnsi="Aptos"/>
      <w:color w:val="4B5563"/>
      <w:sz w:val="20"/>
    </w:rPr>
  </w:style>
  <w:style w:type="paragraph" w:customStyle="1" w:styleId="Callout">
    <w:name w:val="Callout"/>
    <w:pPr>
      <w:spacing w:before="120" w:after="120"/>
      <w:ind w:left="227" w:right="227"/>
    </w:pPr>
    <w:rPr>
      <w:rFonts w:ascii="Aptos" w:hAnsi="Aptos"/>
      <w:b/>
      <w:color w:val="1F2937"/>
      <w:sz w:val="21"/>
    </w:rPr>
  </w:style>
  <w:style w:type="paragraph" w:customStyle="1" w:styleId="Small">
    <w:name w:val="Small"/>
    <w:pPr>
      <w:spacing w:after="60"/>
    </w:pPr>
    <w:rPr>
      <w:rFonts w:ascii="Aptos" w:hAnsi="Aptos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