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6E3F" w14:textId="77777777" w:rsidR="001A160A" w:rsidRDefault="001A160A" w:rsidP="00515E2D">
      <w:pPr>
        <w:pStyle w:val="NoSpacing"/>
        <w:jc w:val="center"/>
        <w:rPr>
          <w:rFonts w:ascii="Times New Roman" w:hAnsi="Times New Roman" w:cs="Times New Roman"/>
          <w:b/>
          <w:sz w:val="24"/>
          <w:szCs w:val="24"/>
        </w:rPr>
      </w:pPr>
    </w:p>
    <w:p w14:paraId="38B44945"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776BA292"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7748B851" w14:textId="77777777" w:rsidR="002B1B41" w:rsidRPr="00F23A63" w:rsidRDefault="002B1B41" w:rsidP="00F23A63">
      <w:pPr>
        <w:pStyle w:val="NoSpacing"/>
        <w:rPr>
          <w:rFonts w:ascii="Calibri Light" w:hAnsi="Calibri Light" w:cs="Calibri Light"/>
          <w:b/>
          <w:sz w:val="24"/>
          <w:szCs w:val="24"/>
        </w:rPr>
      </w:pPr>
    </w:p>
    <w:p w14:paraId="3BD3F03D" w14:textId="77777777" w:rsidR="002B1B41" w:rsidRPr="00F23A63" w:rsidRDefault="002B1B41" w:rsidP="00F23A63">
      <w:pPr>
        <w:pStyle w:val="NoSpacing"/>
        <w:rPr>
          <w:rFonts w:ascii="Calibri Light" w:hAnsi="Calibri Light" w:cs="Calibri Light"/>
          <w:b/>
          <w:sz w:val="24"/>
          <w:szCs w:val="24"/>
        </w:rPr>
      </w:pPr>
    </w:p>
    <w:p w14:paraId="4CB434E4"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385DFBC6" w14:textId="77777777" w:rsidR="002B1B41" w:rsidRPr="00F23A63" w:rsidRDefault="002B1B41" w:rsidP="00F23A63">
      <w:pPr>
        <w:pStyle w:val="NoSpacing"/>
        <w:rPr>
          <w:rFonts w:ascii="Calibri Light" w:hAnsi="Calibri Light" w:cs="Calibri Light"/>
          <w:sz w:val="24"/>
          <w:szCs w:val="24"/>
        </w:rPr>
      </w:pPr>
    </w:p>
    <w:p w14:paraId="0890B8D2"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330EF441" w14:textId="77777777" w:rsidR="002B1B41" w:rsidRPr="00F23A63" w:rsidRDefault="002B1B41" w:rsidP="00F23A63">
      <w:pPr>
        <w:pStyle w:val="NoSpacing"/>
        <w:rPr>
          <w:rFonts w:ascii="Calibri Light" w:hAnsi="Calibri Light" w:cs="Calibri Light"/>
          <w:sz w:val="24"/>
          <w:szCs w:val="24"/>
        </w:rPr>
      </w:pPr>
    </w:p>
    <w:p w14:paraId="5FBD42A5"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7AB29665" w14:textId="77777777" w:rsidR="002B1B41" w:rsidRPr="00F23A63" w:rsidRDefault="002B1B41" w:rsidP="00F23A63">
      <w:pPr>
        <w:pStyle w:val="NoSpacing"/>
        <w:rPr>
          <w:rFonts w:ascii="Calibri Light" w:hAnsi="Calibri Light" w:cs="Calibri Light"/>
          <w:sz w:val="24"/>
          <w:szCs w:val="24"/>
        </w:rPr>
      </w:pPr>
    </w:p>
    <w:p w14:paraId="30409475"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388C1868" w14:textId="77777777" w:rsidR="002B1B41" w:rsidRPr="00F23A63" w:rsidRDefault="002B1B41" w:rsidP="00F23A63">
      <w:pPr>
        <w:pStyle w:val="NoSpacing"/>
        <w:rPr>
          <w:rFonts w:ascii="Calibri Light" w:hAnsi="Calibri Light" w:cs="Calibri Light"/>
          <w:sz w:val="24"/>
          <w:szCs w:val="24"/>
        </w:rPr>
      </w:pPr>
    </w:p>
    <w:p w14:paraId="719127B1"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68ACB04D" w14:textId="77777777" w:rsidR="002B1B41" w:rsidRPr="00F23A63" w:rsidRDefault="002B1B41" w:rsidP="00F23A63">
      <w:pPr>
        <w:pStyle w:val="NoSpacing"/>
        <w:rPr>
          <w:rFonts w:ascii="Calibri Light" w:hAnsi="Calibri Light" w:cs="Calibri Light"/>
          <w:sz w:val="24"/>
          <w:szCs w:val="24"/>
        </w:rPr>
      </w:pPr>
    </w:p>
    <w:p w14:paraId="43F475AE"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145369C8" w14:textId="77777777" w:rsidR="002B1B41" w:rsidRPr="00F23A63" w:rsidRDefault="002B1B41" w:rsidP="00F23A63">
      <w:pPr>
        <w:pStyle w:val="NoSpacing"/>
        <w:rPr>
          <w:rFonts w:ascii="Calibri Light" w:hAnsi="Calibri Light" w:cs="Calibri Light"/>
          <w:sz w:val="24"/>
          <w:szCs w:val="24"/>
        </w:rPr>
      </w:pPr>
    </w:p>
    <w:p w14:paraId="5F0DE1C4" w14:textId="77777777" w:rsidR="002B1B41" w:rsidRPr="00F23A63" w:rsidRDefault="002B1B41" w:rsidP="00F23A63">
      <w:pPr>
        <w:pStyle w:val="NoSpacing"/>
        <w:rPr>
          <w:rFonts w:ascii="Calibri Light" w:hAnsi="Calibri Light" w:cs="Calibri Light"/>
          <w:sz w:val="24"/>
          <w:szCs w:val="24"/>
        </w:rPr>
      </w:pPr>
    </w:p>
    <w:p w14:paraId="329AFA5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7E81AE4B" w14:textId="77777777" w:rsidR="002B1B41" w:rsidRPr="00F23A63" w:rsidRDefault="002B1B41" w:rsidP="00F23A63">
      <w:pPr>
        <w:pStyle w:val="NoSpacing"/>
        <w:rPr>
          <w:rFonts w:ascii="Calibri Light" w:hAnsi="Calibri Light" w:cs="Calibri Light"/>
          <w:sz w:val="24"/>
          <w:szCs w:val="24"/>
        </w:rPr>
      </w:pPr>
    </w:p>
    <w:p w14:paraId="50086E47"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6E7B7D85"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128B4E75"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054D8ACA" w14:textId="77777777" w:rsidR="00FA0C3B" w:rsidRPr="00F23A63" w:rsidRDefault="00FA0C3B" w:rsidP="00F23A63">
      <w:pPr>
        <w:spacing w:after="0" w:line="240" w:lineRule="auto"/>
        <w:rPr>
          <w:rFonts w:ascii="Calibri Light" w:hAnsi="Calibri Light" w:cs="Calibri Light"/>
          <w:sz w:val="24"/>
          <w:szCs w:val="24"/>
        </w:rPr>
      </w:pPr>
    </w:p>
    <w:p w14:paraId="0AD22846"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3B5FC472"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0AA1575C" w14:textId="77777777" w:rsidTr="00374D0C">
        <w:tc>
          <w:tcPr>
            <w:tcW w:w="6120" w:type="dxa"/>
          </w:tcPr>
          <w:p w14:paraId="64001A09" w14:textId="77777777" w:rsidR="00E70353" w:rsidRPr="00F23A63" w:rsidRDefault="00E70353" w:rsidP="00F23A63">
            <w:pPr>
              <w:pStyle w:val="ListParagraph"/>
              <w:rPr>
                <w:rFonts w:ascii="Calibri Light" w:hAnsi="Calibri Light" w:cs="Calibri Light"/>
                <w:sz w:val="24"/>
                <w:szCs w:val="24"/>
              </w:rPr>
            </w:pPr>
          </w:p>
        </w:tc>
        <w:tc>
          <w:tcPr>
            <w:tcW w:w="4657" w:type="dxa"/>
          </w:tcPr>
          <w:p w14:paraId="72F3B630"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15F90279" w14:textId="77777777" w:rsidTr="00374D0C">
        <w:tc>
          <w:tcPr>
            <w:tcW w:w="6120" w:type="dxa"/>
          </w:tcPr>
          <w:p w14:paraId="6AA12B14"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43FE831F" w14:textId="37D304CB" w:rsidR="00506A60" w:rsidRPr="00F23A63" w:rsidRDefault="009E3606" w:rsidP="00F23A63">
            <w:pPr>
              <w:ind w:left="0"/>
              <w:rPr>
                <w:rFonts w:ascii="Calibri Light" w:hAnsi="Calibri Light" w:cs="Calibri Light"/>
                <w:sz w:val="24"/>
                <w:szCs w:val="24"/>
              </w:rPr>
            </w:pPr>
            <w:r>
              <w:rPr>
                <w:rFonts w:ascii="Calibri Light" w:hAnsi="Calibri Light" w:cs="Calibri Light"/>
                <w:sz w:val="24"/>
                <w:szCs w:val="24"/>
              </w:rPr>
              <w:t>Suriname</w:t>
            </w:r>
          </w:p>
        </w:tc>
      </w:tr>
      <w:tr w:rsidR="00506A60" w:rsidRPr="00F23A63" w14:paraId="6CA2E4FB" w14:textId="77777777" w:rsidTr="00374D0C">
        <w:tc>
          <w:tcPr>
            <w:tcW w:w="6120" w:type="dxa"/>
          </w:tcPr>
          <w:p w14:paraId="0CE09701"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1F0DB9F0" w14:textId="3818F9BE" w:rsidR="00506A60" w:rsidRPr="00F23A63" w:rsidRDefault="009E3606" w:rsidP="00F23A63">
            <w:pPr>
              <w:ind w:left="0"/>
              <w:rPr>
                <w:rFonts w:ascii="Calibri Light" w:hAnsi="Calibri Light" w:cs="Calibri Light"/>
                <w:sz w:val="24"/>
                <w:szCs w:val="24"/>
              </w:rPr>
            </w:pPr>
            <w:r>
              <w:rPr>
                <w:rFonts w:ascii="Calibri Light" w:hAnsi="Calibri Light" w:cs="Calibri Light"/>
                <w:sz w:val="24"/>
                <w:szCs w:val="24"/>
              </w:rPr>
              <w:t>D3 Systems</w:t>
            </w:r>
          </w:p>
        </w:tc>
      </w:tr>
      <w:tr w:rsidR="00506A60" w:rsidRPr="00F23A63" w14:paraId="6F63882F" w14:textId="77777777" w:rsidTr="00374D0C">
        <w:tc>
          <w:tcPr>
            <w:tcW w:w="6120" w:type="dxa"/>
          </w:tcPr>
          <w:p w14:paraId="4037653F"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283409AA" w14:textId="7530CFD8" w:rsidR="00506A60" w:rsidRPr="00F23A63" w:rsidRDefault="009E3606" w:rsidP="00F23A63">
            <w:pPr>
              <w:ind w:left="0"/>
              <w:rPr>
                <w:rFonts w:ascii="Calibri Light" w:hAnsi="Calibri Light" w:cs="Calibri Light"/>
                <w:sz w:val="24"/>
                <w:szCs w:val="24"/>
              </w:rPr>
            </w:pPr>
            <w:r>
              <w:rPr>
                <w:rFonts w:ascii="Calibri Light" w:hAnsi="Calibri Light" w:cs="Calibri Light"/>
                <w:sz w:val="24"/>
                <w:szCs w:val="24"/>
              </w:rPr>
              <w:t>McLean, VA, United States</w:t>
            </w:r>
          </w:p>
        </w:tc>
      </w:tr>
    </w:tbl>
    <w:p w14:paraId="586C7393" w14:textId="77777777" w:rsidR="00506A60" w:rsidRPr="00F23A63" w:rsidRDefault="00506A60" w:rsidP="00F23A63">
      <w:pPr>
        <w:spacing w:after="0" w:line="240" w:lineRule="auto"/>
        <w:ind w:left="274"/>
        <w:rPr>
          <w:rFonts w:ascii="Calibri Light" w:hAnsi="Calibri Light" w:cs="Calibri Light"/>
          <w:sz w:val="24"/>
          <w:szCs w:val="24"/>
        </w:rPr>
      </w:pPr>
    </w:p>
    <w:p w14:paraId="539ABC06" w14:textId="77777777" w:rsidR="006C5DA7" w:rsidRPr="00F23A63" w:rsidRDefault="006C5DA7" w:rsidP="00F23A63">
      <w:pPr>
        <w:spacing w:after="0" w:line="240" w:lineRule="auto"/>
        <w:ind w:left="274"/>
        <w:rPr>
          <w:rFonts w:ascii="Calibri Light" w:hAnsi="Calibri Light" w:cs="Calibri Light"/>
          <w:sz w:val="24"/>
          <w:szCs w:val="24"/>
        </w:rPr>
      </w:pPr>
    </w:p>
    <w:p w14:paraId="722C020D"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1D579EB1"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67E99499" w14:textId="77777777" w:rsidTr="00374D0C">
        <w:trPr>
          <w:jc w:val="center"/>
        </w:trPr>
        <w:tc>
          <w:tcPr>
            <w:tcW w:w="10734" w:type="dxa"/>
          </w:tcPr>
          <w:p w14:paraId="456FAA6B"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6B56478F" w14:textId="77777777" w:rsidTr="00374D0C">
        <w:trPr>
          <w:trHeight w:val="85"/>
          <w:jc w:val="center"/>
        </w:trPr>
        <w:tc>
          <w:tcPr>
            <w:tcW w:w="10734" w:type="dxa"/>
          </w:tcPr>
          <w:p w14:paraId="06F6A799" w14:textId="4A447A50" w:rsidR="00933EA6" w:rsidRPr="00F23A63" w:rsidRDefault="00A05729" w:rsidP="00F23A63">
            <w:pPr>
              <w:ind w:left="0"/>
              <w:rPr>
                <w:rFonts w:ascii="Calibri Light" w:hAnsi="Calibri Light" w:cs="Calibri Light"/>
                <w:sz w:val="24"/>
                <w:szCs w:val="24"/>
              </w:rPr>
            </w:pPr>
            <w:r>
              <w:rPr>
                <w:rFonts w:ascii="Calibri Light" w:hAnsi="Calibri Light" w:cs="Calibri Light"/>
                <w:sz w:val="24"/>
                <w:szCs w:val="24"/>
              </w:rPr>
              <w:t>Emily Kayse</w:t>
            </w:r>
            <w:r w:rsidR="00C06982">
              <w:rPr>
                <w:rFonts w:ascii="Calibri Light" w:hAnsi="Calibri Light" w:cs="Calibri Light"/>
                <w:sz w:val="24"/>
                <w:szCs w:val="24"/>
              </w:rPr>
              <w:t>r</w:t>
            </w:r>
          </w:p>
          <w:p w14:paraId="3F884F48" w14:textId="68C72ED0" w:rsidR="00933EA6" w:rsidRPr="00F23A63" w:rsidRDefault="00933EA6" w:rsidP="00F23A63">
            <w:pPr>
              <w:ind w:left="0"/>
              <w:rPr>
                <w:rFonts w:ascii="Calibri Light" w:hAnsi="Calibri Light" w:cs="Calibri Light"/>
                <w:sz w:val="24"/>
                <w:szCs w:val="24"/>
              </w:rPr>
            </w:pPr>
          </w:p>
        </w:tc>
      </w:tr>
    </w:tbl>
    <w:p w14:paraId="680420F3"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00933EA6" w:rsidRPr="00F23A63" w14:paraId="63989CCF" w14:textId="77777777" w:rsidTr="00374D0C">
        <w:trPr>
          <w:jc w:val="center"/>
        </w:trPr>
        <w:tc>
          <w:tcPr>
            <w:tcW w:w="10729" w:type="dxa"/>
          </w:tcPr>
          <w:p w14:paraId="0170E89E"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2B70E39F" w14:textId="77777777" w:rsidTr="00374D0C">
        <w:trPr>
          <w:trHeight w:val="85"/>
          <w:jc w:val="center"/>
        </w:trPr>
        <w:tc>
          <w:tcPr>
            <w:tcW w:w="10729" w:type="dxa"/>
          </w:tcPr>
          <w:p w14:paraId="70C49FDE" w14:textId="3C5BD614" w:rsidR="00933EA6" w:rsidRPr="00F23A63" w:rsidRDefault="00C06982" w:rsidP="00F23A63">
            <w:pPr>
              <w:ind w:left="0"/>
              <w:rPr>
                <w:rFonts w:ascii="Calibri Light" w:hAnsi="Calibri Light" w:cs="Calibri Light"/>
                <w:sz w:val="24"/>
                <w:szCs w:val="24"/>
              </w:rPr>
            </w:pPr>
            <w:hyperlink r:id="rId10" w:history="1">
              <w:r w:rsidRPr="00F95AD7">
                <w:rPr>
                  <w:rStyle w:val="Hyperlink"/>
                  <w:rFonts w:ascii="Calibri Light" w:hAnsi="Calibri Light" w:cs="Calibri Light"/>
                  <w:sz w:val="24"/>
                  <w:szCs w:val="24"/>
                </w:rPr>
                <w:t>emily.kayser@d3systems.com</w:t>
              </w:r>
            </w:hyperlink>
          </w:p>
          <w:p w14:paraId="4235F7D1" w14:textId="24A2D65C" w:rsidR="00933EA6" w:rsidRPr="00F23A63" w:rsidRDefault="00C06982" w:rsidP="00F23A63">
            <w:pPr>
              <w:ind w:left="0"/>
              <w:rPr>
                <w:rFonts w:ascii="Calibri Light" w:hAnsi="Calibri Light" w:cs="Calibri Light"/>
                <w:sz w:val="24"/>
                <w:szCs w:val="24"/>
              </w:rPr>
            </w:pPr>
            <w:r>
              <w:rPr>
                <w:rFonts w:ascii="Calibri Light" w:hAnsi="Calibri Light" w:cs="Calibri Light"/>
                <w:sz w:val="24"/>
                <w:szCs w:val="24"/>
              </w:rPr>
              <w:t>(703) 388-2450</w:t>
            </w:r>
          </w:p>
        </w:tc>
      </w:tr>
    </w:tbl>
    <w:p w14:paraId="24D9044F" w14:textId="77777777" w:rsidR="00F10B9B" w:rsidRPr="00F23A63" w:rsidRDefault="00F10B9B" w:rsidP="00F23A63">
      <w:pPr>
        <w:spacing w:after="0" w:line="240" w:lineRule="auto"/>
        <w:ind w:left="0"/>
        <w:rPr>
          <w:rFonts w:ascii="Calibri Light" w:hAnsi="Calibri Light" w:cs="Calibri Light"/>
          <w:b/>
          <w:sz w:val="24"/>
          <w:szCs w:val="24"/>
        </w:rPr>
      </w:pPr>
    </w:p>
    <w:p w14:paraId="3487115C" w14:textId="77777777" w:rsidR="006C5DA7" w:rsidRPr="00F23A63" w:rsidRDefault="006C5DA7" w:rsidP="00F23A63">
      <w:pPr>
        <w:spacing w:after="0" w:line="240" w:lineRule="auto"/>
        <w:ind w:left="0"/>
        <w:rPr>
          <w:rFonts w:ascii="Calibri Light" w:hAnsi="Calibri Light" w:cs="Calibri Light"/>
          <w:b/>
          <w:sz w:val="24"/>
          <w:szCs w:val="24"/>
        </w:rPr>
      </w:pPr>
    </w:p>
    <w:p w14:paraId="3CB1B4EA"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08763B38"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07C54AE7" w14:textId="77777777" w:rsidTr="00821555">
        <w:trPr>
          <w:jc w:val="center"/>
        </w:trPr>
        <w:tc>
          <w:tcPr>
            <w:tcW w:w="10710" w:type="dxa"/>
          </w:tcPr>
          <w:p w14:paraId="3ACA8E63"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2C9FD66A" w14:textId="77777777" w:rsidTr="00821555">
        <w:trPr>
          <w:trHeight w:val="85"/>
          <w:jc w:val="center"/>
        </w:trPr>
        <w:tc>
          <w:tcPr>
            <w:tcW w:w="10710" w:type="dxa"/>
          </w:tcPr>
          <w:p w14:paraId="36D738B7" w14:textId="4CFE4E08" w:rsidR="005164A9" w:rsidRPr="00F23A63" w:rsidRDefault="00605F8F" w:rsidP="00F23A63">
            <w:pPr>
              <w:ind w:left="0"/>
              <w:rPr>
                <w:rFonts w:ascii="Calibri Light" w:hAnsi="Calibri Light" w:cs="Calibri Light"/>
                <w:sz w:val="24"/>
                <w:szCs w:val="24"/>
              </w:rPr>
            </w:pPr>
            <w:r>
              <w:rPr>
                <w:rFonts w:ascii="Calibri Light" w:hAnsi="Calibri Light" w:cs="Calibri Light"/>
                <w:sz w:val="24"/>
                <w:szCs w:val="24"/>
              </w:rPr>
              <w:t>May 26, 2022 – June 17, 2022</w:t>
            </w:r>
          </w:p>
          <w:p w14:paraId="79A7922E" w14:textId="77777777" w:rsidR="00CB7A43" w:rsidRPr="00F23A63" w:rsidRDefault="00CB7A43" w:rsidP="00F23A63">
            <w:pPr>
              <w:ind w:left="0"/>
              <w:rPr>
                <w:rFonts w:ascii="Calibri Light" w:hAnsi="Calibri Light" w:cs="Calibri Light"/>
                <w:sz w:val="24"/>
                <w:szCs w:val="24"/>
              </w:rPr>
            </w:pPr>
          </w:p>
        </w:tc>
      </w:tr>
    </w:tbl>
    <w:p w14:paraId="0AF162F9"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003B722C" w:rsidRPr="00F23A63" w14:paraId="545743DD" w14:textId="77777777" w:rsidTr="006C38BC">
        <w:trPr>
          <w:trHeight w:val="791"/>
          <w:jc w:val="center"/>
        </w:trPr>
        <w:tc>
          <w:tcPr>
            <w:tcW w:w="10745" w:type="dxa"/>
          </w:tcPr>
          <w:p w14:paraId="696EA25A" w14:textId="77777777" w:rsidR="003B722C" w:rsidRPr="00F23A63" w:rsidRDefault="00A13173" w:rsidP="00A13173">
            <w:pPr>
              <w:pStyle w:val="ListParagraph"/>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23A63" w14:paraId="59A00A97" w14:textId="77777777" w:rsidTr="006C38BC">
        <w:trPr>
          <w:trHeight w:val="80"/>
          <w:jc w:val="center"/>
        </w:trPr>
        <w:tc>
          <w:tcPr>
            <w:tcW w:w="10745" w:type="dxa"/>
          </w:tcPr>
          <w:p w14:paraId="4CEB0372" w14:textId="77777777" w:rsidR="007E73A2" w:rsidRDefault="00001F1B" w:rsidP="00F23A63">
            <w:pPr>
              <w:ind w:left="0"/>
              <w:rPr>
                <w:rFonts w:ascii="Calibri Light" w:hAnsi="Calibri Light" w:cs="Calibri Light"/>
                <w:sz w:val="24"/>
                <w:szCs w:val="24"/>
              </w:rPr>
            </w:pPr>
            <w:r>
              <w:rPr>
                <w:rFonts w:ascii="Calibri Light" w:hAnsi="Calibri Light" w:cs="Calibri Light"/>
                <w:sz w:val="24"/>
                <w:szCs w:val="24"/>
              </w:rPr>
              <w:t xml:space="preserve">The principal geographic areas were 9 of the 10 Districts in Suriname. </w:t>
            </w:r>
            <w:r w:rsidR="007E73A2" w:rsidRPr="007E73A2">
              <w:rPr>
                <w:rFonts w:ascii="Calibri Light" w:hAnsi="Calibri Light" w:cs="Calibri Light"/>
                <w:sz w:val="24"/>
                <w:szCs w:val="24"/>
              </w:rPr>
              <w:t xml:space="preserve">The district of </w:t>
            </w:r>
            <w:proofErr w:type="spellStart"/>
            <w:r w:rsidR="007E73A2" w:rsidRPr="007E73A2">
              <w:rPr>
                <w:rFonts w:ascii="Calibri Light" w:hAnsi="Calibri Light" w:cs="Calibri Light"/>
                <w:sz w:val="24"/>
                <w:szCs w:val="24"/>
              </w:rPr>
              <w:t>Sipaliwini</w:t>
            </w:r>
            <w:proofErr w:type="spellEnd"/>
            <w:r w:rsidR="007E73A2" w:rsidRPr="007E73A2">
              <w:rPr>
                <w:rFonts w:ascii="Calibri Light" w:hAnsi="Calibri Light" w:cs="Calibri Light"/>
                <w:sz w:val="24"/>
                <w:szCs w:val="24"/>
              </w:rPr>
              <w:t xml:space="preserve"> was excluded </w:t>
            </w:r>
          </w:p>
          <w:p w14:paraId="32D36814" w14:textId="1C002729" w:rsidR="003B722C" w:rsidRPr="00F23A63" w:rsidRDefault="007E73A2" w:rsidP="00F23A63">
            <w:pPr>
              <w:ind w:left="0"/>
              <w:rPr>
                <w:rFonts w:ascii="Calibri Light" w:hAnsi="Calibri Light" w:cs="Calibri Light"/>
                <w:sz w:val="24"/>
                <w:szCs w:val="24"/>
              </w:rPr>
            </w:pPr>
            <w:r w:rsidRPr="007E73A2">
              <w:rPr>
                <w:rFonts w:ascii="Calibri Light" w:hAnsi="Calibri Light" w:cs="Calibri Light"/>
                <w:sz w:val="24"/>
                <w:szCs w:val="24"/>
              </w:rPr>
              <w:t>from the sample due to its inaccessibility.</w:t>
            </w:r>
          </w:p>
          <w:p w14:paraId="734C853B" w14:textId="77777777" w:rsidR="003B722C" w:rsidRPr="00F23A63" w:rsidRDefault="003B722C" w:rsidP="00F23A63">
            <w:pPr>
              <w:ind w:left="0"/>
              <w:rPr>
                <w:rFonts w:ascii="Calibri Light" w:hAnsi="Calibri Light" w:cs="Calibri Light"/>
                <w:sz w:val="24"/>
                <w:szCs w:val="24"/>
              </w:rPr>
            </w:pPr>
          </w:p>
        </w:tc>
      </w:tr>
    </w:tbl>
    <w:p w14:paraId="6BC31AE5" w14:textId="77777777" w:rsidR="00E70353" w:rsidRPr="00F23A63" w:rsidRDefault="00E70353"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0A699169" w14:textId="77777777" w:rsidTr="006C38BC">
        <w:trPr>
          <w:jc w:val="center"/>
        </w:trPr>
        <w:tc>
          <w:tcPr>
            <w:tcW w:w="10819" w:type="dxa"/>
          </w:tcPr>
          <w:p w14:paraId="36EBAD71"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5A0E9872" w14:textId="77777777" w:rsidTr="006C38BC">
        <w:trPr>
          <w:trHeight w:val="85"/>
          <w:jc w:val="center"/>
        </w:trPr>
        <w:tc>
          <w:tcPr>
            <w:tcW w:w="10819" w:type="dxa"/>
          </w:tcPr>
          <w:p w14:paraId="0EFC15F4" w14:textId="06F3C3C7" w:rsidR="00542411" w:rsidRPr="00F23A63" w:rsidRDefault="007E73A2" w:rsidP="00F23A63">
            <w:pPr>
              <w:ind w:left="0"/>
              <w:rPr>
                <w:rFonts w:ascii="Calibri Light" w:hAnsi="Calibri Light" w:cs="Calibri Light"/>
                <w:sz w:val="24"/>
                <w:szCs w:val="24"/>
              </w:rPr>
            </w:pPr>
            <w:r>
              <w:rPr>
                <w:rFonts w:ascii="Calibri Light" w:hAnsi="Calibri Light" w:cs="Calibri Light"/>
                <w:sz w:val="24"/>
                <w:szCs w:val="24"/>
              </w:rPr>
              <w:t>Face-to-Face CAPI</w:t>
            </w:r>
          </w:p>
          <w:p w14:paraId="77E2FCF1" w14:textId="77777777" w:rsidR="00CB7A43" w:rsidRPr="00F23A63" w:rsidRDefault="00CB7A43" w:rsidP="00F23A63">
            <w:pPr>
              <w:ind w:left="0"/>
              <w:rPr>
                <w:rFonts w:ascii="Calibri Light" w:hAnsi="Calibri Light" w:cs="Calibri Light"/>
                <w:sz w:val="24"/>
                <w:szCs w:val="24"/>
              </w:rPr>
            </w:pPr>
          </w:p>
        </w:tc>
      </w:tr>
    </w:tbl>
    <w:p w14:paraId="7CFB20A8"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094BF5AF" w14:textId="77777777" w:rsidTr="006C38BC">
        <w:trPr>
          <w:jc w:val="center"/>
        </w:trPr>
        <w:tc>
          <w:tcPr>
            <w:tcW w:w="10819" w:type="dxa"/>
          </w:tcPr>
          <w:p w14:paraId="4920C5AA"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5552A8D1" w14:textId="77777777" w:rsidTr="006C38BC">
        <w:trPr>
          <w:trHeight w:val="85"/>
          <w:jc w:val="center"/>
        </w:trPr>
        <w:tc>
          <w:tcPr>
            <w:tcW w:w="10819" w:type="dxa"/>
          </w:tcPr>
          <w:p w14:paraId="421CF5C5" w14:textId="77078286" w:rsidR="00542411" w:rsidRPr="00F23A63" w:rsidRDefault="007E73A2" w:rsidP="00F23A63">
            <w:pPr>
              <w:ind w:left="0"/>
              <w:rPr>
                <w:rFonts w:ascii="Calibri Light" w:hAnsi="Calibri Light" w:cs="Calibri Light"/>
                <w:sz w:val="24"/>
                <w:szCs w:val="24"/>
              </w:rPr>
            </w:pPr>
            <w:r>
              <w:rPr>
                <w:rFonts w:ascii="Calibri Light" w:hAnsi="Calibri Light" w:cs="Calibri Light"/>
                <w:sz w:val="24"/>
                <w:szCs w:val="24"/>
              </w:rPr>
              <w:t>n=502</w:t>
            </w:r>
          </w:p>
          <w:p w14:paraId="6C0D4D12" w14:textId="77777777" w:rsidR="00CB7A43" w:rsidRPr="00F23A63" w:rsidRDefault="00CB7A43" w:rsidP="00F23A63">
            <w:pPr>
              <w:ind w:left="0"/>
              <w:rPr>
                <w:rFonts w:ascii="Calibri Light" w:hAnsi="Calibri Light" w:cs="Calibri Light"/>
                <w:sz w:val="24"/>
                <w:szCs w:val="24"/>
              </w:rPr>
            </w:pPr>
          </w:p>
        </w:tc>
      </w:tr>
    </w:tbl>
    <w:p w14:paraId="5F234EBD" w14:textId="77777777" w:rsidR="00542411" w:rsidRDefault="00542411" w:rsidP="00F23A63">
      <w:pPr>
        <w:spacing w:after="0" w:line="240" w:lineRule="auto"/>
        <w:rPr>
          <w:rFonts w:ascii="Calibri Light" w:hAnsi="Calibri Light" w:cs="Calibri Light"/>
          <w:sz w:val="24"/>
          <w:szCs w:val="24"/>
        </w:rPr>
      </w:pPr>
    </w:p>
    <w:p w14:paraId="68908951"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302B276D" w14:textId="77777777" w:rsidTr="006C38BC">
        <w:trPr>
          <w:jc w:val="center"/>
        </w:trPr>
        <w:tc>
          <w:tcPr>
            <w:tcW w:w="10819" w:type="dxa"/>
          </w:tcPr>
          <w:p w14:paraId="0BF0CE68"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3A548DFE" w14:textId="77777777" w:rsidTr="006C38BC">
        <w:trPr>
          <w:trHeight w:val="85"/>
          <w:jc w:val="center"/>
        </w:trPr>
        <w:tc>
          <w:tcPr>
            <w:tcW w:w="10819" w:type="dxa"/>
          </w:tcPr>
          <w:p w14:paraId="02944A8E" w14:textId="1DCFE3E5" w:rsidR="00B97FC1" w:rsidRPr="00F23A63" w:rsidRDefault="006C3EE1" w:rsidP="00F23A63">
            <w:pPr>
              <w:ind w:left="0"/>
              <w:rPr>
                <w:rFonts w:ascii="Calibri Light" w:hAnsi="Calibri Light" w:cs="Calibri Light"/>
                <w:sz w:val="24"/>
                <w:szCs w:val="24"/>
              </w:rPr>
            </w:pPr>
            <w:r>
              <w:rPr>
                <w:rFonts w:ascii="Calibri Light" w:hAnsi="Calibri Light" w:cs="Calibri Light"/>
                <w:sz w:val="24"/>
                <w:szCs w:val="24"/>
              </w:rPr>
              <w:t>Dutch</w:t>
            </w:r>
          </w:p>
          <w:p w14:paraId="0DFCE7C8" w14:textId="77777777" w:rsidR="00CB7A43" w:rsidRPr="00F23A63" w:rsidRDefault="00CB7A43" w:rsidP="00F23A63">
            <w:pPr>
              <w:ind w:left="0"/>
              <w:rPr>
                <w:rFonts w:ascii="Calibri Light" w:hAnsi="Calibri Light" w:cs="Calibri Light"/>
                <w:sz w:val="24"/>
                <w:szCs w:val="24"/>
              </w:rPr>
            </w:pPr>
          </w:p>
        </w:tc>
      </w:tr>
    </w:tbl>
    <w:p w14:paraId="58D82BC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64FF82F5" w14:textId="77777777" w:rsidTr="006C38BC">
        <w:trPr>
          <w:jc w:val="center"/>
        </w:trPr>
        <w:tc>
          <w:tcPr>
            <w:tcW w:w="10819" w:type="dxa"/>
          </w:tcPr>
          <w:p w14:paraId="78155234"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4E907DE4" w14:textId="77777777" w:rsidTr="006C38BC">
        <w:trPr>
          <w:trHeight w:val="85"/>
          <w:jc w:val="center"/>
        </w:trPr>
        <w:tc>
          <w:tcPr>
            <w:tcW w:w="10819" w:type="dxa"/>
          </w:tcPr>
          <w:p w14:paraId="394FEAC3" w14:textId="46A2A5C6" w:rsidR="004909AB" w:rsidRPr="00F23A63" w:rsidRDefault="005424EF" w:rsidP="00F23A63">
            <w:pPr>
              <w:ind w:left="0"/>
              <w:rPr>
                <w:rFonts w:ascii="Calibri Light" w:hAnsi="Calibri Light" w:cs="Calibri Light"/>
                <w:sz w:val="24"/>
                <w:szCs w:val="24"/>
              </w:rPr>
            </w:pPr>
            <w:r w:rsidRPr="005424EF">
              <w:rPr>
                <w:rFonts w:ascii="Calibri Light" w:hAnsi="Calibri Light" w:cs="Calibri Light"/>
                <w:sz w:val="24"/>
                <w:szCs w:val="24"/>
              </w:rPr>
              <w:t>51:37 minutes</w:t>
            </w:r>
          </w:p>
          <w:p w14:paraId="49EE1B0C" w14:textId="77777777" w:rsidR="00CB7A43" w:rsidRPr="00F23A63" w:rsidRDefault="00CB7A43" w:rsidP="00F23A63">
            <w:pPr>
              <w:ind w:left="0"/>
              <w:rPr>
                <w:rFonts w:ascii="Calibri Light" w:hAnsi="Calibri Light" w:cs="Calibri Light"/>
                <w:sz w:val="24"/>
                <w:szCs w:val="24"/>
              </w:rPr>
            </w:pPr>
          </w:p>
        </w:tc>
      </w:tr>
    </w:tbl>
    <w:p w14:paraId="183A6833"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362CB51E" w14:textId="77777777" w:rsidTr="006C38BC">
        <w:trPr>
          <w:jc w:val="center"/>
        </w:trPr>
        <w:tc>
          <w:tcPr>
            <w:tcW w:w="10819" w:type="dxa"/>
          </w:tcPr>
          <w:p w14:paraId="13BC343D"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040DFC4C" w14:textId="77777777" w:rsidTr="006C38BC">
        <w:trPr>
          <w:trHeight w:val="85"/>
          <w:jc w:val="center"/>
        </w:trPr>
        <w:tc>
          <w:tcPr>
            <w:tcW w:w="10819" w:type="dxa"/>
          </w:tcPr>
          <w:p w14:paraId="6C2D1923" w14:textId="7994145D" w:rsidR="00933EA6" w:rsidRDefault="00C347C4" w:rsidP="00F23A63">
            <w:pPr>
              <w:ind w:left="0"/>
              <w:rPr>
                <w:rFonts w:ascii="Calibri Light" w:hAnsi="Calibri Light" w:cs="Calibri Light"/>
                <w:sz w:val="24"/>
                <w:szCs w:val="24"/>
              </w:rPr>
            </w:pPr>
            <w:r>
              <w:rPr>
                <w:rFonts w:ascii="Calibri Light" w:hAnsi="Calibri Light" w:cs="Calibri Light"/>
                <w:sz w:val="24"/>
                <w:szCs w:val="24"/>
              </w:rPr>
              <w:t xml:space="preserve">Shortest: </w:t>
            </w:r>
            <w:r w:rsidR="008C16F5">
              <w:rPr>
                <w:rFonts w:ascii="Calibri Light" w:hAnsi="Calibri Light" w:cs="Calibri Light"/>
                <w:sz w:val="24"/>
                <w:szCs w:val="24"/>
              </w:rPr>
              <w:t>29 minutes</w:t>
            </w:r>
          </w:p>
          <w:p w14:paraId="6FBA7B24" w14:textId="026FD81E" w:rsidR="00C347C4" w:rsidRPr="00F23A63" w:rsidRDefault="00C347C4" w:rsidP="00F23A63">
            <w:pPr>
              <w:ind w:left="0"/>
              <w:rPr>
                <w:rFonts w:ascii="Calibri Light" w:hAnsi="Calibri Light" w:cs="Calibri Light"/>
                <w:sz w:val="24"/>
                <w:szCs w:val="24"/>
              </w:rPr>
            </w:pPr>
            <w:r>
              <w:rPr>
                <w:rFonts w:ascii="Calibri Light" w:hAnsi="Calibri Light" w:cs="Calibri Light"/>
                <w:sz w:val="24"/>
                <w:szCs w:val="24"/>
              </w:rPr>
              <w:t xml:space="preserve">Longest: </w:t>
            </w:r>
            <w:r w:rsidR="008C16F5">
              <w:rPr>
                <w:rFonts w:ascii="Calibri Light" w:hAnsi="Calibri Light" w:cs="Calibri Light"/>
                <w:sz w:val="24"/>
                <w:szCs w:val="24"/>
              </w:rPr>
              <w:t>1 hour and 44 minutes</w:t>
            </w:r>
          </w:p>
          <w:p w14:paraId="192A3A5F" w14:textId="77777777" w:rsidR="00933EA6" w:rsidRPr="00F23A63" w:rsidRDefault="00933EA6" w:rsidP="00F23A63">
            <w:pPr>
              <w:ind w:left="0"/>
              <w:rPr>
                <w:rFonts w:ascii="Calibri Light" w:hAnsi="Calibri Light" w:cs="Calibri Light"/>
                <w:sz w:val="24"/>
                <w:szCs w:val="24"/>
              </w:rPr>
            </w:pPr>
          </w:p>
        </w:tc>
      </w:tr>
    </w:tbl>
    <w:p w14:paraId="2794A26A" w14:textId="77777777" w:rsidR="00A87A42" w:rsidRPr="00F23A63" w:rsidRDefault="00A87A42" w:rsidP="00F23A63">
      <w:pPr>
        <w:spacing w:after="0" w:line="240" w:lineRule="auto"/>
        <w:ind w:left="0"/>
        <w:rPr>
          <w:rFonts w:ascii="Calibri Light" w:hAnsi="Calibri Light" w:cs="Calibri Light"/>
          <w:b/>
          <w:sz w:val="24"/>
          <w:szCs w:val="24"/>
        </w:rPr>
      </w:pPr>
    </w:p>
    <w:p w14:paraId="0C2775D5" w14:textId="77777777" w:rsidR="006C5DA7" w:rsidRPr="00F23A63" w:rsidRDefault="006C5DA7" w:rsidP="00F23A63">
      <w:pPr>
        <w:spacing w:after="0" w:line="240" w:lineRule="auto"/>
        <w:ind w:left="0"/>
        <w:rPr>
          <w:rFonts w:ascii="Calibri Light" w:hAnsi="Calibri Light" w:cs="Calibri Light"/>
          <w:b/>
          <w:sz w:val="24"/>
          <w:szCs w:val="24"/>
        </w:rPr>
      </w:pPr>
    </w:p>
    <w:p w14:paraId="60E01E21"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0F0C935"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0D16BE38" w14:textId="77777777" w:rsidTr="006C38BC">
        <w:trPr>
          <w:jc w:val="center"/>
        </w:trPr>
        <w:tc>
          <w:tcPr>
            <w:tcW w:w="10819" w:type="dxa"/>
          </w:tcPr>
          <w:p w14:paraId="0063BB58"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FA95C3D" w14:textId="77777777" w:rsidTr="006C38BC">
        <w:trPr>
          <w:trHeight w:val="85"/>
          <w:jc w:val="center"/>
        </w:trPr>
        <w:tc>
          <w:tcPr>
            <w:tcW w:w="10819" w:type="dxa"/>
          </w:tcPr>
          <w:p w14:paraId="3911DB9C" w14:textId="77777777" w:rsidR="008C3EED" w:rsidRPr="008C3EED" w:rsidRDefault="008C3EED" w:rsidP="008C3EED">
            <w:pPr>
              <w:ind w:left="0"/>
              <w:rPr>
                <w:rFonts w:ascii="Calibri Light" w:hAnsi="Calibri Light" w:cs="Calibri Light"/>
                <w:sz w:val="24"/>
                <w:szCs w:val="24"/>
              </w:rPr>
            </w:pPr>
            <w:r w:rsidRPr="008C3EED">
              <w:rPr>
                <w:rFonts w:ascii="Calibri Light" w:hAnsi="Calibri Light" w:cs="Calibri Light"/>
                <w:sz w:val="24"/>
                <w:szCs w:val="24"/>
              </w:rPr>
              <w:t>Questionnaire Customization</w:t>
            </w:r>
          </w:p>
          <w:p w14:paraId="7D22B44E" w14:textId="77777777" w:rsidR="008C3EED" w:rsidRPr="008C3EED" w:rsidRDefault="008C3EED" w:rsidP="008C3EED">
            <w:pPr>
              <w:ind w:left="0"/>
              <w:rPr>
                <w:rFonts w:ascii="Calibri Light" w:hAnsi="Calibri Light" w:cs="Calibri Light"/>
                <w:sz w:val="24"/>
                <w:szCs w:val="24"/>
              </w:rPr>
            </w:pPr>
            <w:r w:rsidRPr="008C3EED">
              <w:rPr>
                <w:rFonts w:ascii="Calibri Light" w:hAnsi="Calibri Light" w:cs="Calibri Light"/>
                <w:sz w:val="24"/>
                <w:szCs w:val="24"/>
              </w:rPr>
              <w:t>The following localizations were made to ensure that the questionnaire functions as intended in Suriname:</w:t>
            </w:r>
          </w:p>
          <w:p w14:paraId="376BFCDD"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President is used throughout, and “Chan </w:t>
            </w:r>
            <w:proofErr w:type="spellStart"/>
            <w:r w:rsidRPr="008C3EED">
              <w:rPr>
                <w:rFonts w:ascii="Calibri Light" w:hAnsi="Calibri Light" w:cs="Calibri Light"/>
                <w:sz w:val="24"/>
                <w:szCs w:val="24"/>
              </w:rPr>
              <w:t>Santokhi</w:t>
            </w:r>
            <w:proofErr w:type="spellEnd"/>
            <w:r w:rsidRPr="008C3EED">
              <w:rPr>
                <w:rFonts w:ascii="Calibri Light" w:hAnsi="Calibri Light" w:cs="Calibri Light"/>
                <w:sz w:val="24"/>
                <w:szCs w:val="24"/>
              </w:rPr>
              <w:t xml:space="preserve">” is used where the name of the president is indicated.  </w:t>
            </w:r>
          </w:p>
          <w:p w14:paraId="44D06CBF"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The National Assembly is used in place of Parliament. </w:t>
            </w:r>
          </w:p>
          <w:p w14:paraId="0AE8B9A6"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The Surinamese word “</w:t>
            </w:r>
            <w:proofErr w:type="spellStart"/>
            <w:r w:rsidRPr="008C3EED">
              <w:rPr>
                <w:rFonts w:ascii="Calibri Light" w:hAnsi="Calibri Light" w:cs="Calibri Light"/>
                <w:sz w:val="24"/>
                <w:szCs w:val="24"/>
              </w:rPr>
              <w:t>tjoekoe</w:t>
            </w:r>
            <w:proofErr w:type="spellEnd"/>
            <w:r w:rsidRPr="008C3EED">
              <w:rPr>
                <w:rFonts w:ascii="Calibri Light" w:hAnsi="Calibri Light" w:cs="Calibri Light"/>
                <w:sz w:val="24"/>
                <w:szCs w:val="24"/>
              </w:rPr>
              <w:t>” was used in addition to the English word bribe throughout.</w:t>
            </w:r>
          </w:p>
          <w:p w14:paraId="1D26DC1D"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The descriptive phrase “</w:t>
            </w:r>
            <w:proofErr w:type="spellStart"/>
            <w:r w:rsidRPr="008C3EED">
              <w:rPr>
                <w:rFonts w:ascii="Calibri Light" w:hAnsi="Calibri Light" w:cs="Calibri Light"/>
                <w:sz w:val="24"/>
                <w:szCs w:val="24"/>
              </w:rPr>
              <w:t>Ambtenaren</w:t>
            </w:r>
            <w:proofErr w:type="spellEnd"/>
            <w:r w:rsidRPr="008C3EED">
              <w:rPr>
                <w:rFonts w:ascii="Calibri Light" w:hAnsi="Calibri Light" w:cs="Calibri Light"/>
                <w:sz w:val="24"/>
                <w:szCs w:val="24"/>
              </w:rPr>
              <w:t xml:space="preserve"> van ROGB, GLIS, of </w:t>
            </w:r>
            <w:proofErr w:type="spellStart"/>
            <w:r w:rsidRPr="008C3EED">
              <w:rPr>
                <w:rFonts w:ascii="Calibri Light" w:hAnsi="Calibri Light" w:cs="Calibri Light"/>
                <w:sz w:val="24"/>
                <w:szCs w:val="24"/>
              </w:rPr>
              <w:t>Landmeters</w:t>
            </w:r>
            <w:proofErr w:type="spellEnd"/>
            <w:r w:rsidRPr="008C3EED">
              <w:rPr>
                <w:rFonts w:ascii="Calibri Light" w:hAnsi="Calibri Light" w:cs="Calibri Light"/>
                <w:sz w:val="24"/>
                <w:szCs w:val="24"/>
              </w:rPr>
              <w:t xml:space="preserve">” was added to further explain to what a land registry officer refers (Q6n). </w:t>
            </w:r>
          </w:p>
          <w:p w14:paraId="76D710F6"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Governor was removed from Q7k-Q10k.</w:t>
            </w:r>
          </w:p>
          <w:p w14:paraId="33B291B2"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Ministers replaced the term Secretary throughout. </w:t>
            </w:r>
          </w:p>
          <w:p w14:paraId="648C3BE5"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 xml:space="preserve">District or Jurisdiction replaced Municipality throughout. </w:t>
            </w:r>
          </w:p>
          <w:p w14:paraId="72E29F0C" w14:textId="77777777" w:rsidR="008C3EED" w:rsidRPr="008C3EED" w:rsidRDefault="008C3EED" w:rsidP="008C3EED">
            <w:pPr>
              <w:numPr>
                <w:ilvl w:val="0"/>
                <w:numId w:val="28"/>
              </w:numPr>
              <w:rPr>
                <w:rFonts w:ascii="Calibri Light" w:hAnsi="Calibri Light" w:cs="Calibri Light"/>
                <w:sz w:val="24"/>
                <w:szCs w:val="24"/>
              </w:rPr>
            </w:pPr>
            <w:r w:rsidRPr="008C3EED">
              <w:rPr>
                <w:rFonts w:ascii="Calibri Light" w:hAnsi="Calibri Light" w:cs="Calibri Light"/>
                <w:sz w:val="24"/>
                <w:szCs w:val="24"/>
              </w:rPr>
              <w:t>The descriptive phrase “</w:t>
            </w:r>
            <w:proofErr w:type="spellStart"/>
            <w:r w:rsidRPr="008C3EED">
              <w:rPr>
                <w:rFonts w:ascii="Calibri Light" w:hAnsi="Calibri Light" w:cs="Calibri Light"/>
                <w:sz w:val="24"/>
                <w:szCs w:val="24"/>
              </w:rPr>
              <w:t>kosteloze</w:t>
            </w:r>
            <w:proofErr w:type="spellEnd"/>
            <w:r w:rsidRPr="008C3EED">
              <w:rPr>
                <w:rFonts w:ascii="Calibri Light" w:hAnsi="Calibri Light" w:cs="Calibri Light"/>
                <w:sz w:val="24"/>
                <w:szCs w:val="24"/>
              </w:rPr>
              <w:t xml:space="preserve"> </w:t>
            </w:r>
            <w:proofErr w:type="spellStart"/>
            <w:r w:rsidRPr="008C3EED">
              <w:rPr>
                <w:rFonts w:ascii="Calibri Light" w:hAnsi="Calibri Light" w:cs="Calibri Light"/>
                <w:sz w:val="24"/>
                <w:szCs w:val="24"/>
              </w:rPr>
              <w:t>rechtsbijstand</w:t>
            </w:r>
            <w:proofErr w:type="spellEnd"/>
            <w:r w:rsidRPr="008C3EED">
              <w:rPr>
                <w:rFonts w:ascii="Calibri Light" w:hAnsi="Calibri Light" w:cs="Calibri Light"/>
                <w:sz w:val="24"/>
                <w:szCs w:val="24"/>
              </w:rPr>
              <w:t xml:space="preserve"> door </w:t>
            </w:r>
            <w:proofErr w:type="spellStart"/>
            <w:r w:rsidRPr="008C3EED">
              <w:rPr>
                <w:rFonts w:ascii="Calibri Light" w:hAnsi="Calibri Light" w:cs="Calibri Light"/>
                <w:sz w:val="24"/>
                <w:szCs w:val="24"/>
              </w:rPr>
              <w:t>advocat</w:t>
            </w:r>
            <w:proofErr w:type="spellEnd"/>
            <w:r w:rsidRPr="008C3EED">
              <w:rPr>
                <w:rFonts w:ascii="Calibri Light" w:hAnsi="Calibri Light" w:cs="Calibri Light"/>
                <w:sz w:val="24"/>
                <w:szCs w:val="24"/>
              </w:rPr>
              <w:t xml:space="preserve"> in </w:t>
            </w:r>
            <w:proofErr w:type="spellStart"/>
            <w:r w:rsidRPr="008C3EED">
              <w:rPr>
                <w:rFonts w:ascii="Calibri Light" w:hAnsi="Calibri Light" w:cs="Calibri Light"/>
                <w:sz w:val="24"/>
                <w:szCs w:val="24"/>
              </w:rPr>
              <w:t>dienst</w:t>
            </w:r>
            <w:proofErr w:type="spellEnd"/>
            <w:r w:rsidRPr="008C3EED">
              <w:rPr>
                <w:rFonts w:ascii="Calibri Light" w:hAnsi="Calibri Light" w:cs="Calibri Light"/>
                <w:sz w:val="24"/>
                <w:szCs w:val="24"/>
              </w:rPr>
              <w:t xml:space="preserve"> van de </w:t>
            </w:r>
            <w:proofErr w:type="spellStart"/>
            <w:r w:rsidRPr="008C3EED">
              <w:rPr>
                <w:rFonts w:ascii="Calibri Light" w:hAnsi="Calibri Light" w:cs="Calibri Light"/>
                <w:sz w:val="24"/>
                <w:szCs w:val="24"/>
              </w:rPr>
              <w:t>overheid</w:t>
            </w:r>
            <w:proofErr w:type="spellEnd"/>
            <w:r w:rsidRPr="008C3EED">
              <w:rPr>
                <w:rFonts w:ascii="Calibri Light" w:hAnsi="Calibri Light" w:cs="Calibri Light"/>
                <w:sz w:val="24"/>
                <w:szCs w:val="24"/>
              </w:rPr>
              <w:t xml:space="preserve">” (free legal assistance from a lawyer employed by the government) was added to ensure respondents understood the meaning of Public Defense Attorney. </w:t>
            </w:r>
          </w:p>
          <w:p w14:paraId="52816564" w14:textId="77777777" w:rsidR="00A17BB3" w:rsidRDefault="00A17BB3" w:rsidP="00F23A63">
            <w:pPr>
              <w:ind w:left="0"/>
              <w:rPr>
                <w:rFonts w:ascii="Calibri Light" w:hAnsi="Calibri Light" w:cs="Calibri Light"/>
                <w:sz w:val="24"/>
                <w:szCs w:val="24"/>
              </w:rPr>
            </w:pPr>
          </w:p>
          <w:p w14:paraId="3C8C1402" w14:textId="5A2181E7" w:rsidR="00201F56" w:rsidRPr="00F23A63" w:rsidRDefault="00A17BB3" w:rsidP="00F23A63">
            <w:pPr>
              <w:ind w:left="0"/>
              <w:rPr>
                <w:rFonts w:ascii="Calibri Light" w:hAnsi="Calibri Light" w:cs="Calibri Light"/>
                <w:sz w:val="24"/>
                <w:szCs w:val="24"/>
              </w:rPr>
            </w:pPr>
            <w:r w:rsidRPr="00A17BB3">
              <w:rPr>
                <w:rFonts w:ascii="Calibri Light" w:hAnsi="Calibri Light" w:cs="Calibri Light"/>
                <w:sz w:val="24"/>
                <w:szCs w:val="24"/>
              </w:rPr>
              <w:t>Additionally, based on pre-test results which indicated that questions on disability negatively impacted the survey experience for respondents, disability and disability2 were removed from the survey.</w:t>
            </w:r>
          </w:p>
          <w:p w14:paraId="64E85247" w14:textId="77777777" w:rsidR="00201F56" w:rsidRPr="00F23A63" w:rsidRDefault="00201F56" w:rsidP="00F23A63">
            <w:pPr>
              <w:ind w:left="0"/>
              <w:rPr>
                <w:rFonts w:ascii="Calibri Light" w:hAnsi="Calibri Light" w:cs="Calibri Light"/>
                <w:sz w:val="24"/>
                <w:szCs w:val="24"/>
              </w:rPr>
            </w:pPr>
          </w:p>
        </w:tc>
      </w:tr>
    </w:tbl>
    <w:p w14:paraId="5F445FF5"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01F25987" w14:textId="77777777" w:rsidTr="006C38BC">
        <w:trPr>
          <w:jc w:val="center"/>
        </w:trPr>
        <w:tc>
          <w:tcPr>
            <w:tcW w:w="10819" w:type="dxa"/>
          </w:tcPr>
          <w:p w14:paraId="5D222500"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7403288B" w14:textId="77777777" w:rsidTr="006C38BC">
        <w:trPr>
          <w:trHeight w:val="85"/>
          <w:jc w:val="center"/>
        </w:trPr>
        <w:tc>
          <w:tcPr>
            <w:tcW w:w="10819" w:type="dxa"/>
          </w:tcPr>
          <w:p w14:paraId="43583887" w14:textId="77777777" w:rsidR="00F20052" w:rsidRPr="00F20052" w:rsidRDefault="00F20052" w:rsidP="00F20052">
            <w:pPr>
              <w:numPr>
                <w:ilvl w:val="0"/>
                <w:numId w:val="29"/>
              </w:numPr>
              <w:rPr>
                <w:rFonts w:ascii="Calibri Light" w:hAnsi="Calibri Light" w:cs="Calibri Light"/>
                <w:sz w:val="24"/>
                <w:szCs w:val="24"/>
              </w:rPr>
            </w:pPr>
            <w:r w:rsidRPr="00F20052">
              <w:rPr>
                <w:rFonts w:ascii="Calibri Light" w:hAnsi="Calibri Light" w:cs="Calibri Light"/>
                <w:sz w:val="24"/>
                <w:szCs w:val="24"/>
              </w:rPr>
              <w:t>Ethnicity</w:t>
            </w:r>
          </w:p>
          <w:p w14:paraId="2A7D7341"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Hindustani</w:t>
            </w:r>
          </w:p>
          <w:p w14:paraId="29BB40C8"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lastRenderedPageBreak/>
              <w:t>Creole</w:t>
            </w:r>
          </w:p>
          <w:p w14:paraId="0FB10D0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Javanese</w:t>
            </w:r>
          </w:p>
          <w:p w14:paraId="164D8D41"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Maroon</w:t>
            </w:r>
          </w:p>
          <w:p w14:paraId="3830A39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Amer Indian</w:t>
            </w:r>
          </w:p>
          <w:p w14:paraId="3CFFF14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Mixed</w:t>
            </w:r>
          </w:p>
          <w:p w14:paraId="41D8177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White</w:t>
            </w:r>
          </w:p>
          <w:p w14:paraId="1A084469"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Chinese</w:t>
            </w:r>
          </w:p>
          <w:p w14:paraId="4A353B5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Other </w:t>
            </w:r>
          </w:p>
          <w:p w14:paraId="7733936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Don't know/No answer </w:t>
            </w:r>
          </w:p>
          <w:p w14:paraId="10AC070F" w14:textId="77777777" w:rsidR="00F20052" w:rsidRPr="00F20052" w:rsidRDefault="00F20052" w:rsidP="00F20052">
            <w:pPr>
              <w:numPr>
                <w:ilvl w:val="0"/>
                <w:numId w:val="29"/>
              </w:numPr>
              <w:rPr>
                <w:rFonts w:ascii="Calibri Light" w:hAnsi="Calibri Light" w:cs="Calibri Light"/>
                <w:sz w:val="24"/>
                <w:szCs w:val="24"/>
              </w:rPr>
            </w:pPr>
            <w:r w:rsidRPr="00F20052">
              <w:rPr>
                <w:rFonts w:ascii="Calibri Light" w:hAnsi="Calibri Light" w:cs="Calibri Light"/>
                <w:sz w:val="24"/>
                <w:szCs w:val="24"/>
              </w:rPr>
              <w:t>Religion</w:t>
            </w:r>
          </w:p>
          <w:p w14:paraId="3297762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Roman Catholic</w:t>
            </w:r>
          </w:p>
          <w:p w14:paraId="779BCC3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Evangelical Brotherhood (EBG)</w:t>
            </w:r>
          </w:p>
          <w:p w14:paraId="2EF66054"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All other Christian religions</w:t>
            </w:r>
          </w:p>
          <w:p w14:paraId="3CDA443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Muslim: </w:t>
            </w:r>
            <w:proofErr w:type="spellStart"/>
            <w:r w:rsidRPr="00F20052">
              <w:rPr>
                <w:rFonts w:ascii="Calibri Light" w:hAnsi="Calibri Light" w:cs="Calibri Light"/>
                <w:sz w:val="24"/>
                <w:szCs w:val="24"/>
              </w:rPr>
              <w:t>Soenni</w:t>
            </w:r>
            <w:proofErr w:type="spellEnd"/>
          </w:p>
          <w:p w14:paraId="1C77D9A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Muslim: </w:t>
            </w:r>
            <w:proofErr w:type="spellStart"/>
            <w:r w:rsidRPr="00F20052">
              <w:rPr>
                <w:rFonts w:ascii="Calibri Light" w:hAnsi="Calibri Light" w:cs="Calibri Light"/>
                <w:sz w:val="24"/>
                <w:szCs w:val="24"/>
              </w:rPr>
              <w:t>Amadya</w:t>
            </w:r>
            <w:proofErr w:type="spellEnd"/>
          </w:p>
          <w:p w14:paraId="3CE6D109"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All other Muslim religions</w:t>
            </w:r>
          </w:p>
          <w:p w14:paraId="7DEE248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Hindu: </w:t>
            </w:r>
            <w:proofErr w:type="spellStart"/>
            <w:r w:rsidRPr="00F20052">
              <w:rPr>
                <w:rFonts w:ascii="Calibri Light" w:hAnsi="Calibri Light" w:cs="Calibri Light"/>
                <w:sz w:val="24"/>
                <w:szCs w:val="24"/>
              </w:rPr>
              <w:t>Sanathan</w:t>
            </w:r>
            <w:proofErr w:type="spellEnd"/>
            <w:r w:rsidRPr="00F20052">
              <w:rPr>
                <w:rFonts w:ascii="Calibri Light" w:hAnsi="Calibri Light" w:cs="Calibri Light"/>
                <w:sz w:val="24"/>
                <w:szCs w:val="24"/>
              </w:rPr>
              <w:t xml:space="preserve"> Dharma</w:t>
            </w:r>
          </w:p>
          <w:p w14:paraId="33FC3C37"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Hindu: Arya </w:t>
            </w:r>
            <w:proofErr w:type="spellStart"/>
            <w:r w:rsidRPr="00F20052">
              <w:rPr>
                <w:rFonts w:ascii="Calibri Light" w:hAnsi="Calibri Light" w:cs="Calibri Light"/>
                <w:sz w:val="24"/>
                <w:szCs w:val="24"/>
              </w:rPr>
              <w:t>Semaadj</w:t>
            </w:r>
            <w:proofErr w:type="spellEnd"/>
          </w:p>
          <w:p w14:paraId="6E9ED67B"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All other Hindu religions</w:t>
            </w:r>
          </w:p>
          <w:p w14:paraId="5E9717FB" w14:textId="77777777" w:rsidR="00F20052" w:rsidRPr="00F20052" w:rsidRDefault="00F20052" w:rsidP="00F20052">
            <w:pPr>
              <w:numPr>
                <w:ilvl w:val="1"/>
                <w:numId w:val="29"/>
              </w:numPr>
              <w:rPr>
                <w:rFonts w:ascii="Calibri Light" w:hAnsi="Calibri Light" w:cs="Calibri Light"/>
                <w:sz w:val="24"/>
                <w:szCs w:val="24"/>
              </w:rPr>
            </w:pPr>
            <w:proofErr w:type="spellStart"/>
            <w:r w:rsidRPr="00F20052">
              <w:rPr>
                <w:rFonts w:ascii="Calibri Light" w:hAnsi="Calibri Light" w:cs="Calibri Light"/>
                <w:sz w:val="24"/>
                <w:szCs w:val="24"/>
              </w:rPr>
              <w:t>Wintie</w:t>
            </w:r>
            <w:proofErr w:type="spellEnd"/>
          </w:p>
          <w:p w14:paraId="657FD637" w14:textId="77777777" w:rsidR="00F20052" w:rsidRPr="00F20052" w:rsidRDefault="00F20052" w:rsidP="00F20052">
            <w:pPr>
              <w:numPr>
                <w:ilvl w:val="1"/>
                <w:numId w:val="29"/>
              </w:numPr>
              <w:rPr>
                <w:rFonts w:ascii="Calibri Light" w:hAnsi="Calibri Light" w:cs="Calibri Light"/>
                <w:sz w:val="24"/>
                <w:szCs w:val="24"/>
              </w:rPr>
            </w:pPr>
            <w:proofErr w:type="spellStart"/>
            <w:r w:rsidRPr="00F20052">
              <w:rPr>
                <w:rFonts w:ascii="Calibri Light" w:hAnsi="Calibri Light" w:cs="Calibri Light"/>
                <w:sz w:val="24"/>
                <w:szCs w:val="24"/>
              </w:rPr>
              <w:t>Sjamanism</w:t>
            </w:r>
            <w:proofErr w:type="spellEnd"/>
            <w:r w:rsidRPr="00F20052">
              <w:rPr>
                <w:rFonts w:ascii="Calibri Light" w:hAnsi="Calibri Light" w:cs="Calibri Light"/>
                <w:sz w:val="24"/>
                <w:szCs w:val="24"/>
              </w:rPr>
              <w:t>/nature religion</w:t>
            </w:r>
          </w:p>
          <w:p w14:paraId="7449FA9B" w14:textId="77777777" w:rsidR="00F20052" w:rsidRPr="00F20052" w:rsidRDefault="00F20052" w:rsidP="00F20052">
            <w:pPr>
              <w:numPr>
                <w:ilvl w:val="1"/>
                <w:numId w:val="29"/>
              </w:numPr>
              <w:rPr>
                <w:rFonts w:ascii="Calibri Light" w:hAnsi="Calibri Light" w:cs="Calibri Light"/>
                <w:sz w:val="24"/>
                <w:szCs w:val="24"/>
              </w:rPr>
            </w:pPr>
            <w:proofErr w:type="spellStart"/>
            <w:r w:rsidRPr="00F20052">
              <w:rPr>
                <w:rFonts w:ascii="Calibri Light" w:hAnsi="Calibri Light" w:cs="Calibri Light"/>
                <w:sz w:val="24"/>
                <w:szCs w:val="24"/>
              </w:rPr>
              <w:t>Javanism</w:t>
            </w:r>
            <w:proofErr w:type="spellEnd"/>
          </w:p>
          <w:p w14:paraId="55200B7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No Faith/Atheist</w:t>
            </w:r>
          </w:p>
          <w:p w14:paraId="4964912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Buddhism</w:t>
            </w:r>
          </w:p>
          <w:p w14:paraId="32212C22"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No religion but believes in God</w:t>
            </w:r>
          </w:p>
          <w:p w14:paraId="3DA6D93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Other </w:t>
            </w:r>
          </w:p>
          <w:p w14:paraId="44E7C3AF"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 xml:space="preserve">Don't know/No answer </w:t>
            </w:r>
          </w:p>
          <w:p w14:paraId="0A4AECF7" w14:textId="77777777" w:rsidR="00F20052" w:rsidRPr="00F20052" w:rsidRDefault="00F20052" w:rsidP="00F20052">
            <w:pPr>
              <w:numPr>
                <w:ilvl w:val="0"/>
                <w:numId w:val="29"/>
              </w:numPr>
              <w:rPr>
                <w:rFonts w:ascii="Calibri Light" w:hAnsi="Calibri Light" w:cs="Calibri Light"/>
                <w:sz w:val="24"/>
                <w:szCs w:val="24"/>
              </w:rPr>
            </w:pPr>
            <w:r w:rsidRPr="00F20052">
              <w:rPr>
                <w:rFonts w:ascii="Calibri Light" w:hAnsi="Calibri Light" w:cs="Calibri Light"/>
                <w:sz w:val="24"/>
                <w:szCs w:val="24"/>
              </w:rPr>
              <w:t>Education</w:t>
            </w:r>
          </w:p>
          <w:p w14:paraId="777171C8"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None</w:t>
            </w:r>
          </w:p>
          <w:p w14:paraId="5626EC62" w14:textId="77777777" w:rsidR="00F20052" w:rsidRPr="00F20052" w:rsidRDefault="00F20052" w:rsidP="00F20052">
            <w:pPr>
              <w:numPr>
                <w:ilvl w:val="1"/>
                <w:numId w:val="29"/>
              </w:numPr>
              <w:rPr>
                <w:rFonts w:ascii="Calibri Light" w:hAnsi="Calibri Light" w:cs="Calibri Light"/>
                <w:sz w:val="24"/>
                <w:szCs w:val="24"/>
              </w:rPr>
            </w:pPr>
            <w:bookmarkStart w:id="0" w:name="_Hlk110343141"/>
            <w:r w:rsidRPr="00F20052">
              <w:rPr>
                <w:rFonts w:ascii="Calibri Light" w:hAnsi="Calibri Light" w:cs="Calibri Light"/>
                <w:sz w:val="24"/>
                <w:szCs w:val="24"/>
              </w:rPr>
              <w:t>Elementary school diploma (achieved after 6 years)</w:t>
            </w:r>
          </w:p>
          <w:p w14:paraId="2E4746A4"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Middle school diploma (4 years)</w:t>
            </w:r>
          </w:p>
          <w:p w14:paraId="7F6DCFA6"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High school diploma or equivalent (3 years)</w:t>
            </w:r>
          </w:p>
          <w:p w14:paraId="32C41DD9"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Bachelor's degree (3 to 4 years)</w:t>
            </w:r>
          </w:p>
          <w:p w14:paraId="28B9E221" w14:textId="77777777" w:rsidR="00F20052" w:rsidRP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Graduate degree (Masters, Ph.D.) (variable)</w:t>
            </w:r>
          </w:p>
          <w:p w14:paraId="6E8F5F43" w14:textId="77777777" w:rsidR="00F20052" w:rsidRDefault="00F20052" w:rsidP="00F20052">
            <w:pPr>
              <w:numPr>
                <w:ilvl w:val="1"/>
                <w:numId w:val="29"/>
              </w:numPr>
              <w:rPr>
                <w:rFonts w:ascii="Calibri Light" w:hAnsi="Calibri Light" w:cs="Calibri Light"/>
                <w:sz w:val="24"/>
                <w:szCs w:val="24"/>
              </w:rPr>
            </w:pPr>
            <w:r w:rsidRPr="00F20052">
              <w:rPr>
                <w:rFonts w:ascii="Calibri Light" w:hAnsi="Calibri Light" w:cs="Calibri Light"/>
                <w:sz w:val="24"/>
                <w:szCs w:val="24"/>
              </w:rPr>
              <w:t>Vocational (4 years)</w:t>
            </w:r>
            <w:bookmarkEnd w:id="0"/>
          </w:p>
          <w:p w14:paraId="44256F54" w14:textId="77777777" w:rsidR="00201F56" w:rsidRDefault="00F20052" w:rsidP="005F31A3">
            <w:pPr>
              <w:numPr>
                <w:ilvl w:val="1"/>
                <w:numId w:val="29"/>
              </w:numPr>
              <w:rPr>
                <w:rFonts w:ascii="Calibri Light" w:hAnsi="Calibri Light" w:cs="Calibri Light"/>
                <w:sz w:val="24"/>
                <w:szCs w:val="24"/>
              </w:rPr>
            </w:pPr>
            <w:r w:rsidRPr="00F20052">
              <w:rPr>
                <w:rFonts w:ascii="Calibri Light" w:hAnsi="Calibri Light" w:cs="Calibri Light"/>
                <w:sz w:val="24"/>
                <w:szCs w:val="24"/>
              </w:rPr>
              <w:t>Don't know/No answer</w:t>
            </w:r>
          </w:p>
          <w:p w14:paraId="37F5A448" w14:textId="433ADD2D" w:rsidR="005F31A3" w:rsidRPr="00F20052" w:rsidRDefault="005F31A3" w:rsidP="005F31A3">
            <w:pPr>
              <w:numPr>
                <w:ilvl w:val="0"/>
                <w:numId w:val="29"/>
              </w:numPr>
              <w:rPr>
                <w:rFonts w:ascii="Calibri Light" w:hAnsi="Calibri Light" w:cs="Calibri Light"/>
                <w:sz w:val="24"/>
                <w:szCs w:val="24"/>
              </w:rPr>
            </w:pPr>
            <w:r>
              <w:rPr>
                <w:rFonts w:ascii="Calibri Light" w:hAnsi="Calibri Light" w:cs="Calibri Light"/>
                <w:sz w:val="24"/>
                <w:szCs w:val="24"/>
              </w:rPr>
              <w:t>Income</w:t>
            </w:r>
          </w:p>
          <w:p w14:paraId="35A41D41" w14:textId="3754ED44" w:rsidR="005F31A3" w:rsidRPr="005F31A3" w:rsidRDefault="00761A73" w:rsidP="005F31A3">
            <w:pPr>
              <w:numPr>
                <w:ilvl w:val="1"/>
                <w:numId w:val="29"/>
              </w:numPr>
              <w:rPr>
                <w:rFonts w:ascii="Calibri Light" w:hAnsi="Calibri Light" w:cs="Calibri Light"/>
                <w:sz w:val="24"/>
                <w:szCs w:val="24"/>
              </w:rPr>
            </w:pPr>
            <w:r>
              <w:rPr>
                <w:rFonts w:ascii="Calibri Light" w:hAnsi="Calibri Light" w:cs="Calibri Light"/>
                <w:sz w:val="24"/>
                <w:szCs w:val="24"/>
              </w:rPr>
              <w:t>Income data was not universally available, so</w:t>
            </w:r>
            <w:r w:rsidR="004B09DF">
              <w:rPr>
                <w:rFonts w:ascii="Calibri Light" w:hAnsi="Calibri Light" w:cs="Calibri Light"/>
                <w:sz w:val="24"/>
                <w:szCs w:val="24"/>
              </w:rPr>
              <w:t xml:space="preserve"> open-ended income question was applied to respondents selected for polling</w:t>
            </w:r>
          </w:p>
        </w:tc>
      </w:tr>
    </w:tbl>
    <w:p w14:paraId="383745D9"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634159" w:rsidRPr="00F23A63" w14:paraId="1F6B1382" w14:textId="77777777" w:rsidTr="006C38BC">
        <w:trPr>
          <w:jc w:val="center"/>
        </w:trPr>
        <w:tc>
          <w:tcPr>
            <w:tcW w:w="10909" w:type="dxa"/>
          </w:tcPr>
          <w:p w14:paraId="3B7F584B"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0C632FE" w14:textId="77777777" w:rsidTr="006C38BC">
        <w:trPr>
          <w:trHeight w:val="85"/>
          <w:jc w:val="center"/>
        </w:trPr>
        <w:tc>
          <w:tcPr>
            <w:tcW w:w="10909" w:type="dxa"/>
          </w:tcPr>
          <w:p w14:paraId="69D82908" w14:textId="64FB6710" w:rsidR="00634159" w:rsidRPr="00F23A63" w:rsidRDefault="00DB40AA" w:rsidP="00F23A63">
            <w:pPr>
              <w:ind w:left="0"/>
              <w:rPr>
                <w:rFonts w:ascii="Calibri Light" w:hAnsi="Calibri Light" w:cs="Calibri Light"/>
                <w:sz w:val="24"/>
                <w:szCs w:val="24"/>
              </w:rPr>
            </w:pPr>
            <w:r>
              <w:rPr>
                <w:rFonts w:ascii="Calibri Light" w:hAnsi="Calibri Light" w:cs="Calibri Light"/>
                <w:sz w:val="24"/>
                <w:szCs w:val="24"/>
              </w:rPr>
              <w:t>N/A</w:t>
            </w:r>
          </w:p>
          <w:p w14:paraId="24AB0AB3" w14:textId="77777777" w:rsidR="00634159" w:rsidRPr="00F23A63" w:rsidRDefault="00634159" w:rsidP="00F23A63">
            <w:pPr>
              <w:ind w:left="0"/>
              <w:rPr>
                <w:rFonts w:ascii="Calibri Light" w:hAnsi="Calibri Light" w:cs="Calibri Light"/>
                <w:sz w:val="24"/>
                <w:szCs w:val="24"/>
              </w:rPr>
            </w:pPr>
          </w:p>
        </w:tc>
      </w:tr>
    </w:tbl>
    <w:p w14:paraId="5E9F1C6E"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19127FDB"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75BFAA81"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54FD0EAC"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3676C257" w14:textId="77777777" w:rsidTr="006C38BC">
        <w:trPr>
          <w:jc w:val="center"/>
        </w:trPr>
        <w:tc>
          <w:tcPr>
            <w:tcW w:w="10913" w:type="dxa"/>
          </w:tcPr>
          <w:p w14:paraId="0B28C769"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10C5D97" w14:textId="77777777" w:rsidTr="006C38BC">
        <w:trPr>
          <w:trHeight w:val="85"/>
          <w:jc w:val="center"/>
        </w:trPr>
        <w:tc>
          <w:tcPr>
            <w:tcW w:w="10913" w:type="dxa"/>
          </w:tcPr>
          <w:p w14:paraId="050A4A1E" w14:textId="22F00A46" w:rsidR="00641A59" w:rsidRPr="00F23A63" w:rsidRDefault="001E6974" w:rsidP="00F23A63">
            <w:pPr>
              <w:ind w:left="0"/>
              <w:rPr>
                <w:rFonts w:ascii="Calibri Light" w:hAnsi="Calibri Light" w:cs="Calibri Light"/>
                <w:sz w:val="24"/>
                <w:szCs w:val="24"/>
              </w:rPr>
            </w:pPr>
            <w:r w:rsidRPr="001E6974">
              <w:rPr>
                <w:rFonts w:ascii="Calibri Light" w:hAnsi="Calibri Light" w:cs="Calibri Light"/>
                <w:sz w:val="24"/>
                <w:szCs w:val="24"/>
              </w:rPr>
              <w:t>Surinamese adults aged 18 and older</w:t>
            </w:r>
          </w:p>
          <w:p w14:paraId="76CA1173" w14:textId="77777777" w:rsidR="00CB7A43" w:rsidRPr="00F23A63" w:rsidRDefault="00CB7A43" w:rsidP="00F23A63">
            <w:pPr>
              <w:ind w:left="0"/>
              <w:rPr>
                <w:rFonts w:ascii="Calibri Light" w:hAnsi="Calibri Light" w:cs="Calibri Light"/>
                <w:sz w:val="24"/>
                <w:szCs w:val="24"/>
              </w:rPr>
            </w:pPr>
          </w:p>
        </w:tc>
      </w:tr>
    </w:tbl>
    <w:p w14:paraId="126F4A97" w14:textId="77777777" w:rsidR="00641A59" w:rsidRDefault="00641A59" w:rsidP="00F23A63">
      <w:pPr>
        <w:spacing w:after="0" w:line="240" w:lineRule="auto"/>
        <w:rPr>
          <w:rFonts w:ascii="Calibri Light" w:hAnsi="Calibri Light" w:cs="Calibri Light"/>
          <w:sz w:val="24"/>
          <w:szCs w:val="24"/>
        </w:rPr>
      </w:pPr>
    </w:p>
    <w:p w14:paraId="528D4970" w14:textId="77777777" w:rsidR="00F23A63" w:rsidRDefault="00F23A63" w:rsidP="00F23A63">
      <w:pPr>
        <w:spacing w:after="0" w:line="240" w:lineRule="auto"/>
        <w:rPr>
          <w:rFonts w:ascii="Calibri Light" w:hAnsi="Calibri Light" w:cs="Calibri Light"/>
          <w:sz w:val="24"/>
          <w:szCs w:val="24"/>
        </w:rPr>
      </w:pPr>
    </w:p>
    <w:p w14:paraId="11472B93"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527496F7" w14:textId="77777777" w:rsidTr="006C38BC">
        <w:trPr>
          <w:jc w:val="center"/>
        </w:trPr>
        <w:tc>
          <w:tcPr>
            <w:tcW w:w="10913" w:type="dxa"/>
          </w:tcPr>
          <w:p w14:paraId="725F70BA"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75DD37D2" w14:textId="77777777" w:rsidTr="006C38BC">
        <w:trPr>
          <w:trHeight w:val="85"/>
          <w:jc w:val="center"/>
        </w:trPr>
        <w:tc>
          <w:tcPr>
            <w:tcW w:w="10913" w:type="dxa"/>
          </w:tcPr>
          <w:p w14:paraId="5DD06442" w14:textId="02BA81DD" w:rsidR="00637696" w:rsidRPr="00F23A63" w:rsidRDefault="001A6EAB" w:rsidP="00F23A63">
            <w:pPr>
              <w:ind w:left="0"/>
              <w:rPr>
                <w:rFonts w:ascii="Calibri Light" w:hAnsi="Calibri Light" w:cs="Calibri Light"/>
                <w:sz w:val="24"/>
                <w:szCs w:val="24"/>
              </w:rPr>
            </w:pPr>
            <w:r w:rsidRPr="001A6EAB">
              <w:rPr>
                <w:rFonts w:ascii="Calibri Light" w:hAnsi="Calibri Light" w:cs="Calibri Light"/>
                <w:sz w:val="24"/>
                <w:szCs w:val="24"/>
              </w:rPr>
              <w:t>Assuming a Design Effect of 3.36 and p= 0.5, at the 95% CI level with n= 502 the resulting complex MOE is 8.04%.</w:t>
            </w:r>
          </w:p>
          <w:p w14:paraId="1EA332B6" w14:textId="77777777" w:rsidR="00637696" w:rsidRPr="00F23A63" w:rsidRDefault="00637696" w:rsidP="00F23A63">
            <w:pPr>
              <w:ind w:left="0"/>
              <w:rPr>
                <w:rFonts w:ascii="Calibri Light" w:hAnsi="Calibri Light" w:cs="Calibri Light"/>
                <w:sz w:val="24"/>
                <w:szCs w:val="24"/>
              </w:rPr>
            </w:pPr>
          </w:p>
        </w:tc>
      </w:tr>
    </w:tbl>
    <w:p w14:paraId="42B36CF9"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2B3A732C" w14:textId="77777777" w:rsidTr="003A2070">
        <w:trPr>
          <w:jc w:val="center"/>
        </w:trPr>
        <w:tc>
          <w:tcPr>
            <w:tcW w:w="10918" w:type="dxa"/>
          </w:tcPr>
          <w:p w14:paraId="786865B2"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58124451"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4FD3AB92"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0669D93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25BE7F93"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831028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775A5DE6" w14:textId="77777777" w:rsidTr="003A2070">
        <w:trPr>
          <w:trHeight w:val="85"/>
          <w:jc w:val="center"/>
        </w:trPr>
        <w:tc>
          <w:tcPr>
            <w:tcW w:w="10918" w:type="dxa"/>
          </w:tcPr>
          <w:p w14:paraId="5FDFE43D" w14:textId="56095B2E" w:rsidR="00022DE3" w:rsidRPr="00D47741" w:rsidRDefault="00022DE3" w:rsidP="00022DE3">
            <w:pPr>
              <w:ind w:left="0"/>
              <w:rPr>
                <w:rFonts w:ascii="Calibri Light" w:hAnsi="Calibri Light" w:cs="Calibri Light"/>
                <w:sz w:val="24"/>
                <w:szCs w:val="24"/>
                <w:u w:val="single"/>
              </w:rPr>
            </w:pPr>
          </w:p>
          <w:tbl>
            <w:tblPr>
              <w:tblW w:w="8280"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1485"/>
              <w:gridCol w:w="1935"/>
              <w:gridCol w:w="2070"/>
              <w:gridCol w:w="1620"/>
              <w:gridCol w:w="1170"/>
            </w:tblGrid>
            <w:tr w:rsidR="00D47741" w:rsidRPr="00A51C4C" w14:paraId="20FF3A2B" w14:textId="77777777" w:rsidTr="00A47957">
              <w:trPr>
                <w:tblHeader/>
                <w:jc w:val="center"/>
              </w:trPr>
              <w:tc>
                <w:tcPr>
                  <w:tcW w:w="1485" w:type="dxa"/>
                  <w:tcBorders>
                    <w:top w:val="single" w:sz="18" w:space="0" w:color="auto"/>
                    <w:bottom w:val="single" w:sz="18" w:space="0" w:color="auto"/>
                    <w:right w:val="nil"/>
                  </w:tcBorders>
                  <w:shd w:val="clear" w:color="auto" w:fill="FFFFFF"/>
                </w:tcPr>
                <w:p w14:paraId="5AC683B9" w14:textId="77777777" w:rsidR="00D47741" w:rsidRPr="00A51C4C" w:rsidRDefault="00D47741" w:rsidP="00D47741">
                  <w:pPr>
                    <w:pStyle w:val="TableText"/>
                    <w:rPr>
                      <w:rFonts w:ascii="Arial Narrow" w:hAnsi="Arial Narrow"/>
                      <w:b/>
                      <w:sz w:val="24"/>
                    </w:rPr>
                  </w:pPr>
                  <w:r w:rsidRPr="00A51C4C">
                    <w:rPr>
                      <w:rFonts w:ascii="Arial Narrow" w:hAnsi="Arial Narrow"/>
                      <w:b/>
                      <w:sz w:val="24"/>
                    </w:rPr>
                    <w:t>Sample Point Number</w:t>
                  </w:r>
                </w:p>
              </w:tc>
              <w:tc>
                <w:tcPr>
                  <w:tcW w:w="1935" w:type="dxa"/>
                  <w:tcBorders>
                    <w:top w:val="single" w:sz="18" w:space="0" w:color="auto"/>
                    <w:left w:val="nil"/>
                    <w:bottom w:val="single" w:sz="18" w:space="0" w:color="auto"/>
                    <w:right w:val="nil"/>
                  </w:tcBorders>
                  <w:shd w:val="clear" w:color="auto" w:fill="FFFFFF"/>
                </w:tcPr>
                <w:p w14:paraId="0CB835F7"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Region</w:t>
                  </w:r>
                </w:p>
              </w:tc>
              <w:tc>
                <w:tcPr>
                  <w:tcW w:w="2070" w:type="dxa"/>
                  <w:tcBorders>
                    <w:top w:val="single" w:sz="18" w:space="0" w:color="auto"/>
                    <w:left w:val="nil"/>
                    <w:bottom w:val="single" w:sz="18" w:space="0" w:color="auto"/>
                    <w:right w:val="nil"/>
                  </w:tcBorders>
                  <w:shd w:val="clear" w:color="auto" w:fill="FFFFFF"/>
                </w:tcPr>
                <w:p w14:paraId="11FAEB79"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Enumeration Area</w:t>
                  </w:r>
                </w:p>
              </w:tc>
              <w:tc>
                <w:tcPr>
                  <w:tcW w:w="1620" w:type="dxa"/>
                  <w:tcBorders>
                    <w:top w:val="single" w:sz="18" w:space="0" w:color="auto"/>
                    <w:left w:val="nil"/>
                    <w:bottom w:val="single" w:sz="18" w:space="0" w:color="auto"/>
                    <w:right w:val="nil"/>
                  </w:tcBorders>
                  <w:shd w:val="clear" w:color="auto" w:fill="FFFFFF"/>
                </w:tcPr>
                <w:p w14:paraId="622830E9"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Population</w:t>
                  </w:r>
                </w:p>
              </w:tc>
              <w:tc>
                <w:tcPr>
                  <w:tcW w:w="1170" w:type="dxa"/>
                  <w:tcBorders>
                    <w:top w:val="single" w:sz="18" w:space="0" w:color="auto"/>
                    <w:left w:val="nil"/>
                    <w:bottom w:val="single" w:sz="18" w:space="0" w:color="auto"/>
                    <w:right w:val="nil"/>
                  </w:tcBorders>
                  <w:shd w:val="clear" w:color="auto" w:fill="FFFFFF"/>
                </w:tcPr>
                <w:p w14:paraId="3AE93E13" w14:textId="77777777" w:rsidR="00D47741" w:rsidRPr="00A51C4C" w:rsidRDefault="00D47741" w:rsidP="00D47741">
                  <w:pPr>
                    <w:pStyle w:val="TableText"/>
                    <w:jc w:val="center"/>
                    <w:rPr>
                      <w:rFonts w:ascii="Arial Narrow" w:hAnsi="Arial Narrow"/>
                      <w:b/>
                      <w:sz w:val="24"/>
                    </w:rPr>
                  </w:pPr>
                  <w:r w:rsidRPr="00A51C4C">
                    <w:rPr>
                      <w:rFonts w:ascii="Arial Narrow" w:hAnsi="Arial Narrow"/>
                      <w:b/>
                      <w:sz w:val="24"/>
                    </w:rPr>
                    <w:t>Urbanity</w:t>
                  </w:r>
                </w:p>
              </w:tc>
            </w:tr>
            <w:tr w:rsidR="00D47741" w:rsidRPr="00A51C4C" w14:paraId="481A35BC" w14:textId="77777777" w:rsidTr="00A47957">
              <w:trPr>
                <w:jc w:val="center"/>
              </w:trPr>
              <w:tc>
                <w:tcPr>
                  <w:tcW w:w="1485" w:type="dxa"/>
                  <w:tcBorders>
                    <w:top w:val="single" w:sz="18" w:space="0" w:color="auto"/>
                    <w:bottom w:val="single" w:sz="8" w:space="0" w:color="auto"/>
                    <w:right w:val="nil"/>
                  </w:tcBorders>
                  <w:shd w:val="clear" w:color="auto" w:fill="FFFFFF"/>
                  <w:vAlign w:val="bottom"/>
                </w:tcPr>
                <w:p w14:paraId="7A67403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1001</w:t>
                  </w:r>
                </w:p>
              </w:tc>
              <w:tc>
                <w:tcPr>
                  <w:tcW w:w="1935" w:type="dxa"/>
                  <w:tcBorders>
                    <w:top w:val="single" w:sz="18" w:space="0" w:color="auto"/>
                    <w:left w:val="nil"/>
                    <w:bottom w:val="single" w:sz="8" w:space="0" w:color="auto"/>
                    <w:right w:val="nil"/>
                  </w:tcBorders>
                  <w:shd w:val="clear" w:color="auto" w:fill="FFFFFF"/>
                  <w:vAlign w:val="bottom"/>
                </w:tcPr>
                <w:p w14:paraId="66183BF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p>
              </w:tc>
              <w:tc>
                <w:tcPr>
                  <w:tcW w:w="2070" w:type="dxa"/>
                  <w:tcBorders>
                    <w:top w:val="single" w:sz="18" w:space="0" w:color="auto"/>
                    <w:left w:val="nil"/>
                    <w:bottom w:val="single" w:sz="8" w:space="0" w:color="auto"/>
                    <w:right w:val="nil"/>
                  </w:tcBorders>
                  <w:shd w:val="clear" w:color="auto" w:fill="FFFFFF"/>
                  <w:vAlign w:val="bottom"/>
                </w:tcPr>
                <w:p w14:paraId="4AC1BB2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r w:rsidRPr="00A51C4C">
                    <w:rPr>
                      <w:rFonts w:ascii="Arial Narrow" w:hAnsi="Arial Narrow" w:cs="Calibri"/>
                    </w:rPr>
                    <w:t xml:space="preserve"> Centrum</w:t>
                  </w:r>
                </w:p>
              </w:tc>
              <w:tc>
                <w:tcPr>
                  <w:tcW w:w="1620" w:type="dxa"/>
                  <w:tcBorders>
                    <w:top w:val="single" w:sz="18" w:space="0" w:color="auto"/>
                    <w:left w:val="nil"/>
                    <w:bottom w:val="single" w:sz="8" w:space="0" w:color="auto"/>
                    <w:right w:val="nil"/>
                  </w:tcBorders>
                  <w:shd w:val="clear" w:color="auto" w:fill="FFFFFF"/>
                  <w:vAlign w:val="bottom"/>
                </w:tcPr>
                <w:p w14:paraId="05360FD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4482</w:t>
                  </w:r>
                </w:p>
              </w:tc>
              <w:tc>
                <w:tcPr>
                  <w:tcW w:w="1170" w:type="dxa"/>
                  <w:tcBorders>
                    <w:top w:val="single" w:sz="18" w:space="0" w:color="auto"/>
                    <w:left w:val="nil"/>
                    <w:bottom w:val="single" w:sz="8" w:space="0" w:color="auto"/>
                    <w:right w:val="nil"/>
                  </w:tcBorders>
                  <w:shd w:val="clear" w:color="auto" w:fill="FFFFFF"/>
                  <w:vAlign w:val="bottom"/>
                </w:tcPr>
                <w:p w14:paraId="0609FC2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6D0455A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08C4C88"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1002</w:t>
                  </w:r>
                </w:p>
              </w:tc>
              <w:tc>
                <w:tcPr>
                  <w:tcW w:w="1935" w:type="dxa"/>
                  <w:tcBorders>
                    <w:top w:val="single" w:sz="8" w:space="0" w:color="auto"/>
                    <w:left w:val="nil"/>
                    <w:bottom w:val="single" w:sz="8" w:space="0" w:color="auto"/>
                    <w:right w:val="nil"/>
                  </w:tcBorders>
                  <w:shd w:val="clear" w:color="auto" w:fill="FFFFFF"/>
                  <w:vAlign w:val="bottom"/>
                </w:tcPr>
                <w:p w14:paraId="1160D214"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p>
              </w:tc>
              <w:tc>
                <w:tcPr>
                  <w:tcW w:w="2070" w:type="dxa"/>
                  <w:tcBorders>
                    <w:top w:val="single" w:sz="8" w:space="0" w:color="auto"/>
                    <w:left w:val="nil"/>
                    <w:bottom w:val="single" w:sz="8" w:space="0" w:color="auto"/>
                    <w:right w:val="nil"/>
                  </w:tcBorders>
                  <w:shd w:val="clear" w:color="auto" w:fill="FFFFFF"/>
                  <w:vAlign w:val="bottom"/>
                </w:tcPr>
                <w:p w14:paraId="4A68067B"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Brownsweg</w:t>
                  </w:r>
                  <w:proofErr w:type="spellEnd"/>
                </w:p>
              </w:tc>
              <w:tc>
                <w:tcPr>
                  <w:tcW w:w="1620" w:type="dxa"/>
                  <w:tcBorders>
                    <w:top w:val="single" w:sz="8" w:space="0" w:color="auto"/>
                    <w:left w:val="nil"/>
                    <w:bottom w:val="single" w:sz="8" w:space="0" w:color="auto"/>
                    <w:right w:val="nil"/>
                  </w:tcBorders>
                  <w:shd w:val="clear" w:color="auto" w:fill="FFFFFF"/>
                  <w:vAlign w:val="bottom"/>
                </w:tcPr>
                <w:p w14:paraId="13CD85E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4793</w:t>
                  </w:r>
                </w:p>
              </w:tc>
              <w:tc>
                <w:tcPr>
                  <w:tcW w:w="1170" w:type="dxa"/>
                  <w:tcBorders>
                    <w:top w:val="single" w:sz="8" w:space="0" w:color="auto"/>
                    <w:left w:val="nil"/>
                    <w:bottom w:val="single" w:sz="8" w:space="0" w:color="auto"/>
                    <w:right w:val="nil"/>
                  </w:tcBorders>
                  <w:shd w:val="clear" w:color="auto" w:fill="FFFFFF"/>
                  <w:vAlign w:val="bottom"/>
                </w:tcPr>
                <w:p w14:paraId="4E9609D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35DE3A9F"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A5775C8"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1003</w:t>
                  </w:r>
                </w:p>
              </w:tc>
              <w:tc>
                <w:tcPr>
                  <w:tcW w:w="1935" w:type="dxa"/>
                  <w:tcBorders>
                    <w:top w:val="single" w:sz="8" w:space="0" w:color="auto"/>
                    <w:left w:val="nil"/>
                    <w:bottom w:val="single" w:sz="8" w:space="0" w:color="auto"/>
                    <w:right w:val="nil"/>
                  </w:tcBorders>
                  <w:shd w:val="clear" w:color="auto" w:fill="FFFFFF"/>
                  <w:vAlign w:val="bottom"/>
                </w:tcPr>
                <w:p w14:paraId="684E72D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24978AC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Alkmaar</w:t>
                  </w:r>
                </w:p>
              </w:tc>
              <w:tc>
                <w:tcPr>
                  <w:tcW w:w="1620" w:type="dxa"/>
                  <w:tcBorders>
                    <w:top w:val="single" w:sz="8" w:space="0" w:color="auto"/>
                    <w:left w:val="nil"/>
                    <w:bottom w:val="single" w:sz="8" w:space="0" w:color="auto"/>
                    <w:right w:val="nil"/>
                  </w:tcBorders>
                  <w:shd w:val="clear" w:color="auto" w:fill="FFFFFF"/>
                  <w:vAlign w:val="bottom"/>
                </w:tcPr>
                <w:p w14:paraId="64B2C4E2"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5561</w:t>
                  </w:r>
                </w:p>
              </w:tc>
              <w:tc>
                <w:tcPr>
                  <w:tcW w:w="1170" w:type="dxa"/>
                  <w:tcBorders>
                    <w:top w:val="single" w:sz="8" w:space="0" w:color="auto"/>
                    <w:left w:val="nil"/>
                    <w:bottom w:val="single" w:sz="8" w:space="0" w:color="auto"/>
                    <w:right w:val="nil"/>
                  </w:tcBorders>
                  <w:shd w:val="clear" w:color="auto" w:fill="FFFFFF"/>
                  <w:vAlign w:val="bottom"/>
                </w:tcPr>
                <w:p w14:paraId="393809D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5C446B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97BC479"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1004</w:t>
                  </w:r>
                </w:p>
              </w:tc>
              <w:tc>
                <w:tcPr>
                  <w:tcW w:w="1935" w:type="dxa"/>
                  <w:tcBorders>
                    <w:top w:val="single" w:sz="8" w:space="0" w:color="auto"/>
                    <w:left w:val="nil"/>
                    <w:bottom w:val="single" w:sz="8" w:space="0" w:color="auto"/>
                    <w:right w:val="nil"/>
                  </w:tcBorders>
                  <w:shd w:val="clear" w:color="auto" w:fill="FFFFFF"/>
                  <w:vAlign w:val="bottom"/>
                </w:tcPr>
                <w:p w14:paraId="0C2D203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3A3991A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c>
                <w:tcPr>
                  <w:tcW w:w="1620" w:type="dxa"/>
                  <w:tcBorders>
                    <w:top w:val="single" w:sz="8" w:space="0" w:color="auto"/>
                    <w:left w:val="nil"/>
                    <w:bottom w:val="single" w:sz="8" w:space="0" w:color="auto"/>
                    <w:right w:val="nil"/>
                  </w:tcBorders>
                  <w:shd w:val="clear" w:color="auto" w:fill="FFFFFF"/>
                  <w:vAlign w:val="bottom"/>
                </w:tcPr>
                <w:p w14:paraId="4D96A6C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12405</w:t>
                  </w:r>
                </w:p>
              </w:tc>
              <w:tc>
                <w:tcPr>
                  <w:tcW w:w="1170" w:type="dxa"/>
                  <w:tcBorders>
                    <w:top w:val="single" w:sz="8" w:space="0" w:color="auto"/>
                    <w:left w:val="nil"/>
                    <w:bottom w:val="single" w:sz="8" w:space="0" w:color="auto"/>
                    <w:right w:val="nil"/>
                  </w:tcBorders>
                  <w:shd w:val="clear" w:color="auto" w:fill="FFFFFF"/>
                  <w:vAlign w:val="bottom"/>
                </w:tcPr>
                <w:p w14:paraId="2789606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1AF2383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7DCA853"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1005</w:t>
                  </w:r>
                </w:p>
              </w:tc>
              <w:tc>
                <w:tcPr>
                  <w:tcW w:w="1935" w:type="dxa"/>
                  <w:tcBorders>
                    <w:top w:val="single" w:sz="8" w:space="0" w:color="auto"/>
                    <w:left w:val="nil"/>
                    <w:bottom w:val="single" w:sz="8" w:space="0" w:color="auto"/>
                    <w:right w:val="nil"/>
                  </w:tcBorders>
                  <w:shd w:val="clear" w:color="auto" w:fill="FFFFFF"/>
                  <w:vAlign w:val="bottom"/>
                </w:tcPr>
                <w:p w14:paraId="7732530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60A88D2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c>
                <w:tcPr>
                  <w:tcW w:w="1620" w:type="dxa"/>
                  <w:tcBorders>
                    <w:top w:val="single" w:sz="8" w:space="0" w:color="auto"/>
                    <w:left w:val="nil"/>
                    <w:bottom w:val="single" w:sz="8" w:space="0" w:color="auto"/>
                    <w:right w:val="nil"/>
                  </w:tcBorders>
                  <w:shd w:val="clear" w:color="auto" w:fill="FFFFFF"/>
                  <w:vAlign w:val="bottom"/>
                </w:tcPr>
                <w:p w14:paraId="3D3B3DC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12405</w:t>
                  </w:r>
                </w:p>
              </w:tc>
              <w:tc>
                <w:tcPr>
                  <w:tcW w:w="1170" w:type="dxa"/>
                  <w:tcBorders>
                    <w:top w:val="single" w:sz="8" w:space="0" w:color="auto"/>
                    <w:left w:val="nil"/>
                    <w:bottom w:val="single" w:sz="8" w:space="0" w:color="auto"/>
                    <w:right w:val="nil"/>
                  </w:tcBorders>
                  <w:shd w:val="clear" w:color="auto" w:fill="FFFFFF"/>
                  <w:vAlign w:val="bottom"/>
                </w:tcPr>
                <w:p w14:paraId="24BDA86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464997D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9640DD8"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1006</w:t>
                  </w:r>
                </w:p>
              </w:tc>
              <w:tc>
                <w:tcPr>
                  <w:tcW w:w="1935" w:type="dxa"/>
                  <w:tcBorders>
                    <w:top w:val="single" w:sz="8" w:space="0" w:color="auto"/>
                    <w:left w:val="nil"/>
                    <w:bottom w:val="single" w:sz="8" w:space="0" w:color="auto"/>
                    <w:right w:val="nil"/>
                  </w:tcBorders>
                  <w:shd w:val="clear" w:color="auto" w:fill="FFFFFF"/>
                  <w:vAlign w:val="bottom"/>
                </w:tcPr>
                <w:p w14:paraId="6E73EC3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Commewijne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7039BE2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Tamanredjo</w:t>
                  </w:r>
                  <w:proofErr w:type="spellEnd"/>
                </w:p>
              </w:tc>
              <w:tc>
                <w:tcPr>
                  <w:tcW w:w="1620" w:type="dxa"/>
                  <w:tcBorders>
                    <w:top w:val="single" w:sz="8" w:space="0" w:color="auto"/>
                    <w:left w:val="nil"/>
                    <w:bottom w:val="single" w:sz="8" w:space="0" w:color="auto"/>
                    <w:right w:val="nil"/>
                  </w:tcBorders>
                  <w:shd w:val="clear" w:color="auto" w:fill="FFFFFF"/>
                  <w:vAlign w:val="bottom"/>
                </w:tcPr>
                <w:p w14:paraId="7241367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6601</w:t>
                  </w:r>
                </w:p>
              </w:tc>
              <w:tc>
                <w:tcPr>
                  <w:tcW w:w="1170" w:type="dxa"/>
                  <w:tcBorders>
                    <w:top w:val="single" w:sz="8" w:space="0" w:color="auto"/>
                    <w:left w:val="nil"/>
                    <w:bottom w:val="single" w:sz="8" w:space="0" w:color="auto"/>
                    <w:right w:val="nil"/>
                  </w:tcBorders>
                  <w:shd w:val="clear" w:color="auto" w:fill="FFFFFF"/>
                  <w:vAlign w:val="bottom"/>
                </w:tcPr>
                <w:p w14:paraId="4AD41C2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561D5A6"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05283AC"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1007</w:t>
                  </w:r>
                </w:p>
              </w:tc>
              <w:tc>
                <w:tcPr>
                  <w:tcW w:w="1935" w:type="dxa"/>
                  <w:tcBorders>
                    <w:top w:val="single" w:sz="8" w:space="0" w:color="auto"/>
                    <w:left w:val="nil"/>
                    <w:bottom w:val="single" w:sz="8" w:space="0" w:color="auto"/>
                    <w:right w:val="nil"/>
                  </w:tcBorders>
                  <w:shd w:val="clear" w:color="auto" w:fill="FFFFFF"/>
                  <w:vAlign w:val="bottom"/>
                </w:tcPr>
                <w:p w14:paraId="4892274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Coronie</w:t>
                  </w:r>
                  <w:proofErr w:type="spellEnd"/>
                </w:p>
              </w:tc>
              <w:tc>
                <w:tcPr>
                  <w:tcW w:w="2070" w:type="dxa"/>
                  <w:tcBorders>
                    <w:top w:val="single" w:sz="8" w:space="0" w:color="auto"/>
                    <w:left w:val="nil"/>
                    <w:bottom w:val="single" w:sz="8" w:space="0" w:color="auto"/>
                    <w:right w:val="nil"/>
                  </w:tcBorders>
                  <w:shd w:val="clear" w:color="auto" w:fill="FFFFFF"/>
                  <w:vAlign w:val="bottom"/>
                </w:tcPr>
                <w:p w14:paraId="29FA1880"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Johanna Maria</w:t>
                  </w:r>
                </w:p>
              </w:tc>
              <w:tc>
                <w:tcPr>
                  <w:tcW w:w="1620" w:type="dxa"/>
                  <w:tcBorders>
                    <w:top w:val="single" w:sz="8" w:space="0" w:color="auto"/>
                    <w:left w:val="nil"/>
                    <w:bottom w:val="single" w:sz="8" w:space="0" w:color="auto"/>
                    <w:right w:val="nil"/>
                  </w:tcBorders>
                  <w:shd w:val="clear" w:color="auto" w:fill="FFFFFF"/>
                  <w:vAlign w:val="bottom"/>
                </w:tcPr>
                <w:p w14:paraId="7A8ABF7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648</w:t>
                  </w:r>
                </w:p>
              </w:tc>
              <w:tc>
                <w:tcPr>
                  <w:tcW w:w="1170" w:type="dxa"/>
                  <w:tcBorders>
                    <w:top w:val="single" w:sz="8" w:space="0" w:color="auto"/>
                    <w:left w:val="nil"/>
                    <w:bottom w:val="single" w:sz="8" w:space="0" w:color="auto"/>
                    <w:right w:val="nil"/>
                  </w:tcBorders>
                  <w:shd w:val="clear" w:color="auto" w:fill="FFFFFF"/>
                  <w:vAlign w:val="bottom"/>
                </w:tcPr>
                <w:p w14:paraId="37DF1CD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4AA4DDE0"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54DF29C" w14:textId="77777777" w:rsidR="00D47741" w:rsidRPr="00A51C4C" w:rsidRDefault="00D47741" w:rsidP="00D47741">
                  <w:pPr>
                    <w:pStyle w:val="TableText"/>
                    <w:spacing w:before="0"/>
                    <w:rPr>
                      <w:rFonts w:ascii="Arial Narrow" w:hAnsi="Arial Narrow" w:cs="Calibri"/>
                      <w:iCs/>
                      <w:sz w:val="24"/>
                    </w:rPr>
                  </w:pPr>
                  <w:r w:rsidRPr="00A51C4C">
                    <w:rPr>
                      <w:rFonts w:ascii="Arial Narrow" w:hAnsi="Arial Narrow" w:cs="Calibri"/>
                      <w:color w:val="000000"/>
                      <w:sz w:val="22"/>
                      <w:szCs w:val="22"/>
                    </w:rPr>
                    <w:t>1008</w:t>
                  </w:r>
                </w:p>
              </w:tc>
              <w:tc>
                <w:tcPr>
                  <w:tcW w:w="1935" w:type="dxa"/>
                  <w:tcBorders>
                    <w:top w:val="single" w:sz="8" w:space="0" w:color="auto"/>
                    <w:left w:val="nil"/>
                    <w:bottom w:val="single" w:sz="8" w:space="0" w:color="auto"/>
                    <w:right w:val="nil"/>
                  </w:tcBorders>
                  <w:shd w:val="clear" w:color="auto" w:fill="FFFFFF"/>
                  <w:vAlign w:val="bottom"/>
                </w:tcPr>
                <w:p w14:paraId="6A611214"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Marowijne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28FF6714"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Albina</w:t>
                  </w:r>
                </w:p>
              </w:tc>
              <w:tc>
                <w:tcPr>
                  <w:tcW w:w="1620" w:type="dxa"/>
                  <w:tcBorders>
                    <w:top w:val="single" w:sz="8" w:space="0" w:color="auto"/>
                    <w:left w:val="nil"/>
                    <w:bottom w:val="single" w:sz="8" w:space="0" w:color="auto"/>
                    <w:right w:val="nil"/>
                  </w:tcBorders>
                  <w:shd w:val="clear" w:color="auto" w:fill="FFFFFF"/>
                  <w:vAlign w:val="bottom"/>
                </w:tcPr>
                <w:p w14:paraId="69222DA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5247</w:t>
                  </w:r>
                </w:p>
              </w:tc>
              <w:tc>
                <w:tcPr>
                  <w:tcW w:w="1170" w:type="dxa"/>
                  <w:tcBorders>
                    <w:top w:val="single" w:sz="8" w:space="0" w:color="auto"/>
                    <w:left w:val="nil"/>
                    <w:bottom w:val="single" w:sz="8" w:space="0" w:color="auto"/>
                    <w:right w:val="nil"/>
                  </w:tcBorders>
                  <w:shd w:val="clear" w:color="auto" w:fill="FFFFFF"/>
                  <w:vAlign w:val="bottom"/>
                </w:tcPr>
                <w:p w14:paraId="5F3D384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5B94160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1E0AB4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1009</w:t>
                  </w:r>
                </w:p>
              </w:tc>
              <w:tc>
                <w:tcPr>
                  <w:tcW w:w="1935" w:type="dxa"/>
                  <w:tcBorders>
                    <w:top w:val="single" w:sz="8" w:space="0" w:color="auto"/>
                    <w:left w:val="nil"/>
                    <w:bottom w:val="single" w:sz="8" w:space="0" w:color="auto"/>
                    <w:right w:val="nil"/>
                  </w:tcBorders>
                  <w:shd w:val="clear" w:color="auto" w:fill="FFFFFF"/>
                  <w:vAlign w:val="bottom"/>
                </w:tcPr>
                <w:p w14:paraId="1318630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Marowijne</w:t>
                  </w:r>
                  <w:proofErr w:type="spellEnd"/>
                </w:p>
              </w:tc>
              <w:tc>
                <w:tcPr>
                  <w:tcW w:w="2070" w:type="dxa"/>
                  <w:tcBorders>
                    <w:top w:val="single" w:sz="8" w:space="0" w:color="auto"/>
                    <w:left w:val="nil"/>
                    <w:bottom w:val="single" w:sz="8" w:space="0" w:color="auto"/>
                    <w:right w:val="nil"/>
                  </w:tcBorders>
                  <w:shd w:val="clear" w:color="auto" w:fill="FFFFFF"/>
                  <w:vAlign w:val="bottom"/>
                </w:tcPr>
                <w:p w14:paraId="299C6E1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Moengo</w:t>
                  </w:r>
                  <w:proofErr w:type="spellEnd"/>
                </w:p>
              </w:tc>
              <w:tc>
                <w:tcPr>
                  <w:tcW w:w="1620" w:type="dxa"/>
                  <w:tcBorders>
                    <w:top w:val="single" w:sz="8" w:space="0" w:color="auto"/>
                    <w:left w:val="nil"/>
                    <w:bottom w:val="single" w:sz="8" w:space="0" w:color="auto"/>
                    <w:right w:val="nil"/>
                  </w:tcBorders>
                  <w:shd w:val="clear" w:color="auto" w:fill="FFFFFF"/>
                  <w:vAlign w:val="bottom"/>
                </w:tcPr>
                <w:p w14:paraId="7137708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10834</w:t>
                  </w:r>
                </w:p>
              </w:tc>
              <w:tc>
                <w:tcPr>
                  <w:tcW w:w="1170" w:type="dxa"/>
                  <w:tcBorders>
                    <w:top w:val="single" w:sz="8" w:space="0" w:color="auto"/>
                    <w:left w:val="nil"/>
                    <w:bottom w:val="single" w:sz="8" w:space="0" w:color="auto"/>
                    <w:right w:val="nil"/>
                  </w:tcBorders>
                  <w:shd w:val="clear" w:color="auto" w:fill="FFFFFF"/>
                  <w:vAlign w:val="bottom"/>
                </w:tcPr>
                <w:p w14:paraId="76E573B0"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Rural</w:t>
                  </w:r>
                </w:p>
              </w:tc>
            </w:tr>
            <w:tr w:rsidR="00D47741" w:rsidRPr="00A51C4C" w14:paraId="2CB73A87"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B1EFF4F"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1010</w:t>
                  </w:r>
                </w:p>
              </w:tc>
              <w:tc>
                <w:tcPr>
                  <w:tcW w:w="1935" w:type="dxa"/>
                  <w:tcBorders>
                    <w:top w:val="single" w:sz="8" w:space="0" w:color="auto"/>
                    <w:left w:val="nil"/>
                    <w:bottom w:val="single" w:sz="8" w:space="0" w:color="auto"/>
                    <w:right w:val="nil"/>
                  </w:tcBorders>
                  <w:shd w:val="clear" w:color="auto" w:fill="FFFFFF"/>
                  <w:vAlign w:val="bottom"/>
                </w:tcPr>
                <w:p w14:paraId="4F356CF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4FA11AF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c>
                <w:tcPr>
                  <w:tcW w:w="1620" w:type="dxa"/>
                  <w:tcBorders>
                    <w:top w:val="single" w:sz="8" w:space="0" w:color="auto"/>
                    <w:left w:val="nil"/>
                    <w:bottom w:val="single" w:sz="8" w:space="0" w:color="auto"/>
                    <w:right w:val="nil"/>
                  </w:tcBorders>
                  <w:shd w:val="clear" w:color="auto" w:fill="FFFFFF"/>
                  <w:vAlign w:val="bottom"/>
                </w:tcPr>
                <w:p w14:paraId="72943F2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12818</w:t>
                  </w:r>
                </w:p>
              </w:tc>
              <w:tc>
                <w:tcPr>
                  <w:tcW w:w="1170" w:type="dxa"/>
                  <w:tcBorders>
                    <w:top w:val="single" w:sz="8" w:space="0" w:color="auto"/>
                    <w:left w:val="nil"/>
                    <w:bottom w:val="single" w:sz="8" w:space="0" w:color="auto"/>
                    <w:right w:val="nil"/>
                  </w:tcBorders>
                  <w:shd w:val="clear" w:color="auto" w:fill="FFFFFF"/>
                  <w:vAlign w:val="bottom"/>
                </w:tcPr>
                <w:p w14:paraId="3C47E20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1BD229AD"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C4D1CE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1011</w:t>
                  </w:r>
                </w:p>
              </w:tc>
              <w:tc>
                <w:tcPr>
                  <w:tcW w:w="1935" w:type="dxa"/>
                  <w:tcBorders>
                    <w:top w:val="single" w:sz="8" w:space="0" w:color="auto"/>
                    <w:left w:val="nil"/>
                    <w:bottom w:val="single" w:sz="8" w:space="0" w:color="auto"/>
                    <w:right w:val="nil"/>
                  </w:tcBorders>
                  <w:shd w:val="clear" w:color="auto" w:fill="FFFFFF"/>
                  <w:vAlign w:val="bottom"/>
                </w:tcPr>
                <w:p w14:paraId="055B2EFA"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1625EADD"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c>
                <w:tcPr>
                  <w:tcW w:w="1620" w:type="dxa"/>
                  <w:tcBorders>
                    <w:top w:val="single" w:sz="8" w:space="0" w:color="auto"/>
                    <w:left w:val="nil"/>
                    <w:bottom w:val="single" w:sz="8" w:space="0" w:color="auto"/>
                    <w:right w:val="nil"/>
                  </w:tcBorders>
                  <w:shd w:val="clear" w:color="auto" w:fill="FFFFFF"/>
                  <w:vAlign w:val="bottom"/>
                </w:tcPr>
                <w:p w14:paraId="47AFE30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12818</w:t>
                  </w:r>
                </w:p>
              </w:tc>
              <w:tc>
                <w:tcPr>
                  <w:tcW w:w="1170" w:type="dxa"/>
                  <w:tcBorders>
                    <w:top w:val="single" w:sz="8" w:space="0" w:color="auto"/>
                    <w:left w:val="nil"/>
                    <w:bottom w:val="single" w:sz="8" w:space="0" w:color="auto"/>
                    <w:right w:val="nil"/>
                  </w:tcBorders>
                  <w:shd w:val="clear" w:color="auto" w:fill="FFFFFF"/>
                  <w:vAlign w:val="bottom"/>
                </w:tcPr>
                <w:p w14:paraId="41A6172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42078B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68959FC5"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1012</w:t>
                  </w:r>
                </w:p>
              </w:tc>
              <w:tc>
                <w:tcPr>
                  <w:tcW w:w="1935" w:type="dxa"/>
                  <w:tcBorders>
                    <w:top w:val="single" w:sz="8" w:space="0" w:color="auto"/>
                    <w:left w:val="nil"/>
                    <w:bottom w:val="single" w:sz="8" w:space="0" w:color="auto"/>
                    <w:right w:val="nil"/>
                  </w:tcBorders>
                  <w:shd w:val="clear" w:color="auto" w:fill="FFFFFF"/>
                  <w:vAlign w:val="bottom"/>
                </w:tcPr>
                <w:p w14:paraId="4F1F452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7DAD857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Wageningen</w:t>
                  </w:r>
                </w:p>
              </w:tc>
              <w:tc>
                <w:tcPr>
                  <w:tcW w:w="1620" w:type="dxa"/>
                  <w:tcBorders>
                    <w:top w:val="single" w:sz="8" w:space="0" w:color="auto"/>
                    <w:left w:val="nil"/>
                    <w:bottom w:val="single" w:sz="8" w:space="0" w:color="auto"/>
                    <w:right w:val="nil"/>
                  </w:tcBorders>
                  <w:shd w:val="clear" w:color="auto" w:fill="FFFFFF"/>
                  <w:vAlign w:val="bottom"/>
                </w:tcPr>
                <w:p w14:paraId="04E545CD"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2937</w:t>
                  </w:r>
                </w:p>
              </w:tc>
              <w:tc>
                <w:tcPr>
                  <w:tcW w:w="1170" w:type="dxa"/>
                  <w:tcBorders>
                    <w:top w:val="single" w:sz="8" w:space="0" w:color="auto"/>
                    <w:left w:val="nil"/>
                    <w:bottom w:val="single" w:sz="8" w:space="0" w:color="auto"/>
                    <w:right w:val="nil"/>
                  </w:tcBorders>
                  <w:shd w:val="clear" w:color="auto" w:fill="FFFFFF"/>
                  <w:vAlign w:val="bottom"/>
                </w:tcPr>
                <w:p w14:paraId="6AB385C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28ABFC0"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6CC2DDC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2013</w:t>
                  </w:r>
                </w:p>
              </w:tc>
              <w:tc>
                <w:tcPr>
                  <w:tcW w:w="1935" w:type="dxa"/>
                  <w:tcBorders>
                    <w:top w:val="single" w:sz="8" w:space="0" w:color="auto"/>
                    <w:left w:val="nil"/>
                    <w:bottom w:val="single" w:sz="8" w:space="0" w:color="auto"/>
                    <w:right w:val="nil"/>
                  </w:tcBorders>
                  <w:shd w:val="clear" w:color="auto" w:fill="FFFFFF"/>
                  <w:vAlign w:val="bottom"/>
                </w:tcPr>
                <w:p w14:paraId="0AC27C4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Nickerie</w:t>
                  </w:r>
                  <w:proofErr w:type="spellEnd"/>
                </w:p>
              </w:tc>
              <w:tc>
                <w:tcPr>
                  <w:tcW w:w="2070" w:type="dxa"/>
                  <w:tcBorders>
                    <w:top w:val="single" w:sz="8" w:space="0" w:color="auto"/>
                    <w:left w:val="nil"/>
                    <w:bottom w:val="single" w:sz="8" w:space="0" w:color="auto"/>
                    <w:right w:val="nil"/>
                  </w:tcBorders>
                  <w:shd w:val="clear" w:color="auto" w:fill="FFFFFF"/>
                  <w:vAlign w:val="bottom"/>
                </w:tcPr>
                <w:p w14:paraId="62265BC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Westelijke</w:t>
                  </w:r>
                  <w:proofErr w:type="spellEnd"/>
                  <w:r w:rsidRPr="00A51C4C">
                    <w:rPr>
                      <w:rFonts w:ascii="Arial Narrow" w:hAnsi="Arial Narrow" w:cs="Calibri"/>
                    </w:rPr>
                    <w:t xml:space="preserve"> Polders</w:t>
                  </w:r>
                </w:p>
              </w:tc>
              <w:tc>
                <w:tcPr>
                  <w:tcW w:w="1620" w:type="dxa"/>
                  <w:tcBorders>
                    <w:top w:val="single" w:sz="8" w:space="0" w:color="auto"/>
                    <w:left w:val="nil"/>
                    <w:bottom w:val="single" w:sz="8" w:space="0" w:color="auto"/>
                    <w:right w:val="nil"/>
                  </w:tcBorders>
                  <w:shd w:val="clear" w:color="auto" w:fill="FFFFFF"/>
                  <w:vAlign w:val="bottom"/>
                </w:tcPr>
                <w:p w14:paraId="749BACA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8616</w:t>
                  </w:r>
                </w:p>
              </w:tc>
              <w:tc>
                <w:tcPr>
                  <w:tcW w:w="1170" w:type="dxa"/>
                  <w:tcBorders>
                    <w:top w:val="single" w:sz="8" w:space="0" w:color="auto"/>
                    <w:left w:val="nil"/>
                    <w:bottom w:val="single" w:sz="8" w:space="0" w:color="auto"/>
                    <w:right w:val="nil"/>
                  </w:tcBorders>
                  <w:shd w:val="clear" w:color="auto" w:fill="FFFFFF"/>
                  <w:vAlign w:val="bottom"/>
                </w:tcPr>
                <w:p w14:paraId="133C11FD"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6841D43A"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FEADC0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1014</w:t>
                  </w:r>
                </w:p>
              </w:tc>
              <w:tc>
                <w:tcPr>
                  <w:tcW w:w="1935" w:type="dxa"/>
                  <w:tcBorders>
                    <w:top w:val="single" w:sz="8" w:space="0" w:color="auto"/>
                    <w:left w:val="nil"/>
                    <w:bottom w:val="single" w:sz="8" w:space="0" w:color="auto"/>
                    <w:right w:val="nil"/>
                  </w:tcBorders>
                  <w:shd w:val="clear" w:color="auto" w:fill="FFFFFF"/>
                  <w:vAlign w:val="bottom"/>
                </w:tcPr>
                <w:p w14:paraId="1006CF2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w:t>
                  </w:r>
                </w:p>
              </w:tc>
              <w:tc>
                <w:tcPr>
                  <w:tcW w:w="2070" w:type="dxa"/>
                  <w:tcBorders>
                    <w:top w:val="single" w:sz="8" w:space="0" w:color="auto"/>
                    <w:left w:val="nil"/>
                    <w:bottom w:val="single" w:sz="8" w:space="0" w:color="auto"/>
                    <w:right w:val="nil"/>
                  </w:tcBorders>
                  <w:shd w:val="clear" w:color="auto" w:fill="FFFFFF"/>
                  <w:vAlign w:val="bottom"/>
                </w:tcPr>
                <w:p w14:paraId="704521B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 Noord</w:t>
                  </w:r>
                </w:p>
              </w:tc>
              <w:tc>
                <w:tcPr>
                  <w:tcW w:w="1620" w:type="dxa"/>
                  <w:tcBorders>
                    <w:top w:val="single" w:sz="8" w:space="0" w:color="auto"/>
                    <w:left w:val="nil"/>
                    <w:bottom w:val="single" w:sz="8" w:space="0" w:color="auto"/>
                    <w:right w:val="nil"/>
                  </w:tcBorders>
                  <w:shd w:val="clear" w:color="auto" w:fill="FFFFFF"/>
                  <w:vAlign w:val="bottom"/>
                </w:tcPr>
                <w:p w14:paraId="272C606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9703</w:t>
                  </w:r>
                </w:p>
              </w:tc>
              <w:tc>
                <w:tcPr>
                  <w:tcW w:w="1170" w:type="dxa"/>
                  <w:tcBorders>
                    <w:top w:val="single" w:sz="8" w:space="0" w:color="auto"/>
                    <w:left w:val="nil"/>
                    <w:bottom w:val="single" w:sz="8" w:space="0" w:color="auto"/>
                    <w:right w:val="nil"/>
                  </w:tcBorders>
                  <w:shd w:val="clear" w:color="auto" w:fill="FFFFFF"/>
                  <w:vAlign w:val="bottom"/>
                </w:tcPr>
                <w:p w14:paraId="6C7BE66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141F5D8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077AFE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1015</w:t>
                  </w:r>
                </w:p>
              </w:tc>
              <w:tc>
                <w:tcPr>
                  <w:tcW w:w="1935" w:type="dxa"/>
                  <w:tcBorders>
                    <w:top w:val="single" w:sz="8" w:space="0" w:color="auto"/>
                    <w:left w:val="nil"/>
                    <w:bottom w:val="single" w:sz="8" w:space="0" w:color="auto"/>
                    <w:right w:val="nil"/>
                  </w:tcBorders>
                  <w:shd w:val="clear" w:color="auto" w:fill="FFFFFF"/>
                  <w:vAlign w:val="bottom"/>
                </w:tcPr>
                <w:p w14:paraId="4AA3196A"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w:t>
                  </w:r>
                </w:p>
              </w:tc>
              <w:tc>
                <w:tcPr>
                  <w:tcW w:w="2070" w:type="dxa"/>
                  <w:tcBorders>
                    <w:top w:val="single" w:sz="8" w:space="0" w:color="auto"/>
                    <w:left w:val="nil"/>
                    <w:bottom w:val="single" w:sz="8" w:space="0" w:color="auto"/>
                    <w:right w:val="nil"/>
                  </w:tcBorders>
                  <w:shd w:val="clear" w:color="auto" w:fill="FFFFFF"/>
                  <w:vAlign w:val="bottom"/>
                </w:tcPr>
                <w:p w14:paraId="6E12C6B4"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 Noord</w:t>
                  </w:r>
                </w:p>
              </w:tc>
              <w:tc>
                <w:tcPr>
                  <w:tcW w:w="1620" w:type="dxa"/>
                  <w:tcBorders>
                    <w:top w:val="single" w:sz="8" w:space="0" w:color="auto"/>
                    <w:left w:val="nil"/>
                    <w:bottom w:val="single" w:sz="8" w:space="0" w:color="auto"/>
                    <w:right w:val="nil"/>
                  </w:tcBorders>
                  <w:shd w:val="clear" w:color="auto" w:fill="FFFFFF"/>
                  <w:vAlign w:val="bottom"/>
                </w:tcPr>
                <w:p w14:paraId="615DE75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9703</w:t>
                  </w:r>
                </w:p>
              </w:tc>
              <w:tc>
                <w:tcPr>
                  <w:tcW w:w="1170" w:type="dxa"/>
                  <w:tcBorders>
                    <w:top w:val="single" w:sz="8" w:space="0" w:color="auto"/>
                    <w:left w:val="nil"/>
                    <w:bottom w:val="single" w:sz="8" w:space="0" w:color="auto"/>
                    <w:right w:val="nil"/>
                  </w:tcBorders>
                  <w:shd w:val="clear" w:color="auto" w:fill="FFFFFF"/>
                  <w:vAlign w:val="bottom"/>
                </w:tcPr>
                <w:p w14:paraId="6A81E44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0842F9B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25490F7"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1016</w:t>
                  </w:r>
                </w:p>
              </w:tc>
              <w:tc>
                <w:tcPr>
                  <w:tcW w:w="1935" w:type="dxa"/>
                  <w:tcBorders>
                    <w:top w:val="single" w:sz="8" w:space="0" w:color="auto"/>
                    <w:left w:val="nil"/>
                    <w:bottom w:val="single" w:sz="8" w:space="0" w:color="auto"/>
                    <w:right w:val="nil"/>
                  </w:tcBorders>
                  <w:shd w:val="clear" w:color="auto" w:fill="FFFFFF"/>
                  <w:vAlign w:val="bottom"/>
                </w:tcPr>
                <w:p w14:paraId="514A03AF"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w:t>
                  </w:r>
                </w:p>
              </w:tc>
              <w:tc>
                <w:tcPr>
                  <w:tcW w:w="2070" w:type="dxa"/>
                  <w:tcBorders>
                    <w:top w:val="single" w:sz="8" w:space="0" w:color="auto"/>
                    <w:left w:val="nil"/>
                    <w:bottom w:val="single" w:sz="8" w:space="0" w:color="auto"/>
                    <w:right w:val="nil"/>
                  </w:tcBorders>
                  <w:shd w:val="clear" w:color="auto" w:fill="FFFFFF"/>
                  <w:vAlign w:val="bottom"/>
                </w:tcPr>
                <w:p w14:paraId="1F7C340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 Oost</w:t>
                  </w:r>
                </w:p>
              </w:tc>
              <w:tc>
                <w:tcPr>
                  <w:tcW w:w="1620" w:type="dxa"/>
                  <w:tcBorders>
                    <w:top w:val="single" w:sz="8" w:space="0" w:color="auto"/>
                    <w:left w:val="nil"/>
                    <w:bottom w:val="single" w:sz="8" w:space="0" w:color="auto"/>
                    <w:right w:val="nil"/>
                  </w:tcBorders>
                  <w:shd w:val="clear" w:color="auto" w:fill="FFFFFF"/>
                  <w:vAlign w:val="bottom"/>
                </w:tcPr>
                <w:p w14:paraId="7AE3E59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8016</w:t>
                  </w:r>
                </w:p>
              </w:tc>
              <w:tc>
                <w:tcPr>
                  <w:tcW w:w="1170" w:type="dxa"/>
                  <w:tcBorders>
                    <w:top w:val="single" w:sz="8" w:space="0" w:color="auto"/>
                    <w:left w:val="nil"/>
                    <w:bottom w:val="single" w:sz="8" w:space="0" w:color="auto"/>
                    <w:right w:val="nil"/>
                  </w:tcBorders>
                  <w:shd w:val="clear" w:color="auto" w:fill="FFFFFF"/>
                  <w:vAlign w:val="bottom"/>
                </w:tcPr>
                <w:p w14:paraId="13ED0E1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6BF6F770"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C722458"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1017</w:t>
                  </w:r>
                </w:p>
              </w:tc>
              <w:tc>
                <w:tcPr>
                  <w:tcW w:w="1935" w:type="dxa"/>
                  <w:tcBorders>
                    <w:top w:val="single" w:sz="8" w:space="0" w:color="auto"/>
                    <w:left w:val="nil"/>
                    <w:bottom w:val="single" w:sz="8" w:space="0" w:color="auto"/>
                    <w:right w:val="nil"/>
                  </w:tcBorders>
                  <w:shd w:val="clear" w:color="auto" w:fill="FFFFFF"/>
                  <w:vAlign w:val="bottom"/>
                </w:tcPr>
                <w:p w14:paraId="11E8EF0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3027B09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c>
                <w:tcPr>
                  <w:tcW w:w="1620" w:type="dxa"/>
                  <w:tcBorders>
                    <w:top w:val="single" w:sz="8" w:space="0" w:color="auto"/>
                    <w:left w:val="nil"/>
                    <w:bottom w:val="single" w:sz="8" w:space="0" w:color="auto"/>
                    <w:right w:val="nil"/>
                  </w:tcBorders>
                  <w:shd w:val="clear" w:color="auto" w:fill="FFFFFF"/>
                  <w:vAlign w:val="bottom"/>
                </w:tcPr>
                <w:p w14:paraId="7DADABA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17185</w:t>
                  </w:r>
                </w:p>
              </w:tc>
              <w:tc>
                <w:tcPr>
                  <w:tcW w:w="1170" w:type="dxa"/>
                  <w:tcBorders>
                    <w:top w:val="single" w:sz="8" w:space="0" w:color="auto"/>
                    <w:left w:val="nil"/>
                    <w:bottom w:val="single" w:sz="8" w:space="0" w:color="auto"/>
                    <w:right w:val="nil"/>
                  </w:tcBorders>
                  <w:shd w:val="clear" w:color="auto" w:fill="FFFFFF"/>
                  <w:vAlign w:val="bottom"/>
                </w:tcPr>
                <w:p w14:paraId="0A9E0A1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BD90CD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C7F7C05"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1018</w:t>
                  </w:r>
                </w:p>
              </w:tc>
              <w:tc>
                <w:tcPr>
                  <w:tcW w:w="1935" w:type="dxa"/>
                  <w:tcBorders>
                    <w:top w:val="single" w:sz="8" w:space="0" w:color="auto"/>
                    <w:left w:val="nil"/>
                    <w:bottom w:val="single" w:sz="8" w:space="0" w:color="auto"/>
                    <w:right w:val="nil"/>
                  </w:tcBorders>
                  <w:shd w:val="clear" w:color="auto" w:fill="FFFFFF"/>
                  <w:vAlign w:val="bottom"/>
                </w:tcPr>
                <w:p w14:paraId="41C5C13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A92C02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c>
                <w:tcPr>
                  <w:tcW w:w="1620" w:type="dxa"/>
                  <w:tcBorders>
                    <w:top w:val="single" w:sz="8" w:space="0" w:color="auto"/>
                    <w:left w:val="nil"/>
                    <w:bottom w:val="single" w:sz="8" w:space="0" w:color="auto"/>
                    <w:right w:val="nil"/>
                  </w:tcBorders>
                  <w:shd w:val="clear" w:color="auto" w:fill="FFFFFF"/>
                  <w:vAlign w:val="bottom"/>
                </w:tcPr>
                <w:p w14:paraId="4AE3BD6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17185</w:t>
                  </w:r>
                </w:p>
              </w:tc>
              <w:tc>
                <w:tcPr>
                  <w:tcW w:w="1170" w:type="dxa"/>
                  <w:tcBorders>
                    <w:top w:val="single" w:sz="8" w:space="0" w:color="auto"/>
                    <w:left w:val="nil"/>
                    <w:bottom w:val="single" w:sz="8" w:space="0" w:color="auto"/>
                    <w:right w:val="nil"/>
                  </w:tcBorders>
                  <w:shd w:val="clear" w:color="auto" w:fill="FFFFFF"/>
                  <w:vAlign w:val="bottom"/>
                </w:tcPr>
                <w:p w14:paraId="1DE66C6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45E737A"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0CEB67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lastRenderedPageBreak/>
                    <w:t>1019</w:t>
                  </w:r>
                </w:p>
              </w:tc>
              <w:tc>
                <w:tcPr>
                  <w:tcW w:w="1935" w:type="dxa"/>
                  <w:tcBorders>
                    <w:top w:val="single" w:sz="8" w:space="0" w:color="auto"/>
                    <w:left w:val="nil"/>
                    <w:bottom w:val="single" w:sz="8" w:space="0" w:color="auto"/>
                    <w:right w:val="nil"/>
                  </w:tcBorders>
                  <w:shd w:val="clear" w:color="auto" w:fill="FFFFFF"/>
                  <w:vAlign w:val="bottom"/>
                </w:tcPr>
                <w:p w14:paraId="553B3166"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AE2F00B"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4F1FB59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31483</w:t>
                  </w:r>
                </w:p>
              </w:tc>
              <w:tc>
                <w:tcPr>
                  <w:tcW w:w="1170" w:type="dxa"/>
                  <w:tcBorders>
                    <w:top w:val="single" w:sz="8" w:space="0" w:color="auto"/>
                    <w:left w:val="nil"/>
                    <w:bottom w:val="single" w:sz="8" w:space="0" w:color="auto"/>
                    <w:right w:val="nil"/>
                  </w:tcBorders>
                  <w:shd w:val="clear" w:color="auto" w:fill="FFFFFF"/>
                  <w:vAlign w:val="bottom"/>
                </w:tcPr>
                <w:p w14:paraId="0E86CC7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3AF2895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680FA65"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1020</w:t>
                  </w:r>
                </w:p>
              </w:tc>
              <w:tc>
                <w:tcPr>
                  <w:tcW w:w="1935" w:type="dxa"/>
                  <w:tcBorders>
                    <w:top w:val="single" w:sz="8" w:space="0" w:color="auto"/>
                    <w:left w:val="nil"/>
                    <w:bottom w:val="single" w:sz="8" w:space="0" w:color="auto"/>
                    <w:right w:val="nil"/>
                  </w:tcBorders>
                  <w:shd w:val="clear" w:color="auto" w:fill="FFFFFF"/>
                  <w:vAlign w:val="bottom"/>
                </w:tcPr>
                <w:p w14:paraId="6D12BDD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30905E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0C34E01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31483</w:t>
                  </w:r>
                </w:p>
              </w:tc>
              <w:tc>
                <w:tcPr>
                  <w:tcW w:w="1170" w:type="dxa"/>
                  <w:tcBorders>
                    <w:top w:val="single" w:sz="8" w:space="0" w:color="auto"/>
                    <w:left w:val="nil"/>
                    <w:bottom w:val="single" w:sz="8" w:space="0" w:color="auto"/>
                    <w:right w:val="nil"/>
                  </w:tcBorders>
                  <w:shd w:val="clear" w:color="auto" w:fill="FFFFFF"/>
                  <w:vAlign w:val="bottom"/>
                </w:tcPr>
                <w:p w14:paraId="638686E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E20F45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58B2D44"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1021</w:t>
                  </w:r>
                </w:p>
              </w:tc>
              <w:tc>
                <w:tcPr>
                  <w:tcW w:w="1935" w:type="dxa"/>
                  <w:tcBorders>
                    <w:top w:val="single" w:sz="8" w:space="0" w:color="auto"/>
                    <w:left w:val="nil"/>
                    <w:bottom w:val="single" w:sz="8" w:space="0" w:color="auto"/>
                    <w:right w:val="nil"/>
                  </w:tcBorders>
                  <w:shd w:val="clear" w:color="auto" w:fill="FFFFFF"/>
                  <w:vAlign w:val="bottom"/>
                </w:tcPr>
                <w:p w14:paraId="475443B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6B5F423"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0D63887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31483</w:t>
                  </w:r>
                </w:p>
              </w:tc>
              <w:tc>
                <w:tcPr>
                  <w:tcW w:w="1170" w:type="dxa"/>
                  <w:tcBorders>
                    <w:top w:val="single" w:sz="8" w:space="0" w:color="auto"/>
                    <w:left w:val="nil"/>
                    <w:bottom w:val="single" w:sz="8" w:space="0" w:color="auto"/>
                    <w:right w:val="nil"/>
                  </w:tcBorders>
                  <w:shd w:val="clear" w:color="auto" w:fill="FFFFFF"/>
                  <w:vAlign w:val="bottom"/>
                </w:tcPr>
                <w:p w14:paraId="3E779F2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1C064C5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14B1D74"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1022</w:t>
                  </w:r>
                </w:p>
              </w:tc>
              <w:tc>
                <w:tcPr>
                  <w:tcW w:w="1935" w:type="dxa"/>
                  <w:tcBorders>
                    <w:top w:val="single" w:sz="8" w:space="0" w:color="auto"/>
                    <w:left w:val="nil"/>
                    <w:bottom w:val="single" w:sz="8" w:space="0" w:color="auto"/>
                    <w:right w:val="nil"/>
                  </w:tcBorders>
                  <w:shd w:val="clear" w:color="auto" w:fill="FFFFFF"/>
                  <w:vAlign w:val="bottom"/>
                </w:tcPr>
                <w:p w14:paraId="59B5AF2D"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2A0E287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Centrum Paramaribo</w:t>
                  </w:r>
                </w:p>
              </w:tc>
              <w:tc>
                <w:tcPr>
                  <w:tcW w:w="1620" w:type="dxa"/>
                  <w:tcBorders>
                    <w:top w:val="single" w:sz="8" w:space="0" w:color="auto"/>
                    <w:left w:val="nil"/>
                    <w:bottom w:val="single" w:sz="8" w:space="0" w:color="auto"/>
                    <w:right w:val="nil"/>
                  </w:tcBorders>
                  <w:shd w:val="clear" w:color="auto" w:fill="FFFFFF"/>
                  <w:vAlign w:val="bottom"/>
                </w:tcPr>
                <w:p w14:paraId="7C3426C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20631</w:t>
                  </w:r>
                </w:p>
              </w:tc>
              <w:tc>
                <w:tcPr>
                  <w:tcW w:w="1170" w:type="dxa"/>
                  <w:tcBorders>
                    <w:top w:val="single" w:sz="8" w:space="0" w:color="auto"/>
                    <w:left w:val="nil"/>
                    <w:bottom w:val="single" w:sz="8" w:space="0" w:color="auto"/>
                    <w:right w:val="nil"/>
                  </w:tcBorders>
                  <w:shd w:val="clear" w:color="auto" w:fill="FFFFFF"/>
                  <w:vAlign w:val="bottom"/>
                </w:tcPr>
                <w:p w14:paraId="77C0017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3696971A"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8AA778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1023</w:t>
                  </w:r>
                </w:p>
              </w:tc>
              <w:tc>
                <w:tcPr>
                  <w:tcW w:w="1935" w:type="dxa"/>
                  <w:tcBorders>
                    <w:top w:val="single" w:sz="8" w:space="0" w:color="auto"/>
                    <w:left w:val="nil"/>
                    <w:bottom w:val="single" w:sz="8" w:space="0" w:color="auto"/>
                    <w:right w:val="nil"/>
                  </w:tcBorders>
                  <w:shd w:val="clear" w:color="auto" w:fill="FFFFFF"/>
                  <w:vAlign w:val="bottom"/>
                </w:tcPr>
                <w:p w14:paraId="7EB9119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1CE3F478"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Flora</w:t>
                  </w:r>
                </w:p>
              </w:tc>
              <w:tc>
                <w:tcPr>
                  <w:tcW w:w="1620" w:type="dxa"/>
                  <w:tcBorders>
                    <w:top w:val="single" w:sz="8" w:space="0" w:color="auto"/>
                    <w:left w:val="nil"/>
                    <w:bottom w:val="single" w:sz="8" w:space="0" w:color="auto"/>
                    <w:right w:val="nil"/>
                  </w:tcBorders>
                  <w:shd w:val="clear" w:color="auto" w:fill="FFFFFF"/>
                  <w:vAlign w:val="bottom"/>
                </w:tcPr>
                <w:p w14:paraId="70265EC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19538</w:t>
                  </w:r>
                </w:p>
              </w:tc>
              <w:tc>
                <w:tcPr>
                  <w:tcW w:w="1170" w:type="dxa"/>
                  <w:tcBorders>
                    <w:top w:val="single" w:sz="8" w:space="0" w:color="auto"/>
                    <w:left w:val="nil"/>
                    <w:bottom w:val="single" w:sz="8" w:space="0" w:color="auto"/>
                    <w:right w:val="nil"/>
                  </w:tcBorders>
                  <w:shd w:val="clear" w:color="auto" w:fill="FFFFFF"/>
                  <w:vAlign w:val="bottom"/>
                </w:tcPr>
                <w:p w14:paraId="0B0E170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A43D285"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A2F8A5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1024</w:t>
                  </w:r>
                </w:p>
              </w:tc>
              <w:tc>
                <w:tcPr>
                  <w:tcW w:w="1935" w:type="dxa"/>
                  <w:tcBorders>
                    <w:top w:val="single" w:sz="8" w:space="0" w:color="auto"/>
                    <w:left w:val="nil"/>
                    <w:bottom w:val="single" w:sz="8" w:space="0" w:color="auto"/>
                    <w:right w:val="nil"/>
                  </w:tcBorders>
                  <w:shd w:val="clear" w:color="auto" w:fill="FFFFFF"/>
                  <w:vAlign w:val="bottom"/>
                </w:tcPr>
                <w:p w14:paraId="1CDA6FB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2FD7A7C"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Flora</w:t>
                  </w:r>
                </w:p>
              </w:tc>
              <w:tc>
                <w:tcPr>
                  <w:tcW w:w="1620" w:type="dxa"/>
                  <w:tcBorders>
                    <w:top w:val="single" w:sz="8" w:space="0" w:color="auto"/>
                    <w:left w:val="nil"/>
                    <w:bottom w:val="single" w:sz="8" w:space="0" w:color="auto"/>
                    <w:right w:val="nil"/>
                  </w:tcBorders>
                  <w:shd w:val="clear" w:color="auto" w:fill="FFFFFF"/>
                  <w:vAlign w:val="bottom"/>
                </w:tcPr>
                <w:p w14:paraId="51508BD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19538</w:t>
                  </w:r>
                </w:p>
              </w:tc>
              <w:tc>
                <w:tcPr>
                  <w:tcW w:w="1170" w:type="dxa"/>
                  <w:tcBorders>
                    <w:top w:val="single" w:sz="8" w:space="0" w:color="auto"/>
                    <w:left w:val="nil"/>
                    <w:bottom w:val="single" w:sz="8" w:space="0" w:color="auto"/>
                    <w:right w:val="nil"/>
                  </w:tcBorders>
                  <w:shd w:val="clear" w:color="auto" w:fill="FFFFFF"/>
                  <w:vAlign w:val="bottom"/>
                </w:tcPr>
                <w:p w14:paraId="1A1171B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797581BD"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6F000C7"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1025</w:t>
                  </w:r>
                </w:p>
              </w:tc>
              <w:tc>
                <w:tcPr>
                  <w:tcW w:w="1935" w:type="dxa"/>
                  <w:tcBorders>
                    <w:top w:val="single" w:sz="8" w:space="0" w:color="auto"/>
                    <w:left w:val="nil"/>
                    <w:bottom w:val="single" w:sz="8" w:space="0" w:color="auto"/>
                    <w:right w:val="nil"/>
                  </w:tcBorders>
                  <w:shd w:val="clear" w:color="auto" w:fill="FFFFFF"/>
                  <w:vAlign w:val="bottom"/>
                </w:tcPr>
                <w:p w14:paraId="405A7835"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69C25FA5"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Latour</w:t>
                  </w:r>
                </w:p>
              </w:tc>
              <w:tc>
                <w:tcPr>
                  <w:tcW w:w="1620" w:type="dxa"/>
                  <w:tcBorders>
                    <w:top w:val="single" w:sz="8" w:space="0" w:color="auto"/>
                    <w:left w:val="nil"/>
                    <w:bottom w:val="single" w:sz="8" w:space="0" w:color="auto"/>
                    <w:right w:val="nil"/>
                  </w:tcBorders>
                  <w:shd w:val="clear" w:color="auto" w:fill="FFFFFF"/>
                  <w:vAlign w:val="bottom"/>
                </w:tcPr>
                <w:p w14:paraId="60DC275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29526</w:t>
                  </w:r>
                </w:p>
              </w:tc>
              <w:tc>
                <w:tcPr>
                  <w:tcW w:w="1170" w:type="dxa"/>
                  <w:tcBorders>
                    <w:top w:val="single" w:sz="8" w:space="0" w:color="auto"/>
                    <w:left w:val="nil"/>
                    <w:bottom w:val="single" w:sz="8" w:space="0" w:color="auto"/>
                    <w:right w:val="nil"/>
                  </w:tcBorders>
                  <w:shd w:val="clear" w:color="auto" w:fill="FFFFFF"/>
                  <w:vAlign w:val="bottom"/>
                </w:tcPr>
                <w:p w14:paraId="78DE0BB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B626A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BFF2A78"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1026</w:t>
                  </w:r>
                </w:p>
              </w:tc>
              <w:tc>
                <w:tcPr>
                  <w:tcW w:w="1935" w:type="dxa"/>
                  <w:tcBorders>
                    <w:top w:val="single" w:sz="8" w:space="0" w:color="auto"/>
                    <w:left w:val="nil"/>
                    <w:bottom w:val="single" w:sz="8" w:space="0" w:color="auto"/>
                    <w:right w:val="nil"/>
                  </w:tcBorders>
                  <w:shd w:val="clear" w:color="auto" w:fill="FFFFFF"/>
                  <w:vAlign w:val="bottom"/>
                </w:tcPr>
                <w:p w14:paraId="770D0C57"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A9F622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Latour</w:t>
                  </w:r>
                </w:p>
              </w:tc>
              <w:tc>
                <w:tcPr>
                  <w:tcW w:w="1620" w:type="dxa"/>
                  <w:tcBorders>
                    <w:top w:val="single" w:sz="8" w:space="0" w:color="auto"/>
                    <w:left w:val="nil"/>
                    <w:bottom w:val="single" w:sz="8" w:space="0" w:color="auto"/>
                    <w:right w:val="nil"/>
                  </w:tcBorders>
                  <w:shd w:val="clear" w:color="auto" w:fill="FFFFFF"/>
                  <w:vAlign w:val="bottom"/>
                </w:tcPr>
                <w:p w14:paraId="5F84AE5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29526</w:t>
                  </w:r>
                </w:p>
              </w:tc>
              <w:tc>
                <w:tcPr>
                  <w:tcW w:w="1170" w:type="dxa"/>
                  <w:tcBorders>
                    <w:top w:val="single" w:sz="8" w:space="0" w:color="auto"/>
                    <w:left w:val="nil"/>
                    <w:bottom w:val="single" w:sz="8" w:space="0" w:color="auto"/>
                    <w:right w:val="nil"/>
                  </w:tcBorders>
                  <w:shd w:val="clear" w:color="auto" w:fill="FFFFFF"/>
                  <w:vAlign w:val="bottom"/>
                </w:tcPr>
                <w:p w14:paraId="0021CA8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266DBF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99C1D04"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1027</w:t>
                  </w:r>
                </w:p>
              </w:tc>
              <w:tc>
                <w:tcPr>
                  <w:tcW w:w="1935" w:type="dxa"/>
                  <w:tcBorders>
                    <w:top w:val="single" w:sz="8" w:space="0" w:color="auto"/>
                    <w:left w:val="nil"/>
                    <w:bottom w:val="single" w:sz="8" w:space="0" w:color="auto"/>
                    <w:right w:val="nil"/>
                  </w:tcBorders>
                  <w:shd w:val="clear" w:color="auto" w:fill="FFFFFF"/>
                  <w:vAlign w:val="bottom"/>
                </w:tcPr>
                <w:p w14:paraId="75122859"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4A2CEF3"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Latour</w:t>
                  </w:r>
                </w:p>
              </w:tc>
              <w:tc>
                <w:tcPr>
                  <w:tcW w:w="1620" w:type="dxa"/>
                  <w:tcBorders>
                    <w:top w:val="single" w:sz="8" w:space="0" w:color="auto"/>
                    <w:left w:val="nil"/>
                    <w:bottom w:val="single" w:sz="8" w:space="0" w:color="auto"/>
                    <w:right w:val="nil"/>
                  </w:tcBorders>
                  <w:shd w:val="clear" w:color="auto" w:fill="FFFFFF"/>
                  <w:vAlign w:val="bottom"/>
                </w:tcPr>
                <w:p w14:paraId="04EA1A6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29526</w:t>
                  </w:r>
                </w:p>
              </w:tc>
              <w:tc>
                <w:tcPr>
                  <w:tcW w:w="1170" w:type="dxa"/>
                  <w:tcBorders>
                    <w:top w:val="single" w:sz="8" w:space="0" w:color="auto"/>
                    <w:left w:val="nil"/>
                    <w:bottom w:val="single" w:sz="8" w:space="0" w:color="auto"/>
                    <w:right w:val="nil"/>
                  </w:tcBorders>
                  <w:shd w:val="clear" w:color="auto" w:fill="FFFFFF"/>
                  <w:vAlign w:val="bottom"/>
                </w:tcPr>
                <w:p w14:paraId="2404420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330187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F126EFF"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1028</w:t>
                  </w:r>
                </w:p>
              </w:tc>
              <w:tc>
                <w:tcPr>
                  <w:tcW w:w="1935" w:type="dxa"/>
                  <w:tcBorders>
                    <w:top w:val="single" w:sz="8" w:space="0" w:color="auto"/>
                    <w:left w:val="nil"/>
                    <w:bottom w:val="single" w:sz="8" w:space="0" w:color="auto"/>
                    <w:right w:val="nil"/>
                  </w:tcBorders>
                  <w:shd w:val="clear" w:color="auto" w:fill="FFFFFF"/>
                  <w:vAlign w:val="bottom"/>
                </w:tcPr>
                <w:p w14:paraId="113910A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541366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c>
                <w:tcPr>
                  <w:tcW w:w="1620" w:type="dxa"/>
                  <w:tcBorders>
                    <w:top w:val="single" w:sz="8" w:space="0" w:color="auto"/>
                    <w:left w:val="nil"/>
                    <w:bottom w:val="single" w:sz="8" w:space="0" w:color="auto"/>
                    <w:right w:val="nil"/>
                  </w:tcBorders>
                  <w:shd w:val="clear" w:color="auto" w:fill="FFFFFF"/>
                  <w:vAlign w:val="bottom"/>
                </w:tcPr>
                <w:p w14:paraId="41D0F5C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17234</w:t>
                  </w:r>
                </w:p>
              </w:tc>
              <w:tc>
                <w:tcPr>
                  <w:tcW w:w="1170" w:type="dxa"/>
                  <w:tcBorders>
                    <w:top w:val="single" w:sz="8" w:space="0" w:color="auto"/>
                    <w:left w:val="nil"/>
                    <w:bottom w:val="single" w:sz="8" w:space="0" w:color="auto"/>
                    <w:right w:val="nil"/>
                  </w:tcBorders>
                  <w:shd w:val="clear" w:color="auto" w:fill="FFFFFF"/>
                  <w:vAlign w:val="bottom"/>
                </w:tcPr>
                <w:p w14:paraId="0872479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FE409B5"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728173B"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1029</w:t>
                  </w:r>
                </w:p>
              </w:tc>
              <w:tc>
                <w:tcPr>
                  <w:tcW w:w="1935" w:type="dxa"/>
                  <w:tcBorders>
                    <w:top w:val="single" w:sz="8" w:space="0" w:color="auto"/>
                    <w:left w:val="nil"/>
                    <w:bottom w:val="single" w:sz="8" w:space="0" w:color="auto"/>
                    <w:right w:val="nil"/>
                  </w:tcBorders>
                  <w:shd w:val="clear" w:color="auto" w:fill="FFFFFF"/>
                  <w:vAlign w:val="bottom"/>
                </w:tcPr>
                <w:p w14:paraId="280FDF2B"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3F138F6"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c>
                <w:tcPr>
                  <w:tcW w:w="1620" w:type="dxa"/>
                  <w:tcBorders>
                    <w:top w:val="single" w:sz="8" w:space="0" w:color="auto"/>
                    <w:left w:val="nil"/>
                    <w:bottom w:val="single" w:sz="8" w:space="0" w:color="auto"/>
                    <w:right w:val="nil"/>
                  </w:tcBorders>
                  <w:shd w:val="clear" w:color="auto" w:fill="FFFFFF"/>
                  <w:vAlign w:val="bottom"/>
                </w:tcPr>
                <w:p w14:paraId="5822DBA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17234</w:t>
                  </w:r>
                </w:p>
              </w:tc>
              <w:tc>
                <w:tcPr>
                  <w:tcW w:w="1170" w:type="dxa"/>
                  <w:tcBorders>
                    <w:top w:val="single" w:sz="8" w:space="0" w:color="auto"/>
                    <w:left w:val="nil"/>
                    <w:bottom w:val="single" w:sz="8" w:space="0" w:color="auto"/>
                    <w:right w:val="nil"/>
                  </w:tcBorders>
                  <w:shd w:val="clear" w:color="auto" w:fill="FFFFFF"/>
                  <w:vAlign w:val="bottom"/>
                </w:tcPr>
                <w:p w14:paraId="4C518EE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BB257B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A556422"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1030</w:t>
                  </w:r>
                </w:p>
              </w:tc>
              <w:tc>
                <w:tcPr>
                  <w:tcW w:w="1935" w:type="dxa"/>
                  <w:tcBorders>
                    <w:top w:val="single" w:sz="8" w:space="0" w:color="auto"/>
                    <w:left w:val="nil"/>
                    <w:bottom w:val="single" w:sz="8" w:space="0" w:color="auto"/>
                    <w:right w:val="nil"/>
                  </w:tcBorders>
                  <w:shd w:val="clear" w:color="auto" w:fill="FFFFFF"/>
                  <w:vAlign w:val="bottom"/>
                </w:tcPr>
                <w:p w14:paraId="58EF3E19"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6D2E257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c>
                <w:tcPr>
                  <w:tcW w:w="1620" w:type="dxa"/>
                  <w:tcBorders>
                    <w:top w:val="single" w:sz="8" w:space="0" w:color="auto"/>
                    <w:left w:val="nil"/>
                    <w:bottom w:val="single" w:sz="8" w:space="0" w:color="auto"/>
                    <w:right w:val="nil"/>
                  </w:tcBorders>
                  <w:shd w:val="clear" w:color="auto" w:fill="FFFFFF"/>
                  <w:vAlign w:val="bottom"/>
                </w:tcPr>
                <w:p w14:paraId="1E5F2A2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23211</w:t>
                  </w:r>
                </w:p>
              </w:tc>
              <w:tc>
                <w:tcPr>
                  <w:tcW w:w="1170" w:type="dxa"/>
                  <w:tcBorders>
                    <w:top w:val="single" w:sz="8" w:space="0" w:color="auto"/>
                    <w:left w:val="nil"/>
                    <w:bottom w:val="single" w:sz="8" w:space="0" w:color="auto"/>
                    <w:right w:val="nil"/>
                  </w:tcBorders>
                  <w:shd w:val="clear" w:color="auto" w:fill="FFFFFF"/>
                  <w:vAlign w:val="bottom"/>
                </w:tcPr>
                <w:p w14:paraId="43E10CB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727E589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3DC1C5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1031</w:t>
                  </w:r>
                </w:p>
              </w:tc>
              <w:tc>
                <w:tcPr>
                  <w:tcW w:w="1935" w:type="dxa"/>
                  <w:tcBorders>
                    <w:top w:val="single" w:sz="8" w:space="0" w:color="auto"/>
                    <w:left w:val="nil"/>
                    <w:bottom w:val="single" w:sz="8" w:space="0" w:color="auto"/>
                    <w:right w:val="nil"/>
                  </w:tcBorders>
                  <w:shd w:val="clear" w:color="auto" w:fill="FFFFFF"/>
                  <w:vAlign w:val="bottom"/>
                </w:tcPr>
                <w:p w14:paraId="5E38F28D"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9BDF240"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c>
                <w:tcPr>
                  <w:tcW w:w="1620" w:type="dxa"/>
                  <w:tcBorders>
                    <w:top w:val="single" w:sz="8" w:space="0" w:color="auto"/>
                    <w:left w:val="nil"/>
                    <w:bottom w:val="single" w:sz="8" w:space="0" w:color="auto"/>
                    <w:right w:val="nil"/>
                  </w:tcBorders>
                  <w:shd w:val="clear" w:color="auto" w:fill="FFFFFF"/>
                  <w:vAlign w:val="bottom"/>
                </w:tcPr>
                <w:p w14:paraId="170351B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23211</w:t>
                  </w:r>
                </w:p>
              </w:tc>
              <w:tc>
                <w:tcPr>
                  <w:tcW w:w="1170" w:type="dxa"/>
                  <w:tcBorders>
                    <w:top w:val="single" w:sz="8" w:space="0" w:color="auto"/>
                    <w:left w:val="nil"/>
                    <w:bottom w:val="single" w:sz="8" w:space="0" w:color="auto"/>
                    <w:right w:val="nil"/>
                  </w:tcBorders>
                  <w:shd w:val="clear" w:color="auto" w:fill="FFFFFF"/>
                  <w:vAlign w:val="bottom"/>
                </w:tcPr>
                <w:p w14:paraId="7563033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49268B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419D1B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1032</w:t>
                  </w:r>
                </w:p>
              </w:tc>
              <w:tc>
                <w:tcPr>
                  <w:tcW w:w="1935" w:type="dxa"/>
                  <w:tcBorders>
                    <w:top w:val="single" w:sz="8" w:space="0" w:color="auto"/>
                    <w:left w:val="nil"/>
                    <w:bottom w:val="single" w:sz="8" w:space="0" w:color="auto"/>
                    <w:right w:val="nil"/>
                  </w:tcBorders>
                  <w:shd w:val="clear" w:color="auto" w:fill="FFFFFF"/>
                  <w:vAlign w:val="bottom"/>
                </w:tcPr>
                <w:p w14:paraId="1D8EC46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091261F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c>
                <w:tcPr>
                  <w:tcW w:w="1620" w:type="dxa"/>
                  <w:tcBorders>
                    <w:top w:val="single" w:sz="8" w:space="0" w:color="auto"/>
                    <w:left w:val="nil"/>
                    <w:bottom w:val="single" w:sz="8" w:space="0" w:color="auto"/>
                    <w:right w:val="nil"/>
                  </w:tcBorders>
                  <w:shd w:val="clear" w:color="auto" w:fill="FFFFFF"/>
                  <w:vAlign w:val="bottom"/>
                </w:tcPr>
                <w:p w14:paraId="214413F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22747</w:t>
                  </w:r>
                </w:p>
              </w:tc>
              <w:tc>
                <w:tcPr>
                  <w:tcW w:w="1170" w:type="dxa"/>
                  <w:tcBorders>
                    <w:top w:val="single" w:sz="8" w:space="0" w:color="auto"/>
                    <w:left w:val="nil"/>
                    <w:bottom w:val="single" w:sz="8" w:space="0" w:color="auto"/>
                    <w:right w:val="nil"/>
                  </w:tcBorders>
                  <w:shd w:val="clear" w:color="auto" w:fill="FFFFFF"/>
                  <w:vAlign w:val="bottom"/>
                </w:tcPr>
                <w:p w14:paraId="4BBE09F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3C768D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FC8B9C2"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1033</w:t>
                  </w:r>
                </w:p>
              </w:tc>
              <w:tc>
                <w:tcPr>
                  <w:tcW w:w="1935" w:type="dxa"/>
                  <w:tcBorders>
                    <w:top w:val="single" w:sz="8" w:space="0" w:color="auto"/>
                    <w:left w:val="nil"/>
                    <w:bottom w:val="single" w:sz="8" w:space="0" w:color="auto"/>
                    <w:right w:val="nil"/>
                  </w:tcBorders>
                  <w:shd w:val="clear" w:color="auto" w:fill="FFFFFF"/>
                  <w:vAlign w:val="bottom"/>
                </w:tcPr>
                <w:p w14:paraId="228B099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AFABB1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c>
                <w:tcPr>
                  <w:tcW w:w="1620" w:type="dxa"/>
                  <w:tcBorders>
                    <w:top w:val="single" w:sz="8" w:space="0" w:color="auto"/>
                    <w:left w:val="nil"/>
                    <w:bottom w:val="single" w:sz="8" w:space="0" w:color="auto"/>
                    <w:right w:val="nil"/>
                  </w:tcBorders>
                  <w:shd w:val="clear" w:color="auto" w:fill="FFFFFF"/>
                  <w:vAlign w:val="bottom"/>
                </w:tcPr>
                <w:p w14:paraId="0FE86322"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22747</w:t>
                  </w:r>
                </w:p>
              </w:tc>
              <w:tc>
                <w:tcPr>
                  <w:tcW w:w="1170" w:type="dxa"/>
                  <w:tcBorders>
                    <w:top w:val="single" w:sz="8" w:space="0" w:color="auto"/>
                    <w:left w:val="nil"/>
                    <w:bottom w:val="single" w:sz="8" w:space="0" w:color="auto"/>
                    <w:right w:val="nil"/>
                  </w:tcBorders>
                  <w:shd w:val="clear" w:color="auto" w:fill="FFFFFF"/>
                  <w:vAlign w:val="bottom"/>
                </w:tcPr>
                <w:p w14:paraId="612FD9E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3CD6A11D"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40E6FA7"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1034</w:t>
                  </w:r>
                </w:p>
              </w:tc>
              <w:tc>
                <w:tcPr>
                  <w:tcW w:w="1935" w:type="dxa"/>
                  <w:tcBorders>
                    <w:top w:val="single" w:sz="8" w:space="0" w:color="auto"/>
                    <w:left w:val="nil"/>
                    <w:bottom w:val="single" w:sz="8" w:space="0" w:color="auto"/>
                    <w:right w:val="nil"/>
                  </w:tcBorders>
                  <w:shd w:val="clear" w:color="auto" w:fill="FFFFFF"/>
                  <w:vAlign w:val="bottom"/>
                </w:tcPr>
                <w:p w14:paraId="08DE283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4DB8C76D"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Tammenga</w:t>
                  </w:r>
                  <w:proofErr w:type="spellEnd"/>
                </w:p>
              </w:tc>
              <w:tc>
                <w:tcPr>
                  <w:tcW w:w="1620" w:type="dxa"/>
                  <w:tcBorders>
                    <w:top w:val="single" w:sz="8" w:space="0" w:color="auto"/>
                    <w:left w:val="nil"/>
                    <w:bottom w:val="single" w:sz="8" w:space="0" w:color="auto"/>
                    <w:right w:val="nil"/>
                  </w:tcBorders>
                  <w:shd w:val="clear" w:color="auto" w:fill="FFFFFF"/>
                  <w:vAlign w:val="bottom"/>
                </w:tcPr>
                <w:p w14:paraId="44C7827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15819</w:t>
                  </w:r>
                </w:p>
              </w:tc>
              <w:tc>
                <w:tcPr>
                  <w:tcW w:w="1170" w:type="dxa"/>
                  <w:tcBorders>
                    <w:top w:val="single" w:sz="8" w:space="0" w:color="auto"/>
                    <w:left w:val="nil"/>
                    <w:bottom w:val="single" w:sz="8" w:space="0" w:color="auto"/>
                    <w:right w:val="nil"/>
                  </w:tcBorders>
                  <w:shd w:val="clear" w:color="auto" w:fill="FFFFFF"/>
                  <w:vAlign w:val="bottom"/>
                </w:tcPr>
                <w:p w14:paraId="34E47E8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4E91513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0EFA57D"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1035</w:t>
                  </w:r>
                </w:p>
              </w:tc>
              <w:tc>
                <w:tcPr>
                  <w:tcW w:w="1935" w:type="dxa"/>
                  <w:tcBorders>
                    <w:top w:val="single" w:sz="8" w:space="0" w:color="auto"/>
                    <w:left w:val="nil"/>
                    <w:bottom w:val="single" w:sz="8" w:space="0" w:color="auto"/>
                    <w:right w:val="nil"/>
                  </w:tcBorders>
                  <w:shd w:val="clear" w:color="auto" w:fill="FFFFFF"/>
                  <w:vAlign w:val="bottom"/>
                </w:tcPr>
                <w:p w14:paraId="54AC589E"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72D085AE"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c>
                <w:tcPr>
                  <w:tcW w:w="1620" w:type="dxa"/>
                  <w:tcBorders>
                    <w:top w:val="single" w:sz="8" w:space="0" w:color="auto"/>
                    <w:left w:val="nil"/>
                    <w:bottom w:val="single" w:sz="8" w:space="0" w:color="auto"/>
                    <w:right w:val="nil"/>
                  </w:tcBorders>
                  <w:shd w:val="clear" w:color="auto" w:fill="FFFFFF"/>
                  <w:vAlign w:val="bottom"/>
                </w:tcPr>
                <w:p w14:paraId="44A54DB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16037</w:t>
                  </w:r>
                </w:p>
              </w:tc>
              <w:tc>
                <w:tcPr>
                  <w:tcW w:w="1170" w:type="dxa"/>
                  <w:tcBorders>
                    <w:top w:val="single" w:sz="8" w:space="0" w:color="auto"/>
                    <w:left w:val="nil"/>
                    <w:bottom w:val="single" w:sz="8" w:space="0" w:color="auto"/>
                    <w:right w:val="nil"/>
                  </w:tcBorders>
                  <w:shd w:val="clear" w:color="auto" w:fill="FFFFFF"/>
                  <w:vAlign w:val="bottom"/>
                </w:tcPr>
                <w:p w14:paraId="14A30F5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FAE5E59"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7E6143C"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1036</w:t>
                  </w:r>
                </w:p>
              </w:tc>
              <w:tc>
                <w:tcPr>
                  <w:tcW w:w="1935" w:type="dxa"/>
                  <w:tcBorders>
                    <w:top w:val="single" w:sz="8" w:space="0" w:color="auto"/>
                    <w:left w:val="nil"/>
                    <w:bottom w:val="single" w:sz="8" w:space="0" w:color="auto"/>
                    <w:right w:val="nil"/>
                  </w:tcBorders>
                  <w:shd w:val="clear" w:color="auto" w:fill="FFFFFF"/>
                  <w:vAlign w:val="bottom"/>
                </w:tcPr>
                <w:p w14:paraId="10A3066F"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593A927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c>
                <w:tcPr>
                  <w:tcW w:w="1620" w:type="dxa"/>
                  <w:tcBorders>
                    <w:top w:val="single" w:sz="8" w:space="0" w:color="auto"/>
                    <w:left w:val="nil"/>
                    <w:bottom w:val="single" w:sz="8" w:space="0" w:color="auto"/>
                    <w:right w:val="nil"/>
                  </w:tcBorders>
                  <w:shd w:val="clear" w:color="auto" w:fill="FFFFFF"/>
                  <w:vAlign w:val="bottom"/>
                </w:tcPr>
                <w:p w14:paraId="371287C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16037</w:t>
                  </w:r>
                </w:p>
              </w:tc>
              <w:tc>
                <w:tcPr>
                  <w:tcW w:w="1170" w:type="dxa"/>
                  <w:tcBorders>
                    <w:top w:val="single" w:sz="8" w:space="0" w:color="auto"/>
                    <w:left w:val="nil"/>
                    <w:bottom w:val="single" w:sz="8" w:space="0" w:color="auto"/>
                    <w:right w:val="nil"/>
                  </w:tcBorders>
                  <w:shd w:val="clear" w:color="auto" w:fill="FFFFFF"/>
                  <w:vAlign w:val="bottom"/>
                </w:tcPr>
                <w:p w14:paraId="5CF0746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1E3F4D33"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2F66486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1037</w:t>
                  </w:r>
                </w:p>
              </w:tc>
              <w:tc>
                <w:tcPr>
                  <w:tcW w:w="1935" w:type="dxa"/>
                  <w:tcBorders>
                    <w:top w:val="single" w:sz="8" w:space="0" w:color="auto"/>
                    <w:left w:val="nil"/>
                    <w:bottom w:val="single" w:sz="8" w:space="0" w:color="auto"/>
                    <w:right w:val="nil"/>
                  </w:tcBorders>
                  <w:shd w:val="clear" w:color="auto" w:fill="FFFFFF"/>
                  <w:vAlign w:val="bottom"/>
                </w:tcPr>
                <w:p w14:paraId="01F3BF75"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Paramaribo</w:t>
                  </w:r>
                </w:p>
              </w:tc>
              <w:tc>
                <w:tcPr>
                  <w:tcW w:w="2070" w:type="dxa"/>
                  <w:tcBorders>
                    <w:top w:val="single" w:sz="8" w:space="0" w:color="auto"/>
                    <w:left w:val="nil"/>
                    <w:bottom w:val="single" w:sz="8" w:space="0" w:color="auto"/>
                    <w:right w:val="nil"/>
                  </w:tcBorders>
                  <w:shd w:val="clear" w:color="auto" w:fill="FFFFFF"/>
                  <w:vAlign w:val="bottom"/>
                </w:tcPr>
                <w:p w14:paraId="7F04958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Welgelegen</w:t>
                  </w:r>
                  <w:proofErr w:type="spellEnd"/>
                </w:p>
              </w:tc>
              <w:tc>
                <w:tcPr>
                  <w:tcW w:w="1620" w:type="dxa"/>
                  <w:tcBorders>
                    <w:top w:val="single" w:sz="8" w:space="0" w:color="auto"/>
                    <w:left w:val="nil"/>
                    <w:bottom w:val="single" w:sz="8" w:space="0" w:color="auto"/>
                    <w:right w:val="nil"/>
                  </w:tcBorders>
                  <w:shd w:val="clear" w:color="auto" w:fill="FFFFFF"/>
                  <w:vAlign w:val="bottom"/>
                </w:tcPr>
                <w:p w14:paraId="6DE9A526"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19304</w:t>
                  </w:r>
                </w:p>
              </w:tc>
              <w:tc>
                <w:tcPr>
                  <w:tcW w:w="1170" w:type="dxa"/>
                  <w:tcBorders>
                    <w:top w:val="single" w:sz="8" w:space="0" w:color="auto"/>
                    <w:left w:val="nil"/>
                    <w:bottom w:val="single" w:sz="8" w:space="0" w:color="auto"/>
                    <w:right w:val="nil"/>
                  </w:tcBorders>
                  <w:shd w:val="clear" w:color="auto" w:fill="FFFFFF"/>
                  <w:vAlign w:val="bottom"/>
                </w:tcPr>
                <w:p w14:paraId="3771A7C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CDC7602"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7D815C50"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1038</w:t>
                  </w:r>
                </w:p>
              </w:tc>
              <w:tc>
                <w:tcPr>
                  <w:tcW w:w="1935" w:type="dxa"/>
                  <w:tcBorders>
                    <w:top w:val="single" w:sz="8" w:space="0" w:color="auto"/>
                    <w:left w:val="nil"/>
                    <w:bottom w:val="single" w:sz="8" w:space="0" w:color="auto"/>
                    <w:right w:val="nil"/>
                  </w:tcBorders>
                  <w:shd w:val="clear" w:color="auto" w:fill="FFFFFF"/>
                  <w:vAlign w:val="bottom"/>
                </w:tcPr>
                <w:p w14:paraId="66BF718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p>
              </w:tc>
              <w:tc>
                <w:tcPr>
                  <w:tcW w:w="2070" w:type="dxa"/>
                  <w:tcBorders>
                    <w:top w:val="single" w:sz="8" w:space="0" w:color="auto"/>
                    <w:left w:val="nil"/>
                    <w:bottom w:val="single" w:sz="8" w:space="0" w:color="auto"/>
                    <w:right w:val="nil"/>
                  </w:tcBorders>
                  <w:shd w:val="clear" w:color="auto" w:fill="FFFFFF"/>
                  <w:vAlign w:val="bottom"/>
                </w:tcPr>
                <w:p w14:paraId="5972593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Jarikaba</w:t>
                  </w:r>
                  <w:proofErr w:type="spellEnd"/>
                </w:p>
              </w:tc>
              <w:tc>
                <w:tcPr>
                  <w:tcW w:w="1620" w:type="dxa"/>
                  <w:tcBorders>
                    <w:top w:val="single" w:sz="8" w:space="0" w:color="auto"/>
                    <w:left w:val="nil"/>
                    <w:bottom w:val="single" w:sz="8" w:space="0" w:color="auto"/>
                    <w:right w:val="nil"/>
                  </w:tcBorders>
                  <w:shd w:val="clear" w:color="auto" w:fill="FFFFFF"/>
                  <w:vAlign w:val="bottom"/>
                </w:tcPr>
                <w:p w14:paraId="12D5C71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5963</w:t>
                  </w:r>
                </w:p>
              </w:tc>
              <w:tc>
                <w:tcPr>
                  <w:tcW w:w="1170" w:type="dxa"/>
                  <w:tcBorders>
                    <w:top w:val="single" w:sz="8" w:space="0" w:color="auto"/>
                    <w:left w:val="nil"/>
                    <w:bottom w:val="single" w:sz="8" w:space="0" w:color="auto"/>
                    <w:right w:val="nil"/>
                  </w:tcBorders>
                  <w:shd w:val="clear" w:color="auto" w:fill="FFFFFF"/>
                  <w:vAlign w:val="bottom"/>
                </w:tcPr>
                <w:p w14:paraId="2E444A2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32725827"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0A7F00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1039</w:t>
                  </w:r>
                </w:p>
              </w:tc>
              <w:tc>
                <w:tcPr>
                  <w:tcW w:w="1935" w:type="dxa"/>
                  <w:tcBorders>
                    <w:top w:val="single" w:sz="8" w:space="0" w:color="auto"/>
                    <w:left w:val="nil"/>
                    <w:bottom w:val="single" w:sz="8" w:space="0" w:color="auto"/>
                    <w:right w:val="nil"/>
                  </w:tcBorders>
                  <w:shd w:val="clear" w:color="auto" w:fill="FFFFFF"/>
                  <w:vAlign w:val="bottom"/>
                </w:tcPr>
                <w:p w14:paraId="45B063C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p>
              </w:tc>
              <w:tc>
                <w:tcPr>
                  <w:tcW w:w="2070" w:type="dxa"/>
                  <w:tcBorders>
                    <w:top w:val="single" w:sz="8" w:space="0" w:color="auto"/>
                    <w:left w:val="nil"/>
                    <w:bottom w:val="single" w:sz="8" w:space="0" w:color="auto"/>
                    <w:right w:val="nil"/>
                  </w:tcBorders>
                  <w:shd w:val="clear" w:color="auto" w:fill="FFFFFF"/>
                  <w:vAlign w:val="bottom"/>
                </w:tcPr>
                <w:p w14:paraId="1AF0D9A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Wayomboweg</w:t>
                  </w:r>
                  <w:proofErr w:type="spellEnd"/>
                </w:p>
              </w:tc>
              <w:tc>
                <w:tcPr>
                  <w:tcW w:w="1620" w:type="dxa"/>
                  <w:tcBorders>
                    <w:top w:val="single" w:sz="8" w:space="0" w:color="auto"/>
                    <w:left w:val="nil"/>
                    <w:bottom w:val="single" w:sz="8" w:space="0" w:color="auto"/>
                    <w:right w:val="nil"/>
                  </w:tcBorders>
                  <w:shd w:val="clear" w:color="auto" w:fill="FFFFFF"/>
                  <w:vAlign w:val="bottom"/>
                </w:tcPr>
                <w:p w14:paraId="24DBCE57"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1560</w:t>
                  </w:r>
                </w:p>
              </w:tc>
              <w:tc>
                <w:tcPr>
                  <w:tcW w:w="1170" w:type="dxa"/>
                  <w:tcBorders>
                    <w:top w:val="single" w:sz="8" w:space="0" w:color="auto"/>
                    <w:left w:val="nil"/>
                    <w:bottom w:val="single" w:sz="8" w:space="0" w:color="auto"/>
                    <w:right w:val="nil"/>
                  </w:tcBorders>
                  <w:shd w:val="clear" w:color="auto" w:fill="FFFFFF"/>
                  <w:vAlign w:val="bottom"/>
                </w:tcPr>
                <w:p w14:paraId="1F87A930"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Rural</w:t>
                  </w:r>
                </w:p>
              </w:tc>
            </w:tr>
            <w:tr w:rsidR="00D47741" w:rsidRPr="00A51C4C" w14:paraId="2D05DD5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67AC8F1B"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1040</w:t>
                  </w:r>
                </w:p>
              </w:tc>
              <w:tc>
                <w:tcPr>
                  <w:tcW w:w="1935" w:type="dxa"/>
                  <w:tcBorders>
                    <w:top w:val="single" w:sz="8" w:space="0" w:color="auto"/>
                    <w:left w:val="nil"/>
                    <w:bottom w:val="single" w:sz="8" w:space="0" w:color="auto"/>
                    <w:right w:val="nil"/>
                  </w:tcBorders>
                  <w:shd w:val="clear" w:color="auto" w:fill="FFFFFF"/>
                  <w:vAlign w:val="bottom"/>
                </w:tcPr>
                <w:p w14:paraId="61FAEED3"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2A903B1"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58FFA4D8"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26161</w:t>
                  </w:r>
                </w:p>
              </w:tc>
              <w:tc>
                <w:tcPr>
                  <w:tcW w:w="1170" w:type="dxa"/>
                  <w:tcBorders>
                    <w:top w:val="single" w:sz="8" w:space="0" w:color="auto"/>
                    <w:left w:val="nil"/>
                    <w:bottom w:val="single" w:sz="8" w:space="0" w:color="auto"/>
                    <w:right w:val="nil"/>
                  </w:tcBorders>
                  <w:shd w:val="clear" w:color="auto" w:fill="FFFFFF"/>
                  <w:vAlign w:val="bottom"/>
                </w:tcPr>
                <w:p w14:paraId="6263E2EF"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132A4FAB"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50834E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1041</w:t>
                  </w:r>
                </w:p>
              </w:tc>
              <w:tc>
                <w:tcPr>
                  <w:tcW w:w="1935" w:type="dxa"/>
                  <w:tcBorders>
                    <w:top w:val="single" w:sz="8" w:space="0" w:color="auto"/>
                    <w:left w:val="nil"/>
                    <w:bottom w:val="single" w:sz="8" w:space="0" w:color="auto"/>
                    <w:right w:val="nil"/>
                  </w:tcBorders>
                  <w:shd w:val="clear" w:color="auto" w:fill="FFFFFF"/>
                  <w:vAlign w:val="bottom"/>
                </w:tcPr>
                <w:p w14:paraId="36E18E6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061FF5A2" w14:textId="77777777" w:rsidR="00D47741" w:rsidRPr="00A51C4C" w:rsidRDefault="00D47741" w:rsidP="00D47741">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c>
                <w:tcPr>
                  <w:tcW w:w="1620" w:type="dxa"/>
                  <w:tcBorders>
                    <w:top w:val="single" w:sz="8" w:space="0" w:color="auto"/>
                    <w:left w:val="nil"/>
                    <w:bottom w:val="single" w:sz="8" w:space="0" w:color="auto"/>
                    <w:right w:val="nil"/>
                  </w:tcBorders>
                  <w:shd w:val="clear" w:color="auto" w:fill="FFFFFF"/>
                  <w:vAlign w:val="bottom"/>
                </w:tcPr>
                <w:p w14:paraId="131F0BE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26161</w:t>
                  </w:r>
                </w:p>
              </w:tc>
              <w:tc>
                <w:tcPr>
                  <w:tcW w:w="1170" w:type="dxa"/>
                  <w:tcBorders>
                    <w:top w:val="single" w:sz="8" w:space="0" w:color="auto"/>
                    <w:left w:val="nil"/>
                    <w:bottom w:val="single" w:sz="8" w:space="0" w:color="auto"/>
                    <w:right w:val="nil"/>
                  </w:tcBorders>
                  <w:shd w:val="clear" w:color="auto" w:fill="FFFFFF"/>
                  <w:vAlign w:val="bottom"/>
                </w:tcPr>
                <w:p w14:paraId="2917DA9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2D01D56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93F010D"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1042</w:t>
                  </w:r>
                </w:p>
              </w:tc>
              <w:tc>
                <w:tcPr>
                  <w:tcW w:w="1935" w:type="dxa"/>
                  <w:tcBorders>
                    <w:top w:val="single" w:sz="8" w:space="0" w:color="auto"/>
                    <w:left w:val="nil"/>
                    <w:bottom w:val="single" w:sz="8" w:space="0" w:color="auto"/>
                    <w:right w:val="nil"/>
                  </w:tcBorders>
                  <w:shd w:val="clear" w:color="auto" w:fill="FFFFFF"/>
                  <w:vAlign w:val="bottom"/>
                </w:tcPr>
                <w:p w14:paraId="611836D3"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8FC1417"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Domburg</w:t>
                  </w:r>
                  <w:proofErr w:type="spellEnd"/>
                </w:p>
              </w:tc>
              <w:tc>
                <w:tcPr>
                  <w:tcW w:w="1620" w:type="dxa"/>
                  <w:tcBorders>
                    <w:top w:val="single" w:sz="8" w:space="0" w:color="auto"/>
                    <w:left w:val="nil"/>
                    <w:bottom w:val="single" w:sz="8" w:space="0" w:color="auto"/>
                    <w:right w:val="nil"/>
                  </w:tcBorders>
                  <w:shd w:val="clear" w:color="auto" w:fill="FFFFFF"/>
                  <w:vAlign w:val="bottom"/>
                </w:tcPr>
                <w:p w14:paraId="799BB595"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5661</w:t>
                  </w:r>
                </w:p>
              </w:tc>
              <w:tc>
                <w:tcPr>
                  <w:tcW w:w="1170" w:type="dxa"/>
                  <w:tcBorders>
                    <w:top w:val="single" w:sz="8" w:space="0" w:color="auto"/>
                    <w:left w:val="nil"/>
                    <w:bottom w:val="single" w:sz="8" w:space="0" w:color="auto"/>
                    <w:right w:val="nil"/>
                  </w:tcBorders>
                  <w:shd w:val="clear" w:color="auto" w:fill="FFFFFF"/>
                  <w:vAlign w:val="bottom"/>
                </w:tcPr>
                <w:p w14:paraId="6591FF7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834AAFC"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A642569"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1043</w:t>
                  </w:r>
                </w:p>
              </w:tc>
              <w:tc>
                <w:tcPr>
                  <w:tcW w:w="1935" w:type="dxa"/>
                  <w:tcBorders>
                    <w:top w:val="single" w:sz="8" w:space="0" w:color="auto"/>
                    <w:left w:val="nil"/>
                    <w:bottom w:val="single" w:sz="8" w:space="0" w:color="auto"/>
                    <w:right w:val="nil"/>
                  </w:tcBorders>
                  <w:shd w:val="clear" w:color="auto" w:fill="FFFFFF"/>
                  <w:vAlign w:val="bottom"/>
                </w:tcPr>
                <w:p w14:paraId="2EFBFCF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1423948D"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Houttuin</w:t>
                  </w:r>
                  <w:proofErr w:type="spellEnd"/>
                </w:p>
              </w:tc>
              <w:tc>
                <w:tcPr>
                  <w:tcW w:w="1620" w:type="dxa"/>
                  <w:tcBorders>
                    <w:top w:val="single" w:sz="8" w:space="0" w:color="auto"/>
                    <w:left w:val="nil"/>
                    <w:bottom w:val="single" w:sz="8" w:space="0" w:color="auto"/>
                    <w:right w:val="nil"/>
                  </w:tcBorders>
                  <w:shd w:val="clear" w:color="auto" w:fill="FFFFFF"/>
                  <w:vAlign w:val="bottom"/>
                </w:tcPr>
                <w:p w14:paraId="3406A763"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15656</w:t>
                  </w:r>
                </w:p>
              </w:tc>
              <w:tc>
                <w:tcPr>
                  <w:tcW w:w="1170" w:type="dxa"/>
                  <w:tcBorders>
                    <w:top w:val="single" w:sz="8" w:space="0" w:color="auto"/>
                    <w:left w:val="nil"/>
                    <w:bottom w:val="single" w:sz="8" w:space="0" w:color="auto"/>
                    <w:right w:val="nil"/>
                  </w:tcBorders>
                  <w:shd w:val="clear" w:color="auto" w:fill="FFFFFF"/>
                  <w:vAlign w:val="bottom"/>
                </w:tcPr>
                <w:p w14:paraId="7E50435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69CEC805"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79076E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1044</w:t>
                  </w:r>
                </w:p>
              </w:tc>
              <w:tc>
                <w:tcPr>
                  <w:tcW w:w="1935" w:type="dxa"/>
                  <w:tcBorders>
                    <w:top w:val="single" w:sz="8" w:space="0" w:color="auto"/>
                    <w:left w:val="nil"/>
                    <w:bottom w:val="single" w:sz="8" w:space="0" w:color="auto"/>
                    <w:right w:val="nil"/>
                  </w:tcBorders>
                  <w:shd w:val="clear" w:color="auto" w:fill="FFFFFF"/>
                  <w:vAlign w:val="bottom"/>
                </w:tcPr>
                <w:p w14:paraId="0C2EC20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8D66A45"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c>
                <w:tcPr>
                  <w:tcW w:w="1620" w:type="dxa"/>
                  <w:tcBorders>
                    <w:top w:val="single" w:sz="8" w:space="0" w:color="auto"/>
                    <w:left w:val="nil"/>
                    <w:bottom w:val="single" w:sz="8" w:space="0" w:color="auto"/>
                    <w:right w:val="nil"/>
                  </w:tcBorders>
                  <w:shd w:val="clear" w:color="auto" w:fill="FFFFFF"/>
                  <w:vAlign w:val="bottom"/>
                </w:tcPr>
                <w:p w14:paraId="54B7D03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27713</w:t>
                  </w:r>
                </w:p>
              </w:tc>
              <w:tc>
                <w:tcPr>
                  <w:tcW w:w="1170" w:type="dxa"/>
                  <w:tcBorders>
                    <w:top w:val="single" w:sz="8" w:space="0" w:color="auto"/>
                    <w:left w:val="nil"/>
                    <w:bottom w:val="single" w:sz="8" w:space="0" w:color="auto"/>
                    <w:right w:val="nil"/>
                  </w:tcBorders>
                  <w:shd w:val="clear" w:color="auto" w:fill="FFFFFF"/>
                  <w:vAlign w:val="bottom"/>
                </w:tcPr>
                <w:p w14:paraId="2ABB2D8A"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4B305D2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3CDC4D32"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1045</w:t>
                  </w:r>
                </w:p>
              </w:tc>
              <w:tc>
                <w:tcPr>
                  <w:tcW w:w="1935" w:type="dxa"/>
                  <w:tcBorders>
                    <w:top w:val="single" w:sz="8" w:space="0" w:color="auto"/>
                    <w:left w:val="nil"/>
                    <w:bottom w:val="single" w:sz="8" w:space="0" w:color="auto"/>
                    <w:right w:val="nil"/>
                  </w:tcBorders>
                  <w:shd w:val="clear" w:color="auto" w:fill="FFFFFF"/>
                  <w:vAlign w:val="bottom"/>
                </w:tcPr>
                <w:p w14:paraId="6A8A47C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55F0D4F1"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c>
                <w:tcPr>
                  <w:tcW w:w="1620" w:type="dxa"/>
                  <w:tcBorders>
                    <w:top w:val="single" w:sz="8" w:space="0" w:color="auto"/>
                    <w:left w:val="nil"/>
                    <w:bottom w:val="single" w:sz="8" w:space="0" w:color="auto"/>
                    <w:right w:val="nil"/>
                  </w:tcBorders>
                  <w:shd w:val="clear" w:color="auto" w:fill="FFFFFF"/>
                  <w:vAlign w:val="bottom"/>
                </w:tcPr>
                <w:p w14:paraId="1326031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27713</w:t>
                  </w:r>
                </w:p>
              </w:tc>
              <w:tc>
                <w:tcPr>
                  <w:tcW w:w="1170" w:type="dxa"/>
                  <w:tcBorders>
                    <w:top w:val="single" w:sz="8" w:space="0" w:color="auto"/>
                    <w:left w:val="nil"/>
                    <w:bottom w:val="single" w:sz="8" w:space="0" w:color="auto"/>
                    <w:right w:val="nil"/>
                  </w:tcBorders>
                  <w:shd w:val="clear" w:color="auto" w:fill="FFFFFF"/>
                  <w:vAlign w:val="bottom"/>
                </w:tcPr>
                <w:p w14:paraId="34520FAE"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42EB3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9718971"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1046</w:t>
                  </w:r>
                </w:p>
              </w:tc>
              <w:tc>
                <w:tcPr>
                  <w:tcW w:w="1935" w:type="dxa"/>
                  <w:tcBorders>
                    <w:top w:val="single" w:sz="8" w:space="0" w:color="auto"/>
                    <w:left w:val="nil"/>
                    <w:bottom w:val="single" w:sz="8" w:space="0" w:color="auto"/>
                    <w:right w:val="nil"/>
                  </w:tcBorders>
                  <w:shd w:val="clear" w:color="auto" w:fill="FFFFFF"/>
                  <w:vAlign w:val="bottom"/>
                </w:tcPr>
                <w:p w14:paraId="33B26E59"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5F400BF2"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c>
                <w:tcPr>
                  <w:tcW w:w="1620" w:type="dxa"/>
                  <w:tcBorders>
                    <w:top w:val="single" w:sz="8" w:space="0" w:color="auto"/>
                    <w:left w:val="nil"/>
                    <w:bottom w:val="single" w:sz="8" w:space="0" w:color="auto"/>
                    <w:right w:val="nil"/>
                  </w:tcBorders>
                  <w:shd w:val="clear" w:color="auto" w:fill="FFFFFF"/>
                  <w:vAlign w:val="bottom"/>
                </w:tcPr>
                <w:p w14:paraId="371724EC"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27713</w:t>
                  </w:r>
                </w:p>
              </w:tc>
              <w:tc>
                <w:tcPr>
                  <w:tcW w:w="1170" w:type="dxa"/>
                  <w:tcBorders>
                    <w:top w:val="single" w:sz="8" w:space="0" w:color="auto"/>
                    <w:left w:val="nil"/>
                    <w:bottom w:val="single" w:sz="8" w:space="0" w:color="auto"/>
                    <w:right w:val="nil"/>
                  </w:tcBorders>
                  <w:shd w:val="clear" w:color="auto" w:fill="FFFFFF"/>
                  <w:vAlign w:val="bottom"/>
                </w:tcPr>
                <w:p w14:paraId="0DF03BB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17D89D7"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1EA8B979"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1047</w:t>
                  </w:r>
                </w:p>
              </w:tc>
              <w:tc>
                <w:tcPr>
                  <w:tcW w:w="1935" w:type="dxa"/>
                  <w:tcBorders>
                    <w:top w:val="single" w:sz="8" w:space="0" w:color="auto"/>
                    <w:left w:val="nil"/>
                    <w:bottom w:val="single" w:sz="8" w:space="0" w:color="auto"/>
                    <w:right w:val="nil"/>
                  </w:tcBorders>
                  <w:shd w:val="clear" w:color="auto" w:fill="FFFFFF"/>
                  <w:vAlign w:val="bottom"/>
                </w:tcPr>
                <w:p w14:paraId="49E0227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3697CC7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Kwatta</w:t>
                  </w:r>
                  <w:proofErr w:type="spellEnd"/>
                </w:p>
              </w:tc>
              <w:tc>
                <w:tcPr>
                  <w:tcW w:w="1620" w:type="dxa"/>
                  <w:tcBorders>
                    <w:top w:val="single" w:sz="8" w:space="0" w:color="auto"/>
                    <w:left w:val="nil"/>
                    <w:bottom w:val="single" w:sz="8" w:space="0" w:color="auto"/>
                    <w:right w:val="nil"/>
                  </w:tcBorders>
                  <w:shd w:val="clear" w:color="auto" w:fill="FFFFFF"/>
                  <w:vAlign w:val="bottom"/>
                </w:tcPr>
                <w:p w14:paraId="788C77ED"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14151</w:t>
                  </w:r>
                </w:p>
              </w:tc>
              <w:tc>
                <w:tcPr>
                  <w:tcW w:w="1170" w:type="dxa"/>
                  <w:tcBorders>
                    <w:top w:val="single" w:sz="8" w:space="0" w:color="auto"/>
                    <w:left w:val="nil"/>
                    <w:bottom w:val="single" w:sz="8" w:space="0" w:color="auto"/>
                    <w:right w:val="nil"/>
                  </w:tcBorders>
                  <w:shd w:val="clear" w:color="auto" w:fill="FFFFFF"/>
                  <w:vAlign w:val="bottom"/>
                </w:tcPr>
                <w:p w14:paraId="3FE1B8D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00CE4A7E"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581DE69A"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1048</w:t>
                  </w:r>
                </w:p>
              </w:tc>
              <w:tc>
                <w:tcPr>
                  <w:tcW w:w="1935" w:type="dxa"/>
                  <w:tcBorders>
                    <w:top w:val="single" w:sz="8" w:space="0" w:color="auto"/>
                    <w:left w:val="nil"/>
                    <w:bottom w:val="single" w:sz="8" w:space="0" w:color="auto"/>
                    <w:right w:val="nil"/>
                  </w:tcBorders>
                  <w:shd w:val="clear" w:color="auto" w:fill="FFFFFF"/>
                  <w:vAlign w:val="bottom"/>
                </w:tcPr>
                <w:p w14:paraId="0E24988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2CFD6E08"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c>
                <w:tcPr>
                  <w:tcW w:w="1620" w:type="dxa"/>
                  <w:tcBorders>
                    <w:top w:val="single" w:sz="8" w:space="0" w:color="auto"/>
                    <w:left w:val="nil"/>
                    <w:bottom w:val="single" w:sz="8" w:space="0" w:color="auto"/>
                    <w:right w:val="nil"/>
                  </w:tcBorders>
                  <w:shd w:val="clear" w:color="auto" w:fill="FFFFFF"/>
                  <w:vAlign w:val="bottom"/>
                </w:tcPr>
                <w:p w14:paraId="1172F8B5"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18663</w:t>
                  </w:r>
                </w:p>
              </w:tc>
              <w:tc>
                <w:tcPr>
                  <w:tcW w:w="1170" w:type="dxa"/>
                  <w:tcBorders>
                    <w:top w:val="single" w:sz="8" w:space="0" w:color="auto"/>
                    <w:left w:val="nil"/>
                    <w:bottom w:val="single" w:sz="8" w:space="0" w:color="auto"/>
                    <w:right w:val="nil"/>
                  </w:tcBorders>
                  <w:shd w:val="clear" w:color="auto" w:fill="FFFFFF"/>
                  <w:vAlign w:val="bottom"/>
                </w:tcPr>
                <w:p w14:paraId="02BBFC6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273DED1"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050C862B" w14:textId="77777777" w:rsidR="00D47741" w:rsidRPr="00A51C4C" w:rsidRDefault="00D47741" w:rsidP="00D47741">
                  <w:pPr>
                    <w:pStyle w:val="TableText"/>
                    <w:spacing w:before="0"/>
                    <w:rPr>
                      <w:rFonts w:ascii="Arial Narrow" w:hAnsi="Arial Narrow" w:cs="Calibri"/>
                      <w:color w:val="000000"/>
                      <w:sz w:val="22"/>
                      <w:szCs w:val="22"/>
                    </w:rPr>
                  </w:pPr>
                  <w:r w:rsidRPr="00A51C4C">
                    <w:rPr>
                      <w:rFonts w:ascii="Arial Narrow" w:hAnsi="Arial Narrow" w:cs="Calibri"/>
                      <w:color w:val="000000"/>
                      <w:sz w:val="22"/>
                      <w:szCs w:val="22"/>
                    </w:rPr>
                    <w:t>1049</w:t>
                  </w:r>
                </w:p>
              </w:tc>
              <w:tc>
                <w:tcPr>
                  <w:tcW w:w="1935" w:type="dxa"/>
                  <w:tcBorders>
                    <w:top w:val="single" w:sz="8" w:space="0" w:color="auto"/>
                    <w:left w:val="nil"/>
                    <w:bottom w:val="single" w:sz="8" w:space="0" w:color="auto"/>
                    <w:right w:val="nil"/>
                  </w:tcBorders>
                  <w:shd w:val="clear" w:color="auto" w:fill="FFFFFF"/>
                  <w:vAlign w:val="bottom"/>
                </w:tcPr>
                <w:p w14:paraId="4C83C12F"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7596FD2C"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c>
                <w:tcPr>
                  <w:tcW w:w="1620" w:type="dxa"/>
                  <w:tcBorders>
                    <w:top w:val="single" w:sz="8" w:space="0" w:color="auto"/>
                    <w:left w:val="nil"/>
                    <w:bottom w:val="single" w:sz="8" w:space="0" w:color="auto"/>
                    <w:right w:val="nil"/>
                  </w:tcBorders>
                  <w:shd w:val="clear" w:color="auto" w:fill="FFFFFF"/>
                  <w:vAlign w:val="bottom"/>
                </w:tcPr>
                <w:p w14:paraId="3C7B6FE1"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18663</w:t>
                  </w:r>
                </w:p>
              </w:tc>
              <w:tc>
                <w:tcPr>
                  <w:tcW w:w="1170" w:type="dxa"/>
                  <w:tcBorders>
                    <w:top w:val="single" w:sz="8" w:space="0" w:color="auto"/>
                    <w:left w:val="nil"/>
                    <w:bottom w:val="single" w:sz="8" w:space="0" w:color="auto"/>
                    <w:right w:val="nil"/>
                  </w:tcBorders>
                  <w:shd w:val="clear" w:color="auto" w:fill="FFFFFF"/>
                  <w:vAlign w:val="bottom"/>
                </w:tcPr>
                <w:p w14:paraId="667FDDFB"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r w:rsidR="00D47741" w:rsidRPr="00A51C4C" w14:paraId="58DA9234" w14:textId="77777777" w:rsidTr="00A47957">
              <w:trPr>
                <w:jc w:val="center"/>
              </w:trPr>
              <w:tc>
                <w:tcPr>
                  <w:tcW w:w="1485" w:type="dxa"/>
                  <w:tcBorders>
                    <w:top w:val="single" w:sz="8" w:space="0" w:color="auto"/>
                    <w:bottom w:val="single" w:sz="8" w:space="0" w:color="auto"/>
                    <w:right w:val="nil"/>
                  </w:tcBorders>
                  <w:shd w:val="clear" w:color="auto" w:fill="FFFFFF"/>
                  <w:vAlign w:val="bottom"/>
                </w:tcPr>
                <w:p w14:paraId="4237E2B3" w14:textId="77777777" w:rsidR="00D47741" w:rsidRPr="00A51C4C" w:rsidRDefault="00D47741" w:rsidP="00D47741">
                  <w:pPr>
                    <w:pStyle w:val="TableText"/>
                    <w:spacing w:before="0"/>
                    <w:rPr>
                      <w:rFonts w:ascii="Arial Narrow" w:hAnsi="Arial Narrow"/>
                      <w:sz w:val="24"/>
                    </w:rPr>
                  </w:pPr>
                  <w:r w:rsidRPr="00A51C4C">
                    <w:rPr>
                      <w:rFonts w:ascii="Arial Narrow" w:hAnsi="Arial Narrow" w:cs="Calibri"/>
                      <w:color w:val="000000"/>
                      <w:sz w:val="22"/>
                      <w:szCs w:val="22"/>
                    </w:rPr>
                    <w:t>1050</w:t>
                  </w:r>
                </w:p>
              </w:tc>
              <w:tc>
                <w:tcPr>
                  <w:tcW w:w="1935" w:type="dxa"/>
                  <w:tcBorders>
                    <w:top w:val="single" w:sz="8" w:space="0" w:color="auto"/>
                    <w:left w:val="nil"/>
                    <w:bottom w:val="single" w:sz="8" w:space="0" w:color="auto"/>
                    <w:right w:val="nil"/>
                  </w:tcBorders>
                  <w:shd w:val="clear" w:color="auto" w:fill="FFFFFF"/>
                  <w:vAlign w:val="bottom"/>
                </w:tcPr>
                <w:p w14:paraId="7500C0A5"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Wanica</w:t>
                  </w:r>
                  <w:proofErr w:type="spellEnd"/>
                </w:p>
              </w:tc>
              <w:tc>
                <w:tcPr>
                  <w:tcW w:w="2070" w:type="dxa"/>
                  <w:tcBorders>
                    <w:top w:val="single" w:sz="8" w:space="0" w:color="auto"/>
                    <w:left w:val="nil"/>
                    <w:bottom w:val="single" w:sz="8" w:space="0" w:color="auto"/>
                    <w:right w:val="nil"/>
                  </w:tcBorders>
                  <w:shd w:val="clear" w:color="auto" w:fill="FFFFFF"/>
                  <w:vAlign w:val="bottom"/>
                </w:tcPr>
                <w:p w14:paraId="38EB6F0E" w14:textId="77777777" w:rsidR="00D47741" w:rsidRPr="00A51C4C" w:rsidRDefault="00D47741" w:rsidP="00D47741">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r w:rsidRPr="00A51C4C">
                    <w:rPr>
                      <w:rFonts w:ascii="Arial Narrow" w:hAnsi="Arial Narrow" w:cs="Calibri"/>
                    </w:rPr>
                    <w:t xml:space="preserve"> Polder</w:t>
                  </w:r>
                </w:p>
              </w:tc>
              <w:tc>
                <w:tcPr>
                  <w:tcW w:w="1620" w:type="dxa"/>
                  <w:tcBorders>
                    <w:top w:val="single" w:sz="8" w:space="0" w:color="auto"/>
                    <w:left w:val="nil"/>
                    <w:bottom w:val="single" w:sz="8" w:space="0" w:color="auto"/>
                    <w:right w:val="nil"/>
                  </w:tcBorders>
                  <w:shd w:val="clear" w:color="auto" w:fill="FFFFFF"/>
                  <w:vAlign w:val="bottom"/>
                </w:tcPr>
                <w:p w14:paraId="3B104254"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10217</w:t>
                  </w:r>
                </w:p>
              </w:tc>
              <w:tc>
                <w:tcPr>
                  <w:tcW w:w="1170" w:type="dxa"/>
                  <w:tcBorders>
                    <w:top w:val="single" w:sz="8" w:space="0" w:color="auto"/>
                    <w:left w:val="nil"/>
                    <w:bottom w:val="single" w:sz="8" w:space="0" w:color="auto"/>
                    <w:right w:val="nil"/>
                  </w:tcBorders>
                  <w:shd w:val="clear" w:color="auto" w:fill="FFFFFF"/>
                  <w:vAlign w:val="bottom"/>
                </w:tcPr>
                <w:p w14:paraId="79CD6CF9" w14:textId="77777777" w:rsidR="00D47741" w:rsidRPr="00A51C4C" w:rsidRDefault="00D47741" w:rsidP="00D47741">
                  <w:pPr>
                    <w:spacing w:after="40"/>
                    <w:contextualSpacing/>
                    <w:jc w:val="center"/>
                    <w:rPr>
                      <w:rFonts w:ascii="Arial Narrow" w:hAnsi="Arial Narrow"/>
                    </w:rPr>
                  </w:pPr>
                  <w:r w:rsidRPr="00A51C4C">
                    <w:rPr>
                      <w:rFonts w:ascii="Arial Narrow" w:hAnsi="Arial Narrow" w:cs="Calibri"/>
                    </w:rPr>
                    <w:t>Urban</w:t>
                  </w:r>
                </w:p>
              </w:tc>
            </w:tr>
          </w:tbl>
          <w:p w14:paraId="28527518" w14:textId="77777777" w:rsidR="00022DE3" w:rsidRPr="00F23A63" w:rsidRDefault="00022DE3" w:rsidP="00022DE3">
            <w:pPr>
              <w:ind w:left="0"/>
              <w:rPr>
                <w:rFonts w:ascii="Calibri Light" w:hAnsi="Calibri Light" w:cs="Calibri Light"/>
                <w:sz w:val="24"/>
                <w:szCs w:val="24"/>
              </w:rPr>
            </w:pPr>
          </w:p>
          <w:p w14:paraId="35B18C26" w14:textId="77777777" w:rsidR="001C1637" w:rsidRPr="00F23A63" w:rsidRDefault="001C1637" w:rsidP="00F23A63">
            <w:pPr>
              <w:ind w:left="0"/>
              <w:rPr>
                <w:rFonts w:ascii="Calibri Light" w:hAnsi="Calibri Light" w:cs="Calibri Light"/>
                <w:sz w:val="24"/>
                <w:szCs w:val="24"/>
              </w:rPr>
            </w:pPr>
          </w:p>
        </w:tc>
      </w:tr>
    </w:tbl>
    <w:p w14:paraId="60D1476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2BE0C8F0" w14:textId="77777777" w:rsidTr="003A2070">
        <w:trPr>
          <w:jc w:val="center"/>
        </w:trPr>
        <w:tc>
          <w:tcPr>
            <w:tcW w:w="10913" w:type="dxa"/>
          </w:tcPr>
          <w:p w14:paraId="57ADF8A3"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48286F77"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5248F16F"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53631AEC"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1C0CA348"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lastRenderedPageBreak/>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35FE39B7" w14:textId="77777777" w:rsidTr="003A2070">
        <w:trPr>
          <w:trHeight w:val="85"/>
          <w:jc w:val="center"/>
        </w:trPr>
        <w:tc>
          <w:tcPr>
            <w:tcW w:w="10913" w:type="dxa"/>
          </w:tcPr>
          <w:p w14:paraId="7C40D0DB" w14:textId="77777777" w:rsidR="00940835" w:rsidRDefault="00073DD5" w:rsidP="00940835">
            <w:pPr>
              <w:ind w:left="0"/>
            </w:pPr>
            <w:r w:rsidRPr="00073DD5">
              <w:rPr>
                <w:rFonts w:ascii="Calibri Light" w:hAnsi="Calibri Light" w:cs="Calibri Light"/>
                <w:sz w:val="24"/>
                <w:szCs w:val="24"/>
              </w:rPr>
              <w:lastRenderedPageBreak/>
              <w:t>The sample was stratified by 9 administrative districts, resulting in a total of 9 strata. All strata were either entirely urban or entirely rural. Sample distribution was proportional to population size.</w:t>
            </w:r>
            <w:r w:rsidR="00940835">
              <w:t xml:space="preserve"> </w:t>
            </w:r>
          </w:p>
          <w:p w14:paraId="1E7F59F4" w14:textId="6AC0A9D9" w:rsidR="00940835" w:rsidRPr="00940835" w:rsidRDefault="00940835" w:rsidP="00940835">
            <w:pPr>
              <w:ind w:left="0"/>
              <w:rPr>
                <w:rFonts w:ascii="Calibri Light" w:hAnsi="Calibri Light" w:cs="Calibri Light"/>
                <w:sz w:val="24"/>
                <w:szCs w:val="24"/>
              </w:rPr>
            </w:pPr>
            <w:r w:rsidRPr="00940835">
              <w:rPr>
                <w:rFonts w:ascii="Calibri Light" w:hAnsi="Calibri Light" w:cs="Calibri Light"/>
                <w:sz w:val="24"/>
                <w:szCs w:val="24"/>
              </w:rPr>
              <w:t>In each stratum, communes served as the primary sampling unit (PSU). PSUs are sampled via probability proportionate to size systematic (PPSS) sampling. Total population was used as the measure of size.</w:t>
            </w:r>
          </w:p>
          <w:p w14:paraId="7BF11507" w14:textId="77777777" w:rsidR="00940835" w:rsidRDefault="00940835" w:rsidP="00940835">
            <w:pPr>
              <w:ind w:left="0"/>
              <w:rPr>
                <w:rFonts w:ascii="Calibri Light" w:hAnsi="Calibri Light" w:cs="Calibri Light"/>
                <w:sz w:val="24"/>
                <w:szCs w:val="24"/>
              </w:rPr>
            </w:pPr>
          </w:p>
          <w:p w14:paraId="69897979" w14:textId="7EED981A" w:rsidR="00CB7A43" w:rsidRPr="00F23A63" w:rsidRDefault="00940835" w:rsidP="00940835">
            <w:pPr>
              <w:ind w:left="0"/>
              <w:rPr>
                <w:rFonts w:ascii="Calibri Light" w:hAnsi="Calibri Light" w:cs="Calibri Light"/>
                <w:sz w:val="24"/>
                <w:szCs w:val="24"/>
              </w:rPr>
            </w:pPr>
            <w:r w:rsidRPr="00940835">
              <w:rPr>
                <w:rFonts w:ascii="Calibri Light" w:hAnsi="Calibri Light" w:cs="Calibri Light"/>
                <w:sz w:val="24"/>
                <w:szCs w:val="24"/>
              </w:rPr>
              <w:t xml:space="preserve">Prior to the selection of PSUs, an accessibility assessment was performed by the field team and D3. PSUs that were determined to be inaccessible due to remote location were removed from the sampling frame. As of the last accessibility assessment, the entire district of </w:t>
            </w:r>
            <w:proofErr w:type="spellStart"/>
            <w:r w:rsidRPr="00940835">
              <w:rPr>
                <w:rFonts w:ascii="Calibri Light" w:hAnsi="Calibri Light" w:cs="Calibri Light"/>
                <w:sz w:val="24"/>
                <w:szCs w:val="24"/>
              </w:rPr>
              <w:t>Sipaliwini</w:t>
            </w:r>
            <w:proofErr w:type="spellEnd"/>
            <w:r w:rsidRPr="00940835">
              <w:rPr>
                <w:rFonts w:ascii="Calibri Light" w:hAnsi="Calibri Light" w:cs="Calibri Light"/>
                <w:sz w:val="24"/>
                <w:szCs w:val="24"/>
              </w:rPr>
              <w:t xml:space="preserve"> was excluded from the sampling frame.</w:t>
            </w:r>
          </w:p>
          <w:p w14:paraId="175F5F6E" w14:textId="77777777" w:rsidR="00CB7A43" w:rsidRDefault="00CB7A43" w:rsidP="00F23A63">
            <w:pPr>
              <w:ind w:left="0"/>
              <w:rPr>
                <w:rFonts w:ascii="Calibri Light" w:hAnsi="Calibri Light" w:cs="Calibri Light"/>
                <w:sz w:val="24"/>
                <w:szCs w:val="24"/>
              </w:rPr>
            </w:pPr>
          </w:p>
          <w:p w14:paraId="5A061270" w14:textId="1C6C2A39" w:rsidR="00A11491" w:rsidRPr="00F23A63" w:rsidRDefault="00A11491" w:rsidP="00F23A63">
            <w:pPr>
              <w:ind w:left="0"/>
              <w:rPr>
                <w:rFonts w:ascii="Calibri Light" w:hAnsi="Calibri Light" w:cs="Calibri Light"/>
                <w:sz w:val="24"/>
                <w:szCs w:val="24"/>
              </w:rPr>
            </w:pPr>
            <w:r>
              <w:rPr>
                <w:rFonts w:ascii="Calibri Light" w:hAnsi="Calibri Light" w:cs="Calibri Light"/>
                <w:sz w:val="24"/>
                <w:szCs w:val="24"/>
              </w:rPr>
              <w:t xml:space="preserve">The Sampling Frame was the </w:t>
            </w:r>
            <w:r w:rsidRPr="00A11491">
              <w:rPr>
                <w:rFonts w:ascii="Calibri Light" w:hAnsi="Calibri Light" w:cs="Calibri Light"/>
                <w:sz w:val="24"/>
                <w:szCs w:val="24"/>
              </w:rPr>
              <w:t>General Statistics Bureau of Suriname 2012</w:t>
            </w:r>
            <w:r>
              <w:rPr>
                <w:rFonts w:ascii="Calibri Light" w:hAnsi="Calibri Light" w:cs="Calibri Light"/>
                <w:sz w:val="24"/>
                <w:szCs w:val="24"/>
              </w:rPr>
              <w:t xml:space="preserve">. </w:t>
            </w:r>
          </w:p>
        </w:tc>
      </w:tr>
    </w:tbl>
    <w:p w14:paraId="74F8F1F3"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4D867CD1" w14:textId="77777777" w:rsidTr="003A2070">
        <w:trPr>
          <w:jc w:val="center"/>
        </w:trPr>
        <w:tc>
          <w:tcPr>
            <w:tcW w:w="10918" w:type="dxa"/>
          </w:tcPr>
          <w:p w14:paraId="0D66FAA1"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42A9B600"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03B7EABB"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41B4BB69"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75E88E6B" w14:textId="77777777" w:rsidTr="003A2070">
        <w:trPr>
          <w:trHeight w:val="85"/>
          <w:jc w:val="center"/>
        </w:trPr>
        <w:tc>
          <w:tcPr>
            <w:tcW w:w="10918" w:type="dxa"/>
          </w:tcPr>
          <w:p w14:paraId="3B6F3751" w14:textId="348E0CBD" w:rsidR="000054A3" w:rsidRPr="00F23A63" w:rsidRDefault="006F730D" w:rsidP="00F23A63">
            <w:pPr>
              <w:ind w:left="0"/>
              <w:rPr>
                <w:rFonts w:ascii="Calibri Light" w:hAnsi="Calibri Light" w:cs="Calibri Light"/>
                <w:sz w:val="24"/>
                <w:szCs w:val="24"/>
              </w:rPr>
            </w:pPr>
            <w:r w:rsidRPr="006F730D">
              <w:rPr>
                <w:rFonts w:ascii="Calibri Light" w:hAnsi="Calibri Light" w:cs="Calibri Light"/>
                <w:sz w:val="24"/>
                <w:szCs w:val="24"/>
              </w:rPr>
              <w:t>A probability-based sampling methodology with random route for household selection was implemented for the WJP National Survey. D3 recommends the variable FinalWgt2 for national analysis.</w:t>
            </w:r>
            <w:r w:rsidR="004D2264">
              <w:rPr>
                <w:rFonts w:ascii="Calibri Light" w:hAnsi="Calibri Light" w:cs="Calibri Light"/>
                <w:sz w:val="24"/>
                <w:szCs w:val="24"/>
              </w:rPr>
              <w:t xml:space="preserve"> </w:t>
            </w:r>
            <w:r w:rsidR="004D2264">
              <w:rPr>
                <w:rFonts w:ascii="Calibri Light" w:hAnsi="Calibri Light" w:cs="Calibri Light"/>
                <w:sz w:val="24"/>
                <w:szCs w:val="24"/>
              </w:rPr>
              <w:t>D3 provided an unweighted dataset and a weighting variable</w:t>
            </w:r>
            <w:r w:rsidR="004D2264">
              <w:rPr>
                <w:rFonts w:ascii="Calibri Light" w:hAnsi="Calibri Light" w:cs="Calibri Light"/>
                <w:sz w:val="24"/>
                <w:szCs w:val="24"/>
              </w:rPr>
              <w:t xml:space="preserve"> for application in national analysis</w:t>
            </w:r>
            <w:r w:rsidR="004D2264">
              <w:rPr>
                <w:rFonts w:ascii="Calibri Light" w:hAnsi="Calibri Light" w:cs="Calibri Light"/>
                <w:sz w:val="24"/>
                <w:szCs w:val="24"/>
              </w:rPr>
              <w:t xml:space="preserve">.  </w:t>
            </w:r>
          </w:p>
          <w:p w14:paraId="34A9ECA7" w14:textId="77777777" w:rsidR="000054A3" w:rsidRPr="00F23A63" w:rsidRDefault="000054A3" w:rsidP="00F23A63">
            <w:pPr>
              <w:ind w:left="0"/>
              <w:rPr>
                <w:rFonts w:ascii="Calibri Light" w:hAnsi="Calibri Light" w:cs="Calibri Light"/>
                <w:sz w:val="24"/>
                <w:szCs w:val="24"/>
              </w:rPr>
            </w:pPr>
          </w:p>
        </w:tc>
      </w:tr>
    </w:tbl>
    <w:p w14:paraId="75AC9135"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79E5ED2F" w14:textId="77777777" w:rsidTr="003A2070">
        <w:trPr>
          <w:jc w:val="center"/>
        </w:trPr>
        <w:tc>
          <w:tcPr>
            <w:tcW w:w="10918" w:type="dxa"/>
          </w:tcPr>
          <w:p w14:paraId="784BA5A5"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091EB3D7"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5C8D91A7" w14:textId="77777777" w:rsidTr="003A2070">
        <w:trPr>
          <w:trHeight w:val="85"/>
          <w:jc w:val="center"/>
        </w:trPr>
        <w:tc>
          <w:tcPr>
            <w:tcW w:w="10918" w:type="dxa"/>
          </w:tcPr>
          <w:p w14:paraId="542C87BB" w14:textId="071963C9" w:rsidR="002B7587" w:rsidRDefault="001628F2" w:rsidP="002B7587">
            <w:pPr>
              <w:ind w:left="0"/>
              <w:rPr>
                <w:rFonts w:ascii="Calibri Light" w:hAnsi="Calibri Light" w:cs="Calibri Light"/>
                <w:sz w:val="24"/>
                <w:szCs w:val="24"/>
              </w:rPr>
            </w:pPr>
            <w:r w:rsidRPr="001628F2">
              <w:rPr>
                <w:rFonts w:ascii="Calibri Light" w:hAnsi="Calibri Light" w:cs="Calibri Light"/>
                <w:sz w:val="24"/>
                <w:szCs w:val="24"/>
              </w:rPr>
              <w:t xml:space="preserve">The sample was stratified by 9 administrative districts as designated by the General Statistics Bureau of Suriname (2012), resulting in a total of 9 strata in the final sample. Each stratum was allocated sampling points in proportion to population. </w:t>
            </w:r>
          </w:p>
          <w:p w14:paraId="3B0910BB" w14:textId="77777777" w:rsidR="002B7587" w:rsidRDefault="002B7587" w:rsidP="002B7587">
            <w:pPr>
              <w:ind w:left="0"/>
              <w:rPr>
                <w:rFonts w:ascii="Calibri Light" w:hAnsi="Calibri Light" w:cs="Calibri Light"/>
                <w:sz w:val="24"/>
                <w:szCs w:val="24"/>
              </w:rPr>
            </w:pPr>
          </w:p>
          <w:p w14:paraId="40A4C1C7" w14:textId="4B5FF364" w:rsidR="002B7587" w:rsidRPr="002B7587" w:rsidRDefault="002B7587" w:rsidP="002B7587">
            <w:pPr>
              <w:ind w:left="0"/>
              <w:rPr>
                <w:rFonts w:ascii="Calibri Light" w:hAnsi="Calibri Light" w:cs="Calibri Light"/>
                <w:sz w:val="24"/>
                <w:szCs w:val="24"/>
              </w:rPr>
            </w:pPr>
            <w:r w:rsidRPr="002B7587">
              <w:rPr>
                <w:rFonts w:ascii="Calibri Light" w:hAnsi="Calibri Light" w:cs="Calibri Light"/>
                <w:sz w:val="24"/>
                <w:szCs w:val="24"/>
              </w:rPr>
              <w:t>In each stratum, communes served as the primary sampling unit (PSU). PSUs are sampled via probability proportionate to size systematic (PPSS) sampling. Total population was used as the measure of size.</w:t>
            </w:r>
          </w:p>
          <w:p w14:paraId="02F188CA" w14:textId="77777777" w:rsidR="002B7587" w:rsidRDefault="002B7587" w:rsidP="002B7587">
            <w:pPr>
              <w:ind w:left="0"/>
              <w:rPr>
                <w:rFonts w:ascii="Calibri Light" w:hAnsi="Calibri Light" w:cs="Calibri Light"/>
                <w:sz w:val="24"/>
                <w:szCs w:val="24"/>
              </w:rPr>
            </w:pPr>
          </w:p>
          <w:p w14:paraId="04C9191E" w14:textId="65D3A1C2" w:rsidR="000466CE" w:rsidRPr="00F23A63" w:rsidRDefault="002B7587" w:rsidP="002B7587">
            <w:pPr>
              <w:ind w:left="0"/>
              <w:rPr>
                <w:rFonts w:ascii="Calibri Light" w:hAnsi="Calibri Light" w:cs="Calibri Light"/>
                <w:sz w:val="24"/>
                <w:szCs w:val="24"/>
              </w:rPr>
            </w:pPr>
            <w:r w:rsidRPr="002B7587">
              <w:rPr>
                <w:rFonts w:ascii="Calibri Light" w:hAnsi="Calibri Light" w:cs="Calibri Light"/>
                <w:sz w:val="24"/>
                <w:szCs w:val="24"/>
              </w:rPr>
              <w:t xml:space="preserve">Prior to the selection of PSUs, an accessibility assessment was performed by the field team and D3. PSUs that were determined to be inaccessible due to remote location were removed from the sampling frame. As of the last accessibility assessment, the entire district of </w:t>
            </w:r>
            <w:proofErr w:type="spellStart"/>
            <w:r w:rsidRPr="002B7587">
              <w:rPr>
                <w:rFonts w:ascii="Calibri Light" w:hAnsi="Calibri Light" w:cs="Calibri Light"/>
                <w:sz w:val="24"/>
                <w:szCs w:val="24"/>
              </w:rPr>
              <w:t>Sipaliwini</w:t>
            </w:r>
            <w:proofErr w:type="spellEnd"/>
            <w:r w:rsidRPr="002B7587">
              <w:rPr>
                <w:rFonts w:ascii="Calibri Light" w:hAnsi="Calibri Light" w:cs="Calibri Light"/>
                <w:sz w:val="24"/>
                <w:szCs w:val="24"/>
              </w:rPr>
              <w:t xml:space="preserve"> was excluded from the sampling frame.</w:t>
            </w:r>
          </w:p>
          <w:p w14:paraId="31D53CE3" w14:textId="77777777" w:rsidR="009F58DB" w:rsidRPr="00F23A63" w:rsidRDefault="009F58DB" w:rsidP="00F23A63">
            <w:pPr>
              <w:ind w:left="0"/>
              <w:rPr>
                <w:rFonts w:ascii="Calibri Light" w:hAnsi="Calibri Light" w:cs="Calibri Light"/>
                <w:sz w:val="24"/>
                <w:szCs w:val="24"/>
              </w:rPr>
            </w:pPr>
          </w:p>
        </w:tc>
      </w:tr>
    </w:tbl>
    <w:p w14:paraId="3E198E8E"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1B356C6A" w14:textId="77777777" w:rsidTr="003A2070">
        <w:trPr>
          <w:jc w:val="center"/>
        </w:trPr>
        <w:tc>
          <w:tcPr>
            <w:tcW w:w="10913" w:type="dxa"/>
          </w:tcPr>
          <w:p w14:paraId="757EC416" w14:textId="77777777" w:rsidR="00CD19D0"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33298117" w14:textId="77777777" w:rsidTr="003A2070">
        <w:trPr>
          <w:trHeight w:val="85"/>
          <w:jc w:val="center"/>
        </w:trPr>
        <w:tc>
          <w:tcPr>
            <w:tcW w:w="10913" w:type="dxa"/>
          </w:tcPr>
          <w:p w14:paraId="6B8CF20D" w14:textId="30EFDBDA" w:rsidR="00CD19D0" w:rsidRPr="00F23A63" w:rsidRDefault="00B72522" w:rsidP="00F23A63">
            <w:pPr>
              <w:ind w:left="0"/>
              <w:rPr>
                <w:rFonts w:ascii="Calibri Light" w:hAnsi="Calibri Light" w:cs="Calibri Light"/>
                <w:sz w:val="24"/>
                <w:szCs w:val="24"/>
              </w:rPr>
            </w:pPr>
            <w:r w:rsidRPr="00B72522">
              <w:rPr>
                <w:rFonts w:ascii="Calibri Light" w:hAnsi="Calibri Light" w:cs="Calibri Light"/>
                <w:sz w:val="24"/>
                <w:szCs w:val="24"/>
              </w:rPr>
              <w:t>In each stratum, communes served as the primary sampling unit (PSU). PSUs are sampled via probability proportionate to size systematic (PPSS) sampling. Total population was used as the measure of size.</w:t>
            </w:r>
          </w:p>
          <w:p w14:paraId="192ECADF" w14:textId="77777777" w:rsidR="008407FF" w:rsidRPr="00F23A63" w:rsidRDefault="008407FF" w:rsidP="00F23A63">
            <w:pPr>
              <w:ind w:left="0"/>
              <w:rPr>
                <w:rFonts w:ascii="Calibri Light" w:hAnsi="Calibri Light" w:cs="Calibri Light"/>
                <w:sz w:val="24"/>
                <w:szCs w:val="24"/>
              </w:rPr>
            </w:pPr>
          </w:p>
        </w:tc>
      </w:tr>
    </w:tbl>
    <w:p w14:paraId="5A4A0C0C" w14:textId="77777777" w:rsidR="00641A59" w:rsidRPr="00F23A63" w:rsidRDefault="00641A59"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1FC7E7AA" w14:textId="77777777" w:rsidTr="003A2070">
        <w:trPr>
          <w:jc w:val="center"/>
        </w:trPr>
        <w:tc>
          <w:tcPr>
            <w:tcW w:w="10918" w:type="dxa"/>
          </w:tcPr>
          <w:p w14:paraId="65BD0724"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8DD25B1" w14:textId="77777777" w:rsidTr="003A2070">
        <w:trPr>
          <w:trHeight w:val="85"/>
          <w:jc w:val="center"/>
        </w:trPr>
        <w:tc>
          <w:tcPr>
            <w:tcW w:w="10918" w:type="dxa"/>
          </w:tcPr>
          <w:tbl>
            <w:tblPr>
              <w:tblW w:w="4682"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1485"/>
              <w:gridCol w:w="886"/>
              <w:gridCol w:w="2311"/>
            </w:tblGrid>
            <w:tr w:rsidR="0004196E" w:rsidRPr="00A51C4C" w14:paraId="2AB71668" w14:textId="77777777" w:rsidTr="0004196E">
              <w:trPr>
                <w:tblHeader/>
                <w:jc w:val="center"/>
              </w:trPr>
              <w:tc>
                <w:tcPr>
                  <w:tcW w:w="2371" w:type="dxa"/>
                  <w:gridSpan w:val="2"/>
                  <w:tcBorders>
                    <w:top w:val="single" w:sz="18" w:space="0" w:color="auto"/>
                    <w:bottom w:val="single" w:sz="18" w:space="0" w:color="auto"/>
                    <w:right w:val="nil"/>
                  </w:tcBorders>
                  <w:shd w:val="clear" w:color="auto" w:fill="FFFFFF"/>
                </w:tcPr>
                <w:p w14:paraId="7B3E78A8" w14:textId="77777777" w:rsidR="0004196E" w:rsidRPr="00A51C4C" w:rsidRDefault="0004196E" w:rsidP="0004196E">
                  <w:pPr>
                    <w:pStyle w:val="TableText"/>
                    <w:rPr>
                      <w:rFonts w:ascii="Arial Narrow" w:hAnsi="Arial Narrow"/>
                      <w:b/>
                      <w:sz w:val="24"/>
                    </w:rPr>
                  </w:pPr>
                  <w:r w:rsidRPr="00A51C4C">
                    <w:rPr>
                      <w:rFonts w:ascii="Arial Narrow" w:hAnsi="Arial Narrow"/>
                      <w:b/>
                      <w:sz w:val="24"/>
                    </w:rPr>
                    <w:t>Sample Point Number</w:t>
                  </w:r>
                </w:p>
              </w:tc>
              <w:tc>
                <w:tcPr>
                  <w:tcW w:w="2311" w:type="dxa"/>
                  <w:tcBorders>
                    <w:top w:val="single" w:sz="18" w:space="0" w:color="auto"/>
                    <w:left w:val="nil"/>
                    <w:bottom w:val="single" w:sz="18" w:space="0" w:color="auto"/>
                    <w:right w:val="nil"/>
                  </w:tcBorders>
                  <w:shd w:val="clear" w:color="auto" w:fill="FFFFFF"/>
                </w:tcPr>
                <w:p w14:paraId="0E2C5633" w14:textId="77777777" w:rsidR="0004196E" w:rsidRPr="00A51C4C" w:rsidRDefault="0004196E" w:rsidP="0004196E">
                  <w:pPr>
                    <w:pStyle w:val="TableText"/>
                    <w:jc w:val="center"/>
                    <w:rPr>
                      <w:rFonts w:ascii="Arial Narrow" w:hAnsi="Arial Narrow"/>
                      <w:b/>
                      <w:sz w:val="24"/>
                    </w:rPr>
                  </w:pPr>
                  <w:r w:rsidRPr="00A51C4C">
                    <w:rPr>
                      <w:rFonts w:ascii="Arial Narrow" w:hAnsi="Arial Narrow"/>
                      <w:b/>
                      <w:sz w:val="24"/>
                    </w:rPr>
                    <w:t>Enumeration Area</w:t>
                  </w:r>
                </w:p>
              </w:tc>
            </w:tr>
            <w:tr w:rsidR="0004196E" w:rsidRPr="00A51C4C" w14:paraId="53D44842" w14:textId="77777777" w:rsidTr="0004196E">
              <w:trPr>
                <w:jc w:val="center"/>
              </w:trPr>
              <w:tc>
                <w:tcPr>
                  <w:tcW w:w="1485" w:type="dxa"/>
                  <w:tcBorders>
                    <w:top w:val="single" w:sz="18" w:space="0" w:color="auto"/>
                    <w:bottom w:val="single" w:sz="8" w:space="0" w:color="auto"/>
                    <w:right w:val="nil"/>
                  </w:tcBorders>
                  <w:shd w:val="clear" w:color="auto" w:fill="FFFFFF"/>
                  <w:vAlign w:val="bottom"/>
                </w:tcPr>
                <w:p w14:paraId="4CE35D7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1001</w:t>
                  </w:r>
                </w:p>
              </w:tc>
              <w:tc>
                <w:tcPr>
                  <w:tcW w:w="3197" w:type="dxa"/>
                  <w:gridSpan w:val="2"/>
                  <w:tcBorders>
                    <w:top w:val="single" w:sz="18" w:space="0" w:color="auto"/>
                    <w:left w:val="nil"/>
                    <w:bottom w:val="single" w:sz="8" w:space="0" w:color="auto"/>
                    <w:right w:val="nil"/>
                  </w:tcBorders>
                  <w:shd w:val="clear" w:color="auto" w:fill="FFFFFF"/>
                  <w:vAlign w:val="bottom"/>
                </w:tcPr>
                <w:p w14:paraId="77B3907F"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Brokopondo</w:t>
                  </w:r>
                  <w:proofErr w:type="spellEnd"/>
                  <w:r w:rsidRPr="00A51C4C">
                    <w:rPr>
                      <w:rFonts w:ascii="Arial Narrow" w:hAnsi="Arial Narrow" w:cs="Calibri"/>
                    </w:rPr>
                    <w:t xml:space="preserve"> Centrum</w:t>
                  </w:r>
                </w:p>
              </w:tc>
            </w:tr>
            <w:tr w:rsidR="0004196E" w:rsidRPr="00A51C4C" w14:paraId="64C0ACFA"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1E4F973"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lastRenderedPageBreak/>
                    <w:t>1002</w:t>
                  </w:r>
                </w:p>
              </w:tc>
              <w:tc>
                <w:tcPr>
                  <w:tcW w:w="3197" w:type="dxa"/>
                  <w:gridSpan w:val="2"/>
                  <w:tcBorders>
                    <w:top w:val="single" w:sz="8" w:space="0" w:color="auto"/>
                    <w:left w:val="nil"/>
                    <w:bottom w:val="single" w:sz="8" w:space="0" w:color="auto"/>
                    <w:right w:val="nil"/>
                  </w:tcBorders>
                  <w:shd w:val="clear" w:color="auto" w:fill="FFFFFF"/>
                  <w:vAlign w:val="bottom"/>
                </w:tcPr>
                <w:p w14:paraId="4837AA5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Brownsweg</w:t>
                  </w:r>
                  <w:proofErr w:type="spellEnd"/>
                </w:p>
              </w:tc>
            </w:tr>
            <w:tr w:rsidR="0004196E" w:rsidRPr="00A51C4C" w14:paraId="605636AE"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EB8F21F"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1003</w:t>
                  </w:r>
                </w:p>
              </w:tc>
              <w:tc>
                <w:tcPr>
                  <w:tcW w:w="3197" w:type="dxa"/>
                  <w:gridSpan w:val="2"/>
                  <w:tcBorders>
                    <w:top w:val="single" w:sz="8" w:space="0" w:color="auto"/>
                    <w:left w:val="nil"/>
                    <w:bottom w:val="single" w:sz="8" w:space="0" w:color="auto"/>
                    <w:right w:val="nil"/>
                  </w:tcBorders>
                  <w:shd w:val="clear" w:color="auto" w:fill="FFFFFF"/>
                  <w:vAlign w:val="bottom"/>
                </w:tcPr>
                <w:p w14:paraId="74A3D3E5"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Alkmaar</w:t>
                  </w:r>
                </w:p>
              </w:tc>
            </w:tr>
            <w:tr w:rsidR="0004196E" w:rsidRPr="00A51C4C" w14:paraId="1FA4BB3A"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667CA22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1004</w:t>
                  </w:r>
                </w:p>
              </w:tc>
              <w:tc>
                <w:tcPr>
                  <w:tcW w:w="3197" w:type="dxa"/>
                  <w:gridSpan w:val="2"/>
                  <w:tcBorders>
                    <w:top w:val="single" w:sz="8" w:space="0" w:color="auto"/>
                    <w:left w:val="nil"/>
                    <w:bottom w:val="single" w:sz="8" w:space="0" w:color="auto"/>
                    <w:right w:val="nil"/>
                  </w:tcBorders>
                  <w:shd w:val="clear" w:color="auto" w:fill="FFFFFF"/>
                  <w:vAlign w:val="bottom"/>
                </w:tcPr>
                <w:p w14:paraId="6CB0B96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r>
            <w:tr w:rsidR="0004196E" w:rsidRPr="00A51C4C" w14:paraId="562A0C17"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DAF5C18"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1005</w:t>
                  </w:r>
                </w:p>
              </w:tc>
              <w:tc>
                <w:tcPr>
                  <w:tcW w:w="3197" w:type="dxa"/>
                  <w:gridSpan w:val="2"/>
                  <w:tcBorders>
                    <w:top w:val="single" w:sz="8" w:space="0" w:color="auto"/>
                    <w:left w:val="nil"/>
                    <w:bottom w:val="single" w:sz="8" w:space="0" w:color="auto"/>
                    <w:right w:val="nil"/>
                  </w:tcBorders>
                  <w:shd w:val="clear" w:color="auto" w:fill="FFFFFF"/>
                  <w:vAlign w:val="bottom"/>
                </w:tcPr>
                <w:p w14:paraId="33B3E57B"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Meerzorg</w:t>
                  </w:r>
                  <w:proofErr w:type="spellEnd"/>
                </w:p>
              </w:tc>
            </w:tr>
            <w:tr w:rsidR="0004196E" w:rsidRPr="00A51C4C" w14:paraId="20F9C5D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61EA0A1"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1006</w:t>
                  </w:r>
                </w:p>
              </w:tc>
              <w:tc>
                <w:tcPr>
                  <w:tcW w:w="3197" w:type="dxa"/>
                  <w:gridSpan w:val="2"/>
                  <w:tcBorders>
                    <w:top w:val="single" w:sz="8" w:space="0" w:color="auto"/>
                    <w:left w:val="nil"/>
                    <w:bottom w:val="single" w:sz="8" w:space="0" w:color="auto"/>
                    <w:right w:val="nil"/>
                  </w:tcBorders>
                  <w:shd w:val="clear" w:color="auto" w:fill="FFFFFF"/>
                  <w:vAlign w:val="bottom"/>
                </w:tcPr>
                <w:p w14:paraId="5B99BF2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Tamanredjo</w:t>
                  </w:r>
                  <w:proofErr w:type="spellEnd"/>
                </w:p>
              </w:tc>
            </w:tr>
            <w:tr w:rsidR="0004196E" w:rsidRPr="00A51C4C" w14:paraId="57951A0C"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926CB4D"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1007</w:t>
                  </w:r>
                </w:p>
              </w:tc>
              <w:tc>
                <w:tcPr>
                  <w:tcW w:w="3197" w:type="dxa"/>
                  <w:gridSpan w:val="2"/>
                  <w:tcBorders>
                    <w:top w:val="single" w:sz="8" w:space="0" w:color="auto"/>
                    <w:left w:val="nil"/>
                    <w:bottom w:val="single" w:sz="8" w:space="0" w:color="auto"/>
                    <w:right w:val="nil"/>
                  </w:tcBorders>
                  <w:shd w:val="clear" w:color="auto" w:fill="FFFFFF"/>
                  <w:vAlign w:val="bottom"/>
                </w:tcPr>
                <w:p w14:paraId="7A33B58D"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Johanna Maria</w:t>
                  </w:r>
                </w:p>
              </w:tc>
            </w:tr>
            <w:tr w:rsidR="0004196E" w:rsidRPr="00A51C4C" w14:paraId="3499E113"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152923" w14:textId="77777777" w:rsidR="0004196E" w:rsidRPr="00A51C4C" w:rsidRDefault="0004196E" w:rsidP="0004196E">
                  <w:pPr>
                    <w:pStyle w:val="TableText"/>
                    <w:spacing w:before="0"/>
                    <w:rPr>
                      <w:rFonts w:ascii="Arial Narrow" w:hAnsi="Arial Narrow" w:cs="Calibri"/>
                      <w:iCs/>
                      <w:sz w:val="24"/>
                    </w:rPr>
                  </w:pPr>
                  <w:r w:rsidRPr="00A51C4C">
                    <w:rPr>
                      <w:rFonts w:ascii="Arial Narrow" w:hAnsi="Arial Narrow" w:cs="Calibri"/>
                      <w:color w:val="000000"/>
                      <w:sz w:val="22"/>
                      <w:szCs w:val="22"/>
                    </w:rPr>
                    <w:t>1008</w:t>
                  </w:r>
                </w:p>
              </w:tc>
              <w:tc>
                <w:tcPr>
                  <w:tcW w:w="3197" w:type="dxa"/>
                  <w:gridSpan w:val="2"/>
                  <w:tcBorders>
                    <w:top w:val="single" w:sz="8" w:space="0" w:color="auto"/>
                    <w:left w:val="nil"/>
                    <w:bottom w:val="single" w:sz="8" w:space="0" w:color="auto"/>
                    <w:right w:val="nil"/>
                  </w:tcBorders>
                  <w:shd w:val="clear" w:color="auto" w:fill="FFFFFF"/>
                  <w:vAlign w:val="bottom"/>
                </w:tcPr>
                <w:p w14:paraId="5E78AF35"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Albina</w:t>
                  </w:r>
                </w:p>
              </w:tc>
            </w:tr>
            <w:tr w:rsidR="0004196E" w:rsidRPr="00A51C4C" w14:paraId="68E0356C"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5C7823"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1009</w:t>
                  </w:r>
                </w:p>
              </w:tc>
              <w:tc>
                <w:tcPr>
                  <w:tcW w:w="3197" w:type="dxa"/>
                  <w:gridSpan w:val="2"/>
                  <w:tcBorders>
                    <w:top w:val="single" w:sz="8" w:space="0" w:color="auto"/>
                    <w:left w:val="nil"/>
                    <w:bottom w:val="single" w:sz="8" w:space="0" w:color="auto"/>
                    <w:right w:val="nil"/>
                  </w:tcBorders>
                  <w:shd w:val="clear" w:color="auto" w:fill="FFFFFF"/>
                  <w:vAlign w:val="bottom"/>
                </w:tcPr>
                <w:p w14:paraId="2E77E2CF"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Moengo</w:t>
                  </w:r>
                  <w:proofErr w:type="spellEnd"/>
                </w:p>
              </w:tc>
            </w:tr>
            <w:tr w:rsidR="0004196E" w:rsidRPr="00A51C4C" w14:paraId="2F378717"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C6E631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1010</w:t>
                  </w:r>
                </w:p>
              </w:tc>
              <w:tc>
                <w:tcPr>
                  <w:tcW w:w="3197" w:type="dxa"/>
                  <w:gridSpan w:val="2"/>
                  <w:tcBorders>
                    <w:top w:val="single" w:sz="8" w:space="0" w:color="auto"/>
                    <w:left w:val="nil"/>
                    <w:bottom w:val="single" w:sz="8" w:space="0" w:color="auto"/>
                    <w:right w:val="nil"/>
                  </w:tcBorders>
                  <w:shd w:val="clear" w:color="auto" w:fill="FFFFFF"/>
                  <w:vAlign w:val="bottom"/>
                </w:tcPr>
                <w:p w14:paraId="7827E445"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r>
            <w:tr w:rsidR="0004196E" w:rsidRPr="00A51C4C" w14:paraId="4D821DEB"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0463B7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1011</w:t>
                  </w:r>
                </w:p>
              </w:tc>
              <w:tc>
                <w:tcPr>
                  <w:tcW w:w="3197" w:type="dxa"/>
                  <w:gridSpan w:val="2"/>
                  <w:tcBorders>
                    <w:top w:val="single" w:sz="8" w:space="0" w:color="auto"/>
                    <w:left w:val="nil"/>
                    <w:bottom w:val="single" w:sz="8" w:space="0" w:color="auto"/>
                    <w:right w:val="nil"/>
                  </w:tcBorders>
                  <w:shd w:val="clear" w:color="auto" w:fill="FFFFFF"/>
                  <w:vAlign w:val="bottom"/>
                </w:tcPr>
                <w:p w14:paraId="21F7E19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Nieuw</w:t>
                  </w:r>
                  <w:proofErr w:type="spellEnd"/>
                  <w:r w:rsidRPr="00A51C4C">
                    <w:rPr>
                      <w:rFonts w:ascii="Arial Narrow" w:hAnsi="Arial Narrow" w:cs="Calibri"/>
                    </w:rPr>
                    <w:t xml:space="preserve"> </w:t>
                  </w:r>
                  <w:proofErr w:type="spellStart"/>
                  <w:r w:rsidRPr="00A51C4C">
                    <w:rPr>
                      <w:rFonts w:ascii="Arial Narrow" w:hAnsi="Arial Narrow" w:cs="Calibri"/>
                    </w:rPr>
                    <w:t>Nickerie</w:t>
                  </w:r>
                  <w:proofErr w:type="spellEnd"/>
                </w:p>
              </w:tc>
            </w:tr>
            <w:tr w:rsidR="0004196E" w:rsidRPr="00A51C4C" w14:paraId="76DF555E"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3C299E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1012</w:t>
                  </w:r>
                </w:p>
              </w:tc>
              <w:tc>
                <w:tcPr>
                  <w:tcW w:w="3197" w:type="dxa"/>
                  <w:gridSpan w:val="2"/>
                  <w:tcBorders>
                    <w:top w:val="single" w:sz="8" w:space="0" w:color="auto"/>
                    <w:left w:val="nil"/>
                    <w:bottom w:val="single" w:sz="8" w:space="0" w:color="auto"/>
                    <w:right w:val="nil"/>
                  </w:tcBorders>
                  <w:shd w:val="clear" w:color="auto" w:fill="FFFFFF"/>
                  <w:vAlign w:val="bottom"/>
                </w:tcPr>
                <w:p w14:paraId="68A9D7B5"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Wageningen</w:t>
                  </w:r>
                </w:p>
              </w:tc>
            </w:tr>
            <w:tr w:rsidR="0004196E" w:rsidRPr="00A51C4C" w14:paraId="766CA174"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0DAF6E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2013</w:t>
                  </w:r>
                </w:p>
              </w:tc>
              <w:tc>
                <w:tcPr>
                  <w:tcW w:w="3197" w:type="dxa"/>
                  <w:gridSpan w:val="2"/>
                  <w:tcBorders>
                    <w:top w:val="single" w:sz="8" w:space="0" w:color="auto"/>
                    <w:left w:val="nil"/>
                    <w:bottom w:val="single" w:sz="8" w:space="0" w:color="auto"/>
                    <w:right w:val="nil"/>
                  </w:tcBorders>
                  <w:shd w:val="clear" w:color="auto" w:fill="FFFFFF"/>
                  <w:vAlign w:val="bottom"/>
                </w:tcPr>
                <w:p w14:paraId="52E09924"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Westelijke</w:t>
                  </w:r>
                  <w:proofErr w:type="spellEnd"/>
                  <w:r w:rsidRPr="00A51C4C">
                    <w:rPr>
                      <w:rFonts w:ascii="Arial Narrow" w:hAnsi="Arial Narrow" w:cs="Calibri"/>
                    </w:rPr>
                    <w:t xml:space="preserve"> Polders</w:t>
                  </w:r>
                </w:p>
              </w:tc>
            </w:tr>
            <w:tr w:rsidR="0004196E" w:rsidRPr="00A51C4C" w14:paraId="5D193674"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07AE962"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1014</w:t>
                  </w:r>
                </w:p>
              </w:tc>
              <w:tc>
                <w:tcPr>
                  <w:tcW w:w="3197" w:type="dxa"/>
                  <w:gridSpan w:val="2"/>
                  <w:tcBorders>
                    <w:top w:val="single" w:sz="8" w:space="0" w:color="auto"/>
                    <w:left w:val="nil"/>
                    <w:bottom w:val="single" w:sz="8" w:space="0" w:color="auto"/>
                    <w:right w:val="nil"/>
                  </w:tcBorders>
                  <w:shd w:val="clear" w:color="auto" w:fill="FFFFFF"/>
                  <w:vAlign w:val="bottom"/>
                </w:tcPr>
                <w:p w14:paraId="40B82E30"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Para Noord</w:t>
                  </w:r>
                </w:p>
              </w:tc>
            </w:tr>
            <w:tr w:rsidR="0004196E" w:rsidRPr="00A51C4C" w14:paraId="56620CE6"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B4AEF3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1015</w:t>
                  </w:r>
                </w:p>
              </w:tc>
              <w:tc>
                <w:tcPr>
                  <w:tcW w:w="3197" w:type="dxa"/>
                  <w:gridSpan w:val="2"/>
                  <w:tcBorders>
                    <w:top w:val="single" w:sz="8" w:space="0" w:color="auto"/>
                    <w:left w:val="nil"/>
                    <w:bottom w:val="single" w:sz="8" w:space="0" w:color="auto"/>
                    <w:right w:val="nil"/>
                  </w:tcBorders>
                  <w:shd w:val="clear" w:color="auto" w:fill="FFFFFF"/>
                  <w:vAlign w:val="bottom"/>
                </w:tcPr>
                <w:p w14:paraId="07A41102"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Para Noord</w:t>
                  </w:r>
                </w:p>
              </w:tc>
            </w:tr>
            <w:tr w:rsidR="0004196E" w:rsidRPr="00A51C4C" w14:paraId="5D52CA4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A95AD7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1016</w:t>
                  </w:r>
                </w:p>
              </w:tc>
              <w:tc>
                <w:tcPr>
                  <w:tcW w:w="3197" w:type="dxa"/>
                  <w:gridSpan w:val="2"/>
                  <w:tcBorders>
                    <w:top w:val="single" w:sz="8" w:space="0" w:color="auto"/>
                    <w:left w:val="nil"/>
                    <w:bottom w:val="single" w:sz="8" w:space="0" w:color="auto"/>
                    <w:right w:val="nil"/>
                  </w:tcBorders>
                  <w:shd w:val="clear" w:color="auto" w:fill="FFFFFF"/>
                  <w:vAlign w:val="bottom"/>
                </w:tcPr>
                <w:p w14:paraId="6BFEAC10"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Para Oost</w:t>
                  </w:r>
                </w:p>
              </w:tc>
            </w:tr>
            <w:tr w:rsidR="0004196E" w:rsidRPr="00A51C4C" w14:paraId="3E4C673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C273127"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1017</w:t>
                  </w:r>
                </w:p>
              </w:tc>
              <w:tc>
                <w:tcPr>
                  <w:tcW w:w="3197" w:type="dxa"/>
                  <w:gridSpan w:val="2"/>
                  <w:tcBorders>
                    <w:top w:val="single" w:sz="8" w:space="0" w:color="auto"/>
                    <w:left w:val="nil"/>
                    <w:bottom w:val="single" w:sz="8" w:space="0" w:color="auto"/>
                    <w:right w:val="nil"/>
                  </w:tcBorders>
                  <w:shd w:val="clear" w:color="auto" w:fill="FFFFFF"/>
                  <w:vAlign w:val="bottom"/>
                </w:tcPr>
                <w:p w14:paraId="0294C61D"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r>
            <w:tr w:rsidR="0004196E" w:rsidRPr="00A51C4C" w14:paraId="47EAF43E"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41F9F6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1018</w:t>
                  </w:r>
                </w:p>
              </w:tc>
              <w:tc>
                <w:tcPr>
                  <w:tcW w:w="3197" w:type="dxa"/>
                  <w:gridSpan w:val="2"/>
                  <w:tcBorders>
                    <w:top w:val="single" w:sz="8" w:space="0" w:color="auto"/>
                    <w:left w:val="nil"/>
                    <w:bottom w:val="single" w:sz="8" w:space="0" w:color="auto"/>
                    <w:right w:val="nil"/>
                  </w:tcBorders>
                  <w:shd w:val="clear" w:color="auto" w:fill="FFFFFF"/>
                  <w:vAlign w:val="bottom"/>
                </w:tcPr>
                <w:p w14:paraId="7BD4EB9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Beekhuizen</w:t>
                  </w:r>
                  <w:proofErr w:type="spellEnd"/>
                </w:p>
              </w:tc>
            </w:tr>
            <w:tr w:rsidR="0004196E" w:rsidRPr="00A51C4C" w14:paraId="32E2570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BA8C3DF"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1019</w:t>
                  </w:r>
                </w:p>
              </w:tc>
              <w:tc>
                <w:tcPr>
                  <w:tcW w:w="3197" w:type="dxa"/>
                  <w:gridSpan w:val="2"/>
                  <w:tcBorders>
                    <w:top w:val="single" w:sz="8" w:space="0" w:color="auto"/>
                    <w:left w:val="nil"/>
                    <w:bottom w:val="single" w:sz="8" w:space="0" w:color="auto"/>
                    <w:right w:val="nil"/>
                  </w:tcBorders>
                  <w:shd w:val="clear" w:color="auto" w:fill="FFFFFF"/>
                  <w:vAlign w:val="bottom"/>
                </w:tcPr>
                <w:p w14:paraId="229B2DC1"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r>
            <w:tr w:rsidR="0004196E" w:rsidRPr="00A51C4C" w14:paraId="5EEED08C"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0305C6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1020</w:t>
                  </w:r>
                </w:p>
              </w:tc>
              <w:tc>
                <w:tcPr>
                  <w:tcW w:w="3197" w:type="dxa"/>
                  <w:gridSpan w:val="2"/>
                  <w:tcBorders>
                    <w:top w:val="single" w:sz="8" w:space="0" w:color="auto"/>
                    <w:left w:val="nil"/>
                    <w:bottom w:val="single" w:sz="8" w:space="0" w:color="auto"/>
                    <w:right w:val="nil"/>
                  </w:tcBorders>
                  <w:shd w:val="clear" w:color="auto" w:fill="FFFFFF"/>
                  <w:vAlign w:val="bottom"/>
                </w:tcPr>
                <w:p w14:paraId="63E12C5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r>
            <w:tr w:rsidR="0004196E" w:rsidRPr="00A51C4C" w14:paraId="2D312DFF"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AC36EE4"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1021</w:t>
                  </w:r>
                </w:p>
              </w:tc>
              <w:tc>
                <w:tcPr>
                  <w:tcW w:w="3197" w:type="dxa"/>
                  <w:gridSpan w:val="2"/>
                  <w:tcBorders>
                    <w:top w:val="single" w:sz="8" w:space="0" w:color="auto"/>
                    <w:left w:val="nil"/>
                    <w:bottom w:val="single" w:sz="8" w:space="0" w:color="auto"/>
                    <w:right w:val="nil"/>
                  </w:tcBorders>
                  <w:shd w:val="clear" w:color="auto" w:fill="FFFFFF"/>
                  <w:vAlign w:val="bottom"/>
                </w:tcPr>
                <w:p w14:paraId="408C058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Blauwgrond</w:t>
                  </w:r>
                  <w:proofErr w:type="spellEnd"/>
                </w:p>
              </w:tc>
            </w:tr>
            <w:tr w:rsidR="0004196E" w:rsidRPr="00A51C4C" w14:paraId="7258174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2BE62BB"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1022</w:t>
                  </w:r>
                </w:p>
              </w:tc>
              <w:tc>
                <w:tcPr>
                  <w:tcW w:w="3197" w:type="dxa"/>
                  <w:gridSpan w:val="2"/>
                  <w:tcBorders>
                    <w:top w:val="single" w:sz="8" w:space="0" w:color="auto"/>
                    <w:left w:val="nil"/>
                    <w:bottom w:val="single" w:sz="8" w:space="0" w:color="auto"/>
                    <w:right w:val="nil"/>
                  </w:tcBorders>
                  <w:shd w:val="clear" w:color="auto" w:fill="FFFFFF"/>
                  <w:vAlign w:val="bottom"/>
                </w:tcPr>
                <w:p w14:paraId="30793581"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Centrum Paramaribo</w:t>
                  </w:r>
                </w:p>
              </w:tc>
            </w:tr>
            <w:tr w:rsidR="0004196E" w:rsidRPr="00A51C4C" w14:paraId="15884F3B"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881377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1023</w:t>
                  </w:r>
                </w:p>
              </w:tc>
              <w:tc>
                <w:tcPr>
                  <w:tcW w:w="3197" w:type="dxa"/>
                  <w:gridSpan w:val="2"/>
                  <w:tcBorders>
                    <w:top w:val="single" w:sz="8" w:space="0" w:color="auto"/>
                    <w:left w:val="nil"/>
                    <w:bottom w:val="single" w:sz="8" w:space="0" w:color="auto"/>
                    <w:right w:val="nil"/>
                  </w:tcBorders>
                  <w:shd w:val="clear" w:color="auto" w:fill="FFFFFF"/>
                  <w:vAlign w:val="bottom"/>
                </w:tcPr>
                <w:p w14:paraId="49F18341"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Flora</w:t>
                  </w:r>
                </w:p>
              </w:tc>
            </w:tr>
            <w:tr w:rsidR="0004196E" w:rsidRPr="00A51C4C" w14:paraId="12BD077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95443D5"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1024</w:t>
                  </w:r>
                </w:p>
              </w:tc>
              <w:tc>
                <w:tcPr>
                  <w:tcW w:w="3197" w:type="dxa"/>
                  <w:gridSpan w:val="2"/>
                  <w:tcBorders>
                    <w:top w:val="single" w:sz="8" w:space="0" w:color="auto"/>
                    <w:left w:val="nil"/>
                    <w:bottom w:val="single" w:sz="8" w:space="0" w:color="auto"/>
                    <w:right w:val="nil"/>
                  </w:tcBorders>
                  <w:shd w:val="clear" w:color="auto" w:fill="FFFFFF"/>
                  <w:vAlign w:val="bottom"/>
                </w:tcPr>
                <w:p w14:paraId="403FDB2E"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Flora</w:t>
                  </w:r>
                </w:p>
              </w:tc>
            </w:tr>
            <w:tr w:rsidR="0004196E" w:rsidRPr="00A51C4C" w14:paraId="793929AD"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8D46FF1"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1025</w:t>
                  </w:r>
                </w:p>
              </w:tc>
              <w:tc>
                <w:tcPr>
                  <w:tcW w:w="3197" w:type="dxa"/>
                  <w:gridSpan w:val="2"/>
                  <w:tcBorders>
                    <w:top w:val="single" w:sz="8" w:space="0" w:color="auto"/>
                    <w:left w:val="nil"/>
                    <w:bottom w:val="single" w:sz="8" w:space="0" w:color="auto"/>
                    <w:right w:val="nil"/>
                  </w:tcBorders>
                  <w:shd w:val="clear" w:color="auto" w:fill="FFFFFF"/>
                  <w:vAlign w:val="bottom"/>
                </w:tcPr>
                <w:p w14:paraId="4886D678"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Latour</w:t>
                  </w:r>
                </w:p>
              </w:tc>
            </w:tr>
            <w:tr w:rsidR="0004196E" w:rsidRPr="00A51C4C" w14:paraId="7DD6CC6F"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100BA4D"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1026</w:t>
                  </w:r>
                </w:p>
              </w:tc>
              <w:tc>
                <w:tcPr>
                  <w:tcW w:w="3197" w:type="dxa"/>
                  <w:gridSpan w:val="2"/>
                  <w:tcBorders>
                    <w:top w:val="single" w:sz="8" w:space="0" w:color="auto"/>
                    <w:left w:val="nil"/>
                    <w:bottom w:val="single" w:sz="8" w:space="0" w:color="auto"/>
                    <w:right w:val="nil"/>
                  </w:tcBorders>
                  <w:shd w:val="clear" w:color="auto" w:fill="FFFFFF"/>
                  <w:vAlign w:val="bottom"/>
                </w:tcPr>
                <w:p w14:paraId="4614B27B"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Latour</w:t>
                  </w:r>
                </w:p>
              </w:tc>
            </w:tr>
            <w:tr w:rsidR="0004196E" w:rsidRPr="00A51C4C" w14:paraId="3BF1993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46DB05E"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1027</w:t>
                  </w:r>
                </w:p>
              </w:tc>
              <w:tc>
                <w:tcPr>
                  <w:tcW w:w="3197" w:type="dxa"/>
                  <w:gridSpan w:val="2"/>
                  <w:tcBorders>
                    <w:top w:val="single" w:sz="8" w:space="0" w:color="auto"/>
                    <w:left w:val="nil"/>
                    <w:bottom w:val="single" w:sz="8" w:space="0" w:color="auto"/>
                    <w:right w:val="nil"/>
                  </w:tcBorders>
                  <w:shd w:val="clear" w:color="auto" w:fill="FFFFFF"/>
                  <w:vAlign w:val="bottom"/>
                </w:tcPr>
                <w:p w14:paraId="656B6246"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Latour</w:t>
                  </w:r>
                </w:p>
              </w:tc>
            </w:tr>
            <w:tr w:rsidR="0004196E" w:rsidRPr="00A51C4C" w14:paraId="5A6E91E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E8E9C88"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1028</w:t>
                  </w:r>
                </w:p>
              </w:tc>
              <w:tc>
                <w:tcPr>
                  <w:tcW w:w="3197" w:type="dxa"/>
                  <w:gridSpan w:val="2"/>
                  <w:tcBorders>
                    <w:top w:val="single" w:sz="8" w:space="0" w:color="auto"/>
                    <w:left w:val="nil"/>
                    <w:bottom w:val="single" w:sz="8" w:space="0" w:color="auto"/>
                    <w:right w:val="nil"/>
                  </w:tcBorders>
                  <w:shd w:val="clear" w:color="auto" w:fill="FFFFFF"/>
                  <w:vAlign w:val="bottom"/>
                </w:tcPr>
                <w:p w14:paraId="2E5D211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r>
            <w:tr w:rsidR="0004196E" w:rsidRPr="00A51C4C" w14:paraId="2B3560C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EDF1F8E"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1029</w:t>
                  </w:r>
                </w:p>
              </w:tc>
              <w:tc>
                <w:tcPr>
                  <w:tcW w:w="3197" w:type="dxa"/>
                  <w:gridSpan w:val="2"/>
                  <w:tcBorders>
                    <w:top w:val="single" w:sz="8" w:space="0" w:color="auto"/>
                    <w:left w:val="nil"/>
                    <w:bottom w:val="single" w:sz="8" w:space="0" w:color="auto"/>
                    <w:right w:val="nil"/>
                  </w:tcBorders>
                  <w:shd w:val="clear" w:color="auto" w:fill="FFFFFF"/>
                  <w:vAlign w:val="bottom"/>
                </w:tcPr>
                <w:p w14:paraId="62DCB45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Munder</w:t>
                  </w:r>
                  <w:proofErr w:type="spellEnd"/>
                </w:p>
              </w:tc>
            </w:tr>
            <w:tr w:rsidR="0004196E" w:rsidRPr="00A51C4C" w14:paraId="20119965"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9CDA4C1"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1030</w:t>
                  </w:r>
                </w:p>
              </w:tc>
              <w:tc>
                <w:tcPr>
                  <w:tcW w:w="3197" w:type="dxa"/>
                  <w:gridSpan w:val="2"/>
                  <w:tcBorders>
                    <w:top w:val="single" w:sz="8" w:space="0" w:color="auto"/>
                    <w:left w:val="nil"/>
                    <w:bottom w:val="single" w:sz="8" w:space="0" w:color="auto"/>
                    <w:right w:val="nil"/>
                  </w:tcBorders>
                  <w:shd w:val="clear" w:color="auto" w:fill="FFFFFF"/>
                  <w:vAlign w:val="bottom"/>
                </w:tcPr>
                <w:p w14:paraId="3C765F34"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r>
            <w:tr w:rsidR="0004196E" w:rsidRPr="00A51C4C" w14:paraId="7F3B006D"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E367A9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1031</w:t>
                  </w:r>
                </w:p>
              </w:tc>
              <w:tc>
                <w:tcPr>
                  <w:tcW w:w="3197" w:type="dxa"/>
                  <w:gridSpan w:val="2"/>
                  <w:tcBorders>
                    <w:top w:val="single" w:sz="8" w:space="0" w:color="auto"/>
                    <w:left w:val="nil"/>
                    <w:bottom w:val="single" w:sz="8" w:space="0" w:color="auto"/>
                    <w:right w:val="nil"/>
                  </w:tcBorders>
                  <w:shd w:val="clear" w:color="auto" w:fill="FFFFFF"/>
                  <w:vAlign w:val="bottom"/>
                </w:tcPr>
                <w:p w14:paraId="046BA61E"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Pontbuiten</w:t>
                  </w:r>
                  <w:proofErr w:type="spellEnd"/>
                </w:p>
              </w:tc>
            </w:tr>
            <w:tr w:rsidR="0004196E" w:rsidRPr="00A51C4C" w14:paraId="392A869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58C5F78"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1032</w:t>
                  </w:r>
                </w:p>
              </w:tc>
              <w:tc>
                <w:tcPr>
                  <w:tcW w:w="3197" w:type="dxa"/>
                  <w:gridSpan w:val="2"/>
                  <w:tcBorders>
                    <w:top w:val="single" w:sz="8" w:space="0" w:color="auto"/>
                    <w:left w:val="nil"/>
                    <w:bottom w:val="single" w:sz="8" w:space="0" w:color="auto"/>
                    <w:right w:val="nil"/>
                  </w:tcBorders>
                  <w:shd w:val="clear" w:color="auto" w:fill="FFFFFF"/>
                  <w:vAlign w:val="bottom"/>
                </w:tcPr>
                <w:p w14:paraId="72CA9FB9"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r>
            <w:tr w:rsidR="0004196E" w:rsidRPr="00A51C4C" w14:paraId="1D4AF1B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2F7A3715"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1033</w:t>
                  </w:r>
                </w:p>
              </w:tc>
              <w:tc>
                <w:tcPr>
                  <w:tcW w:w="3197" w:type="dxa"/>
                  <w:gridSpan w:val="2"/>
                  <w:tcBorders>
                    <w:top w:val="single" w:sz="8" w:space="0" w:color="auto"/>
                    <w:left w:val="nil"/>
                    <w:bottom w:val="single" w:sz="8" w:space="0" w:color="auto"/>
                    <w:right w:val="nil"/>
                  </w:tcBorders>
                  <w:shd w:val="clear" w:color="auto" w:fill="FFFFFF"/>
                  <w:vAlign w:val="bottom"/>
                </w:tcPr>
                <w:p w14:paraId="586755A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Rainville</w:t>
                  </w:r>
                  <w:proofErr w:type="spellEnd"/>
                </w:p>
              </w:tc>
            </w:tr>
            <w:tr w:rsidR="0004196E" w:rsidRPr="00A51C4C" w14:paraId="40EAADCA"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F280F7C"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1034</w:t>
                  </w:r>
                </w:p>
              </w:tc>
              <w:tc>
                <w:tcPr>
                  <w:tcW w:w="3197" w:type="dxa"/>
                  <w:gridSpan w:val="2"/>
                  <w:tcBorders>
                    <w:top w:val="single" w:sz="8" w:space="0" w:color="auto"/>
                    <w:left w:val="nil"/>
                    <w:bottom w:val="single" w:sz="8" w:space="0" w:color="auto"/>
                    <w:right w:val="nil"/>
                  </w:tcBorders>
                  <w:shd w:val="clear" w:color="auto" w:fill="FFFFFF"/>
                  <w:vAlign w:val="bottom"/>
                </w:tcPr>
                <w:p w14:paraId="1E292876"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Tammenga</w:t>
                  </w:r>
                  <w:proofErr w:type="spellEnd"/>
                </w:p>
              </w:tc>
            </w:tr>
            <w:tr w:rsidR="0004196E" w:rsidRPr="00A51C4C" w14:paraId="1DB925F9"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61A074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1035</w:t>
                  </w:r>
                </w:p>
              </w:tc>
              <w:tc>
                <w:tcPr>
                  <w:tcW w:w="3197" w:type="dxa"/>
                  <w:gridSpan w:val="2"/>
                  <w:tcBorders>
                    <w:top w:val="single" w:sz="8" w:space="0" w:color="auto"/>
                    <w:left w:val="nil"/>
                    <w:bottom w:val="single" w:sz="8" w:space="0" w:color="auto"/>
                    <w:right w:val="nil"/>
                  </w:tcBorders>
                  <w:shd w:val="clear" w:color="auto" w:fill="FFFFFF"/>
                  <w:vAlign w:val="bottom"/>
                </w:tcPr>
                <w:p w14:paraId="314AAAA7"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r>
            <w:tr w:rsidR="0004196E" w:rsidRPr="00A51C4C" w14:paraId="66BD82D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62F274DB"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1036</w:t>
                  </w:r>
                </w:p>
              </w:tc>
              <w:tc>
                <w:tcPr>
                  <w:tcW w:w="3197" w:type="dxa"/>
                  <w:gridSpan w:val="2"/>
                  <w:tcBorders>
                    <w:top w:val="single" w:sz="8" w:space="0" w:color="auto"/>
                    <w:left w:val="nil"/>
                    <w:bottom w:val="single" w:sz="8" w:space="0" w:color="auto"/>
                    <w:right w:val="nil"/>
                  </w:tcBorders>
                  <w:shd w:val="clear" w:color="auto" w:fill="FFFFFF"/>
                  <w:vAlign w:val="bottom"/>
                </w:tcPr>
                <w:p w14:paraId="019165A4"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Weg</w:t>
                  </w:r>
                  <w:proofErr w:type="spellEnd"/>
                  <w:r w:rsidRPr="00A51C4C">
                    <w:rPr>
                      <w:rFonts w:ascii="Arial Narrow" w:hAnsi="Arial Narrow" w:cs="Calibri"/>
                    </w:rPr>
                    <w:t xml:space="preserve"> </w:t>
                  </w:r>
                  <w:proofErr w:type="spellStart"/>
                  <w:r w:rsidRPr="00A51C4C">
                    <w:rPr>
                      <w:rFonts w:ascii="Arial Narrow" w:hAnsi="Arial Narrow" w:cs="Calibri"/>
                    </w:rPr>
                    <w:t>naar</w:t>
                  </w:r>
                  <w:proofErr w:type="spellEnd"/>
                  <w:r w:rsidRPr="00A51C4C">
                    <w:rPr>
                      <w:rFonts w:ascii="Arial Narrow" w:hAnsi="Arial Narrow" w:cs="Calibri"/>
                    </w:rPr>
                    <w:t xml:space="preserve"> Zee</w:t>
                  </w:r>
                </w:p>
              </w:tc>
            </w:tr>
            <w:tr w:rsidR="0004196E" w:rsidRPr="00A51C4C" w14:paraId="6F685305"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F50AFCC"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1037</w:t>
                  </w:r>
                </w:p>
              </w:tc>
              <w:tc>
                <w:tcPr>
                  <w:tcW w:w="3197" w:type="dxa"/>
                  <w:gridSpan w:val="2"/>
                  <w:tcBorders>
                    <w:top w:val="single" w:sz="8" w:space="0" w:color="auto"/>
                    <w:left w:val="nil"/>
                    <w:bottom w:val="single" w:sz="8" w:space="0" w:color="auto"/>
                    <w:right w:val="nil"/>
                  </w:tcBorders>
                  <w:shd w:val="clear" w:color="auto" w:fill="FFFFFF"/>
                  <w:vAlign w:val="bottom"/>
                </w:tcPr>
                <w:p w14:paraId="1012D3BE"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Welgelegen</w:t>
                  </w:r>
                  <w:proofErr w:type="spellEnd"/>
                </w:p>
              </w:tc>
            </w:tr>
            <w:tr w:rsidR="0004196E" w:rsidRPr="00A51C4C" w14:paraId="6F508182"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045D0FE"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1038</w:t>
                  </w:r>
                </w:p>
              </w:tc>
              <w:tc>
                <w:tcPr>
                  <w:tcW w:w="3197" w:type="dxa"/>
                  <w:gridSpan w:val="2"/>
                  <w:tcBorders>
                    <w:top w:val="single" w:sz="8" w:space="0" w:color="auto"/>
                    <w:left w:val="nil"/>
                    <w:bottom w:val="single" w:sz="8" w:space="0" w:color="auto"/>
                    <w:right w:val="nil"/>
                  </w:tcBorders>
                  <w:shd w:val="clear" w:color="auto" w:fill="FFFFFF"/>
                  <w:vAlign w:val="bottom"/>
                </w:tcPr>
                <w:p w14:paraId="0925E4D2"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Jarikaba</w:t>
                  </w:r>
                  <w:proofErr w:type="spellEnd"/>
                </w:p>
              </w:tc>
            </w:tr>
            <w:tr w:rsidR="0004196E" w:rsidRPr="00A51C4C" w14:paraId="4ECF0C0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E853D3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1039</w:t>
                  </w:r>
                </w:p>
              </w:tc>
              <w:tc>
                <w:tcPr>
                  <w:tcW w:w="3197" w:type="dxa"/>
                  <w:gridSpan w:val="2"/>
                  <w:tcBorders>
                    <w:top w:val="single" w:sz="8" w:space="0" w:color="auto"/>
                    <w:left w:val="nil"/>
                    <w:bottom w:val="single" w:sz="8" w:space="0" w:color="auto"/>
                    <w:right w:val="nil"/>
                  </w:tcBorders>
                  <w:shd w:val="clear" w:color="auto" w:fill="FFFFFF"/>
                  <w:vAlign w:val="bottom"/>
                </w:tcPr>
                <w:p w14:paraId="610A0B01"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Wayomboweg</w:t>
                  </w:r>
                  <w:proofErr w:type="spellEnd"/>
                </w:p>
              </w:tc>
            </w:tr>
            <w:tr w:rsidR="0004196E" w:rsidRPr="00A51C4C" w14:paraId="258D5AF7"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80C6A49"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lastRenderedPageBreak/>
                    <w:t>1040</w:t>
                  </w:r>
                </w:p>
              </w:tc>
              <w:tc>
                <w:tcPr>
                  <w:tcW w:w="3197" w:type="dxa"/>
                  <w:gridSpan w:val="2"/>
                  <w:tcBorders>
                    <w:top w:val="single" w:sz="8" w:space="0" w:color="auto"/>
                    <w:left w:val="nil"/>
                    <w:bottom w:val="single" w:sz="8" w:space="0" w:color="auto"/>
                    <w:right w:val="nil"/>
                  </w:tcBorders>
                  <w:shd w:val="clear" w:color="auto" w:fill="FFFFFF"/>
                  <w:vAlign w:val="bottom"/>
                </w:tcPr>
                <w:p w14:paraId="021D194D"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r>
            <w:tr w:rsidR="0004196E" w:rsidRPr="00A51C4C" w14:paraId="66D182E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AE78D6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1041</w:t>
                  </w:r>
                </w:p>
              </w:tc>
              <w:tc>
                <w:tcPr>
                  <w:tcW w:w="3197" w:type="dxa"/>
                  <w:gridSpan w:val="2"/>
                  <w:tcBorders>
                    <w:top w:val="single" w:sz="8" w:space="0" w:color="auto"/>
                    <w:left w:val="nil"/>
                    <w:bottom w:val="single" w:sz="8" w:space="0" w:color="auto"/>
                    <w:right w:val="nil"/>
                  </w:tcBorders>
                  <w:shd w:val="clear" w:color="auto" w:fill="FFFFFF"/>
                  <w:vAlign w:val="bottom"/>
                </w:tcPr>
                <w:p w14:paraId="049711AE" w14:textId="77777777" w:rsidR="0004196E" w:rsidRPr="00A51C4C" w:rsidRDefault="0004196E" w:rsidP="0004196E">
                  <w:pPr>
                    <w:spacing w:after="40"/>
                    <w:contextualSpacing/>
                    <w:jc w:val="center"/>
                    <w:rPr>
                      <w:rFonts w:ascii="Arial Narrow" w:hAnsi="Arial Narrow"/>
                      <w:szCs w:val="24"/>
                    </w:rPr>
                  </w:pPr>
                  <w:r w:rsidRPr="00A51C4C">
                    <w:rPr>
                      <w:rFonts w:ascii="Arial Narrow" w:hAnsi="Arial Narrow" w:cs="Calibri"/>
                    </w:rPr>
                    <w:t xml:space="preserve">De </w:t>
                  </w:r>
                  <w:proofErr w:type="spellStart"/>
                  <w:r w:rsidRPr="00A51C4C">
                    <w:rPr>
                      <w:rFonts w:ascii="Arial Narrow" w:hAnsi="Arial Narrow" w:cs="Calibri"/>
                    </w:rPr>
                    <w:t>Nieuwe</w:t>
                  </w:r>
                  <w:proofErr w:type="spellEnd"/>
                  <w:r w:rsidRPr="00A51C4C">
                    <w:rPr>
                      <w:rFonts w:ascii="Arial Narrow" w:hAnsi="Arial Narrow" w:cs="Calibri"/>
                    </w:rPr>
                    <w:t xml:space="preserve"> </w:t>
                  </w:r>
                  <w:proofErr w:type="spellStart"/>
                  <w:r w:rsidRPr="00A51C4C">
                    <w:rPr>
                      <w:rFonts w:ascii="Arial Narrow" w:hAnsi="Arial Narrow" w:cs="Calibri"/>
                    </w:rPr>
                    <w:t>Grond</w:t>
                  </w:r>
                  <w:proofErr w:type="spellEnd"/>
                </w:p>
              </w:tc>
            </w:tr>
            <w:tr w:rsidR="0004196E" w:rsidRPr="00A51C4C" w14:paraId="340BD34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96E907"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1042</w:t>
                  </w:r>
                </w:p>
              </w:tc>
              <w:tc>
                <w:tcPr>
                  <w:tcW w:w="3197" w:type="dxa"/>
                  <w:gridSpan w:val="2"/>
                  <w:tcBorders>
                    <w:top w:val="single" w:sz="8" w:space="0" w:color="auto"/>
                    <w:left w:val="nil"/>
                    <w:bottom w:val="single" w:sz="8" w:space="0" w:color="auto"/>
                    <w:right w:val="nil"/>
                  </w:tcBorders>
                  <w:shd w:val="clear" w:color="auto" w:fill="FFFFFF"/>
                  <w:vAlign w:val="bottom"/>
                </w:tcPr>
                <w:p w14:paraId="300B371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Domburg</w:t>
                  </w:r>
                  <w:proofErr w:type="spellEnd"/>
                </w:p>
              </w:tc>
            </w:tr>
            <w:tr w:rsidR="0004196E" w:rsidRPr="00A51C4C" w14:paraId="3D1B5456"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44B4267A"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1043</w:t>
                  </w:r>
                </w:p>
              </w:tc>
              <w:tc>
                <w:tcPr>
                  <w:tcW w:w="3197" w:type="dxa"/>
                  <w:gridSpan w:val="2"/>
                  <w:tcBorders>
                    <w:top w:val="single" w:sz="8" w:space="0" w:color="auto"/>
                    <w:left w:val="nil"/>
                    <w:bottom w:val="single" w:sz="8" w:space="0" w:color="auto"/>
                    <w:right w:val="nil"/>
                  </w:tcBorders>
                  <w:shd w:val="clear" w:color="auto" w:fill="FFFFFF"/>
                  <w:vAlign w:val="bottom"/>
                </w:tcPr>
                <w:p w14:paraId="5DFCDCF0"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Houttuin</w:t>
                  </w:r>
                  <w:proofErr w:type="spellEnd"/>
                </w:p>
              </w:tc>
            </w:tr>
            <w:tr w:rsidR="0004196E" w:rsidRPr="00A51C4C" w14:paraId="19F5909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C7F3025"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1044</w:t>
                  </w:r>
                </w:p>
              </w:tc>
              <w:tc>
                <w:tcPr>
                  <w:tcW w:w="3197" w:type="dxa"/>
                  <w:gridSpan w:val="2"/>
                  <w:tcBorders>
                    <w:top w:val="single" w:sz="8" w:space="0" w:color="auto"/>
                    <w:left w:val="nil"/>
                    <w:bottom w:val="single" w:sz="8" w:space="0" w:color="auto"/>
                    <w:right w:val="nil"/>
                  </w:tcBorders>
                  <w:shd w:val="clear" w:color="auto" w:fill="FFFFFF"/>
                  <w:vAlign w:val="bottom"/>
                </w:tcPr>
                <w:p w14:paraId="064CAC13"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r>
            <w:tr w:rsidR="0004196E" w:rsidRPr="00A51C4C" w14:paraId="053AD11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7CB8D063"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1045</w:t>
                  </w:r>
                </w:p>
              </w:tc>
              <w:tc>
                <w:tcPr>
                  <w:tcW w:w="3197" w:type="dxa"/>
                  <w:gridSpan w:val="2"/>
                  <w:tcBorders>
                    <w:top w:val="single" w:sz="8" w:space="0" w:color="auto"/>
                    <w:left w:val="nil"/>
                    <w:bottom w:val="single" w:sz="8" w:space="0" w:color="auto"/>
                    <w:right w:val="nil"/>
                  </w:tcBorders>
                  <w:shd w:val="clear" w:color="auto" w:fill="FFFFFF"/>
                  <w:vAlign w:val="bottom"/>
                </w:tcPr>
                <w:p w14:paraId="22468C79"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r>
            <w:tr w:rsidR="0004196E" w:rsidRPr="00A51C4C" w14:paraId="26A7CAB1"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C742E1B"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1046</w:t>
                  </w:r>
                </w:p>
              </w:tc>
              <w:tc>
                <w:tcPr>
                  <w:tcW w:w="3197" w:type="dxa"/>
                  <w:gridSpan w:val="2"/>
                  <w:tcBorders>
                    <w:top w:val="single" w:sz="8" w:space="0" w:color="auto"/>
                    <w:left w:val="nil"/>
                    <w:bottom w:val="single" w:sz="8" w:space="0" w:color="auto"/>
                    <w:right w:val="nil"/>
                  </w:tcBorders>
                  <w:shd w:val="clear" w:color="auto" w:fill="FFFFFF"/>
                  <w:vAlign w:val="bottom"/>
                </w:tcPr>
                <w:p w14:paraId="030F848B"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Koewarasan</w:t>
                  </w:r>
                  <w:proofErr w:type="spellEnd"/>
                </w:p>
              </w:tc>
            </w:tr>
            <w:tr w:rsidR="0004196E" w:rsidRPr="00A51C4C" w14:paraId="6FD172E0"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0E17A346"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1047</w:t>
                  </w:r>
                </w:p>
              </w:tc>
              <w:tc>
                <w:tcPr>
                  <w:tcW w:w="3197" w:type="dxa"/>
                  <w:gridSpan w:val="2"/>
                  <w:tcBorders>
                    <w:top w:val="single" w:sz="8" w:space="0" w:color="auto"/>
                    <w:left w:val="nil"/>
                    <w:bottom w:val="single" w:sz="8" w:space="0" w:color="auto"/>
                    <w:right w:val="nil"/>
                  </w:tcBorders>
                  <w:shd w:val="clear" w:color="auto" w:fill="FFFFFF"/>
                  <w:vAlign w:val="bottom"/>
                </w:tcPr>
                <w:p w14:paraId="045A2431"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Kwatta</w:t>
                  </w:r>
                  <w:proofErr w:type="spellEnd"/>
                </w:p>
              </w:tc>
            </w:tr>
            <w:tr w:rsidR="0004196E" w:rsidRPr="00A51C4C" w14:paraId="37462714"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5130FE20"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1048</w:t>
                  </w:r>
                </w:p>
              </w:tc>
              <w:tc>
                <w:tcPr>
                  <w:tcW w:w="3197" w:type="dxa"/>
                  <w:gridSpan w:val="2"/>
                  <w:tcBorders>
                    <w:top w:val="single" w:sz="8" w:space="0" w:color="auto"/>
                    <w:left w:val="nil"/>
                    <w:bottom w:val="single" w:sz="8" w:space="0" w:color="auto"/>
                    <w:right w:val="nil"/>
                  </w:tcBorders>
                  <w:shd w:val="clear" w:color="auto" w:fill="FFFFFF"/>
                  <w:vAlign w:val="bottom"/>
                </w:tcPr>
                <w:p w14:paraId="7BCF483A"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r>
            <w:tr w:rsidR="0004196E" w:rsidRPr="00A51C4C" w14:paraId="7B1A3E88"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19560BC0" w14:textId="77777777" w:rsidR="0004196E" w:rsidRPr="00A51C4C" w:rsidRDefault="0004196E" w:rsidP="0004196E">
                  <w:pPr>
                    <w:pStyle w:val="TableText"/>
                    <w:spacing w:before="0"/>
                    <w:rPr>
                      <w:rFonts w:ascii="Arial Narrow" w:hAnsi="Arial Narrow" w:cs="Calibri"/>
                      <w:color w:val="000000"/>
                      <w:sz w:val="22"/>
                      <w:szCs w:val="22"/>
                    </w:rPr>
                  </w:pPr>
                  <w:r w:rsidRPr="00A51C4C">
                    <w:rPr>
                      <w:rFonts w:ascii="Arial Narrow" w:hAnsi="Arial Narrow" w:cs="Calibri"/>
                      <w:color w:val="000000"/>
                      <w:sz w:val="22"/>
                      <w:szCs w:val="22"/>
                    </w:rPr>
                    <w:t>1049</w:t>
                  </w:r>
                </w:p>
              </w:tc>
              <w:tc>
                <w:tcPr>
                  <w:tcW w:w="3197" w:type="dxa"/>
                  <w:gridSpan w:val="2"/>
                  <w:tcBorders>
                    <w:top w:val="single" w:sz="8" w:space="0" w:color="auto"/>
                    <w:left w:val="nil"/>
                    <w:bottom w:val="single" w:sz="8" w:space="0" w:color="auto"/>
                    <w:right w:val="nil"/>
                  </w:tcBorders>
                  <w:shd w:val="clear" w:color="auto" w:fill="FFFFFF"/>
                  <w:vAlign w:val="bottom"/>
                </w:tcPr>
                <w:p w14:paraId="4298E5E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Lelydorp</w:t>
                  </w:r>
                  <w:proofErr w:type="spellEnd"/>
                </w:p>
              </w:tc>
            </w:tr>
            <w:tr w:rsidR="0004196E" w:rsidRPr="00A51C4C" w14:paraId="431862C5" w14:textId="77777777" w:rsidTr="0004196E">
              <w:trPr>
                <w:jc w:val="center"/>
              </w:trPr>
              <w:tc>
                <w:tcPr>
                  <w:tcW w:w="1485" w:type="dxa"/>
                  <w:tcBorders>
                    <w:top w:val="single" w:sz="8" w:space="0" w:color="auto"/>
                    <w:bottom w:val="single" w:sz="8" w:space="0" w:color="auto"/>
                    <w:right w:val="nil"/>
                  </w:tcBorders>
                  <w:shd w:val="clear" w:color="auto" w:fill="FFFFFF"/>
                  <w:vAlign w:val="bottom"/>
                </w:tcPr>
                <w:p w14:paraId="38DDCE82" w14:textId="77777777" w:rsidR="0004196E" w:rsidRPr="00A51C4C" w:rsidRDefault="0004196E" w:rsidP="0004196E">
                  <w:pPr>
                    <w:pStyle w:val="TableText"/>
                    <w:spacing w:before="0"/>
                    <w:rPr>
                      <w:rFonts w:ascii="Arial Narrow" w:hAnsi="Arial Narrow"/>
                      <w:sz w:val="24"/>
                    </w:rPr>
                  </w:pPr>
                  <w:r w:rsidRPr="00A51C4C">
                    <w:rPr>
                      <w:rFonts w:ascii="Arial Narrow" w:hAnsi="Arial Narrow" w:cs="Calibri"/>
                      <w:color w:val="000000"/>
                      <w:sz w:val="22"/>
                      <w:szCs w:val="22"/>
                    </w:rPr>
                    <w:t>1050</w:t>
                  </w:r>
                </w:p>
              </w:tc>
              <w:tc>
                <w:tcPr>
                  <w:tcW w:w="3197" w:type="dxa"/>
                  <w:gridSpan w:val="2"/>
                  <w:tcBorders>
                    <w:top w:val="single" w:sz="8" w:space="0" w:color="auto"/>
                    <w:left w:val="nil"/>
                    <w:bottom w:val="single" w:sz="8" w:space="0" w:color="auto"/>
                    <w:right w:val="nil"/>
                  </w:tcBorders>
                  <w:shd w:val="clear" w:color="auto" w:fill="FFFFFF"/>
                  <w:vAlign w:val="bottom"/>
                </w:tcPr>
                <w:p w14:paraId="5B4D00FC" w14:textId="77777777" w:rsidR="0004196E" w:rsidRPr="00A51C4C" w:rsidRDefault="0004196E" w:rsidP="0004196E">
                  <w:pPr>
                    <w:spacing w:after="40"/>
                    <w:contextualSpacing/>
                    <w:jc w:val="center"/>
                    <w:rPr>
                      <w:rFonts w:ascii="Arial Narrow" w:hAnsi="Arial Narrow"/>
                      <w:szCs w:val="24"/>
                    </w:rPr>
                  </w:pPr>
                  <w:proofErr w:type="spellStart"/>
                  <w:r w:rsidRPr="00A51C4C">
                    <w:rPr>
                      <w:rFonts w:ascii="Arial Narrow" w:hAnsi="Arial Narrow" w:cs="Calibri"/>
                    </w:rPr>
                    <w:t>Saramacca</w:t>
                  </w:r>
                  <w:proofErr w:type="spellEnd"/>
                  <w:r w:rsidRPr="00A51C4C">
                    <w:rPr>
                      <w:rFonts w:ascii="Arial Narrow" w:hAnsi="Arial Narrow" w:cs="Calibri"/>
                    </w:rPr>
                    <w:t xml:space="preserve"> Polder</w:t>
                  </w:r>
                </w:p>
              </w:tc>
            </w:tr>
          </w:tbl>
          <w:p w14:paraId="530F3AB3" w14:textId="77777777" w:rsidR="003505BD" w:rsidRPr="00F23A63" w:rsidRDefault="003505BD" w:rsidP="00F23A63">
            <w:pPr>
              <w:ind w:left="0"/>
              <w:rPr>
                <w:rFonts w:ascii="Calibri Light" w:hAnsi="Calibri Light" w:cs="Calibri Light"/>
                <w:sz w:val="24"/>
                <w:szCs w:val="24"/>
              </w:rPr>
            </w:pPr>
          </w:p>
          <w:p w14:paraId="0A4BCBFB" w14:textId="77777777" w:rsidR="003505BD" w:rsidRPr="00F23A63" w:rsidRDefault="003505BD" w:rsidP="00F23A63">
            <w:pPr>
              <w:ind w:left="0"/>
              <w:rPr>
                <w:rFonts w:ascii="Calibri Light" w:hAnsi="Calibri Light" w:cs="Calibri Light"/>
                <w:sz w:val="24"/>
                <w:szCs w:val="24"/>
              </w:rPr>
            </w:pPr>
          </w:p>
        </w:tc>
      </w:tr>
    </w:tbl>
    <w:p w14:paraId="76FBB20B"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24A9AD97" w14:textId="77777777" w:rsidTr="003A2070">
        <w:trPr>
          <w:jc w:val="center"/>
        </w:trPr>
        <w:tc>
          <w:tcPr>
            <w:tcW w:w="10918" w:type="dxa"/>
          </w:tcPr>
          <w:p w14:paraId="30EA396C"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6210DD5C" w14:textId="77777777" w:rsidTr="003A2070">
        <w:trPr>
          <w:trHeight w:val="85"/>
          <w:jc w:val="center"/>
        </w:trPr>
        <w:tc>
          <w:tcPr>
            <w:tcW w:w="10918" w:type="dxa"/>
          </w:tcPr>
          <w:p w14:paraId="1C754D07" w14:textId="25C74D6B" w:rsidR="003505BD" w:rsidRDefault="00C25FAA" w:rsidP="00F23A63">
            <w:pPr>
              <w:ind w:left="0"/>
            </w:pPr>
            <w:r w:rsidRPr="00C25FAA">
              <w:rPr>
                <w:rFonts w:ascii="Calibri Light" w:hAnsi="Calibri Light" w:cs="Calibri Light"/>
                <w:sz w:val="24"/>
                <w:szCs w:val="24"/>
              </w:rPr>
              <w:t xml:space="preserve">Subjective replacement of randomly selected units by the field team was strictly prohibited. The substitution of inaccessible areas was only allowed with D3 </w:t>
            </w:r>
            <w:r w:rsidRPr="00C25FAA">
              <w:rPr>
                <w:rFonts w:ascii="Calibri Light" w:hAnsi="Calibri Light" w:cs="Calibri Light"/>
                <w:sz w:val="24"/>
                <w:szCs w:val="24"/>
              </w:rPr>
              <w:t>approval.</w:t>
            </w:r>
            <w:r w:rsidRPr="00BA02E8">
              <w:rPr>
                <w:rFonts w:ascii="Calibri Light" w:hAnsi="Calibri Light" w:cs="Calibri Light"/>
                <w:sz w:val="24"/>
                <w:szCs w:val="24"/>
              </w:rPr>
              <w:t xml:space="preserve"> Prior</w:t>
            </w:r>
            <w:r w:rsidR="00BA02E8" w:rsidRPr="00BA02E8">
              <w:rPr>
                <w:rFonts w:ascii="Calibri Light" w:hAnsi="Calibri Light" w:cs="Calibri Light"/>
                <w:sz w:val="24"/>
                <w:szCs w:val="24"/>
              </w:rPr>
              <w:t xml:space="preserve"> to the selection of PSUs, an accessibility assessment was performed by the field team and D3. PSUs that were determined to be inaccessible due to remote location were removed from the sampling frame. As of the last accessibility assessment, the entire district of </w:t>
            </w:r>
            <w:proofErr w:type="spellStart"/>
            <w:r w:rsidR="00BA02E8" w:rsidRPr="00BA02E8">
              <w:rPr>
                <w:rFonts w:ascii="Calibri Light" w:hAnsi="Calibri Light" w:cs="Calibri Light"/>
                <w:sz w:val="24"/>
                <w:szCs w:val="24"/>
              </w:rPr>
              <w:t>Sipaliwini</w:t>
            </w:r>
            <w:proofErr w:type="spellEnd"/>
            <w:r w:rsidR="00BA02E8" w:rsidRPr="00BA02E8">
              <w:rPr>
                <w:rFonts w:ascii="Calibri Light" w:hAnsi="Calibri Light" w:cs="Calibri Light"/>
                <w:sz w:val="24"/>
                <w:szCs w:val="24"/>
              </w:rPr>
              <w:t xml:space="preserve"> was excluded from the sampling frame.</w:t>
            </w:r>
            <w:r>
              <w:t xml:space="preserve"> </w:t>
            </w:r>
          </w:p>
          <w:p w14:paraId="66159065" w14:textId="77777777" w:rsidR="00626534" w:rsidRDefault="00626534" w:rsidP="00F23A63">
            <w:pPr>
              <w:ind w:left="0"/>
            </w:pPr>
          </w:p>
          <w:p w14:paraId="21AC2425" w14:textId="44CEFCE5" w:rsidR="00626534" w:rsidRDefault="00626534" w:rsidP="00F23A63">
            <w:pPr>
              <w:ind w:left="0"/>
              <w:rPr>
                <w:rFonts w:ascii="Calibri Light" w:hAnsi="Calibri Light" w:cs="Calibri Light"/>
                <w:sz w:val="24"/>
                <w:szCs w:val="24"/>
              </w:rPr>
            </w:pPr>
            <w:r w:rsidRPr="00626534">
              <w:rPr>
                <w:rFonts w:ascii="Calibri Light" w:hAnsi="Calibri Light" w:cs="Calibri Light"/>
                <w:sz w:val="24"/>
                <w:szCs w:val="24"/>
              </w:rPr>
              <w:t>Two full replacement draws drawn in the same manner as the original and at the same time. The replacements were numbered in the same manner as the original and the replacement PSU with the ID that matches the original was used. If the replacement of a PSU was necessary during fieldwork, PARTNER selected a replacement PSU from the replacement draw. There were 2 PSUs that required replacement during fieldwork, detailed below</w:t>
            </w:r>
            <w:r w:rsidR="00210885">
              <w:rPr>
                <w:rFonts w:ascii="Calibri Light" w:hAnsi="Calibri Light" w:cs="Calibri Light"/>
                <w:sz w:val="24"/>
                <w:szCs w:val="24"/>
              </w:rPr>
              <w:t>:</w:t>
            </w:r>
          </w:p>
          <w:p w14:paraId="55175E8F" w14:textId="77777777" w:rsidR="00626534" w:rsidRDefault="00626534" w:rsidP="00F23A63">
            <w:pPr>
              <w:ind w:left="0"/>
              <w:rPr>
                <w:rFonts w:ascii="Calibri Light" w:hAnsi="Calibri Light" w:cs="Calibri Light"/>
                <w:sz w:val="24"/>
                <w:szCs w:val="24"/>
              </w:rPr>
            </w:pPr>
          </w:p>
          <w:tbl>
            <w:tblPr>
              <w:tblW w:w="9360"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1835"/>
              <w:gridCol w:w="2395"/>
              <w:gridCol w:w="1975"/>
              <w:gridCol w:w="3155"/>
            </w:tblGrid>
            <w:tr w:rsidR="00210885" w:rsidRPr="007A4C60" w14:paraId="6B48DA4E" w14:textId="77777777" w:rsidTr="00A47957">
              <w:trPr>
                <w:tblHeader/>
                <w:jc w:val="center"/>
              </w:trPr>
              <w:tc>
                <w:tcPr>
                  <w:tcW w:w="1835" w:type="dxa"/>
                  <w:tcBorders>
                    <w:top w:val="single" w:sz="18" w:space="0" w:color="auto"/>
                    <w:left w:val="nil"/>
                    <w:bottom w:val="single" w:sz="18" w:space="0" w:color="auto"/>
                    <w:right w:val="nil"/>
                  </w:tcBorders>
                  <w:shd w:val="clear" w:color="auto" w:fill="FFFFFF"/>
                  <w:vAlign w:val="center"/>
                </w:tcPr>
                <w:p w14:paraId="42AFFCF6" w14:textId="77777777" w:rsidR="00210885" w:rsidRPr="00CD74EC" w:rsidRDefault="00210885" w:rsidP="00210885">
                  <w:pPr>
                    <w:pStyle w:val="TableInterior"/>
                    <w:spacing w:before="0" w:after="0"/>
                    <w:rPr>
                      <w:b/>
                    </w:rPr>
                  </w:pPr>
                  <w:r>
                    <w:rPr>
                      <w:b/>
                    </w:rPr>
                    <w:t>Strata</w:t>
                  </w:r>
                </w:p>
              </w:tc>
              <w:tc>
                <w:tcPr>
                  <w:tcW w:w="2395" w:type="dxa"/>
                  <w:tcBorders>
                    <w:top w:val="single" w:sz="18" w:space="0" w:color="auto"/>
                    <w:left w:val="nil"/>
                    <w:bottom w:val="single" w:sz="18" w:space="0" w:color="auto"/>
                    <w:right w:val="nil"/>
                  </w:tcBorders>
                  <w:shd w:val="clear" w:color="auto" w:fill="FFFFFF"/>
                  <w:vAlign w:val="center"/>
                </w:tcPr>
                <w:p w14:paraId="74885197" w14:textId="77777777" w:rsidR="00210885" w:rsidRPr="007A4C60" w:rsidRDefault="00210885" w:rsidP="00210885">
                  <w:pPr>
                    <w:pStyle w:val="TableInterior"/>
                    <w:spacing w:before="0" w:after="0"/>
                    <w:rPr>
                      <w:b/>
                    </w:rPr>
                  </w:pPr>
                  <w:r>
                    <w:rPr>
                      <w:b/>
                    </w:rPr>
                    <w:t>Original PSU</w:t>
                  </w:r>
                </w:p>
              </w:tc>
              <w:tc>
                <w:tcPr>
                  <w:tcW w:w="1975" w:type="dxa"/>
                  <w:tcBorders>
                    <w:top w:val="single" w:sz="18" w:space="0" w:color="auto"/>
                    <w:left w:val="nil"/>
                    <w:bottom w:val="single" w:sz="18" w:space="0" w:color="auto"/>
                    <w:right w:val="nil"/>
                  </w:tcBorders>
                  <w:shd w:val="clear" w:color="auto" w:fill="FFFFFF"/>
                  <w:vAlign w:val="center"/>
                </w:tcPr>
                <w:p w14:paraId="2CAF0119" w14:textId="77777777" w:rsidR="00210885" w:rsidRPr="00E57165" w:rsidRDefault="00210885" w:rsidP="00210885">
                  <w:pPr>
                    <w:pStyle w:val="TableInterior"/>
                    <w:spacing w:before="0" w:after="0"/>
                    <w:rPr>
                      <w:b/>
                    </w:rPr>
                  </w:pPr>
                  <w:r w:rsidRPr="00E57165">
                    <w:rPr>
                      <w:b/>
                    </w:rPr>
                    <w:t>Replacement PSU</w:t>
                  </w:r>
                </w:p>
              </w:tc>
              <w:tc>
                <w:tcPr>
                  <w:tcW w:w="3155" w:type="dxa"/>
                  <w:tcBorders>
                    <w:top w:val="single" w:sz="18" w:space="0" w:color="auto"/>
                    <w:left w:val="nil"/>
                    <w:bottom w:val="single" w:sz="18" w:space="0" w:color="auto"/>
                    <w:right w:val="nil"/>
                  </w:tcBorders>
                  <w:shd w:val="clear" w:color="auto" w:fill="FFFFFF"/>
                  <w:vAlign w:val="center"/>
                </w:tcPr>
                <w:p w14:paraId="50C9DDA5" w14:textId="77777777" w:rsidR="00210885" w:rsidRPr="00E57165" w:rsidRDefault="00210885" w:rsidP="00210885">
                  <w:pPr>
                    <w:pStyle w:val="TableInterior"/>
                    <w:spacing w:before="0" w:after="0"/>
                    <w:rPr>
                      <w:b/>
                    </w:rPr>
                  </w:pPr>
                  <w:r w:rsidRPr="00E57165">
                    <w:rPr>
                      <w:b/>
                    </w:rPr>
                    <w:t>Reason for Replacement</w:t>
                  </w:r>
                </w:p>
              </w:tc>
            </w:tr>
            <w:tr w:rsidR="00210885" w:rsidRPr="007A4C60" w14:paraId="3800EA74" w14:textId="77777777" w:rsidTr="00A47957">
              <w:trPr>
                <w:trHeight w:hRule="exact" w:val="882"/>
                <w:jc w:val="center"/>
              </w:trPr>
              <w:tc>
                <w:tcPr>
                  <w:tcW w:w="1835" w:type="dxa"/>
                  <w:tcBorders>
                    <w:top w:val="single" w:sz="4" w:space="0" w:color="auto"/>
                    <w:left w:val="nil"/>
                    <w:bottom w:val="single" w:sz="4" w:space="0" w:color="auto"/>
                    <w:right w:val="nil"/>
                  </w:tcBorders>
                  <w:shd w:val="clear" w:color="auto" w:fill="FFFFFF"/>
                </w:tcPr>
                <w:p w14:paraId="64EBDA98" w14:textId="77777777" w:rsidR="00210885" w:rsidRPr="007A4C60" w:rsidRDefault="00210885" w:rsidP="00210885">
                  <w:pPr>
                    <w:pStyle w:val="TableInterior"/>
                    <w:spacing w:before="0" w:after="0"/>
                    <w:ind w:firstLine="170"/>
                  </w:pPr>
                  <w:proofErr w:type="spellStart"/>
                  <w:r>
                    <w:t>Brokopondo</w:t>
                  </w:r>
                  <w:proofErr w:type="spellEnd"/>
                </w:p>
              </w:tc>
              <w:tc>
                <w:tcPr>
                  <w:tcW w:w="2395" w:type="dxa"/>
                  <w:tcBorders>
                    <w:top w:val="single" w:sz="4" w:space="0" w:color="auto"/>
                    <w:left w:val="nil"/>
                    <w:bottom w:val="single" w:sz="4" w:space="0" w:color="auto"/>
                    <w:right w:val="nil"/>
                  </w:tcBorders>
                  <w:shd w:val="clear" w:color="auto" w:fill="FFFFFF"/>
                </w:tcPr>
                <w:p w14:paraId="472DE797" w14:textId="77777777" w:rsidR="00210885" w:rsidRPr="00DB3AEA" w:rsidRDefault="00210885" w:rsidP="00210885">
                  <w:pPr>
                    <w:pStyle w:val="TableInterior"/>
                    <w:spacing w:before="0" w:after="0"/>
                    <w:rPr>
                      <w:color w:val="auto"/>
                    </w:rPr>
                  </w:pPr>
                  <w:proofErr w:type="spellStart"/>
                  <w:r w:rsidRPr="007549A4">
                    <w:rPr>
                      <w:color w:val="auto"/>
                    </w:rPr>
                    <w:t>Brokopondo</w:t>
                  </w:r>
                  <w:proofErr w:type="spellEnd"/>
                  <w:r w:rsidRPr="007549A4">
                    <w:rPr>
                      <w:color w:val="auto"/>
                    </w:rPr>
                    <w:t xml:space="preserve"> Centrum (Sample Unit 1001)</w:t>
                  </w:r>
                </w:p>
              </w:tc>
              <w:tc>
                <w:tcPr>
                  <w:tcW w:w="1975" w:type="dxa"/>
                  <w:tcBorders>
                    <w:top w:val="single" w:sz="4" w:space="0" w:color="auto"/>
                    <w:left w:val="nil"/>
                    <w:bottom w:val="single" w:sz="4" w:space="0" w:color="auto"/>
                    <w:right w:val="nil"/>
                  </w:tcBorders>
                  <w:shd w:val="clear" w:color="auto" w:fill="FFFFFF"/>
                </w:tcPr>
                <w:p w14:paraId="471A54B0" w14:textId="77777777" w:rsidR="00210885" w:rsidRDefault="00210885" w:rsidP="00210885">
                  <w:pPr>
                    <w:pStyle w:val="TableInterior"/>
                    <w:spacing w:before="0" w:after="0"/>
                  </w:pPr>
                  <w:proofErr w:type="spellStart"/>
                  <w:r w:rsidRPr="007549A4">
                    <w:rPr>
                      <w:color w:val="auto"/>
                    </w:rPr>
                    <w:t>Klaaskreek</w:t>
                  </w:r>
                  <w:proofErr w:type="spellEnd"/>
                  <w:r w:rsidRPr="007549A4">
                    <w:rPr>
                      <w:color w:val="auto"/>
                    </w:rPr>
                    <w:t xml:space="preserve"> (Sample Unit 2001)</w:t>
                  </w:r>
                </w:p>
              </w:tc>
              <w:tc>
                <w:tcPr>
                  <w:tcW w:w="3155" w:type="dxa"/>
                  <w:tcBorders>
                    <w:top w:val="single" w:sz="4" w:space="0" w:color="auto"/>
                    <w:left w:val="nil"/>
                    <w:bottom w:val="single" w:sz="4" w:space="0" w:color="auto"/>
                    <w:right w:val="nil"/>
                  </w:tcBorders>
                  <w:shd w:val="clear" w:color="auto" w:fill="FFFFFF"/>
                </w:tcPr>
                <w:p w14:paraId="582FACB1" w14:textId="77777777" w:rsidR="00210885" w:rsidRDefault="00210885" w:rsidP="00210885">
                  <w:pPr>
                    <w:pStyle w:val="TableInterior"/>
                    <w:spacing w:before="0" w:after="0"/>
                  </w:pPr>
                  <w:r>
                    <w:t xml:space="preserve">Heavy flooding made the original areas inaccessible. </w:t>
                  </w:r>
                </w:p>
              </w:tc>
            </w:tr>
            <w:tr w:rsidR="00210885" w:rsidRPr="007A4C60" w14:paraId="20961D77" w14:textId="77777777" w:rsidTr="00A47957">
              <w:trPr>
                <w:trHeight w:hRule="exact" w:val="830"/>
                <w:jc w:val="center"/>
              </w:trPr>
              <w:tc>
                <w:tcPr>
                  <w:tcW w:w="1835" w:type="dxa"/>
                  <w:tcBorders>
                    <w:top w:val="single" w:sz="8" w:space="0" w:color="auto"/>
                    <w:left w:val="nil"/>
                    <w:bottom w:val="single" w:sz="18" w:space="0" w:color="auto"/>
                    <w:right w:val="nil"/>
                  </w:tcBorders>
                  <w:shd w:val="clear" w:color="auto" w:fill="FFFFFF"/>
                </w:tcPr>
                <w:p w14:paraId="162F2A0D" w14:textId="77777777" w:rsidR="00210885" w:rsidRPr="007A4C60" w:rsidRDefault="00210885" w:rsidP="00210885">
                  <w:pPr>
                    <w:pStyle w:val="TableInterior"/>
                    <w:spacing w:before="0" w:after="0"/>
                    <w:ind w:firstLine="170"/>
                  </w:pPr>
                  <w:proofErr w:type="spellStart"/>
                  <w:r>
                    <w:t>Brokopondo</w:t>
                  </w:r>
                  <w:proofErr w:type="spellEnd"/>
                </w:p>
              </w:tc>
              <w:tc>
                <w:tcPr>
                  <w:tcW w:w="2395" w:type="dxa"/>
                  <w:tcBorders>
                    <w:top w:val="single" w:sz="8" w:space="0" w:color="auto"/>
                    <w:left w:val="nil"/>
                    <w:bottom w:val="single" w:sz="18" w:space="0" w:color="auto"/>
                    <w:right w:val="nil"/>
                  </w:tcBorders>
                  <w:shd w:val="clear" w:color="auto" w:fill="FFFFFF"/>
                </w:tcPr>
                <w:p w14:paraId="2A6CFA42" w14:textId="77777777" w:rsidR="00210885" w:rsidRPr="007A4C60" w:rsidRDefault="00210885" w:rsidP="00210885">
                  <w:pPr>
                    <w:pStyle w:val="TableInterior"/>
                    <w:spacing w:before="0" w:after="0"/>
                  </w:pPr>
                  <w:proofErr w:type="spellStart"/>
                  <w:r w:rsidRPr="007549A4">
                    <w:rPr>
                      <w:color w:val="auto"/>
                    </w:rPr>
                    <w:t>Brownsweg</w:t>
                  </w:r>
                  <w:proofErr w:type="spellEnd"/>
                  <w:r w:rsidRPr="007549A4">
                    <w:rPr>
                      <w:color w:val="auto"/>
                    </w:rPr>
                    <w:t xml:space="preserve"> (Sample Unit 1002)</w:t>
                  </w:r>
                </w:p>
              </w:tc>
              <w:tc>
                <w:tcPr>
                  <w:tcW w:w="1975" w:type="dxa"/>
                  <w:tcBorders>
                    <w:top w:val="single" w:sz="8" w:space="0" w:color="auto"/>
                    <w:left w:val="nil"/>
                    <w:bottom w:val="single" w:sz="18" w:space="0" w:color="auto"/>
                    <w:right w:val="nil"/>
                  </w:tcBorders>
                  <w:shd w:val="clear" w:color="auto" w:fill="FFFFFF"/>
                </w:tcPr>
                <w:p w14:paraId="31C97F08" w14:textId="77777777" w:rsidR="00210885" w:rsidRPr="007A4C60" w:rsidRDefault="00210885" w:rsidP="00210885">
                  <w:pPr>
                    <w:pStyle w:val="TableInterior"/>
                    <w:spacing w:before="0" w:after="0"/>
                  </w:pPr>
                  <w:proofErr w:type="spellStart"/>
                  <w:r w:rsidRPr="007549A4">
                    <w:rPr>
                      <w:color w:val="auto"/>
                    </w:rPr>
                    <w:t>Marchallkreek</w:t>
                  </w:r>
                  <w:proofErr w:type="spellEnd"/>
                  <w:r w:rsidRPr="007549A4">
                    <w:rPr>
                      <w:color w:val="auto"/>
                    </w:rPr>
                    <w:t xml:space="preserve"> (Sample Unit 2002)</w:t>
                  </w:r>
                </w:p>
              </w:tc>
              <w:tc>
                <w:tcPr>
                  <w:tcW w:w="3155" w:type="dxa"/>
                  <w:tcBorders>
                    <w:top w:val="single" w:sz="8" w:space="0" w:color="auto"/>
                    <w:left w:val="nil"/>
                    <w:bottom w:val="single" w:sz="18" w:space="0" w:color="auto"/>
                    <w:right w:val="nil"/>
                  </w:tcBorders>
                  <w:shd w:val="clear" w:color="auto" w:fill="FFFFFF"/>
                </w:tcPr>
                <w:p w14:paraId="1A1B3392" w14:textId="77777777" w:rsidR="00210885" w:rsidRPr="007A4C60" w:rsidRDefault="00210885" w:rsidP="00210885">
                  <w:pPr>
                    <w:pStyle w:val="TableInterior"/>
                    <w:spacing w:before="0" w:after="0"/>
                  </w:pPr>
                  <w:r>
                    <w:t>Heavy flooding made the original areas inaccessible.</w:t>
                  </w:r>
                </w:p>
              </w:tc>
            </w:tr>
          </w:tbl>
          <w:p w14:paraId="5B18D0D8" w14:textId="77777777" w:rsidR="003505BD" w:rsidRPr="00F23A63" w:rsidRDefault="003505BD" w:rsidP="00F23A63">
            <w:pPr>
              <w:ind w:left="0"/>
              <w:rPr>
                <w:rFonts w:ascii="Calibri Light" w:hAnsi="Calibri Light" w:cs="Calibri Light"/>
                <w:sz w:val="24"/>
                <w:szCs w:val="24"/>
              </w:rPr>
            </w:pPr>
          </w:p>
        </w:tc>
      </w:tr>
    </w:tbl>
    <w:p w14:paraId="3C090C08"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48DFE61F" w14:textId="77777777" w:rsidTr="003A2070">
        <w:trPr>
          <w:jc w:val="center"/>
        </w:trPr>
        <w:tc>
          <w:tcPr>
            <w:tcW w:w="10913" w:type="dxa"/>
          </w:tcPr>
          <w:p w14:paraId="421F612D"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108B35E" w14:textId="77777777" w:rsidTr="003A2070">
        <w:trPr>
          <w:trHeight w:val="85"/>
          <w:jc w:val="center"/>
        </w:trPr>
        <w:tc>
          <w:tcPr>
            <w:tcW w:w="10913" w:type="dxa"/>
          </w:tcPr>
          <w:p w14:paraId="508C06E2" w14:textId="50A90317" w:rsidR="000466CE" w:rsidRPr="00F23A63" w:rsidRDefault="00E00F19" w:rsidP="00F23A63">
            <w:pPr>
              <w:ind w:left="0"/>
              <w:rPr>
                <w:rFonts w:ascii="Calibri Light" w:hAnsi="Calibri Light" w:cs="Calibri Light"/>
                <w:sz w:val="24"/>
                <w:szCs w:val="24"/>
              </w:rPr>
            </w:pPr>
            <w:r w:rsidRPr="00E00F19">
              <w:rPr>
                <w:rFonts w:ascii="Calibri Light" w:hAnsi="Calibri Light" w:cs="Calibri Light"/>
                <w:sz w:val="24"/>
                <w:szCs w:val="24"/>
              </w:rPr>
              <w:t>Random route sampling was used to select households.  Interviewers were instructed to attempt to conduct an interview at every third household in urban areas and rural areas. For multi-storied buildings, interviewers went to the top floor, started with the first household on the right, contacted every third household on the right, and then went down to the next level before continuing.</w:t>
            </w:r>
          </w:p>
          <w:p w14:paraId="26F0DADA" w14:textId="77777777" w:rsidR="000466CE" w:rsidRPr="00F23A63" w:rsidRDefault="000466CE" w:rsidP="00F23A63">
            <w:pPr>
              <w:ind w:left="0"/>
              <w:rPr>
                <w:rFonts w:ascii="Calibri Light" w:hAnsi="Calibri Light" w:cs="Calibri Light"/>
                <w:sz w:val="24"/>
                <w:szCs w:val="24"/>
              </w:rPr>
            </w:pPr>
          </w:p>
        </w:tc>
      </w:tr>
    </w:tbl>
    <w:p w14:paraId="45D5CC47" w14:textId="77777777" w:rsidR="006C5DA7" w:rsidRPr="00F23A63" w:rsidRDefault="006C5DA7" w:rsidP="00F23A63">
      <w:pPr>
        <w:spacing w:after="0" w:line="240" w:lineRule="auto"/>
        <w:ind w:left="0"/>
        <w:rPr>
          <w:rFonts w:ascii="Calibri Light" w:hAnsi="Calibri Light" w:cs="Calibri Light"/>
          <w:sz w:val="24"/>
          <w:szCs w:val="24"/>
        </w:rPr>
      </w:pPr>
    </w:p>
    <w:p w14:paraId="360AA34D" w14:textId="77777777" w:rsidR="00731249" w:rsidRPr="00F23A63" w:rsidRDefault="00731249" w:rsidP="00F23A63">
      <w:pPr>
        <w:spacing w:after="0" w:line="240" w:lineRule="auto"/>
        <w:rPr>
          <w:rFonts w:ascii="Calibri Light" w:hAnsi="Calibri Light" w:cs="Calibri Light"/>
          <w:sz w:val="24"/>
          <w:szCs w:val="24"/>
        </w:rPr>
      </w:pPr>
    </w:p>
    <w:p w14:paraId="5127884E"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lastRenderedPageBreak/>
        <w:t>Respondent Selection</w:t>
      </w:r>
    </w:p>
    <w:p w14:paraId="74A4EF2D"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07B45FBC" w14:textId="77777777" w:rsidTr="003A2070">
        <w:trPr>
          <w:jc w:val="center"/>
        </w:trPr>
        <w:tc>
          <w:tcPr>
            <w:tcW w:w="10913" w:type="dxa"/>
          </w:tcPr>
          <w:p w14:paraId="76787F31"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2863CAB5" w14:textId="77777777" w:rsidTr="003A2070">
        <w:trPr>
          <w:trHeight w:val="85"/>
          <w:jc w:val="center"/>
        </w:trPr>
        <w:tc>
          <w:tcPr>
            <w:tcW w:w="10913" w:type="dxa"/>
          </w:tcPr>
          <w:p w14:paraId="358C7D21" w14:textId="77777777" w:rsidR="006C395E" w:rsidRPr="006C395E" w:rsidRDefault="006C395E" w:rsidP="006C395E">
            <w:pPr>
              <w:ind w:left="0"/>
              <w:rPr>
                <w:rFonts w:ascii="Calibri Light" w:hAnsi="Calibri Light" w:cs="Calibri Light"/>
                <w:sz w:val="24"/>
                <w:szCs w:val="24"/>
              </w:rPr>
            </w:pPr>
            <w:r w:rsidRPr="006C395E">
              <w:rPr>
                <w:rFonts w:ascii="Calibri Light" w:hAnsi="Calibri Light" w:cs="Calibri Light"/>
                <w:sz w:val="24"/>
                <w:szCs w:val="24"/>
              </w:rPr>
              <w:t>Respondent selection within a selected household was conducted randomly using the RCS software. Eligible members of the household were listed along with their names and their age in descending order. The RCS software randomly selected an eligible respondent from this list.</w:t>
            </w:r>
          </w:p>
          <w:p w14:paraId="2DC95630" w14:textId="69A92B29" w:rsidR="000466CE" w:rsidRPr="00F23A63" w:rsidRDefault="006C395E" w:rsidP="006C395E">
            <w:pPr>
              <w:ind w:left="0"/>
              <w:rPr>
                <w:rFonts w:ascii="Calibri Light" w:hAnsi="Calibri Light" w:cs="Calibri Light"/>
                <w:sz w:val="24"/>
                <w:szCs w:val="24"/>
              </w:rPr>
            </w:pPr>
            <w:r w:rsidRPr="006C395E">
              <w:rPr>
                <w:rFonts w:ascii="Calibri Light" w:hAnsi="Calibri Light" w:cs="Calibri Light"/>
                <w:sz w:val="24"/>
                <w:szCs w:val="24"/>
              </w:rPr>
              <w:t>Interviewers were not allowed to substitute an alternate member of a household for the randomly selected respondent. If the respondent refused to participate (all respondents were required to give consent) or was not available after three contact attempts (initial visit, plus two callbacks), the interviewer moved to another randomly selected household or the next household according to the random route.</w:t>
            </w:r>
          </w:p>
          <w:p w14:paraId="1FFC2D55" w14:textId="77777777" w:rsidR="000466CE" w:rsidRPr="00F23A63" w:rsidRDefault="000466CE" w:rsidP="00F23A63">
            <w:pPr>
              <w:ind w:left="0"/>
              <w:rPr>
                <w:rFonts w:ascii="Calibri Light" w:hAnsi="Calibri Light" w:cs="Calibri Light"/>
                <w:sz w:val="24"/>
                <w:szCs w:val="24"/>
              </w:rPr>
            </w:pPr>
          </w:p>
        </w:tc>
      </w:tr>
    </w:tbl>
    <w:p w14:paraId="17643768"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0ACDE608" w14:textId="77777777" w:rsidTr="003A2070">
        <w:trPr>
          <w:jc w:val="center"/>
        </w:trPr>
        <w:tc>
          <w:tcPr>
            <w:tcW w:w="10918" w:type="dxa"/>
          </w:tcPr>
          <w:p w14:paraId="7AAE465A"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17ACA650" w14:textId="77777777" w:rsidTr="003A2070">
        <w:trPr>
          <w:trHeight w:val="85"/>
          <w:jc w:val="center"/>
        </w:trPr>
        <w:tc>
          <w:tcPr>
            <w:tcW w:w="10918" w:type="dxa"/>
          </w:tcPr>
          <w:p w14:paraId="17FE73C9" w14:textId="668F252B" w:rsidR="00636ADA" w:rsidRPr="00F23A63" w:rsidRDefault="00E3184D" w:rsidP="00F23A63">
            <w:pPr>
              <w:ind w:left="0"/>
              <w:rPr>
                <w:rFonts w:ascii="Calibri Light" w:hAnsi="Calibri Light" w:cs="Calibri Light"/>
                <w:sz w:val="24"/>
                <w:szCs w:val="24"/>
              </w:rPr>
            </w:pPr>
            <w:r>
              <w:rPr>
                <w:rFonts w:ascii="Calibri Light" w:hAnsi="Calibri Light" w:cs="Calibri Light"/>
                <w:sz w:val="24"/>
                <w:szCs w:val="24"/>
              </w:rPr>
              <w:t>Yes</w:t>
            </w:r>
            <w:r w:rsidR="005F2D7B">
              <w:rPr>
                <w:rFonts w:ascii="Calibri Light" w:hAnsi="Calibri Light" w:cs="Calibri Light"/>
                <w:sz w:val="24"/>
                <w:szCs w:val="24"/>
              </w:rPr>
              <w:t xml:space="preserve">, </w:t>
            </w:r>
            <w:r w:rsidR="005F2D7B">
              <w:rPr>
                <w:rFonts w:cs="Open Sans"/>
              </w:rPr>
              <w:t>all respondents were required to give consent</w:t>
            </w:r>
          </w:p>
        </w:tc>
      </w:tr>
    </w:tbl>
    <w:p w14:paraId="5574F8B1"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2ACF947B" w14:textId="77777777" w:rsidTr="003A2070">
        <w:trPr>
          <w:jc w:val="center"/>
        </w:trPr>
        <w:tc>
          <w:tcPr>
            <w:tcW w:w="10918" w:type="dxa"/>
          </w:tcPr>
          <w:p w14:paraId="03758FE5"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501E05C1"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486F77AD" w14:textId="77777777" w:rsidTr="003A2070">
        <w:trPr>
          <w:trHeight w:val="85"/>
          <w:jc w:val="center"/>
        </w:trPr>
        <w:tc>
          <w:tcPr>
            <w:tcW w:w="10918" w:type="dxa"/>
          </w:tcPr>
          <w:p w14:paraId="78800494" w14:textId="47F79D4F" w:rsidR="00636ADA" w:rsidRPr="00F23A63" w:rsidRDefault="00C06484" w:rsidP="00F23A63">
            <w:pPr>
              <w:ind w:left="0"/>
              <w:rPr>
                <w:rFonts w:ascii="Calibri Light" w:hAnsi="Calibri Light" w:cs="Calibri Light"/>
                <w:sz w:val="24"/>
                <w:szCs w:val="24"/>
              </w:rPr>
            </w:pPr>
            <w:r w:rsidRPr="00C06484">
              <w:rPr>
                <w:rFonts w:ascii="Calibri Light" w:hAnsi="Calibri Light" w:cs="Calibri Light"/>
                <w:sz w:val="24"/>
                <w:szCs w:val="24"/>
              </w:rPr>
              <w:t>Interviewers were not allowed to substitute an alternate member of a household for the randomly selected respondent. If the respondent refused to participate (all respondents were required to give consent) or was not available after three contact attempts (initial visit, plus two callbacks), the interviewer moved to another randomly selected household or the next household according to the random route.</w:t>
            </w:r>
          </w:p>
          <w:p w14:paraId="623C900F" w14:textId="77777777" w:rsidR="00636ADA" w:rsidRPr="00F23A63" w:rsidRDefault="00636ADA" w:rsidP="00F23A63">
            <w:pPr>
              <w:ind w:left="0"/>
              <w:rPr>
                <w:rFonts w:ascii="Calibri Light" w:hAnsi="Calibri Light" w:cs="Calibri Light"/>
                <w:sz w:val="24"/>
                <w:szCs w:val="24"/>
              </w:rPr>
            </w:pPr>
          </w:p>
        </w:tc>
      </w:tr>
    </w:tbl>
    <w:p w14:paraId="774EF4B9"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53175E70" w14:textId="77777777" w:rsidTr="003A2070">
        <w:trPr>
          <w:jc w:val="center"/>
        </w:trPr>
        <w:tc>
          <w:tcPr>
            <w:tcW w:w="10913" w:type="dxa"/>
          </w:tcPr>
          <w:p w14:paraId="2B0F44FC" w14:textId="77777777" w:rsidR="008407FF" w:rsidRPr="00FD2FC2" w:rsidRDefault="00A72A58" w:rsidP="00F23A63">
            <w:pPr>
              <w:pStyle w:val="ListParagraph"/>
              <w:numPr>
                <w:ilvl w:val="0"/>
                <w:numId w:val="23"/>
              </w:numPr>
              <w:ind w:right="-56"/>
              <w:rPr>
                <w:rFonts w:ascii="Calibri Light" w:hAnsi="Calibri Light" w:cs="Calibri Light"/>
                <w:sz w:val="24"/>
                <w:szCs w:val="24"/>
              </w:rPr>
            </w:pPr>
            <w:r w:rsidRPr="00FD2FC2">
              <w:rPr>
                <w:rFonts w:ascii="Calibri Light" w:hAnsi="Calibri Light" w:cs="Calibri Light"/>
                <w:sz w:val="24"/>
                <w:szCs w:val="24"/>
              </w:rPr>
              <w:t xml:space="preserve">Describe the procedure for </w:t>
            </w:r>
            <w:r w:rsidR="000466CE" w:rsidRPr="00FD2FC2">
              <w:rPr>
                <w:rFonts w:ascii="Calibri Light" w:hAnsi="Calibri Light" w:cs="Calibri Light"/>
                <w:sz w:val="24"/>
                <w:szCs w:val="24"/>
              </w:rPr>
              <w:t xml:space="preserve">callbacks. </w:t>
            </w:r>
          </w:p>
          <w:p w14:paraId="03D6410E" w14:textId="77777777" w:rsidR="000466CE" w:rsidRPr="00FD2FC2" w:rsidRDefault="000466CE" w:rsidP="00F23A63">
            <w:pPr>
              <w:pStyle w:val="ListParagraph"/>
              <w:numPr>
                <w:ilvl w:val="1"/>
                <w:numId w:val="23"/>
              </w:numPr>
              <w:ind w:right="-56"/>
              <w:rPr>
                <w:rFonts w:ascii="Calibri Light" w:hAnsi="Calibri Light" w:cs="Calibri Light"/>
                <w:sz w:val="24"/>
                <w:szCs w:val="24"/>
              </w:rPr>
            </w:pPr>
            <w:r w:rsidRPr="00FD2FC2">
              <w:rPr>
                <w:rFonts w:ascii="Calibri Light" w:hAnsi="Calibri Light" w:cs="Calibri Light"/>
                <w:sz w:val="24"/>
                <w:szCs w:val="24"/>
              </w:rPr>
              <w:t xml:space="preserve">How many attempts were made to reach </w:t>
            </w:r>
            <w:r w:rsidR="003505BD" w:rsidRPr="00FD2FC2">
              <w:rPr>
                <w:rFonts w:ascii="Calibri Light" w:hAnsi="Calibri Light" w:cs="Calibri Light"/>
                <w:sz w:val="24"/>
                <w:szCs w:val="24"/>
              </w:rPr>
              <w:t>a</w:t>
            </w:r>
            <w:r w:rsidRPr="00FD2FC2">
              <w:rPr>
                <w:rFonts w:ascii="Calibri Light" w:hAnsi="Calibri Light" w:cs="Calibri Light"/>
                <w:sz w:val="24"/>
                <w:szCs w:val="24"/>
              </w:rPr>
              <w:t xml:space="preserve"> selected respondent? </w:t>
            </w:r>
          </w:p>
          <w:p w14:paraId="4D8A70D4" w14:textId="77777777" w:rsidR="00A72A58" w:rsidRPr="00FD2FC2" w:rsidRDefault="000466CE" w:rsidP="00F23A63">
            <w:pPr>
              <w:pStyle w:val="ListParagraph"/>
              <w:numPr>
                <w:ilvl w:val="1"/>
                <w:numId w:val="23"/>
              </w:numPr>
              <w:ind w:right="-56"/>
              <w:rPr>
                <w:rFonts w:ascii="Calibri Light" w:hAnsi="Calibri Light" w:cs="Calibri Light"/>
                <w:sz w:val="24"/>
                <w:szCs w:val="24"/>
              </w:rPr>
            </w:pPr>
            <w:r w:rsidRPr="00FD2FC2">
              <w:rPr>
                <w:rFonts w:ascii="Calibri Light" w:hAnsi="Calibri Light" w:cs="Calibri Light"/>
                <w:sz w:val="24"/>
                <w:szCs w:val="24"/>
              </w:rPr>
              <w:t>In aggregate, w</w:t>
            </w:r>
            <w:r w:rsidR="00A72A58" w:rsidRPr="00FD2FC2">
              <w:rPr>
                <w:rFonts w:ascii="Calibri Light" w:hAnsi="Calibri Light" w:cs="Calibri Light"/>
                <w:sz w:val="24"/>
                <w:szCs w:val="24"/>
              </w:rPr>
              <w:t xml:space="preserve">hat were the contact </w:t>
            </w:r>
            <w:r w:rsidR="008407FF" w:rsidRPr="00FD2FC2">
              <w:rPr>
                <w:rFonts w:ascii="Calibri Light" w:hAnsi="Calibri Light" w:cs="Calibri Light"/>
                <w:sz w:val="24"/>
                <w:szCs w:val="24"/>
              </w:rPr>
              <w:t>percentage r</w:t>
            </w:r>
            <w:r w:rsidR="00A72A58" w:rsidRPr="00FD2FC2">
              <w:rPr>
                <w:rFonts w:ascii="Calibri Light" w:hAnsi="Calibri Light" w:cs="Calibri Light"/>
                <w:sz w:val="24"/>
                <w:szCs w:val="24"/>
              </w:rPr>
              <w:t>ates for each attempt?</w:t>
            </w:r>
          </w:p>
        </w:tc>
      </w:tr>
      <w:tr w:rsidR="00A72A58" w:rsidRPr="00F23A63" w14:paraId="1BBF080E" w14:textId="77777777" w:rsidTr="003A2070">
        <w:trPr>
          <w:trHeight w:val="85"/>
          <w:jc w:val="center"/>
        </w:trPr>
        <w:tc>
          <w:tcPr>
            <w:tcW w:w="10913" w:type="dxa"/>
          </w:tcPr>
          <w:p w14:paraId="428EDE55" w14:textId="3647EDDF" w:rsidR="00A72A58" w:rsidRDefault="008B654E" w:rsidP="00F23A63">
            <w:pPr>
              <w:ind w:left="0"/>
              <w:rPr>
                <w:rFonts w:ascii="Calibri Light" w:hAnsi="Calibri Light" w:cs="Calibri Light"/>
                <w:sz w:val="24"/>
                <w:szCs w:val="24"/>
              </w:rPr>
            </w:pPr>
            <w:r w:rsidRPr="008B654E">
              <w:rPr>
                <w:rFonts w:ascii="Calibri Light" w:hAnsi="Calibri Light" w:cs="Calibri Light"/>
                <w:sz w:val="24"/>
                <w:szCs w:val="24"/>
              </w:rPr>
              <w:t>A total of three contact attempts were made before substituting the next household along the random route. The second and third contact attempts were required to take place at different times of the day, and where feasible, over multiple days.</w:t>
            </w:r>
          </w:p>
          <w:p w14:paraId="4B8FF83E" w14:textId="77777777" w:rsidR="00FD2FC2" w:rsidRDefault="00FD2FC2" w:rsidP="00F23A63">
            <w:pPr>
              <w:ind w:left="0"/>
              <w:rPr>
                <w:rFonts w:ascii="Calibri Light" w:hAnsi="Calibri Light" w:cs="Calibri Light"/>
                <w:sz w:val="24"/>
                <w:szCs w:val="24"/>
              </w:rPr>
            </w:pPr>
          </w:p>
          <w:tbl>
            <w:tblPr>
              <w:tblW w:w="0" w:type="auto"/>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5763"/>
              <w:gridCol w:w="1797"/>
            </w:tblGrid>
            <w:tr w:rsidR="00FD2FC2" w:rsidRPr="000241CA" w14:paraId="50FC800B" w14:textId="77777777" w:rsidTr="00A47957">
              <w:trPr>
                <w:tblHeader/>
                <w:jc w:val="center"/>
              </w:trPr>
              <w:tc>
                <w:tcPr>
                  <w:tcW w:w="5763" w:type="dxa"/>
                  <w:tcBorders>
                    <w:top w:val="single" w:sz="18" w:space="0" w:color="auto"/>
                    <w:bottom w:val="single" w:sz="18" w:space="0" w:color="auto"/>
                    <w:right w:val="nil"/>
                  </w:tcBorders>
                  <w:shd w:val="clear" w:color="auto" w:fill="FFFFFF"/>
                </w:tcPr>
                <w:p w14:paraId="4A31D343" w14:textId="77777777" w:rsidR="00FD2FC2" w:rsidRPr="000241CA" w:rsidRDefault="00FD2FC2" w:rsidP="00FD2FC2">
                  <w:pPr>
                    <w:pStyle w:val="TableText"/>
                    <w:spacing w:before="0" w:after="0"/>
                    <w:rPr>
                      <w:rFonts w:ascii="Arial Narrow" w:hAnsi="Arial Narrow"/>
                      <w:b/>
                      <w:sz w:val="24"/>
                    </w:rPr>
                  </w:pPr>
                  <w:r w:rsidRPr="000241CA">
                    <w:rPr>
                      <w:rFonts w:ascii="Arial Narrow" w:hAnsi="Arial Narrow"/>
                      <w:b/>
                      <w:sz w:val="24"/>
                    </w:rPr>
                    <w:t>Disposition Rate Formulas</w:t>
                  </w:r>
                </w:p>
              </w:tc>
              <w:tc>
                <w:tcPr>
                  <w:tcW w:w="1797" w:type="dxa"/>
                  <w:tcBorders>
                    <w:top w:val="single" w:sz="18" w:space="0" w:color="auto"/>
                    <w:left w:val="nil"/>
                    <w:bottom w:val="single" w:sz="18" w:space="0" w:color="auto"/>
                    <w:right w:val="nil"/>
                  </w:tcBorders>
                  <w:shd w:val="clear" w:color="auto" w:fill="FFFFFF"/>
                </w:tcPr>
                <w:p w14:paraId="7482978A" w14:textId="77777777" w:rsidR="00FD2FC2" w:rsidRPr="000241CA" w:rsidRDefault="00FD2FC2" w:rsidP="00FD2FC2">
                  <w:pPr>
                    <w:pStyle w:val="TableText"/>
                    <w:spacing w:before="0" w:after="0"/>
                    <w:jc w:val="center"/>
                    <w:rPr>
                      <w:rFonts w:ascii="Arial Narrow" w:hAnsi="Arial Narrow"/>
                      <w:b/>
                      <w:sz w:val="24"/>
                    </w:rPr>
                  </w:pPr>
                </w:p>
              </w:tc>
            </w:tr>
            <w:tr w:rsidR="00FD2FC2" w:rsidRPr="000241CA" w14:paraId="4598AB08" w14:textId="77777777" w:rsidTr="00A47957">
              <w:trPr>
                <w:jc w:val="center"/>
              </w:trPr>
              <w:tc>
                <w:tcPr>
                  <w:tcW w:w="5763" w:type="dxa"/>
                  <w:tcBorders>
                    <w:top w:val="single" w:sz="18" w:space="0" w:color="auto"/>
                    <w:bottom w:val="single" w:sz="8" w:space="0" w:color="auto"/>
                    <w:right w:val="nil"/>
                  </w:tcBorders>
                  <w:shd w:val="clear" w:color="auto" w:fill="FFFFFF"/>
                  <w:vAlign w:val="center"/>
                </w:tcPr>
                <w:p w14:paraId="01C90A08" w14:textId="77777777" w:rsidR="00FD2FC2" w:rsidRPr="000241CA" w:rsidRDefault="00FD2FC2" w:rsidP="00FD2FC2">
                  <w:pPr>
                    <w:pStyle w:val="TableText"/>
                    <w:spacing w:before="0" w:after="0"/>
                    <w:rPr>
                      <w:rFonts w:ascii="Arial Narrow" w:hAnsi="Arial Narrow"/>
                      <w:b/>
                      <w:sz w:val="24"/>
                    </w:rPr>
                  </w:pPr>
                  <w:r w:rsidRPr="000241CA">
                    <w:rPr>
                      <w:rFonts w:ascii="Arial Narrow" w:hAnsi="Arial Narrow"/>
                      <w:b/>
                      <w:sz w:val="24"/>
                    </w:rPr>
                    <w:t xml:space="preserve">Response Rate 3 (RR): </w:t>
                  </w:r>
                  <w:r w:rsidRPr="000241CA">
                    <w:rPr>
                      <w:rFonts w:ascii="Arial Narrow" w:hAnsi="Arial Narrow"/>
                      <w:sz w:val="24"/>
                    </w:rPr>
                    <w:t>I/((I+</w:t>
                  </w:r>
                  <w:proofErr w:type="gramStart"/>
                  <w:r w:rsidRPr="000241CA">
                    <w:rPr>
                      <w:rFonts w:ascii="Arial Narrow" w:hAnsi="Arial Narrow"/>
                      <w:sz w:val="24"/>
                    </w:rPr>
                    <w:t>P)+</w:t>
                  </w:r>
                  <w:proofErr w:type="gramEnd"/>
                  <w:r w:rsidRPr="000241CA">
                    <w:rPr>
                      <w:rFonts w:ascii="Arial Narrow" w:hAnsi="Arial Narrow"/>
                      <w:sz w:val="24"/>
                    </w:rPr>
                    <w:t>(R+NC+O)+e(UH+UO))</w:t>
                  </w:r>
                </w:p>
              </w:tc>
              <w:tc>
                <w:tcPr>
                  <w:tcW w:w="1797" w:type="dxa"/>
                  <w:tcBorders>
                    <w:top w:val="single" w:sz="18" w:space="0" w:color="auto"/>
                    <w:left w:val="nil"/>
                    <w:bottom w:val="single" w:sz="8" w:space="0" w:color="auto"/>
                    <w:right w:val="nil"/>
                  </w:tcBorders>
                  <w:shd w:val="clear" w:color="auto" w:fill="FFFFFF"/>
                  <w:vAlign w:val="center"/>
                </w:tcPr>
                <w:p w14:paraId="189274D4"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0.857</w:t>
                  </w:r>
                </w:p>
              </w:tc>
            </w:tr>
            <w:tr w:rsidR="00FD2FC2" w:rsidRPr="000241CA" w14:paraId="0E8A7DD6" w14:textId="77777777" w:rsidTr="00A47957">
              <w:trPr>
                <w:jc w:val="center"/>
              </w:trPr>
              <w:tc>
                <w:tcPr>
                  <w:tcW w:w="5763" w:type="dxa"/>
                  <w:tcBorders>
                    <w:top w:val="single" w:sz="8" w:space="0" w:color="auto"/>
                    <w:bottom w:val="single" w:sz="8" w:space="0" w:color="auto"/>
                    <w:right w:val="nil"/>
                  </w:tcBorders>
                  <w:shd w:val="clear" w:color="auto" w:fill="FFFFFF"/>
                  <w:vAlign w:val="center"/>
                </w:tcPr>
                <w:p w14:paraId="0CE61D5D" w14:textId="77777777" w:rsidR="00FD2FC2" w:rsidRPr="000241CA" w:rsidRDefault="00FD2FC2" w:rsidP="00FD2FC2">
                  <w:pPr>
                    <w:pStyle w:val="TableText"/>
                    <w:spacing w:before="0" w:after="0"/>
                  </w:pPr>
                  <w:r w:rsidRPr="000241CA">
                    <w:rPr>
                      <w:rFonts w:ascii="Arial Narrow" w:hAnsi="Arial Narrow"/>
                      <w:b/>
                      <w:sz w:val="24"/>
                    </w:rPr>
                    <w:t xml:space="preserve">Cooperation Rate 1 (COOP): </w:t>
                  </w:r>
                  <w:r w:rsidRPr="000241CA">
                    <w:rPr>
                      <w:rFonts w:ascii="Arial Narrow" w:hAnsi="Arial Narrow"/>
                      <w:sz w:val="24"/>
                    </w:rPr>
                    <w:t>I/((I+</w:t>
                  </w:r>
                  <w:proofErr w:type="gramStart"/>
                  <w:r w:rsidRPr="000241CA">
                    <w:rPr>
                      <w:rFonts w:ascii="Arial Narrow" w:hAnsi="Arial Narrow"/>
                      <w:sz w:val="24"/>
                    </w:rPr>
                    <w:t>P)+</w:t>
                  </w:r>
                  <w:proofErr w:type="gramEnd"/>
                  <w:r w:rsidRPr="000241CA">
                    <w:rPr>
                      <w:rFonts w:ascii="Arial Narrow" w:hAnsi="Arial Narrow"/>
                      <w:sz w:val="24"/>
                    </w:rPr>
                    <w:t>R+O)</w:t>
                  </w:r>
                </w:p>
              </w:tc>
              <w:tc>
                <w:tcPr>
                  <w:tcW w:w="1797" w:type="dxa"/>
                  <w:tcBorders>
                    <w:top w:val="single" w:sz="8" w:space="0" w:color="auto"/>
                    <w:left w:val="nil"/>
                    <w:bottom w:val="single" w:sz="8" w:space="0" w:color="auto"/>
                    <w:right w:val="nil"/>
                  </w:tcBorders>
                  <w:shd w:val="clear" w:color="auto" w:fill="FFFFFF"/>
                  <w:vAlign w:val="center"/>
                </w:tcPr>
                <w:p w14:paraId="730128E3"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0.956</w:t>
                  </w:r>
                </w:p>
              </w:tc>
            </w:tr>
            <w:tr w:rsidR="00FD2FC2" w:rsidRPr="000241CA" w14:paraId="32F8F4AF" w14:textId="77777777" w:rsidTr="00A47957">
              <w:trPr>
                <w:jc w:val="center"/>
              </w:trPr>
              <w:tc>
                <w:tcPr>
                  <w:tcW w:w="5763" w:type="dxa"/>
                  <w:tcBorders>
                    <w:top w:val="single" w:sz="8" w:space="0" w:color="auto"/>
                    <w:bottom w:val="single" w:sz="8" w:space="0" w:color="auto"/>
                    <w:right w:val="nil"/>
                  </w:tcBorders>
                  <w:shd w:val="clear" w:color="auto" w:fill="FFFFFF"/>
                  <w:vAlign w:val="center"/>
                </w:tcPr>
                <w:p w14:paraId="720A2779" w14:textId="77777777" w:rsidR="00FD2FC2" w:rsidRPr="000241CA" w:rsidRDefault="00FD2FC2" w:rsidP="00FD2FC2">
                  <w:pPr>
                    <w:pStyle w:val="TableText"/>
                    <w:spacing w:before="0" w:after="0"/>
                    <w:rPr>
                      <w:rFonts w:ascii="Arial Narrow" w:hAnsi="Arial Narrow"/>
                      <w:sz w:val="24"/>
                    </w:rPr>
                  </w:pPr>
                  <w:r w:rsidRPr="000241CA">
                    <w:rPr>
                      <w:rFonts w:ascii="Arial Narrow" w:hAnsi="Arial Narrow"/>
                      <w:b/>
                      <w:sz w:val="24"/>
                    </w:rPr>
                    <w:t xml:space="preserve">Refusal Rate 2 (REF): </w:t>
                  </w:r>
                  <w:r w:rsidRPr="000241CA">
                    <w:rPr>
                      <w:rFonts w:ascii="Arial Narrow" w:hAnsi="Arial Narrow"/>
                      <w:sz w:val="24"/>
                    </w:rPr>
                    <w:t>R/((I+</w:t>
                  </w:r>
                  <w:proofErr w:type="gramStart"/>
                  <w:r w:rsidRPr="000241CA">
                    <w:rPr>
                      <w:rFonts w:ascii="Arial Narrow" w:hAnsi="Arial Narrow"/>
                      <w:sz w:val="24"/>
                    </w:rPr>
                    <w:t>P)+</w:t>
                  </w:r>
                  <w:proofErr w:type="gramEnd"/>
                  <w:r w:rsidRPr="000241CA">
                    <w:rPr>
                      <w:rFonts w:ascii="Arial Narrow" w:hAnsi="Arial Narrow"/>
                      <w:sz w:val="24"/>
                    </w:rPr>
                    <w:t>(R+NC+O)+e(UH+UO))</w:t>
                  </w:r>
                </w:p>
              </w:tc>
              <w:tc>
                <w:tcPr>
                  <w:tcW w:w="1797" w:type="dxa"/>
                  <w:tcBorders>
                    <w:top w:val="single" w:sz="8" w:space="0" w:color="auto"/>
                    <w:left w:val="nil"/>
                    <w:bottom w:val="single" w:sz="8" w:space="0" w:color="auto"/>
                    <w:right w:val="nil"/>
                  </w:tcBorders>
                  <w:shd w:val="clear" w:color="auto" w:fill="FFFFFF"/>
                  <w:vAlign w:val="center"/>
                </w:tcPr>
                <w:p w14:paraId="0A9937A9"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0.032</w:t>
                  </w:r>
                </w:p>
              </w:tc>
            </w:tr>
            <w:tr w:rsidR="00FD2FC2" w:rsidRPr="000241CA" w14:paraId="18D65945" w14:textId="77777777" w:rsidTr="00A47957">
              <w:trPr>
                <w:jc w:val="center"/>
              </w:trPr>
              <w:tc>
                <w:tcPr>
                  <w:tcW w:w="5763" w:type="dxa"/>
                  <w:tcBorders>
                    <w:top w:val="single" w:sz="8" w:space="0" w:color="auto"/>
                    <w:bottom w:val="single" w:sz="18" w:space="0" w:color="auto"/>
                    <w:right w:val="nil"/>
                  </w:tcBorders>
                  <w:shd w:val="clear" w:color="auto" w:fill="FFFFFF"/>
                  <w:vAlign w:val="center"/>
                </w:tcPr>
                <w:p w14:paraId="13CFB073" w14:textId="77777777" w:rsidR="00FD2FC2" w:rsidRPr="000241CA" w:rsidRDefault="00FD2FC2" w:rsidP="00FD2FC2">
                  <w:pPr>
                    <w:pStyle w:val="TableText"/>
                    <w:spacing w:before="0" w:after="0"/>
                    <w:rPr>
                      <w:rFonts w:ascii="Arial Narrow" w:hAnsi="Arial Narrow"/>
                      <w:sz w:val="24"/>
                    </w:rPr>
                  </w:pPr>
                  <w:r w:rsidRPr="000241CA">
                    <w:rPr>
                      <w:rFonts w:ascii="Arial Narrow" w:hAnsi="Arial Narrow"/>
                      <w:b/>
                      <w:sz w:val="24"/>
                    </w:rPr>
                    <w:t xml:space="preserve">Contact Rate 2 (CON): </w:t>
                  </w:r>
                  <w:r w:rsidRPr="000241CA">
                    <w:rPr>
                      <w:rFonts w:ascii="Arial Narrow" w:hAnsi="Arial Narrow"/>
                      <w:sz w:val="24"/>
                    </w:rPr>
                    <w:t>(I+</w:t>
                  </w:r>
                  <w:proofErr w:type="gramStart"/>
                  <w:r w:rsidRPr="000241CA">
                    <w:rPr>
                      <w:rFonts w:ascii="Arial Narrow" w:hAnsi="Arial Narrow"/>
                      <w:sz w:val="24"/>
                    </w:rPr>
                    <w:t>P)+</w:t>
                  </w:r>
                  <w:proofErr w:type="gramEnd"/>
                  <w:r w:rsidRPr="000241CA">
                    <w:rPr>
                      <w:rFonts w:ascii="Arial Narrow" w:hAnsi="Arial Narrow"/>
                      <w:sz w:val="24"/>
                    </w:rPr>
                    <w:t>R+O/(I+P)+</w:t>
                  </w:r>
                  <w:proofErr w:type="spellStart"/>
                  <w:r w:rsidRPr="000241CA">
                    <w:rPr>
                      <w:rFonts w:ascii="Arial Narrow" w:hAnsi="Arial Narrow"/>
                      <w:sz w:val="24"/>
                    </w:rPr>
                    <w:t>R+O+NC+e</w:t>
                  </w:r>
                  <w:proofErr w:type="spellEnd"/>
                  <w:r w:rsidRPr="000241CA">
                    <w:rPr>
                      <w:rFonts w:ascii="Arial Narrow" w:hAnsi="Arial Narrow"/>
                      <w:sz w:val="24"/>
                    </w:rPr>
                    <w:t>(UH+UO)</w:t>
                  </w:r>
                </w:p>
              </w:tc>
              <w:tc>
                <w:tcPr>
                  <w:tcW w:w="1797" w:type="dxa"/>
                  <w:tcBorders>
                    <w:top w:val="single" w:sz="8" w:space="0" w:color="auto"/>
                    <w:left w:val="nil"/>
                    <w:bottom w:val="single" w:sz="18" w:space="0" w:color="auto"/>
                    <w:right w:val="nil"/>
                  </w:tcBorders>
                  <w:shd w:val="clear" w:color="auto" w:fill="FFFFFF"/>
                  <w:vAlign w:val="center"/>
                </w:tcPr>
                <w:p w14:paraId="21B0DB36" w14:textId="77777777" w:rsidR="00FD2FC2" w:rsidRPr="000241CA" w:rsidRDefault="00FD2FC2" w:rsidP="00FD2FC2">
                  <w:pPr>
                    <w:spacing w:after="0"/>
                    <w:jc w:val="center"/>
                    <w:rPr>
                      <w:rFonts w:ascii="Arial Narrow" w:hAnsi="Arial Narrow"/>
                      <w:szCs w:val="24"/>
                    </w:rPr>
                  </w:pPr>
                  <w:r w:rsidRPr="000241CA">
                    <w:rPr>
                      <w:rFonts w:ascii="Arial Narrow" w:hAnsi="Arial Narrow"/>
                      <w:szCs w:val="24"/>
                    </w:rPr>
                    <w:t>0.896</w:t>
                  </w:r>
                </w:p>
              </w:tc>
            </w:tr>
          </w:tbl>
          <w:p w14:paraId="60D93661" w14:textId="77777777" w:rsidR="00FD2FC2" w:rsidRPr="00F23A63" w:rsidRDefault="00FD2FC2" w:rsidP="00F23A63">
            <w:pPr>
              <w:ind w:left="0"/>
              <w:rPr>
                <w:rFonts w:ascii="Calibri Light" w:hAnsi="Calibri Light" w:cs="Calibri Light"/>
                <w:sz w:val="24"/>
                <w:szCs w:val="24"/>
              </w:rPr>
            </w:pPr>
          </w:p>
          <w:p w14:paraId="7DF42F14" w14:textId="11926F99" w:rsidR="000466CE" w:rsidRPr="00F23A63" w:rsidRDefault="00EF3FAE" w:rsidP="00F23A63">
            <w:pPr>
              <w:ind w:left="0"/>
              <w:rPr>
                <w:rFonts w:ascii="Calibri Light" w:hAnsi="Calibri Light" w:cs="Calibri Light"/>
                <w:sz w:val="24"/>
                <w:szCs w:val="24"/>
              </w:rPr>
            </w:pPr>
            <w:r w:rsidRPr="00EF3FAE">
              <w:rPr>
                <w:rFonts w:ascii="Calibri Light" w:hAnsi="Calibri Light" w:cs="Calibri Light"/>
                <w:sz w:val="24"/>
                <w:szCs w:val="24"/>
              </w:rPr>
              <w:t>For this study, Response Rate 3 was 85.7%, Cooperation Rate 1 was 95.6%, Refusal Rate 2 was 3.2%, and Contact Rate 2 was 89.6%. An estimate of the number of unknown households that would have been eligible is calculated using the ratio of known eligible households over total call of known eligibility (e), as per AAPOR formulas (0.87). This estimate is included in the above response rate calculations.</w:t>
            </w:r>
          </w:p>
        </w:tc>
      </w:tr>
    </w:tbl>
    <w:p w14:paraId="0AA4C93F"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35CECBC3" w14:textId="77777777" w:rsidTr="003A2070">
        <w:trPr>
          <w:jc w:val="center"/>
        </w:trPr>
        <w:tc>
          <w:tcPr>
            <w:tcW w:w="10913" w:type="dxa"/>
          </w:tcPr>
          <w:p w14:paraId="6EC9264A"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72D76A62" w14:textId="77777777" w:rsidTr="003A2070">
        <w:trPr>
          <w:trHeight w:val="85"/>
          <w:jc w:val="center"/>
        </w:trPr>
        <w:tc>
          <w:tcPr>
            <w:tcW w:w="10913" w:type="dxa"/>
          </w:tcPr>
          <w:p w14:paraId="596BBA73" w14:textId="3EF9E995" w:rsidR="007449E7" w:rsidRPr="00F23A63" w:rsidRDefault="008B654E" w:rsidP="00F23A63">
            <w:pPr>
              <w:ind w:left="0"/>
              <w:rPr>
                <w:rFonts w:ascii="Calibri Light" w:hAnsi="Calibri Light" w:cs="Calibri Light"/>
                <w:sz w:val="24"/>
                <w:szCs w:val="24"/>
              </w:rPr>
            </w:pPr>
            <w:r>
              <w:rPr>
                <w:rFonts w:ascii="Calibri Light" w:hAnsi="Calibri Light" w:cs="Calibri Light"/>
                <w:sz w:val="24"/>
                <w:szCs w:val="24"/>
              </w:rPr>
              <w:lastRenderedPageBreak/>
              <w:t>No</w:t>
            </w:r>
          </w:p>
          <w:p w14:paraId="14DCB9FA" w14:textId="77777777" w:rsidR="007449E7" w:rsidRPr="00F23A63" w:rsidRDefault="007449E7" w:rsidP="00F23A63">
            <w:pPr>
              <w:ind w:left="0"/>
              <w:rPr>
                <w:rFonts w:ascii="Calibri Light" w:hAnsi="Calibri Light" w:cs="Calibri Light"/>
                <w:sz w:val="24"/>
                <w:szCs w:val="24"/>
              </w:rPr>
            </w:pPr>
          </w:p>
        </w:tc>
      </w:tr>
    </w:tbl>
    <w:p w14:paraId="4D192524"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58B2B383"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5A9D95D6"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03DFF114" w14:textId="77777777" w:rsidTr="003A2070">
        <w:trPr>
          <w:jc w:val="center"/>
        </w:trPr>
        <w:tc>
          <w:tcPr>
            <w:tcW w:w="10909" w:type="dxa"/>
          </w:tcPr>
          <w:p w14:paraId="6A8A0623"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4C1A4CEC"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2805DC44"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29F7C584" w14:textId="77777777" w:rsidTr="003A2070">
        <w:trPr>
          <w:trHeight w:val="85"/>
          <w:jc w:val="center"/>
        </w:trPr>
        <w:tc>
          <w:tcPr>
            <w:tcW w:w="10909" w:type="dxa"/>
          </w:tcPr>
          <w:p w14:paraId="41302D9C" w14:textId="67931765" w:rsidR="003505BD" w:rsidRDefault="00A44FD7" w:rsidP="00F23A63">
            <w:pPr>
              <w:ind w:left="0"/>
              <w:rPr>
                <w:rFonts w:ascii="Calibri Light" w:hAnsi="Calibri Light" w:cs="Calibri Light"/>
                <w:sz w:val="24"/>
                <w:szCs w:val="24"/>
              </w:rPr>
            </w:pPr>
            <w:r w:rsidRPr="00A44FD7">
              <w:rPr>
                <w:rFonts w:ascii="Calibri Light" w:hAnsi="Calibri Light" w:cs="Calibri Light"/>
                <w:sz w:val="24"/>
                <w:szCs w:val="24"/>
              </w:rPr>
              <w:t>The total field team for this survey consisted of 19 interviewers, including 1 male and 18 females. The interviewers were monitored by 5 fieldwork supervisors, and one country lead. The interviewers’ experience and additional demographic characteristics are detailed in Table 10 below:</w:t>
            </w:r>
          </w:p>
          <w:p w14:paraId="3BC1074C" w14:textId="77777777" w:rsidR="00165DE6" w:rsidRPr="00F23A63" w:rsidRDefault="00165DE6" w:rsidP="00F23A63">
            <w:pPr>
              <w:ind w:left="0"/>
              <w:rPr>
                <w:rFonts w:ascii="Calibri Light" w:hAnsi="Calibri Light" w:cs="Calibri Light"/>
                <w:sz w:val="24"/>
                <w:szCs w:val="24"/>
              </w:rPr>
            </w:pPr>
          </w:p>
          <w:tbl>
            <w:tblPr>
              <w:tblW w:w="8370" w:type="dxa"/>
              <w:jc w:val="center"/>
              <w:tblLook w:val="04A0" w:firstRow="1" w:lastRow="0" w:firstColumn="1" w:lastColumn="0" w:noHBand="0" w:noVBand="1"/>
            </w:tblPr>
            <w:tblGrid>
              <w:gridCol w:w="630"/>
              <w:gridCol w:w="1080"/>
              <w:gridCol w:w="810"/>
              <w:gridCol w:w="2565"/>
              <w:gridCol w:w="3285"/>
            </w:tblGrid>
            <w:tr w:rsidR="00165DE6" w:rsidRPr="00035628" w14:paraId="256B70C4" w14:textId="77777777" w:rsidTr="00A47957">
              <w:trPr>
                <w:trHeight w:val="345"/>
                <w:jc w:val="center"/>
              </w:trPr>
              <w:tc>
                <w:tcPr>
                  <w:tcW w:w="630" w:type="dxa"/>
                  <w:tcBorders>
                    <w:top w:val="single" w:sz="18" w:space="0" w:color="auto"/>
                    <w:bottom w:val="single" w:sz="18" w:space="0" w:color="auto"/>
                  </w:tcBorders>
                  <w:shd w:val="clear" w:color="auto" w:fill="auto"/>
                  <w:vAlign w:val="center"/>
                  <w:hideMark/>
                </w:tcPr>
                <w:p w14:paraId="32881960" w14:textId="77777777" w:rsidR="00165DE6" w:rsidRPr="00035628" w:rsidRDefault="00165DE6" w:rsidP="00165DE6">
                  <w:pPr>
                    <w:spacing w:after="0" w:line="240" w:lineRule="auto"/>
                    <w:jc w:val="center"/>
                    <w:rPr>
                      <w:rFonts w:ascii="Arial Narrow" w:hAnsi="Arial Narrow" w:cs="Calibri"/>
                      <w:b/>
                      <w:bCs/>
                      <w:szCs w:val="24"/>
                      <w:lang w:eastAsia="fr-FR"/>
                    </w:rPr>
                  </w:pPr>
                  <w:bookmarkStart w:id="1" w:name="_Hlk17720333"/>
                  <w:r w:rsidRPr="00035628">
                    <w:rPr>
                      <w:rFonts w:ascii="Arial Narrow" w:hAnsi="Arial Narrow" w:cs="Calibri"/>
                      <w:b/>
                      <w:bCs/>
                      <w:szCs w:val="24"/>
                      <w:lang w:eastAsia="fr-FR"/>
                    </w:rPr>
                    <w:t>ID</w:t>
                  </w:r>
                </w:p>
              </w:tc>
              <w:tc>
                <w:tcPr>
                  <w:tcW w:w="1080" w:type="dxa"/>
                  <w:tcBorders>
                    <w:top w:val="single" w:sz="18" w:space="0" w:color="auto"/>
                    <w:bottom w:val="single" w:sz="18" w:space="0" w:color="auto"/>
                  </w:tcBorders>
                  <w:shd w:val="clear" w:color="auto" w:fill="auto"/>
                  <w:vAlign w:val="center"/>
                  <w:hideMark/>
                </w:tcPr>
                <w:p w14:paraId="2A4247E6"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Gender</w:t>
                  </w:r>
                </w:p>
              </w:tc>
              <w:tc>
                <w:tcPr>
                  <w:tcW w:w="810" w:type="dxa"/>
                  <w:tcBorders>
                    <w:top w:val="single" w:sz="18" w:space="0" w:color="auto"/>
                    <w:bottom w:val="single" w:sz="18" w:space="0" w:color="auto"/>
                  </w:tcBorders>
                  <w:shd w:val="clear" w:color="auto" w:fill="auto"/>
                  <w:vAlign w:val="center"/>
                  <w:hideMark/>
                </w:tcPr>
                <w:p w14:paraId="4BCD1C18"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Age</w:t>
                  </w:r>
                </w:p>
              </w:tc>
              <w:tc>
                <w:tcPr>
                  <w:tcW w:w="2565" w:type="dxa"/>
                  <w:tcBorders>
                    <w:top w:val="single" w:sz="18" w:space="0" w:color="auto"/>
                    <w:bottom w:val="single" w:sz="18" w:space="0" w:color="auto"/>
                  </w:tcBorders>
                  <w:shd w:val="clear" w:color="auto" w:fill="auto"/>
                  <w:vAlign w:val="center"/>
                </w:tcPr>
                <w:p w14:paraId="16BBA0E2"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Years of Experience</w:t>
                  </w:r>
                </w:p>
              </w:tc>
              <w:tc>
                <w:tcPr>
                  <w:tcW w:w="3285" w:type="dxa"/>
                  <w:tcBorders>
                    <w:top w:val="single" w:sz="18" w:space="0" w:color="auto"/>
                    <w:bottom w:val="single" w:sz="18" w:space="0" w:color="auto"/>
                  </w:tcBorders>
                  <w:shd w:val="clear" w:color="auto" w:fill="auto"/>
                  <w:vAlign w:val="center"/>
                </w:tcPr>
                <w:p w14:paraId="3717C19D" w14:textId="77777777" w:rsidR="00165DE6" w:rsidRPr="00035628" w:rsidRDefault="00165DE6" w:rsidP="00165DE6">
                  <w:pPr>
                    <w:spacing w:after="0" w:line="240" w:lineRule="auto"/>
                    <w:jc w:val="center"/>
                    <w:rPr>
                      <w:rFonts w:ascii="Arial Narrow" w:hAnsi="Arial Narrow" w:cs="Calibri"/>
                      <w:b/>
                      <w:bCs/>
                      <w:szCs w:val="24"/>
                      <w:lang w:eastAsia="fr-FR"/>
                    </w:rPr>
                  </w:pPr>
                  <w:r w:rsidRPr="00035628">
                    <w:rPr>
                      <w:rFonts w:ascii="Arial Narrow" w:hAnsi="Arial Narrow" w:cs="Calibri"/>
                      <w:b/>
                      <w:bCs/>
                      <w:szCs w:val="24"/>
                      <w:lang w:eastAsia="fr-FR"/>
                    </w:rPr>
                    <w:t>Education</w:t>
                  </w:r>
                </w:p>
              </w:tc>
            </w:tr>
            <w:tr w:rsidR="00165DE6" w:rsidRPr="00035628" w14:paraId="5A0F61FB" w14:textId="77777777" w:rsidTr="00A47957">
              <w:trPr>
                <w:trHeight w:val="345"/>
                <w:jc w:val="center"/>
              </w:trPr>
              <w:tc>
                <w:tcPr>
                  <w:tcW w:w="630" w:type="dxa"/>
                  <w:tcBorders>
                    <w:bottom w:val="single" w:sz="4" w:space="0" w:color="auto"/>
                  </w:tcBorders>
                  <w:shd w:val="clear" w:color="auto" w:fill="auto"/>
                </w:tcPr>
                <w:p w14:paraId="25D1C2AE"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101</w:t>
                  </w:r>
                </w:p>
              </w:tc>
              <w:tc>
                <w:tcPr>
                  <w:tcW w:w="1080" w:type="dxa"/>
                  <w:tcBorders>
                    <w:bottom w:val="single" w:sz="4" w:space="0" w:color="auto"/>
                  </w:tcBorders>
                  <w:shd w:val="clear" w:color="auto" w:fill="auto"/>
                  <w:noWrap/>
                </w:tcPr>
                <w:p w14:paraId="7B265EE1"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noWrap/>
                </w:tcPr>
                <w:p w14:paraId="0A12DD7F"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37</w:t>
                  </w:r>
                </w:p>
              </w:tc>
              <w:tc>
                <w:tcPr>
                  <w:tcW w:w="2565" w:type="dxa"/>
                  <w:tcBorders>
                    <w:bottom w:val="single" w:sz="4" w:space="0" w:color="auto"/>
                  </w:tcBorders>
                  <w:shd w:val="clear" w:color="auto" w:fill="auto"/>
                </w:tcPr>
                <w:p w14:paraId="10C7F914"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7</w:t>
                  </w:r>
                </w:p>
              </w:tc>
              <w:tc>
                <w:tcPr>
                  <w:tcW w:w="3285" w:type="dxa"/>
                  <w:tcBorders>
                    <w:bottom w:val="single" w:sz="4" w:space="0" w:color="auto"/>
                  </w:tcBorders>
                  <w:shd w:val="clear" w:color="auto" w:fill="auto"/>
                </w:tcPr>
                <w:p w14:paraId="62AB209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356CE64C" w14:textId="77777777" w:rsidTr="00A47957">
              <w:trPr>
                <w:trHeight w:val="345"/>
                <w:jc w:val="center"/>
              </w:trPr>
              <w:tc>
                <w:tcPr>
                  <w:tcW w:w="630" w:type="dxa"/>
                  <w:tcBorders>
                    <w:bottom w:val="single" w:sz="4" w:space="0" w:color="auto"/>
                  </w:tcBorders>
                  <w:shd w:val="clear" w:color="auto" w:fill="auto"/>
                </w:tcPr>
                <w:p w14:paraId="1B2EBB7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108</w:t>
                  </w:r>
                </w:p>
              </w:tc>
              <w:tc>
                <w:tcPr>
                  <w:tcW w:w="1080" w:type="dxa"/>
                  <w:tcBorders>
                    <w:bottom w:val="single" w:sz="4" w:space="0" w:color="auto"/>
                  </w:tcBorders>
                  <w:shd w:val="clear" w:color="auto" w:fill="auto"/>
                  <w:noWrap/>
                </w:tcPr>
                <w:p w14:paraId="6AD9AF0C"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3C1D46C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44</w:t>
                  </w:r>
                </w:p>
              </w:tc>
              <w:tc>
                <w:tcPr>
                  <w:tcW w:w="2565" w:type="dxa"/>
                  <w:tcBorders>
                    <w:bottom w:val="single" w:sz="4" w:space="0" w:color="auto"/>
                  </w:tcBorders>
                  <w:shd w:val="clear" w:color="auto" w:fill="auto"/>
                </w:tcPr>
                <w:p w14:paraId="4A3073C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11</w:t>
                  </w:r>
                </w:p>
              </w:tc>
              <w:tc>
                <w:tcPr>
                  <w:tcW w:w="3285" w:type="dxa"/>
                  <w:tcBorders>
                    <w:bottom w:val="single" w:sz="4" w:space="0" w:color="auto"/>
                  </w:tcBorders>
                  <w:shd w:val="clear" w:color="auto" w:fill="auto"/>
                </w:tcPr>
                <w:p w14:paraId="3FD6FB2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4FBEF068" w14:textId="77777777" w:rsidTr="00A47957">
              <w:trPr>
                <w:trHeight w:val="345"/>
                <w:jc w:val="center"/>
              </w:trPr>
              <w:tc>
                <w:tcPr>
                  <w:tcW w:w="630" w:type="dxa"/>
                  <w:tcBorders>
                    <w:bottom w:val="single" w:sz="4" w:space="0" w:color="auto"/>
                  </w:tcBorders>
                  <w:shd w:val="clear" w:color="auto" w:fill="auto"/>
                </w:tcPr>
                <w:p w14:paraId="2DCBCC20"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109</w:t>
                  </w:r>
                </w:p>
              </w:tc>
              <w:tc>
                <w:tcPr>
                  <w:tcW w:w="1080" w:type="dxa"/>
                  <w:tcBorders>
                    <w:bottom w:val="single" w:sz="4" w:space="0" w:color="auto"/>
                  </w:tcBorders>
                  <w:shd w:val="clear" w:color="auto" w:fill="auto"/>
                  <w:noWrap/>
                </w:tcPr>
                <w:p w14:paraId="7E62AB48"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noWrap/>
                </w:tcPr>
                <w:p w14:paraId="2A51EA2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42</w:t>
                  </w:r>
                </w:p>
              </w:tc>
              <w:tc>
                <w:tcPr>
                  <w:tcW w:w="2565" w:type="dxa"/>
                  <w:tcBorders>
                    <w:bottom w:val="single" w:sz="4" w:space="0" w:color="auto"/>
                  </w:tcBorders>
                  <w:shd w:val="clear" w:color="auto" w:fill="auto"/>
                </w:tcPr>
                <w:p w14:paraId="2391DED3"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4</w:t>
                  </w:r>
                </w:p>
              </w:tc>
              <w:tc>
                <w:tcPr>
                  <w:tcW w:w="3285" w:type="dxa"/>
                  <w:tcBorders>
                    <w:bottom w:val="single" w:sz="4" w:space="0" w:color="auto"/>
                  </w:tcBorders>
                  <w:shd w:val="clear" w:color="auto" w:fill="auto"/>
                </w:tcPr>
                <w:p w14:paraId="2E1DFEA6"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4117CBA0" w14:textId="77777777" w:rsidTr="00A47957">
              <w:trPr>
                <w:trHeight w:val="345"/>
                <w:jc w:val="center"/>
              </w:trPr>
              <w:tc>
                <w:tcPr>
                  <w:tcW w:w="630" w:type="dxa"/>
                  <w:tcBorders>
                    <w:bottom w:val="single" w:sz="4" w:space="0" w:color="auto"/>
                  </w:tcBorders>
                  <w:shd w:val="clear" w:color="auto" w:fill="auto"/>
                </w:tcPr>
                <w:p w14:paraId="6B19B84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111</w:t>
                  </w:r>
                </w:p>
              </w:tc>
              <w:tc>
                <w:tcPr>
                  <w:tcW w:w="1080" w:type="dxa"/>
                  <w:tcBorders>
                    <w:bottom w:val="single" w:sz="4" w:space="0" w:color="auto"/>
                  </w:tcBorders>
                  <w:shd w:val="clear" w:color="auto" w:fill="auto"/>
                  <w:noWrap/>
                </w:tcPr>
                <w:p w14:paraId="54BF1DE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42EA59D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31</w:t>
                  </w:r>
                </w:p>
              </w:tc>
              <w:tc>
                <w:tcPr>
                  <w:tcW w:w="2565" w:type="dxa"/>
                  <w:tcBorders>
                    <w:bottom w:val="single" w:sz="4" w:space="0" w:color="auto"/>
                  </w:tcBorders>
                  <w:shd w:val="clear" w:color="auto" w:fill="auto"/>
                </w:tcPr>
                <w:p w14:paraId="3384844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w:t>
                  </w:r>
                </w:p>
              </w:tc>
              <w:tc>
                <w:tcPr>
                  <w:tcW w:w="3285" w:type="dxa"/>
                  <w:tcBorders>
                    <w:bottom w:val="single" w:sz="4" w:space="0" w:color="auto"/>
                  </w:tcBorders>
                  <w:shd w:val="clear" w:color="auto" w:fill="auto"/>
                </w:tcPr>
                <w:p w14:paraId="7DD3CAC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1A375031" w14:textId="77777777" w:rsidTr="00A47957">
              <w:trPr>
                <w:trHeight w:val="345"/>
                <w:jc w:val="center"/>
              </w:trPr>
              <w:tc>
                <w:tcPr>
                  <w:tcW w:w="630" w:type="dxa"/>
                  <w:tcBorders>
                    <w:bottom w:val="single" w:sz="4" w:space="0" w:color="auto"/>
                  </w:tcBorders>
                  <w:shd w:val="clear" w:color="auto" w:fill="auto"/>
                </w:tcPr>
                <w:p w14:paraId="48EB98F5"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112</w:t>
                  </w:r>
                </w:p>
              </w:tc>
              <w:tc>
                <w:tcPr>
                  <w:tcW w:w="1080" w:type="dxa"/>
                  <w:tcBorders>
                    <w:bottom w:val="single" w:sz="4" w:space="0" w:color="auto"/>
                  </w:tcBorders>
                  <w:shd w:val="clear" w:color="auto" w:fill="auto"/>
                  <w:noWrap/>
                </w:tcPr>
                <w:p w14:paraId="1157D50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7195630F"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34</w:t>
                  </w:r>
                </w:p>
              </w:tc>
              <w:tc>
                <w:tcPr>
                  <w:tcW w:w="2565" w:type="dxa"/>
                  <w:tcBorders>
                    <w:bottom w:val="single" w:sz="4" w:space="0" w:color="auto"/>
                  </w:tcBorders>
                  <w:shd w:val="clear" w:color="auto" w:fill="auto"/>
                </w:tcPr>
                <w:p w14:paraId="0B0622A6"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10</w:t>
                  </w:r>
                </w:p>
              </w:tc>
              <w:tc>
                <w:tcPr>
                  <w:tcW w:w="3285" w:type="dxa"/>
                  <w:tcBorders>
                    <w:bottom w:val="single" w:sz="4" w:space="0" w:color="auto"/>
                  </w:tcBorders>
                  <w:shd w:val="clear" w:color="auto" w:fill="auto"/>
                </w:tcPr>
                <w:p w14:paraId="056BF8E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6B3B5F6E" w14:textId="77777777" w:rsidTr="00A47957">
              <w:trPr>
                <w:trHeight w:val="345"/>
                <w:jc w:val="center"/>
              </w:trPr>
              <w:tc>
                <w:tcPr>
                  <w:tcW w:w="630" w:type="dxa"/>
                  <w:tcBorders>
                    <w:bottom w:val="single" w:sz="4" w:space="0" w:color="auto"/>
                  </w:tcBorders>
                  <w:shd w:val="clear" w:color="auto" w:fill="auto"/>
                </w:tcPr>
                <w:p w14:paraId="570C1EB9"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113</w:t>
                  </w:r>
                </w:p>
              </w:tc>
              <w:tc>
                <w:tcPr>
                  <w:tcW w:w="1080" w:type="dxa"/>
                  <w:tcBorders>
                    <w:bottom w:val="single" w:sz="4" w:space="0" w:color="auto"/>
                  </w:tcBorders>
                  <w:shd w:val="clear" w:color="auto" w:fill="auto"/>
                  <w:noWrap/>
                </w:tcPr>
                <w:p w14:paraId="07037E85"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 xml:space="preserve">Female </w:t>
                  </w:r>
                </w:p>
              </w:tc>
              <w:tc>
                <w:tcPr>
                  <w:tcW w:w="810" w:type="dxa"/>
                  <w:tcBorders>
                    <w:bottom w:val="single" w:sz="4" w:space="0" w:color="auto"/>
                  </w:tcBorders>
                  <w:shd w:val="clear" w:color="auto" w:fill="auto"/>
                  <w:noWrap/>
                </w:tcPr>
                <w:p w14:paraId="2C196998"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34</w:t>
                  </w:r>
                </w:p>
              </w:tc>
              <w:tc>
                <w:tcPr>
                  <w:tcW w:w="2565" w:type="dxa"/>
                  <w:tcBorders>
                    <w:bottom w:val="single" w:sz="4" w:space="0" w:color="auto"/>
                  </w:tcBorders>
                  <w:shd w:val="clear" w:color="auto" w:fill="auto"/>
                </w:tcPr>
                <w:p w14:paraId="65F4A550"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5</w:t>
                  </w:r>
                </w:p>
              </w:tc>
              <w:tc>
                <w:tcPr>
                  <w:tcW w:w="3285" w:type="dxa"/>
                  <w:tcBorders>
                    <w:bottom w:val="single" w:sz="4" w:space="0" w:color="auto"/>
                  </w:tcBorders>
                  <w:shd w:val="clear" w:color="auto" w:fill="auto"/>
                </w:tcPr>
                <w:p w14:paraId="7576D7A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305B8D94" w14:textId="77777777" w:rsidTr="00A47957">
              <w:trPr>
                <w:trHeight w:val="345"/>
                <w:jc w:val="center"/>
              </w:trPr>
              <w:tc>
                <w:tcPr>
                  <w:tcW w:w="630" w:type="dxa"/>
                  <w:tcBorders>
                    <w:bottom w:val="single" w:sz="4" w:space="0" w:color="auto"/>
                  </w:tcBorders>
                  <w:shd w:val="clear" w:color="auto" w:fill="auto"/>
                </w:tcPr>
                <w:p w14:paraId="5FC8E948"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117</w:t>
                  </w:r>
                </w:p>
              </w:tc>
              <w:tc>
                <w:tcPr>
                  <w:tcW w:w="1080" w:type="dxa"/>
                  <w:tcBorders>
                    <w:bottom w:val="single" w:sz="4" w:space="0" w:color="auto"/>
                  </w:tcBorders>
                  <w:shd w:val="clear" w:color="auto" w:fill="auto"/>
                  <w:noWrap/>
                </w:tcPr>
                <w:p w14:paraId="39AA65C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590EFEA5"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35</w:t>
                  </w:r>
                </w:p>
              </w:tc>
              <w:tc>
                <w:tcPr>
                  <w:tcW w:w="2565" w:type="dxa"/>
                  <w:tcBorders>
                    <w:bottom w:val="single" w:sz="4" w:space="0" w:color="auto"/>
                  </w:tcBorders>
                  <w:shd w:val="clear" w:color="auto" w:fill="auto"/>
                </w:tcPr>
                <w:p w14:paraId="2F4BF61B"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w:t>
                  </w:r>
                </w:p>
              </w:tc>
              <w:tc>
                <w:tcPr>
                  <w:tcW w:w="3285" w:type="dxa"/>
                  <w:tcBorders>
                    <w:bottom w:val="single" w:sz="4" w:space="0" w:color="auto"/>
                  </w:tcBorders>
                  <w:shd w:val="clear" w:color="auto" w:fill="auto"/>
                </w:tcPr>
                <w:p w14:paraId="102D2E7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1432CACA" w14:textId="77777777" w:rsidTr="00A47957">
              <w:trPr>
                <w:trHeight w:val="345"/>
                <w:jc w:val="center"/>
              </w:trPr>
              <w:tc>
                <w:tcPr>
                  <w:tcW w:w="630" w:type="dxa"/>
                  <w:tcBorders>
                    <w:bottom w:val="single" w:sz="4" w:space="0" w:color="auto"/>
                  </w:tcBorders>
                  <w:shd w:val="clear" w:color="auto" w:fill="auto"/>
                </w:tcPr>
                <w:p w14:paraId="43532927"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120</w:t>
                  </w:r>
                </w:p>
              </w:tc>
              <w:tc>
                <w:tcPr>
                  <w:tcW w:w="1080" w:type="dxa"/>
                  <w:tcBorders>
                    <w:bottom w:val="single" w:sz="4" w:space="0" w:color="auto"/>
                  </w:tcBorders>
                  <w:shd w:val="clear" w:color="auto" w:fill="auto"/>
                  <w:noWrap/>
                </w:tcPr>
                <w:p w14:paraId="685E947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noWrap/>
                </w:tcPr>
                <w:p w14:paraId="0F723DCC"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37</w:t>
                  </w:r>
                </w:p>
              </w:tc>
              <w:tc>
                <w:tcPr>
                  <w:tcW w:w="2565" w:type="dxa"/>
                  <w:tcBorders>
                    <w:bottom w:val="single" w:sz="4" w:space="0" w:color="auto"/>
                  </w:tcBorders>
                  <w:shd w:val="clear" w:color="auto" w:fill="auto"/>
                </w:tcPr>
                <w:p w14:paraId="2CB9872A"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w:t>
                  </w:r>
                </w:p>
              </w:tc>
              <w:tc>
                <w:tcPr>
                  <w:tcW w:w="3285" w:type="dxa"/>
                  <w:tcBorders>
                    <w:bottom w:val="single" w:sz="4" w:space="0" w:color="auto"/>
                  </w:tcBorders>
                  <w:shd w:val="clear" w:color="auto" w:fill="auto"/>
                </w:tcPr>
                <w:p w14:paraId="648317B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48B9E869" w14:textId="77777777" w:rsidTr="00A47957">
              <w:trPr>
                <w:trHeight w:val="330"/>
                <w:jc w:val="center"/>
              </w:trPr>
              <w:tc>
                <w:tcPr>
                  <w:tcW w:w="630" w:type="dxa"/>
                  <w:tcBorders>
                    <w:bottom w:val="single" w:sz="4" w:space="0" w:color="auto"/>
                  </w:tcBorders>
                  <w:shd w:val="clear" w:color="auto" w:fill="auto"/>
                </w:tcPr>
                <w:p w14:paraId="7B9A5709"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123</w:t>
                  </w:r>
                </w:p>
              </w:tc>
              <w:tc>
                <w:tcPr>
                  <w:tcW w:w="1080" w:type="dxa"/>
                  <w:tcBorders>
                    <w:bottom w:val="single" w:sz="4" w:space="0" w:color="auto"/>
                  </w:tcBorders>
                  <w:shd w:val="clear" w:color="auto" w:fill="auto"/>
                </w:tcPr>
                <w:p w14:paraId="6B09E230"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tcPr>
                <w:p w14:paraId="75373742"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37</w:t>
                  </w:r>
                </w:p>
              </w:tc>
              <w:tc>
                <w:tcPr>
                  <w:tcW w:w="2565" w:type="dxa"/>
                  <w:tcBorders>
                    <w:bottom w:val="single" w:sz="4" w:space="0" w:color="auto"/>
                  </w:tcBorders>
                  <w:shd w:val="clear" w:color="auto" w:fill="auto"/>
                </w:tcPr>
                <w:p w14:paraId="624FC780"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w:t>
                  </w:r>
                </w:p>
              </w:tc>
              <w:tc>
                <w:tcPr>
                  <w:tcW w:w="3285" w:type="dxa"/>
                  <w:tcBorders>
                    <w:bottom w:val="single" w:sz="4" w:space="0" w:color="auto"/>
                  </w:tcBorders>
                  <w:shd w:val="clear" w:color="auto" w:fill="auto"/>
                </w:tcPr>
                <w:p w14:paraId="29A56254"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07F6F52B" w14:textId="77777777" w:rsidTr="00A47957">
              <w:trPr>
                <w:trHeight w:val="330"/>
                <w:jc w:val="center"/>
              </w:trPr>
              <w:tc>
                <w:tcPr>
                  <w:tcW w:w="630" w:type="dxa"/>
                  <w:tcBorders>
                    <w:bottom w:val="single" w:sz="4" w:space="0" w:color="auto"/>
                  </w:tcBorders>
                  <w:shd w:val="clear" w:color="auto" w:fill="auto"/>
                </w:tcPr>
                <w:p w14:paraId="1F15F151"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127</w:t>
                  </w:r>
                </w:p>
              </w:tc>
              <w:tc>
                <w:tcPr>
                  <w:tcW w:w="1080" w:type="dxa"/>
                  <w:tcBorders>
                    <w:bottom w:val="single" w:sz="4" w:space="0" w:color="auto"/>
                  </w:tcBorders>
                  <w:shd w:val="clear" w:color="auto" w:fill="auto"/>
                </w:tcPr>
                <w:p w14:paraId="27D77CDB"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Female</w:t>
                  </w:r>
                </w:p>
              </w:tc>
              <w:tc>
                <w:tcPr>
                  <w:tcW w:w="810" w:type="dxa"/>
                  <w:tcBorders>
                    <w:bottom w:val="single" w:sz="4" w:space="0" w:color="auto"/>
                  </w:tcBorders>
                  <w:shd w:val="clear" w:color="auto" w:fill="auto"/>
                </w:tcPr>
                <w:p w14:paraId="10DD9B87"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33</w:t>
                  </w:r>
                </w:p>
              </w:tc>
              <w:tc>
                <w:tcPr>
                  <w:tcW w:w="2565" w:type="dxa"/>
                  <w:tcBorders>
                    <w:bottom w:val="single" w:sz="4" w:space="0" w:color="auto"/>
                  </w:tcBorders>
                  <w:shd w:val="clear" w:color="auto" w:fill="auto"/>
                </w:tcPr>
                <w:p w14:paraId="20A445D7" w14:textId="77777777" w:rsidR="00165DE6" w:rsidRPr="00035628" w:rsidRDefault="00165DE6" w:rsidP="00165DE6">
                  <w:pPr>
                    <w:spacing w:after="0" w:line="240" w:lineRule="auto"/>
                    <w:jc w:val="center"/>
                    <w:rPr>
                      <w:rFonts w:ascii="Arial Narrow" w:hAnsi="Arial Narrow" w:cs="Calibri"/>
                      <w:szCs w:val="24"/>
                      <w:lang w:val="fr-FR" w:eastAsia="fr-FR"/>
                    </w:rPr>
                  </w:pPr>
                  <w:r w:rsidRPr="00035628">
                    <w:rPr>
                      <w:rFonts w:ascii="Arial Narrow" w:hAnsi="Arial Narrow"/>
                      <w:szCs w:val="24"/>
                    </w:rPr>
                    <w:t>7</w:t>
                  </w:r>
                </w:p>
              </w:tc>
              <w:tc>
                <w:tcPr>
                  <w:tcW w:w="3285" w:type="dxa"/>
                  <w:tcBorders>
                    <w:bottom w:val="single" w:sz="4" w:space="0" w:color="auto"/>
                  </w:tcBorders>
                  <w:shd w:val="clear" w:color="auto" w:fill="auto"/>
                </w:tcPr>
                <w:p w14:paraId="5917FAA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17C250A1" w14:textId="77777777" w:rsidTr="00A47957">
              <w:trPr>
                <w:trHeight w:val="330"/>
                <w:jc w:val="center"/>
              </w:trPr>
              <w:tc>
                <w:tcPr>
                  <w:tcW w:w="630" w:type="dxa"/>
                  <w:tcBorders>
                    <w:bottom w:val="single" w:sz="4" w:space="0" w:color="auto"/>
                  </w:tcBorders>
                  <w:shd w:val="clear" w:color="auto" w:fill="auto"/>
                </w:tcPr>
                <w:p w14:paraId="28281DB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133</w:t>
                  </w:r>
                </w:p>
              </w:tc>
              <w:tc>
                <w:tcPr>
                  <w:tcW w:w="1080" w:type="dxa"/>
                  <w:tcBorders>
                    <w:bottom w:val="single" w:sz="4" w:space="0" w:color="auto"/>
                  </w:tcBorders>
                  <w:shd w:val="clear" w:color="auto" w:fill="auto"/>
                </w:tcPr>
                <w:p w14:paraId="26086D3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C5397C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30</w:t>
                  </w:r>
                </w:p>
              </w:tc>
              <w:tc>
                <w:tcPr>
                  <w:tcW w:w="2565" w:type="dxa"/>
                  <w:tcBorders>
                    <w:bottom w:val="single" w:sz="4" w:space="0" w:color="auto"/>
                  </w:tcBorders>
                  <w:shd w:val="clear" w:color="auto" w:fill="auto"/>
                </w:tcPr>
                <w:p w14:paraId="1DF16B6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w:t>
                  </w:r>
                </w:p>
              </w:tc>
              <w:tc>
                <w:tcPr>
                  <w:tcW w:w="3285" w:type="dxa"/>
                  <w:tcBorders>
                    <w:bottom w:val="single" w:sz="4" w:space="0" w:color="auto"/>
                  </w:tcBorders>
                  <w:shd w:val="clear" w:color="auto" w:fill="auto"/>
                </w:tcPr>
                <w:p w14:paraId="51B13EC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182D0C6F" w14:textId="77777777" w:rsidTr="00A47957">
              <w:trPr>
                <w:trHeight w:val="330"/>
                <w:jc w:val="center"/>
              </w:trPr>
              <w:tc>
                <w:tcPr>
                  <w:tcW w:w="630" w:type="dxa"/>
                  <w:tcBorders>
                    <w:bottom w:val="single" w:sz="4" w:space="0" w:color="auto"/>
                  </w:tcBorders>
                  <w:shd w:val="clear" w:color="auto" w:fill="auto"/>
                </w:tcPr>
                <w:p w14:paraId="149BFF64"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135</w:t>
                  </w:r>
                </w:p>
              </w:tc>
              <w:tc>
                <w:tcPr>
                  <w:tcW w:w="1080" w:type="dxa"/>
                  <w:tcBorders>
                    <w:bottom w:val="single" w:sz="4" w:space="0" w:color="auto"/>
                  </w:tcBorders>
                  <w:shd w:val="clear" w:color="auto" w:fill="auto"/>
                </w:tcPr>
                <w:p w14:paraId="3FA15D1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C7C48C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32</w:t>
                  </w:r>
                </w:p>
              </w:tc>
              <w:tc>
                <w:tcPr>
                  <w:tcW w:w="2565" w:type="dxa"/>
                  <w:tcBorders>
                    <w:bottom w:val="single" w:sz="4" w:space="0" w:color="auto"/>
                  </w:tcBorders>
                  <w:shd w:val="clear" w:color="auto" w:fill="auto"/>
                </w:tcPr>
                <w:p w14:paraId="370151A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9</w:t>
                  </w:r>
                </w:p>
              </w:tc>
              <w:tc>
                <w:tcPr>
                  <w:tcW w:w="3285" w:type="dxa"/>
                  <w:tcBorders>
                    <w:bottom w:val="single" w:sz="4" w:space="0" w:color="auto"/>
                  </w:tcBorders>
                  <w:shd w:val="clear" w:color="auto" w:fill="auto"/>
                </w:tcPr>
                <w:p w14:paraId="48A5B56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7FED1940" w14:textId="77777777" w:rsidTr="00A47957">
              <w:trPr>
                <w:trHeight w:val="330"/>
                <w:jc w:val="center"/>
              </w:trPr>
              <w:tc>
                <w:tcPr>
                  <w:tcW w:w="630" w:type="dxa"/>
                  <w:tcBorders>
                    <w:bottom w:val="single" w:sz="4" w:space="0" w:color="auto"/>
                  </w:tcBorders>
                  <w:shd w:val="clear" w:color="auto" w:fill="auto"/>
                </w:tcPr>
                <w:p w14:paraId="1342B3E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136</w:t>
                  </w:r>
                </w:p>
              </w:tc>
              <w:tc>
                <w:tcPr>
                  <w:tcW w:w="1080" w:type="dxa"/>
                  <w:tcBorders>
                    <w:bottom w:val="single" w:sz="4" w:space="0" w:color="auto"/>
                  </w:tcBorders>
                  <w:shd w:val="clear" w:color="auto" w:fill="auto"/>
                </w:tcPr>
                <w:p w14:paraId="00FC538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Male</w:t>
                  </w:r>
                </w:p>
              </w:tc>
              <w:tc>
                <w:tcPr>
                  <w:tcW w:w="810" w:type="dxa"/>
                  <w:tcBorders>
                    <w:bottom w:val="single" w:sz="4" w:space="0" w:color="auto"/>
                  </w:tcBorders>
                  <w:shd w:val="clear" w:color="auto" w:fill="auto"/>
                </w:tcPr>
                <w:p w14:paraId="6B1D14C4"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60</w:t>
                  </w:r>
                </w:p>
              </w:tc>
              <w:tc>
                <w:tcPr>
                  <w:tcW w:w="2565" w:type="dxa"/>
                  <w:tcBorders>
                    <w:bottom w:val="single" w:sz="4" w:space="0" w:color="auto"/>
                  </w:tcBorders>
                  <w:shd w:val="clear" w:color="auto" w:fill="auto"/>
                </w:tcPr>
                <w:p w14:paraId="55B2A24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w:t>
                  </w:r>
                </w:p>
              </w:tc>
              <w:tc>
                <w:tcPr>
                  <w:tcW w:w="3285" w:type="dxa"/>
                  <w:tcBorders>
                    <w:bottom w:val="single" w:sz="4" w:space="0" w:color="auto"/>
                  </w:tcBorders>
                  <w:shd w:val="clear" w:color="auto" w:fill="auto"/>
                </w:tcPr>
                <w:p w14:paraId="41088BE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1195832D" w14:textId="77777777" w:rsidTr="00A47957">
              <w:trPr>
                <w:trHeight w:val="330"/>
                <w:jc w:val="center"/>
              </w:trPr>
              <w:tc>
                <w:tcPr>
                  <w:tcW w:w="630" w:type="dxa"/>
                  <w:tcBorders>
                    <w:bottom w:val="single" w:sz="4" w:space="0" w:color="auto"/>
                  </w:tcBorders>
                  <w:shd w:val="clear" w:color="auto" w:fill="auto"/>
                </w:tcPr>
                <w:p w14:paraId="45EEACC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137</w:t>
                  </w:r>
                </w:p>
              </w:tc>
              <w:tc>
                <w:tcPr>
                  <w:tcW w:w="1080" w:type="dxa"/>
                  <w:tcBorders>
                    <w:bottom w:val="single" w:sz="4" w:space="0" w:color="auto"/>
                  </w:tcBorders>
                  <w:shd w:val="clear" w:color="auto" w:fill="auto"/>
                </w:tcPr>
                <w:p w14:paraId="70662F5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1B341F6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34</w:t>
                  </w:r>
                </w:p>
              </w:tc>
              <w:tc>
                <w:tcPr>
                  <w:tcW w:w="2565" w:type="dxa"/>
                  <w:tcBorders>
                    <w:bottom w:val="single" w:sz="4" w:space="0" w:color="auto"/>
                  </w:tcBorders>
                  <w:shd w:val="clear" w:color="auto" w:fill="auto"/>
                </w:tcPr>
                <w:p w14:paraId="39A4E4B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w:t>
                  </w:r>
                </w:p>
              </w:tc>
              <w:tc>
                <w:tcPr>
                  <w:tcW w:w="3285" w:type="dxa"/>
                  <w:tcBorders>
                    <w:bottom w:val="single" w:sz="4" w:space="0" w:color="auto"/>
                  </w:tcBorders>
                  <w:shd w:val="clear" w:color="auto" w:fill="auto"/>
                </w:tcPr>
                <w:p w14:paraId="05E732D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530A85FD" w14:textId="77777777" w:rsidTr="00A47957">
              <w:trPr>
                <w:trHeight w:val="330"/>
                <w:jc w:val="center"/>
              </w:trPr>
              <w:tc>
                <w:tcPr>
                  <w:tcW w:w="630" w:type="dxa"/>
                  <w:tcBorders>
                    <w:bottom w:val="single" w:sz="4" w:space="0" w:color="auto"/>
                  </w:tcBorders>
                  <w:shd w:val="clear" w:color="auto" w:fill="auto"/>
                </w:tcPr>
                <w:p w14:paraId="2FD6038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139</w:t>
                  </w:r>
                </w:p>
              </w:tc>
              <w:tc>
                <w:tcPr>
                  <w:tcW w:w="1080" w:type="dxa"/>
                  <w:tcBorders>
                    <w:bottom w:val="single" w:sz="4" w:space="0" w:color="auto"/>
                  </w:tcBorders>
                  <w:shd w:val="clear" w:color="auto" w:fill="auto"/>
                </w:tcPr>
                <w:p w14:paraId="40514182"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084AE34F"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47</w:t>
                  </w:r>
                </w:p>
              </w:tc>
              <w:tc>
                <w:tcPr>
                  <w:tcW w:w="2565" w:type="dxa"/>
                  <w:tcBorders>
                    <w:bottom w:val="single" w:sz="4" w:space="0" w:color="auto"/>
                  </w:tcBorders>
                  <w:shd w:val="clear" w:color="auto" w:fill="auto"/>
                </w:tcPr>
                <w:p w14:paraId="3BFF015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21</w:t>
                  </w:r>
                </w:p>
              </w:tc>
              <w:tc>
                <w:tcPr>
                  <w:tcW w:w="3285" w:type="dxa"/>
                  <w:tcBorders>
                    <w:bottom w:val="single" w:sz="4" w:space="0" w:color="auto"/>
                  </w:tcBorders>
                  <w:shd w:val="clear" w:color="auto" w:fill="auto"/>
                </w:tcPr>
                <w:p w14:paraId="40E2ACC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Higher vocational</w:t>
                  </w:r>
                </w:p>
              </w:tc>
            </w:tr>
            <w:tr w:rsidR="00165DE6" w:rsidRPr="00035628" w14:paraId="5ECA2531" w14:textId="77777777" w:rsidTr="00A47957">
              <w:trPr>
                <w:trHeight w:val="330"/>
                <w:jc w:val="center"/>
              </w:trPr>
              <w:tc>
                <w:tcPr>
                  <w:tcW w:w="630" w:type="dxa"/>
                  <w:tcBorders>
                    <w:bottom w:val="single" w:sz="4" w:space="0" w:color="auto"/>
                  </w:tcBorders>
                  <w:shd w:val="clear" w:color="auto" w:fill="auto"/>
                </w:tcPr>
                <w:p w14:paraId="55C309E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143</w:t>
                  </w:r>
                </w:p>
              </w:tc>
              <w:tc>
                <w:tcPr>
                  <w:tcW w:w="1080" w:type="dxa"/>
                  <w:tcBorders>
                    <w:bottom w:val="single" w:sz="4" w:space="0" w:color="auto"/>
                  </w:tcBorders>
                  <w:shd w:val="clear" w:color="auto" w:fill="auto"/>
                </w:tcPr>
                <w:p w14:paraId="365F0E2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77AF9D79"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40</w:t>
                  </w:r>
                </w:p>
              </w:tc>
              <w:tc>
                <w:tcPr>
                  <w:tcW w:w="2565" w:type="dxa"/>
                  <w:tcBorders>
                    <w:bottom w:val="single" w:sz="4" w:space="0" w:color="auto"/>
                  </w:tcBorders>
                  <w:shd w:val="clear" w:color="auto" w:fill="auto"/>
                </w:tcPr>
                <w:p w14:paraId="273935F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2</w:t>
                  </w:r>
                </w:p>
              </w:tc>
              <w:tc>
                <w:tcPr>
                  <w:tcW w:w="3285" w:type="dxa"/>
                  <w:tcBorders>
                    <w:bottom w:val="single" w:sz="4" w:space="0" w:color="auto"/>
                  </w:tcBorders>
                  <w:shd w:val="clear" w:color="auto" w:fill="auto"/>
                </w:tcPr>
                <w:p w14:paraId="58D78304"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4CFB7105" w14:textId="77777777" w:rsidTr="00A47957">
              <w:trPr>
                <w:trHeight w:val="330"/>
                <w:jc w:val="center"/>
              </w:trPr>
              <w:tc>
                <w:tcPr>
                  <w:tcW w:w="630" w:type="dxa"/>
                  <w:tcBorders>
                    <w:bottom w:val="single" w:sz="4" w:space="0" w:color="auto"/>
                  </w:tcBorders>
                  <w:shd w:val="clear" w:color="auto" w:fill="auto"/>
                </w:tcPr>
                <w:p w14:paraId="0C01A27E"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144</w:t>
                  </w:r>
                </w:p>
              </w:tc>
              <w:tc>
                <w:tcPr>
                  <w:tcW w:w="1080" w:type="dxa"/>
                  <w:tcBorders>
                    <w:bottom w:val="single" w:sz="4" w:space="0" w:color="auto"/>
                  </w:tcBorders>
                  <w:shd w:val="clear" w:color="auto" w:fill="auto"/>
                </w:tcPr>
                <w:p w14:paraId="35C37F8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7FF7FDC"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42</w:t>
                  </w:r>
                </w:p>
              </w:tc>
              <w:tc>
                <w:tcPr>
                  <w:tcW w:w="2565" w:type="dxa"/>
                  <w:tcBorders>
                    <w:bottom w:val="single" w:sz="4" w:space="0" w:color="auto"/>
                  </w:tcBorders>
                  <w:shd w:val="clear" w:color="auto" w:fill="auto"/>
                </w:tcPr>
                <w:p w14:paraId="0FD8E867"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21</w:t>
                  </w:r>
                </w:p>
              </w:tc>
              <w:tc>
                <w:tcPr>
                  <w:tcW w:w="3285" w:type="dxa"/>
                  <w:tcBorders>
                    <w:bottom w:val="single" w:sz="4" w:space="0" w:color="auto"/>
                  </w:tcBorders>
                  <w:shd w:val="clear" w:color="auto" w:fill="auto"/>
                </w:tcPr>
                <w:p w14:paraId="0F5863DB"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University</w:t>
                  </w:r>
                </w:p>
              </w:tc>
            </w:tr>
            <w:tr w:rsidR="00165DE6" w:rsidRPr="00035628" w14:paraId="74EC1E6B" w14:textId="77777777" w:rsidTr="00A47957">
              <w:trPr>
                <w:trHeight w:val="330"/>
                <w:jc w:val="center"/>
              </w:trPr>
              <w:tc>
                <w:tcPr>
                  <w:tcW w:w="630" w:type="dxa"/>
                  <w:tcBorders>
                    <w:bottom w:val="single" w:sz="4" w:space="0" w:color="auto"/>
                  </w:tcBorders>
                  <w:shd w:val="clear" w:color="auto" w:fill="auto"/>
                </w:tcPr>
                <w:p w14:paraId="652BA9F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145</w:t>
                  </w:r>
                </w:p>
              </w:tc>
              <w:tc>
                <w:tcPr>
                  <w:tcW w:w="1080" w:type="dxa"/>
                  <w:tcBorders>
                    <w:bottom w:val="single" w:sz="4" w:space="0" w:color="auto"/>
                  </w:tcBorders>
                  <w:shd w:val="clear" w:color="auto" w:fill="auto"/>
                </w:tcPr>
                <w:p w14:paraId="5723C70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1296A1F9"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46</w:t>
                  </w:r>
                </w:p>
              </w:tc>
              <w:tc>
                <w:tcPr>
                  <w:tcW w:w="2565" w:type="dxa"/>
                  <w:tcBorders>
                    <w:bottom w:val="single" w:sz="4" w:space="0" w:color="auto"/>
                  </w:tcBorders>
                  <w:shd w:val="clear" w:color="auto" w:fill="auto"/>
                </w:tcPr>
                <w:p w14:paraId="37D085CE"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8</w:t>
                  </w:r>
                </w:p>
              </w:tc>
              <w:tc>
                <w:tcPr>
                  <w:tcW w:w="3285" w:type="dxa"/>
                  <w:tcBorders>
                    <w:bottom w:val="single" w:sz="4" w:space="0" w:color="auto"/>
                  </w:tcBorders>
                  <w:shd w:val="clear" w:color="auto" w:fill="auto"/>
                </w:tcPr>
                <w:p w14:paraId="55A9FA17"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Secondary vocational</w:t>
                  </w:r>
                </w:p>
              </w:tc>
            </w:tr>
            <w:tr w:rsidR="00165DE6" w:rsidRPr="00035628" w14:paraId="6F43B2F5" w14:textId="77777777" w:rsidTr="00A47957">
              <w:trPr>
                <w:trHeight w:val="330"/>
                <w:jc w:val="center"/>
              </w:trPr>
              <w:tc>
                <w:tcPr>
                  <w:tcW w:w="630" w:type="dxa"/>
                  <w:tcBorders>
                    <w:bottom w:val="single" w:sz="4" w:space="0" w:color="auto"/>
                  </w:tcBorders>
                  <w:shd w:val="clear" w:color="auto" w:fill="auto"/>
                </w:tcPr>
                <w:p w14:paraId="2157D573"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147</w:t>
                  </w:r>
                </w:p>
              </w:tc>
              <w:tc>
                <w:tcPr>
                  <w:tcW w:w="1080" w:type="dxa"/>
                  <w:tcBorders>
                    <w:bottom w:val="single" w:sz="4" w:space="0" w:color="auto"/>
                  </w:tcBorders>
                  <w:shd w:val="clear" w:color="auto" w:fill="auto"/>
                </w:tcPr>
                <w:p w14:paraId="41A469E1"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5B7EB30E"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28</w:t>
                  </w:r>
                </w:p>
              </w:tc>
              <w:tc>
                <w:tcPr>
                  <w:tcW w:w="2565" w:type="dxa"/>
                  <w:tcBorders>
                    <w:bottom w:val="single" w:sz="4" w:space="0" w:color="auto"/>
                  </w:tcBorders>
                  <w:shd w:val="clear" w:color="auto" w:fill="auto"/>
                </w:tcPr>
                <w:p w14:paraId="26A8038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4</w:t>
                  </w:r>
                </w:p>
              </w:tc>
              <w:tc>
                <w:tcPr>
                  <w:tcW w:w="3285" w:type="dxa"/>
                  <w:tcBorders>
                    <w:bottom w:val="single" w:sz="4" w:space="0" w:color="auto"/>
                  </w:tcBorders>
                  <w:shd w:val="clear" w:color="auto" w:fill="auto"/>
                </w:tcPr>
                <w:p w14:paraId="169BBA3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Secondary vocational</w:t>
                  </w:r>
                </w:p>
              </w:tc>
            </w:tr>
            <w:tr w:rsidR="00165DE6" w:rsidRPr="00035628" w14:paraId="3F1E9CD0" w14:textId="77777777" w:rsidTr="00A47957">
              <w:trPr>
                <w:trHeight w:val="330"/>
                <w:jc w:val="center"/>
              </w:trPr>
              <w:tc>
                <w:tcPr>
                  <w:tcW w:w="630" w:type="dxa"/>
                  <w:tcBorders>
                    <w:bottom w:val="single" w:sz="4" w:space="0" w:color="auto"/>
                  </w:tcBorders>
                  <w:shd w:val="clear" w:color="auto" w:fill="auto"/>
                </w:tcPr>
                <w:p w14:paraId="13355F3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501</w:t>
                  </w:r>
                </w:p>
              </w:tc>
              <w:tc>
                <w:tcPr>
                  <w:tcW w:w="1080" w:type="dxa"/>
                  <w:tcBorders>
                    <w:bottom w:val="single" w:sz="4" w:space="0" w:color="auto"/>
                  </w:tcBorders>
                  <w:shd w:val="clear" w:color="auto" w:fill="auto"/>
                </w:tcPr>
                <w:p w14:paraId="0191636C"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419FD570"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37</w:t>
                  </w:r>
                </w:p>
              </w:tc>
              <w:tc>
                <w:tcPr>
                  <w:tcW w:w="2565" w:type="dxa"/>
                  <w:tcBorders>
                    <w:bottom w:val="single" w:sz="4" w:space="0" w:color="auto"/>
                  </w:tcBorders>
                  <w:shd w:val="clear" w:color="auto" w:fill="auto"/>
                </w:tcPr>
                <w:p w14:paraId="2BCC142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19</w:t>
                  </w:r>
                </w:p>
              </w:tc>
              <w:tc>
                <w:tcPr>
                  <w:tcW w:w="3285" w:type="dxa"/>
                  <w:tcBorders>
                    <w:bottom w:val="single" w:sz="4" w:space="0" w:color="auto"/>
                  </w:tcBorders>
                  <w:shd w:val="clear" w:color="auto" w:fill="auto"/>
                </w:tcPr>
                <w:p w14:paraId="4F2E527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University</w:t>
                  </w:r>
                </w:p>
              </w:tc>
            </w:tr>
            <w:tr w:rsidR="00165DE6" w:rsidRPr="00035628" w14:paraId="2C2F84AE" w14:textId="77777777" w:rsidTr="00A47957">
              <w:trPr>
                <w:trHeight w:val="330"/>
                <w:jc w:val="center"/>
              </w:trPr>
              <w:tc>
                <w:tcPr>
                  <w:tcW w:w="630" w:type="dxa"/>
                  <w:tcBorders>
                    <w:bottom w:val="single" w:sz="4" w:space="0" w:color="auto"/>
                  </w:tcBorders>
                  <w:shd w:val="clear" w:color="auto" w:fill="auto"/>
                </w:tcPr>
                <w:p w14:paraId="14729B87"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506</w:t>
                  </w:r>
                </w:p>
              </w:tc>
              <w:tc>
                <w:tcPr>
                  <w:tcW w:w="1080" w:type="dxa"/>
                  <w:tcBorders>
                    <w:bottom w:val="single" w:sz="4" w:space="0" w:color="auto"/>
                  </w:tcBorders>
                  <w:shd w:val="clear" w:color="auto" w:fill="auto"/>
                </w:tcPr>
                <w:p w14:paraId="0BC533D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276319AC"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51</w:t>
                  </w:r>
                </w:p>
              </w:tc>
              <w:tc>
                <w:tcPr>
                  <w:tcW w:w="2565" w:type="dxa"/>
                  <w:tcBorders>
                    <w:bottom w:val="single" w:sz="4" w:space="0" w:color="auto"/>
                  </w:tcBorders>
                  <w:shd w:val="clear" w:color="auto" w:fill="auto"/>
                </w:tcPr>
                <w:p w14:paraId="1FDCAF68"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26</w:t>
                  </w:r>
                </w:p>
              </w:tc>
              <w:tc>
                <w:tcPr>
                  <w:tcW w:w="3285" w:type="dxa"/>
                  <w:tcBorders>
                    <w:bottom w:val="single" w:sz="4" w:space="0" w:color="auto"/>
                  </w:tcBorders>
                  <w:shd w:val="clear" w:color="auto" w:fill="auto"/>
                </w:tcPr>
                <w:p w14:paraId="7041ED0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szCs w:val="24"/>
                    </w:rPr>
                    <w:t>University</w:t>
                  </w:r>
                </w:p>
              </w:tc>
            </w:tr>
            <w:tr w:rsidR="00165DE6" w:rsidRPr="00035628" w14:paraId="558B3D9F" w14:textId="77777777" w:rsidTr="00A47957">
              <w:trPr>
                <w:trHeight w:val="330"/>
                <w:jc w:val="center"/>
              </w:trPr>
              <w:tc>
                <w:tcPr>
                  <w:tcW w:w="630" w:type="dxa"/>
                  <w:tcBorders>
                    <w:bottom w:val="single" w:sz="4" w:space="0" w:color="auto"/>
                  </w:tcBorders>
                  <w:shd w:val="clear" w:color="auto" w:fill="auto"/>
                </w:tcPr>
                <w:p w14:paraId="3601DE5A"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507</w:t>
                  </w:r>
                </w:p>
              </w:tc>
              <w:tc>
                <w:tcPr>
                  <w:tcW w:w="1080" w:type="dxa"/>
                  <w:tcBorders>
                    <w:bottom w:val="single" w:sz="4" w:space="0" w:color="auto"/>
                  </w:tcBorders>
                  <w:shd w:val="clear" w:color="auto" w:fill="auto"/>
                </w:tcPr>
                <w:p w14:paraId="00BC060E"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4840F504"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38</w:t>
                  </w:r>
                </w:p>
              </w:tc>
              <w:tc>
                <w:tcPr>
                  <w:tcW w:w="2565" w:type="dxa"/>
                  <w:tcBorders>
                    <w:bottom w:val="single" w:sz="4" w:space="0" w:color="auto"/>
                  </w:tcBorders>
                  <w:shd w:val="clear" w:color="auto" w:fill="auto"/>
                </w:tcPr>
                <w:p w14:paraId="7F04818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19</w:t>
                  </w:r>
                </w:p>
              </w:tc>
              <w:tc>
                <w:tcPr>
                  <w:tcW w:w="3285" w:type="dxa"/>
                  <w:tcBorders>
                    <w:bottom w:val="single" w:sz="4" w:space="0" w:color="auto"/>
                  </w:tcBorders>
                  <w:shd w:val="clear" w:color="auto" w:fill="auto"/>
                </w:tcPr>
                <w:p w14:paraId="6AEB077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1209ADF4" w14:textId="77777777" w:rsidTr="00A47957">
              <w:trPr>
                <w:trHeight w:val="330"/>
                <w:jc w:val="center"/>
              </w:trPr>
              <w:tc>
                <w:tcPr>
                  <w:tcW w:w="630" w:type="dxa"/>
                  <w:tcBorders>
                    <w:bottom w:val="single" w:sz="4" w:space="0" w:color="auto"/>
                  </w:tcBorders>
                  <w:shd w:val="clear" w:color="auto" w:fill="auto"/>
                </w:tcPr>
                <w:p w14:paraId="59C7D64D"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508</w:t>
                  </w:r>
                </w:p>
              </w:tc>
              <w:tc>
                <w:tcPr>
                  <w:tcW w:w="1080" w:type="dxa"/>
                  <w:tcBorders>
                    <w:bottom w:val="single" w:sz="4" w:space="0" w:color="auto"/>
                  </w:tcBorders>
                  <w:shd w:val="clear" w:color="auto" w:fill="auto"/>
                </w:tcPr>
                <w:p w14:paraId="62752422"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Female</w:t>
                  </w:r>
                </w:p>
              </w:tc>
              <w:tc>
                <w:tcPr>
                  <w:tcW w:w="810" w:type="dxa"/>
                  <w:tcBorders>
                    <w:bottom w:val="single" w:sz="4" w:space="0" w:color="auto"/>
                  </w:tcBorders>
                  <w:shd w:val="clear" w:color="auto" w:fill="auto"/>
                </w:tcPr>
                <w:p w14:paraId="42F8163A"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38</w:t>
                  </w:r>
                </w:p>
              </w:tc>
              <w:tc>
                <w:tcPr>
                  <w:tcW w:w="2565" w:type="dxa"/>
                  <w:tcBorders>
                    <w:bottom w:val="single" w:sz="4" w:space="0" w:color="auto"/>
                  </w:tcBorders>
                  <w:shd w:val="clear" w:color="auto" w:fill="auto"/>
                </w:tcPr>
                <w:p w14:paraId="42797BCC"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17</w:t>
                  </w:r>
                </w:p>
              </w:tc>
              <w:tc>
                <w:tcPr>
                  <w:tcW w:w="3285" w:type="dxa"/>
                  <w:tcBorders>
                    <w:bottom w:val="single" w:sz="4" w:space="0" w:color="auto"/>
                  </w:tcBorders>
                  <w:shd w:val="clear" w:color="auto" w:fill="auto"/>
                </w:tcPr>
                <w:p w14:paraId="498F1AF3" w14:textId="77777777" w:rsidR="00165DE6" w:rsidRPr="00035628" w:rsidRDefault="00165DE6" w:rsidP="00165DE6">
                  <w:pPr>
                    <w:spacing w:after="0" w:line="240" w:lineRule="auto"/>
                    <w:jc w:val="center"/>
                    <w:rPr>
                      <w:rFonts w:ascii="Arial Narrow" w:hAnsi="Arial Narrow"/>
                      <w:szCs w:val="24"/>
                    </w:rPr>
                  </w:pPr>
                  <w:r w:rsidRPr="00035628">
                    <w:rPr>
                      <w:rFonts w:ascii="Arial Narrow" w:hAnsi="Arial Narrow"/>
                      <w:szCs w:val="24"/>
                    </w:rPr>
                    <w:t>Higher vocational</w:t>
                  </w:r>
                </w:p>
              </w:tc>
            </w:tr>
            <w:tr w:rsidR="00165DE6" w:rsidRPr="00035628" w14:paraId="707E6056" w14:textId="77777777" w:rsidTr="00A47957">
              <w:trPr>
                <w:trHeight w:val="330"/>
                <w:jc w:val="center"/>
              </w:trPr>
              <w:tc>
                <w:tcPr>
                  <w:tcW w:w="630" w:type="dxa"/>
                  <w:tcBorders>
                    <w:bottom w:val="single" w:sz="18" w:space="0" w:color="auto"/>
                  </w:tcBorders>
                  <w:shd w:val="clear" w:color="auto" w:fill="auto"/>
                </w:tcPr>
                <w:p w14:paraId="18631CAB"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901</w:t>
                  </w:r>
                </w:p>
              </w:tc>
              <w:tc>
                <w:tcPr>
                  <w:tcW w:w="1080" w:type="dxa"/>
                  <w:tcBorders>
                    <w:bottom w:val="single" w:sz="18" w:space="0" w:color="auto"/>
                  </w:tcBorders>
                  <w:shd w:val="clear" w:color="auto" w:fill="auto"/>
                </w:tcPr>
                <w:p w14:paraId="2D4F9A59"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Female</w:t>
                  </w:r>
                </w:p>
              </w:tc>
              <w:tc>
                <w:tcPr>
                  <w:tcW w:w="810" w:type="dxa"/>
                  <w:tcBorders>
                    <w:bottom w:val="single" w:sz="18" w:space="0" w:color="auto"/>
                  </w:tcBorders>
                  <w:shd w:val="clear" w:color="auto" w:fill="auto"/>
                </w:tcPr>
                <w:p w14:paraId="61E11415"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43</w:t>
                  </w:r>
                </w:p>
              </w:tc>
              <w:tc>
                <w:tcPr>
                  <w:tcW w:w="2565" w:type="dxa"/>
                  <w:tcBorders>
                    <w:bottom w:val="single" w:sz="18" w:space="0" w:color="auto"/>
                  </w:tcBorders>
                  <w:shd w:val="clear" w:color="auto" w:fill="auto"/>
                </w:tcPr>
                <w:p w14:paraId="12CC5BF9"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24</w:t>
                  </w:r>
                </w:p>
              </w:tc>
              <w:tc>
                <w:tcPr>
                  <w:tcW w:w="3285" w:type="dxa"/>
                  <w:tcBorders>
                    <w:bottom w:val="single" w:sz="18" w:space="0" w:color="auto"/>
                  </w:tcBorders>
                  <w:shd w:val="clear" w:color="auto" w:fill="auto"/>
                </w:tcPr>
                <w:p w14:paraId="44F119FA" w14:textId="77777777" w:rsidR="00165DE6" w:rsidRPr="00035628" w:rsidRDefault="00165DE6" w:rsidP="00165DE6">
                  <w:pPr>
                    <w:spacing w:after="0" w:line="240" w:lineRule="auto"/>
                    <w:jc w:val="center"/>
                    <w:rPr>
                      <w:rFonts w:ascii="Arial Narrow" w:hAnsi="Arial Narrow" w:cs="Calibri"/>
                      <w:szCs w:val="24"/>
                    </w:rPr>
                  </w:pPr>
                  <w:r w:rsidRPr="00035628">
                    <w:rPr>
                      <w:rFonts w:ascii="Arial Narrow" w:hAnsi="Arial Narrow" w:cs="Calibri"/>
                      <w:szCs w:val="24"/>
                    </w:rPr>
                    <w:t>University</w:t>
                  </w:r>
                </w:p>
              </w:tc>
            </w:tr>
            <w:bookmarkEnd w:id="1"/>
          </w:tbl>
          <w:p w14:paraId="70528CFD" w14:textId="77777777" w:rsidR="00CB7A43" w:rsidRPr="00F23A63" w:rsidRDefault="00CB7A43" w:rsidP="00F23A63">
            <w:pPr>
              <w:ind w:left="0"/>
              <w:rPr>
                <w:rFonts w:ascii="Calibri Light" w:hAnsi="Calibri Light" w:cs="Calibri Light"/>
                <w:sz w:val="24"/>
                <w:szCs w:val="24"/>
              </w:rPr>
            </w:pPr>
          </w:p>
        </w:tc>
      </w:tr>
    </w:tbl>
    <w:p w14:paraId="21611952"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3495AA70" w14:textId="77777777" w:rsidTr="003A2070">
        <w:trPr>
          <w:jc w:val="center"/>
        </w:trPr>
        <w:tc>
          <w:tcPr>
            <w:tcW w:w="10909" w:type="dxa"/>
          </w:tcPr>
          <w:p w14:paraId="25151364"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ECE32D4" w14:textId="77777777" w:rsidTr="003A2070">
        <w:trPr>
          <w:trHeight w:val="85"/>
          <w:jc w:val="center"/>
        </w:trPr>
        <w:tc>
          <w:tcPr>
            <w:tcW w:w="10909" w:type="dxa"/>
          </w:tcPr>
          <w:p w14:paraId="0A6E577B" w14:textId="55383A06" w:rsidR="00AD22AC" w:rsidRPr="00AD22AC" w:rsidRDefault="00AD22AC" w:rsidP="00AD22AC">
            <w:pPr>
              <w:ind w:left="0"/>
              <w:rPr>
                <w:rFonts w:ascii="Calibri Light" w:hAnsi="Calibri Light" w:cs="Calibri Light"/>
                <w:sz w:val="24"/>
                <w:szCs w:val="24"/>
              </w:rPr>
            </w:pPr>
            <w:r>
              <w:rPr>
                <w:rFonts w:ascii="Calibri Light" w:hAnsi="Calibri Light" w:cs="Calibri Light"/>
                <w:sz w:val="24"/>
                <w:szCs w:val="24"/>
              </w:rPr>
              <w:lastRenderedPageBreak/>
              <w:t>D3’s local partner (</w:t>
            </w:r>
            <w:r w:rsidRPr="00AD22AC">
              <w:rPr>
                <w:rFonts w:ascii="Calibri Light" w:hAnsi="Calibri Light" w:cs="Calibri Light"/>
                <w:sz w:val="24"/>
                <w:szCs w:val="24"/>
              </w:rPr>
              <w:t>IDOS</w:t>
            </w:r>
            <w:r>
              <w:rPr>
                <w:rFonts w:ascii="Calibri Light" w:hAnsi="Calibri Light" w:cs="Calibri Light"/>
                <w:sz w:val="24"/>
                <w:szCs w:val="24"/>
              </w:rPr>
              <w:t>)</w:t>
            </w:r>
            <w:r w:rsidRPr="00AD22AC">
              <w:rPr>
                <w:rFonts w:ascii="Calibri Light" w:hAnsi="Calibri Light" w:cs="Calibri Light"/>
                <w:sz w:val="24"/>
                <w:szCs w:val="24"/>
              </w:rPr>
              <w:t xml:space="preserve"> led enumerator training on April 25th, 2022, in Paramaribo, Suriname. All project interviewers, managers, and supervisors were required to be present for the training meeting. D3’s project managers created the training materials, which were then translated into Dutch and presented to the fields staff by IDOS.</w:t>
            </w:r>
          </w:p>
          <w:p w14:paraId="461ECAA5" w14:textId="77777777" w:rsidR="00AD22AC" w:rsidRP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The following points were covered in training:</w:t>
            </w:r>
          </w:p>
          <w:p w14:paraId="2651084A" w14:textId="77777777" w:rsidR="00AD22AC" w:rsidRP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1.</w:t>
            </w:r>
            <w:r w:rsidRPr="00AD22AC">
              <w:rPr>
                <w:rFonts w:ascii="Calibri Light" w:hAnsi="Calibri Light" w:cs="Calibri Light"/>
                <w:sz w:val="24"/>
                <w:szCs w:val="24"/>
              </w:rPr>
              <w:tab/>
              <w:t>Survey details (content overview, sample size, fieldwork timing).</w:t>
            </w:r>
          </w:p>
          <w:p w14:paraId="0DB7CB63" w14:textId="77777777" w:rsidR="00AD22AC" w:rsidRP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2.</w:t>
            </w:r>
            <w:r w:rsidRPr="00AD22AC">
              <w:rPr>
                <w:rFonts w:ascii="Calibri Light" w:hAnsi="Calibri Light" w:cs="Calibri Light"/>
                <w:sz w:val="24"/>
                <w:szCs w:val="24"/>
              </w:rPr>
              <w:tab/>
              <w:t>Contact protocols, including household and respondent selection, interviewing techniques, and recording outcome dispositions in RCS.</w:t>
            </w:r>
          </w:p>
          <w:p w14:paraId="5F0259E6" w14:textId="77777777" w:rsidR="00AD22AC"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3.</w:t>
            </w:r>
            <w:r w:rsidRPr="00AD22AC">
              <w:rPr>
                <w:rFonts w:ascii="Calibri Light" w:hAnsi="Calibri Light" w:cs="Calibri Light"/>
                <w:sz w:val="24"/>
                <w:szCs w:val="24"/>
              </w:rPr>
              <w:tab/>
              <w:t xml:space="preserve">Questionnaire review, including question-by-question review, demonstration on a screen with detailed explanations of questions’ meanings, requirements (filtering instructions, “do not read,” etc.) and potential reactions from respondents. </w:t>
            </w:r>
          </w:p>
          <w:p w14:paraId="0E9B5BF5" w14:textId="77777777" w:rsidR="008B0C66" w:rsidRPr="00AD22AC" w:rsidRDefault="008B0C66" w:rsidP="00AD22AC">
            <w:pPr>
              <w:ind w:left="0"/>
              <w:rPr>
                <w:rFonts w:ascii="Calibri Light" w:hAnsi="Calibri Light" w:cs="Calibri Light"/>
                <w:sz w:val="24"/>
                <w:szCs w:val="24"/>
              </w:rPr>
            </w:pPr>
          </w:p>
          <w:p w14:paraId="6CB84C9F" w14:textId="783FAA96" w:rsidR="003505BD" w:rsidRPr="00F23A63" w:rsidRDefault="00AD22AC" w:rsidP="00AD22AC">
            <w:pPr>
              <w:ind w:left="0"/>
              <w:rPr>
                <w:rFonts w:ascii="Calibri Light" w:hAnsi="Calibri Light" w:cs="Calibri Light"/>
                <w:sz w:val="24"/>
                <w:szCs w:val="24"/>
              </w:rPr>
            </w:pPr>
            <w:r w:rsidRPr="00AD22AC">
              <w:rPr>
                <w:rFonts w:ascii="Calibri Light" w:hAnsi="Calibri Light" w:cs="Calibri Light"/>
                <w:sz w:val="24"/>
                <w:szCs w:val="24"/>
              </w:rPr>
              <w:t>Interviewers conducted mock interviews to test their understanding and interviewing skills before being allowed to commence fieldwork.</w:t>
            </w:r>
          </w:p>
          <w:p w14:paraId="756069F8" w14:textId="77777777" w:rsidR="003505BD" w:rsidRPr="00F23A63" w:rsidRDefault="003505BD" w:rsidP="00F23A63">
            <w:pPr>
              <w:ind w:left="0"/>
              <w:rPr>
                <w:rFonts w:ascii="Calibri Light" w:hAnsi="Calibri Light" w:cs="Calibri Light"/>
                <w:sz w:val="24"/>
                <w:szCs w:val="24"/>
              </w:rPr>
            </w:pPr>
          </w:p>
        </w:tc>
      </w:tr>
    </w:tbl>
    <w:p w14:paraId="17809981" w14:textId="77777777" w:rsidR="003505BD" w:rsidRDefault="003505BD" w:rsidP="00F23A63">
      <w:pPr>
        <w:spacing w:after="0" w:line="240" w:lineRule="auto"/>
        <w:rPr>
          <w:rFonts w:ascii="Calibri Light" w:hAnsi="Calibri Light" w:cs="Calibri Light"/>
          <w:b/>
          <w:sz w:val="24"/>
          <w:szCs w:val="24"/>
        </w:rPr>
      </w:pPr>
    </w:p>
    <w:p w14:paraId="3B8D9CF7" w14:textId="77777777" w:rsidR="0001422E" w:rsidRPr="00F23A63"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1D253405" w14:textId="77777777" w:rsidTr="003A2070">
        <w:trPr>
          <w:jc w:val="center"/>
        </w:trPr>
        <w:tc>
          <w:tcPr>
            <w:tcW w:w="10952" w:type="dxa"/>
          </w:tcPr>
          <w:p w14:paraId="42CB84ED"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4B73FBB"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5514B549"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167B8EE2" w14:textId="77777777" w:rsidR="003505BD"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214AA327" w14:textId="77777777" w:rsidTr="003A2070">
        <w:trPr>
          <w:trHeight w:val="70"/>
          <w:jc w:val="center"/>
        </w:trPr>
        <w:tc>
          <w:tcPr>
            <w:tcW w:w="10952" w:type="dxa"/>
          </w:tcPr>
          <w:p w14:paraId="48E1B6BA" w14:textId="77777777" w:rsidR="00F56C66" w:rsidRPr="00F56C66" w:rsidRDefault="00F56C66" w:rsidP="00F56C66">
            <w:pPr>
              <w:ind w:left="0"/>
              <w:rPr>
                <w:rFonts w:ascii="Calibri Light" w:hAnsi="Calibri Light" w:cs="Calibri Light"/>
                <w:sz w:val="24"/>
                <w:szCs w:val="24"/>
              </w:rPr>
            </w:pPr>
            <w:r w:rsidRPr="00F56C66">
              <w:rPr>
                <w:rFonts w:ascii="Calibri Light" w:hAnsi="Calibri Light" w:cs="Calibri Light"/>
                <w:sz w:val="24"/>
                <w:szCs w:val="24"/>
              </w:rPr>
              <w:t xml:space="preserve">All interviewers were actively monitored by supervisors throughout fieldwork to ensure they were following contact procedures and properly administering the questionnaire. </w:t>
            </w:r>
            <w:bookmarkStart w:id="2" w:name="_Hlk13250204"/>
            <w:r w:rsidRPr="00F56C66">
              <w:rPr>
                <w:rFonts w:ascii="Calibri Light" w:hAnsi="Calibri Light" w:cs="Calibri Light"/>
                <w:sz w:val="24"/>
                <w:szCs w:val="24"/>
              </w:rPr>
              <w:t>All interviews underwent some form of quality control based on a combination of the following protocols:</w:t>
            </w:r>
          </w:p>
          <w:p w14:paraId="162BD204" w14:textId="77777777" w:rsidR="00F56C66" w:rsidRPr="00F56C66" w:rsidRDefault="00F56C66" w:rsidP="00F56C66">
            <w:pPr>
              <w:numPr>
                <w:ilvl w:val="0"/>
                <w:numId w:val="30"/>
              </w:numPr>
              <w:rPr>
                <w:rFonts w:ascii="Calibri Light" w:hAnsi="Calibri Light" w:cs="Calibri Light"/>
                <w:sz w:val="24"/>
                <w:szCs w:val="24"/>
              </w:rPr>
            </w:pPr>
            <w:r w:rsidRPr="00F56C66">
              <w:rPr>
                <w:rFonts w:ascii="Calibri Light" w:hAnsi="Calibri Light" w:cs="Calibri Light"/>
                <w:b/>
                <w:sz w:val="24"/>
                <w:szCs w:val="24"/>
              </w:rPr>
              <w:t>Live Monitoring:</w:t>
            </w:r>
            <w:r w:rsidRPr="00F56C66">
              <w:rPr>
                <w:rFonts w:ascii="Calibri Light" w:hAnsi="Calibri Light" w:cs="Calibri Light"/>
                <w:sz w:val="24"/>
                <w:szCs w:val="24"/>
              </w:rPr>
              <w:t xml:space="preserve"> Supervisors listened to interviews in real-time for at least two interviews per interviewer to ensure quality across the field team and were present in all sampling units during administration.</w:t>
            </w:r>
          </w:p>
          <w:p w14:paraId="2A24B221" w14:textId="77777777" w:rsidR="00F56C66" w:rsidRPr="00F56C66" w:rsidRDefault="00F56C66" w:rsidP="00F56C66">
            <w:pPr>
              <w:numPr>
                <w:ilvl w:val="0"/>
                <w:numId w:val="30"/>
              </w:numPr>
              <w:rPr>
                <w:rFonts w:ascii="Calibri Light" w:hAnsi="Calibri Light" w:cs="Calibri Light"/>
                <w:bCs/>
                <w:sz w:val="24"/>
                <w:szCs w:val="24"/>
              </w:rPr>
            </w:pPr>
            <w:r w:rsidRPr="00F56C66">
              <w:rPr>
                <w:rFonts w:ascii="Calibri Light" w:hAnsi="Calibri Light" w:cs="Calibri Light"/>
                <w:b/>
                <w:sz w:val="24"/>
                <w:szCs w:val="24"/>
              </w:rPr>
              <w:t xml:space="preserve">Back Checking: </w:t>
            </w:r>
            <w:r w:rsidRPr="00F56C66">
              <w:rPr>
                <w:rFonts w:ascii="Calibri Light" w:hAnsi="Calibri Light" w:cs="Calibri Light"/>
                <w:sz w:val="24"/>
                <w:szCs w:val="24"/>
              </w:rPr>
              <w:t xml:space="preserve">Sixteen percent </w:t>
            </w:r>
            <w:r w:rsidRPr="00F56C66">
              <w:rPr>
                <w:rFonts w:ascii="Calibri Light" w:hAnsi="Calibri Light" w:cs="Calibri Light"/>
                <w:bCs/>
                <w:sz w:val="24"/>
                <w:szCs w:val="24"/>
              </w:rPr>
              <w:t xml:space="preserve">all cases were backchecked by IDOS’s central office. Back-checked cases confirmed interview location was correct and that the </w:t>
            </w:r>
            <w:r w:rsidRPr="00F56C66">
              <w:rPr>
                <w:rFonts w:ascii="Calibri Light" w:hAnsi="Calibri Light" w:cs="Calibri Light"/>
                <w:sz w:val="24"/>
                <w:szCs w:val="24"/>
              </w:rPr>
              <w:t xml:space="preserve">responses interviewers reflect respondent-provided answers during the survey. </w:t>
            </w:r>
          </w:p>
          <w:p w14:paraId="5CD26B30" w14:textId="77777777" w:rsidR="00F56C66" w:rsidRPr="00F56C66" w:rsidRDefault="00F56C66" w:rsidP="00F56C66">
            <w:pPr>
              <w:numPr>
                <w:ilvl w:val="0"/>
                <w:numId w:val="30"/>
              </w:numPr>
              <w:rPr>
                <w:rFonts w:ascii="Calibri Light" w:hAnsi="Calibri Light" w:cs="Calibri Light"/>
                <w:bCs/>
                <w:sz w:val="24"/>
                <w:szCs w:val="24"/>
              </w:rPr>
            </w:pPr>
            <w:r w:rsidRPr="00F56C66">
              <w:rPr>
                <w:rFonts w:ascii="Calibri Light" w:hAnsi="Calibri Light" w:cs="Calibri Light"/>
                <w:b/>
                <w:sz w:val="24"/>
                <w:szCs w:val="24"/>
              </w:rPr>
              <w:t>Data Checks:</w:t>
            </w:r>
            <w:r w:rsidRPr="00F56C66">
              <w:rPr>
                <w:rFonts w:ascii="Calibri Light" w:hAnsi="Calibri Light" w:cs="Calibri Light"/>
                <w:bCs/>
                <w:sz w:val="24"/>
                <w:szCs w:val="24"/>
              </w:rPr>
              <w:t xml:space="preserve"> During and after fieldwork, D3 ran checks on key variables to ensure accurate logic, filtering, and skip patterns. Checks between age, gender, and urbanity were tracked during field. GPS coordinates of all completed cases were reviewed to ensure that interviews were conducted in the correct Sampling Point. D3 also reviewed cases with higher than 50% non-response. Ongoing QC throughout fieldwork allowed sufficient time to correct any issues discovered. Following each review, D3 sent flagged cases to IDOS to investigate.</w:t>
            </w:r>
          </w:p>
          <w:bookmarkEnd w:id="2"/>
          <w:p w14:paraId="134D8DEE" w14:textId="77777777" w:rsidR="003505BD" w:rsidRPr="00F23A63" w:rsidRDefault="003505BD" w:rsidP="00F23A63">
            <w:pPr>
              <w:ind w:left="0"/>
              <w:rPr>
                <w:rFonts w:ascii="Calibri Light" w:hAnsi="Calibri Light" w:cs="Calibri Light"/>
                <w:sz w:val="24"/>
                <w:szCs w:val="24"/>
              </w:rPr>
            </w:pPr>
          </w:p>
        </w:tc>
      </w:tr>
    </w:tbl>
    <w:p w14:paraId="4761D1C7" w14:textId="77777777" w:rsidR="003505BD" w:rsidRPr="00F23A63" w:rsidRDefault="003505BD" w:rsidP="00F23A63">
      <w:pPr>
        <w:spacing w:after="0" w:line="240" w:lineRule="auto"/>
        <w:rPr>
          <w:rFonts w:ascii="Calibri Light" w:hAnsi="Calibri Light" w:cs="Calibri Light"/>
          <w:sz w:val="24"/>
          <w:szCs w:val="24"/>
        </w:rPr>
      </w:pPr>
    </w:p>
    <w:p w14:paraId="0EB9AB7E" w14:textId="77777777" w:rsidR="00731249" w:rsidRPr="00F23A63"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67E8AF2" w14:textId="77777777" w:rsidTr="003A2070">
        <w:trPr>
          <w:jc w:val="center"/>
        </w:trPr>
        <w:tc>
          <w:tcPr>
            <w:tcW w:w="10909" w:type="dxa"/>
          </w:tcPr>
          <w:p w14:paraId="03F4BF58"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5F5D39C8"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59E48268" w14:textId="77777777" w:rsidTr="003A2070">
        <w:trPr>
          <w:trHeight w:val="85"/>
          <w:jc w:val="center"/>
        </w:trPr>
        <w:tc>
          <w:tcPr>
            <w:tcW w:w="10909" w:type="dxa"/>
          </w:tcPr>
          <w:p w14:paraId="5D0B4A78" w14:textId="77777777" w:rsidR="00650C13" w:rsidRPr="00650C13" w:rsidRDefault="00650C13" w:rsidP="00650C13">
            <w:pPr>
              <w:ind w:left="0"/>
              <w:rPr>
                <w:rFonts w:ascii="Calibri Light" w:hAnsi="Calibri Light" w:cs="Calibri Light"/>
                <w:sz w:val="24"/>
                <w:szCs w:val="24"/>
              </w:rPr>
            </w:pPr>
            <w:r w:rsidRPr="00650C13">
              <w:rPr>
                <w:rFonts w:ascii="Calibri Light" w:hAnsi="Calibri Light" w:cs="Calibri Light"/>
                <w:sz w:val="24"/>
                <w:szCs w:val="24"/>
              </w:rPr>
              <w:t xml:space="preserve">During and after fieldwork, D3 ran checks on key variables to ensure accurate logic, filtering, and skip patterns. Checks between age, gender, and urbanity were tracked during field. GPS coordinates of all completed cases were reviewed to ensure that interviews were conducted in the correct Sampling Point. D3 also reviewed cases with </w:t>
            </w:r>
            <w:r w:rsidRPr="00650C13">
              <w:rPr>
                <w:rFonts w:ascii="Calibri Light" w:hAnsi="Calibri Light" w:cs="Calibri Light"/>
                <w:sz w:val="24"/>
                <w:szCs w:val="24"/>
              </w:rPr>
              <w:lastRenderedPageBreak/>
              <w:t>higher than 50% non-response. Ongoing QC throughout fieldwork allowed sufficient time to correct any issues discovered. Following each review, D3 sent flagged cases to IDOS to investigate.</w:t>
            </w:r>
          </w:p>
          <w:p w14:paraId="61B7D05B" w14:textId="77777777" w:rsidR="00E5572B" w:rsidRDefault="00E5572B" w:rsidP="00650C13">
            <w:pPr>
              <w:ind w:left="0"/>
              <w:rPr>
                <w:rFonts w:ascii="Calibri Light" w:hAnsi="Calibri Light" w:cs="Calibri Light"/>
                <w:sz w:val="24"/>
                <w:szCs w:val="24"/>
              </w:rPr>
            </w:pPr>
          </w:p>
          <w:p w14:paraId="1534C646" w14:textId="4352FCC4" w:rsidR="00650C13" w:rsidRPr="00650C13" w:rsidRDefault="00650C13" w:rsidP="00650C13">
            <w:pPr>
              <w:ind w:left="0"/>
              <w:rPr>
                <w:rFonts w:ascii="Calibri Light" w:hAnsi="Calibri Light" w:cs="Calibri Light"/>
                <w:sz w:val="24"/>
                <w:szCs w:val="24"/>
              </w:rPr>
            </w:pPr>
            <w:r w:rsidRPr="00650C13">
              <w:rPr>
                <w:rFonts w:ascii="Calibri Light" w:hAnsi="Calibri Light" w:cs="Calibri Light"/>
                <w:sz w:val="24"/>
                <w:szCs w:val="24"/>
              </w:rPr>
              <w:t>Any interviewers who were determined to require additional training throughout fieldwork were retrained and monitored to ensure that their performance met the team’s standards. During field, no interviewers were identified as needing retraining or removal from the project.</w:t>
            </w:r>
          </w:p>
          <w:p w14:paraId="0154D701" w14:textId="77777777" w:rsidR="00E5572B" w:rsidRDefault="00E5572B" w:rsidP="00650C13">
            <w:pPr>
              <w:ind w:left="0"/>
              <w:rPr>
                <w:rFonts w:ascii="Calibri Light" w:hAnsi="Calibri Light" w:cs="Calibri Light"/>
                <w:sz w:val="24"/>
                <w:szCs w:val="24"/>
              </w:rPr>
            </w:pPr>
          </w:p>
          <w:p w14:paraId="0FA51EDD" w14:textId="63C11523" w:rsidR="003505BD" w:rsidRDefault="00650C13" w:rsidP="00650C13">
            <w:pPr>
              <w:ind w:left="0"/>
              <w:rPr>
                <w:rFonts w:ascii="Calibri Light" w:hAnsi="Calibri Light" w:cs="Calibri Light"/>
                <w:sz w:val="24"/>
                <w:szCs w:val="24"/>
              </w:rPr>
            </w:pPr>
            <w:r w:rsidRPr="00650C13">
              <w:rPr>
                <w:rFonts w:ascii="Calibri Light" w:hAnsi="Calibri Light" w:cs="Calibri Light"/>
                <w:sz w:val="24"/>
                <w:szCs w:val="24"/>
              </w:rPr>
              <w:t>From the combined in-field QC efforts, any cases that did not meet standards were rejected and replaced with a new interview. During in-field quality control, 14 cases were ultimately removed from the final dataset and replaced.</w:t>
            </w:r>
          </w:p>
          <w:p w14:paraId="08B139D4" w14:textId="77777777" w:rsidR="00A55C91" w:rsidRPr="00F23A63" w:rsidRDefault="00A55C91" w:rsidP="00650C13">
            <w:pPr>
              <w:ind w:left="0"/>
              <w:rPr>
                <w:rFonts w:ascii="Calibri Light" w:hAnsi="Calibri Light" w:cs="Calibri Light"/>
                <w:sz w:val="24"/>
                <w:szCs w:val="24"/>
              </w:rPr>
            </w:pPr>
          </w:p>
          <w:p w14:paraId="7E7ECAB1" w14:textId="77777777" w:rsidR="00A55C91" w:rsidRPr="00A55C91" w:rsidRDefault="00A55C91" w:rsidP="00A55C91">
            <w:pPr>
              <w:ind w:left="0"/>
              <w:rPr>
                <w:rFonts w:ascii="Calibri Light" w:hAnsi="Calibri Light" w:cs="Calibri Light"/>
                <w:sz w:val="24"/>
                <w:szCs w:val="24"/>
              </w:rPr>
            </w:pPr>
            <w:r w:rsidRPr="00A55C91">
              <w:rPr>
                <w:rFonts w:ascii="Calibri Light" w:hAnsi="Calibri Light" w:cs="Calibri Light"/>
                <w:sz w:val="24"/>
                <w:szCs w:val="24"/>
              </w:rPr>
              <w:t>After fieldwork, D3 performed an additional assessment on final data quality and interviewer performance, explained in more detail below.</w:t>
            </w:r>
          </w:p>
          <w:p w14:paraId="386AFD38" w14:textId="77777777" w:rsidR="00A55C91" w:rsidRDefault="00A55C91" w:rsidP="00A55C91">
            <w:pPr>
              <w:ind w:left="0"/>
              <w:rPr>
                <w:rFonts w:ascii="Calibri Light" w:hAnsi="Calibri Light" w:cs="Calibri Light"/>
                <w:sz w:val="24"/>
                <w:szCs w:val="24"/>
              </w:rPr>
            </w:pPr>
          </w:p>
          <w:p w14:paraId="79F46443" w14:textId="0F7FE46E" w:rsidR="00A55C91" w:rsidRPr="00A55C91" w:rsidRDefault="00A55C91" w:rsidP="00A55C91">
            <w:pPr>
              <w:ind w:left="0"/>
              <w:rPr>
                <w:rFonts w:ascii="Calibri Light" w:hAnsi="Calibri Light" w:cs="Calibri Light"/>
                <w:sz w:val="24"/>
                <w:szCs w:val="24"/>
              </w:rPr>
            </w:pPr>
            <w:r w:rsidRPr="00A55C91">
              <w:rPr>
                <w:rFonts w:ascii="Calibri Light" w:hAnsi="Calibri Light" w:cs="Calibri Light"/>
                <w:sz w:val="24"/>
                <w:szCs w:val="24"/>
              </w:rPr>
              <w:t xml:space="preserve">D3 supplements on-site quality control with a systematic and quantitative assessment of field performance. While successful fieldwork is the result of a team effort that includes supervisors and management, this assessment will focus on the performance of the interviewers. D3 evaluated data quality and interviewer performance through data logic and patterning checks. These tests searched for possible data entry errors and data anomalies, including duplicate cases, patterning or matching responses, substantive response bias, systematic non-response, and field productivity among interviewers. </w:t>
            </w:r>
          </w:p>
          <w:p w14:paraId="231F9AE3" w14:textId="77777777" w:rsidR="00A55C91" w:rsidRDefault="00A55C91" w:rsidP="00A55C91">
            <w:pPr>
              <w:ind w:left="0"/>
              <w:rPr>
                <w:rFonts w:ascii="Calibri Light" w:hAnsi="Calibri Light" w:cs="Calibri Light"/>
                <w:sz w:val="24"/>
                <w:szCs w:val="24"/>
              </w:rPr>
            </w:pPr>
          </w:p>
          <w:p w14:paraId="4C9DB98F" w14:textId="7B811C17" w:rsidR="00636ADA" w:rsidRPr="00F23A63" w:rsidRDefault="00A55C91" w:rsidP="00A55C91">
            <w:pPr>
              <w:ind w:left="0"/>
              <w:rPr>
                <w:rFonts w:ascii="Calibri Light" w:hAnsi="Calibri Light" w:cs="Calibri Light"/>
                <w:sz w:val="24"/>
                <w:szCs w:val="24"/>
              </w:rPr>
            </w:pPr>
            <w:r w:rsidRPr="00A55C91">
              <w:rPr>
                <w:rFonts w:ascii="Calibri Light" w:hAnsi="Calibri Light" w:cs="Calibri Light"/>
                <w:sz w:val="24"/>
                <w:szCs w:val="24"/>
              </w:rPr>
              <w:t>All cases and interviewers flagged by D3 were investigated and validated by IDOS’s quality control team to the satisfaction of D3. Following post-fieldwork quality control conducted by D3 and IDOS, no cases were ultimately deleted from the dataset.</w:t>
            </w:r>
          </w:p>
        </w:tc>
      </w:tr>
    </w:tbl>
    <w:p w14:paraId="2E6BB95B"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32CC4DDE" w14:textId="77777777" w:rsidTr="003A2070">
        <w:trPr>
          <w:jc w:val="center"/>
        </w:trPr>
        <w:tc>
          <w:tcPr>
            <w:tcW w:w="10913" w:type="dxa"/>
          </w:tcPr>
          <w:p w14:paraId="75B2AF46" w14:textId="77777777"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62FAFAC0"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51728E5C" w14:textId="77777777"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4219D9AB" w14:textId="77777777" w:rsidTr="003A2070">
        <w:trPr>
          <w:trHeight w:val="85"/>
          <w:jc w:val="center"/>
        </w:trPr>
        <w:tc>
          <w:tcPr>
            <w:tcW w:w="10913" w:type="dxa"/>
          </w:tcPr>
          <w:p w14:paraId="62D40D72" w14:textId="4C308A55" w:rsidR="003505BD" w:rsidRPr="00F23A63" w:rsidRDefault="0066631C" w:rsidP="00F23A63">
            <w:pPr>
              <w:ind w:left="0"/>
              <w:rPr>
                <w:rFonts w:ascii="Calibri Light" w:hAnsi="Calibri Light" w:cs="Calibri Light"/>
                <w:sz w:val="24"/>
                <w:szCs w:val="24"/>
              </w:rPr>
            </w:pPr>
            <w:r w:rsidRPr="0066631C">
              <w:rPr>
                <w:rFonts w:ascii="Calibri Light" w:hAnsi="Calibri Light" w:cs="Calibri Light"/>
                <w:sz w:val="24"/>
                <w:szCs w:val="24"/>
              </w:rPr>
              <w:t>D3 supplements on-site quality control with a systematic and quantitative assessment of field performance. While successful fieldwork is the result of a team effort that includes supervisors and management, this assessment will focus on the performance of the interviewers. D3 evaluated data quality and interviewer performance through data logic and patterning checks. These tests searched for possible data entry errors and data anomalies, including duplicate cases, patterning or matching responses, substantive response bias, systematic non-response, and field productivity among interviewers.</w:t>
            </w:r>
          </w:p>
          <w:p w14:paraId="7C14B969" w14:textId="77777777" w:rsidR="003505BD" w:rsidRPr="00F23A63" w:rsidRDefault="003505BD" w:rsidP="00F23A63">
            <w:pPr>
              <w:ind w:left="0"/>
              <w:rPr>
                <w:rFonts w:ascii="Calibri Light" w:hAnsi="Calibri Light" w:cs="Calibri Light"/>
                <w:sz w:val="24"/>
                <w:szCs w:val="24"/>
              </w:rPr>
            </w:pPr>
          </w:p>
        </w:tc>
      </w:tr>
    </w:tbl>
    <w:p w14:paraId="74C05DF1"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59AAE44E" w14:textId="77777777" w:rsidTr="003A2070">
        <w:trPr>
          <w:jc w:val="center"/>
        </w:trPr>
        <w:tc>
          <w:tcPr>
            <w:tcW w:w="10913" w:type="dxa"/>
          </w:tcPr>
          <w:p w14:paraId="12E0EB2D"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65129C70" w14:textId="77777777" w:rsidTr="003A2070">
        <w:trPr>
          <w:trHeight w:val="85"/>
          <w:jc w:val="center"/>
        </w:trPr>
        <w:tc>
          <w:tcPr>
            <w:tcW w:w="10913" w:type="dxa"/>
          </w:tcPr>
          <w:p w14:paraId="0C055EB4" w14:textId="79DE4C32" w:rsidR="003505BD" w:rsidRPr="00F23A63" w:rsidRDefault="007175C5" w:rsidP="00F23A63">
            <w:pPr>
              <w:ind w:left="0"/>
              <w:rPr>
                <w:rFonts w:ascii="Calibri Light" w:hAnsi="Calibri Light" w:cs="Calibri Light"/>
                <w:sz w:val="24"/>
                <w:szCs w:val="24"/>
              </w:rPr>
            </w:pPr>
            <w:r>
              <w:rPr>
                <w:rFonts w:ascii="Calibri Light" w:hAnsi="Calibri Light" w:cs="Calibri Light"/>
                <w:sz w:val="24"/>
                <w:szCs w:val="24"/>
              </w:rPr>
              <w:t>502</w:t>
            </w:r>
          </w:p>
          <w:p w14:paraId="450ED51D" w14:textId="77777777" w:rsidR="003505BD" w:rsidRPr="00F23A63" w:rsidRDefault="003505BD" w:rsidP="00F23A63">
            <w:pPr>
              <w:ind w:left="0"/>
              <w:rPr>
                <w:rFonts w:ascii="Calibri Light" w:hAnsi="Calibri Light" w:cs="Calibri Light"/>
                <w:sz w:val="24"/>
                <w:szCs w:val="24"/>
              </w:rPr>
            </w:pPr>
          </w:p>
        </w:tc>
      </w:tr>
    </w:tbl>
    <w:p w14:paraId="16086BE7"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59DF0502" w14:textId="77777777" w:rsidTr="003A2070">
        <w:trPr>
          <w:jc w:val="center"/>
        </w:trPr>
        <w:tc>
          <w:tcPr>
            <w:tcW w:w="10913" w:type="dxa"/>
          </w:tcPr>
          <w:p w14:paraId="5C203005"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60103F4F" w14:textId="77777777" w:rsidTr="003A2070">
        <w:trPr>
          <w:trHeight w:val="85"/>
          <w:jc w:val="center"/>
        </w:trPr>
        <w:tc>
          <w:tcPr>
            <w:tcW w:w="10913" w:type="dxa"/>
          </w:tcPr>
          <w:p w14:paraId="5BD00BB8" w14:textId="7214A52D" w:rsidR="00B23296" w:rsidRPr="00F23A63" w:rsidRDefault="008B08CA" w:rsidP="00F23A63">
            <w:pPr>
              <w:ind w:left="0"/>
              <w:rPr>
                <w:rFonts w:ascii="Calibri Light" w:hAnsi="Calibri Light" w:cs="Calibri Light"/>
                <w:sz w:val="24"/>
                <w:szCs w:val="24"/>
              </w:rPr>
            </w:pPr>
            <w:r>
              <w:rPr>
                <w:rFonts w:ascii="Calibri Light" w:hAnsi="Calibri Light" w:cs="Calibri Light"/>
                <w:sz w:val="24"/>
                <w:szCs w:val="24"/>
              </w:rPr>
              <w:t>19</w:t>
            </w:r>
          </w:p>
          <w:p w14:paraId="575E848F" w14:textId="77777777" w:rsidR="00B23296" w:rsidRPr="00F23A63" w:rsidRDefault="00B23296" w:rsidP="00F23A63">
            <w:pPr>
              <w:ind w:left="0"/>
              <w:rPr>
                <w:rFonts w:ascii="Calibri Light" w:hAnsi="Calibri Light" w:cs="Calibri Light"/>
                <w:sz w:val="24"/>
                <w:szCs w:val="24"/>
              </w:rPr>
            </w:pPr>
          </w:p>
        </w:tc>
      </w:tr>
    </w:tbl>
    <w:p w14:paraId="6A599FF9"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3FB4F013" w14:textId="77777777" w:rsidTr="003A2070">
        <w:trPr>
          <w:jc w:val="center"/>
        </w:trPr>
        <w:tc>
          <w:tcPr>
            <w:tcW w:w="10913" w:type="dxa"/>
          </w:tcPr>
          <w:p w14:paraId="0B5B1157"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5EBE463B" w14:textId="77777777" w:rsidTr="003A2070">
        <w:trPr>
          <w:trHeight w:val="85"/>
          <w:jc w:val="center"/>
        </w:trPr>
        <w:tc>
          <w:tcPr>
            <w:tcW w:w="10913" w:type="dxa"/>
          </w:tcPr>
          <w:p w14:paraId="1B6AEEF5" w14:textId="1D1192A1" w:rsidR="00267E2B" w:rsidRPr="00F23A63" w:rsidRDefault="008B08CA" w:rsidP="00F23A63">
            <w:pPr>
              <w:ind w:left="0"/>
              <w:rPr>
                <w:rFonts w:ascii="Calibri Light" w:hAnsi="Calibri Light" w:cs="Calibri Light"/>
                <w:sz w:val="24"/>
                <w:szCs w:val="24"/>
              </w:rPr>
            </w:pPr>
            <w:r>
              <w:rPr>
                <w:rFonts w:ascii="Calibri Light" w:hAnsi="Calibri Light" w:cs="Calibri Light"/>
                <w:sz w:val="24"/>
                <w:szCs w:val="24"/>
              </w:rPr>
              <w:t>3</w:t>
            </w:r>
          </w:p>
          <w:p w14:paraId="705DEF9D" w14:textId="77777777" w:rsidR="00267E2B" w:rsidRPr="00F23A63" w:rsidRDefault="00267E2B" w:rsidP="00F23A63">
            <w:pPr>
              <w:ind w:left="0"/>
              <w:rPr>
                <w:rFonts w:ascii="Calibri Light" w:hAnsi="Calibri Light" w:cs="Calibri Light"/>
                <w:sz w:val="24"/>
                <w:szCs w:val="24"/>
              </w:rPr>
            </w:pPr>
          </w:p>
        </w:tc>
      </w:tr>
    </w:tbl>
    <w:p w14:paraId="44992A5D"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321400A7" w14:textId="77777777" w:rsidTr="003A2070">
        <w:trPr>
          <w:jc w:val="center"/>
        </w:trPr>
        <w:tc>
          <w:tcPr>
            <w:tcW w:w="10913" w:type="dxa"/>
          </w:tcPr>
          <w:p w14:paraId="42FAFEF6"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4C7FEF7" w14:textId="77777777" w:rsidTr="003A2070">
        <w:trPr>
          <w:trHeight w:val="85"/>
          <w:jc w:val="center"/>
        </w:trPr>
        <w:tc>
          <w:tcPr>
            <w:tcW w:w="10913" w:type="dxa"/>
          </w:tcPr>
          <w:p w14:paraId="4469E5FA" w14:textId="6C9FB1F0" w:rsidR="00DD6563" w:rsidRPr="00F23A63" w:rsidRDefault="00AC6744" w:rsidP="00F23A63">
            <w:pPr>
              <w:ind w:left="0"/>
              <w:rPr>
                <w:rFonts w:ascii="Calibri Light" w:hAnsi="Calibri Light" w:cs="Calibri Light"/>
                <w:sz w:val="24"/>
                <w:szCs w:val="24"/>
              </w:rPr>
            </w:pPr>
            <w:r>
              <w:rPr>
                <w:rFonts w:ascii="Calibri Light" w:hAnsi="Calibri Light" w:cs="Calibri Light"/>
                <w:sz w:val="24"/>
                <w:szCs w:val="24"/>
              </w:rPr>
              <w:t>2</w:t>
            </w:r>
          </w:p>
          <w:p w14:paraId="2DA88376" w14:textId="77777777" w:rsidR="00DD6563" w:rsidRPr="00F23A63" w:rsidRDefault="00DD6563" w:rsidP="00F23A63">
            <w:pPr>
              <w:ind w:left="0"/>
              <w:rPr>
                <w:rFonts w:ascii="Calibri Light" w:hAnsi="Calibri Light" w:cs="Calibri Light"/>
                <w:sz w:val="24"/>
                <w:szCs w:val="24"/>
              </w:rPr>
            </w:pPr>
          </w:p>
        </w:tc>
      </w:tr>
    </w:tbl>
    <w:p w14:paraId="778D0CF0" w14:textId="77777777" w:rsidR="00637696" w:rsidRPr="00F23A63" w:rsidRDefault="00637696" w:rsidP="00F23A63">
      <w:pPr>
        <w:spacing w:after="0" w:line="240" w:lineRule="auto"/>
        <w:ind w:left="0"/>
        <w:rPr>
          <w:rFonts w:ascii="Calibri Light" w:hAnsi="Calibri Light" w:cs="Calibri Light"/>
          <w:b/>
          <w:sz w:val="24"/>
          <w:szCs w:val="24"/>
        </w:rPr>
      </w:pPr>
    </w:p>
    <w:p w14:paraId="793650C4" w14:textId="77777777" w:rsidR="006C5DA7" w:rsidRDefault="006C5DA7" w:rsidP="00F23A63">
      <w:pPr>
        <w:spacing w:after="0" w:line="240" w:lineRule="auto"/>
        <w:ind w:left="0"/>
        <w:rPr>
          <w:rFonts w:ascii="Calibri Light" w:hAnsi="Calibri Light" w:cs="Calibri Light"/>
          <w:b/>
          <w:sz w:val="24"/>
          <w:szCs w:val="24"/>
        </w:rPr>
      </w:pPr>
    </w:p>
    <w:p w14:paraId="33C55987" w14:textId="77777777" w:rsidR="0001422E" w:rsidRDefault="0001422E" w:rsidP="00F23A63">
      <w:pPr>
        <w:spacing w:after="0" w:line="240" w:lineRule="auto"/>
        <w:ind w:left="0"/>
        <w:rPr>
          <w:rFonts w:ascii="Calibri Light" w:hAnsi="Calibri Light" w:cs="Calibri Light"/>
          <w:b/>
          <w:sz w:val="24"/>
          <w:szCs w:val="24"/>
        </w:rPr>
      </w:pPr>
    </w:p>
    <w:p w14:paraId="3508604B" w14:textId="77777777" w:rsidR="0001422E" w:rsidRDefault="0001422E" w:rsidP="00F23A63">
      <w:pPr>
        <w:spacing w:after="0" w:line="240" w:lineRule="auto"/>
        <w:ind w:left="0"/>
        <w:rPr>
          <w:rFonts w:ascii="Calibri Light" w:hAnsi="Calibri Light" w:cs="Calibri Light"/>
          <w:b/>
          <w:sz w:val="24"/>
          <w:szCs w:val="24"/>
        </w:rPr>
      </w:pPr>
    </w:p>
    <w:p w14:paraId="1D62E554" w14:textId="77777777" w:rsidR="0001422E" w:rsidRPr="00F23A63" w:rsidRDefault="0001422E" w:rsidP="00F23A63">
      <w:pPr>
        <w:spacing w:after="0" w:line="240" w:lineRule="auto"/>
        <w:ind w:left="0"/>
        <w:rPr>
          <w:rFonts w:ascii="Calibri Light" w:hAnsi="Calibri Light" w:cs="Calibri Light"/>
          <w:b/>
          <w:sz w:val="24"/>
          <w:szCs w:val="24"/>
        </w:rPr>
      </w:pPr>
    </w:p>
    <w:p w14:paraId="76049750"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292DC310"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4A627F35" w14:textId="77777777" w:rsidTr="003A2070">
        <w:trPr>
          <w:jc w:val="center"/>
        </w:trPr>
        <w:tc>
          <w:tcPr>
            <w:tcW w:w="10828" w:type="dxa"/>
          </w:tcPr>
          <w:p w14:paraId="5BA0FEF9"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60CB256F" w14:textId="77777777" w:rsidTr="003A2070">
        <w:trPr>
          <w:trHeight w:val="85"/>
          <w:jc w:val="center"/>
        </w:trPr>
        <w:tc>
          <w:tcPr>
            <w:tcW w:w="10828" w:type="dxa"/>
          </w:tcPr>
          <w:p w14:paraId="4A17D074" w14:textId="77777777" w:rsidR="00913DD0" w:rsidRPr="00913DD0" w:rsidRDefault="00913DD0" w:rsidP="00913DD0">
            <w:pPr>
              <w:ind w:left="0"/>
              <w:rPr>
                <w:rFonts w:ascii="Calibri Light" w:hAnsi="Calibri Light" w:cs="Calibri Light"/>
                <w:sz w:val="24"/>
                <w:szCs w:val="24"/>
              </w:rPr>
            </w:pPr>
            <w:r w:rsidRPr="00913DD0">
              <w:rPr>
                <w:rFonts w:ascii="Calibri Light" w:hAnsi="Calibri Light" w:cs="Calibri Light"/>
                <w:sz w:val="24"/>
                <w:szCs w:val="24"/>
              </w:rPr>
              <w:t xml:space="preserve">A full weighting scheme was developed for this dataset with the following adjustments via weighting:  </w:t>
            </w:r>
          </w:p>
          <w:p w14:paraId="0EA4C697" w14:textId="77777777" w:rsidR="00913DD0" w:rsidRPr="00913DD0" w:rsidRDefault="00913DD0" w:rsidP="00913DD0">
            <w:pPr>
              <w:numPr>
                <w:ilvl w:val="0"/>
                <w:numId w:val="31"/>
              </w:numPr>
              <w:rPr>
                <w:rFonts w:ascii="Calibri Light" w:hAnsi="Calibri Light" w:cs="Calibri Light"/>
                <w:sz w:val="24"/>
                <w:szCs w:val="24"/>
              </w:rPr>
            </w:pPr>
            <w:r w:rsidRPr="00913DD0">
              <w:rPr>
                <w:rFonts w:ascii="Calibri Light" w:hAnsi="Calibri Light" w:cs="Calibri Light"/>
                <w:sz w:val="24"/>
                <w:szCs w:val="24"/>
              </w:rPr>
              <w:t>Base Weight: a base weight was calculated as the inverse of the probability of a respondent being selected.</w:t>
            </w:r>
          </w:p>
          <w:p w14:paraId="6263372A" w14:textId="77777777" w:rsidR="00913DD0" w:rsidRPr="00913DD0" w:rsidRDefault="00913DD0" w:rsidP="00913DD0">
            <w:pPr>
              <w:numPr>
                <w:ilvl w:val="0"/>
                <w:numId w:val="31"/>
              </w:numPr>
              <w:rPr>
                <w:rFonts w:ascii="Calibri Light" w:hAnsi="Calibri Light" w:cs="Calibri Light"/>
                <w:sz w:val="24"/>
                <w:szCs w:val="24"/>
              </w:rPr>
            </w:pPr>
            <w:r w:rsidRPr="00913DD0">
              <w:rPr>
                <w:rFonts w:ascii="Calibri Light" w:hAnsi="Calibri Light" w:cs="Calibri Light"/>
                <w:sz w:val="24"/>
                <w:szCs w:val="24"/>
              </w:rPr>
              <w:t xml:space="preserve">Calibration: a post-stratification weighting adjustment was performed using the total population of Suriname or, 18+ population where applicable, as reported by the 2012 Census. </w:t>
            </w:r>
          </w:p>
          <w:p w14:paraId="13483BD3" w14:textId="77777777" w:rsidR="00913DD0" w:rsidRPr="00913DD0" w:rsidRDefault="00913DD0" w:rsidP="00913DD0">
            <w:pPr>
              <w:numPr>
                <w:ilvl w:val="0"/>
                <w:numId w:val="31"/>
              </w:numPr>
              <w:rPr>
                <w:rFonts w:ascii="Calibri Light" w:hAnsi="Calibri Light" w:cs="Calibri Light"/>
                <w:sz w:val="24"/>
                <w:szCs w:val="24"/>
              </w:rPr>
            </w:pPr>
            <w:r w:rsidRPr="00913DD0">
              <w:rPr>
                <w:rFonts w:ascii="Calibri Light" w:hAnsi="Calibri Light" w:cs="Calibri Light"/>
                <w:sz w:val="24"/>
                <w:szCs w:val="24"/>
              </w:rPr>
              <w:t xml:space="preserve">Rescaled: weights are also delivered in a rescaled format.  </w:t>
            </w:r>
          </w:p>
          <w:p w14:paraId="3FB6EB8C" w14:textId="77777777" w:rsidR="00345864" w:rsidRDefault="00345864" w:rsidP="00F23A63">
            <w:pPr>
              <w:ind w:left="0"/>
              <w:rPr>
                <w:rFonts w:ascii="Calibri Light" w:hAnsi="Calibri Light" w:cs="Calibri Light"/>
                <w:sz w:val="24"/>
                <w:szCs w:val="24"/>
              </w:rPr>
            </w:pPr>
          </w:p>
          <w:p w14:paraId="60E30E45" w14:textId="77777777" w:rsidR="00A31FF7" w:rsidRDefault="00A31FF7" w:rsidP="00A31FF7">
            <w:pPr>
              <w:ind w:left="0"/>
              <w:rPr>
                <w:rFonts w:ascii="Calibri Light" w:hAnsi="Calibri Light" w:cs="Calibri Light"/>
                <w:sz w:val="24"/>
                <w:szCs w:val="24"/>
              </w:rPr>
            </w:pPr>
            <w:r w:rsidRPr="00A31FF7">
              <w:rPr>
                <w:rFonts w:ascii="Calibri Light" w:hAnsi="Calibri Light" w:cs="Calibri Light"/>
                <w:sz w:val="24"/>
                <w:szCs w:val="24"/>
              </w:rPr>
              <w:t>Base weights, also known as design or sampling weights, were calculated as the inverse of the probability of selection of the respondent into the sample. This weight adjusts for all units to have an equal probability of selection to ensure the representativeness of the sample.</w:t>
            </w:r>
          </w:p>
          <w:p w14:paraId="1694EDFE" w14:textId="77777777" w:rsidR="00A31FF7" w:rsidRPr="00A31FF7" w:rsidRDefault="00A31FF7" w:rsidP="00A31FF7">
            <w:pPr>
              <w:ind w:left="0"/>
              <w:rPr>
                <w:rFonts w:ascii="Calibri Light" w:hAnsi="Calibri Light" w:cs="Calibri Light"/>
                <w:sz w:val="24"/>
                <w:szCs w:val="24"/>
              </w:rPr>
            </w:pPr>
          </w:p>
          <w:p w14:paraId="01A747CF" w14:textId="77777777" w:rsidR="00A31FF7" w:rsidRDefault="00A31FF7" w:rsidP="00A31FF7">
            <w:pPr>
              <w:ind w:left="0"/>
              <w:rPr>
                <w:rFonts w:ascii="Calibri Light" w:hAnsi="Calibri Light" w:cs="Calibri Light"/>
                <w:sz w:val="24"/>
                <w:szCs w:val="24"/>
              </w:rPr>
            </w:pPr>
            <w:r w:rsidRPr="00A31FF7">
              <w:rPr>
                <w:rFonts w:ascii="Calibri Light" w:hAnsi="Calibri Light" w:cs="Calibri Light"/>
                <w:sz w:val="24"/>
                <w:szCs w:val="24"/>
              </w:rPr>
              <w:t xml:space="preserve">The base weight accounts for the household selection within selected strata (assuming the random route is a simple random sample), and the respondent selection within the household. PSUs which are selected with certainty due to the size in relation to the size of the strata receive an adjusted probability of selection of one in the weighting formula. </w:t>
            </w:r>
          </w:p>
          <w:p w14:paraId="08E352DD" w14:textId="77777777" w:rsidR="00A31FF7" w:rsidRPr="00A31FF7" w:rsidRDefault="00A31FF7" w:rsidP="00A31FF7">
            <w:pPr>
              <w:ind w:left="0"/>
              <w:rPr>
                <w:rFonts w:ascii="Calibri Light" w:hAnsi="Calibri Light" w:cs="Calibri Light"/>
                <w:sz w:val="24"/>
                <w:szCs w:val="24"/>
              </w:rPr>
            </w:pPr>
          </w:p>
          <w:p w14:paraId="097A8268" w14:textId="77777777" w:rsidR="00A31FF7" w:rsidRPr="00A31FF7" w:rsidRDefault="00A31FF7" w:rsidP="00A31FF7">
            <w:pPr>
              <w:ind w:left="0"/>
              <w:rPr>
                <w:rFonts w:ascii="Calibri Light" w:hAnsi="Calibri Light" w:cs="Calibri Light"/>
                <w:sz w:val="24"/>
                <w:szCs w:val="24"/>
              </w:rPr>
            </w:pPr>
            <w:r w:rsidRPr="00A31FF7">
              <w:rPr>
                <w:rFonts w:ascii="Calibri Light" w:hAnsi="Calibri Light" w:cs="Calibri Light"/>
                <w:sz w:val="24"/>
                <w:szCs w:val="24"/>
              </w:rPr>
              <w:t>The base weights are calculated as:</w:t>
            </w:r>
          </w:p>
          <w:p w14:paraId="3BE977B8" w14:textId="10FB4737" w:rsidR="00A31FF7" w:rsidRPr="00A31FF7" w:rsidRDefault="00A31FF7" w:rsidP="00A31FF7">
            <w:pPr>
              <w:ind w:left="0"/>
              <w:rPr>
                <w:rFonts w:ascii="Calibri Light" w:hAnsi="Calibri Light" w:cs="Calibri Light"/>
                <w:i/>
                <w:sz w:val="24"/>
                <w:szCs w:val="24"/>
              </w:rPr>
            </w:pPr>
            <m:oMathPara>
              <m:oMath>
                <m:r>
                  <w:rPr>
                    <w:rFonts w:ascii="Cambria Math" w:hAnsi="Cambria Math" w:cs="Calibri Light"/>
                    <w:sz w:val="24"/>
                    <w:szCs w:val="24"/>
                  </w:rPr>
                  <m:t>BaseWg</m:t>
                </m:r>
                <m:sSub>
                  <m:sSubPr>
                    <m:ctrlPr>
                      <w:rPr>
                        <w:rFonts w:ascii="Cambria Math" w:hAnsi="Cambria Math" w:cs="Calibri Light"/>
                        <w:sz w:val="24"/>
                        <w:szCs w:val="24"/>
                      </w:rPr>
                    </m:ctrlPr>
                  </m:sSubPr>
                  <m:e>
                    <m:r>
                      <w:rPr>
                        <w:rFonts w:ascii="Cambria Math" w:hAnsi="Cambria Math" w:cs="Calibri Light"/>
                        <w:sz w:val="24"/>
                        <w:szCs w:val="24"/>
                      </w:rPr>
                      <m:t>t</m:t>
                    </m:r>
                  </m:e>
                  <m:sub>
                    <m:r>
                      <w:rPr>
                        <w:rFonts w:ascii="Cambria Math" w:hAnsi="Cambria Math" w:cs="Calibri Light"/>
                        <w:sz w:val="24"/>
                        <w:szCs w:val="24"/>
                      </w:rPr>
                      <m:t>h</m:t>
                    </m:r>
                  </m:sub>
                </m:sSub>
                <m:r>
                  <w:rPr>
                    <w:rFonts w:ascii="Cambria Math" w:hAnsi="Cambria Math" w:cs="Calibri Light"/>
                    <w:sz w:val="24"/>
                    <w:szCs w:val="24"/>
                  </w:rPr>
                  <m:t>=</m:t>
                </m:r>
                <m:sSup>
                  <m:sSupPr>
                    <m:ctrlPr>
                      <w:rPr>
                        <w:rFonts w:ascii="Cambria Math" w:hAnsi="Cambria Math" w:cs="Calibri Light"/>
                        <w:sz w:val="24"/>
                        <w:szCs w:val="24"/>
                      </w:rPr>
                    </m:ctrlPr>
                  </m:sSupPr>
                  <m:e>
                    <m:d>
                      <m:dPr>
                        <m:ctrlPr>
                          <w:rPr>
                            <w:rFonts w:ascii="Cambria Math" w:hAnsi="Cambria Math" w:cs="Calibri Light"/>
                            <w:sz w:val="24"/>
                            <w:szCs w:val="24"/>
                          </w:rPr>
                        </m:ctrlPr>
                      </m:dPr>
                      <m:e>
                        <m:f>
                          <m:fPr>
                            <m:ctrlPr>
                              <w:rPr>
                                <w:rFonts w:ascii="Cambria Math" w:hAnsi="Cambria Math" w:cs="Calibri Light"/>
                                <w:sz w:val="24"/>
                                <w:szCs w:val="24"/>
                              </w:rPr>
                            </m:ctrlPr>
                          </m:fPr>
                          <m:num>
                            <m:f>
                              <m:fPr>
                                <m:ctrlPr>
                                  <w:rPr>
                                    <w:rFonts w:ascii="Cambria Math" w:hAnsi="Cambria Math" w:cs="Calibri Light"/>
                                    <w:sz w:val="24"/>
                                    <w:szCs w:val="24"/>
                                  </w:rPr>
                                </m:ctrlPr>
                              </m:fPr>
                              <m:num>
                                <m:f>
                                  <m:fPr>
                                    <m:ctrlPr>
                                      <w:rPr>
                                        <w:rFonts w:ascii="Cambria Math" w:hAnsi="Cambria Math" w:cs="Calibri Light"/>
                                        <w:sz w:val="24"/>
                                        <w:szCs w:val="24"/>
                                      </w:rPr>
                                    </m:ctrlPr>
                                  </m:fPr>
                                  <m:num>
                                    <m:sSub>
                                      <m:sSubPr>
                                        <m:ctrlPr>
                                          <w:rPr>
                                            <w:rFonts w:ascii="Cambria Math" w:hAnsi="Cambria Math" w:cs="Calibri Light"/>
                                            <w:sz w:val="24"/>
                                            <w:szCs w:val="24"/>
                                          </w:rPr>
                                        </m:ctrlPr>
                                      </m:sSubPr>
                                      <m:e>
                                        <m:r>
                                          <w:rPr>
                                            <w:rFonts w:ascii="Cambria Math" w:hAnsi="Cambria Math" w:cs="Calibri Light"/>
                                            <w:sz w:val="24"/>
                                            <w:szCs w:val="24"/>
                                          </w:rPr>
                                          <m:t>N</m:t>
                                        </m:r>
                                      </m:e>
                                      <m:sub>
                                        <m:r>
                                          <w:rPr>
                                            <w:rFonts w:ascii="Cambria Math" w:hAnsi="Cambria Math" w:cs="Calibri Light"/>
                                            <w:sz w:val="24"/>
                                            <w:szCs w:val="24"/>
                                          </w:rPr>
                                          <m:t>strata</m:t>
                                        </m:r>
                                      </m:sub>
                                    </m:sSub>
                                  </m:num>
                                  <m:den>
                                    <m:r>
                                      <w:rPr>
                                        <w:rFonts w:ascii="Cambria Math" w:hAnsi="Cambria Math" w:cs="Calibri Light"/>
                                        <w:sz w:val="24"/>
                                        <w:szCs w:val="24"/>
                                      </w:rPr>
                                      <m:t>nStrata</m:t>
                                    </m:r>
                                  </m:den>
                                </m:f>
                                <m:r>
                                  <w:rPr>
                                    <w:rFonts w:ascii="Cambria Math" w:hAnsi="Cambria Math" w:cs="Calibri Light"/>
                                    <w:sz w:val="24"/>
                                    <w:szCs w:val="24"/>
                                  </w:rPr>
                                  <m:t>*</m:t>
                                </m:r>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strata</m:t>
                                    </m:r>
                                  </m:sub>
                                </m:sSub>
                              </m:num>
                              <m:den>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strata</m:t>
                                    </m:r>
                                  </m:sub>
                                </m:sSub>
                              </m:den>
                            </m:f>
                            <m:r>
                              <w:rPr>
                                <w:rFonts w:ascii="Cambria Math" w:hAnsi="Cambria Math" w:cs="Calibri Light"/>
                                <w:sz w:val="24"/>
                                <w:szCs w:val="24"/>
                              </w:rPr>
                              <m:t>*1</m:t>
                            </m:r>
                          </m:num>
                          <m:den>
                            <m:sSub>
                              <m:sSubPr>
                                <m:ctrlPr>
                                  <w:rPr>
                                    <w:rFonts w:ascii="Cambria Math" w:hAnsi="Cambria Math" w:cs="Calibri Light"/>
                                    <w:sz w:val="24"/>
                                    <w:szCs w:val="24"/>
                                  </w:rPr>
                                </m:ctrlPr>
                              </m:sSubPr>
                              <m:e>
                                <m:r>
                                  <w:rPr>
                                    <w:rFonts w:ascii="Cambria Math" w:hAnsi="Cambria Math" w:cs="Calibri Light"/>
                                    <w:sz w:val="24"/>
                                    <w:szCs w:val="24"/>
                                  </w:rPr>
                                  <m:t>Nadults</m:t>
                                </m:r>
                              </m:e>
                              <m:sub>
                                <m:r>
                                  <w:rPr>
                                    <w:rFonts w:ascii="Cambria Math" w:hAnsi="Cambria Math" w:cs="Calibri Light"/>
                                    <w:sz w:val="24"/>
                                    <w:szCs w:val="24"/>
                                  </w:rPr>
                                  <m:t>hh</m:t>
                                </m:r>
                              </m:sub>
                            </m:sSub>
                          </m:den>
                        </m:f>
                      </m:e>
                    </m:d>
                  </m:e>
                  <m:sup>
                    <m:r>
                      <w:rPr>
                        <w:rFonts w:ascii="Cambria Math" w:hAnsi="Cambria Math" w:cs="Calibri Light"/>
                        <w:sz w:val="24"/>
                        <w:szCs w:val="24"/>
                      </w:rPr>
                      <m:t>-1</m:t>
                    </m:r>
                  </m:sup>
                </m:sSup>
              </m:oMath>
            </m:oMathPara>
          </w:p>
          <w:p w14:paraId="06A2AC12" w14:textId="77777777" w:rsidR="00A31FF7" w:rsidRPr="00A31FF7" w:rsidRDefault="00A31FF7" w:rsidP="00A31FF7">
            <w:pPr>
              <w:ind w:left="0"/>
              <w:rPr>
                <w:rFonts w:ascii="Calibri Light" w:hAnsi="Calibri Light" w:cs="Calibri Light"/>
                <w:sz w:val="24"/>
                <w:szCs w:val="24"/>
              </w:rPr>
            </w:pPr>
            <w:proofErr w:type="gramStart"/>
            <w:r w:rsidRPr="00A31FF7">
              <w:rPr>
                <w:rFonts w:ascii="Calibri Light" w:hAnsi="Calibri Light" w:cs="Calibri Light"/>
                <w:sz w:val="24"/>
                <w:szCs w:val="24"/>
              </w:rPr>
              <w:t>Where</w:t>
            </w:r>
            <w:proofErr w:type="gramEnd"/>
            <w:r w:rsidRPr="00A31FF7">
              <w:rPr>
                <w:rFonts w:ascii="Calibri Light" w:hAnsi="Calibri Light" w:cs="Calibri Light"/>
                <w:sz w:val="24"/>
                <w:szCs w:val="24"/>
              </w:rPr>
              <w:t>,</w:t>
            </w:r>
          </w:p>
          <w:p w14:paraId="29AFDEA5" w14:textId="5F91A209"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nStrata</m:t>
                  </m:r>
                </m:e>
                <m:sub/>
              </m:sSub>
            </m:oMath>
            <w:r w:rsidRPr="00A31FF7">
              <w:rPr>
                <w:rFonts w:ascii="Calibri Light" w:hAnsi="Calibri Light" w:cs="Calibri Light"/>
                <w:sz w:val="24"/>
                <w:szCs w:val="24"/>
              </w:rPr>
              <w:t xml:space="preserve"> is the total number of of sampling points within </w:t>
            </w:r>
            <w:proofErr w:type="gramStart"/>
            <w:r w:rsidRPr="00A31FF7">
              <w:rPr>
                <w:rFonts w:ascii="Calibri Light" w:hAnsi="Calibri Light" w:cs="Calibri Light"/>
                <w:sz w:val="24"/>
                <w:szCs w:val="24"/>
              </w:rPr>
              <w:t>each strata</w:t>
            </w:r>
            <w:proofErr w:type="gramEnd"/>
          </w:p>
          <w:p w14:paraId="5AFD2AF1" w14:textId="6599B666"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psu</m:t>
                  </m:r>
                </m:sub>
              </m:sSub>
            </m:oMath>
            <w:r w:rsidRPr="00A31FF7">
              <w:rPr>
                <w:rFonts w:ascii="Calibri Light" w:hAnsi="Calibri Light" w:cs="Calibri Light"/>
                <w:i/>
                <w:sz w:val="24"/>
                <w:szCs w:val="24"/>
              </w:rPr>
              <w:t xml:space="preserve"> </w:t>
            </w:r>
            <w:r w:rsidRPr="00A31FF7">
              <w:rPr>
                <w:rFonts w:ascii="Calibri Light" w:hAnsi="Calibri Light" w:cs="Calibri Light"/>
                <w:sz w:val="24"/>
                <w:szCs w:val="24"/>
              </w:rPr>
              <w:t xml:space="preserve">is the total number of households sampled within </w:t>
            </w:r>
            <w:proofErr w:type="gramStart"/>
            <w:r w:rsidRPr="00A31FF7">
              <w:rPr>
                <w:rFonts w:ascii="Calibri Light" w:hAnsi="Calibri Light" w:cs="Calibri Light"/>
                <w:sz w:val="24"/>
                <w:szCs w:val="24"/>
              </w:rPr>
              <w:t>each strata</w:t>
            </w:r>
            <w:proofErr w:type="gramEnd"/>
          </w:p>
          <w:p w14:paraId="3D6558EF" w14:textId="304F5992"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Nhh</m:t>
                  </m:r>
                </m:e>
                <m:sub>
                  <m:r>
                    <w:rPr>
                      <w:rFonts w:ascii="Cambria Math" w:hAnsi="Cambria Math" w:cs="Calibri Light"/>
                      <w:sz w:val="24"/>
                      <w:szCs w:val="24"/>
                    </w:rPr>
                    <m:t>strata</m:t>
                  </m:r>
                </m:sub>
              </m:sSub>
            </m:oMath>
            <w:r w:rsidRPr="00A31FF7">
              <w:rPr>
                <w:rFonts w:ascii="Calibri Light" w:hAnsi="Calibri Light" w:cs="Calibri Light"/>
                <w:i/>
                <w:sz w:val="24"/>
                <w:szCs w:val="24"/>
              </w:rPr>
              <w:t xml:space="preserve"> </w:t>
            </w:r>
            <w:r w:rsidRPr="00A31FF7">
              <w:rPr>
                <w:rFonts w:ascii="Calibri Light" w:hAnsi="Calibri Light" w:cs="Calibri Light"/>
                <w:sz w:val="24"/>
                <w:szCs w:val="24"/>
              </w:rPr>
              <w:t xml:space="preserve">is the total estimated number of households within each </w:t>
            </w:r>
            <w:proofErr w:type="gramStart"/>
            <w:r w:rsidRPr="00A31FF7">
              <w:rPr>
                <w:rFonts w:ascii="Calibri Light" w:hAnsi="Calibri Light" w:cs="Calibri Light"/>
                <w:sz w:val="24"/>
                <w:szCs w:val="24"/>
              </w:rPr>
              <w:t>strata</w:t>
            </w:r>
            <w:proofErr w:type="gramEnd"/>
            <w:r w:rsidRPr="00A31FF7">
              <w:rPr>
                <w:rFonts w:ascii="Calibri Light" w:hAnsi="Calibri Light" w:cs="Calibri Light"/>
                <w:sz w:val="24"/>
                <w:szCs w:val="24"/>
                <w:vertAlign w:val="superscript"/>
              </w:rPr>
              <w:footnoteReference w:id="1"/>
            </w:r>
          </w:p>
          <w:p w14:paraId="7411AC8D" w14:textId="6D685155" w:rsidR="00A31FF7" w:rsidRP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m:t>
                  </m:r>
                </m:e>
                <m:sub>
                  <m:r>
                    <w:rPr>
                      <w:rFonts w:ascii="Cambria Math" w:hAnsi="Cambria Math" w:cs="Calibri Light"/>
                      <w:sz w:val="24"/>
                      <w:szCs w:val="24"/>
                    </w:rPr>
                    <m:t>strata</m:t>
                  </m:r>
                </m:sub>
              </m:sSub>
            </m:oMath>
            <w:r w:rsidRPr="00A31FF7">
              <w:rPr>
                <w:rFonts w:ascii="Calibri Light" w:hAnsi="Calibri Light" w:cs="Calibri Light"/>
                <w:sz w:val="24"/>
                <w:szCs w:val="24"/>
              </w:rPr>
              <w:t xml:space="preserve"> is the measure of size (total population) of </w:t>
            </w:r>
            <w:proofErr w:type="gramStart"/>
            <w:r w:rsidRPr="00A31FF7">
              <w:rPr>
                <w:rFonts w:ascii="Calibri Light" w:hAnsi="Calibri Light" w:cs="Calibri Light"/>
                <w:sz w:val="24"/>
                <w:szCs w:val="24"/>
              </w:rPr>
              <w:t>each strata</w:t>
            </w:r>
            <w:proofErr w:type="gramEnd"/>
          </w:p>
          <w:p w14:paraId="6515945B" w14:textId="7CF8F60B" w:rsidR="00A31FF7" w:rsidRDefault="00A31FF7" w:rsidP="00A31FF7">
            <w:pPr>
              <w:ind w:left="0"/>
              <w:rPr>
                <w:rFonts w:ascii="Calibri Light" w:hAnsi="Calibri Light" w:cs="Calibri Light"/>
                <w:sz w:val="24"/>
                <w:szCs w:val="24"/>
              </w:rPr>
            </w:pPr>
            <m:oMath>
              <m:sSub>
                <m:sSubPr>
                  <m:ctrlPr>
                    <w:rPr>
                      <w:rFonts w:ascii="Cambria Math" w:hAnsi="Cambria Math" w:cs="Calibri Light"/>
                      <w:sz w:val="24"/>
                      <w:szCs w:val="24"/>
                    </w:rPr>
                  </m:ctrlPr>
                </m:sSubPr>
                <m:e>
                  <m:r>
                    <w:rPr>
                      <w:rFonts w:ascii="Cambria Math" w:hAnsi="Cambria Math" w:cs="Calibri Light"/>
                      <w:sz w:val="24"/>
                      <w:szCs w:val="24"/>
                    </w:rPr>
                    <m:t>Nadults</m:t>
                  </m:r>
                </m:e>
                <m:sub>
                  <m:r>
                    <w:rPr>
                      <w:rFonts w:ascii="Cambria Math" w:hAnsi="Cambria Math" w:cs="Calibri Light"/>
                      <w:sz w:val="24"/>
                      <w:szCs w:val="24"/>
                    </w:rPr>
                    <m:t>hh</m:t>
                  </m:r>
                </m:sub>
              </m:sSub>
            </m:oMath>
            <w:r w:rsidRPr="00A31FF7">
              <w:rPr>
                <w:rFonts w:ascii="Calibri Light" w:hAnsi="Calibri Light" w:cs="Calibri Light"/>
                <w:i/>
                <w:sz w:val="24"/>
                <w:szCs w:val="24"/>
              </w:rPr>
              <w:t xml:space="preserve"> </w:t>
            </w:r>
            <w:r w:rsidRPr="00A31FF7">
              <w:rPr>
                <w:rFonts w:ascii="Calibri Light" w:hAnsi="Calibri Light" w:cs="Calibri Light"/>
                <w:sz w:val="24"/>
                <w:szCs w:val="24"/>
              </w:rPr>
              <w:t>is the total number of adults within each household</w:t>
            </w:r>
          </w:p>
          <w:p w14:paraId="11FF976A" w14:textId="77777777" w:rsidR="00A31FF7" w:rsidRDefault="00A31FF7" w:rsidP="00A31FF7">
            <w:pPr>
              <w:ind w:left="0"/>
              <w:rPr>
                <w:rFonts w:ascii="Calibri Light" w:hAnsi="Calibri Light" w:cs="Calibri Light"/>
                <w:sz w:val="24"/>
                <w:szCs w:val="24"/>
              </w:rPr>
            </w:pPr>
          </w:p>
          <w:p w14:paraId="6551F35F" w14:textId="77777777" w:rsidR="00112C44" w:rsidRDefault="00112C44" w:rsidP="00A31FF7">
            <w:pPr>
              <w:ind w:left="0"/>
              <w:rPr>
                <w:rFonts w:ascii="Calibri Light" w:hAnsi="Calibri Light" w:cs="Calibri Light"/>
                <w:sz w:val="24"/>
                <w:szCs w:val="24"/>
              </w:rPr>
            </w:pPr>
          </w:p>
          <w:p w14:paraId="310637C5" w14:textId="28F56260" w:rsidR="00A31FF7" w:rsidRDefault="00112C44" w:rsidP="00A31FF7">
            <w:pPr>
              <w:ind w:left="0"/>
              <w:rPr>
                <w:rFonts w:ascii="Calibri Light" w:hAnsi="Calibri Light" w:cs="Calibri Light"/>
                <w:sz w:val="24"/>
                <w:szCs w:val="24"/>
              </w:rPr>
            </w:pPr>
            <w:r w:rsidRPr="00112C44">
              <w:rPr>
                <w:rFonts w:ascii="Calibri Light" w:hAnsi="Calibri Light" w:cs="Calibri Light"/>
                <w:sz w:val="24"/>
                <w:szCs w:val="24"/>
              </w:rPr>
              <w:t xml:space="preserve">Calibration through raking adjusts the resulting base weighted sample to external demographic benchmark targets. The variables used for post-stratification were region, gender, and age group. Small differences between the targets and the weighted achieved sample are due to the number of weighting targets in relation to the relatively small sample size of the project. Urbanicity is not treated as a weighting target since regions are either 100% rural or 100% urban, therefore using both targets is not possible. </w:t>
            </w:r>
          </w:p>
          <w:p w14:paraId="6008E59C" w14:textId="77777777" w:rsidR="00A31FF7" w:rsidRDefault="00A31FF7" w:rsidP="00A31FF7">
            <w:pPr>
              <w:ind w:left="0"/>
              <w:rPr>
                <w:rFonts w:ascii="Calibri Light" w:hAnsi="Calibri Light" w:cs="Calibri Light"/>
                <w:sz w:val="24"/>
                <w:szCs w:val="24"/>
              </w:rPr>
            </w:pPr>
          </w:p>
          <w:p w14:paraId="2B70CC93" w14:textId="467E714F" w:rsidR="00A31FF7" w:rsidRPr="00A31FF7" w:rsidRDefault="00A21608" w:rsidP="00A21608">
            <w:pPr>
              <w:ind w:left="0"/>
              <w:jc w:val="center"/>
              <w:rPr>
                <w:rFonts w:ascii="Calibri Light" w:hAnsi="Calibri Light" w:cs="Calibri Light"/>
                <w:sz w:val="24"/>
                <w:szCs w:val="24"/>
              </w:rPr>
            </w:pPr>
            <w:r>
              <w:rPr>
                <w:noProof/>
              </w:rPr>
              <w:drawing>
                <wp:inline distT="0" distB="0" distL="0" distR="0" wp14:anchorId="7BCDCDDF" wp14:editId="215FCC9D">
                  <wp:extent cx="5943600" cy="545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55285"/>
                          </a:xfrm>
                          <a:prstGeom prst="rect">
                            <a:avLst/>
                          </a:prstGeom>
                        </pic:spPr>
                      </pic:pic>
                    </a:graphicData>
                  </a:graphic>
                </wp:inline>
              </w:drawing>
            </w:r>
          </w:p>
          <w:p w14:paraId="677724C9" w14:textId="77777777" w:rsidR="00345864" w:rsidRPr="00F23A63" w:rsidRDefault="00345864" w:rsidP="00F23A63">
            <w:pPr>
              <w:ind w:left="0"/>
              <w:rPr>
                <w:rFonts w:ascii="Calibri Light" w:hAnsi="Calibri Light" w:cs="Calibri Light"/>
                <w:sz w:val="24"/>
                <w:szCs w:val="24"/>
              </w:rPr>
            </w:pPr>
          </w:p>
        </w:tc>
      </w:tr>
    </w:tbl>
    <w:p w14:paraId="6C67FB2C"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7F4B1E7A" w14:textId="77777777" w:rsidTr="003A2070">
        <w:trPr>
          <w:jc w:val="center"/>
        </w:trPr>
        <w:tc>
          <w:tcPr>
            <w:tcW w:w="10823" w:type="dxa"/>
          </w:tcPr>
          <w:p w14:paraId="6C1BBDBE"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3C91D66E" w14:textId="77777777" w:rsidTr="003A2070">
        <w:trPr>
          <w:trHeight w:val="85"/>
          <w:jc w:val="center"/>
        </w:trPr>
        <w:tc>
          <w:tcPr>
            <w:tcW w:w="10823" w:type="dxa"/>
          </w:tcPr>
          <w:p w14:paraId="7FDD2348" w14:textId="77777777" w:rsidR="00C13015" w:rsidRDefault="00C13015" w:rsidP="00F23A63">
            <w:pPr>
              <w:ind w:left="0"/>
              <w:rPr>
                <w:rFonts w:ascii="Calibri Light" w:hAnsi="Calibri Light" w:cs="Calibri Light"/>
                <w:sz w:val="24"/>
                <w:szCs w:val="24"/>
              </w:rPr>
            </w:pPr>
          </w:p>
          <w:tbl>
            <w:tblPr>
              <w:tblW w:w="9540" w:type="dxa"/>
              <w:jc w:val="center"/>
              <w:tblBorders>
                <w:top w:val="single" w:sz="4" w:space="0" w:color="C2113A"/>
                <w:bottom w:val="single" w:sz="4" w:space="0" w:color="C2113A"/>
                <w:insideH w:val="single" w:sz="4" w:space="0" w:color="C2113A"/>
                <w:insideV w:val="single" w:sz="4" w:space="0" w:color="C2113A"/>
              </w:tblBorders>
              <w:tblLook w:val="01E0" w:firstRow="1" w:lastRow="1" w:firstColumn="1" w:lastColumn="1" w:noHBand="0" w:noVBand="0"/>
            </w:tblPr>
            <w:tblGrid>
              <w:gridCol w:w="6822"/>
              <w:gridCol w:w="1170"/>
              <w:gridCol w:w="1548"/>
            </w:tblGrid>
            <w:tr w:rsidR="00F56F8D" w:rsidRPr="00BC36E6" w14:paraId="3A3E4BE3" w14:textId="77777777" w:rsidTr="00A47957">
              <w:trPr>
                <w:tblHeader/>
                <w:jc w:val="center"/>
              </w:trPr>
              <w:tc>
                <w:tcPr>
                  <w:tcW w:w="6822" w:type="dxa"/>
                  <w:tcBorders>
                    <w:top w:val="single" w:sz="18" w:space="0" w:color="auto"/>
                    <w:bottom w:val="single" w:sz="18" w:space="0" w:color="auto"/>
                    <w:right w:val="nil"/>
                  </w:tcBorders>
                  <w:shd w:val="clear" w:color="auto" w:fill="FFFFFF"/>
                </w:tcPr>
                <w:p w14:paraId="1A082E88" w14:textId="77777777" w:rsidR="00F56F8D" w:rsidRPr="00BC36E6" w:rsidRDefault="00F56F8D" w:rsidP="00F56F8D">
                  <w:pPr>
                    <w:pStyle w:val="TableText"/>
                    <w:spacing w:before="0" w:after="0"/>
                    <w:rPr>
                      <w:rFonts w:ascii="Arial Narrow" w:hAnsi="Arial Narrow"/>
                      <w:b/>
                      <w:bCs w:val="0"/>
                      <w:sz w:val="24"/>
                    </w:rPr>
                  </w:pPr>
                  <w:r w:rsidRPr="00BC36E6">
                    <w:rPr>
                      <w:rFonts w:ascii="Arial Narrow" w:hAnsi="Arial Narrow"/>
                      <w:b/>
                      <w:bCs w:val="0"/>
                      <w:sz w:val="24"/>
                    </w:rPr>
                    <w:t>Category</w:t>
                  </w:r>
                </w:p>
              </w:tc>
              <w:tc>
                <w:tcPr>
                  <w:tcW w:w="1170" w:type="dxa"/>
                  <w:tcBorders>
                    <w:top w:val="single" w:sz="18" w:space="0" w:color="auto"/>
                    <w:left w:val="nil"/>
                    <w:bottom w:val="single" w:sz="18" w:space="0" w:color="auto"/>
                    <w:right w:val="nil"/>
                  </w:tcBorders>
                  <w:shd w:val="clear" w:color="auto" w:fill="FFFFFF"/>
                </w:tcPr>
                <w:p w14:paraId="46EDD4C6" w14:textId="77777777" w:rsidR="00F56F8D" w:rsidRPr="00BC36E6" w:rsidRDefault="00F56F8D" w:rsidP="00F56F8D">
                  <w:pPr>
                    <w:pStyle w:val="TableText"/>
                    <w:spacing w:before="0" w:after="0"/>
                    <w:jc w:val="center"/>
                    <w:rPr>
                      <w:rFonts w:ascii="Arial Narrow" w:hAnsi="Arial Narrow"/>
                      <w:b/>
                      <w:bCs w:val="0"/>
                      <w:sz w:val="24"/>
                    </w:rPr>
                  </w:pPr>
                  <w:r w:rsidRPr="00BC36E6">
                    <w:rPr>
                      <w:rFonts w:ascii="Arial Narrow" w:hAnsi="Arial Narrow"/>
                      <w:b/>
                      <w:bCs w:val="0"/>
                      <w:sz w:val="24"/>
                    </w:rPr>
                    <w:t>Number</w:t>
                  </w:r>
                </w:p>
              </w:tc>
              <w:tc>
                <w:tcPr>
                  <w:tcW w:w="1548" w:type="dxa"/>
                  <w:tcBorders>
                    <w:top w:val="single" w:sz="18" w:space="0" w:color="auto"/>
                    <w:left w:val="nil"/>
                    <w:bottom w:val="single" w:sz="18" w:space="0" w:color="auto"/>
                  </w:tcBorders>
                  <w:shd w:val="clear" w:color="auto" w:fill="FFFFFF"/>
                </w:tcPr>
                <w:p w14:paraId="2D0880B4" w14:textId="77777777" w:rsidR="00F56F8D" w:rsidRPr="00BC36E6" w:rsidRDefault="00F56F8D" w:rsidP="00F56F8D">
                  <w:pPr>
                    <w:pStyle w:val="TableText"/>
                    <w:spacing w:before="0" w:after="0"/>
                    <w:jc w:val="right"/>
                    <w:rPr>
                      <w:rFonts w:ascii="Arial Narrow" w:hAnsi="Arial Narrow"/>
                      <w:b/>
                      <w:bCs w:val="0"/>
                      <w:i/>
                      <w:iCs/>
                      <w:sz w:val="24"/>
                    </w:rPr>
                  </w:pPr>
                  <w:r w:rsidRPr="00BC36E6">
                    <w:rPr>
                      <w:rFonts w:ascii="Arial Narrow" w:hAnsi="Arial Narrow"/>
                      <w:b/>
                      <w:bCs w:val="0"/>
                      <w:i/>
                      <w:iCs/>
                      <w:sz w:val="24"/>
                    </w:rPr>
                    <w:t xml:space="preserve">% </w:t>
                  </w:r>
                  <w:proofErr w:type="gramStart"/>
                  <w:r w:rsidRPr="00BC36E6">
                    <w:rPr>
                      <w:rFonts w:ascii="Arial Narrow" w:hAnsi="Arial Narrow"/>
                      <w:b/>
                      <w:bCs w:val="0"/>
                      <w:i/>
                      <w:iCs/>
                      <w:sz w:val="24"/>
                    </w:rPr>
                    <w:t>of</w:t>
                  </w:r>
                  <w:proofErr w:type="gramEnd"/>
                  <w:r w:rsidRPr="00BC36E6">
                    <w:rPr>
                      <w:rFonts w:ascii="Arial Narrow" w:hAnsi="Arial Narrow"/>
                      <w:b/>
                      <w:bCs w:val="0"/>
                      <w:i/>
                      <w:iCs/>
                      <w:sz w:val="24"/>
                    </w:rPr>
                    <w:t xml:space="preserve"> Category</w:t>
                  </w:r>
                </w:p>
              </w:tc>
            </w:tr>
            <w:tr w:rsidR="00F56F8D" w:rsidRPr="0058586F" w14:paraId="4400A3B5" w14:textId="77777777" w:rsidTr="00A47957">
              <w:trPr>
                <w:trHeight w:hRule="exact" w:val="360"/>
                <w:jc w:val="center"/>
              </w:trPr>
              <w:tc>
                <w:tcPr>
                  <w:tcW w:w="6822" w:type="dxa"/>
                  <w:tcBorders>
                    <w:top w:val="single" w:sz="18" w:space="0" w:color="auto"/>
                    <w:bottom w:val="single" w:sz="8" w:space="0" w:color="auto"/>
                    <w:right w:val="nil"/>
                  </w:tcBorders>
                  <w:shd w:val="clear" w:color="auto" w:fill="FFFFFF"/>
                </w:tcPr>
                <w:p w14:paraId="02F21CC9" w14:textId="77777777" w:rsidR="00F56F8D" w:rsidRPr="0058586F" w:rsidRDefault="00F56F8D" w:rsidP="00F56F8D">
                  <w:pPr>
                    <w:pStyle w:val="TableText"/>
                    <w:spacing w:before="0" w:after="0"/>
                    <w:rPr>
                      <w:rFonts w:ascii="Arial Narrow" w:hAnsi="Arial Narrow"/>
                      <w:i/>
                      <w:sz w:val="24"/>
                    </w:rPr>
                  </w:pPr>
                  <w:r w:rsidRPr="0058586F">
                    <w:rPr>
                      <w:rFonts w:ascii="Arial Narrow" w:hAnsi="Arial Narrow"/>
                      <w:i/>
                      <w:sz w:val="24"/>
                    </w:rPr>
                    <w:t>Completed Interviews</w:t>
                  </w:r>
                </w:p>
              </w:tc>
              <w:tc>
                <w:tcPr>
                  <w:tcW w:w="1170" w:type="dxa"/>
                  <w:tcBorders>
                    <w:top w:val="single" w:sz="18" w:space="0" w:color="auto"/>
                    <w:left w:val="nil"/>
                    <w:bottom w:val="single" w:sz="8" w:space="0" w:color="auto"/>
                    <w:right w:val="nil"/>
                  </w:tcBorders>
                  <w:shd w:val="clear" w:color="auto" w:fill="FFFFFF"/>
                  <w:vAlign w:val="center"/>
                </w:tcPr>
                <w:p w14:paraId="1D46EBEA" w14:textId="77777777" w:rsidR="00F56F8D" w:rsidRPr="0058586F" w:rsidRDefault="00F56F8D" w:rsidP="00F56F8D">
                  <w:pPr>
                    <w:pStyle w:val="TableText"/>
                    <w:spacing w:before="0" w:after="0"/>
                    <w:jc w:val="center"/>
                    <w:rPr>
                      <w:rFonts w:ascii="Arial Narrow" w:hAnsi="Arial Narrow"/>
                      <w:i/>
                      <w:sz w:val="24"/>
                    </w:rPr>
                  </w:pPr>
                </w:p>
              </w:tc>
              <w:tc>
                <w:tcPr>
                  <w:tcW w:w="1548" w:type="dxa"/>
                  <w:tcBorders>
                    <w:top w:val="single" w:sz="18" w:space="0" w:color="auto"/>
                    <w:left w:val="nil"/>
                    <w:bottom w:val="single" w:sz="8" w:space="0" w:color="auto"/>
                  </w:tcBorders>
                  <w:shd w:val="clear" w:color="auto" w:fill="FFFFFF"/>
                  <w:vAlign w:val="center"/>
                </w:tcPr>
                <w:p w14:paraId="44D53FE2" w14:textId="77777777" w:rsidR="00F56F8D" w:rsidRPr="0058586F" w:rsidRDefault="00F56F8D" w:rsidP="00F56F8D">
                  <w:pPr>
                    <w:pStyle w:val="TableText"/>
                    <w:spacing w:before="0" w:after="0"/>
                    <w:jc w:val="center"/>
                    <w:rPr>
                      <w:rFonts w:ascii="Arial Narrow" w:hAnsi="Arial Narrow"/>
                      <w:i/>
                      <w:iCs/>
                      <w:sz w:val="24"/>
                    </w:rPr>
                  </w:pPr>
                </w:p>
              </w:tc>
            </w:tr>
            <w:tr w:rsidR="00F56F8D" w:rsidRPr="0058586F" w14:paraId="594C329F"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7953217" w14:textId="77777777" w:rsidR="00F56F8D" w:rsidRPr="0058586F" w:rsidRDefault="00F56F8D" w:rsidP="00F56F8D">
                  <w:pPr>
                    <w:pStyle w:val="TableText"/>
                    <w:spacing w:before="0" w:after="0"/>
                    <w:ind w:firstLine="225"/>
                    <w:rPr>
                      <w:rFonts w:ascii="Arial Narrow" w:hAnsi="Arial Narrow"/>
                      <w:sz w:val="24"/>
                    </w:rPr>
                  </w:pPr>
                  <w:r w:rsidRPr="0058586F">
                    <w:rPr>
                      <w:rFonts w:ascii="Arial Narrow" w:hAnsi="Arial Narrow"/>
                      <w:sz w:val="24"/>
                    </w:rPr>
                    <w:t>Completed Interview</w:t>
                  </w:r>
                </w:p>
              </w:tc>
              <w:tc>
                <w:tcPr>
                  <w:tcW w:w="1170" w:type="dxa"/>
                  <w:tcBorders>
                    <w:top w:val="single" w:sz="8" w:space="0" w:color="auto"/>
                    <w:left w:val="nil"/>
                    <w:bottom w:val="single" w:sz="8" w:space="0" w:color="auto"/>
                    <w:right w:val="nil"/>
                  </w:tcBorders>
                  <w:shd w:val="clear" w:color="auto" w:fill="FFFFFF"/>
                  <w:vAlign w:val="center"/>
                </w:tcPr>
                <w:p w14:paraId="61AF864D" w14:textId="77777777" w:rsidR="00F56F8D" w:rsidRPr="0058586F" w:rsidRDefault="00F56F8D" w:rsidP="00F56F8D">
                  <w:pPr>
                    <w:pStyle w:val="TableText"/>
                    <w:spacing w:before="0" w:after="0"/>
                    <w:jc w:val="center"/>
                    <w:rPr>
                      <w:rFonts w:ascii="Arial Narrow" w:hAnsi="Arial Narrow"/>
                      <w:sz w:val="24"/>
                    </w:rPr>
                  </w:pPr>
                  <w:r w:rsidRPr="0058586F">
                    <w:rPr>
                      <w:rFonts w:ascii="Arial Narrow" w:hAnsi="Arial Narrow" w:cs="Arial"/>
                      <w:color w:val="000000"/>
                      <w:sz w:val="24"/>
                    </w:rPr>
                    <w:t>502</w:t>
                  </w:r>
                </w:p>
              </w:tc>
              <w:tc>
                <w:tcPr>
                  <w:tcW w:w="1548" w:type="dxa"/>
                  <w:tcBorders>
                    <w:top w:val="single" w:sz="8" w:space="0" w:color="auto"/>
                    <w:left w:val="nil"/>
                    <w:bottom w:val="single" w:sz="8" w:space="0" w:color="auto"/>
                  </w:tcBorders>
                  <w:shd w:val="clear" w:color="auto" w:fill="FFFFFF"/>
                  <w:vAlign w:val="center"/>
                </w:tcPr>
                <w:p w14:paraId="25C03208" w14:textId="77777777" w:rsidR="00F56F8D" w:rsidRPr="0058586F" w:rsidRDefault="00F56F8D" w:rsidP="00F56F8D">
                  <w:pPr>
                    <w:pStyle w:val="TableText"/>
                    <w:spacing w:before="0" w:after="0"/>
                    <w:jc w:val="center"/>
                    <w:rPr>
                      <w:rFonts w:ascii="Arial Narrow" w:hAnsi="Arial Narrow"/>
                      <w:i/>
                      <w:iCs/>
                      <w:sz w:val="24"/>
                    </w:rPr>
                  </w:pPr>
                  <w:r w:rsidRPr="0058586F">
                    <w:rPr>
                      <w:rFonts w:ascii="Arial Narrow" w:hAnsi="Arial Narrow" w:cs="Arial"/>
                      <w:i/>
                      <w:iCs/>
                      <w:color w:val="000000"/>
                      <w:sz w:val="24"/>
                    </w:rPr>
                    <w:t>100%</w:t>
                  </w:r>
                </w:p>
              </w:tc>
            </w:tr>
            <w:tr w:rsidR="00F56F8D" w:rsidRPr="0058586F" w14:paraId="64659456"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5B3EF62C" w14:textId="77777777" w:rsidR="00F56F8D" w:rsidRPr="0058586F" w:rsidRDefault="00F56F8D" w:rsidP="00F56F8D">
                  <w:pPr>
                    <w:pStyle w:val="TableText"/>
                    <w:spacing w:before="0" w:after="0"/>
                    <w:ind w:firstLine="225"/>
                    <w:jc w:val="right"/>
                    <w:rPr>
                      <w:rFonts w:ascii="Arial Narrow" w:hAnsi="Arial Narrow"/>
                      <w:sz w:val="24"/>
                    </w:rPr>
                  </w:pPr>
                  <w:r w:rsidRPr="0058586F">
                    <w:rPr>
                      <w:rFonts w:ascii="Arial Narrow" w:hAnsi="Arial Narrow"/>
                      <w:b/>
                      <w:sz w:val="24"/>
                    </w:rPr>
                    <w:lastRenderedPageBreak/>
                    <w:t>Total Completes</w:t>
                  </w:r>
                </w:p>
              </w:tc>
              <w:tc>
                <w:tcPr>
                  <w:tcW w:w="1170" w:type="dxa"/>
                  <w:tcBorders>
                    <w:top w:val="single" w:sz="8" w:space="0" w:color="auto"/>
                    <w:left w:val="nil"/>
                    <w:bottom w:val="single" w:sz="8" w:space="0" w:color="auto"/>
                    <w:right w:val="nil"/>
                  </w:tcBorders>
                  <w:shd w:val="clear" w:color="auto" w:fill="FFFFFF"/>
                  <w:vAlign w:val="center"/>
                </w:tcPr>
                <w:p w14:paraId="1976CBDB" w14:textId="77777777" w:rsidR="00F56F8D" w:rsidRPr="0058586F" w:rsidRDefault="00F56F8D" w:rsidP="00F56F8D">
                  <w:pPr>
                    <w:pStyle w:val="TableText"/>
                    <w:spacing w:before="0" w:after="0"/>
                    <w:jc w:val="center"/>
                    <w:rPr>
                      <w:rFonts w:ascii="Arial Narrow" w:hAnsi="Arial Narrow"/>
                      <w:b/>
                      <w:bCs w:val="0"/>
                      <w:sz w:val="24"/>
                    </w:rPr>
                  </w:pPr>
                  <w:r>
                    <w:rPr>
                      <w:rFonts w:ascii="Arial Narrow" w:hAnsi="Arial Narrow" w:cs="Arial"/>
                      <w:b/>
                      <w:bCs w:val="0"/>
                      <w:color w:val="000000"/>
                      <w:sz w:val="24"/>
                    </w:rPr>
                    <w:t>502</w:t>
                  </w:r>
                </w:p>
              </w:tc>
              <w:tc>
                <w:tcPr>
                  <w:tcW w:w="1548" w:type="dxa"/>
                  <w:tcBorders>
                    <w:top w:val="single" w:sz="8" w:space="0" w:color="auto"/>
                    <w:left w:val="nil"/>
                    <w:bottom w:val="single" w:sz="8" w:space="0" w:color="auto"/>
                  </w:tcBorders>
                  <w:shd w:val="clear" w:color="auto" w:fill="FFFFFF"/>
                  <w:vAlign w:val="center"/>
                </w:tcPr>
                <w:p w14:paraId="7D774A2D" w14:textId="77777777" w:rsidR="00F56F8D" w:rsidRPr="0058586F" w:rsidRDefault="00F56F8D" w:rsidP="00F56F8D">
                  <w:pPr>
                    <w:pStyle w:val="TableText"/>
                    <w:spacing w:before="0" w:after="0"/>
                    <w:jc w:val="center"/>
                    <w:rPr>
                      <w:rFonts w:ascii="Arial Narrow" w:hAnsi="Arial Narrow"/>
                      <w:i/>
                      <w:iCs/>
                      <w:sz w:val="24"/>
                    </w:rPr>
                  </w:pPr>
                  <w:r w:rsidRPr="0058586F">
                    <w:rPr>
                      <w:rFonts w:ascii="Arial Narrow" w:hAnsi="Arial Narrow" w:cs="Arial"/>
                      <w:i/>
                      <w:iCs/>
                      <w:color w:val="000000"/>
                      <w:sz w:val="24"/>
                    </w:rPr>
                    <w:t>100%</w:t>
                  </w:r>
                </w:p>
              </w:tc>
            </w:tr>
            <w:tr w:rsidR="00F56F8D" w:rsidRPr="00830ED7" w14:paraId="529BFBAA"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7F887FA" w14:textId="77777777" w:rsidR="00F56F8D" w:rsidRPr="005228A2" w:rsidRDefault="00F56F8D" w:rsidP="00F56F8D">
                  <w:pPr>
                    <w:pStyle w:val="TableText"/>
                    <w:spacing w:before="0" w:after="0"/>
                    <w:rPr>
                      <w:rFonts w:ascii="Arial Narrow" w:hAnsi="Arial Narrow"/>
                      <w:bCs w:val="0"/>
                      <w:i/>
                      <w:iCs/>
                      <w:sz w:val="24"/>
                    </w:rPr>
                  </w:pPr>
                  <w:r w:rsidRPr="005228A2">
                    <w:rPr>
                      <w:rFonts w:ascii="Arial Narrow" w:hAnsi="Arial Narrow"/>
                      <w:bCs w:val="0"/>
                      <w:i/>
                      <w:iCs/>
                      <w:sz w:val="24"/>
                    </w:rPr>
                    <w:t>Partial Interviews</w:t>
                  </w:r>
                </w:p>
              </w:tc>
              <w:tc>
                <w:tcPr>
                  <w:tcW w:w="1170" w:type="dxa"/>
                  <w:tcBorders>
                    <w:top w:val="single" w:sz="8" w:space="0" w:color="auto"/>
                    <w:left w:val="nil"/>
                    <w:bottom w:val="single" w:sz="8" w:space="0" w:color="auto"/>
                    <w:right w:val="nil"/>
                  </w:tcBorders>
                  <w:shd w:val="clear" w:color="auto" w:fill="FFFFFF"/>
                  <w:vAlign w:val="center"/>
                </w:tcPr>
                <w:p w14:paraId="04854868" w14:textId="77777777" w:rsidR="00F56F8D" w:rsidRPr="005228A2" w:rsidRDefault="00F56F8D" w:rsidP="00F56F8D">
                  <w:pPr>
                    <w:pStyle w:val="TableText"/>
                    <w:spacing w:before="0" w:after="0"/>
                    <w:jc w:val="center"/>
                    <w:rPr>
                      <w:rFonts w:ascii="Arial Narrow" w:hAnsi="Arial Narrow"/>
                      <w:sz w:val="24"/>
                    </w:rPr>
                  </w:pPr>
                </w:p>
              </w:tc>
              <w:tc>
                <w:tcPr>
                  <w:tcW w:w="1548" w:type="dxa"/>
                  <w:tcBorders>
                    <w:top w:val="single" w:sz="8" w:space="0" w:color="auto"/>
                    <w:left w:val="nil"/>
                    <w:bottom w:val="single" w:sz="8" w:space="0" w:color="auto"/>
                  </w:tcBorders>
                  <w:shd w:val="clear" w:color="auto" w:fill="FFFFFF"/>
                  <w:vAlign w:val="center"/>
                </w:tcPr>
                <w:p w14:paraId="0837754F" w14:textId="77777777" w:rsidR="00F56F8D" w:rsidRPr="005228A2" w:rsidRDefault="00F56F8D" w:rsidP="00F56F8D">
                  <w:pPr>
                    <w:pStyle w:val="TableText"/>
                    <w:spacing w:before="0" w:after="0"/>
                    <w:jc w:val="center"/>
                    <w:rPr>
                      <w:rFonts w:ascii="Arial Narrow" w:hAnsi="Arial Narrow"/>
                      <w:i/>
                      <w:iCs/>
                      <w:sz w:val="24"/>
                    </w:rPr>
                  </w:pPr>
                </w:p>
              </w:tc>
            </w:tr>
            <w:tr w:rsidR="00F56F8D" w:rsidRPr="00830ED7" w14:paraId="324A6421"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451289CA"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Mid-interview refusal</w:t>
                  </w:r>
                </w:p>
              </w:tc>
              <w:tc>
                <w:tcPr>
                  <w:tcW w:w="1170" w:type="dxa"/>
                  <w:tcBorders>
                    <w:top w:val="single" w:sz="8" w:space="0" w:color="auto"/>
                    <w:left w:val="nil"/>
                    <w:bottom w:val="single" w:sz="8" w:space="0" w:color="auto"/>
                    <w:right w:val="nil"/>
                  </w:tcBorders>
                  <w:shd w:val="clear" w:color="auto" w:fill="FFFFFF"/>
                  <w:vAlign w:val="center"/>
                </w:tcPr>
                <w:p w14:paraId="733CECD6"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3</w:t>
                  </w:r>
                </w:p>
              </w:tc>
              <w:tc>
                <w:tcPr>
                  <w:tcW w:w="1548" w:type="dxa"/>
                  <w:tcBorders>
                    <w:top w:val="single" w:sz="8" w:space="0" w:color="auto"/>
                    <w:left w:val="nil"/>
                    <w:bottom w:val="single" w:sz="8" w:space="0" w:color="auto"/>
                  </w:tcBorders>
                  <w:shd w:val="clear" w:color="auto" w:fill="FFFFFF"/>
                  <w:vAlign w:val="center"/>
                </w:tcPr>
                <w:p w14:paraId="0356C183"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100%</w:t>
                  </w:r>
                </w:p>
              </w:tc>
            </w:tr>
            <w:tr w:rsidR="00F56F8D" w:rsidRPr="00830ED7" w14:paraId="34C6AAD1"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AF01FE6" w14:textId="77777777" w:rsidR="00F56F8D" w:rsidRPr="005228A2" w:rsidRDefault="00F56F8D" w:rsidP="00F56F8D">
                  <w:pPr>
                    <w:pStyle w:val="TableText"/>
                    <w:spacing w:before="0" w:after="0"/>
                    <w:ind w:firstLine="225"/>
                    <w:jc w:val="right"/>
                    <w:rPr>
                      <w:rFonts w:ascii="Arial Narrow" w:hAnsi="Arial Narrow"/>
                      <w:b/>
                      <w:sz w:val="24"/>
                    </w:rPr>
                  </w:pPr>
                  <w:r w:rsidRPr="005228A2">
                    <w:rPr>
                      <w:rFonts w:ascii="Arial Narrow" w:hAnsi="Arial Narrow"/>
                      <w:b/>
                      <w:sz w:val="24"/>
                    </w:rPr>
                    <w:t>Total Partial Interviews</w:t>
                  </w:r>
                </w:p>
              </w:tc>
              <w:tc>
                <w:tcPr>
                  <w:tcW w:w="1170" w:type="dxa"/>
                  <w:tcBorders>
                    <w:top w:val="single" w:sz="8" w:space="0" w:color="auto"/>
                    <w:left w:val="nil"/>
                    <w:bottom w:val="single" w:sz="8" w:space="0" w:color="auto"/>
                    <w:right w:val="nil"/>
                  </w:tcBorders>
                  <w:shd w:val="clear" w:color="auto" w:fill="FFFFFF"/>
                  <w:vAlign w:val="center"/>
                </w:tcPr>
                <w:p w14:paraId="1904B990" w14:textId="77777777" w:rsidR="00F56F8D" w:rsidRPr="005228A2" w:rsidRDefault="00F56F8D" w:rsidP="00F56F8D">
                  <w:pPr>
                    <w:pStyle w:val="TableText"/>
                    <w:spacing w:before="0" w:after="0"/>
                    <w:jc w:val="center"/>
                    <w:rPr>
                      <w:rFonts w:ascii="Arial Narrow" w:hAnsi="Arial Narrow"/>
                      <w:b/>
                      <w:bCs w:val="0"/>
                      <w:sz w:val="24"/>
                    </w:rPr>
                  </w:pPr>
                  <w:r w:rsidRPr="005228A2">
                    <w:rPr>
                      <w:rFonts w:ascii="Arial Narrow" w:hAnsi="Arial Narrow" w:cs="Arial"/>
                      <w:b/>
                      <w:bCs w:val="0"/>
                      <w:color w:val="000000"/>
                      <w:sz w:val="24"/>
                    </w:rPr>
                    <w:t>3</w:t>
                  </w:r>
                </w:p>
              </w:tc>
              <w:tc>
                <w:tcPr>
                  <w:tcW w:w="1548" w:type="dxa"/>
                  <w:tcBorders>
                    <w:top w:val="single" w:sz="8" w:space="0" w:color="auto"/>
                    <w:left w:val="nil"/>
                    <w:bottom w:val="single" w:sz="8" w:space="0" w:color="auto"/>
                  </w:tcBorders>
                  <w:shd w:val="clear" w:color="auto" w:fill="FFFFFF"/>
                  <w:vAlign w:val="center"/>
                </w:tcPr>
                <w:p w14:paraId="654F784A"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100%</w:t>
                  </w:r>
                </w:p>
              </w:tc>
            </w:tr>
            <w:tr w:rsidR="00F56F8D" w:rsidRPr="00830ED7" w14:paraId="2AEB25B4"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4493D809" w14:textId="77777777" w:rsidR="00F56F8D" w:rsidRPr="005228A2" w:rsidRDefault="00F56F8D" w:rsidP="00F56F8D">
                  <w:pPr>
                    <w:pStyle w:val="TableText"/>
                    <w:spacing w:before="0" w:after="0"/>
                    <w:rPr>
                      <w:rFonts w:ascii="Arial Narrow" w:hAnsi="Arial Narrow"/>
                      <w:i/>
                      <w:sz w:val="24"/>
                    </w:rPr>
                  </w:pPr>
                  <w:r w:rsidRPr="005228A2">
                    <w:rPr>
                      <w:rFonts w:ascii="Arial Narrow" w:hAnsi="Arial Narrow"/>
                      <w:i/>
                      <w:sz w:val="24"/>
                    </w:rPr>
                    <w:t>Unknown Eligibility</w:t>
                  </w:r>
                </w:p>
              </w:tc>
              <w:tc>
                <w:tcPr>
                  <w:tcW w:w="1170" w:type="dxa"/>
                  <w:tcBorders>
                    <w:top w:val="single" w:sz="8" w:space="0" w:color="auto"/>
                    <w:left w:val="nil"/>
                    <w:bottom w:val="single" w:sz="8" w:space="0" w:color="auto"/>
                    <w:right w:val="nil"/>
                  </w:tcBorders>
                  <w:shd w:val="clear" w:color="auto" w:fill="FFFFFF"/>
                  <w:vAlign w:val="center"/>
                </w:tcPr>
                <w:p w14:paraId="76D3AF60" w14:textId="77777777" w:rsidR="00F56F8D" w:rsidRPr="005228A2"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31FBFB79" w14:textId="77777777" w:rsidR="00F56F8D" w:rsidRPr="005228A2" w:rsidRDefault="00F56F8D" w:rsidP="00F56F8D">
                  <w:pPr>
                    <w:pStyle w:val="TableText"/>
                    <w:spacing w:before="0" w:after="0"/>
                    <w:jc w:val="center"/>
                    <w:rPr>
                      <w:rFonts w:ascii="Arial Narrow" w:hAnsi="Arial Narrow"/>
                      <w:i/>
                      <w:iCs/>
                      <w:sz w:val="24"/>
                    </w:rPr>
                  </w:pPr>
                </w:p>
              </w:tc>
            </w:tr>
            <w:tr w:rsidR="00F56F8D" w:rsidRPr="00830ED7" w14:paraId="65511E27"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1A122E94"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No answer at door</w:t>
                  </w:r>
                </w:p>
              </w:tc>
              <w:tc>
                <w:tcPr>
                  <w:tcW w:w="1170" w:type="dxa"/>
                  <w:tcBorders>
                    <w:top w:val="single" w:sz="8" w:space="0" w:color="auto"/>
                    <w:left w:val="nil"/>
                    <w:bottom w:val="single" w:sz="8" w:space="0" w:color="auto"/>
                    <w:right w:val="nil"/>
                  </w:tcBorders>
                  <w:shd w:val="clear" w:color="auto" w:fill="FFFFFF"/>
                  <w:vAlign w:val="center"/>
                </w:tcPr>
                <w:p w14:paraId="4691A27B"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5</w:t>
                  </w:r>
                </w:p>
              </w:tc>
              <w:tc>
                <w:tcPr>
                  <w:tcW w:w="1548" w:type="dxa"/>
                  <w:tcBorders>
                    <w:top w:val="single" w:sz="8" w:space="0" w:color="auto"/>
                    <w:left w:val="nil"/>
                    <w:bottom w:val="single" w:sz="8" w:space="0" w:color="auto"/>
                  </w:tcBorders>
                  <w:shd w:val="clear" w:color="auto" w:fill="FFFFFF"/>
                  <w:vAlign w:val="center"/>
                </w:tcPr>
                <w:p w14:paraId="5C1323CC"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7%</w:t>
                  </w:r>
                </w:p>
              </w:tc>
            </w:tr>
            <w:tr w:rsidR="00F56F8D" w:rsidRPr="00830ED7" w14:paraId="744EA456"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3FE9E39"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No adult currently available to speak with</w:t>
                  </w:r>
                </w:p>
              </w:tc>
              <w:tc>
                <w:tcPr>
                  <w:tcW w:w="1170" w:type="dxa"/>
                  <w:tcBorders>
                    <w:top w:val="single" w:sz="8" w:space="0" w:color="auto"/>
                    <w:left w:val="nil"/>
                    <w:bottom w:val="single" w:sz="8" w:space="0" w:color="auto"/>
                    <w:right w:val="nil"/>
                  </w:tcBorders>
                  <w:shd w:val="clear" w:color="auto" w:fill="FFFFFF"/>
                  <w:vAlign w:val="center"/>
                </w:tcPr>
                <w:p w14:paraId="0A08EBAB"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1</w:t>
                  </w:r>
                </w:p>
              </w:tc>
              <w:tc>
                <w:tcPr>
                  <w:tcW w:w="1548" w:type="dxa"/>
                  <w:tcBorders>
                    <w:top w:val="single" w:sz="8" w:space="0" w:color="auto"/>
                    <w:left w:val="nil"/>
                    <w:bottom w:val="single" w:sz="8" w:space="0" w:color="auto"/>
                  </w:tcBorders>
                  <w:shd w:val="clear" w:color="auto" w:fill="FFFFFF"/>
                  <w:vAlign w:val="center"/>
                </w:tcPr>
                <w:p w14:paraId="1345B572"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w:t>
                  </w:r>
                </w:p>
              </w:tc>
            </w:tr>
            <w:tr w:rsidR="00F56F8D" w:rsidRPr="00830ED7" w14:paraId="4E7D00FC"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080373DA"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Unable to access building/house</w:t>
                  </w:r>
                </w:p>
              </w:tc>
              <w:tc>
                <w:tcPr>
                  <w:tcW w:w="1170" w:type="dxa"/>
                  <w:tcBorders>
                    <w:top w:val="single" w:sz="8" w:space="0" w:color="auto"/>
                    <w:left w:val="nil"/>
                    <w:bottom w:val="single" w:sz="8" w:space="0" w:color="auto"/>
                    <w:right w:val="nil"/>
                  </w:tcBorders>
                  <w:shd w:val="clear" w:color="auto" w:fill="FFFFFF"/>
                  <w:vAlign w:val="center"/>
                </w:tcPr>
                <w:p w14:paraId="0780285F"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1</w:t>
                  </w:r>
                </w:p>
              </w:tc>
              <w:tc>
                <w:tcPr>
                  <w:tcW w:w="1548" w:type="dxa"/>
                  <w:tcBorders>
                    <w:top w:val="single" w:sz="8" w:space="0" w:color="auto"/>
                    <w:left w:val="nil"/>
                    <w:bottom w:val="single" w:sz="8" w:space="0" w:color="auto"/>
                  </w:tcBorders>
                  <w:shd w:val="clear" w:color="auto" w:fill="FFFFFF"/>
                  <w:vAlign w:val="center"/>
                </w:tcPr>
                <w:p w14:paraId="5A998480"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1%</w:t>
                  </w:r>
                </w:p>
              </w:tc>
            </w:tr>
            <w:tr w:rsidR="00F56F8D" w:rsidRPr="00830ED7" w14:paraId="77397B9A"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C9B9F43" w14:textId="77777777" w:rsidR="00F56F8D" w:rsidRPr="005228A2" w:rsidRDefault="00F56F8D" w:rsidP="00F56F8D">
                  <w:pPr>
                    <w:pStyle w:val="TableText"/>
                    <w:spacing w:before="0" w:after="0"/>
                    <w:ind w:firstLine="225"/>
                    <w:rPr>
                      <w:rFonts w:ascii="Arial Narrow" w:hAnsi="Arial Narrow"/>
                      <w:sz w:val="24"/>
                    </w:rPr>
                  </w:pPr>
                  <w:r w:rsidRPr="005228A2">
                    <w:rPr>
                      <w:rFonts w:ascii="Arial Narrow" w:hAnsi="Arial Narrow"/>
                      <w:sz w:val="24"/>
                    </w:rPr>
                    <w:t>No household information shared (permanent + temporary)</w:t>
                  </w:r>
                </w:p>
              </w:tc>
              <w:tc>
                <w:tcPr>
                  <w:tcW w:w="1170" w:type="dxa"/>
                  <w:tcBorders>
                    <w:top w:val="single" w:sz="8" w:space="0" w:color="auto"/>
                    <w:left w:val="nil"/>
                    <w:bottom w:val="single" w:sz="8" w:space="0" w:color="auto"/>
                    <w:right w:val="nil"/>
                  </w:tcBorders>
                  <w:shd w:val="clear" w:color="auto" w:fill="FFFFFF"/>
                  <w:vAlign w:val="center"/>
                </w:tcPr>
                <w:p w14:paraId="69398D67" w14:textId="77777777" w:rsidR="00F56F8D" w:rsidRPr="005228A2" w:rsidRDefault="00F56F8D" w:rsidP="00F56F8D">
                  <w:pPr>
                    <w:pStyle w:val="TableText"/>
                    <w:spacing w:before="0" w:after="0"/>
                    <w:jc w:val="center"/>
                    <w:rPr>
                      <w:rFonts w:ascii="Arial Narrow" w:hAnsi="Arial Narrow"/>
                      <w:sz w:val="24"/>
                    </w:rPr>
                  </w:pPr>
                  <w:r w:rsidRPr="005228A2">
                    <w:rPr>
                      <w:rFonts w:ascii="Arial Narrow" w:hAnsi="Arial Narrow" w:cs="Arial"/>
                      <w:color w:val="000000"/>
                      <w:sz w:val="24"/>
                    </w:rPr>
                    <w:t>61</w:t>
                  </w:r>
                </w:p>
              </w:tc>
              <w:tc>
                <w:tcPr>
                  <w:tcW w:w="1548" w:type="dxa"/>
                  <w:tcBorders>
                    <w:top w:val="single" w:sz="8" w:space="0" w:color="auto"/>
                    <w:left w:val="nil"/>
                    <w:bottom w:val="single" w:sz="8" w:space="0" w:color="auto"/>
                  </w:tcBorders>
                  <w:shd w:val="clear" w:color="auto" w:fill="FFFFFF"/>
                  <w:vAlign w:val="center"/>
                </w:tcPr>
                <w:p w14:paraId="5FF28DDF" w14:textId="77777777" w:rsidR="00F56F8D" w:rsidRPr="005228A2" w:rsidRDefault="00F56F8D" w:rsidP="00F56F8D">
                  <w:pPr>
                    <w:pStyle w:val="TableText"/>
                    <w:spacing w:before="0" w:after="0"/>
                    <w:jc w:val="center"/>
                    <w:rPr>
                      <w:rFonts w:ascii="Arial Narrow" w:hAnsi="Arial Narrow"/>
                      <w:i/>
                      <w:iCs/>
                      <w:sz w:val="24"/>
                    </w:rPr>
                  </w:pPr>
                  <w:r w:rsidRPr="005228A2">
                    <w:rPr>
                      <w:rFonts w:ascii="Arial Narrow" w:hAnsi="Arial Narrow" w:cs="Arial"/>
                      <w:i/>
                      <w:iCs/>
                      <w:color w:val="000000"/>
                      <w:sz w:val="24"/>
                    </w:rPr>
                    <w:t>90%</w:t>
                  </w:r>
                </w:p>
              </w:tc>
            </w:tr>
            <w:tr w:rsidR="00F56F8D" w:rsidRPr="00830ED7" w14:paraId="69506679"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347A9BE" w14:textId="77777777" w:rsidR="00F56F8D" w:rsidRPr="005228A2" w:rsidRDefault="00F56F8D" w:rsidP="00F56F8D">
                  <w:pPr>
                    <w:pStyle w:val="TableText"/>
                    <w:spacing w:before="0" w:after="0"/>
                    <w:jc w:val="right"/>
                    <w:rPr>
                      <w:rFonts w:ascii="Arial Narrow" w:hAnsi="Arial Narrow"/>
                      <w:b/>
                      <w:sz w:val="24"/>
                    </w:rPr>
                  </w:pPr>
                  <w:r w:rsidRPr="005228A2">
                    <w:rPr>
                      <w:rFonts w:ascii="Arial Narrow" w:hAnsi="Arial Narrow"/>
                      <w:b/>
                      <w:sz w:val="24"/>
                    </w:rPr>
                    <w:t>Total Unknown Eligibility</w:t>
                  </w:r>
                </w:p>
              </w:tc>
              <w:tc>
                <w:tcPr>
                  <w:tcW w:w="1170" w:type="dxa"/>
                  <w:tcBorders>
                    <w:top w:val="single" w:sz="8" w:space="0" w:color="auto"/>
                    <w:left w:val="nil"/>
                    <w:bottom w:val="single" w:sz="8" w:space="0" w:color="auto"/>
                    <w:right w:val="nil"/>
                  </w:tcBorders>
                  <w:shd w:val="clear" w:color="auto" w:fill="FFFFFF"/>
                  <w:vAlign w:val="center"/>
                </w:tcPr>
                <w:p w14:paraId="1F47E652" w14:textId="77777777" w:rsidR="00F56F8D" w:rsidRPr="005228A2" w:rsidRDefault="00F56F8D" w:rsidP="00F56F8D">
                  <w:pPr>
                    <w:pStyle w:val="TableText"/>
                    <w:spacing w:before="0" w:after="0"/>
                    <w:jc w:val="center"/>
                    <w:rPr>
                      <w:rFonts w:ascii="Arial Narrow" w:hAnsi="Arial Narrow"/>
                      <w:b/>
                      <w:sz w:val="24"/>
                    </w:rPr>
                  </w:pPr>
                  <w:r w:rsidRPr="005228A2">
                    <w:rPr>
                      <w:rFonts w:ascii="Arial Narrow" w:hAnsi="Arial Narrow" w:cs="Arial"/>
                      <w:b/>
                      <w:bCs w:val="0"/>
                      <w:color w:val="000000"/>
                      <w:sz w:val="24"/>
                    </w:rPr>
                    <w:t>68</w:t>
                  </w:r>
                </w:p>
              </w:tc>
              <w:tc>
                <w:tcPr>
                  <w:tcW w:w="1548" w:type="dxa"/>
                  <w:tcBorders>
                    <w:top w:val="single" w:sz="8" w:space="0" w:color="auto"/>
                    <w:left w:val="nil"/>
                    <w:bottom w:val="single" w:sz="8" w:space="0" w:color="auto"/>
                  </w:tcBorders>
                  <w:shd w:val="clear" w:color="auto" w:fill="FFFFFF"/>
                  <w:vAlign w:val="center"/>
                </w:tcPr>
                <w:p w14:paraId="245B9ADA" w14:textId="77777777" w:rsidR="00F56F8D" w:rsidRPr="005228A2" w:rsidRDefault="00F56F8D" w:rsidP="00F56F8D">
                  <w:pPr>
                    <w:pStyle w:val="TableText"/>
                    <w:spacing w:before="0" w:after="0"/>
                    <w:jc w:val="center"/>
                    <w:rPr>
                      <w:rFonts w:ascii="Arial Narrow" w:hAnsi="Arial Narrow"/>
                      <w:b/>
                      <w:i/>
                      <w:iCs/>
                      <w:sz w:val="24"/>
                    </w:rPr>
                  </w:pPr>
                  <w:r w:rsidRPr="005228A2">
                    <w:rPr>
                      <w:rFonts w:ascii="Arial Narrow" w:hAnsi="Arial Narrow" w:cs="Arial"/>
                      <w:i/>
                      <w:iCs/>
                      <w:color w:val="000000"/>
                      <w:sz w:val="24"/>
                    </w:rPr>
                    <w:t>100%</w:t>
                  </w:r>
                </w:p>
              </w:tc>
            </w:tr>
            <w:tr w:rsidR="00F56F8D" w:rsidRPr="00830ED7" w14:paraId="7FB02F7E"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4C782286" w14:textId="77777777" w:rsidR="00F56F8D" w:rsidRPr="00EC7556" w:rsidRDefault="00F56F8D" w:rsidP="00F56F8D">
                  <w:pPr>
                    <w:pStyle w:val="TableText"/>
                    <w:spacing w:before="0" w:after="0"/>
                    <w:rPr>
                      <w:rFonts w:ascii="Arial Narrow" w:hAnsi="Arial Narrow"/>
                      <w:i/>
                      <w:sz w:val="24"/>
                    </w:rPr>
                  </w:pPr>
                  <w:r w:rsidRPr="00EC7556">
                    <w:rPr>
                      <w:rFonts w:ascii="Arial Narrow" w:hAnsi="Arial Narrow"/>
                      <w:i/>
                      <w:sz w:val="24"/>
                    </w:rPr>
                    <w:t>Non-Contacts</w:t>
                  </w:r>
                </w:p>
              </w:tc>
              <w:tc>
                <w:tcPr>
                  <w:tcW w:w="1170" w:type="dxa"/>
                  <w:tcBorders>
                    <w:top w:val="single" w:sz="8" w:space="0" w:color="auto"/>
                    <w:left w:val="nil"/>
                    <w:bottom w:val="single" w:sz="8" w:space="0" w:color="auto"/>
                    <w:right w:val="nil"/>
                  </w:tcBorders>
                  <w:shd w:val="clear" w:color="auto" w:fill="FFFFFF"/>
                  <w:vAlign w:val="center"/>
                </w:tcPr>
                <w:p w14:paraId="37D13E1B" w14:textId="77777777" w:rsidR="00F56F8D" w:rsidRPr="00EC7556"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714859F6" w14:textId="77777777" w:rsidR="00F56F8D" w:rsidRPr="00EC7556" w:rsidRDefault="00F56F8D" w:rsidP="00F56F8D">
                  <w:pPr>
                    <w:pStyle w:val="TableText"/>
                    <w:spacing w:before="0" w:after="0"/>
                    <w:jc w:val="center"/>
                    <w:rPr>
                      <w:rFonts w:ascii="Arial Narrow" w:hAnsi="Arial Narrow"/>
                      <w:i/>
                      <w:iCs/>
                      <w:sz w:val="24"/>
                    </w:rPr>
                  </w:pPr>
                </w:p>
              </w:tc>
            </w:tr>
            <w:tr w:rsidR="00F56F8D" w:rsidRPr="00830ED7" w14:paraId="73E2E20F"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51B022A" w14:textId="77777777" w:rsidR="00F56F8D" w:rsidRPr="00EC7556" w:rsidRDefault="00F56F8D" w:rsidP="00F56F8D">
                  <w:pPr>
                    <w:pStyle w:val="TableText"/>
                    <w:spacing w:before="0" w:after="0"/>
                    <w:ind w:firstLine="225"/>
                    <w:rPr>
                      <w:rFonts w:ascii="Arial Narrow" w:hAnsi="Arial Narrow"/>
                      <w:sz w:val="24"/>
                    </w:rPr>
                  </w:pPr>
                  <w:r w:rsidRPr="00EC7556">
                    <w:rPr>
                      <w:rFonts w:ascii="Arial Narrow" w:hAnsi="Arial Narrow"/>
                      <w:sz w:val="24"/>
                    </w:rPr>
                    <w:t>Selected respondent never available for interview</w:t>
                  </w:r>
                </w:p>
              </w:tc>
              <w:tc>
                <w:tcPr>
                  <w:tcW w:w="1170" w:type="dxa"/>
                  <w:tcBorders>
                    <w:top w:val="single" w:sz="8" w:space="0" w:color="auto"/>
                    <w:left w:val="nil"/>
                    <w:bottom w:val="single" w:sz="8" w:space="0" w:color="auto"/>
                    <w:right w:val="nil"/>
                  </w:tcBorders>
                  <w:shd w:val="clear" w:color="auto" w:fill="FFFFFF"/>
                  <w:vAlign w:val="center"/>
                </w:tcPr>
                <w:p w14:paraId="182ED5CF" w14:textId="77777777" w:rsidR="00F56F8D" w:rsidRPr="00EC7556" w:rsidRDefault="00F56F8D" w:rsidP="00F56F8D">
                  <w:pPr>
                    <w:pStyle w:val="TableText"/>
                    <w:spacing w:before="0" w:after="0"/>
                    <w:jc w:val="center"/>
                    <w:rPr>
                      <w:rFonts w:ascii="Arial Narrow" w:hAnsi="Arial Narrow"/>
                      <w:sz w:val="24"/>
                    </w:rPr>
                  </w:pPr>
                  <w:r w:rsidRPr="00EC7556">
                    <w:rPr>
                      <w:rFonts w:ascii="Arial Narrow" w:hAnsi="Arial Narrow" w:cs="Arial"/>
                      <w:color w:val="000000"/>
                      <w:sz w:val="24"/>
                    </w:rPr>
                    <w:t>2</w:t>
                  </w:r>
                </w:p>
              </w:tc>
              <w:tc>
                <w:tcPr>
                  <w:tcW w:w="1548" w:type="dxa"/>
                  <w:tcBorders>
                    <w:top w:val="single" w:sz="8" w:space="0" w:color="auto"/>
                    <w:left w:val="nil"/>
                    <w:bottom w:val="single" w:sz="8" w:space="0" w:color="auto"/>
                  </w:tcBorders>
                  <w:shd w:val="clear" w:color="auto" w:fill="FFFFFF"/>
                  <w:vAlign w:val="center"/>
                </w:tcPr>
                <w:p w14:paraId="57CD23CA" w14:textId="77777777" w:rsidR="00F56F8D" w:rsidRPr="00EC7556" w:rsidRDefault="00F56F8D" w:rsidP="00F56F8D">
                  <w:pPr>
                    <w:pStyle w:val="TableText"/>
                    <w:spacing w:before="0" w:after="0"/>
                    <w:jc w:val="center"/>
                    <w:rPr>
                      <w:rFonts w:ascii="Arial Narrow" w:hAnsi="Arial Narrow"/>
                      <w:i/>
                      <w:iCs/>
                      <w:sz w:val="24"/>
                    </w:rPr>
                  </w:pPr>
                  <w:r w:rsidRPr="00EC7556">
                    <w:rPr>
                      <w:rFonts w:ascii="Arial Narrow" w:hAnsi="Arial Narrow" w:cs="Arial"/>
                      <w:i/>
                      <w:iCs/>
                      <w:color w:val="000000"/>
                      <w:sz w:val="24"/>
                    </w:rPr>
                    <w:t>100%</w:t>
                  </w:r>
                </w:p>
              </w:tc>
            </w:tr>
            <w:tr w:rsidR="00F56F8D" w:rsidRPr="00830ED7" w14:paraId="539B0E89"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20745F2" w14:textId="77777777" w:rsidR="00F56F8D" w:rsidRPr="00EC7556" w:rsidRDefault="00F56F8D" w:rsidP="00F56F8D">
                  <w:pPr>
                    <w:pStyle w:val="TableText"/>
                    <w:spacing w:before="0" w:after="0"/>
                    <w:jc w:val="right"/>
                    <w:rPr>
                      <w:rFonts w:ascii="Arial Narrow" w:hAnsi="Arial Narrow"/>
                      <w:b/>
                      <w:sz w:val="24"/>
                    </w:rPr>
                  </w:pPr>
                  <w:r w:rsidRPr="00EC7556">
                    <w:rPr>
                      <w:rFonts w:ascii="Arial Narrow" w:hAnsi="Arial Narrow"/>
                      <w:b/>
                      <w:sz w:val="24"/>
                    </w:rPr>
                    <w:t>Total Non-Contacts</w:t>
                  </w:r>
                </w:p>
              </w:tc>
              <w:tc>
                <w:tcPr>
                  <w:tcW w:w="1170" w:type="dxa"/>
                  <w:tcBorders>
                    <w:top w:val="single" w:sz="8" w:space="0" w:color="auto"/>
                    <w:left w:val="nil"/>
                    <w:bottom w:val="single" w:sz="8" w:space="0" w:color="auto"/>
                    <w:right w:val="nil"/>
                  </w:tcBorders>
                  <w:shd w:val="clear" w:color="auto" w:fill="FFFFFF"/>
                  <w:vAlign w:val="center"/>
                </w:tcPr>
                <w:p w14:paraId="4C132F5A" w14:textId="77777777" w:rsidR="00F56F8D" w:rsidRPr="00EC7556" w:rsidRDefault="00F56F8D" w:rsidP="00F56F8D">
                  <w:pPr>
                    <w:pStyle w:val="TableText"/>
                    <w:spacing w:before="0" w:after="0"/>
                    <w:jc w:val="center"/>
                    <w:rPr>
                      <w:rFonts w:ascii="Arial Narrow" w:hAnsi="Arial Narrow"/>
                      <w:b/>
                      <w:sz w:val="24"/>
                    </w:rPr>
                  </w:pPr>
                  <w:r w:rsidRPr="00EC7556">
                    <w:rPr>
                      <w:rFonts w:ascii="Arial Narrow" w:hAnsi="Arial Narrow" w:cs="Arial"/>
                      <w:b/>
                      <w:bCs w:val="0"/>
                      <w:color w:val="000000"/>
                      <w:sz w:val="24"/>
                    </w:rPr>
                    <w:t>2</w:t>
                  </w:r>
                </w:p>
              </w:tc>
              <w:tc>
                <w:tcPr>
                  <w:tcW w:w="1548" w:type="dxa"/>
                  <w:tcBorders>
                    <w:top w:val="single" w:sz="8" w:space="0" w:color="auto"/>
                    <w:left w:val="nil"/>
                    <w:bottom w:val="single" w:sz="8" w:space="0" w:color="auto"/>
                  </w:tcBorders>
                  <w:shd w:val="clear" w:color="auto" w:fill="FFFFFF"/>
                  <w:vAlign w:val="center"/>
                </w:tcPr>
                <w:p w14:paraId="170C72C1" w14:textId="77777777" w:rsidR="00F56F8D" w:rsidRPr="00EC7556" w:rsidRDefault="00F56F8D" w:rsidP="00F56F8D">
                  <w:pPr>
                    <w:pStyle w:val="TableText"/>
                    <w:spacing w:before="0" w:after="0"/>
                    <w:jc w:val="center"/>
                    <w:rPr>
                      <w:rFonts w:ascii="Arial Narrow" w:hAnsi="Arial Narrow"/>
                      <w:b/>
                      <w:i/>
                      <w:iCs/>
                      <w:sz w:val="24"/>
                    </w:rPr>
                  </w:pPr>
                  <w:r w:rsidRPr="00EC7556">
                    <w:rPr>
                      <w:rFonts w:ascii="Arial Narrow" w:hAnsi="Arial Narrow" w:cs="Arial"/>
                      <w:i/>
                      <w:iCs/>
                      <w:color w:val="000000"/>
                      <w:sz w:val="24"/>
                    </w:rPr>
                    <w:t>100%</w:t>
                  </w:r>
                </w:p>
              </w:tc>
            </w:tr>
            <w:tr w:rsidR="00F56F8D" w:rsidRPr="00830ED7" w14:paraId="1E9D4A47"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E896EFD" w14:textId="77777777" w:rsidR="00F56F8D" w:rsidRPr="00EC7556" w:rsidRDefault="00F56F8D" w:rsidP="00F56F8D">
                  <w:pPr>
                    <w:pStyle w:val="TableText"/>
                    <w:spacing w:before="0" w:after="0"/>
                    <w:rPr>
                      <w:rFonts w:ascii="Arial Narrow" w:hAnsi="Arial Narrow"/>
                      <w:i/>
                      <w:sz w:val="24"/>
                    </w:rPr>
                  </w:pPr>
                  <w:r w:rsidRPr="00EC7556">
                    <w:rPr>
                      <w:rFonts w:ascii="Arial Narrow" w:hAnsi="Arial Narrow"/>
                      <w:i/>
                      <w:sz w:val="24"/>
                    </w:rPr>
                    <w:t>Others</w:t>
                  </w:r>
                </w:p>
              </w:tc>
              <w:tc>
                <w:tcPr>
                  <w:tcW w:w="1170" w:type="dxa"/>
                  <w:tcBorders>
                    <w:top w:val="single" w:sz="8" w:space="0" w:color="auto"/>
                    <w:left w:val="nil"/>
                    <w:bottom w:val="single" w:sz="8" w:space="0" w:color="auto"/>
                    <w:right w:val="nil"/>
                  </w:tcBorders>
                  <w:shd w:val="clear" w:color="auto" w:fill="FFFFFF"/>
                  <w:vAlign w:val="center"/>
                </w:tcPr>
                <w:p w14:paraId="7973DC37" w14:textId="77777777" w:rsidR="00F56F8D" w:rsidRPr="00EC7556"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6CD41101" w14:textId="77777777" w:rsidR="00F56F8D" w:rsidRPr="00EC7556" w:rsidRDefault="00F56F8D" w:rsidP="00F56F8D">
                  <w:pPr>
                    <w:pStyle w:val="TableText"/>
                    <w:spacing w:before="0" w:after="0"/>
                    <w:jc w:val="center"/>
                    <w:rPr>
                      <w:rFonts w:ascii="Arial Narrow" w:hAnsi="Arial Narrow"/>
                      <w:i/>
                      <w:iCs/>
                      <w:sz w:val="24"/>
                    </w:rPr>
                  </w:pPr>
                </w:p>
              </w:tc>
            </w:tr>
            <w:tr w:rsidR="00F56F8D" w:rsidRPr="00830ED7" w14:paraId="0B68DD87"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13374376" w14:textId="77777777" w:rsidR="00F56F8D" w:rsidRPr="00EC7556" w:rsidRDefault="00F56F8D" w:rsidP="00F56F8D">
                  <w:pPr>
                    <w:pStyle w:val="TableText"/>
                    <w:spacing w:before="0" w:after="0"/>
                    <w:ind w:firstLine="225"/>
                    <w:rPr>
                      <w:rFonts w:ascii="Arial Narrow" w:hAnsi="Arial Narrow"/>
                      <w:sz w:val="24"/>
                    </w:rPr>
                  </w:pPr>
                  <w:r w:rsidRPr="00EC7556">
                    <w:rPr>
                      <w:rFonts w:ascii="Arial Narrow" w:hAnsi="Arial Narrow"/>
                      <w:sz w:val="24"/>
                    </w:rPr>
                    <w:t>Contact/selected respondent did not speak the language</w:t>
                  </w:r>
                </w:p>
              </w:tc>
              <w:tc>
                <w:tcPr>
                  <w:tcW w:w="1170" w:type="dxa"/>
                  <w:tcBorders>
                    <w:top w:val="single" w:sz="8" w:space="0" w:color="auto"/>
                    <w:left w:val="nil"/>
                    <w:bottom w:val="single" w:sz="8" w:space="0" w:color="auto"/>
                    <w:right w:val="nil"/>
                  </w:tcBorders>
                  <w:shd w:val="clear" w:color="auto" w:fill="FFFFFF"/>
                  <w:vAlign w:val="center"/>
                </w:tcPr>
                <w:p w14:paraId="4A23CC26" w14:textId="77777777" w:rsidR="00F56F8D" w:rsidRPr="00EC7556" w:rsidRDefault="00F56F8D" w:rsidP="00F56F8D">
                  <w:pPr>
                    <w:pStyle w:val="TableText"/>
                    <w:spacing w:before="0" w:after="0"/>
                    <w:jc w:val="center"/>
                    <w:rPr>
                      <w:rFonts w:ascii="Arial Narrow" w:hAnsi="Arial Narrow"/>
                      <w:sz w:val="24"/>
                    </w:rPr>
                  </w:pPr>
                  <w:r w:rsidRPr="00EC7556">
                    <w:rPr>
                      <w:rFonts w:ascii="Arial Narrow" w:hAnsi="Arial Narrow" w:cs="Arial"/>
                      <w:color w:val="000000"/>
                      <w:sz w:val="24"/>
                    </w:rPr>
                    <w:t>1</w:t>
                  </w:r>
                </w:p>
              </w:tc>
              <w:tc>
                <w:tcPr>
                  <w:tcW w:w="1548" w:type="dxa"/>
                  <w:tcBorders>
                    <w:top w:val="single" w:sz="8" w:space="0" w:color="auto"/>
                    <w:left w:val="nil"/>
                    <w:bottom w:val="single" w:sz="8" w:space="0" w:color="auto"/>
                  </w:tcBorders>
                  <w:shd w:val="clear" w:color="auto" w:fill="FFFFFF"/>
                  <w:vAlign w:val="center"/>
                </w:tcPr>
                <w:p w14:paraId="5A5BB62E" w14:textId="77777777" w:rsidR="00F56F8D" w:rsidRPr="00EC7556" w:rsidRDefault="00F56F8D" w:rsidP="00F56F8D">
                  <w:pPr>
                    <w:pStyle w:val="TableText"/>
                    <w:spacing w:before="0" w:after="0"/>
                    <w:jc w:val="center"/>
                    <w:rPr>
                      <w:rFonts w:ascii="Arial Narrow" w:hAnsi="Arial Narrow"/>
                      <w:i/>
                      <w:iCs/>
                      <w:sz w:val="24"/>
                    </w:rPr>
                  </w:pPr>
                  <w:r w:rsidRPr="00EC7556">
                    <w:rPr>
                      <w:rFonts w:ascii="Arial Narrow" w:hAnsi="Arial Narrow" w:cs="Arial"/>
                      <w:i/>
                      <w:iCs/>
                      <w:color w:val="000000"/>
                      <w:sz w:val="24"/>
                    </w:rPr>
                    <w:t>100%</w:t>
                  </w:r>
                </w:p>
              </w:tc>
            </w:tr>
            <w:tr w:rsidR="00F56F8D" w:rsidRPr="00830ED7" w14:paraId="07F8089D" w14:textId="77777777" w:rsidTr="00A47957">
              <w:trPr>
                <w:trHeight w:hRule="exact" w:val="360"/>
                <w:jc w:val="center"/>
              </w:trPr>
              <w:tc>
                <w:tcPr>
                  <w:tcW w:w="6822" w:type="dxa"/>
                  <w:tcBorders>
                    <w:top w:val="single" w:sz="8" w:space="0" w:color="auto"/>
                    <w:bottom w:val="single" w:sz="4" w:space="0" w:color="auto"/>
                    <w:right w:val="nil"/>
                  </w:tcBorders>
                  <w:shd w:val="clear" w:color="auto" w:fill="FFFFFF"/>
                </w:tcPr>
                <w:p w14:paraId="51073D36" w14:textId="77777777" w:rsidR="00F56F8D" w:rsidRPr="00EC7556" w:rsidRDefault="00F56F8D" w:rsidP="00F56F8D">
                  <w:pPr>
                    <w:pStyle w:val="TableText"/>
                    <w:spacing w:before="0" w:after="0"/>
                    <w:jc w:val="right"/>
                    <w:rPr>
                      <w:rFonts w:ascii="Arial Narrow" w:hAnsi="Arial Narrow"/>
                      <w:b/>
                      <w:sz w:val="24"/>
                    </w:rPr>
                  </w:pPr>
                  <w:r w:rsidRPr="00EC7556">
                    <w:rPr>
                      <w:rFonts w:ascii="Arial Narrow" w:hAnsi="Arial Narrow"/>
                      <w:b/>
                      <w:sz w:val="24"/>
                    </w:rPr>
                    <w:t>Total Others</w:t>
                  </w:r>
                </w:p>
              </w:tc>
              <w:tc>
                <w:tcPr>
                  <w:tcW w:w="1170" w:type="dxa"/>
                  <w:tcBorders>
                    <w:top w:val="single" w:sz="8" w:space="0" w:color="auto"/>
                    <w:left w:val="nil"/>
                    <w:bottom w:val="single" w:sz="4" w:space="0" w:color="auto"/>
                    <w:right w:val="nil"/>
                  </w:tcBorders>
                  <w:shd w:val="clear" w:color="auto" w:fill="FFFFFF"/>
                  <w:vAlign w:val="center"/>
                </w:tcPr>
                <w:p w14:paraId="1DC43129" w14:textId="77777777" w:rsidR="00F56F8D" w:rsidRPr="00EC7556" w:rsidRDefault="00F56F8D" w:rsidP="00F56F8D">
                  <w:pPr>
                    <w:pStyle w:val="TableText"/>
                    <w:spacing w:before="0" w:after="0"/>
                    <w:jc w:val="center"/>
                    <w:rPr>
                      <w:rFonts w:ascii="Arial Narrow" w:hAnsi="Arial Narrow"/>
                      <w:b/>
                      <w:sz w:val="24"/>
                    </w:rPr>
                  </w:pPr>
                  <w:r w:rsidRPr="00EC7556">
                    <w:rPr>
                      <w:rFonts w:ascii="Arial Narrow" w:hAnsi="Arial Narrow" w:cs="Arial"/>
                      <w:b/>
                      <w:bCs w:val="0"/>
                      <w:color w:val="000000"/>
                      <w:sz w:val="24"/>
                    </w:rPr>
                    <w:t>1</w:t>
                  </w:r>
                </w:p>
              </w:tc>
              <w:tc>
                <w:tcPr>
                  <w:tcW w:w="1548" w:type="dxa"/>
                  <w:tcBorders>
                    <w:top w:val="single" w:sz="8" w:space="0" w:color="auto"/>
                    <w:left w:val="nil"/>
                    <w:bottom w:val="single" w:sz="4" w:space="0" w:color="auto"/>
                  </w:tcBorders>
                  <w:shd w:val="clear" w:color="auto" w:fill="FFFFFF"/>
                  <w:vAlign w:val="center"/>
                </w:tcPr>
                <w:p w14:paraId="0A9EC4FE" w14:textId="77777777" w:rsidR="00F56F8D" w:rsidRPr="00EC7556" w:rsidRDefault="00F56F8D" w:rsidP="00F56F8D">
                  <w:pPr>
                    <w:pStyle w:val="TableText"/>
                    <w:spacing w:before="0" w:after="0"/>
                    <w:jc w:val="center"/>
                    <w:rPr>
                      <w:rFonts w:ascii="Arial Narrow" w:hAnsi="Arial Narrow"/>
                      <w:b/>
                      <w:i/>
                      <w:iCs/>
                      <w:sz w:val="24"/>
                    </w:rPr>
                  </w:pPr>
                  <w:r w:rsidRPr="00EC7556">
                    <w:rPr>
                      <w:rFonts w:ascii="Arial Narrow" w:hAnsi="Arial Narrow" w:cs="Arial"/>
                      <w:i/>
                      <w:iCs/>
                      <w:color w:val="000000"/>
                      <w:sz w:val="24"/>
                    </w:rPr>
                    <w:t>100%</w:t>
                  </w:r>
                </w:p>
              </w:tc>
            </w:tr>
            <w:tr w:rsidR="00F56F8D" w:rsidRPr="00EC7556" w14:paraId="11D11C7A" w14:textId="77777777" w:rsidTr="00A47957">
              <w:trPr>
                <w:trHeight w:hRule="exact" w:val="360"/>
                <w:jc w:val="center"/>
              </w:trPr>
              <w:tc>
                <w:tcPr>
                  <w:tcW w:w="6822" w:type="dxa"/>
                  <w:tcBorders>
                    <w:top w:val="single" w:sz="4" w:space="0" w:color="auto"/>
                    <w:bottom w:val="single" w:sz="4" w:space="0" w:color="auto"/>
                    <w:right w:val="nil"/>
                  </w:tcBorders>
                  <w:shd w:val="clear" w:color="auto" w:fill="FFFFFF"/>
                </w:tcPr>
                <w:p w14:paraId="516F1553" w14:textId="77777777" w:rsidR="00F56F8D" w:rsidRPr="00EC7556" w:rsidRDefault="00F56F8D" w:rsidP="00F56F8D">
                  <w:pPr>
                    <w:pStyle w:val="TableText"/>
                    <w:spacing w:before="0" w:after="0"/>
                    <w:rPr>
                      <w:rFonts w:ascii="Arial Narrow" w:hAnsi="Arial Narrow"/>
                      <w:i/>
                      <w:sz w:val="24"/>
                    </w:rPr>
                  </w:pPr>
                  <w:r w:rsidRPr="00EC7556">
                    <w:rPr>
                      <w:rFonts w:ascii="Arial Narrow" w:hAnsi="Arial Narrow"/>
                      <w:bCs w:val="0"/>
                      <w:i/>
                    </w:rPr>
                    <w:br w:type="page"/>
                  </w:r>
                  <w:r w:rsidRPr="00EC7556">
                    <w:rPr>
                      <w:rFonts w:ascii="Arial Narrow" w:hAnsi="Arial Narrow"/>
                      <w:i/>
                      <w:sz w:val="24"/>
                    </w:rPr>
                    <w:t>Refusals</w:t>
                  </w:r>
                </w:p>
              </w:tc>
              <w:tc>
                <w:tcPr>
                  <w:tcW w:w="1170" w:type="dxa"/>
                  <w:tcBorders>
                    <w:top w:val="single" w:sz="4" w:space="0" w:color="auto"/>
                    <w:left w:val="nil"/>
                    <w:bottom w:val="single" w:sz="4" w:space="0" w:color="auto"/>
                    <w:right w:val="nil"/>
                  </w:tcBorders>
                  <w:shd w:val="clear" w:color="auto" w:fill="FFFFFF"/>
                  <w:vAlign w:val="center"/>
                </w:tcPr>
                <w:p w14:paraId="2D91E406" w14:textId="77777777" w:rsidR="00F56F8D" w:rsidRPr="00EC7556" w:rsidRDefault="00F56F8D" w:rsidP="00F56F8D">
                  <w:pPr>
                    <w:pStyle w:val="TableText"/>
                    <w:spacing w:before="0" w:after="0"/>
                    <w:jc w:val="center"/>
                    <w:rPr>
                      <w:rFonts w:ascii="Arial Narrow" w:hAnsi="Arial Narrow"/>
                      <w:i/>
                      <w:sz w:val="24"/>
                    </w:rPr>
                  </w:pPr>
                </w:p>
              </w:tc>
              <w:tc>
                <w:tcPr>
                  <w:tcW w:w="1548" w:type="dxa"/>
                  <w:tcBorders>
                    <w:top w:val="single" w:sz="4" w:space="0" w:color="auto"/>
                    <w:left w:val="nil"/>
                    <w:bottom w:val="single" w:sz="4" w:space="0" w:color="auto"/>
                  </w:tcBorders>
                  <w:shd w:val="clear" w:color="auto" w:fill="FFFFFF"/>
                  <w:vAlign w:val="center"/>
                </w:tcPr>
                <w:p w14:paraId="50E58FF9" w14:textId="77777777" w:rsidR="00F56F8D" w:rsidRPr="00EC7556" w:rsidRDefault="00F56F8D" w:rsidP="00F56F8D">
                  <w:pPr>
                    <w:pStyle w:val="TableText"/>
                    <w:spacing w:before="0" w:after="0"/>
                    <w:jc w:val="center"/>
                    <w:rPr>
                      <w:rFonts w:ascii="Arial Narrow" w:hAnsi="Arial Narrow"/>
                      <w:i/>
                      <w:iCs/>
                      <w:sz w:val="24"/>
                    </w:rPr>
                  </w:pPr>
                </w:p>
              </w:tc>
            </w:tr>
            <w:tr w:rsidR="00F56F8D" w:rsidRPr="00EC7556" w14:paraId="756D8CAF" w14:textId="77777777" w:rsidTr="00A47957">
              <w:trPr>
                <w:trHeight w:hRule="exact" w:val="360"/>
                <w:jc w:val="center"/>
              </w:trPr>
              <w:tc>
                <w:tcPr>
                  <w:tcW w:w="6822" w:type="dxa"/>
                  <w:tcBorders>
                    <w:top w:val="single" w:sz="2" w:space="0" w:color="auto"/>
                    <w:bottom w:val="single" w:sz="8" w:space="0" w:color="auto"/>
                    <w:right w:val="nil"/>
                  </w:tcBorders>
                  <w:shd w:val="clear" w:color="auto" w:fill="FFFFFF"/>
                </w:tcPr>
                <w:p w14:paraId="1E3E1FB5" w14:textId="77777777" w:rsidR="00F56F8D" w:rsidRPr="00EC7556" w:rsidRDefault="00F56F8D" w:rsidP="00F56F8D">
                  <w:pPr>
                    <w:pStyle w:val="TableText"/>
                    <w:spacing w:before="0" w:after="0"/>
                    <w:ind w:firstLine="240"/>
                    <w:rPr>
                      <w:rFonts w:ascii="Arial Narrow" w:hAnsi="Arial Narrow"/>
                      <w:bCs w:val="0"/>
                      <w:iCs/>
                      <w:sz w:val="24"/>
                      <w:szCs w:val="32"/>
                    </w:rPr>
                  </w:pPr>
                  <w:r w:rsidRPr="00EC7556">
                    <w:rPr>
                      <w:rFonts w:ascii="Arial Narrow" w:hAnsi="Arial Narrow"/>
                      <w:bCs w:val="0"/>
                      <w:iCs/>
                      <w:sz w:val="24"/>
                      <w:szCs w:val="32"/>
                    </w:rPr>
                    <w:t>Selected respondent refused to participate</w:t>
                  </w:r>
                </w:p>
              </w:tc>
              <w:tc>
                <w:tcPr>
                  <w:tcW w:w="1170" w:type="dxa"/>
                  <w:tcBorders>
                    <w:top w:val="single" w:sz="2" w:space="0" w:color="auto"/>
                    <w:left w:val="nil"/>
                    <w:bottom w:val="single" w:sz="8" w:space="0" w:color="auto"/>
                    <w:right w:val="nil"/>
                  </w:tcBorders>
                  <w:shd w:val="clear" w:color="auto" w:fill="FFFFFF"/>
                  <w:vAlign w:val="center"/>
                </w:tcPr>
                <w:p w14:paraId="50531CBF" w14:textId="77777777" w:rsidR="00F56F8D" w:rsidRPr="00EC7556" w:rsidRDefault="00F56F8D" w:rsidP="00F56F8D">
                  <w:pPr>
                    <w:pStyle w:val="TableText"/>
                    <w:spacing w:before="0" w:after="0"/>
                    <w:jc w:val="center"/>
                    <w:rPr>
                      <w:rFonts w:ascii="Arial Narrow" w:hAnsi="Arial Narrow"/>
                      <w:iCs/>
                      <w:sz w:val="24"/>
                    </w:rPr>
                  </w:pPr>
                  <w:r w:rsidRPr="00EC7556">
                    <w:rPr>
                      <w:rFonts w:ascii="Arial Narrow" w:hAnsi="Arial Narrow" w:cs="Arial"/>
                      <w:color w:val="000000"/>
                      <w:sz w:val="24"/>
                    </w:rPr>
                    <w:t>19</w:t>
                  </w:r>
                </w:p>
              </w:tc>
              <w:tc>
                <w:tcPr>
                  <w:tcW w:w="1548" w:type="dxa"/>
                  <w:tcBorders>
                    <w:top w:val="single" w:sz="2" w:space="0" w:color="auto"/>
                    <w:left w:val="nil"/>
                    <w:bottom w:val="single" w:sz="8" w:space="0" w:color="auto"/>
                  </w:tcBorders>
                  <w:shd w:val="clear" w:color="auto" w:fill="FFFFFF"/>
                  <w:vAlign w:val="center"/>
                </w:tcPr>
                <w:p w14:paraId="1F82BBDB" w14:textId="77777777" w:rsidR="00F56F8D" w:rsidRPr="00EC7556" w:rsidRDefault="00F56F8D" w:rsidP="00F56F8D">
                  <w:pPr>
                    <w:pStyle w:val="TableText"/>
                    <w:spacing w:before="0" w:after="0"/>
                    <w:jc w:val="center"/>
                    <w:rPr>
                      <w:rFonts w:ascii="Arial Narrow" w:hAnsi="Arial Narrow"/>
                      <w:i/>
                      <w:iCs/>
                      <w:sz w:val="24"/>
                    </w:rPr>
                  </w:pPr>
                  <w:r w:rsidRPr="00EC7556">
                    <w:rPr>
                      <w:rFonts w:ascii="Arial Narrow" w:hAnsi="Arial Narrow" w:cs="Arial"/>
                      <w:i/>
                      <w:iCs/>
                      <w:color w:val="000000"/>
                      <w:sz w:val="24"/>
                    </w:rPr>
                    <w:t>100%</w:t>
                  </w:r>
                </w:p>
              </w:tc>
            </w:tr>
            <w:tr w:rsidR="00F56F8D" w:rsidRPr="00EC7556" w14:paraId="58FADB56"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06BB0466" w14:textId="77777777" w:rsidR="00F56F8D" w:rsidRPr="00EC7556" w:rsidRDefault="00F56F8D" w:rsidP="00F56F8D">
                  <w:pPr>
                    <w:pStyle w:val="TableText"/>
                    <w:spacing w:before="0" w:after="0"/>
                    <w:ind w:firstLine="225"/>
                    <w:jc w:val="right"/>
                    <w:rPr>
                      <w:rFonts w:ascii="Arial Narrow" w:hAnsi="Arial Narrow"/>
                      <w:b/>
                      <w:sz w:val="24"/>
                    </w:rPr>
                  </w:pPr>
                  <w:r w:rsidRPr="00EC7556">
                    <w:rPr>
                      <w:rFonts w:ascii="Arial Narrow" w:hAnsi="Arial Narrow"/>
                      <w:b/>
                      <w:sz w:val="24"/>
                    </w:rPr>
                    <w:t>Total Refusals</w:t>
                  </w:r>
                </w:p>
              </w:tc>
              <w:tc>
                <w:tcPr>
                  <w:tcW w:w="1170" w:type="dxa"/>
                  <w:tcBorders>
                    <w:top w:val="single" w:sz="8" w:space="0" w:color="auto"/>
                    <w:left w:val="nil"/>
                    <w:bottom w:val="single" w:sz="8" w:space="0" w:color="auto"/>
                    <w:right w:val="nil"/>
                  </w:tcBorders>
                  <w:shd w:val="clear" w:color="auto" w:fill="FFFFFF"/>
                  <w:vAlign w:val="center"/>
                </w:tcPr>
                <w:p w14:paraId="4FA4630B" w14:textId="77777777" w:rsidR="00F56F8D" w:rsidRPr="00EC7556" w:rsidRDefault="00F56F8D" w:rsidP="00F56F8D">
                  <w:pPr>
                    <w:pStyle w:val="TableText"/>
                    <w:spacing w:before="0" w:after="0"/>
                    <w:jc w:val="center"/>
                    <w:rPr>
                      <w:rFonts w:ascii="Arial Narrow" w:hAnsi="Arial Narrow"/>
                      <w:b/>
                      <w:sz w:val="24"/>
                    </w:rPr>
                  </w:pPr>
                  <w:r w:rsidRPr="00EC7556">
                    <w:rPr>
                      <w:rFonts w:ascii="Arial Narrow" w:hAnsi="Arial Narrow" w:cs="Arial"/>
                      <w:b/>
                      <w:bCs w:val="0"/>
                      <w:color w:val="000000"/>
                      <w:sz w:val="24"/>
                    </w:rPr>
                    <w:t>19</w:t>
                  </w:r>
                </w:p>
              </w:tc>
              <w:tc>
                <w:tcPr>
                  <w:tcW w:w="1548" w:type="dxa"/>
                  <w:tcBorders>
                    <w:top w:val="single" w:sz="8" w:space="0" w:color="auto"/>
                    <w:left w:val="nil"/>
                    <w:bottom w:val="single" w:sz="8" w:space="0" w:color="auto"/>
                  </w:tcBorders>
                  <w:shd w:val="clear" w:color="auto" w:fill="FFFFFF"/>
                  <w:vAlign w:val="center"/>
                </w:tcPr>
                <w:p w14:paraId="70787A5B" w14:textId="77777777" w:rsidR="00F56F8D" w:rsidRPr="00EC7556" w:rsidRDefault="00F56F8D" w:rsidP="00F56F8D">
                  <w:pPr>
                    <w:pStyle w:val="TableText"/>
                    <w:spacing w:before="0" w:after="0"/>
                    <w:jc w:val="center"/>
                    <w:rPr>
                      <w:rFonts w:ascii="Arial Narrow" w:hAnsi="Arial Narrow"/>
                      <w:b/>
                      <w:i/>
                      <w:iCs/>
                      <w:sz w:val="24"/>
                    </w:rPr>
                  </w:pPr>
                  <w:r w:rsidRPr="00EC7556">
                    <w:rPr>
                      <w:rFonts w:ascii="Arial Narrow" w:hAnsi="Arial Narrow" w:cs="Arial"/>
                      <w:i/>
                      <w:iCs/>
                      <w:color w:val="000000"/>
                      <w:sz w:val="24"/>
                    </w:rPr>
                    <w:t>100%</w:t>
                  </w:r>
                </w:p>
              </w:tc>
            </w:tr>
            <w:tr w:rsidR="00F56F8D" w:rsidRPr="00830ED7" w14:paraId="5DADB9ED"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ABD49D6" w14:textId="77777777" w:rsidR="00F56F8D" w:rsidRPr="000241CA" w:rsidRDefault="00F56F8D" w:rsidP="00F56F8D">
                  <w:pPr>
                    <w:pStyle w:val="TableText"/>
                    <w:spacing w:before="0" w:after="0"/>
                    <w:rPr>
                      <w:rFonts w:ascii="Arial Narrow" w:hAnsi="Arial Narrow"/>
                      <w:i/>
                      <w:sz w:val="24"/>
                    </w:rPr>
                  </w:pPr>
                  <w:r w:rsidRPr="000241CA">
                    <w:rPr>
                      <w:rFonts w:ascii="Arial Narrow" w:hAnsi="Arial Narrow"/>
                      <w:i/>
                      <w:sz w:val="24"/>
                    </w:rPr>
                    <w:t>Not Eligible</w:t>
                  </w:r>
                </w:p>
              </w:tc>
              <w:tc>
                <w:tcPr>
                  <w:tcW w:w="1170" w:type="dxa"/>
                  <w:tcBorders>
                    <w:top w:val="single" w:sz="8" w:space="0" w:color="auto"/>
                    <w:left w:val="nil"/>
                    <w:bottom w:val="single" w:sz="8" w:space="0" w:color="auto"/>
                    <w:right w:val="nil"/>
                  </w:tcBorders>
                  <w:shd w:val="clear" w:color="auto" w:fill="FFFFFF"/>
                  <w:vAlign w:val="center"/>
                </w:tcPr>
                <w:p w14:paraId="3AC6572E" w14:textId="77777777" w:rsidR="00F56F8D" w:rsidRPr="000241CA" w:rsidRDefault="00F56F8D" w:rsidP="00F56F8D">
                  <w:pPr>
                    <w:pStyle w:val="TableText"/>
                    <w:spacing w:before="0" w:after="0"/>
                    <w:jc w:val="center"/>
                    <w:rPr>
                      <w:rFonts w:ascii="Arial Narrow" w:hAnsi="Arial Narrow"/>
                      <w:i/>
                      <w:sz w:val="24"/>
                    </w:rPr>
                  </w:pPr>
                </w:p>
              </w:tc>
              <w:tc>
                <w:tcPr>
                  <w:tcW w:w="1548" w:type="dxa"/>
                  <w:tcBorders>
                    <w:top w:val="single" w:sz="8" w:space="0" w:color="auto"/>
                    <w:left w:val="nil"/>
                    <w:bottom w:val="single" w:sz="8" w:space="0" w:color="auto"/>
                  </w:tcBorders>
                  <w:shd w:val="clear" w:color="auto" w:fill="FFFFFF"/>
                  <w:vAlign w:val="center"/>
                </w:tcPr>
                <w:p w14:paraId="660B61A4" w14:textId="77777777" w:rsidR="00F56F8D" w:rsidRPr="000241CA" w:rsidRDefault="00F56F8D" w:rsidP="00F56F8D">
                  <w:pPr>
                    <w:pStyle w:val="TableText"/>
                    <w:spacing w:before="0" w:after="0"/>
                    <w:jc w:val="center"/>
                    <w:rPr>
                      <w:rFonts w:ascii="Arial Narrow" w:hAnsi="Arial Narrow"/>
                      <w:i/>
                      <w:iCs/>
                      <w:sz w:val="24"/>
                    </w:rPr>
                  </w:pPr>
                </w:p>
              </w:tc>
            </w:tr>
            <w:tr w:rsidR="00F56F8D" w:rsidRPr="00830ED7" w14:paraId="619BA270"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6CC2A1C5"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No adults (18+) at household</w:t>
                  </w:r>
                </w:p>
              </w:tc>
              <w:tc>
                <w:tcPr>
                  <w:tcW w:w="1170" w:type="dxa"/>
                  <w:tcBorders>
                    <w:top w:val="single" w:sz="8" w:space="0" w:color="auto"/>
                    <w:left w:val="nil"/>
                    <w:bottom w:val="single" w:sz="8" w:space="0" w:color="auto"/>
                    <w:right w:val="nil"/>
                  </w:tcBorders>
                  <w:shd w:val="clear" w:color="auto" w:fill="FFFFFF"/>
                  <w:vAlign w:val="center"/>
                </w:tcPr>
                <w:p w14:paraId="01C4F942"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25</w:t>
                  </w:r>
                </w:p>
              </w:tc>
              <w:tc>
                <w:tcPr>
                  <w:tcW w:w="1548" w:type="dxa"/>
                  <w:tcBorders>
                    <w:top w:val="single" w:sz="8" w:space="0" w:color="auto"/>
                    <w:left w:val="nil"/>
                    <w:bottom w:val="single" w:sz="8" w:space="0" w:color="auto"/>
                  </w:tcBorders>
                  <w:shd w:val="clear" w:color="auto" w:fill="FFFFFF"/>
                  <w:vAlign w:val="center"/>
                </w:tcPr>
                <w:p w14:paraId="7C9B01A9"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23%</w:t>
                  </w:r>
                </w:p>
              </w:tc>
            </w:tr>
            <w:tr w:rsidR="00F56F8D" w:rsidRPr="00830ED7" w14:paraId="3F2E8852"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2AB37EC7"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Vacant / empty house</w:t>
                  </w:r>
                </w:p>
              </w:tc>
              <w:tc>
                <w:tcPr>
                  <w:tcW w:w="1170" w:type="dxa"/>
                  <w:tcBorders>
                    <w:top w:val="single" w:sz="8" w:space="0" w:color="auto"/>
                    <w:left w:val="nil"/>
                    <w:bottom w:val="single" w:sz="8" w:space="0" w:color="auto"/>
                    <w:right w:val="nil"/>
                  </w:tcBorders>
                  <w:shd w:val="clear" w:color="auto" w:fill="FFFFFF"/>
                  <w:vAlign w:val="center"/>
                </w:tcPr>
                <w:p w14:paraId="431354D6"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65</w:t>
                  </w:r>
                </w:p>
              </w:tc>
              <w:tc>
                <w:tcPr>
                  <w:tcW w:w="1548" w:type="dxa"/>
                  <w:tcBorders>
                    <w:top w:val="single" w:sz="8" w:space="0" w:color="auto"/>
                    <w:left w:val="nil"/>
                    <w:bottom w:val="single" w:sz="8" w:space="0" w:color="auto"/>
                  </w:tcBorders>
                  <w:shd w:val="clear" w:color="auto" w:fill="FFFFFF"/>
                  <w:vAlign w:val="center"/>
                </w:tcPr>
                <w:p w14:paraId="57AA6697"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61%</w:t>
                  </w:r>
                </w:p>
              </w:tc>
            </w:tr>
            <w:tr w:rsidR="00F56F8D" w:rsidRPr="00830ED7" w14:paraId="6C6D512C"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773086FB"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Non-residential building (Not private residence)</w:t>
                  </w:r>
                </w:p>
              </w:tc>
              <w:tc>
                <w:tcPr>
                  <w:tcW w:w="1170" w:type="dxa"/>
                  <w:tcBorders>
                    <w:top w:val="single" w:sz="8" w:space="0" w:color="auto"/>
                    <w:left w:val="nil"/>
                    <w:bottom w:val="single" w:sz="8" w:space="0" w:color="auto"/>
                    <w:right w:val="nil"/>
                  </w:tcBorders>
                  <w:shd w:val="clear" w:color="auto" w:fill="FFFFFF"/>
                  <w:vAlign w:val="center"/>
                </w:tcPr>
                <w:p w14:paraId="1BB7392E"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9</w:t>
                  </w:r>
                </w:p>
              </w:tc>
              <w:tc>
                <w:tcPr>
                  <w:tcW w:w="1548" w:type="dxa"/>
                  <w:tcBorders>
                    <w:top w:val="single" w:sz="8" w:space="0" w:color="auto"/>
                    <w:left w:val="nil"/>
                    <w:bottom w:val="single" w:sz="8" w:space="0" w:color="auto"/>
                  </w:tcBorders>
                  <w:shd w:val="clear" w:color="auto" w:fill="FFFFFF"/>
                  <w:vAlign w:val="center"/>
                </w:tcPr>
                <w:p w14:paraId="5F196610"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8%</w:t>
                  </w:r>
                </w:p>
              </w:tc>
            </w:tr>
            <w:tr w:rsidR="00F56F8D" w:rsidRPr="00830ED7" w14:paraId="75FCD945"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38CFEB43"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Communal establishment/institution (no private dwellings)</w:t>
                  </w:r>
                </w:p>
              </w:tc>
              <w:tc>
                <w:tcPr>
                  <w:tcW w:w="1170" w:type="dxa"/>
                  <w:tcBorders>
                    <w:top w:val="single" w:sz="8" w:space="0" w:color="auto"/>
                    <w:left w:val="nil"/>
                    <w:bottom w:val="single" w:sz="8" w:space="0" w:color="auto"/>
                    <w:right w:val="nil"/>
                  </w:tcBorders>
                  <w:shd w:val="clear" w:color="auto" w:fill="FFFFFF"/>
                  <w:vAlign w:val="center"/>
                </w:tcPr>
                <w:p w14:paraId="1B8140EF"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3</w:t>
                  </w:r>
                </w:p>
              </w:tc>
              <w:tc>
                <w:tcPr>
                  <w:tcW w:w="1548" w:type="dxa"/>
                  <w:tcBorders>
                    <w:top w:val="single" w:sz="8" w:space="0" w:color="auto"/>
                    <w:left w:val="nil"/>
                    <w:bottom w:val="single" w:sz="8" w:space="0" w:color="auto"/>
                  </w:tcBorders>
                  <w:shd w:val="clear" w:color="auto" w:fill="FFFFFF"/>
                  <w:vAlign w:val="center"/>
                </w:tcPr>
                <w:p w14:paraId="48A4D143"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3%</w:t>
                  </w:r>
                </w:p>
              </w:tc>
            </w:tr>
            <w:tr w:rsidR="00F56F8D" w:rsidRPr="00830ED7" w14:paraId="610C5545"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0028156B" w14:textId="77777777" w:rsidR="00F56F8D" w:rsidRPr="000241CA" w:rsidRDefault="00F56F8D" w:rsidP="00F56F8D">
                  <w:pPr>
                    <w:pStyle w:val="TableText"/>
                    <w:spacing w:before="0" w:after="0"/>
                    <w:ind w:firstLine="225"/>
                    <w:rPr>
                      <w:rFonts w:ascii="Arial Narrow" w:hAnsi="Arial Narrow"/>
                      <w:sz w:val="24"/>
                    </w:rPr>
                  </w:pPr>
                  <w:r w:rsidRPr="000241CA">
                    <w:rPr>
                      <w:rFonts w:ascii="Arial Narrow" w:hAnsi="Arial Narrow"/>
                      <w:sz w:val="24"/>
                    </w:rPr>
                    <w:t>Occupied but not main residence (e.g., holiday home)</w:t>
                  </w:r>
                </w:p>
              </w:tc>
              <w:tc>
                <w:tcPr>
                  <w:tcW w:w="1170" w:type="dxa"/>
                  <w:tcBorders>
                    <w:top w:val="single" w:sz="8" w:space="0" w:color="auto"/>
                    <w:left w:val="nil"/>
                    <w:bottom w:val="single" w:sz="8" w:space="0" w:color="auto"/>
                    <w:right w:val="nil"/>
                  </w:tcBorders>
                  <w:shd w:val="clear" w:color="auto" w:fill="FFFFFF"/>
                  <w:vAlign w:val="center"/>
                </w:tcPr>
                <w:p w14:paraId="1CCA6C56" w14:textId="77777777" w:rsidR="00F56F8D" w:rsidRPr="000241CA" w:rsidRDefault="00F56F8D" w:rsidP="00F56F8D">
                  <w:pPr>
                    <w:pStyle w:val="TableText"/>
                    <w:spacing w:before="0" w:after="0"/>
                    <w:jc w:val="center"/>
                    <w:rPr>
                      <w:rFonts w:ascii="Arial Narrow" w:hAnsi="Arial Narrow"/>
                      <w:sz w:val="24"/>
                    </w:rPr>
                  </w:pPr>
                  <w:r w:rsidRPr="000241CA">
                    <w:rPr>
                      <w:rFonts w:ascii="Arial Narrow" w:hAnsi="Arial Narrow" w:cs="Arial"/>
                      <w:color w:val="000000"/>
                      <w:sz w:val="24"/>
                    </w:rPr>
                    <w:t>5</w:t>
                  </w:r>
                </w:p>
              </w:tc>
              <w:tc>
                <w:tcPr>
                  <w:tcW w:w="1548" w:type="dxa"/>
                  <w:tcBorders>
                    <w:top w:val="single" w:sz="8" w:space="0" w:color="auto"/>
                    <w:left w:val="nil"/>
                    <w:bottom w:val="single" w:sz="8" w:space="0" w:color="auto"/>
                  </w:tcBorders>
                  <w:shd w:val="clear" w:color="auto" w:fill="FFFFFF"/>
                  <w:vAlign w:val="center"/>
                </w:tcPr>
                <w:p w14:paraId="1CAAD725" w14:textId="77777777" w:rsidR="00F56F8D" w:rsidRPr="000241CA" w:rsidRDefault="00F56F8D" w:rsidP="00F56F8D">
                  <w:pPr>
                    <w:pStyle w:val="TableText"/>
                    <w:spacing w:before="0" w:after="0"/>
                    <w:jc w:val="center"/>
                    <w:rPr>
                      <w:rFonts w:ascii="Arial Narrow" w:hAnsi="Arial Narrow"/>
                      <w:i/>
                      <w:iCs/>
                      <w:sz w:val="24"/>
                    </w:rPr>
                  </w:pPr>
                  <w:r w:rsidRPr="000241CA">
                    <w:rPr>
                      <w:rFonts w:ascii="Arial Narrow" w:hAnsi="Arial Narrow" w:cs="Arial"/>
                      <w:i/>
                      <w:iCs/>
                      <w:color w:val="000000"/>
                      <w:sz w:val="24"/>
                    </w:rPr>
                    <w:t>5%</w:t>
                  </w:r>
                </w:p>
              </w:tc>
            </w:tr>
            <w:tr w:rsidR="00F56F8D" w:rsidRPr="00830ED7" w14:paraId="73831BAC" w14:textId="77777777" w:rsidTr="00A47957">
              <w:trPr>
                <w:trHeight w:hRule="exact" w:val="360"/>
                <w:jc w:val="center"/>
              </w:trPr>
              <w:tc>
                <w:tcPr>
                  <w:tcW w:w="6822" w:type="dxa"/>
                  <w:tcBorders>
                    <w:top w:val="single" w:sz="8" w:space="0" w:color="auto"/>
                    <w:bottom w:val="single" w:sz="8" w:space="0" w:color="auto"/>
                    <w:right w:val="nil"/>
                  </w:tcBorders>
                  <w:shd w:val="clear" w:color="auto" w:fill="FFFFFF"/>
                </w:tcPr>
                <w:p w14:paraId="31302610" w14:textId="77777777" w:rsidR="00F56F8D" w:rsidRPr="000241CA" w:rsidRDefault="00F56F8D" w:rsidP="00F56F8D">
                  <w:pPr>
                    <w:pStyle w:val="TableText"/>
                    <w:spacing w:before="0" w:after="0"/>
                    <w:ind w:firstLine="225"/>
                    <w:jc w:val="right"/>
                    <w:rPr>
                      <w:rFonts w:ascii="Arial Narrow" w:hAnsi="Arial Narrow"/>
                      <w:b/>
                      <w:sz w:val="24"/>
                    </w:rPr>
                  </w:pPr>
                  <w:r w:rsidRPr="000241CA">
                    <w:rPr>
                      <w:rFonts w:ascii="Arial Narrow" w:hAnsi="Arial Narrow"/>
                      <w:b/>
                      <w:sz w:val="24"/>
                    </w:rPr>
                    <w:t>Total Not Eligible</w:t>
                  </w:r>
                </w:p>
              </w:tc>
              <w:tc>
                <w:tcPr>
                  <w:tcW w:w="1170" w:type="dxa"/>
                  <w:tcBorders>
                    <w:top w:val="single" w:sz="8" w:space="0" w:color="auto"/>
                    <w:left w:val="nil"/>
                    <w:bottom w:val="single" w:sz="8" w:space="0" w:color="auto"/>
                    <w:right w:val="nil"/>
                  </w:tcBorders>
                  <w:shd w:val="clear" w:color="auto" w:fill="FFFFFF"/>
                  <w:vAlign w:val="center"/>
                </w:tcPr>
                <w:p w14:paraId="1F31002B" w14:textId="77777777" w:rsidR="00F56F8D" w:rsidRPr="000241CA" w:rsidRDefault="00F56F8D" w:rsidP="00F56F8D">
                  <w:pPr>
                    <w:pStyle w:val="TableText"/>
                    <w:spacing w:before="0" w:after="0"/>
                    <w:jc w:val="center"/>
                    <w:rPr>
                      <w:rFonts w:ascii="Arial Narrow" w:hAnsi="Arial Narrow"/>
                      <w:b/>
                      <w:sz w:val="24"/>
                    </w:rPr>
                  </w:pPr>
                  <w:r w:rsidRPr="000241CA">
                    <w:rPr>
                      <w:rFonts w:ascii="Arial Narrow" w:hAnsi="Arial Narrow" w:cs="Arial"/>
                      <w:b/>
                      <w:bCs w:val="0"/>
                      <w:color w:val="000000"/>
                      <w:sz w:val="24"/>
                    </w:rPr>
                    <w:t>107</w:t>
                  </w:r>
                </w:p>
              </w:tc>
              <w:tc>
                <w:tcPr>
                  <w:tcW w:w="1548" w:type="dxa"/>
                  <w:tcBorders>
                    <w:top w:val="single" w:sz="8" w:space="0" w:color="auto"/>
                    <w:left w:val="nil"/>
                    <w:bottom w:val="single" w:sz="8" w:space="0" w:color="auto"/>
                  </w:tcBorders>
                  <w:shd w:val="clear" w:color="auto" w:fill="FFFFFF"/>
                  <w:vAlign w:val="center"/>
                </w:tcPr>
                <w:p w14:paraId="35E0289F" w14:textId="77777777" w:rsidR="00F56F8D" w:rsidRPr="000241CA" w:rsidRDefault="00F56F8D" w:rsidP="00F56F8D">
                  <w:pPr>
                    <w:pStyle w:val="TableText"/>
                    <w:spacing w:before="0" w:after="0"/>
                    <w:jc w:val="center"/>
                    <w:rPr>
                      <w:rFonts w:ascii="Arial Narrow" w:hAnsi="Arial Narrow"/>
                      <w:b/>
                      <w:i/>
                      <w:iCs/>
                      <w:sz w:val="24"/>
                    </w:rPr>
                  </w:pPr>
                  <w:r w:rsidRPr="000241CA">
                    <w:rPr>
                      <w:rFonts w:ascii="Arial Narrow" w:hAnsi="Arial Narrow" w:cs="Arial"/>
                      <w:i/>
                      <w:iCs/>
                      <w:color w:val="000000"/>
                      <w:sz w:val="24"/>
                    </w:rPr>
                    <w:t>100%</w:t>
                  </w:r>
                </w:p>
              </w:tc>
            </w:tr>
            <w:tr w:rsidR="00F56F8D" w:rsidRPr="00830ED7" w14:paraId="33E0F1C1" w14:textId="77777777" w:rsidTr="00A47957">
              <w:trPr>
                <w:trHeight w:hRule="exact" w:val="432"/>
                <w:jc w:val="center"/>
              </w:trPr>
              <w:tc>
                <w:tcPr>
                  <w:tcW w:w="6822" w:type="dxa"/>
                  <w:tcBorders>
                    <w:top w:val="single" w:sz="18" w:space="0" w:color="auto"/>
                    <w:bottom w:val="single" w:sz="18" w:space="0" w:color="auto"/>
                    <w:right w:val="nil"/>
                  </w:tcBorders>
                  <w:shd w:val="clear" w:color="auto" w:fill="FFFFFF"/>
                  <w:vAlign w:val="center"/>
                </w:tcPr>
                <w:p w14:paraId="07C9935E" w14:textId="77777777" w:rsidR="00F56F8D" w:rsidRPr="000241CA" w:rsidRDefault="00F56F8D" w:rsidP="00F56F8D">
                  <w:pPr>
                    <w:pStyle w:val="TableText"/>
                    <w:spacing w:before="0" w:after="0"/>
                    <w:jc w:val="right"/>
                    <w:rPr>
                      <w:rFonts w:ascii="Arial Narrow" w:hAnsi="Arial Narrow"/>
                      <w:b/>
                      <w:bCs w:val="0"/>
                      <w:sz w:val="24"/>
                    </w:rPr>
                  </w:pPr>
                  <w:r w:rsidRPr="000241CA">
                    <w:rPr>
                      <w:rFonts w:ascii="Arial Narrow" w:hAnsi="Arial Narrow"/>
                      <w:b/>
                      <w:bCs w:val="0"/>
                      <w:sz w:val="24"/>
                    </w:rPr>
                    <w:t xml:space="preserve">Total Sampled Households </w:t>
                  </w:r>
                </w:p>
              </w:tc>
              <w:tc>
                <w:tcPr>
                  <w:tcW w:w="1170" w:type="dxa"/>
                  <w:tcBorders>
                    <w:top w:val="single" w:sz="18" w:space="0" w:color="auto"/>
                    <w:left w:val="nil"/>
                    <w:bottom w:val="single" w:sz="18" w:space="0" w:color="auto"/>
                    <w:right w:val="nil"/>
                  </w:tcBorders>
                  <w:shd w:val="clear" w:color="auto" w:fill="FFFFFF"/>
                  <w:vAlign w:val="center"/>
                </w:tcPr>
                <w:p w14:paraId="5B27369E" w14:textId="77777777" w:rsidR="00F56F8D" w:rsidRPr="000241CA" w:rsidRDefault="00F56F8D" w:rsidP="00F56F8D">
                  <w:pPr>
                    <w:pStyle w:val="TableText"/>
                    <w:spacing w:before="0" w:after="0"/>
                    <w:jc w:val="center"/>
                    <w:rPr>
                      <w:rFonts w:ascii="Arial Narrow" w:hAnsi="Arial Narrow"/>
                      <w:b/>
                      <w:bCs w:val="0"/>
                      <w:sz w:val="24"/>
                    </w:rPr>
                  </w:pPr>
                  <w:r w:rsidRPr="000241CA">
                    <w:rPr>
                      <w:rFonts w:ascii="Arial Narrow" w:hAnsi="Arial Narrow" w:cs="Arial"/>
                      <w:b/>
                      <w:bCs w:val="0"/>
                      <w:color w:val="000000"/>
                      <w:sz w:val="24"/>
                    </w:rPr>
                    <w:t>702</w:t>
                  </w:r>
                </w:p>
              </w:tc>
              <w:tc>
                <w:tcPr>
                  <w:tcW w:w="1548" w:type="dxa"/>
                  <w:tcBorders>
                    <w:top w:val="single" w:sz="18" w:space="0" w:color="auto"/>
                    <w:left w:val="nil"/>
                    <w:bottom w:val="single" w:sz="18" w:space="0" w:color="auto"/>
                  </w:tcBorders>
                  <w:shd w:val="clear" w:color="auto" w:fill="FFFFFF"/>
                  <w:vAlign w:val="center"/>
                </w:tcPr>
                <w:p w14:paraId="0A673174" w14:textId="77777777" w:rsidR="00F56F8D" w:rsidRPr="000241CA" w:rsidRDefault="00F56F8D" w:rsidP="00F56F8D">
                  <w:pPr>
                    <w:pStyle w:val="TableText"/>
                    <w:spacing w:before="0" w:after="0"/>
                    <w:jc w:val="center"/>
                    <w:rPr>
                      <w:rFonts w:ascii="Arial Narrow" w:hAnsi="Arial Narrow"/>
                      <w:b/>
                      <w:bCs w:val="0"/>
                      <w:sz w:val="24"/>
                    </w:rPr>
                  </w:pPr>
                  <w:r w:rsidRPr="000241CA">
                    <w:rPr>
                      <w:rFonts w:ascii="Arial Narrow" w:hAnsi="Arial Narrow" w:cs="Arial"/>
                      <w:b/>
                      <w:bCs w:val="0"/>
                      <w:color w:val="000000"/>
                      <w:sz w:val="24"/>
                    </w:rPr>
                    <w:t>100%</w:t>
                  </w:r>
                </w:p>
              </w:tc>
            </w:tr>
          </w:tbl>
          <w:p w14:paraId="17CFCD6B" w14:textId="77777777" w:rsidR="00F56F8D" w:rsidRPr="00F23A63" w:rsidRDefault="00F56F8D" w:rsidP="00F23A63">
            <w:pPr>
              <w:ind w:left="0"/>
              <w:rPr>
                <w:rFonts w:ascii="Calibri Light" w:hAnsi="Calibri Light" w:cs="Calibri Light"/>
                <w:sz w:val="24"/>
                <w:szCs w:val="24"/>
              </w:rPr>
            </w:pPr>
          </w:p>
          <w:p w14:paraId="619F6FD3" w14:textId="77777777" w:rsidR="00C13015" w:rsidRPr="00F23A63" w:rsidRDefault="00C13015" w:rsidP="00F23A63">
            <w:pPr>
              <w:ind w:left="0"/>
              <w:rPr>
                <w:rFonts w:ascii="Calibri Light" w:hAnsi="Calibri Light" w:cs="Calibri Light"/>
                <w:sz w:val="24"/>
                <w:szCs w:val="24"/>
              </w:rPr>
            </w:pPr>
          </w:p>
        </w:tc>
      </w:tr>
    </w:tbl>
    <w:p w14:paraId="41DC1F90"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6E6062AA" w14:textId="77777777" w:rsidTr="003A2070">
        <w:trPr>
          <w:jc w:val="center"/>
        </w:trPr>
        <w:tc>
          <w:tcPr>
            <w:tcW w:w="10913" w:type="dxa"/>
          </w:tcPr>
          <w:p w14:paraId="34B3BCD7"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5DB4BDF9" w14:textId="77777777" w:rsidTr="003A2070">
        <w:trPr>
          <w:trHeight w:val="85"/>
          <w:jc w:val="center"/>
        </w:trPr>
        <w:tc>
          <w:tcPr>
            <w:tcW w:w="10913" w:type="dxa"/>
          </w:tcPr>
          <w:p w14:paraId="02B5F671" w14:textId="77777777" w:rsidR="000466CE" w:rsidRPr="00F23A63" w:rsidRDefault="000466CE" w:rsidP="00F23A63">
            <w:pPr>
              <w:ind w:left="0"/>
              <w:rPr>
                <w:rFonts w:ascii="Calibri Light" w:hAnsi="Calibri Light" w:cs="Calibri Light"/>
                <w:sz w:val="24"/>
                <w:szCs w:val="24"/>
              </w:rPr>
            </w:pPr>
          </w:p>
          <w:p w14:paraId="19BC0912" w14:textId="77777777" w:rsidR="000466CE" w:rsidRPr="00F23A63" w:rsidRDefault="000466CE" w:rsidP="00F23A63">
            <w:pPr>
              <w:ind w:left="0"/>
              <w:rPr>
                <w:rFonts w:ascii="Calibri Light" w:hAnsi="Calibri Light" w:cs="Calibri Light"/>
                <w:sz w:val="24"/>
                <w:szCs w:val="24"/>
              </w:rPr>
            </w:pPr>
          </w:p>
        </w:tc>
      </w:tr>
    </w:tbl>
    <w:p w14:paraId="79E8E068"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7577F27C" w14:textId="77777777" w:rsidTr="003A2070">
        <w:trPr>
          <w:jc w:val="center"/>
        </w:trPr>
        <w:tc>
          <w:tcPr>
            <w:tcW w:w="10913" w:type="dxa"/>
          </w:tcPr>
          <w:p w14:paraId="75F5E5A5"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159E6F84"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516E43F5"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A28E727"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lastRenderedPageBreak/>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E38B8F5"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11C5729"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74896AA"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6C8B84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5217F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42D62BB8"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31F722" w14:textId="3BB3A982" w:rsidR="00B71846" w:rsidRPr="00F23A63" w:rsidRDefault="003102DC"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Suriname</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E280C2"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726F29" w14:textId="37D3D5AA" w:rsidR="00B71846" w:rsidRPr="00F23A63" w:rsidRDefault="003102DC" w:rsidP="00F23A63">
            <w:pPr>
              <w:spacing w:after="0" w:line="240" w:lineRule="auto"/>
              <w:ind w:left="20" w:right="0"/>
              <w:rPr>
                <w:rFonts w:ascii="Calibri Light" w:hAnsi="Calibri Light" w:cs="Calibri Light"/>
                <w:color w:val="000000"/>
                <w:sz w:val="24"/>
                <w:szCs w:val="24"/>
              </w:rPr>
            </w:pPr>
            <w:r w:rsidRPr="003102DC">
              <w:rPr>
                <w:rFonts w:ascii="Calibri Light" w:hAnsi="Calibri Light" w:cs="Calibri Light"/>
                <w:color w:val="000000"/>
                <w:sz w:val="24"/>
                <w:szCs w:val="24"/>
              </w:rPr>
              <w:t>D3: Designs, Data, Decisions</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1F6C2E" w14:textId="4B6B54F9" w:rsidR="00B71846" w:rsidRPr="00F23A63" w:rsidRDefault="00B71846"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861D51" w14:textId="4B429456" w:rsidR="00B71846" w:rsidRPr="00F23A63" w:rsidRDefault="00A750CA"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50</w:t>
            </w:r>
            <w:r w:rsidR="003102DC">
              <w:rPr>
                <w:rFonts w:ascii="Calibri Light" w:hAnsi="Calibri Light" w:cs="Calibri Light"/>
                <w:color w:val="000000"/>
                <w:sz w:val="24"/>
                <w:szCs w:val="24"/>
              </w:rPr>
              <w:t>2</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1F88F6" w14:textId="77777777"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14:paraId="2D581054"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2677423B" w14:textId="77777777" w:rsidR="001A160A"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p w14:paraId="4834917F" w14:textId="77777777" w:rsidR="00056D78" w:rsidRPr="00F23A63" w:rsidRDefault="00056D78" w:rsidP="00F23A63">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03123659"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BE9A97"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23D6A72"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9297E37"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7DBE5E9"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A1004FE"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39C6D19"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14:paraId="4342621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CBB94C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34762B8"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4A32841" w14:textId="77777777"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24BFF62"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8912E2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4A4D9C1"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14:paraId="1D12C754"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4B9967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ECE6770"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63187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14:paraId="67AE72D5"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A783AE9"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78B4D7"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EBE7EC9"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14:paraId="5E8CBC80"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75A0F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AD9140"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AA3CF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174B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1892E2"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C7DD9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14:paraId="582861C0" w14:textId="77777777" w:rsidR="009166A2" w:rsidRPr="00F23A63" w:rsidRDefault="009166A2" w:rsidP="00F23A63">
      <w:pPr>
        <w:tabs>
          <w:tab w:val="left" w:pos="2115"/>
        </w:tabs>
        <w:spacing w:after="0" w:line="240" w:lineRule="auto"/>
        <w:ind w:left="0"/>
        <w:rPr>
          <w:rFonts w:ascii="Calibri Light" w:hAnsi="Calibri Light" w:cs="Calibri Light"/>
          <w:sz w:val="24"/>
          <w:szCs w:val="24"/>
        </w:rPr>
      </w:pPr>
    </w:p>
    <w:p w14:paraId="203AE821"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0EE80A9D"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12"/>
      <w:footerReference w:type="default" r:id="rId13"/>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D2FF" w14:textId="77777777" w:rsidR="00FB5807" w:rsidRDefault="00FB5807" w:rsidP="000466CE">
      <w:pPr>
        <w:spacing w:after="0" w:line="240" w:lineRule="auto"/>
      </w:pPr>
      <w:r>
        <w:separator/>
      </w:r>
    </w:p>
  </w:endnote>
  <w:endnote w:type="continuationSeparator" w:id="0">
    <w:p w14:paraId="0B983970" w14:textId="77777777" w:rsidR="00FB5807" w:rsidRDefault="00FB5807"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Light">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1022"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AE8E" w14:textId="77777777" w:rsidR="00FB5807" w:rsidRDefault="00FB5807" w:rsidP="000466CE">
      <w:pPr>
        <w:spacing w:after="0" w:line="240" w:lineRule="auto"/>
      </w:pPr>
      <w:r>
        <w:separator/>
      </w:r>
    </w:p>
  </w:footnote>
  <w:footnote w:type="continuationSeparator" w:id="0">
    <w:p w14:paraId="515D855B" w14:textId="77777777" w:rsidR="00FB5807" w:rsidRDefault="00FB5807" w:rsidP="000466CE">
      <w:pPr>
        <w:spacing w:after="0" w:line="240" w:lineRule="auto"/>
      </w:pPr>
      <w:r>
        <w:continuationSeparator/>
      </w:r>
    </w:p>
  </w:footnote>
  <w:footnote w:id="1">
    <w:p w14:paraId="07E96012" w14:textId="77777777" w:rsidR="00A31FF7" w:rsidRDefault="00A31FF7" w:rsidP="00A31FF7">
      <w:pPr>
        <w:pStyle w:val="FootnoteText"/>
      </w:pPr>
      <w:r>
        <w:footnoteRef/>
      </w:r>
      <w:r>
        <w:tab/>
        <w:t xml:space="preserve"> Estimated by dividing the population of the strata by the average household size in the stratum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C1C6" w14:textId="77777777" w:rsidR="00FA0C3B" w:rsidRDefault="001A38C9" w:rsidP="00E049D0">
    <w:pPr>
      <w:pStyle w:val="Header"/>
    </w:pPr>
    <w:r>
      <w:rPr>
        <w:noProof/>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C5C4EC1"/>
    <w:multiLevelType w:val="multilevel"/>
    <w:tmpl w:val="906051B4"/>
    <w:styleLink w:val="D3BulletedList"/>
    <w:lvl w:ilvl="0">
      <w:start w:val="1"/>
      <w:numFmt w:val="bullet"/>
      <w:lvlText w:val=""/>
      <w:lvlJc w:val="left"/>
      <w:pPr>
        <w:ind w:left="1080" w:hanging="360"/>
      </w:pPr>
      <w:rPr>
        <w:rFonts w:ascii="Wingdings 3" w:hAnsi="Wingdings 3" w:hint="default"/>
        <w:color w:val="333333"/>
        <w:sz w:val="24"/>
      </w:rPr>
    </w:lvl>
    <w:lvl w:ilvl="1">
      <w:start w:val="1"/>
      <w:numFmt w:val="bullet"/>
      <w:lvlText w:val=""/>
      <w:lvlJc w:val="left"/>
      <w:pPr>
        <w:ind w:left="1800" w:hanging="360"/>
      </w:pPr>
      <w:rPr>
        <w:rFonts w:ascii="Symbol" w:hAnsi="Symbol" w:hint="default"/>
        <w:color w:val="333333"/>
        <w:sz w:val="24"/>
      </w:rPr>
    </w:lvl>
    <w:lvl w:ilvl="2">
      <w:start w:val="1"/>
      <w:numFmt w:val="bullet"/>
      <w:lvlText w:val="‒"/>
      <w:lvlJc w:val="left"/>
      <w:pPr>
        <w:ind w:left="2520" w:hanging="360"/>
      </w:pPr>
      <w:rPr>
        <w:rFonts w:ascii="Verdana" w:hAnsi="Verdana" w:hint="default"/>
        <w:color w:val="333333"/>
        <w:sz w:val="24"/>
      </w:rPr>
    </w:lvl>
    <w:lvl w:ilvl="3">
      <w:start w:val="1"/>
      <w:numFmt w:val="bullet"/>
      <w:lvlText w:val="•"/>
      <w:lvlJc w:val="left"/>
      <w:pPr>
        <w:ind w:left="3240" w:hanging="360"/>
      </w:pPr>
      <w:rPr>
        <w:rFonts w:ascii="Verdana" w:hAnsi="Verdana" w:hint="default"/>
        <w:color w:val="333333"/>
        <w:sz w:val="24"/>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5"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45E9"/>
    <w:multiLevelType w:val="multilevel"/>
    <w:tmpl w:val="64D00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F6F73"/>
    <w:multiLevelType w:val="multilevel"/>
    <w:tmpl w:val="906051B4"/>
    <w:numStyleLink w:val="D3BulletedList"/>
  </w:abstractNum>
  <w:abstractNum w:abstractNumId="18" w15:restartNumberingAfterBreak="0">
    <w:nsid w:val="3E0D4168"/>
    <w:multiLevelType w:val="multilevel"/>
    <w:tmpl w:val="906051B4"/>
    <w:numStyleLink w:val="D3BulletedList"/>
  </w:abstractNum>
  <w:abstractNum w:abstractNumId="19"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B85E9E"/>
    <w:multiLevelType w:val="hybridMultilevel"/>
    <w:tmpl w:val="4910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417244632">
    <w:abstractNumId w:val="26"/>
  </w:num>
  <w:num w:numId="2" w16cid:durableId="367724893">
    <w:abstractNumId w:val="3"/>
  </w:num>
  <w:num w:numId="3" w16cid:durableId="1541356230">
    <w:abstractNumId w:val="22"/>
  </w:num>
  <w:num w:numId="4" w16cid:durableId="1081827815">
    <w:abstractNumId w:val="10"/>
  </w:num>
  <w:num w:numId="5" w16cid:durableId="233197828">
    <w:abstractNumId w:val="1"/>
  </w:num>
  <w:num w:numId="6" w16cid:durableId="448358136">
    <w:abstractNumId w:val="27"/>
  </w:num>
  <w:num w:numId="7" w16cid:durableId="510871109">
    <w:abstractNumId w:val="19"/>
  </w:num>
  <w:num w:numId="8" w16cid:durableId="1941333533">
    <w:abstractNumId w:val="21"/>
  </w:num>
  <w:num w:numId="9" w16cid:durableId="1469937423">
    <w:abstractNumId w:val="30"/>
  </w:num>
  <w:num w:numId="10" w16cid:durableId="1724789380">
    <w:abstractNumId w:val="9"/>
  </w:num>
  <w:num w:numId="11" w16cid:durableId="1550534987">
    <w:abstractNumId w:val="11"/>
  </w:num>
  <w:num w:numId="12" w16cid:durableId="1976331940">
    <w:abstractNumId w:val="2"/>
  </w:num>
  <w:num w:numId="13" w16cid:durableId="1033194062">
    <w:abstractNumId w:val="14"/>
  </w:num>
  <w:num w:numId="14" w16cid:durableId="879971726">
    <w:abstractNumId w:val="12"/>
  </w:num>
  <w:num w:numId="15" w16cid:durableId="1022824122">
    <w:abstractNumId w:val="15"/>
  </w:num>
  <w:num w:numId="16" w16cid:durableId="1377003692">
    <w:abstractNumId w:val="5"/>
  </w:num>
  <w:num w:numId="17" w16cid:durableId="2026594078">
    <w:abstractNumId w:val="24"/>
  </w:num>
  <w:num w:numId="18" w16cid:durableId="591932338">
    <w:abstractNumId w:val="16"/>
  </w:num>
  <w:num w:numId="19" w16cid:durableId="1622373558">
    <w:abstractNumId w:val="7"/>
  </w:num>
  <w:num w:numId="20" w16cid:durableId="1693995661">
    <w:abstractNumId w:val="20"/>
  </w:num>
  <w:num w:numId="21" w16cid:durableId="1177381775">
    <w:abstractNumId w:val="6"/>
  </w:num>
  <w:num w:numId="22" w16cid:durableId="1201478381">
    <w:abstractNumId w:val="25"/>
  </w:num>
  <w:num w:numId="23" w16cid:durableId="1820877813">
    <w:abstractNumId w:val="0"/>
  </w:num>
  <w:num w:numId="24" w16cid:durableId="931545380">
    <w:abstractNumId w:val="29"/>
  </w:num>
  <w:num w:numId="25" w16cid:durableId="1414207447">
    <w:abstractNumId w:val="23"/>
  </w:num>
  <w:num w:numId="26" w16cid:durableId="1156335108">
    <w:abstractNumId w:val="13"/>
  </w:num>
  <w:num w:numId="27" w16cid:durableId="772866759">
    <w:abstractNumId w:val="4"/>
  </w:num>
  <w:num w:numId="28" w16cid:durableId="1242377100">
    <w:abstractNumId w:val="18"/>
  </w:num>
  <w:num w:numId="29" w16cid:durableId="1758285912">
    <w:abstractNumId w:val="17"/>
  </w:num>
  <w:num w:numId="30" w16cid:durableId="1892576823">
    <w:abstractNumId w:val="28"/>
  </w:num>
  <w:num w:numId="31" w16cid:durableId="60258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1F1B"/>
    <w:rsid w:val="000054A3"/>
    <w:rsid w:val="0001422E"/>
    <w:rsid w:val="00022DE3"/>
    <w:rsid w:val="0004196E"/>
    <w:rsid w:val="000466CE"/>
    <w:rsid w:val="00056D78"/>
    <w:rsid w:val="0006621E"/>
    <w:rsid w:val="00073DD5"/>
    <w:rsid w:val="0007467B"/>
    <w:rsid w:val="00082094"/>
    <w:rsid w:val="00094DFF"/>
    <w:rsid w:val="0009577A"/>
    <w:rsid w:val="000961E8"/>
    <w:rsid w:val="000B78D9"/>
    <w:rsid w:val="000C369B"/>
    <w:rsid w:val="000C5BE0"/>
    <w:rsid w:val="000F54A0"/>
    <w:rsid w:val="00112C44"/>
    <w:rsid w:val="0012370A"/>
    <w:rsid w:val="00155168"/>
    <w:rsid w:val="001628F2"/>
    <w:rsid w:val="00165DE6"/>
    <w:rsid w:val="00185BB4"/>
    <w:rsid w:val="001A160A"/>
    <w:rsid w:val="001A38C9"/>
    <w:rsid w:val="001A6EAB"/>
    <w:rsid w:val="001B6C83"/>
    <w:rsid w:val="001C1637"/>
    <w:rsid w:val="001E6974"/>
    <w:rsid w:val="00201F56"/>
    <w:rsid w:val="0020347C"/>
    <w:rsid w:val="002047B5"/>
    <w:rsid w:val="00210885"/>
    <w:rsid w:val="00214E87"/>
    <w:rsid w:val="002301D8"/>
    <w:rsid w:val="00234D8A"/>
    <w:rsid w:val="002476E4"/>
    <w:rsid w:val="00252A91"/>
    <w:rsid w:val="002548E9"/>
    <w:rsid w:val="00267B1D"/>
    <w:rsid w:val="00267E2B"/>
    <w:rsid w:val="0028006F"/>
    <w:rsid w:val="00280AC8"/>
    <w:rsid w:val="00294173"/>
    <w:rsid w:val="002942E3"/>
    <w:rsid w:val="002B1B41"/>
    <w:rsid w:val="002B7175"/>
    <w:rsid w:val="002B7587"/>
    <w:rsid w:val="002D255E"/>
    <w:rsid w:val="002D73B7"/>
    <w:rsid w:val="002E5F09"/>
    <w:rsid w:val="003102DC"/>
    <w:rsid w:val="0031704D"/>
    <w:rsid w:val="00322816"/>
    <w:rsid w:val="00333C95"/>
    <w:rsid w:val="00345864"/>
    <w:rsid w:val="003505BD"/>
    <w:rsid w:val="0035585E"/>
    <w:rsid w:val="00366818"/>
    <w:rsid w:val="00374D0C"/>
    <w:rsid w:val="003A2070"/>
    <w:rsid w:val="003B722C"/>
    <w:rsid w:val="003D7A47"/>
    <w:rsid w:val="00407F42"/>
    <w:rsid w:val="00464391"/>
    <w:rsid w:val="00472B9D"/>
    <w:rsid w:val="004743E0"/>
    <w:rsid w:val="00483682"/>
    <w:rsid w:val="004909AB"/>
    <w:rsid w:val="004B09DF"/>
    <w:rsid w:val="004C12C1"/>
    <w:rsid w:val="004C2722"/>
    <w:rsid w:val="004C45FD"/>
    <w:rsid w:val="004D2264"/>
    <w:rsid w:val="004D5922"/>
    <w:rsid w:val="004E363F"/>
    <w:rsid w:val="004E3B59"/>
    <w:rsid w:val="00506A60"/>
    <w:rsid w:val="005071F4"/>
    <w:rsid w:val="00515E2D"/>
    <w:rsid w:val="005164A9"/>
    <w:rsid w:val="0052490E"/>
    <w:rsid w:val="00542411"/>
    <w:rsid w:val="005424EF"/>
    <w:rsid w:val="00551912"/>
    <w:rsid w:val="00581223"/>
    <w:rsid w:val="005853FC"/>
    <w:rsid w:val="005F2D7B"/>
    <w:rsid w:val="005F31A3"/>
    <w:rsid w:val="00605F8F"/>
    <w:rsid w:val="00626534"/>
    <w:rsid w:val="00634159"/>
    <w:rsid w:val="00636ADA"/>
    <w:rsid w:val="00637696"/>
    <w:rsid w:val="00641A59"/>
    <w:rsid w:val="00650C13"/>
    <w:rsid w:val="0066631C"/>
    <w:rsid w:val="006B362A"/>
    <w:rsid w:val="006C09A4"/>
    <w:rsid w:val="006C38BC"/>
    <w:rsid w:val="006C395E"/>
    <w:rsid w:val="006C3A74"/>
    <w:rsid w:val="006C3EE1"/>
    <w:rsid w:val="006C5DA7"/>
    <w:rsid w:val="006D5CBA"/>
    <w:rsid w:val="006E51BF"/>
    <w:rsid w:val="006F730D"/>
    <w:rsid w:val="007037FB"/>
    <w:rsid w:val="007175C5"/>
    <w:rsid w:val="00731249"/>
    <w:rsid w:val="007449E7"/>
    <w:rsid w:val="00761A73"/>
    <w:rsid w:val="007B15D1"/>
    <w:rsid w:val="007B1A81"/>
    <w:rsid w:val="007E73A2"/>
    <w:rsid w:val="008101E1"/>
    <w:rsid w:val="00821555"/>
    <w:rsid w:val="00833FD6"/>
    <w:rsid w:val="008407FF"/>
    <w:rsid w:val="00840DEA"/>
    <w:rsid w:val="008462F6"/>
    <w:rsid w:val="008612D7"/>
    <w:rsid w:val="0089723E"/>
    <w:rsid w:val="008B08CA"/>
    <w:rsid w:val="008B0C66"/>
    <w:rsid w:val="008B654E"/>
    <w:rsid w:val="008B70C2"/>
    <w:rsid w:val="008C16F5"/>
    <w:rsid w:val="008C3EED"/>
    <w:rsid w:val="008C6448"/>
    <w:rsid w:val="008D419A"/>
    <w:rsid w:val="008D5423"/>
    <w:rsid w:val="008F48B4"/>
    <w:rsid w:val="00913DD0"/>
    <w:rsid w:val="009166A2"/>
    <w:rsid w:val="00933EA6"/>
    <w:rsid w:val="00940835"/>
    <w:rsid w:val="00947C4F"/>
    <w:rsid w:val="00957270"/>
    <w:rsid w:val="00963B04"/>
    <w:rsid w:val="00967465"/>
    <w:rsid w:val="00967F90"/>
    <w:rsid w:val="00992314"/>
    <w:rsid w:val="009C2476"/>
    <w:rsid w:val="009E3606"/>
    <w:rsid w:val="009F5328"/>
    <w:rsid w:val="009F58DB"/>
    <w:rsid w:val="00A02B06"/>
    <w:rsid w:val="00A05729"/>
    <w:rsid w:val="00A11491"/>
    <w:rsid w:val="00A13173"/>
    <w:rsid w:val="00A17BB3"/>
    <w:rsid w:val="00A21608"/>
    <w:rsid w:val="00A31FF7"/>
    <w:rsid w:val="00A44FD7"/>
    <w:rsid w:val="00A55C91"/>
    <w:rsid w:val="00A72A58"/>
    <w:rsid w:val="00A750CA"/>
    <w:rsid w:val="00A87A42"/>
    <w:rsid w:val="00A9080F"/>
    <w:rsid w:val="00AA63A5"/>
    <w:rsid w:val="00AC6744"/>
    <w:rsid w:val="00AD22AC"/>
    <w:rsid w:val="00AE49C2"/>
    <w:rsid w:val="00AF237E"/>
    <w:rsid w:val="00B04F55"/>
    <w:rsid w:val="00B23296"/>
    <w:rsid w:val="00B410B1"/>
    <w:rsid w:val="00B53BEB"/>
    <w:rsid w:val="00B62C90"/>
    <w:rsid w:val="00B71846"/>
    <w:rsid w:val="00B72522"/>
    <w:rsid w:val="00B9058F"/>
    <w:rsid w:val="00B92157"/>
    <w:rsid w:val="00B9793E"/>
    <w:rsid w:val="00B97FC1"/>
    <w:rsid w:val="00BA02E8"/>
    <w:rsid w:val="00BA0B89"/>
    <w:rsid w:val="00BA473E"/>
    <w:rsid w:val="00C06484"/>
    <w:rsid w:val="00C06849"/>
    <w:rsid w:val="00C06982"/>
    <w:rsid w:val="00C13015"/>
    <w:rsid w:val="00C14D51"/>
    <w:rsid w:val="00C25FAA"/>
    <w:rsid w:val="00C347C4"/>
    <w:rsid w:val="00C34EB8"/>
    <w:rsid w:val="00C7618F"/>
    <w:rsid w:val="00C95678"/>
    <w:rsid w:val="00CB7A43"/>
    <w:rsid w:val="00CD19D0"/>
    <w:rsid w:val="00CE60A6"/>
    <w:rsid w:val="00D0394A"/>
    <w:rsid w:val="00D06C57"/>
    <w:rsid w:val="00D07877"/>
    <w:rsid w:val="00D34E4B"/>
    <w:rsid w:val="00D47741"/>
    <w:rsid w:val="00D50CD1"/>
    <w:rsid w:val="00D55C3E"/>
    <w:rsid w:val="00D645D1"/>
    <w:rsid w:val="00D708D3"/>
    <w:rsid w:val="00D862E7"/>
    <w:rsid w:val="00DA07AB"/>
    <w:rsid w:val="00DB3B49"/>
    <w:rsid w:val="00DB40AA"/>
    <w:rsid w:val="00DD6563"/>
    <w:rsid w:val="00DE15F1"/>
    <w:rsid w:val="00DE23E7"/>
    <w:rsid w:val="00E00F19"/>
    <w:rsid w:val="00E049D0"/>
    <w:rsid w:val="00E1760E"/>
    <w:rsid w:val="00E27A56"/>
    <w:rsid w:val="00E3184D"/>
    <w:rsid w:val="00E4441D"/>
    <w:rsid w:val="00E5572B"/>
    <w:rsid w:val="00E56B5E"/>
    <w:rsid w:val="00E57BBD"/>
    <w:rsid w:val="00E62EC7"/>
    <w:rsid w:val="00E70353"/>
    <w:rsid w:val="00E72A78"/>
    <w:rsid w:val="00EB1F0E"/>
    <w:rsid w:val="00EC634F"/>
    <w:rsid w:val="00ED6887"/>
    <w:rsid w:val="00ED79E0"/>
    <w:rsid w:val="00ED7BEC"/>
    <w:rsid w:val="00EF3FAE"/>
    <w:rsid w:val="00EF6FFD"/>
    <w:rsid w:val="00F00DCB"/>
    <w:rsid w:val="00F04622"/>
    <w:rsid w:val="00F10B9B"/>
    <w:rsid w:val="00F20052"/>
    <w:rsid w:val="00F23A63"/>
    <w:rsid w:val="00F440C6"/>
    <w:rsid w:val="00F46E18"/>
    <w:rsid w:val="00F56C66"/>
    <w:rsid w:val="00F56F8D"/>
    <w:rsid w:val="00F603C1"/>
    <w:rsid w:val="00F66E74"/>
    <w:rsid w:val="00F80FCB"/>
    <w:rsid w:val="00F826B6"/>
    <w:rsid w:val="00FA0C3B"/>
    <w:rsid w:val="00FB5807"/>
    <w:rsid w:val="00FD2FC2"/>
    <w:rsid w:val="00FD6F38"/>
    <w:rsid w:val="00FF3BBC"/>
    <w:rsid w:val="00FF6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4E1E21"/>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6982"/>
    <w:rPr>
      <w:color w:val="605E5C"/>
      <w:shd w:val="clear" w:color="auto" w:fill="E1DFDD"/>
    </w:rPr>
  </w:style>
  <w:style w:type="numbering" w:customStyle="1" w:styleId="D3BulletedList">
    <w:name w:val="D3 Bulleted List"/>
    <w:uiPriority w:val="99"/>
    <w:rsid w:val="008C3EED"/>
    <w:pPr>
      <w:numPr>
        <w:numId w:val="27"/>
      </w:numPr>
    </w:pPr>
  </w:style>
  <w:style w:type="paragraph" w:customStyle="1" w:styleId="TableText">
    <w:name w:val="Table Text"/>
    <w:basedOn w:val="Normal"/>
    <w:rsid w:val="00D47741"/>
    <w:pPr>
      <w:spacing w:before="40" w:after="40"/>
      <w:ind w:left="0" w:right="0"/>
    </w:pPr>
    <w:rPr>
      <w:rFonts w:ascii="Gill Sans MT Light" w:eastAsia="Calibri" w:hAnsi="Gill Sans MT Light" w:cs="Times New Roman"/>
      <w:bCs/>
      <w:sz w:val="20"/>
      <w:szCs w:val="24"/>
    </w:rPr>
  </w:style>
  <w:style w:type="paragraph" w:customStyle="1" w:styleId="TableInterior">
    <w:name w:val="Table Interior"/>
    <w:basedOn w:val="Normal"/>
    <w:link w:val="TableInteriorChar"/>
    <w:qFormat/>
    <w:rsid w:val="00210885"/>
    <w:pPr>
      <w:spacing w:before="120" w:after="120"/>
      <w:ind w:left="0" w:right="0"/>
    </w:pPr>
    <w:rPr>
      <w:rFonts w:ascii="Arial Narrow" w:eastAsia="Calibri" w:hAnsi="Arial Narrow" w:cs="Arial"/>
      <w:color w:val="000000"/>
      <w:sz w:val="24"/>
    </w:rPr>
  </w:style>
  <w:style w:type="character" w:customStyle="1" w:styleId="TableInteriorChar">
    <w:name w:val="Table Interior Char"/>
    <w:link w:val="TableInterior"/>
    <w:qFormat/>
    <w:rsid w:val="00210885"/>
    <w:rPr>
      <w:rFonts w:ascii="Arial Narrow" w:eastAsia="Calibri" w:hAnsi="Arial Narrow" w:cs="Arial"/>
      <w:color w:val="000000"/>
      <w:sz w:val="24"/>
    </w:rPr>
  </w:style>
  <w:style w:type="paragraph" w:styleId="FootnoteText">
    <w:name w:val="footnote text"/>
    <w:basedOn w:val="Normal"/>
    <w:link w:val="FootnoteTextChar"/>
    <w:uiPriority w:val="99"/>
    <w:semiHidden/>
    <w:unhideWhenUsed/>
    <w:rsid w:val="00A31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F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emily.kayser@d3system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SharedWithUsers xmlns="69276225-f05c-44c5-92dc-c999460a4149">
      <UserInfo>
        <DisplayName/>
        <AccountId xsi:nil="true"/>
        <AccountType/>
      </UserInfo>
    </SharedWithUsers>
    <MediaLengthInSeconds xmlns="46f3a809-46a3-44ee-a0f1-42a271529c86" xsi:nil="true"/>
  </documentManagement>
</p:properties>
</file>

<file path=customXml/itemProps1.xml><?xml version="1.0" encoding="utf-8"?>
<ds:datastoreItem xmlns:ds="http://schemas.openxmlformats.org/officeDocument/2006/customXml" ds:itemID="{7C02F2CE-7707-42FB-9D60-39E856BF6B8E}">
  <ds:schemaRefs>
    <ds:schemaRef ds:uri="http://schemas.microsoft.com/sharepoint/v3/contenttype/forms"/>
  </ds:schemaRefs>
</ds:datastoreItem>
</file>

<file path=customXml/itemProps2.xml><?xml version="1.0" encoding="utf-8"?>
<ds:datastoreItem xmlns:ds="http://schemas.openxmlformats.org/officeDocument/2006/customXml" ds:itemID="{3281DA2D-9F24-4CC6-B088-CEC29E31DA8E}"/>
</file>

<file path=customXml/itemProps3.xml><?xml version="1.0" encoding="utf-8"?>
<ds:datastoreItem xmlns:ds="http://schemas.openxmlformats.org/officeDocument/2006/customXml" ds:itemID="{39F3BA6D-824F-46E9-B02E-51056E0CE07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Martinez</dc:creator>
  <cp:lastModifiedBy>Joshua Fuller</cp:lastModifiedBy>
  <cp:revision>95</cp:revision>
  <cp:lastPrinted>2015-05-22T18:33:00Z</cp:lastPrinted>
  <dcterms:created xsi:type="dcterms:W3CDTF">2019-04-17T15:38:00Z</dcterms:created>
  <dcterms:modified xsi:type="dcterms:W3CDTF">2022-08-05T19:58:00Z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343400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