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2F87" w14:textId="39093D4A" w:rsidR="00713302" w:rsidRPr="006768A9" w:rsidRDefault="006839C7" w:rsidP="006839C7">
      <w:pPr>
        <w:jc w:val="center"/>
        <w:rPr>
          <w:rFonts w:ascii="Times New Roman" w:hAnsi="Times New Roman" w:cs="Times New Roman"/>
          <w:b/>
          <w:bCs/>
          <w:sz w:val="28"/>
          <w:szCs w:val="28"/>
          <w:lang w:val="en-US"/>
        </w:rPr>
      </w:pPr>
      <w:r w:rsidRPr="006768A9">
        <w:rPr>
          <w:rFonts w:ascii="Times New Roman" w:hAnsi="Times New Roman" w:cs="Times New Roman"/>
          <w:b/>
          <w:bCs/>
          <w:sz w:val="28"/>
          <w:szCs w:val="28"/>
          <w:lang w:val="en-US"/>
        </w:rPr>
        <w:t>Paraguay Diagnos</w:t>
      </w:r>
      <w:r w:rsidR="004B6D28">
        <w:rPr>
          <w:rFonts w:ascii="Times New Roman" w:hAnsi="Times New Roman" w:cs="Times New Roman"/>
          <w:b/>
          <w:bCs/>
          <w:sz w:val="28"/>
          <w:szCs w:val="28"/>
          <w:lang w:val="en-US"/>
        </w:rPr>
        <w:t>is</w:t>
      </w:r>
    </w:p>
    <w:p w14:paraId="6EDC8943" w14:textId="77777777" w:rsidR="009D0DBC" w:rsidRPr="00EB12E9" w:rsidRDefault="009D0DBC" w:rsidP="006839C7">
      <w:pPr>
        <w:jc w:val="center"/>
        <w:rPr>
          <w:rFonts w:ascii="Times New Roman" w:hAnsi="Times New Roman" w:cs="Times New Roman"/>
          <w:b/>
          <w:bCs/>
          <w:lang w:val="en-US"/>
        </w:rPr>
      </w:pPr>
    </w:p>
    <w:p w14:paraId="451A0287" w14:textId="1D8AD11E" w:rsidR="00C43916" w:rsidRPr="00EB12E9" w:rsidRDefault="009D0DBC" w:rsidP="00F24BAC">
      <w:pPr>
        <w:jc w:val="both"/>
        <w:rPr>
          <w:rFonts w:ascii="Times New Roman" w:hAnsi="Times New Roman" w:cs="Times New Roman"/>
          <w:lang w:val="en-US"/>
        </w:rPr>
      </w:pPr>
      <w:r w:rsidRPr="00EB12E9">
        <w:rPr>
          <w:rFonts w:ascii="Times New Roman" w:hAnsi="Times New Roman" w:cs="Times New Roman"/>
          <w:lang w:val="en-US"/>
        </w:rPr>
        <w:t>Unlike the rest of Latin America and the Caribbean countries, the data for Paraguay was taken in 2021. Therefore, neither questions from the Expanded GPP nor the Caribbean corruption questionnaire are available for this country because these questions began to be asked in 2022. As a result, for the current report for Paraguay, we only have 9 of 16 graphs; the status of the data availableness for each chart is shown below.</w:t>
      </w:r>
    </w:p>
    <w:p w14:paraId="71853673" w14:textId="77777777" w:rsidR="009D0DBC" w:rsidRPr="00EB12E9" w:rsidRDefault="009D0DBC" w:rsidP="00F24BAC">
      <w:pPr>
        <w:jc w:val="both"/>
        <w:rPr>
          <w:rFonts w:ascii="Times New Roman" w:hAnsi="Times New Roman" w:cs="Times New Roman"/>
          <w:lang w:val="en-US"/>
        </w:rPr>
      </w:pPr>
    </w:p>
    <w:p w14:paraId="5346F7CE" w14:textId="10A93833" w:rsidR="00C43916" w:rsidRPr="00EB12E9" w:rsidRDefault="00C43916" w:rsidP="00F24BAC">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1</w:t>
      </w:r>
    </w:p>
    <w:p w14:paraId="5DA96FB4" w14:textId="482F2D6C" w:rsidR="00F24BAC" w:rsidRPr="00EB12E9" w:rsidRDefault="00F24BAC" w:rsidP="00F24BAC">
      <w:pPr>
        <w:jc w:val="both"/>
        <w:rPr>
          <w:rFonts w:ascii="Times New Roman" w:hAnsi="Times New Roman" w:cs="Times New Roman"/>
          <w:lang w:val="en-US"/>
        </w:rPr>
      </w:pPr>
    </w:p>
    <w:p w14:paraId="67F017F2" w14:textId="1E86CFB8"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Authoritarianism</w:t>
      </w:r>
    </w:p>
    <w:tbl>
      <w:tblPr>
        <w:tblStyle w:val="Tablaconcuadrcula"/>
        <w:tblW w:w="0" w:type="auto"/>
        <w:tblLook w:val="04A0" w:firstRow="1" w:lastRow="0" w:firstColumn="1" w:lastColumn="0" w:noHBand="0" w:noVBand="1"/>
      </w:tblPr>
      <w:tblGrid>
        <w:gridCol w:w="4414"/>
        <w:gridCol w:w="4414"/>
      </w:tblGrid>
      <w:tr w:rsidR="00F24BAC" w:rsidRPr="00EB12E9" w14:paraId="4053C5B3" w14:textId="77777777" w:rsidTr="00F24BAC">
        <w:tc>
          <w:tcPr>
            <w:tcW w:w="4414" w:type="dxa"/>
          </w:tcPr>
          <w:p w14:paraId="699CCA86" w14:textId="3EA367BE"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F126905" w14:textId="60FCB574"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EB12E9" w14:paraId="6DD5D3AE" w14:textId="77777777" w:rsidTr="00F24BAC">
        <w:tc>
          <w:tcPr>
            <w:tcW w:w="4414" w:type="dxa"/>
          </w:tcPr>
          <w:p w14:paraId="6F4C0BEE" w14:textId="0ED0A78C" w:rsidR="00B93D0A"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1: Perceptions About Authoritarian Behaviors</w:t>
            </w:r>
          </w:p>
        </w:tc>
        <w:tc>
          <w:tcPr>
            <w:tcW w:w="4414" w:type="dxa"/>
          </w:tcPr>
          <w:p w14:paraId="53729548" w14:textId="1EACEC2C"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color w:val="FF0000"/>
                <w:lang w:val="en-US"/>
              </w:rPr>
              <w:t>No data available</w:t>
            </w:r>
          </w:p>
        </w:tc>
      </w:tr>
      <w:tr w:rsidR="00F24BAC" w:rsidRPr="00EB12E9" w14:paraId="55E17410" w14:textId="77777777" w:rsidTr="00F24BAC">
        <w:tc>
          <w:tcPr>
            <w:tcW w:w="4414" w:type="dxa"/>
          </w:tcPr>
          <w:p w14:paraId="3F26A2F6" w14:textId="3EB8B71E"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2: Perceptions of Authoritarian Behaviors by Support for the Governing Party</w:t>
            </w:r>
          </w:p>
        </w:tc>
        <w:tc>
          <w:tcPr>
            <w:tcW w:w="4414" w:type="dxa"/>
          </w:tcPr>
          <w:p w14:paraId="48468ECF" w14:textId="66AE85CF"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color w:val="FF0000"/>
                <w:lang w:val="en-US"/>
              </w:rPr>
              <w:t>No data available</w:t>
            </w:r>
          </w:p>
        </w:tc>
      </w:tr>
      <w:tr w:rsidR="00F24BAC" w:rsidRPr="000A689F" w14:paraId="6B624228" w14:textId="77777777" w:rsidTr="00F24BAC">
        <w:tc>
          <w:tcPr>
            <w:tcW w:w="4414" w:type="dxa"/>
          </w:tcPr>
          <w:p w14:paraId="01692338" w14:textId="69BA4A6F"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3: Perceptions About Authoritarian Behaviors</w:t>
            </w:r>
          </w:p>
          <w:p w14:paraId="452E73FC" w14:textId="77777777" w:rsidR="00F24BAC" w:rsidRPr="00EB12E9" w:rsidRDefault="00F24BAC" w:rsidP="00F24BAC">
            <w:pPr>
              <w:jc w:val="both"/>
              <w:rPr>
                <w:rFonts w:ascii="Times New Roman" w:hAnsi="Times New Roman" w:cs="Times New Roman"/>
                <w:b/>
                <w:bCs/>
                <w:lang w:val="en-US"/>
              </w:rPr>
            </w:pPr>
          </w:p>
        </w:tc>
        <w:tc>
          <w:tcPr>
            <w:tcW w:w="4414" w:type="dxa"/>
          </w:tcPr>
          <w:p w14:paraId="22247326" w14:textId="64F990E7" w:rsidR="00F24BAC" w:rsidRPr="00EB12E9" w:rsidRDefault="00F24BAC" w:rsidP="00F24BAC">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bl>
    <w:p w14:paraId="3F9AE3A2" w14:textId="77777777" w:rsidR="00B93D0A" w:rsidRPr="00EB12E9" w:rsidRDefault="00B93D0A" w:rsidP="00F24BAC">
      <w:pPr>
        <w:jc w:val="both"/>
        <w:rPr>
          <w:rFonts w:ascii="Times New Roman" w:hAnsi="Times New Roman" w:cs="Times New Roman"/>
          <w:b/>
          <w:bCs/>
          <w:lang w:val="en-US"/>
        </w:rPr>
      </w:pPr>
    </w:p>
    <w:p w14:paraId="4A3D62B3" w14:textId="34DB75B9"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Fundamental Freedoms</w:t>
      </w:r>
    </w:p>
    <w:tbl>
      <w:tblPr>
        <w:tblStyle w:val="Tablaconcuadrcula"/>
        <w:tblW w:w="0" w:type="auto"/>
        <w:tblLook w:val="04A0" w:firstRow="1" w:lastRow="0" w:firstColumn="1" w:lastColumn="0" w:noHBand="0" w:noVBand="1"/>
      </w:tblPr>
      <w:tblGrid>
        <w:gridCol w:w="4414"/>
        <w:gridCol w:w="4414"/>
      </w:tblGrid>
      <w:tr w:rsidR="00F24BAC" w:rsidRPr="00EB12E9" w14:paraId="2441B6ED" w14:textId="77777777" w:rsidTr="00F24BAC">
        <w:tc>
          <w:tcPr>
            <w:tcW w:w="4414" w:type="dxa"/>
          </w:tcPr>
          <w:p w14:paraId="4EE8C543" w14:textId="68AF7235"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52E487FC" w14:textId="08385E93"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0A689F" w14:paraId="4470A4DF" w14:textId="77777777" w:rsidTr="00F24BAC">
        <w:tc>
          <w:tcPr>
            <w:tcW w:w="4414" w:type="dxa"/>
          </w:tcPr>
          <w:p w14:paraId="4A71F55C" w14:textId="35B9832C"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Chart 4: Respect to the Fundamental Freedoms in Latin-American and Andean </w:t>
            </w:r>
          </w:p>
          <w:p w14:paraId="0813568D" w14:textId="603C3A18"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Countries </w:t>
            </w:r>
          </w:p>
        </w:tc>
        <w:tc>
          <w:tcPr>
            <w:tcW w:w="4414" w:type="dxa"/>
          </w:tcPr>
          <w:p w14:paraId="68EC1864" w14:textId="29A5B792" w:rsidR="00F24BAC" w:rsidRPr="00EB12E9" w:rsidRDefault="00F24BAC" w:rsidP="00F24BA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7D211A72" w14:textId="77777777" w:rsidR="00B93D0A" w:rsidRPr="00EB12E9" w:rsidRDefault="00B93D0A" w:rsidP="00F24BAC">
      <w:pPr>
        <w:jc w:val="both"/>
        <w:rPr>
          <w:rFonts w:ascii="Times New Roman" w:hAnsi="Times New Roman" w:cs="Times New Roman"/>
          <w:b/>
          <w:bCs/>
          <w:lang w:val="en-US"/>
        </w:rPr>
      </w:pPr>
    </w:p>
    <w:p w14:paraId="43CC0D39" w14:textId="624016AB"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Accountability</w:t>
      </w:r>
    </w:p>
    <w:tbl>
      <w:tblPr>
        <w:tblStyle w:val="Tablaconcuadrcula"/>
        <w:tblW w:w="0" w:type="auto"/>
        <w:tblLook w:val="04A0" w:firstRow="1" w:lastRow="0" w:firstColumn="1" w:lastColumn="0" w:noHBand="0" w:noVBand="1"/>
      </w:tblPr>
      <w:tblGrid>
        <w:gridCol w:w="4414"/>
        <w:gridCol w:w="4414"/>
      </w:tblGrid>
      <w:tr w:rsidR="00F24BAC" w:rsidRPr="00EB12E9" w14:paraId="19B25603" w14:textId="77777777" w:rsidTr="009071CF">
        <w:tc>
          <w:tcPr>
            <w:tcW w:w="4414" w:type="dxa"/>
          </w:tcPr>
          <w:p w14:paraId="062413CF" w14:textId="77777777"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118A658" w14:textId="77777777"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0A689F" w14:paraId="068E16D8" w14:textId="77777777" w:rsidTr="009071CF">
        <w:tc>
          <w:tcPr>
            <w:tcW w:w="4414" w:type="dxa"/>
          </w:tcPr>
          <w:p w14:paraId="65866406" w14:textId="41BFC97B"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 xml:space="preserve">Chart </w:t>
            </w:r>
            <w:r w:rsidR="00C43916" w:rsidRPr="00EB12E9">
              <w:rPr>
                <w:rFonts w:ascii="Times New Roman" w:hAnsi="Times New Roman" w:cs="Times New Roman"/>
                <w:b/>
                <w:bCs/>
                <w:lang w:val="en-US"/>
              </w:rPr>
              <w:t>5</w:t>
            </w:r>
            <w:r w:rsidRPr="00EB12E9">
              <w:rPr>
                <w:rFonts w:ascii="Times New Roman" w:hAnsi="Times New Roman" w:cs="Times New Roman"/>
                <w:b/>
                <w:bCs/>
                <w:lang w:val="en-US"/>
              </w:rPr>
              <w:t xml:space="preserve">: </w:t>
            </w:r>
            <w:r w:rsidR="00C43916" w:rsidRPr="00EB12E9">
              <w:rPr>
                <w:rFonts w:ascii="Times New Roman" w:hAnsi="Times New Roman" w:cs="Times New Roman"/>
                <w:b/>
                <w:bCs/>
                <w:lang w:val="en-US"/>
              </w:rPr>
              <w:t xml:space="preserve">Perceptions of Accountability in the Region Over Time </w:t>
            </w:r>
          </w:p>
        </w:tc>
        <w:tc>
          <w:tcPr>
            <w:tcW w:w="4414" w:type="dxa"/>
          </w:tcPr>
          <w:p w14:paraId="6FB825C6" w14:textId="77777777" w:rsidR="00F24BAC" w:rsidRPr="00EB12E9" w:rsidRDefault="00F24BAC"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5BFC9F8B" w14:textId="77777777" w:rsidR="00B93D0A" w:rsidRPr="00EB12E9" w:rsidRDefault="00B93D0A" w:rsidP="00F24BAC">
      <w:pPr>
        <w:jc w:val="both"/>
        <w:rPr>
          <w:rFonts w:ascii="Times New Roman" w:hAnsi="Times New Roman" w:cs="Times New Roman"/>
          <w:b/>
          <w:bCs/>
          <w:lang w:val="en-US"/>
        </w:rPr>
      </w:pPr>
    </w:p>
    <w:p w14:paraId="0461C8E1" w14:textId="74D61F2C" w:rsidR="00C43916" w:rsidRPr="00EB12E9" w:rsidRDefault="00C43916" w:rsidP="00C43916">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2</w:t>
      </w:r>
    </w:p>
    <w:p w14:paraId="36640D5F" w14:textId="77777777" w:rsidR="00C43916" w:rsidRPr="00EB12E9" w:rsidRDefault="00C43916" w:rsidP="00C43916">
      <w:pPr>
        <w:jc w:val="both"/>
        <w:rPr>
          <w:rFonts w:ascii="Times New Roman" w:hAnsi="Times New Roman" w:cs="Times New Roman"/>
          <w:lang w:val="en-US"/>
        </w:rPr>
      </w:pPr>
    </w:p>
    <w:p w14:paraId="3C2BFA96" w14:textId="4FB27D81"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Corruption and Trust</w:t>
      </w:r>
    </w:p>
    <w:tbl>
      <w:tblPr>
        <w:tblStyle w:val="Tablaconcuadrcula"/>
        <w:tblW w:w="0" w:type="auto"/>
        <w:tblLook w:val="04A0" w:firstRow="1" w:lastRow="0" w:firstColumn="1" w:lastColumn="0" w:noHBand="0" w:noVBand="1"/>
      </w:tblPr>
      <w:tblGrid>
        <w:gridCol w:w="4414"/>
        <w:gridCol w:w="4414"/>
      </w:tblGrid>
      <w:tr w:rsidR="00C43916" w:rsidRPr="00EB12E9" w14:paraId="2D57C04C" w14:textId="77777777" w:rsidTr="009071CF">
        <w:tc>
          <w:tcPr>
            <w:tcW w:w="4414" w:type="dxa"/>
          </w:tcPr>
          <w:p w14:paraId="7E3923DB"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712180D1"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6F94F7E0" w14:textId="77777777" w:rsidTr="009071CF">
        <w:tc>
          <w:tcPr>
            <w:tcW w:w="4414" w:type="dxa"/>
          </w:tcPr>
          <w:p w14:paraId="1A78EC84" w14:textId="4AC9EC9A"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Chart 6.1: Trust in Community</w:t>
            </w:r>
          </w:p>
        </w:tc>
        <w:tc>
          <w:tcPr>
            <w:tcW w:w="4414" w:type="dxa"/>
          </w:tcPr>
          <w:p w14:paraId="2C1653AE" w14:textId="47C1CFDB"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4667BB5B" w14:textId="77777777" w:rsidTr="009071CF">
        <w:tc>
          <w:tcPr>
            <w:tcW w:w="4414" w:type="dxa"/>
          </w:tcPr>
          <w:p w14:paraId="40F63905" w14:textId="7A1589EA"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6.2: Perceptions of Corruption and Levels of Trust by Institution </w:t>
            </w:r>
          </w:p>
        </w:tc>
        <w:tc>
          <w:tcPr>
            <w:tcW w:w="4414" w:type="dxa"/>
          </w:tcPr>
          <w:p w14:paraId="40F65D57" w14:textId="19B609C3"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6FA16032" w14:textId="77777777" w:rsidTr="009071CF">
        <w:tc>
          <w:tcPr>
            <w:tcW w:w="4414" w:type="dxa"/>
          </w:tcPr>
          <w:p w14:paraId="43556CA0" w14:textId="636DC18C"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7: Perceptions of Corruption in the Region, by Institution </w:t>
            </w:r>
          </w:p>
        </w:tc>
        <w:tc>
          <w:tcPr>
            <w:tcW w:w="4414" w:type="dxa"/>
          </w:tcPr>
          <w:p w14:paraId="3F35022D" w14:textId="77777777" w:rsidR="00C43916" w:rsidRPr="00EB12E9" w:rsidRDefault="00C43916" w:rsidP="00C43916">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r w:rsidR="00C43916" w:rsidRPr="00EB12E9" w14:paraId="33406CDD" w14:textId="77777777" w:rsidTr="009071CF">
        <w:tc>
          <w:tcPr>
            <w:tcW w:w="4414" w:type="dxa"/>
          </w:tcPr>
          <w:p w14:paraId="24C81FA1" w14:textId="79DB2C80"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8: Attitudes Towards Corrupt Behaviors in the Region </w:t>
            </w:r>
          </w:p>
        </w:tc>
        <w:tc>
          <w:tcPr>
            <w:tcW w:w="4414" w:type="dxa"/>
          </w:tcPr>
          <w:p w14:paraId="2C722D4B" w14:textId="2F69B7DB" w:rsidR="00C43916" w:rsidRPr="00EB12E9" w:rsidRDefault="00C43916" w:rsidP="00C43916">
            <w:pPr>
              <w:jc w:val="both"/>
              <w:rPr>
                <w:rFonts w:ascii="Times New Roman" w:hAnsi="Times New Roman" w:cs="Times New Roman"/>
                <w:b/>
                <w:bCs/>
                <w:color w:val="FF0000"/>
                <w:lang w:val="en-US"/>
              </w:rPr>
            </w:pPr>
            <w:r w:rsidRPr="00EB12E9">
              <w:rPr>
                <w:rFonts w:ascii="Times New Roman" w:hAnsi="Times New Roman" w:cs="Times New Roman"/>
                <w:b/>
                <w:bCs/>
                <w:color w:val="FF0000"/>
                <w:lang w:val="en-US"/>
              </w:rPr>
              <w:t>No data available</w:t>
            </w:r>
          </w:p>
        </w:tc>
      </w:tr>
    </w:tbl>
    <w:p w14:paraId="35B1B95E" w14:textId="7E211DA4" w:rsidR="006768A9" w:rsidRDefault="006768A9" w:rsidP="00C43916">
      <w:pPr>
        <w:jc w:val="both"/>
        <w:rPr>
          <w:rFonts w:ascii="Times New Roman" w:hAnsi="Times New Roman" w:cs="Times New Roman"/>
          <w:b/>
          <w:bCs/>
          <w:lang w:val="en-US"/>
        </w:rPr>
      </w:pPr>
    </w:p>
    <w:p w14:paraId="577B1C41" w14:textId="77777777" w:rsidR="006768A9" w:rsidRDefault="006768A9" w:rsidP="00C43916">
      <w:pPr>
        <w:jc w:val="both"/>
        <w:rPr>
          <w:rFonts w:ascii="Times New Roman" w:hAnsi="Times New Roman" w:cs="Times New Roman"/>
          <w:b/>
          <w:bCs/>
          <w:lang w:val="en-US"/>
        </w:rPr>
      </w:pPr>
    </w:p>
    <w:p w14:paraId="4768BF23" w14:textId="1235D179"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lastRenderedPageBreak/>
        <w:t>Bribery Victimization</w:t>
      </w:r>
    </w:p>
    <w:tbl>
      <w:tblPr>
        <w:tblStyle w:val="Tablaconcuadrcula"/>
        <w:tblW w:w="0" w:type="auto"/>
        <w:tblLook w:val="04A0" w:firstRow="1" w:lastRow="0" w:firstColumn="1" w:lastColumn="0" w:noHBand="0" w:noVBand="1"/>
      </w:tblPr>
      <w:tblGrid>
        <w:gridCol w:w="4414"/>
        <w:gridCol w:w="4414"/>
      </w:tblGrid>
      <w:tr w:rsidR="00C43916" w:rsidRPr="00EB12E9" w14:paraId="20C5EC5E" w14:textId="77777777" w:rsidTr="009071CF">
        <w:tc>
          <w:tcPr>
            <w:tcW w:w="4414" w:type="dxa"/>
          </w:tcPr>
          <w:p w14:paraId="187976C3"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06CDD08A"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2B82E574" w14:textId="77777777" w:rsidTr="009071CF">
        <w:tc>
          <w:tcPr>
            <w:tcW w:w="4414" w:type="dxa"/>
          </w:tcPr>
          <w:p w14:paraId="64098865" w14:textId="4F3B535E" w:rsidR="00C43916" w:rsidRPr="00EB12E9" w:rsidRDefault="00C43916" w:rsidP="00C43916">
            <w:pPr>
              <w:pStyle w:val="NormalWeb"/>
              <w:rPr>
                <w:lang w:val="en-US"/>
              </w:rPr>
            </w:pPr>
            <w:r w:rsidRPr="00EB12E9">
              <w:rPr>
                <w:b/>
                <w:bCs/>
                <w:lang w:val="en-US"/>
              </w:rPr>
              <w:t xml:space="preserve">Chart 9: </w:t>
            </w:r>
            <w:r w:rsidRPr="00EB12E9">
              <w:rPr>
                <w:rFonts w:eastAsiaTheme="minorHAnsi"/>
                <w:b/>
                <w:bCs/>
                <w:lang w:val="en-US" w:eastAsia="en-US"/>
              </w:rPr>
              <w:t>Bribery Victimization in Colombia and Regional Peer Countries</w:t>
            </w:r>
          </w:p>
        </w:tc>
        <w:tc>
          <w:tcPr>
            <w:tcW w:w="4414" w:type="dxa"/>
          </w:tcPr>
          <w:p w14:paraId="5CC27803" w14:textId="77777777" w:rsidR="00C43916" w:rsidRPr="00EB12E9" w:rsidRDefault="00C43916"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57A96F3A" w14:textId="77777777" w:rsidR="00C43916" w:rsidRPr="00EB12E9" w:rsidRDefault="00C43916" w:rsidP="00C43916">
      <w:pPr>
        <w:jc w:val="both"/>
        <w:rPr>
          <w:rFonts w:ascii="Times New Roman" w:hAnsi="Times New Roman" w:cs="Times New Roman"/>
          <w:b/>
          <w:bCs/>
          <w:lang w:val="en-US"/>
        </w:rPr>
      </w:pPr>
    </w:p>
    <w:p w14:paraId="2D0A083B" w14:textId="07B743A1" w:rsidR="00C43916" w:rsidRPr="00EB12E9" w:rsidRDefault="00C43916" w:rsidP="00C43916">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3</w:t>
      </w:r>
    </w:p>
    <w:p w14:paraId="74EA7F7F" w14:textId="77777777" w:rsidR="00C43916" w:rsidRPr="00EB12E9" w:rsidRDefault="00C43916" w:rsidP="00C43916">
      <w:pPr>
        <w:jc w:val="both"/>
        <w:rPr>
          <w:rFonts w:ascii="Times New Roman" w:hAnsi="Times New Roman" w:cs="Times New Roman"/>
          <w:lang w:val="en-US"/>
        </w:rPr>
      </w:pPr>
    </w:p>
    <w:p w14:paraId="5FCB4898" w14:textId="5A69F6EE"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Crime Victimization</w:t>
      </w:r>
    </w:p>
    <w:tbl>
      <w:tblPr>
        <w:tblStyle w:val="Tablaconcuadrcula"/>
        <w:tblW w:w="0" w:type="auto"/>
        <w:tblLook w:val="04A0" w:firstRow="1" w:lastRow="0" w:firstColumn="1" w:lastColumn="0" w:noHBand="0" w:noVBand="1"/>
      </w:tblPr>
      <w:tblGrid>
        <w:gridCol w:w="4414"/>
        <w:gridCol w:w="4414"/>
      </w:tblGrid>
      <w:tr w:rsidR="00C43916" w:rsidRPr="00EB12E9" w14:paraId="13DDFB67" w14:textId="77777777" w:rsidTr="009071CF">
        <w:tc>
          <w:tcPr>
            <w:tcW w:w="4414" w:type="dxa"/>
          </w:tcPr>
          <w:p w14:paraId="14ACE3F6"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47B207B1"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6392EF4D" w14:textId="77777777" w:rsidTr="009071CF">
        <w:tc>
          <w:tcPr>
            <w:tcW w:w="4414" w:type="dxa"/>
          </w:tcPr>
          <w:p w14:paraId="460259B0" w14:textId="655728CD" w:rsidR="00C43916" w:rsidRPr="00EB12E9" w:rsidRDefault="00C43916" w:rsidP="00C43916">
            <w:pPr>
              <w:pStyle w:val="NormalWeb"/>
              <w:rPr>
                <w:lang w:val="en-US"/>
              </w:rPr>
            </w:pPr>
            <w:r w:rsidRPr="00EB12E9">
              <w:rPr>
                <w:b/>
                <w:bCs/>
                <w:lang w:val="en-US"/>
              </w:rPr>
              <w:t>Chart 10.1: Types of Crimes Experienced by People</w:t>
            </w:r>
          </w:p>
        </w:tc>
        <w:tc>
          <w:tcPr>
            <w:tcW w:w="4414" w:type="dxa"/>
          </w:tcPr>
          <w:p w14:paraId="6337826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19D72048" w14:textId="77777777" w:rsidTr="009071CF">
        <w:tc>
          <w:tcPr>
            <w:tcW w:w="4414" w:type="dxa"/>
          </w:tcPr>
          <w:p w14:paraId="16F3522A" w14:textId="7E1B85A4"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 10.2: Crime Victimization Rates and Reporting</w:t>
            </w:r>
          </w:p>
        </w:tc>
        <w:tc>
          <w:tcPr>
            <w:tcW w:w="4414" w:type="dxa"/>
          </w:tcPr>
          <w:p w14:paraId="0FA3CC0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bl>
    <w:p w14:paraId="360A71F8" w14:textId="77777777" w:rsidR="00C43916" w:rsidRPr="00EB12E9" w:rsidRDefault="00C43916" w:rsidP="00C43916">
      <w:pPr>
        <w:jc w:val="both"/>
        <w:rPr>
          <w:rFonts w:ascii="Times New Roman" w:hAnsi="Times New Roman" w:cs="Times New Roman"/>
          <w:b/>
          <w:bCs/>
          <w:lang w:val="en-US"/>
        </w:rPr>
      </w:pPr>
    </w:p>
    <w:p w14:paraId="697DFE44" w14:textId="2E32F269"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Security</w:t>
      </w:r>
    </w:p>
    <w:tbl>
      <w:tblPr>
        <w:tblStyle w:val="Tablaconcuadrcula"/>
        <w:tblW w:w="0" w:type="auto"/>
        <w:tblLook w:val="04A0" w:firstRow="1" w:lastRow="0" w:firstColumn="1" w:lastColumn="0" w:noHBand="0" w:noVBand="1"/>
      </w:tblPr>
      <w:tblGrid>
        <w:gridCol w:w="4414"/>
        <w:gridCol w:w="4414"/>
      </w:tblGrid>
      <w:tr w:rsidR="00C43916" w:rsidRPr="00EB12E9" w14:paraId="65E353EF" w14:textId="77777777" w:rsidTr="009071CF">
        <w:tc>
          <w:tcPr>
            <w:tcW w:w="4414" w:type="dxa"/>
          </w:tcPr>
          <w:p w14:paraId="219077A8"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E4B32A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151B06DA" w14:textId="77777777" w:rsidTr="009071CF">
        <w:tc>
          <w:tcPr>
            <w:tcW w:w="4414" w:type="dxa"/>
          </w:tcPr>
          <w:p w14:paraId="5D17F028" w14:textId="31275C69" w:rsidR="00C43916" w:rsidRPr="00EB12E9" w:rsidRDefault="00C43916" w:rsidP="009071CF">
            <w:pPr>
              <w:pStyle w:val="NormalWeb"/>
              <w:rPr>
                <w:lang w:val="en-US"/>
              </w:rPr>
            </w:pPr>
            <w:r w:rsidRPr="00EB12E9">
              <w:rPr>
                <w:b/>
                <w:bCs/>
                <w:lang w:val="en-US"/>
              </w:rPr>
              <w:t>Chart 1</w:t>
            </w:r>
            <w:r w:rsidR="009D0DBC" w:rsidRPr="00EB12E9">
              <w:rPr>
                <w:b/>
                <w:bCs/>
                <w:lang w:val="en-US"/>
              </w:rPr>
              <w:t>1.1</w:t>
            </w:r>
            <w:r w:rsidRPr="00EB12E9">
              <w:rPr>
                <w:b/>
                <w:bCs/>
                <w:lang w:val="en-US"/>
              </w:rPr>
              <w:t xml:space="preserve">: </w:t>
            </w:r>
            <w:r w:rsidR="009D0DBC" w:rsidRPr="00EB12E9">
              <w:rPr>
                <w:rFonts w:eastAsiaTheme="minorHAnsi"/>
                <w:b/>
                <w:bCs/>
                <w:lang w:val="en-US" w:eastAsia="en-US"/>
              </w:rPr>
              <w:t>Perceptions of Security in Colombia Over Time</w:t>
            </w:r>
          </w:p>
        </w:tc>
        <w:tc>
          <w:tcPr>
            <w:tcW w:w="4414" w:type="dxa"/>
          </w:tcPr>
          <w:p w14:paraId="7A6523CA"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5082464F" w14:textId="77777777" w:rsidTr="009071CF">
        <w:tc>
          <w:tcPr>
            <w:tcW w:w="4414" w:type="dxa"/>
          </w:tcPr>
          <w:p w14:paraId="48E2A672" w14:textId="19D80161" w:rsidR="00C43916" w:rsidRPr="00EB12E9" w:rsidRDefault="00C43916" w:rsidP="009D0DBC">
            <w:pPr>
              <w:pStyle w:val="NormalWeb"/>
              <w:rPr>
                <w:b/>
                <w:bCs/>
                <w:lang w:val="en-US"/>
              </w:rPr>
            </w:pPr>
            <w:r w:rsidRPr="00EB12E9">
              <w:rPr>
                <w:b/>
                <w:bCs/>
                <w:lang w:val="en-US"/>
              </w:rPr>
              <w:t>Chart 1</w:t>
            </w:r>
            <w:r w:rsidR="009D0DBC" w:rsidRPr="00EB12E9">
              <w:rPr>
                <w:b/>
                <w:bCs/>
                <w:lang w:val="en-US"/>
              </w:rPr>
              <w:t>1</w:t>
            </w:r>
            <w:r w:rsidRPr="00EB12E9">
              <w:rPr>
                <w:b/>
                <w:bCs/>
                <w:lang w:val="en-US"/>
              </w:rPr>
              <w:t xml:space="preserve">.2: </w:t>
            </w:r>
            <w:r w:rsidR="009D0DBC" w:rsidRPr="00EB12E9">
              <w:rPr>
                <w:b/>
                <w:bCs/>
                <w:lang w:val="en-US"/>
              </w:rPr>
              <w:t>Perceptions of Security in Colombia, by Sociodemographic</w:t>
            </w:r>
          </w:p>
        </w:tc>
        <w:tc>
          <w:tcPr>
            <w:tcW w:w="4414" w:type="dxa"/>
          </w:tcPr>
          <w:p w14:paraId="3A1847AB"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bl>
    <w:p w14:paraId="49C2F4C2" w14:textId="77777777" w:rsidR="00C43916" w:rsidRPr="00EB12E9" w:rsidRDefault="00C43916" w:rsidP="00C43916">
      <w:pPr>
        <w:jc w:val="both"/>
        <w:rPr>
          <w:rFonts w:ascii="Times New Roman" w:hAnsi="Times New Roman" w:cs="Times New Roman"/>
          <w:b/>
          <w:bCs/>
          <w:lang w:val="en-US"/>
        </w:rPr>
      </w:pPr>
    </w:p>
    <w:p w14:paraId="1962C4A4" w14:textId="738A79D6" w:rsidR="00C43916" w:rsidRPr="00EB12E9" w:rsidRDefault="009D0DBC" w:rsidP="00C43916">
      <w:pPr>
        <w:jc w:val="both"/>
        <w:rPr>
          <w:rFonts w:ascii="Times New Roman" w:hAnsi="Times New Roman" w:cs="Times New Roman"/>
          <w:b/>
          <w:bCs/>
          <w:lang w:val="en-US"/>
        </w:rPr>
      </w:pPr>
      <w:r w:rsidRPr="00EB12E9">
        <w:rPr>
          <w:rFonts w:ascii="Times New Roman" w:hAnsi="Times New Roman" w:cs="Times New Roman"/>
          <w:b/>
          <w:bCs/>
          <w:lang w:val="en-US"/>
        </w:rPr>
        <w:t>Criminal Justice</w:t>
      </w:r>
    </w:p>
    <w:tbl>
      <w:tblPr>
        <w:tblStyle w:val="Tablaconcuadrcula"/>
        <w:tblW w:w="0" w:type="auto"/>
        <w:tblLook w:val="04A0" w:firstRow="1" w:lastRow="0" w:firstColumn="1" w:lastColumn="0" w:noHBand="0" w:noVBand="1"/>
      </w:tblPr>
      <w:tblGrid>
        <w:gridCol w:w="4414"/>
        <w:gridCol w:w="4414"/>
      </w:tblGrid>
      <w:tr w:rsidR="00C43916" w:rsidRPr="00EB12E9" w14:paraId="42A1E185" w14:textId="77777777" w:rsidTr="009071CF">
        <w:tc>
          <w:tcPr>
            <w:tcW w:w="4414" w:type="dxa"/>
          </w:tcPr>
          <w:p w14:paraId="7D1E7C06"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1588F814"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76F3DEF3" w14:textId="77777777" w:rsidTr="009071CF">
        <w:tc>
          <w:tcPr>
            <w:tcW w:w="4414" w:type="dxa"/>
          </w:tcPr>
          <w:p w14:paraId="57558561" w14:textId="2F1BF344" w:rsidR="00C43916" w:rsidRPr="00EB12E9" w:rsidRDefault="00C43916" w:rsidP="009071CF">
            <w:pPr>
              <w:pStyle w:val="NormalWeb"/>
              <w:rPr>
                <w:lang w:val="en-US"/>
              </w:rPr>
            </w:pPr>
            <w:r w:rsidRPr="00EB12E9">
              <w:rPr>
                <w:b/>
                <w:bCs/>
                <w:lang w:val="en-US"/>
              </w:rPr>
              <w:t xml:space="preserve">Chart </w:t>
            </w:r>
            <w:r w:rsidR="009D0DBC" w:rsidRPr="00EB12E9">
              <w:rPr>
                <w:b/>
                <w:bCs/>
                <w:lang w:val="en-US"/>
              </w:rPr>
              <w:t>12</w:t>
            </w:r>
            <w:r w:rsidRPr="00EB12E9">
              <w:rPr>
                <w:b/>
                <w:bCs/>
                <w:lang w:val="en-US"/>
              </w:rPr>
              <w:t xml:space="preserve">: </w:t>
            </w:r>
            <w:r w:rsidR="009D0DBC" w:rsidRPr="00EB12E9">
              <w:rPr>
                <w:b/>
                <w:bCs/>
                <w:lang w:val="en-US"/>
              </w:rPr>
              <w:t>Perceptions of the Criminal Justice System in Colombia</w:t>
            </w:r>
          </w:p>
        </w:tc>
        <w:tc>
          <w:tcPr>
            <w:tcW w:w="4414" w:type="dxa"/>
          </w:tcPr>
          <w:p w14:paraId="06EAC0D2" w14:textId="77777777" w:rsidR="00C43916" w:rsidRPr="00EB12E9" w:rsidRDefault="00C43916"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r w:rsidR="009D0DBC" w:rsidRPr="000A689F" w14:paraId="20F68704" w14:textId="77777777" w:rsidTr="009071CF">
        <w:tc>
          <w:tcPr>
            <w:tcW w:w="4414" w:type="dxa"/>
          </w:tcPr>
          <w:p w14:paraId="2BDF1C0B" w14:textId="0E1EBAB3"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 xml:space="preserve">Chart 13: Corruption, </w:t>
            </w:r>
            <w:proofErr w:type="gramStart"/>
            <w:r w:rsidRPr="00EB12E9">
              <w:rPr>
                <w:rFonts w:ascii="Times New Roman" w:hAnsi="Times New Roman" w:cs="Times New Roman"/>
                <w:b/>
                <w:bCs/>
                <w:lang w:val="en-US"/>
              </w:rPr>
              <w:t>Trust</w:t>
            </w:r>
            <w:proofErr w:type="gramEnd"/>
            <w:r w:rsidRPr="00EB12E9">
              <w:rPr>
                <w:rFonts w:ascii="Times New Roman" w:hAnsi="Times New Roman" w:cs="Times New Roman"/>
                <w:b/>
                <w:bCs/>
                <w:lang w:val="en-US"/>
              </w:rPr>
              <w:t xml:space="preserve"> and Effectiveness of Criminal Justice Actors</w:t>
            </w:r>
          </w:p>
        </w:tc>
        <w:tc>
          <w:tcPr>
            <w:tcW w:w="4414" w:type="dxa"/>
          </w:tcPr>
          <w:p w14:paraId="294396A2" w14:textId="692F4D0B" w:rsidR="009D0DBC" w:rsidRPr="00EB12E9" w:rsidRDefault="009D0DBC" w:rsidP="009D0DB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04BD05FE" w14:textId="77777777" w:rsidR="00C43916" w:rsidRPr="00EB12E9" w:rsidRDefault="00C43916" w:rsidP="00C43916">
      <w:pPr>
        <w:jc w:val="both"/>
        <w:rPr>
          <w:rFonts w:ascii="Times New Roman" w:hAnsi="Times New Roman" w:cs="Times New Roman"/>
          <w:b/>
          <w:bCs/>
          <w:lang w:val="en-US"/>
        </w:rPr>
      </w:pPr>
    </w:p>
    <w:p w14:paraId="3943F6D6" w14:textId="227102D3"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Police</w:t>
      </w:r>
    </w:p>
    <w:tbl>
      <w:tblPr>
        <w:tblStyle w:val="Tablaconcuadrcula"/>
        <w:tblW w:w="0" w:type="auto"/>
        <w:tblLook w:val="04A0" w:firstRow="1" w:lastRow="0" w:firstColumn="1" w:lastColumn="0" w:noHBand="0" w:noVBand="1"/>
      </w:tblPr>
      <w:tblGrid>
        <w:gridCol w:w="4414"/>
        <w:gridCol w:w="4414"/>
      </w:tblGrid>
      <w:tr w:rsidR="009D0DBC" w:rsidRPr="00EB12E9" w14:paraId="2597DB11" w14:textId="77777777" w:rsidTr="009071CF">
        <w:tc>
          <w:tcPr>
            <w:tcW w:w="4414" w:type="dxa"/>
          </w:tcPr>
          <w:p w14:paraId="7F61344C"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4F204F87"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0A689F" w14:paraId="49E2E6EC" w14:textId="77777777" w:rsidTr="009071CF">
        <w:tc>
          <w:tcPr>
            <w:tcW w:w="4414" w:type="dxa"/>
          </w:tcPr>
          <w:p w14:paraId="4DBBD9AA" w14:textId="38C669B5" w:rsidR="009D0DBC" w:rsidRPr="00EB12E9" w:rsidRDefault="009D0DBC" w:rsidP="009D0DBC">
            <w:pPr>
              <w:pStyle w:val="NormalWeb"/>
              <w:rPr>
                <w:lang w:val="en-US"/>
              </w:rPr>
            </w:pPr>
            <w:r w:rsidRPr="00EB12E9">
              <w:rPr>
                <w:b/>
                <w:bCs/>
                <w:lang w:val="en-US"/>
              </w:rPr>
              <w:t xml:space="preserve">Chart 15: Corruption, </w:t>
            </w:r>
            <w:proofErr w:type="gramStart"/>
            <w:r w:rsidRPr="00EB12E9">
              <w:rPr>
                <w:b/>
                <w:bCs/>
                <w:lang w:val="en-US"/>
              </w:rPr>
              <w:t>Trust</w:t>
            </w:r>
            <w:proofErr w:type="gramEnd"/>
            <w:r w:rsidRPr="00EB12E9">
              <w:rPr>
                <w:b/>
                <w:bCs/>
                <w:lang w:val="en-US"/>
              </w:rPr>
              <w:t xml:space="preserve"> and Effectiveness of Criminal Justice Actors</w:t>
            </w:r>
          </w:p>
        </w:tc>
        <w:tc>
          <w:tcPr>
            <w:tcW w:w="4414" w:type="dxa"/>
          </w:tcPr>
          <w:p w14:paraId="3A9A3B54" w14:textId="529E229E" w:rsidR="009D0DBC" w:rsidRPr="00EB12E9" w:rsidRDefault="009D0DBC" w:rsidP="009D0DBC">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bl>
    <w:p w14:paraId="189122F5" w14:textId="2F23595C" w:rsidR="00F24BAC" w:rsidRPr="00EB12E9" w:rsidRDefault="00F24BAC" w:rsidP="00F24BAC">
      <w:pPr>
        <w:jc w:val="both"/>
        <w:rPr>
          <w:rFonts w:ascii="Times New Roman" w:hAnsi="Times New Roman" w:cs="Times New Roman"/>
          <w:b/>
          <w:bCs/>
          <w:lang w:val="en-US"/>
        </w:rPr>
      </w:pPr>
    </w:p>
    <w:p w14:paraId="61AFCFEA" w14:textId="64862AB2" w:rsidR="009D0DBC" w:rsidRPr="00EB12E9" w:rsidRDefault="009D0DB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Victim Support </w:t>
      </w:r>
    </w:p>
    <w:tbl>
      <w:tblPr>
        <w:tblStyle w:val="Tablaconcuadrcula"/>
        <w:tblW w:w="0" w:type="auto"/>
        <w:tblLook w:val="04A0" w:firstRow="1" w:lastRow="0" w:firstColumn="1" w:lastColumn="0" w:noHBand="0" w:noVBand="1"/>
      </w:tblPr>
      <w:tblGrid>
        <w:gridCol w:w="4414"/>
        <w:gridCol w:w="4414"/>
      </w:tblGrid>
      <w:tr w:rsidR="009D0DBC" w:rsidRPr="00EB12E9" w14:paraId="714C9BA9" w14:textId="77777777" w:rsidTr="009071CF">
        <w:tc>
          <w:tcPr>
            <w:tcW w:w="4414" w:type="dxa"/>
          </w:tcPr>
          <w:p w14:paraId="599E7383"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2EC25BE8"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EB12E9" w14:paraId="1807B5D6" w14:textId="77777777" w:rsidTr="009071CF">
        <w:tc>
          <w:tcPr>
            <w:tcW w:w="4414" w:type="dxa"/>
          </w:tcPr>
          <w:p w14:paraId="22FC8E12" w14:textId="4C4E9183" w:rsidR="009D0DBC" w:rsidRPr="00EB12E9" w:rsidRDefault="009D0DBC" w:rsidP="009071CF">
            <w:pPr>
              <w:pStyle w:val="NormalWeb"/>
              <w:rPr>
                <w:lang w:val="en-US"/>
              </w:rPr>
            </w:pPr>
            <w:r w:rsidRPr="00EB12E9">
              <w:rPr>
                <w:b/>
                <w:bCs/>
                <w:lang w:val="en-US"/>
              </w:rPr>
              <w:t xml:space="preserve">Chart 16: Corruption, </w:t>
            </w:r>
            <w:proofErr w:type="gramStart"/>
            <w:r w:rsidRPr="00EB12E9">
              <w:rPr>
                <w:b/>
                <w:bCs/>
                <w:lang w:val="en-US"/>
              </w:rPr>
              <w:t>Trust</w:t>
            </w:r>
            <w:proofErr w:type="gramEnd"/>
            <w:r w:rsidRPr="00EB12E9">
              <w:rPr>
                <w:b/>
                <w:bCs/>
                <w:lang w:val="en-US"/>
              </w:rPr>
              <w:t xml:space="preserve"> and Effectiveness of Criminal Justice Actors</w:t>
            </w:r>
          </w:p>
        </w:tc>
        <w:tc>
          <w:tcPr>
            <w:tcW w:w="4414" w:type="dxa"/>
          </w:tcPr>
          <w:p w14:paraId="4DE2FCC3" w14:textId="6489775E" w:rsidR="009D0DBC" w:rsidRPr="00EB12E9" w:rsidRDefault="009D0DBC"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FF0000"/>
                <w:lang w:val="en-US"/>
              </w:rPr>
              <w:t>No data available</w:t>
            </w:r>
          </w:p>
        </w:tc>
      </w:tr>
    </w:tbl>
    <w:p w14:paraId="0816E08B" w14:textId="1A43F645" w:rsidR="009D0DBC" w:rsidRPr="00EB12E9" w:rsidRDefault="009D0DBC" w:rsidP="00F24BAC">
      <w:pPr>
        <w:jc w:val="both"/>
        <w:rPr>
          <w:rFonts w:ascii="Times New Roman" w:hAnsi="Times New Roman" w:cs="Times New Roman"/>
          <w:b/>
          <w:bCs/>
          <w:lang w:val="en-US"/>
        </w:rPr>
      </w:pPr>
    </w:p>
    <w:p w14:paraId="378E44C9" w14:textId="3B481F33" w:rsidR="009D0DBC" w:rsidRPr="00EB12E9" w:rsidRDefault="009D0DBC" w:rsidP="009D0DBC">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4</w:t>
      </w:r>
    </w:p>
    <w:p w14:paraId="3C4B8085" w14:textId="77777777" w:rsidR="009D0DBC" w:rsidRPr="00EB12E9" w:rsidRDefault="009D0DBC" w:rsidP="00F24BAC">
      <w:pPr>
        <w:jc w:val="both"/>
        <w:rPr>
          <w:rFonts w:ascii="Times New Roman" w:hAnsi="Times New Roman" w:cs="Times New Roman"/>
          <w:b/>
          <w:bCs/>
          <w:lang w:val="en-US"/>
        </w:rPr>
      </w:pPr>
    </w:p>
    <w:p w14:paraId="2DA5F6EF" w14:textId="0A20EAE6"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Access to Justice</w:t>
      </w:r>
    </w:p>
    <w:tbl>
      <w:tblPr>
        <w:tblStyle w:val="Tablaconcuadrcula"/>
        <w:tblW w:w="0" w:type="auto"/>
        <w:tblLook w:val="04A0" w:firstRow="1" w:lastRow="0" w:firstColumn="1" w:lastColumn="0" w:noHBand="0" w:noVBand="1"/>
      </w:tblPr>
      <w:tblGrid>
        <w:gridCol w:w="4414"/>
        <w:gridCol w:w="4414"/>
      </w:tblGrid>
      <w:tr w:rsidR="009D0DBC" w:rsidRPr="00EB12E9" w14:paraId="34377BD4" w14:textId="77777777" w:rsidTr="009071CF">
        <w:tc>
          <w:tcPr>
            <w:tcW w:w="4414" w:type="dxa"/>
          </w:tcPr>
          <w:p w14:paraId="52FEF734"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1A5E7191"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0A689F" w14:paraId="264CED30" w14:textId="77777777" w:rsidTr="009071CF">
        <w:tc>
          <w:tcPr>
            <w:tcW w:w="4414" w:type="dxa"/>
          </w:tcPr>
          <w:p w14:paraId="4F9637AD" w14:textId="0E7C9746" w:rsidR="009D0DBC" w:rsidRPr="00EB12E9" w:rsidRDefault="009D0DBC" w:rsidP="009D0DBC">
            <w:pPr>
              <w:pStyle w:val="NormalWeb"/>
              <w:rPr>
                <w:lang w:val="en-US"/>
              </w:rPr>
            </w:pPr>
            <w:r w:rsidRPr="00EB12E9">
              <w:rPr>
                <w:b/>
                <w:bCs/>
                <w:lang w:val="en-US"/>
              </w:rPr>
              <w:t>Chart 16: Justice Journey in Colombia</w:t>
            </w:r>
          </w:p>
        </w:tc>
        <w:tc>
          <w:tcPr>
            <w:tcW w:w="4414" w:type="dxa"/>
          </w:tcPr>
          <w:p w14:paraId="50E2C283" w14:textId="78D5BB03" w:rsidR="009D0DBC" w:rsidRPr="00EB12E9" w:rsidRDefault="009D0DBC" w:rsidP="009D0DB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6CC7EA21" w14:textId="42B9A1D7" w:rsidR="009D0DBC" w:rsidRPr="00EB12E9" w:rsidRDefault="009D0DBC" w:rsidP="00F24BAC">
      <w:pPr>
        <w:jc w:val="both"/>
        <w:rPr>
          <w:rFonts w:ascii="Times New Roman" w:hAnsi="Times New Roman" w:cs="Times New Roman"/>
          <w:b/>
          <w:bCs/>
          <w:lang w:val="en-US"/>
        </w:rPr>
      </w:pPr>
    </w:p>
    <w:p w14:paraId="6301F292" w14:textId="77777777" w:rsidR="00EB12E9" w:rsidRDefault="00EB12E9" w:rsidP="003302FF">
      <w:pPr>
        <w:jc w:val="center"/>
        <w:rPr>
          <w:rFonts w:ascii="Times New Roman" w:hAnsi="Times New Roman" w:cs="Times New Roman"/>
          <w:b/>
          <w:bCs/>
          <w:lang w:val="en-US"/>
        </w:rPr>
      </w:pPr>
    </w:p>
    <w:p w14:paraId="00949459" w14:textId="77777777" w:rsidR="00EB12E9" w:rsidRDefault="00EB12E9" w:rsidP="003302FF">
      <w:pPr>
        <w:jc w:val="center"/>
        <w:rPr>
          <w:rFonts w:ascii="Times New Roman" w:hAnsi="Times New Roman" w:cs="Times New Roman"/>
          <w:b/>
          <w:bCs/>
          <w:lang w:val="en-US"/>
        </w:rPr>
      </w:pPr>
    </w:p>
    <w:p w14:paraId="64FCD7B0" w14:textId="77777777" w:rsidR="00EB12E9" w:rsidRDefault="00EB12E9" w:rsidP="003302FF">
      <w:pPr>
        <w:jc w:val="center"/>
        <w:rPr>
          <w:rFonts w:ascii="Times New Roman" w:hAnsi="Times New Roman" w:cs="Times New Roman"/>
          <w:b/>
          <w:bCs/>
          <w:lang w:val="en-US"/>
        </w:rPr>
      </w:pPr>
    </w:p>
    <w:p w14:paraId="6682880D" w14:textId="45D16602" w:rsidR="003302FF" w:rsidRPr="006768A9" w:rsidRDefault="003302FF" w:rsidP="003302FF">
      <w:pPr>
        <w:jc w:val="center"/>
        <w:rPr>
          <w:rFonts w:ascii="Times New Roman" w:hAnsi="Times New Roman" w:cs="Times New Roman"/>
          <w:b/>
          <w:bCs/>
          <w:sz w:val="28"/>
          <w:szCs w:val="28"/>
          <w:lang w:val="en-US"/>
        </w:rPr>
      </w:pPr>
      <w:r w:rsidRPr="006768A9">
        <w:rPr>
          <w:rFonts w:ascii="Times New Roman" w:hAnsi="Times New Roman" w:cs="Times New Roman"/>
          <w:b/>
          <w:bCs/>
          <w:sz w:val="28"/>
          <w:szCs w:val="28"/>
          <w:lang w:val="en-US"/>
        </w:rPr>
        <w:t>New Outline</w:t>
      </w:r>
    </w:p>
    <w:p w14:paraId="0D433E9C" w14:textId="67C59F04" w:rsidR="006768A9" w:rsidRDefault="006768A9" w:rsidP="003302FF">
      <w:pPr>
        <w:jc w:val="center"/>
        <w:rPr>
          <w:rFonts w:ascii="Times New Roman" w:hAnsi="Times New Roman" w:cs="Times New Roman"/>
          <w:b/>
          <w:bCs/>
          <w:lang w:val="en-US"/>
        </w:rPr>
      </w:pPr>
    </w:p>
    <w:p w14:paraId="23724D13" w14:textId="356B0DDF" w:rsidR="006768A9" w:rsidRPr="006768A9" w:rsidRDefault="006768A9" w:rsidP="006768A9">
      <w:pPr>
        <w:jc w:val="both"/>
        <w:rPr>
          <w:rFonts w:ascii="Times New Roman" w:hAnsi="Times New Roman" w:cs="Times New Roman"/>
          <w:lang w:val="en-US"/>
        </w:rPr>
      </w:pPr>
      <w:r w:rsidRPr="006768A9">
        <w:rPr>
          <w:rFonts w:ascii="Times New Roman" w:hAnsi="Times New Roman" w:cs="Times New Roman"/>
          <w:lang w:val="en-US"/>
        </w:rPr>
        <w:t xml:space="preserve">Considering </w:t>
      </w:r>
      <w:r>
        <w:rPr>
          <w:rFonts w:ascii="Times New Roman" w:hAnsi="Times New Roman" w:cs="Times New Roman"/>
          <w:lang w:val="en-US"/>
        </w:rPr>
        <w:t xml:space="preserve">the data problem that we just mentioned, in this section, we proposed a new outline for Paraguay with a re-organization of the charts and a proposal about some new charts that we think are interesting to show for Paraguay. </w:t>
      </w:r>
    </w:p>
    <w:p w14:paraId="0CFAF125" w14:textId="1201C9AC" w:rsidR="008E53E0" w:rsidRPr="00EB12E9" w:rsidRDefault="008E53E0" w:rsidP="003302FF">
      <w:pPr>
        <w:jc w:val="center"/>
        <w:rPr>
          <w:rFonts w:ascii="Times New Roman" w:hAnsi="Times New Roman" w:cs="Times New Roman"/>
          <w:b/>
          <w:bCs/>
          <w:lang w:val="en-US"/>
        </w:rPr>
      </w:pPr>
    </w:p>
    <w:p w14:paraId="69A28BEC" w14:textId="1D4C53B6" w:rsidR="008E53E0" w:rsidRPr="00EB12E9" w:rsidRDefault="008E53E0" w:rsidP="008E53E0">
      <w:pPr>
        <w:jc w:val="both"/>
        <w:rPr>
          <w:rFonts w:ascii="Times New Roman" w:hAnsi="Times New Roman" w:cs="Times New Roman"/>
          <w:b/>
          <w:bCs/>
          <w:lang w:val="en-US"/>
        </w:rPr>
      </w:pPr>
      <w:r w:rsidRPr="00EB12E9">
        <w:rPr>
          <w:rFonts w:ascii="Times New Roman" w:hAnsi="Times New Roman" w:cs="Times New Roman"/>
          <w:b/>
          <w:bCs/>
          <w:lang w:val="en-US"/>
        </w:rPr>
        <w:t>Section 1</w:t>
      </w:r>
      <w:r w:rsidR="00B93D0A" w:rsidRPr="00EB12E9">
        <w:rPr>
          <w:rFonts w:ascii="Times New Roman" w:hAnsi="Times New Roman" w:cs="Times New Roman"/>
          <w:b/>
          <w:bCs/>
          <w:lang w:val="en-US"/>
        </w:rPr>
        <w:t>: Fundamental Freedoms and Accountability</w:t>
      </w:r>
    </w:p>
    <w:p w14:paraId="14342817" w14:textId="2FF2ABF6" w:rsidR="00B93D0A" w:rsidRPr="00EB12E9" w:rsidRDefault="00B93D0A" w:rsidP="008E53E0">
      <w:pPr>
        <w:jc w:val="both"/>
        <w:rPr>
          <w:rFonts w:ascii="Times New Roman" w:hAnsi="Times New Roman" w:cs="Times New Roman"/>
          <w:b/>
          <w:bCs/>
          <w:lang w:val="en-US"/>
        </w:rPr>
      </w:pPr>
    </w:p>
    <w:p w14:paraId="7DF54FF6" w14:textId="3A7016BB" w:rsidR="00B93D0A" w:rsidRPr="00EB12E9" w:rsidRDefault="00B93D0A" w:rsidP="00B93D0A">
      <w:pPr>
        <w:autoSpaceDE w:val="0"/>
        <w:autoSpaceDN w:val="0"/>
        <w:adjustRightInd w:val="0"/>
        <w:ind w:left="708"/>
        <w:rPr>
          <w:rFonts w:ascii="Times New Roman" w:hAnsi="Times New Roman" w:cs="Times New Roman"/>
          <w:i/>
          <w:iCs/>
          <w:color w:val="ED7D31" w:themeColor="accent2"/>
          <w:lang w:val="en-US"/>
        </w:rPr>
      </w:pPr>
      <w:r w:rsidRPr="00EB12E9">
        <w:rPr>
          <w:rFonts w:ascii="Times New Roman" w:hAnsi="Times New Roman" w:cs="Times New Roman"/>
          <w:color w:val="ED7D31" w:themeColor="accent2"/>
          <w:lang w:val="en-US"/>
        </w:rPr>
        <w:t xml:space="preserve">Figure 1: </w:t>
      </w:r>
      <w:r w:rsidRPr="00EB12E9">
        <w:rPr>
          <w:rFonts w:ascii="Times New Roman" w:hAnsi="Times New Roman" w:cs="Times New Roman"/>
          <w:i/>
          <w:iCs/>
          <w:color w:val="ED7D31" w:themeColor="accent2"/>
          <w:lang w:val="en-US"/>
        </w:rPr>
        <w:t xml:space="preserve">Attitudes towards Authoritarianism and Rule of Law </w:t>
      </w:r>
    </w:p>
    <w:p w14:paraId="7924D620" w14:textId="7CCD8554" w:rsidR="00B93D0A" w:rsidRPr="00EB12E9" w:rsidRDefault="00B93D0A" w:rsidP="00B93D0A">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Changes: We keep and expand the height of the first three panels.</w:t>
      </w:r>
    </w:p>
    <w:p w14:paraId="5366B518" w14:textId="3E29C5A5" w:rsidR="00B93D0A" w:rsidRPr="00EB12E9" w:rsidRDefault="00B93D0A" w:rsidP="00B93D0A">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2: </w:t>
      </w:r>
      <w:r w:rsidRPr="00EB12E9">
        <w:rPr>
          <w:rFonts w:ascii="Times New Roman" w:hAnsi="Times New Roman" w:cs="Times New Roman"/>
          <w:i/>
          <w:iCs/>
          <w:lang w:val="en-US"/>
        </w:rPr>
        <w:t xml:space="preserve">Respect to the Fundamental Freedoms in </w:t>
      </w:r>
      <w:proofErr w:type="spellStart"/>
      <w:r w:rsidRPr="00EB12E9">
        <w:rPr>
          <w:rFonts w:ascii="Times New Roman" w:hAnsi="Times New Roman" w:cs="Times New Roman"/>
          <w:i/>
          <w:iCs/>
          <w:lang w:val="en-US"/>
        </w:rPr>
        <w:t>Latinamerican</w:t>
      </w:r>
      <w:proofErr w:type="spellEnd"/>
      <w:r w:rsidRPr="00EB12E9">
        <w:rPr>
          <w:rFonts w:ascii="Times New Roman" w:hAnsi="Times New Roman" w:cs="Times New Roman"/>
          <w:i/>
          <w:iCs/>
          <w:lang w:val="en-US"/>
        </w:rPr>
        <w:t xml:space="preserve"> and Andean Countries </w:t>
      </w:r>
    </w:p>
    <w:p w14:paraId="6ADD5988" w14:textId="77777777" w:rsidR="00B93D0A" w:rsidRPr="00EB12E9" w:rsidRDefault="00B93D0A" w:rsidP="00B93D0A">
      <w:pPr>
        <w:autoSpaceDE w:val="0"/>
        <w:autoSpaceDN w:val="0"/>
        <w:adjustRightInd w:val="0"/>
        <w:ind w:left="708"/>
        <w:rPr>
          <w:rFonts w:ascii="Times New Roman" w:hAnsi="Times New Roman" w:cs="Times New Roman"/>
          <w:lang w:val="en-US"/>
        </w:rPr>
      </w:pPr>
      <w:r w:rsidRPr="00EB12E9">
        <w:rPr>
          <w:rFonts w:ascii="Times New Roman" w:hAnsi="Times New Roman" w:cs="Times New Roman"/>
          <w:lang w:val="en-US"/>
        </w:rPr>
        <w:t xml:space="preserve">Figure 3: </w:t>
      </w:r>
      <w:r w:rsidRPr="00EB12E9">
        <w:rPr>
          <w:rFonts w:ascii="Times New Roman" w:hAnsi="Times New Roman" w:cs="Times New Roman"/>
          <w:i/>
          <w:iCs/>
          <w:lang w:val="en-US"/>
        </w:rPr>
        <w:t>Perceptions of Accountability in the Region Over Time. Expand the chart.</w:t>
      </w:r>
    </w:p>
    <w:p w14:paraId="48C0A899" w14:textId="7380E46B" w:rsidR="00B93D0A" w:rsidRPr="00EB12E9" w:rsidRDefault="00B93D0A" w:rsidP="00B93D0A">
      <w:pPr>
        <w:autoSpaceDE w:val="0"/>
        <w:autoSpaceDN w:val="0"/>
        <w:adjustRightInd w:val="0"/>
        <w:ind w:left="708"/>
        <w:rPr>
          <w:rFonts w:ascii="Times New Roman" w:hAnsi="Times New Roman" w:cs="Times New Roman"/>
          <w:b/>
          <w:bCs/>
          <w:i/>
          <w:iCs/>
          <w:color w:val="C00000"/>
          <w:lang w:val="en-US"/>
        </w:rPr>
      </w:pPr>
      <w:r w:rsidRPr="00EB12E9">
        <w:rPr>
          <w:rFonts w:ascii="Times New Roman" w:hAnsi="Times New Roman" w:cs="Times New Roman"/>
          <w:b/>
          <w:bCs/>
          <w:i/>
          <w:iCs/>
          <w:color w:val="C00000"/>
          <w:lang w:val="en-US"/>
        </w:rPr>
        <w:t>Figure 4: Constraints of government power</w:t>
      </w:r>
    </w:p>
    <w:p w14:paraId="32C7D548" w14:textId="583B51E1" w:rsidR="00B93D0A" w:rsidRPr="00EB12E9" w:rsidRDefault="00B93D0A" w:rsidP="00B93D0A">
      <w:pPr>
        <w:autoSpaceDE w:val="0"/>
        <w:autoSpaceDN w:val="0"/>
        <w:adjustRightInd w:val="0"/>
        <w:ind w:left="708"/>
        <w:rPr>
          <w:rFonts w:ascii="Times New Roman" w:hAnsi="Times New Roman" w:cs="Times New Roman"/>
          <w:b/>
          <w:bCs/>
          <w:color w:val="C00000"/>
          <w:lang w:val="en-US"/>
        </w:rPr>
      </w:pPr>
      <w:r w:rsidRPr="00EB12E9">
        <w:rPr>
          <w:rFonts w:ascii="Times New Roman" w:hAnsi="Times New Roman" w:cs="Times New Roman"/>
          <w:b/>
          <w:bCs/>
          <w:color w:val="C00000"/>
          <w:lang w:val="en-US"/>
        </w:rPr>
        <w:tab/>
        <w:t>New Figure: Hypothetical situations</w:t>
      </w:r>
      <w:r w:rsidR="00A962F7" w:rsidRPr="00EB12E9">
        <w:rPr>
          <w:rFonts w:ascii="Times New Roman" w:hAnsi="Times New Roman" w:cs="Times New Roman"/>
          <w:b/>
          <w:bCs/>
          <w:color w:val="C00000"/>
          <w:lang w:val="en-US"/>
        </w:rPr>
        <w:t xml:space="preserve"> regional comparison</w:t>
      </w:r>
      <w:r w:rsidRPr="00EB12E9">
        <w:rPr>
          <w:rFonts w:ascii="Times New Roman" w:hAnsi="Times New Roman" w:cs="Times New Roman"/>
          <w:b/>
          <w:bCs/>
          <w:color w:val="C00000"/>
          <w:lang w:val="en-US"/>
        </w:rPr>
        <w:t>.</w:t>
      </w:r>
    </w:p>
    <w:p w14:paraId="76C1150E" w14:textId="77777777" w:rsidR="000836A9" w:rsidRDefault="000836A9" w:rsidP="00B93D0A">
      <w:pPr>
        <w:autoSpaceDE w:val="0"/>
        <w:autoSpaceDN w:val="0"/>
        <w:adjustRightInd w:val="0"/>
        <w:ind w:left="708"/>
        <w:rPr>
          <w:rFonts w:ascii="AppleSystemUIFont" w:hAnsi="AppleSystemUIFont" w:cs="AppleSystemUIFont"/>
          <w:b/>
          <w:bCs/>
          <w:color w:val="C00000"/>
          <w:sz w:val="26"/>
          <w:szCs w:val="26"/>
          <w:lang w:val="en-US"/>
        </w:rPr>
      </w:pPr>
    </w:p>
    <w:tbl>
      <w:tblPr>
        <w:tblStyle w:val="Tablaconcuadrcula"/>
        <w:tblW w:w="9990" w:type="dxa"/>
        <w:tblInd w:w="-252" w:type="dxa"/>
        <w:tblLook w:val="04A0" w:firstRow="1" w:lastRow="0" w:firstColumn="1" w:lastColumn="0" w:noHBand="0" w:noVBand="1"/>
      </w:tblPr>
      <w:tblGrid>
        <w:gridCol w:w="1170"/>
        <w:gridCol w:w="4770"/>
        <w:gridCol w:w="4050"/>
      </w:tblGrid>
      <w:tr w:rsidR="000836A9" w:rsidRPr="000A689F" w14:paraId="2FF181E7" w14:textId="77777777" w:rsidTr="001C3419">
        <w:tc>
          <w:tcPr>
            <w:tcW w:w="1170" w:type="dxa"/>
          </w:tcPr>
          <w:p w14:paraId="7D088CFE"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q45a_G1</w:t>
            </w:r>
          </w:p>
          <w:p w14:paraId="4C15DC24" w14:textId="77777777" w:rsidR="000836A9" w:rsidRPr="000D3570" w:rsidRDefault="000836A9" w:rsidP="001C3419">
            <w:pPr>
              <w:rPr>
                <w:rFonts w:ascii="Arial Narrow" w:hAnsi="Arial Narrow"/>
                <w:b/>
                <w:sz w:val="20"/>
                <w:szCs w:val="20"/>
                <w:highlight w:val="yellow"/>
              </w:rPr>
            </w:pPr>
          </w:p>
        </w:tc>
        <w:tc>
          <w:tcPr>
            <w:tcW w:w="4770" w:type="dxa"/>
          </w:tcPr>
          <w:p w14:paraId="7DAB3242"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Please assume that one day the President</w:t>
            </w:r>
            <w:r w:rsidRPr="000D3570">
              <w:rPr>
                <w:rStyle w:val="Refdenotaalpie"/>
                <w:rFonts w:ascii="Arial Narrow" w:hAnsi="Arial Narrow" w:cs="Arial"/>
                <w:sz w:val="20"/>
                <w:szCs w:val="20"/>
                <w:highlight w:val="yellow"/>
              </w:rPr>
              <w:footnoteReference w:id="1"/>
            </w:r>
            <w:r w:rsidRPr="000836A9">
              <w:rPr>
                <w:rFonts w:ascii="Arial Narrow" w:hAnsi="Arial Narrow" w:cstheme="minorHAnsi"/>
                <w:sz w:val="20"/>
                <w:szCs w:val="20"/>
                <w:highlight w:val="yellow"/>
                <w:lang w:val="en-US"/>
              </w:rPr>
              <w:t xml:space="preserve"> decides to adopt a </w:t>
            </w:r>
          </w:p>
          <w:p w14:paraId="2BB3FE5F"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 xml:space="preserve">policy that is clearly against [COUNTRY’S] Constitution: </w:t>
            </w:r>
          </w:p>
          <w:p w14:paraId="333247AC"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 xml:space="preserve">How likely is the National Congress/Parliament to be able to </w:t>
            </w:r>
          </w:p>
          <w:p w14:paraId="2AF45E10"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sz w:val="20"/>
                <w:szCs w:val="20"/>
                <w:highlight w:val="yellow"/>
                <w:lang w:val="en-US"/>
              </w:rPr>
              <w:t>stop the President’s illegal actions?</w:t>
            </w:r>
          </w:p>
        </w:tc>
        <w:tc>
          <w:tcPr>
            <w:tcW w:w="4050" w:type="dxa"/>
          </w:tcPr>
          <w:p w14:paraId="7BC957B6"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7636E164"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3271B855"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4FB96A39"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172CE247"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r w:rsidR="000836A9" w:rsidRPr="000A689F" w14:paraId="3995ECE9" w14:textId="77777777" w:rsidTr="001C3419">
        <w:tc>
          <w:tcPr>
            <w:tcW w:w="1170" w:type="dxa"/>
          </w:tcPr>
          <w:p w14:paraId="5F115907"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q45b_G1</w:t>
            </w:r>
          </w:p>
        </w:tc>
        <w:tc>
          <w:tcPr>
            <w:tcW w:w="4770" w:type="dxa"/>
          </w:tcPr>
          <w:p w14:paraId="379140C7"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 xml:space="preserve">How likely are the courts to be able to stop the </w:t>
            </w:r>
          </w:p>
          <w:p w14:paraId="5A6EE6F6" w14:textId="77777777" w:rsidR="000836A9" w:rsidRPr="000D3570" w:rsidRDefault="000836A9" w:rsidP="001C3419">
            <w:pPr>
              <w:rPr>
                <w:rFonts w:ascii="Arial Narrow" w:hAnsi="Arial Narrow"/>
                <w:b/>
                <w:sz w:val="20"/>
                <w:szCs w:val="20"/>
                <w:highlight w:val="yellow"/>
              </w:rPr>
            </w:pPr>
            <w:proofErr w:type="spellStart"/>
            <w:r w:rsidRPr="000D3570">
              <w:rPr>
                <w:rFonts w:ascii="Arial Narrow" w:hAnsi="Arial Narrow"/>
                <w:sz w:val="20"/>
                <w:szCs w:val="20"/>
                <w:highlight w:val="yellow"/>
              </w:rPr>
              <w:t>President’s</w:t>
            </w:r>
            <w:proofErr w:type="spellEnd"/>
            <w:r w:rsidRPr="000D3570">
              <w:rPr>
                <w:rFonts w:ascii="Arial Narrow" w:hAnsi="Arial Narrow"/>
                <w:sz w:val="20"/>
                <w:szCs w:val="20"/>
                <w:highlight w:val="yellow"/>
              </w:rPr>
              <w:t xml:space="preserve"> </w:t>
            </w:r>
            <w:proofErr w:type="spellStart"/>
            <w:r w:rsidRPr="000D3570">
              <w:rPr>
                <w:rFonts w:ascii="Arial Narrow" w:hAnsi="Arial Narrow"/>
                <w:sz w:val="20"/>
                <w:szCs w:val="20"/>
                <w:highlight w:val="yellow"/>
              </w:rPr>
              <w:t>illegal</w:t>
            </w:r>
            <w:proofErr w:type="spellEnd"/>
            <w:r w:rsidRPr="000D3570">
              <w:rPr>
                <w:rFonts w:ascii="Arial Narrow" w:hAnsi="Arial Narrow"/>
                <w:sz w:val="20"/>
                <w:szCs w:val="20"/>
                <w:highlight w:val="yellow"/>
              </w:rPr>
              <w:t xml:space="preserve"> </w:t>
            </w:r>
            <w:proofErr w:type="spellStart"/>
            <w:r w:rsidRPr="000D3570">
              <w:rPr>
                <w:rFonts w:ascii="Arial Narrow" w:hAnsi="Arial Narrow"/>
                <w:sz w:val="20"/>
                <w:szCs w:val="20"/>
                <w:highlight w:val="yellow"/>
              </w:rPr>
              <w:t>actions</w:t>
            </w:r>
            <w:proofErr w:type="spellEnd"/>
            <w:r w:rsidRPr="000D3570">
              <w:rPr>
                <w:rFonts w:ascii="Arial Narrow" w:hAnsi="Arial Narrow"/>
                <w:sz w:val="20"/>
                <w:szCs w:val="20"/>
                <w:highlight w:val="yellow"/>
              </w:rPr>
              <w:t>?</w:t>
            </w:r>
          </w:p>
        </w:tc>
        <w:tc>
          <w:tcPr>
            <w:tcW w:w="4050" w:type="dxa"/>
          </w:tcPr>
          <w:p w14:paraId="6B9F4EF2"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59A4831D"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1746CA47"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11CAB800"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29017FF0"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r w:rsidR="000836A9" w:rsidRPr="000A689F" w14:paraId="1736C2EF" w14:textId="77777777" w:rsidTr="001C3419">
        <w:tc>
          <w:tcPr>
            <w:tcW w:w="1170" w:type="dxa"/>
          </w:tcPr>
          <w:p w14:paraId="47AE6E80"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q45c_G1</w:t>
            </w:r>
          </w:p>
        </w:tc>
        <w:tc>
          <w:tcPr>
            <w:tcW w:w="4770" w:type="dxa"/>
          </w:tcPr>
          <w:p w14:paraId="09D205C3"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 xml:space="preserve">How likely are the citizens to be able to stop the </w:t>
            </w:r>
          </w:p>
          <w:p w14:paraId="5933B479" w14:textId="77777777" w:rsidR="000836A9" w:rsidRPr="000D3570" w:rsidRDefault="000836A9" w:rsidP="001C3419">
            <w:pPr>
              <w:rPr>
                <w:rFonts w:ascii="Arial Narrow" w:hAnsi="Arial Narrow"/>
                <w:b/>
                <w:sz w:val="20"/>
                <w:szCs w:val="20"/>
                <w:highlight w:val="yellow"/>
              </w:rPr>
            </w:pPr>
            <w:proofErr w:type="spellStart"/>
            <w:r w:rsidRPr="000D3570">
              <w:rPr>
                <w:rFonts w:ascii="Arial Narrow" w:hAnsi="Arial Narrow" w:cstheme="minorHAnsi"/>
                <w:sz w:val="20"/>
                <w:szCs w:val="20"/>
                <w:highlight w:val="yellow"/>
              </w:rPr>
              <w:t>President’s</w:t>
            </w:r>
            <w:proofErr w:type="spellEnd"/>
            <w:r w:rsidRPr="000D3570">
              <w:rPr>
                <w:rFonts w:ascii="Arial Narrow" w:hAnsi="Arial Narrow" w:cstheme="minorHAnsi"/>
                <w:sz w:val="20"/>
                <w:szCs w:val="20"/>
                <w:highlight w:val="yellow"/>
              </w:rPr>
              <w:t xml:space="preserve"> </w:t>
            </w:r>
            <w:proofErr w:type="spellStart"/>
            <w:r w:rsidRPr="000D3570">
              <w:rPr>
                <w:rFonts w:ascii="Arial Narrow" w:hAnsi="Arial Narrow" w:cstheme="minorHAnsi"/>
                <w:sz w:val="20"/>
                <w:szCs w:val="20"/>
                <w:highlight w:val="yellow"/>
              </w:rPr>
              <w:t>illegal</w:t>
            </w:r>
            <w:proofErr w:type="spellEnd"/>
            <w:r w:rsidRPr="000D3570">
              <w:rPr>
                <w:rFonts w:ascii="Arial Narrow" w:hAnsi="Arial Narrow" w:cstheme="minorHAnsi"/>
                <w:sz w:val="20"/>
                <w:szCs w:val="20"/>
                <w:highlight w:val="yellow"/>
              </w:rPr>
              <w:t xml:space="preserve"> </w:t>
            </w:r>
            <w:proofErr w:type="spellStart"/>
            <w:r w:rsidRPr="000D3570">
              <w:rPr>
                <w:rFonts w:ascii="Arial Narrow" w:hAnsi="Arial Narrow" w:cstheme="minorHAnsi"/>
                <w:sz w:val="20"/>
                <w:szCs w:val="20"/>
                <w:highlight w:val="yellow"/>
              </w:rPr>
              <w:t>actions</w:t>
            </w:r>
            <w:proofErr w:type="spellEnd"/>
            <w:r w:rsidRPr="000D3570">
              <w:rPr>
                <w:rFonts w:ascii="Arial Narrow" w:hAnsi="Arial Narrow" w:cstheme="minorHAnsi"/>
                <w:sz w:val="20"/>
                <w:szCs w:val="20"/>
                <w:highlight w:val="yellow"/>
              </w:rPr>
              <w:t>?</w:t>
            </w:r>
          </w:p>
        </w:tc>
        <w:tc>
          <w:tcPr>
            <w:tcW w:w="4050" w:type="dxa"/>
          </w:tcPr>
          <w:p w14:paraId="2F9F6D5C"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12332F60"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50AD3E41"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213A2F4A"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5034DE08"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bl>
    <w:p w14:paraId="74AAFDA5" w14:textId="77777777" w:rsidR="00B93D0A" w:rsidRPr="00B93D0A" w:rsidRDefault="00B93D0A" w:rsidP="00B93D0A">
      <w:pPr>
        <w:autoSpaceDE w:val="0"/>
        <w:autoSpaceDN w:val="0"/>
        <w:adjustRightInd w:val="0"/>
        <w:ind w:left="708"/>
        <w:rPr>
          <w:rFonts w:ascii="AppleSystemUIFont" w:hAnsi="AppleSystemUIFont" w:cs="AppleSystemUIFont"/>
          <w:b/>
          <w:bCs/>
          <w:color w:val="C00000"/>
          <w:sz w:val="26"/>
          <w:szCs w:val="26"/>
          <w:lang w:val="en-US"/>
        </w:rPr>
      </w:pPr>
    </w:p>
    <w:p w14:paraId="12985971" w14:textId="2A455AC6" w:rsidR="0041643C" w:rsidRPr="00EB12E9" w:rsidRDefault="00B93D0A" w:rsidP="00B93D0A">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2: Corruption and trust</w:t>
      </w:r>
    </w:p>
    <w:p w14:paraId="41B838F8" w14:textId="77777777" w:rsidR="00EB12E9" w:rsidRPr="00EB12E9" w:rsidRDefault="00EB12E9" w:rsidP="00B93D0A">
      <w:pPr>
        <w:autoSpaceDE w:val="0"/>
        <w:autoSpaceDN w:val="0"/>
        <w:adjustRightInd w:val="0"/>
        <w:rPr>
          <w:rFonts w:ascii="Times New Roman" w:hAnsi="Times New Roman" w:cs="Times New Roman"/>
          <w:b/>
          <w:bCs/>
          <w:lang w:val="en-US"/>
        </w:rPr>
      </w:pPr>
    </w:p>
    <w:p w14:paraId="7CC7949F" w14:textId="23004680" w:rsidR="00B93D0A" w:rsidRPr="00EB12E9" w:rsidRDefault="00B93D0A" w:rsidP="00B93D0A">
      <w:pPr>
        <w:autoSpaceDE w:val="0"/>
        <w:autoSpaceDN w:val="0"/>
        <w:adjustRightInd w:val="0"/>
        <w:rPr>
          <w:rFonts w:ascii="Times New Roman" w:hAnsi="Times New Roman" w:cs="Times New Roman"/>
          <w:i/>
          <w:iCs/>
          <w:color w:val="ED7D31" w:themeColor="accent2"/>
          <w:lang w:val="en-US"/>
        </w:rPr>
      </w:pPr>
      <w:r w:rsidRPr="00EB12E9">
        <w:rPr>
          <w:rFonts w:ascii="Times New Roman" w:hAnsi="Times New Roman" w:cs="Times New Roman"/>
          <w:b/>
          <w:bCs/>
          <w:i/>
          <w:iCs/>
          <w:lang w:val="en-US"/>
        </w:rPr>
        <w:tab/>
      </w:r>
      <w:r w:rsidRPr="00EB12E9">
        <w:rPr>
          <w:rFonts w:ascii="Times New Roman" w:hAnsi="Times New Roman" w:cs="Times New Roman"/>
          <w:i/>
          <w:iCs/>
          <w:color w:val="ED7D31" w:themeColor="accent2"/>
          <w:lang w:val="en-US"/>
        </w:rPr>
        <w:t xml:space="preserve">Figure 5: Corruption perceptions vs Trust </w:t>
      </w:r>
      <w:r w:rsidR="00F51A43" w:rsidRPr="00EB12E9">
        <w:rPr>
          <w:rFonts w:ascii="Times New Roman" w:hAnsi="Times New Roman" w:cs="Times New Roman"/>
          <w:i/>
          <w:iCs/>
          <w:color w:val="ED7D31" w:themeColor="accent2"/>
          <w:lang w:val="en-US"/>
        </w:rPr>
        <w:t>in Institutions</w:t>
      </w:r>
    </w:p>
    <w:p w14:paraId="5C9D712B" w14:textId="68519EA3" w:rsidR="00F51A43" w:rsidRPr="00EB12E9" w:rsidRDefault="00F51A43" w:rsidP="00A308E5">
      <w:pPr>
        <w:autoSpaceDE w:val="0"/>
        <w:autoSpaceDN w:val="0"/>
        <w:adjustRightInd w:val="0"/>
        <w:ind w:left="142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w:t>
      </w:r>
      <w:r w:rsidR="00A308E5" w:rsidRPr="00EB12E9">
        <w:rPr>
          <w:rFonts w:ascii="Times New Roman" w:hAnsi="Times New Roman" w:cs="Times New Roman"/>
          <w:color w:val="ED7D31" w:themeColor="accent2"/>
          <w:lang w:val="en-US"/>
        </w:rPr>
        <w:t>s</w:t>
      </w:r>
      <w:r w:rsidRPr="00EB12E9">
        <w:rPr>
          <w:rFonts w:ascii="Times New Roman" w:hAnsi="Times New Roman" w:cs="Times New Roman"/>
          <w:color w:val="ED7D31" w:themeColor="accent2"/>
          <w:lang w:val="en-US"/>
        </w:rPr>
        <w:t xml:space="preserve">: We combine </w:t>
      </w:r>
      <w:r w:rsidR="00A308E5" w:rsidRPr="00EB12E9">
        <w:rPr>
          <w:rFonts w:ascii="Times New Roman" w:hAnsi="Times New Roman" w:cs="Times New Roman"/>
          <w:color w:val="ED7D31" w:themeColor="accent2"/>
          <w:lang w:val="en-US"/>
        </w:rPr>
        <w:t>change community for a waffle chart about trust in people from your country.</w:t>
      </w:r>
    </w:p>
    <w:p w14:paraId="1E3FCA6E" w14:textId="10459111" w:rsidR="000836A9" w:rsidRPr="00EB12E9" w:rsidRDefault="000836A9" w:rsidP="00A308E5">
      <w:pPr>
        <w:autoSpaceDE w:val="0"/>
        <w:autoSpaceDN w:val="0"/>
        <w:adjustRightInd w:val="0"/>
        <w:ind w:left="1420"/>
        <w:rPr>
          <w:rFonts w:ascii="Times New Roman" w:hAnsi="Times New Roman" w:cs="Times New Roman"/>
          <w:color w:val="ED7D31" w:themeColor="accent2"/>
          <w:lang w:val="en-US"/>
        </w:rPr>
      </w:pPr>
    </w:p>
    <w:p w14:paraId="57DAE801" w14:textId="58384AFA" w:rsidR="000836A9" w:rsidRDefault="000836A9" w:rsidP="0041643C">
      <w:pPr>
        <w:autoSpaceDE w:val="0"/>
        <w:autoSpaceDN w:val="0"/>
        <w:adjustRightInd w:val="0"/>
        <w:ind w:left="1420"/>
        <w:jc w:val="center"/>
        <w:rPr>
          <w:rFonts w:ascii="AppleSystemUIFont" w:hAnsi="AppleSystemUIFont" w:cs="AppleSystemUIFont"/>
          <w:color w:val="ED7D31" w:themeColor="accent2"/>
          <w:sz w:val="26"/>
          <w:szCs w:val="26"/>
          <w:lang w:val="en-US"/>
        </w:rPr>
      </w:pPr>
      <w:r w:rsidRPr="000836A9">
        <w:rPr>
          <w:rFonts w:ascii="AppleSystemUIFont" w:hAnsi="AppleSystemUIFont" w:cs="AppleSystemUIFont"/>
          <w:noProof/>
          <w:color w:val="ED7D31" w:themeColor="accent2"/>
          <w:sz w:val="26"/>
          <w:szCs w:val="26"/>
          <w:lang w:val="en-US"/>
        </w:rPr>
        <w:lastRenderedPageBreak/>
        <w:drawing>
          <wp:inline distT="0" distB="0" distL="0" distR="0" wp14:anchorId="02A13EE0" wp14:editId="4189D8A6">
            <wp:extent cx="2719705" cy="3572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5310" cy="3606184"/>
                    </a:xfrm>
                    <a:prstGeom prst="rect">
                      <a:avLst/>
                    </a:prstGeom>
                  </pic:spPr>
                </pic:pic>
              </a:graphicData>
            </a:graphic>
          </wp:inline>
        </w:drawing>
      </w:r>
    </w:p>
    <w:p w14:paraId="76E2648B" w14:textId="77777777" w:rsidR="00A308E5" w:rsidRDefault="00A308E5" w:rsidP="00A308E5">
      <w:pPr>
        <w:autoSpaceDE w:val="0"/>
        <w:autoSpaceDN w:val="0"/>
        <w:adjustRightInd w:val="0"/>
        <w:ind w:firstLine="708"/>
        <w:rPr>
          <w:rFonts w:ascii="AppleSystemUIFont" w:hAnsi="AppleSystemUIFont" w:cs="AppleSystemUIFont"/>
          <w:sz w:val="26"/>
          <w:szCs w:val="26"/>
          <w:lang w:val="en-US"/>
        </w:rPr>
      </w:pPr>
    </w:p>
    <w:p w14:paraId="6447B7F0" w14:textId="5F4A3425" w:rsidR="00A308E5" w:rsidRPr="00EB12E9" w:rsidRDefault="00A308E5" w:rsidP="00A308E5">
      <w:pPr>
        <w:autoSpaceDE w:val="0"/>
        <w:autoSpaceDN w:val="0"/>
        <w:adjustRightInd w:val="0"/>
        <w:ind w:firstLine="708"/>
        <w:rPr>
          <w:rFonts w:ascii="Times New Roman" w:hAnsi="Times New Roman" w:cs="Times New Roman"/>
          <w:i/>
          <w:iCs/>
          <w:color w:val="ED7D31" w:themeColor="accent2"/>
          <w:lang w:val="en-US"/>
        </w:rPr>
      </w:pPr>
      <w:r w:rsidRPr="00EB12E9">
        <w:rPr>
          <w:rFonts w:ascii="Times New Roman" w:hAnsi="Times New Roman" w:cs="Times New Roman"/>
          <w:color w:val="ED7D31" w:themeColor="accent2"/>
          <w:lang w:val="en-US"/>
        </w:rPr>
        <w:t xml:space="preserve">Figure 6: </w:t>
      </w:r>
      <w:r w:rsidRPr="00EB12E9">
        <w:rPr>
          <w:rFonts w:ascii="Times New Roman" w:hAnsi="Times New Roman" w:cs="Times New Roman"/>
          <w:i/>
          <w:iCs/>
          <w:color w:val="ED7D31" w:themeColor="accent2"/>
          <w:lang w:val="en-US"/>
        </w:rPr>
        <w:t xml:space="preserve">Perceptions of Corruption and Trust in the Region </w:t>
      </w:r>
    </w:p>
    <w:p w14:paraId="3CBF46F5" w14:textId="39E7A9B8" w:rsidR="00A308E5" w:rsidRPr="00EB12E9" w:rsidRDefault="00A308E5" w:rsidP="00A308E5">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Changes: We combine trust in institutions and corruptions perceptions</w:t>
      </w:r>
      <w:r w:rsidRPr="00EB12E9">
        <w:rPr>
          <w:rFonts w:ascii="Times New Roman" w:hAnsi="Times New Roman" w:cs="Times New Roman"/>
          <w:color w:val="ED7D31" w:themeColor="accent2"/>
          <w:lang w:val="en-US"/>
        </w:rPr>
        <w:tab/>
      </w:r>
    </w:p>
    <w:p w14:paraId="2FE44C16" w14:textId="77777777" w:rsidR="00A308E5" w:rsidRPr="000A689F" w:rsidRDefault="00A308E5" w:rsidP="00A308E5">
      <w:pPr>
        <w:autoSpaceDE w:val="0"/>
        <w:autoSpaceDN w:val="0"/>
        <w:adjustRightInd w:val="0"/>
        <w:ind w:left="1420"/>
        <w:rPr>
          <w:rFonts w:ascii="AppleSystemUIFont" w:hAnsi="AppleSystemUIFont" w:cs="AppleSystemUIFont"/>
          <w:color w:val="ED7D31" w:themeColor="accent2"/>
          <w:sz w:val="26"/>
          <w:szCs w:val="26"/>
          <w:lang w:val="en-US"/>
        </w:rPr>
      </w:pPr>
    </w:p>
    <w:p w14:paraId="7A5F9EA8" w14:textId="3775D4DF" w:rsidR="00A308E5" w:rsidRPr="00B93D0A" w:rsidRDefault="00A308E5" w:rsidP="0041643C">
      <w:pPr>
        <w:autoSpaceDE w:val="0"/>
        <w:autoSpaceDN w:val="0"/>
        <w:adjustRightInd w:val="0"/>
        <w:jc w:val="center"/>
        <w:rPr>
          <w:rFonts w:ascii="AppleSystemUIFont" w:hAnsi="AppleSystemUIFont" w:cs="AppleSystemUIFont"/>
          <w:sz w:val="26"/>
          <w:szCs w:val="26"/>
          <w:lang w:val="en-US"/>
        </w:rPr>
      </w:pPr>
      <w:r w:rsidRPr="00A308E5">
        <w:rPr>
          <w:rFonts w:ascii="AppleSystemUIFont" w:hAnsi="AppleSystemUIFont" w:cs="AppleSystemUIFont"/>
          <w:noProof/>
          <w:sz w:val="26"/>
          <w:szCs w:val="26"/>
          <w:lang w:val="en-US"/>
        </w:rPr>
        <w:drawing>
          <wp:inline distT="0" distB="0" distL="0" distR="0" wp14:anchorId="3E744867" wp14:editId="63CE9161">
            <wp:extent cx="3531222" cy="32708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206" cy="3300431"/>
                    </a:xfrm>
                    <a:prstGeom prst="rect">
                      <a:avLst/>
                    </a:prstGeom>
                  </pic:spPr>
                </pic:pic>
              </a:graphicData>
            </a:graphic>
          </wp:inline>
        </w:drawing>
      </w:r>
    </w:p>
    <w:p w14:paraId="22E02986" w14:textId="77777777" w:rsidR="00A308E5" w:rsidRPr="00EB12E9" w:rsidRDefault="00A308E5" w:rsidP="00A308E5">
      <w:pPr>
        <w:autoSpaceDE w:val="0"/>
        <w:autoSpaceDN w:val="0"/>
        <w:adjustRightInd w:val="0"/>
        <w:ind w:firstLine="708"/>
        <w:rPr>
          <w:rFonts w:ascii="Times New Roman" w:hAnsi="Times New Roman" w:cs="Times New Roman"/>
          <w:lang w:val="en-US"/>
        </w:rPr>
      </w:pPr>
      <w:r w:rsidRPr="00EB12E9">
        <w:rPr>
          <w:rFonts w:ascii="Times New Roman" w:hAnsi="Times New Roman" w:cs="Times New Roman"/>
          <w:lang w:val="en-US"/>
        </w:rPr>
        <w:t xml:space="preserve">Figure 7: </w:t>
      </w:r>
      <w:r w:rsidRPr="00EB12E9">
        <w:rPr>
          <w:rFonts w:ascii="Times New Roman" w:hAnsi="Times New Roman" w:cs="Times New Roman"/>
          <w:i/>
          <w:iCs/>
          <w:lang w:val="en-US"/>
        </w:rPr>
        <w:t xml:space="preserve">Bribery Victimization in Colombia and Regional Peer Countries </w:t>
      </w:r>
    </w:p>
    <w:p w14:paraId="63901545" w14:textId="1533998A" w:rsidR="00B93D0A" w:rsidRDefault="00B93D0A" w:rsidP="00B93D0A">
      <w:pPr>
        <w:autoSpaceDE w:val="0"/>
        <w:autoSpaceDN w:val="0"/>
        <w:adjustRightInd w:val="0"/>
        <w:rPr>
          <w:rFonts w:ascii="AppleSystemUIFont" w:hAnsi="AppleSystemUIFont" w:cs="AppleSystemUIFont"/>
          <w:sz w:val="26"/>
          <w:szCs w:val="26"/>
          <w:lang w:val="en-US"/>
        </w:rPr>
      </w:pPr>
    </w:p>
    <w:p w14:paraId="7795FA94" w14:textId="77777777" w:rsidR="00A308E5" w:rsidRPr="008E53E0" w:rsidRDefault="00A308E5" w:rsidP="00B93D0A">
      <w:pPr>
        <w:autoSpaceDE w:val="0"/>
        <w:autoSpaceDN w:val="0"/>
        <w:adjustRightInd w:val="0"/>
        <w:rPr>
          <w:rFonts w:ascii="AppleSystemUIFont" w:hAnsi="AppleSystemUIFont" w:cs="AppleSystemUIFont"/>
          <w:sz w:val="26"/>
          <w:szCs w:val="26"/>
          <w:lang w:val="en-US"/>
        </w:rPr>
      </w:pPr>
    </w:p>
    <w:p w14:paraId="5998DEE1" w14:textId="79ABEE3B" w:rsidR="00A308E5" w:rsidRPr="00EB12E9" w:rsidRDefault="00A308E5" w:rsidP="00A308E5">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3: Security and Criminal Justice</w:t>
      </w:r>
    </w:p>
    <w:p w14:paraId="22CF7D0A" w14:textId="77777777" w:rsidR="00A308E5" w:rsidRPr="00EB12E9" w:rsidRDefault="00A308E5" w:rsidP="00A308E5">
      <w:pPr>
        <w:autoSpaceDE w:val="0"/>
        <w:autoSpaceDN w:val="0"/>
        <w:adjustRightInd w:val="0"/>
        <w:rPr>
          <w:rFonts w:ascii="Times New Roman" w:hAnsi="Times New Roman" w:cs="Times New Roman"/>
          <w:lang w:val="en-US"/>
        </w:rPr>
      </w:pPr>
    </w:p>
    <w:p w14:paraId="0CFC9C1D" w14:textId="53DF57C0" w:rsidR="00A308E5" w:rsidRPr="00EB12E9" w:rsidRDefault="00A308E5" w:rsidP="00A308E5">
      <w:pPr>
        <w:autoSpaceDE w:val="0"/>
        <w:autoSpaceDN w:val="0"/>
        <w:adjustRightInd w:val="0"/>
        <w:ind w:left="708"/>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 xml:space="preserve">Figure 8: </w:t>
      </w:r>
      <w:r w:rsidR="00A962F7" w:rsidRPr="00EB12E9">
        <w:rPr>
          <w:rFonts w:ascii="Times New Roman" w:hAnsi="Times New Roman" w:cs="Times New Roman"/>
          <w:i/>
          <w:iCs/>
          <w:color w:val="ED7D31" w:themeColor="accent2"/>
          <w:lang w:val="en-US"/>
        </w:rPr>
        <w:t>Crime Victimization</w:t>
      </w:r>
      <w:r w:rsidRPr="00EB12E9">
        <w:rPr>
          <w:rFonts w:ascii="Times New Roman" w:hAnsi="Times New Roman" w:cs="Times New Roman"/>
          <w:i/>
          <w:iCs/>
          <w:color w:val="ED7D31" w:themeColor="accent2"/>
          <w:lang w:val="en-US"/>
        </w:rPr>
        <w:t xml:space="preserve"> </w:t>
      </w:r>
    </w:p>
    <w:p w14:paraId="3A364694" w14:textId="2997C293" w:rsidR="0041643C" w:rsidRPr="000A689F" w:rsidRDefault="0041643C" w:rsidP="0041643C">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Figures Changes: Now the</w:t>
      </w:r>
      <w:r w:rsidR="000A689F">
        <w:rPr>
          <w:rFonts w:ascii="Times New Roman" w:hAnsi="Times New Roman" w:cs="Times New Roman"/>
          <w:color w:val="ED7D31" w:themeColor="accent2"/>
          <w:lang w:val="en-US"/>
        </w:rPr>
        <w:t xml:space="preserve"> name of the</w:t>
      </w:r>
      <w:r w:rsidRPr="00EB12E9">
        <w:rPr>
          <w:rFonts w:ascii="Times New Roman" w:hAnsi="Times New Roman" w:cs="Times New Roman"/>
          <w:color w:val="ED7D31" w:themeColor="accent2"/>
          <w:lang w:val="en-US"/>
        </w:rPr>
        <w:t xml:space="preserve"> </w:t>
      </w:r>
      <w:r w:rsidR="000A689F">
        <w:rPr>
          <w:rFonts w:ascii="Times New Roman" w:hAnsi="Times New Roman" w:cs="Times New Roman"/>
          <w:color w:val="ED7D31" w:themeColor="accent2"/>
          <w:lang w:val="en-US"/>
        </w:rPr>
        <w:t xml:space="preserve">final </w:t>
      </w:r>
      <w:r w:rsidRPr="00EB12E9">
        <w:rPr>
          <w:rFonts w:ascii="Times New Roman" w:hAnsi="Times New Roman" w:cs="Times New Roman"/>
          <w:color w:val="ED7D31" w:themeColor="accent2"/>
          <w:lang w:val="en-US"/>
        </w:rPr>
        <w:t xml:space="preserve">Sankey </w:t>
      </w:r>
      <w:r w:rsidR="000A689F">
        <w:rPr>
          <w:rFonts w:ascii="Times New Roman" w:hAnsi="Times New Roman" w:cs="Times New Roman"/>
          <w:color w:val="ED7D31" w:themeColor="accent2"/>
          <w:lang w:val="en-US"/>
        </w:rPr>
        <w:t>panel is “P</w:t>
      </w:r>
      <w:r w:rsidR="000A689F" w:rsidRPr="000A689F">
        <w:rPr>
          <w:rFonts w:ascii="Times New Roman" w:hAnsi="Times New Roman" w:cs="Times New Roman"/>
          <w:color w:val="ED7D31" w:themeColor="accent2"/>
          <w:lang w:val="en-US"/>
        </w:rPr>
        <w:t xml:space="preserve">rosecuted and </w:t>
      </w:r>
      <w:r w:rsidR="000A689F">
        <w:rPr>
          <w:rFonts w:ascii="Times New Roman" w:hAnsi="Times New Roman" w:cs="Times New Roman"/>
          <w:color w:val="ED7D31" w:themeColor="accent2"/>
          <w:lang w:val="en-US"/>
        </w:rPr>
        <w:t>P</w:t>
      </w:r>
      <w:r w:rsidR="000A689F" w:rsidRPr="000A689F">
        <w:rPr>
          <w:rFonts w:ascii="Times New Roman" w:hAnsi="Times New Roman" w:cs="Times New Roman"/>
          <w:color w:val="ED7D31" w:themeColor="accent2"/>
          <w:lang w:val="en-US"/>
        </w:rPr>
        <w:t>unished rate</w:t>
      </w:r>
      <w:r w:rsidR="000A689F">
        <w:rPr>
          <w:rFonts w:ascii="Times New Roman" w:hAnsi="Times New Roman" w:cs="Times New Roman"/>
          <w:color w:val="ED7D31" w:themeColor="accent2"/>
          <w:lang w:val="en-US"/>
        </w:rPr>
        <w:t>” not “Official Crime Report”.</w:t>
      </w:r>
    </w:p>
    <w:p w14:paraId="026A17D9" w14:textId="77777777" w:rsidR="00A308E5" w:rsidRPr="00EB12E9" w:rsidRDefault="00A308E5" w:rsidP="00A308E5">
      <w:pPr>
        <w:autoSpaceDE w:val="0"/>
        <w:autoSpaceDN w:val="0"/>
        <w:adjustRightInd w:val="0"/>
        <w:ind w:left="708"/>
        <w:rPr>
          <w:rFonts w:ascii="Times New Roman" w:hAnsi="Times New Roman" w:cs="Times New Roman"/>
          <w:lang w:val="en-US"/>
        </w:rPr>
      </w:pPr>
    </w:p>
    <w:p w14:paraId="020C5395" w14:textId="78AABAF4" w:rsidR="00B93D0A" w:rsidRPr="00EB12E9" w:rsidRDefault="00A308E5" w:rsidP="00A308E5">
      <w:pPr>
        <w:ind w:left="708"/>
        <w:jc w:val="both"/>
        <w:rPr>
          <w:rFonts w:ascii="Times New Roman" w:hAnsi="Times New Roman" w:cs="Times New Roman"/>
          <w:i/>
          <w:iCs/>
          <w:lang w:val="en-US"/>
        </w:rPr>
      </w:pPr>
      <w:r w:rsidRPr="00EB12E9">
        <w:rPr>
          <w:rFonts w:ascii="Times New Roman" w:hAnsi="Times New Roman" w:cs="Times New Roman"/>
          <w:i/>
          <w:iCs/>
          <w:lang w:val="en-US"/>
        </w:rPr>
        <w:t>Figure 9: S</w:t>
      </w:r>
      <w:r w:rsidR="00A962F7" w:rsidRPr="00EB12E9">
        <w:rPr>
          <w:rFonts w:ascii="Times New Roman" w:hAnsi="Times New Roman" w:cs="Times New Roman"/>
          <w:i/>
          <w:iCs/>
          <w:lang w:val="en-US"/>
        </w:rPr>
        <w:t>ecurity</w:t>
      </w:r>
    </w:p>
    <w:p w14:paraId="10934118" w14:textId="77777777" w:rsidR="00A308E5" w:rsidRPr="00EB12E9" w:rsidRDefault="00A308E5" w:rsidP="00A308E5">
      <w:pPr>
        <w:ind w:left="708"/>
        <w:jc w:val="both"/>
        <w:rPr>
          <w:rFonts w:ascii="Times New Roman" w:hAnsi="Times New Roman" w:cs="Times New Roman"/>
          <w:lang w:val="en-US"/>
        </w:rPr>
      </w:pPr>
    </w:p>
    <w:p w14:paraId="20570F5F" w14:textId="7C34F4E1" w:rsidR="00A308E5" w:rsidRPr="00EB12E9" w:rsidRDefault="00A308E5" w:rsidP="00A308E5">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10: </w:t>
      </w:r>
      <w:r w:rsidRPr="00EB12E9">
        <w:rPr>
          <w:rFonts w:ascii="Times New Roman" w:hAnsi="Times New Roman" w:cs="Times New Roman"/>
          <w:i/>
          <w:iCs/>
          <w:lang w:val="en-US"/>
        </w:rPr>
        <w:t xml:space="preserve">Perceptions of the Criminal Justice System in Colombia </w:t>
      </w:r>
    </w:p>
    <w:p w14:paraId="16A360AA" w14:textId="77777777" w:rsidR="00A308E5" w:rsidRPr="00EB12E9" w:rsidRDefault="00A308E5" w:rsidP="00A308E5">
      <w:pPr>
        <w:autoSpaceDE w:val="0"/>
        <w:autoSpaceDN w:val="0"/>
        <w:adjustRightInd w:val="0"/>
        <w:ind w:left="708"/>
        <w:rPr>
          <w:rFonts w:ascii="Times New Roman" w:hAnsi="Times New Roman" w:cs="Times New Roman"/>
          <w:lang w:val="en-US"/>
        </w:rPr>
      </w:pPr>
    </w:p>
    <w:p w14:paraId="46F5714C" w14:textId="77777777" w:rsidR="00A308E5" w:rsidRPr="00EB12E9" w:rsidRDefault="00A308E5" w:rsidP="00A308E5">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11: </w:t>
      </w:r>
      <w:r w:rsidRPr="00EB12E9">
        <w:rPr>
          <w:rFonts w:ascii="Times New Roman" w:hAnsi="Times New Roman" w:cs="Times New Roman"/>
          <w:i/>
          <w:iCs/>
          <w:lang w:val="en-US"/>
        </w:rPr>
        <w:t xml:space="preserve">Corruption, Trust, Effectiveness of Criminal Justice Actors </w:t>
      </w:r>
    </w:p>
    <w:p w14:paraId="51085CE1" w14:textId="77777777" w:rsidR="00A308E5" w:rsidRPr="00EB12E9" w:rsidRDefault="00A308E5" w:rsidP="00A308E5">
      <w:pPr>
        <w:autoSpaceDE w:val="0"/>
        <w:autoSpaceDN w:val="0"/>
        <w:adjustRightInd w:val="0"/>
        <w:rPr>
          <w:rFonts w:ascii="Times New Roman" w:hAnsi="Times New Roman" w:cs="Times New Roman"/>
          <w:lang w:val="en-US"/>
        </w:rPr>
      </w:pPr>
    </w:p>
    <w:p w14:paraId="48E00FA3" w14:textId="77777777" w:rsidR="00A308E5" w:rsidRPr="00EB12E9" w:rsidRDefault="00A308E5" w:rsidP="00A308E5">
      <w:pPr>
        <w:autoSpaceDE w:val="0"/>
        <w:autoSpaceDN w:val="0"/>
        <w:adjustRightInd w:val="0"/>
        <w:ind w:left="708"/>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12: TRUST AND SAFETY</w:t>
      </w:r>
    </w:p>
    <w:p w14:paraId="56C4A945" w14:textId="047340E5" w:rsidR="00A308E5" w:rsidRPr="00EB12E9" w:rsidRDefault="00A308E5" w:rsidP="00A308E5">
      <w:pPr>
        <w:autoSpaceDE w:val="0"/>
        <w:autoSpaceDN w:val="0"/>
        <w:adjustRightInd w:val="0"/>
        <w:ind w:left="1416"/>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 xml:space="preserve">Figure Changes: We reorganized the police dashboard with the variables that we have </w:t>
      </w:r>
      <w:r w:rsidR="0041643C" w:rsidRPr="00EB12E9">
        <w:rPr>
          <w:rFonts w:ascii="Times New Roman" w:hAnsi="Times New Roman" w:cs="Times New Roman"/>
          <w:color w:val="ED7D31" w:themeColor="accent2"/>
          <w:lang w:val="en-US"/>
        </w:rPr>
        <w:t>as we show below</w:t>
      </w:r>
      <w:r w:rsidRPr="00EB12E9">
        <w:rPr>
          <w:rFonts w:ascii="Times New Roman" w:hAnsi="Times New Roman" w:cs="Times New Roman"/>
          <w:color w:val="ED7D31" w:themeColor="accent2"/>
          <w:lang w:val="en-US"/>
        </w:rPr>
        <w:t>:</w:t>
      </w:r>
    </w:p>
    <w:p w14:paraId="07F665DF" w14:textId="77777777" w:rsidR="00A308E5" w:rsidRPr="00EB12E9" w:rsidRDefault="00A308E5" w:rsidP="00A308E5">
      <w:pPr>
        <w:autoSpaceDE w:val="0"/>
        <w:autoSpaceDN w:val="0"/>
        <w:adjustRightInd w:val="0"/>
        <w:ind w:left="1416"/>
        <w:rPr>
          <w:rFonts w:ascii="Times New Roman" w:hAnsi="Times New Roman" w:cs="Times New Roman"/>
          <w:color w:val="ED7D31" w:themeColor="accent2"/>
          <w:lang w:val="en-US"/>
        </w:rPr>
      </w:pPr>
    </w:p>
    <w:p w14:paraId="2064145F" w14:textId="3FD2668A" w:rsidR="00A962F7" w:rsidRPr="00EB12E9" w:rsidRDefault="00A308E5" w:rsidP="0041643C">
      <w:pPr>
        <w:autoSpaceDE w:val="0"/>
        <w:autoSpaceDN w:val="0"/>
        <w:adjustRightInd w:val="0"/>
        <w:ind w:left="1416"/>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TRUST AND SAFETY</w:t>
      </w:r>
    </w:p>
    <w:p w14:paraId="05B487E4"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p>
    <w:p w14:paraId="4C7C505B"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Trust the police</w:t>
      </w:r>
    </w:p>
    <w:p w14:paraId="5823A074"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Resolve security problems</w:t>
      </w:r>
    </w:p>
    <w:p w14:paraId="69CF6378"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Perform effective and lawful investigations</w:t>
      </w:r>
    </w:p>
    <w:p w14:paraId="5427F0EC"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Available to help when needed</w:t>
      </w:r>
    </w:p>
    <w:p w14:paraId="1B527104" w14:textId="3A6E3676"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Feel safe walking in their neighborhoods (we can include just the q9 reg label)</w:t>
      </w:r>
    </w:p>
    <w:p w14:paraId="312C1E51" w14:textId="77777777" w:rsidR="00A962F7" w:rsidRPr="00EB12E9" w:rsidRDefault="00A962F7" w:rsidP="00A962F7">
      <w:pPr>
        <w:autoSpaceDE w:val="0"/>
        <w:autoSpaceDN w:val="0"/>
        <w:adjustRightInd w:val="0"/>
        <w:ind w:left="1416"/>
        <w:rPr>
          <w:rFonts w:ascii="Times New Roman" w:hAnsi="Times New Roman" w:cs="Times New Roman"/>
          <w:color w:val="ED7D31" w:themeColor="accent2"/>
          <w:lang w:val="en-US"/>
        </w:rPr>
      </w:pPr>
    </w:p>
    <w:p w14:paraId="354F3E3C" w14:textId="21AFCFA6" w:rsidR="00A962F7" w:rsidRPr="00EB12E9" w:rsidRDefault="00A308E5" w:rsidP="0041643C">
      <w:pPr>
        <w:autoSpaceDE w:val="0"/>
        <w:autoSpaceDN w:val="0"/>
        <w:adjustRightInd w:val="0"/>
        <w:ind w:left="1416"/>
        <w:rPr>
          <w:rFonts w:ascii="Times New Roman" w:hAnsi="Times New Roman" w:cs="Times New Roman"/>
          <w:i/>
          <w:iCs/>
          <w:color w:val="ED7D31" w:themeColor="accent2"/>
          <w:lang w:val="es-MX"/>
        </w:rPr>
      </w:pPr>
      <w:r w:rsidRPr="00EB12E9">
        <w:rPr>
          <w:rFonts w:ascii="Times New Roman" w:hAnsi="Times New Roman" w:cs="Times New Roman"/>
          <w:i/>
          <w:iCs/>
          <w:color w:val="ED7D31" w:themeColor="accent2"/>
          <w:lang w:val="es-MX"/>
        </w:rPr>
        <w:t>ACCOUNTABILITY AND DUE PROCESS</w:t>
      </w:r>
    </w:p>
    <w:p w14:paraId="70BDE3A0"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s-MX"/>
        </w:rPr>
      </w:pPr>
    </w:p>
    <w:p w14:paraId="0C548485"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Act lawfully</w:t>
      </w:r>
    </w:p>
    <w:p w14:paraId="216C9306"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Respect the rights of suspects</w:t>
      </w:r>
    </w:p>
    <w:p w14:paraId="5D510334"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Treat all people with respect</w:t>
      </w:r>
    </w:p>
    <w:p w14:paraId="07F4BA4F"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Are not involved in corrupt practices</w:t>
      </w:r>
    </w:p>
    <w:p w14:paraId="529C2910"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Investigate crimes in an independent manner</w:t>
      </w:r>
    </w:p>
    <w:p w14:paraId="4BE025C6" w14:textId="3C134E6D"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Are held accountable for violating the law</w:t>
      </w:r>
    </w:p>
    <w:p w14:paraId="4BB48224" w14:textId="77777777" w:rsidR="00A962F7" w:rsidRPr="00EB12E9" w:rsidRDefault="00A962F7" w:rsidP="00A962F7">
      <w:pPr>
        <w:autoSpaceDE w:val="0"/>
        <w:autoSpaceDN w:val="0"/>
        <w:adjustRightInd w:val="0"/>
        <w:ind w:left="1416"/>
        <w:rPr>
          <w:rFonts w:ascii="Times New Roman" w:hAnsi="Times New Roman" w:cs="Times New Roman"/>
          <w:color w:val="ED7D31" w:themeColor="accent2"/>
          <w:lang w:val="en-US"/>
        </w:rPr>
      </w:pPr>
    </w:p>
    <w:p w14:paraId="6D6570E3" w14:textId="59309084"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DISCRIMINATION</w:t>
      </w:r>
    </w:p>
    <w:p w14:paraId="3725014E"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p>
    <w:p w14:paraId="4BF62BC3" w14:textId="4FC59FB9" w:rsidR="00A962F7" w:rsidRPr="00EB12E9" w:rsidRDefault="00A962F7" w:rsidP="00A962F7">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We will use</w:t>
      </w:r>
      <w:r w:rsidR="0041643C" w:rsidRPr="00EB12E9">
        <w:rPr>
          <w:rFonts w:ascii="Times New Roman" w:hAnsi="Times New Roman" w:cs="Times New Roman"/>
          <w:color w:val="ED7D31" w:themeColor="accent2"/>
          <w:lang w:val="en-US"/>
        </w:rPr>
        <w:t xml:space="preserve"> all the</w:t>
      </w:r>
      <w:r w:rsidRPr="00EB12E9">
        <w:rPr>
          <w:rFonts w:ascii="Times New Roman" w:hAnsi="Times New Roman" w:cs="Times New Roman"/>
          <w:color w:val="ED7D31" w:themeColor="accent2"/>
          <w:lang w:val="en-US"/>
        </w:rPr>
        <w:t xml:space="preserve"> variables about discrimination bias of the police</w:t>
      </w:r>
    </w:p>
    <w:p w14:paraId="6B8D5585" w14:textId="3FF9F849" w:rsidR="00EB12E9" w:rsidRPr="00EB12E9" w:rsidRDefault="00EB12E9" w:rsidP="00EB12E9">
      <w:pPr>
        <w:autoSpaceDE w:val="0"/>
        <w:autoSpaceDN w:val="0"/>
        <w:adjustRightInd w:val="0"/>
        <w:rPr>
          <w:rFonts w:ascii="Times New Roman" w:hAnsi="Times New Roman" w:cs="Times New Roman"/>
          <w:color w:val="ED7D31" w:themeColor="accent2"/>
          <w:lang w:val="en-US"/>
        </w:rPr>
      </w:pPr>
    </w:p>
    <w:p w14:paraId="73B6E8CD" w14:textId="4B1ED2F0" w:rsidR="00EB12E9" w:rsidRPr="0041643C" w:rsidRDefault="00EB12E9" w:rsidP="00EB12E9">
      <w:pPr>
        <w:autoSpaceDE w:val="0"/>
        <w:autoSpaceDN w:val="0"/>
        <w:adjustRightInd w:val="0"/>
        <w:jc w:val="center"/>
        <w:rPr>
          <w:rFonts w:ascii="AppleSystemUIFont" w:hAnsi="AppleSystemUIFont" w:cs="AppleSystemUIFont"/>
          <w:color w:val="ED7D31" w:themeColor="accent2"/>
          <w:sz w:val="26"/>
          <w:szCs w:val="26"/>
          <w:lang w:val="en-US"/>
        </w:rPr>
      </w:pPr>
      <w:r w:rsidRPr="00EB12E9">
        <w:rPr>
          <w:rFonts w:ascii="AppleSystemUIFont" w:hAnsi="AppleSystemUIFont" w:cs="AppleSystemUIFont"/>
          <w:noProof/>
          <w:color w:val="ED7D31" w:themeColor="accent2"/>
          <w:sz w:val="26"/>
          <w:szCs w:val="26"/>
          <w:lang w:val="en-US"/>
        </w:rPr>
        <w:lastRenderedPageBreak/>
        <w:drawing>
          <wp:inline distT="0" distB="0" distL="0" distR="0" wp14:anchorId="788F0F56" wp14:editId="7FF2C6A1">
            <wp:extent cx="5612130" cy="28009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00985"/>
                    </a:xfrm>
                    <a:prstGeom prst="rect">
                      <a:avLst/>
                    </a:prstGeom>
                  </pic:spPr>
                </pic:pic>
              </a:graphicData>
            </a:graphic>
          </wp:inline>
        </w:drawing>
      </w:r>
    </w:p>
    <w:p w14:paraId="7315F5B4" w14:textId="2C017A82" w:rsidR="0041643C" w:rsidRPr="00A962F7" w:rsidRDefault="0041643C" w:rsidP="0041643C">
      <w:pPr>
        <w:autoSpaceDE w:val="0"/>
        <w:autoSpaceDN w:val="0"/>
        <w:adjustRightInd w:val="0"/>
        <w:ind w:left="1416"/>
        <w:rPr>
          <w:rFonts w:ascii="AppleSystemUIFont" w:hAnsi="AppleSystemUIFont" w:cs="AppleSystemUIFont"/>
          <w:i/>
          <w:iCs/>
          <w:color w:val="ED7D31" w:themeColor="accent2"/>
          <w:sz w:val="26"/>
          <w:szCs w:val="26"/>
          <w:lang w:val="en-US"/>
        </w:rPr>
      </w:pPr>
    </w:p>
    <w:p w14:paraId="66175110" w14:textId="77777777" w:rsidR="008E53E0" w:rsidRPr="00EB12E9" w:rsidRDefault="008E53E0" w:rsidP="008E53E0">
      <w:pPr>
        <w:autoSpaceDE w:val="0"/>
        <w:autoSpaceDN w:val="0"/>
        <w:adjustRightInd w:val="0"/>
        <w:rPr>
          <w:rFonts w:ascii="Times New Roman" w:hAnsi="Times New Roman" w:cs="Times New Roman"/>
          <w:lang w:val="en-US"/>
        </w:rPr>
      </w:pPr>
    </w:p>
    <w:p w14:paraId="278DBBF0" w14:textId="77777777" w:rsidR="008E53E0" w:rsidRPr="00EB12E9" w:rsidRDefault="008E53E0" w:rsidP="008E53E0">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4: A2J</w:t>
      </w:r>
    </w:p>
    <w:p w14:paraId="282178F4" w14:textId="77777777" w:rsidR="00A308E5" w:rsidRPr="00EB12E9" w:rsidRDefault="00A308E5" w:rsidP="00A308E5">
      <w:pPr>
        <w:autoSpaceDE w:val="0"/>
        <w:autoSpaceDN w:val="0"/>
        <w:adjustRightInd w:val="0"/>
        <w:ind w:firstLine="708"/>
        <w:rPr>
          <w:rFonts w:ascii="Times New Roman" w:hAnsi="Times New Roman" w:cs="Times New Roman"/>
          <w:lang w:val="en-US"/>
        </w:rPr>
      </w:pPr>
    </w:p>
    <w:p w14:paraId="036FB9F6" w14:textId="14C0163A" w:rsidR="008E53E0" w:rsidRPr="00EB12E9" w:rsidRDefault="008E53E0" w:rsidP="00A308E5">
      <w:pPr>
        <w:autoSpaceDE w:val="0"/>
        <w:autoSpaceDN w:val="0"/>
        <w:adjustRightInd w:val="0"/>
        <w:ind w:firstLine="708"/>
        <w:rPr>
          <w:rFonts w:ascii="Times New Roman" w:hAnsi="Times New Roman" w:cs="Times New Roman"/>
          <w:lang w:val="en-US"/>
        </w:rPr>
      </w:pPr>
      <w:r w:rsidRPr="00EB12E9">
        <w:rPr>
          <w:rFonts w:ascii="Times New Roman" w:hAnsi="Times New Roman" w:cs="Times New Roman"/>
          <w:lang w:val="en-US"/>
        </w:rPr>
        <w:t xml:space="preserve">Figure 13: </w:t>
      </w:r>
      <w:r w:rsidRPr="00EB12E9">
        <w:rPr>
          <w:rFonts w:ascii="Times New Roman" w:hAnsi="Times New Roman" w:cs="Times New Roman"/>
          <w:i/>
          <w:iCs/>
          <w:lang w:val="en-US"/>
        </w:rPr>
        <w:t xml:space="preserve">Justice Journey in Colombia </w:t>
      </w:r>
    </w:p>
    <w:p w14:paraId="0218AD12" w14:textId="77777777" w:rsidR="003302FF" w:rsidRPr="00F24BAC" w:rsidRDefault="003302FF" w:rsidP="003302FF">
      <w:pPr>
        <w:jc w:val="center"/>
        <w:rPr>
          <w:b/>
          <w:bCs/>
          <w:lang w:val="en-US"/>
        </w:rPr>
      </w:pPr>
    </w:p>
    <w:sectPr w:rsidR="003302FF" w:rsidRPr="00F24B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D183" w14:textId="77777777" w:rsidR="007D1E45" w:rsidRDefault="007D1E45" w:rsidP="000836A9">
      <w:r>
        <w:separator/>
      </w:r>
    </w:p>
  </w:endnote>
  <w:endnote w:type="continuationSeparator" w:id="0">
    <w:p w14:paraId="6A790505" w14:textId="77777777" w:rsidR="007D1E45" w:rsidRDefault="007D1E45" w:rsidP="0008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A7FF" w14:textId="77777777" w:rsidR="007D1E45" w:rsidRDefault="007D1E45" w:rsidP="000836A9">
      <w:r>
        <w:separator/>
      </w:r>
    </w:p>
  </w:footnote>
  <w:footnote w:type="continuationSeparator" w:id="0">
    <w:p w14:paraId="73A8A8BC" w14:textId="77777777" w:rsidR="007D1E45" w:rsidRDefault="007D1E45" w:rsidP="000836A9">
      <w:r>
        <w:continuationSeparator/>
      </w:r>
    </w:p>
  </w:footnote>
  <w:footnote w:id="1">
    <w:p w14:paraId="2AE0FF20" w14:textId="77777777" w:rsidR="000836A9" w:rsidRPr="001C476B" w:rsidRDefault="000836A9" w:rsidP="000836A9">
      <w:pPr>
        <w:pStyle w:val="Textonotapie"/>
        <w:rPr>
          <w:rFonts w:ascii="Arial Narrow" w:hAnsi="Arial Narrow" w:cstheme="minorHAnsi"/>
        </w:rPr>
      </w:pPr>
      <w:r w:rsidRPr="00254172">
        <w:rPr>
          <w:rStyle w:val="Refdenotaalpie"/>
          <w:rFonts w:ascii="Arial Narrow" w:hAnsi="Arial Narrow" w:cstheme="minorHAnsi"/>
          <w:sz w:val="18"/>
          <w:szCs w:val="22"/>
        </w:rPr>
        <w:footnoteRef/>
      </w:r>
      <w:r w:rsidRPr="00254172">
        <w:rPr>
          <w:rFonts w:ascii="Arial Narrow" w:hAnsi="Arial Narrow" w:cstheme="minorHAnsi"/>
          <w:sz w:val="18"/>
          <w:szCs w:val="22"/>
        </w:rPr>
        <w:t xml:space="preserve"> Please adapt to local usage: Head of State, President, Prime Minister, or government, as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AC2D3E"/>
    <w:multiLevelType w:val="hybridMultilevel"/>
    <w:tmpl w:val="CC5201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2DC4716E"/>
    <w:multiLevelType w:val="hybridMultilevel"/>
    <w:tmpl w:val="B3E6012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1882983752">
    <w:abstractNumId w:val="0"/>
  </w:num>
  <w:num w:numId="2" w16cid:durableId="1140881485">
    <w:abstractNumId w:val="1"/>
  </w:num>
  <w:num w:numId="3" w16cid:durableId="1837959028">
    <w:abstractNumId w:val="3"/>
  </w:num>
  <w:num w:numId="4" w16cid:durableId="167734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C7"/>
    <w:rsid w:val="000836A9"/>
    <w:rsid w:val="000A689F"/>
    <w:rsid w:val="003302FF"/>
    <w:rsid w:val="0041643C"/>
    <w:rsid w:val="00425F8D"/>
    <w:rsid w:val="004B6D28"/>
    <w:rsid w:val="006768A9"/>
    <w:rsid w:val="006839C7"/>
    <w:rsid w:val="00713302"/>
    <w:rsid w:val="007D1E45"/>
    <w:rsid w:val="008E53E0"/>
    <w:rsid w:val="009B60C5"/>
    <w:rsid w:val="009D0DBC"/>
    <w:rsid w:val="00A308E5"/>
    <w:rsid w:val="00A962F7"/>
    <w:rsid w:val="00B93D0A"/>
    <w:rsid w:val="00C43916"/>
    <w:rsid w:val="00DE7D72"/>
    <w:rsid w:val="00EB12E9"/>
    <w:rsid w:val="00F24BAC"/>
    <w:rsid w:val="00F51A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863800"/>
  <w15:chartTrackingRefBased/>
  <w15:docId w15:val="{05F28D63-E1AB-CA48-B002-F468796B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24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BAC"/>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308E5"/>
    <w:pPr>
      <w:ind w:left="720"/>
      <w:contextualSpacing/>
    </w:pPr>
  </w:style>
  <w:style w:type="character" w:styleId="Refdenotaalpie">
    <w:name w:val="footnote reference"/>
    <w:basedOn w:val="Fuentedeprrafopredeter"/>
    <w:uiPriority w:val="99"/>
    <w:rsid w:val="000836A9"/>
    <w:rPr>
      <w:vertAlign w:val="superscript"/>
    </w:rPr>
  </w:style>
  <w:style w:type="paragraph" w:styleId="Textonotapie">
    <w:name w:val="footnote text"/>
    <w:basedOn w:val="Normal"/>
    <w:link w:val="TextonotapieCar"/>
    <w:uiPriority w:val="99"/>
    <w:rsid w:val="000836A9"/>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rsid w:val="000836A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6">
      <w:bodyDiv w:val="1"/>
      <w:marLeft w:val="0"/>
      <w:marRight w:val="0"/>
      <w:marTop w:val="0"/>
      <w:marBottom w:val="0"/>
      <w:divBdr>
        <w:top w:val="none" w:sz="0" w:space="0" w:color="auto"/>
        <w:left w:val="none" w:sz="0" w:space="0" w:color="auto"/>
        <w:bottom w:val="none" w:sz="0" w:space="0" w:color="auto"/>
        <w:right w:val="none" w:sz="0" w:space="0" w:color="auto"/>
      </w:divBdr>
      <w:divsChild>
        <w:div w:id="971208102">
          <w:marLeft w:val="0"/>
          <w:marRight w:val="0"/>
          <w:marTop w:val="0"/>
          <w:marBottom w:val="0"/>
          <w:divBdr>
            <w:top w:val="none" w:sz="0" w:space="0" w:color="auto"/>
            <w:left w:val="none" w:sz="0" w:space="0" w:color="auto"/>
            <w:bottom w:val="none" w:sz="0" w:space="0" w:color="auto"/>
            <w:right w:val="none" w:sz="0" w:space="0" w:color="auto"/>
          </w:divBdr>
          <w:divsChild>
            <w:div w:id="271668999">
              <w:marLeft w:val="0"/>
              <w:marRight w:val="0"/>
              <w:marTop w:val="0"/>
              <w:marBottom w:val="0"/>
              <w:divBdr>
                <w:top w:val="none" w:sz="0" w:space="0" w:color="auto"/>
                <w:left w:val="none" w:sz="0" w:space="0" w:color="auto"/>
                <w:bottom w:val="none" w:sz="0" w:space="0" w:color="auto"/>
                <w:right w:val="none" w:sz="0" w:space="0" w:color="auto"/>
              </w:divBdr>
              <w:divsChild>
                <w:div w:id="3803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6003">
      <w:bodyDiv w:val="1"/>
      <w:marLeft w:val="0"/>
      <w:marRight w:val="0"/>
      <w:marTop w:val="0"/>
      <w:marBottom w:val="0"/>
      <w:divBdr>
        <w:top w:val="none" w:sz="0" w:space="0" w:color="auto"/>
        <w:left w:val="none" w:sz="0" w:space="0" w:color="auto"/>
        <w:bottom w:val="none" w:sz="0" w:space="0" w:color="auto"/>
        <w:right w:val="none" w:sz="0" w:space="0" w:color="auto"/>
      </w:divBdr>
      <w:divsChild>
        <w:div w:id="1665085384">
          <w:marLeft w:val="0"/>
          <w:marRight w:val="0"/>
          <w:marTop w:val="0"/>
          <w:marBottom w:val="0"/>
          <w:divBdr>
            <w:top w:val="none" w:sz="0" w:space="0" w:color="auto"/>
            <w:left w:val="none" w:sz="0" w:space="0" w:color="auto"/>
            <w:bottom w:val="none" w:sz="0" w:space="0" w:color="auto"/>
            <w:right w:val="none" w:sz="0" w:space="0" w:color="auto"/>
          </w:divBdr>
          <w:divsChild>
            <w:div w:id="148526178">
              <w:marLeft w:val="0"/>
              <w:marRight w:val="0"/>
              <w:marTop w:val="0"/>
              <w:marBottom w:val="0"/>
              <w:divBdr>
                <w:top w:val="none" w:sz="0" w:space="0" w:color="auto"/>
                <w:left w:val="none" w:sz="0" w:space="0" w:color="auto"/>
                <w:bottom w:val="none" w:sz="0" w:space="0" w:color="auto"/>
                <w:right w:val="none" w:sz="0" w:space="0" w:color="auto"/>
              </w:divBdr>
              <w:divsChild>
                <w:div w:id="1747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7511">
      <w:bodyDiv w:val="1"/>
      <w:marLeft w:val="0"/>
      <w:marRight w:val="0"/>
      <w:marTop w:val="0"/>
      <w:marBottom w:val="0"/>
      <w:divBdr>
        <w:top w:val="none" w:sz="0" w:space="0" w:color="auto"/>
        <w:left w:val="none" w:sz="0" w:space="0" w:color="auto"/>
        <w:bottom w:val="none" w:sz="0" w:space="0" w:color="auto"/>
        <w:right w:val="none" w:sz="0" w:space="0" w:color="auto"/>
      </w:divBdr>
      <w:divsChild>
        <w:div w:id="1363283613">
          <w:marLeft w:val="0"/>
          <w:marRight w:val="0"/>
          <w:marTop w:val="0"/>
          <w:marBottom w:val="0"/>
          <w:divBdr>
            <w:top w:val="none" w:sz="0" w:space="0" w:color="auto"/>
            <w:left w:val="none" w:sz="0" w:space="0" w:color="auto"/>
            <w:bottom w:val="none" w:sz="0" w:space="0" w:color="auto"/>
            <w:right w:val="none" w:sz="0" w:space="0" w:color="auto"/>
          </w:divBdr>
          <w:divsChild>
            <w:div w:id="347566237">
              <w:marLeft w:val="0"/>
              <w:marRight w:val="0"/>
              <w:marTop w:val="0"/>
              <w:marBottom w:val="0"/>
              <w:divBdr>
                <w:top w:val="none" w:sz="0" w:space="0" w:color="auto"/>
                <w:left w:val="none" w:sz="0" w:space="0" w:color="auto"/>
                <w:bottom w:val="none" w:sz="0" w:space="0" w:color="auto"/>
                <w:right w:val="none" w:sz="0" w:space="0" w:color="auto"/>
              </w:divBdr>
              <w:divsChild>
                <w:div w:id="1807549664">
                  <w:marLeft w:val="0"/>
                  <w:marRight w:val="0"/>
                  <w:marTop w:val="0"/>
                  <w:marBottom w:val="0"/>
                  <w:divBdr>
                    <w:top w:val="none" w:sz="0" w:space="0" w:color="auto"/>
                    <w:left w:val="none" w:sz="0" w:space="0" w:color="auto"/>
                    <w:bottom w:val="none" w:sz="0" w:space="0" w:color="auto"/>
                    <w:right w:val="none" w:sz="0" w:space="0" w:color="auto"/>
                  </w:divBdr>
                  <w:divsChild>
                    <w:div w:id="89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2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3600">
          <w:marLeft w:val="0"/>
          <w:marRight w:val="0"/>
          <w:marTop w:val="0"/>
          <w:marBottom w:val="0"/>
          <w:divBdr>
            <w:top w:val="none" w:sz="0" w:space="0" w:color="auto"/>
            <w:left w:val="none" w:sz="0" w:space="0" w:color="auto"/>
            <w:bottom w:val="none" w:sz="0" w:space="0" w:color="auto"/>
            <w:right w:val="none" w:sz="0" w:space="0" w:color="auto"/>
          </w:divBdr>
          <w:divsChild>
            <w:div w:id="606500228">
              <w:marLeft w:val="0"/>
              <w:marRight w:val="0"/>
              <w:marTop w:val="0"/>
              <w:marBottom w:val="0"/>
              <w:divBdr>
                <w:top w:val="none" w:sz="0" w:space="0" w:color="auto"/>
                <w:left w:val="none" w:sz="0" w:space="0" w:color="auto"/>
                <w:bottom w:val="none" w:sz="0" w:space="0" w:color="auto"/>
                <w:right w:val="none" w:sz="0" w:space="0" w:color="auto"/>
              </w:divBdr>
              <w:divsChild>
                <w:div w:id="2728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4422">
      <w:bodyDiv w:val="1"/>
      <w:marLeft w:val="0"/>
      <w:marRight w:val="0"/>
      <w:marTop w:val="0"/>
      <w:marBottom w:val="0"/>
      <w:divBdr>
        <w:top w:val="none" w:sz="0" w:space="0" w:color="auto"/>
        <w:left w:val="none" w:sz="0" w:space="0" w:color="auto"/>
        <w:bottom w:val="none" w:sz="0" w:space="0" w:color="auto"/>
        <w:right w:val="none" w:sz="0" w:space="0" w:color="auto"/>
      </w:divBdr>
      <w:divsChild>
        <w:div w:id="1250699952">
          <w:marLeft w:val="0"/>
          <w:marRight w:val="0"/>
          <w:marTop w:val="0"/>
          <w:marBottom w:val="0"/>
          <w:divBdr>
            <w:top w:val="none" w:sz="0" w:space="0" w:color="auto"/>
            <w:left w:val="none" w:sz="0" w:space="0" w:color="auto"/>
            <w:bottom w:val="none" w:sz="0" w:space="0" w:color="auto"/>
            <w:right w:val="none" w:sz="0" w:space="0" w:color="auto"/>
          </w:divBdr>
          <w:divsChild>
            <w:div w:id="1618370442">
              <w:marLeft w:val="0"/>
              <w:marRight w:val="0"/>
              <w:marTop w:val="0"/>
              <w:marBottom w:val="0"/>
              <w:divBdr>
                <w:top w:val="none" w:sz="0" w:space="0" w:color="auto"/>
                <w:left w:val="none" w:sz="0" w:space="0" w:color="auto"/>
                <w:bottom w:val="none" w:sz="0" w:space="0" w:color="auto"/>
                <w:right w:val="none" w:sz="0" w:space="0" w:color="auto"/>
              </w:divBdr>
              <w:divsChild>
                <w:div w:id="1092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96805">
      <w:bodyDiv w:val="1"/>
      <w:marLeft w:val="0"/>
      <w:marRight w:val="0"/>
      <w:marTop w:val="0"/>
      <w:marBottom w:val="0"/>
      <w:divBdr>
        <w:top w:val="none" w:sz="0" w:space="0" w:color="auto"/>
        <w:left w:val="none" w:sz="0" w:space="0" w:color="auto"/>
        <w:bottom w:val="none" w:sz="0" w:space="0" w:color="auto"/>
        <w:right w:val="none" w:sz="0" w:space="0" w:color="auto"/>
      </w:divBdr>
      <w:divsChild>
        <w:div w:id="481238647">
          <w:marLeft w:val="0"/>
          <w:marRight w:val="0"/>
          <w:marTop w:val="0"/>
          <w:marBottom w:val="0"/>
          <w:divBdr>
            <w:top w:val="none" w:sz="0" w:space="0" w:color="auto"/>
            <w:left w:val="none" w:sz="0" w:space="0" w:color="auto"/>
            <w:bottom w:val="none" w:sz="0" w:space="0" w:color="auto"/>
            <w:right w:val="none" w:sz="0" w:space="0" w:color="auto"/>
          </w:divBdr>
          <w:divsChild>
            <w:div w:id="1510563614">
              <w:marLeft w:val="0"/>
              <w:marRight w:val="0"/>
              <w:marTop w:val="0"/>
              <w:marBottom w:val="0"/>
              <w:divBdr>
                <w:top w:val="none" w:sz="0" w:space="0" w:color="auto"/>
                <w:left w:val="none" w:sz="0" w:space="0" w:color="auto"/>
                <w:bottom w:val="none" w:sz="0" w:space="0" w:color="auto"/>
                <w:right w:val="none" w:sz="0" w:space="0" w:color="auto"/>
              </w:divBdr>
              <w:divsChild>
                <w:div w:id="13741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5282">
      <w:bodyDiv w:val="1"/>
      <w:marLeft w:val="0"/>
      <w:marRight w:val="0"/>
      <w:marTop w:val="0"/>
      <w:marBottom w:val="0"/>
      <w:divBdr>
        <w:top w:val="none" w:sz="0" w:space="0" w:color="auto"/>
        <w:left w:val="none" w:sz="0" w:space="0" w:color="auto"/>
        <w:bottom w:val="none" w:sz="0" w:space="0" w:color="auto"/>
        <w:right w:val="none" w:sz="0" w:space="0" w:color="auto"/>
      </w:divBdr>
      <w:divsChild>
        <w:div w:id="1993018985">
          <w:marLeft w:val="0"/>
          <w:marRight w:val="0"/>
          <w:marTop w:val="0"/>
          <w:marBottom w:val="0"/>
          <w:divBdr>
            <w:top w:val="none" w:sz="0" w:space="0" w:color="auto"/>
            <w:left w:val="none" w:sz="0" w:space="0" w:color="auto"/>
            <w:bottom w:val="none" w:sz="0" w:space="0" w:color="auto"/>
            <w:right w:val="none" w:sz="0" w:space="0" w:color="auto"/>
          </w:divBdr>
          <w:divsChild>
            <w:div w:id="192767600">
              <w:marLeft w:val="0"/>
              <w:marRight w:val="0"/>
              <w:marTop w:val="0"/>
              <w:marBottom w:val="0"/>
              <w:divBdr>
                <w:top w:val="none" w:sz="0" w:space="0" w:color="auto"/>
                <w:left w:val="none" w:sz="0" w:space="0" w:color="auto"/>
                <w:bottom w:val="none" w:sz="0" w:space="0" w:color="auto"/>
                <w:right w:val="none" w:sz="0" w:space="0" w:color="auto"/>
              </w:divBdr>
              <w:divsChild>
                <w:div w:id="10651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6190">
      <w:bodyDiv w:val="1"/>
      <w:marLeft w:val="0"/>
      <w:marRight w:val="0"/>
      <w:marTop w:val="0"/>
      <w:marBottom w:val="0"/>
      <w:divBdr>
        <w:top w:val="none" w:sz="0" w:space="0" w:color="auto"/>
        <w:left w:val="none" w:sz="0" w:space="0" w:color="auto"/>
        <w:bottom w:val="none" w:sz="0" w:space="0" w:color="auto"/>
        <w:right w:val="none" w:sz="0" w:space="0" w:color="auto"/>
      </w:divBdr>
      <w:divsChild>
        <w:div w:id="1922449721">
          <w:marLeft w:val="0"/>
          <w:marRight w:val="0"/>
          <w:marTop w:val="0"/>
          <w:marBottom w:val="0"/>
          <w:divBdr>
            <w:top w:val="none" w:sz="0" w:space="0" w:color="auto"/>
            <w:left w:val="none" w:sz="0" w:space="0" w:color="auto"/>
            <w:bottom w:val="none" w:sz="0" w:space="0" w:color="auto"/>
            <w:right w:val="none" w:sz="0" w:space="0" w:color="auto"/>
          </w:divBdr>
          <w:divsChild>
            <w:div w:id="611472333">
              <w:marLeft w:val="0"/>
              <w:marRight w:val="0"/>
              <w:marTop w:val="0"/>
              <w:marBottom w:val="0"/>
              <w:divBdr>
                <w:top w:val="none" w:sz="0" w:space="0" w:color="auto"/>
                <w:left w:val="none" w:sz="0" w:space="0" w:color="auto"/>
                <w:bottom w:val="none" w:sz="0" w:space="0" w:color="auto"/>
                <w:right w:val="none" w:sz="0" w:space="0" w:color="auto"/>
              </w:divBdr>
              <w:divsChild>
                <w:div w:id="1096174068">
                  <w:marLeft w:val="0"/>
                  <w:marRight w:val="0"/>
                  <w:marTop w:val="0"/>
                  <w:marBottom w:val="0"/>
                  <w:divBdr>
                    <w:top w:val="none" w:sz="0" w:space="0" w:color="auto"/>
                    <w:left w:val="none" w:sz="0" w:space="0" w:color="auto"/>
                    <w:bottom w:val="none" w:sz="0" w:space="0" w:color="auto"/>
                    <w:right w:val="none" w:sz="0" w:space="0" w:color="auto"/>
                  </w:divBdr>
                  <w:divsChild>
                    <w:div w:id="5706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0886">
      <w:bodyDiv w:val="1"/>
      <w:marLeft w:val="0"/>
      <w:marRight w:val="0"/>
      <w:marTop w:val="0"/>
      <w:marBottom w:val="0"/>
      <w:divBdr>
        <w:top w:val="none" w:sz="0" w:space="0" w:color="auto"/>
        <w:left w:val="none" w:sz="0" w:space="0" w:color="auto"/>
        <w:bottom w:val="none" w:sz="0" w:space="0" w:color="auto"/>
        <w:right w:val="none" w:sz="0" w:space="0" w:color="auto"/>
      </w:divBdr>
      <w:divsChild>
        <w:div w:id="216205348">
          <w:marLeft w:val="0"/>
          <w:marRight w:val="0"/>
          <w:marTop w:val="0"/>
          <w:marBottom w:val="0"/>
          <w:divBdr>
            <w:top w:val="none" w:sz="0" w:space="0" w:color="auto"/>
            <w:left w:val="none" w:sz="0" w:space="0" w:color="auto"/>
            <w:bottom w:val="none" w:sz="0" w:space="0" w:color="auto"/>
            <w:right w:val="none" w:sz="0" w:space="0" w:color="auto"/>
          </w:divBdr>
          <w:divsChild>
            <w:div w:id="351226128">
              <w:marLeft w:val="0"/>
              <w:marRight w:val="0"/>
              <w:marTop w:val="0"/>
              <w:marBottom w:val="0"/>
              <w:divBdr>
                <w:top w:val="none" w:sz="0" w:space="0" w:color="auto"/>
                <w:left w:val="none" w:sz="0" w:space="0" w:color="auto"/>
                <w:bottom w:val="none" w:sz="0" w:space="0" w:color="auto"/>
                <w:right w:val="none" w:sz="0" w:space="0" w:color="auto"/>
              </w:divBdr>
              <w:divsChild>
                <w:div w:id="672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456">
      <w:bodyDiv w:val="1"/>
      <w:marLeft w:val="0"/>
      <w:marRight w:val="0"/>
      <w:marTop w:val="0"/>
      <w:marBottom w:val="0"/>
      <w:divBdr>
        <w:top w:val="none" w:sz="0" w:space="0" w:color="auto"/>
        <w:left w:val="none" w:sz="0" w:space="0" w:color="auto"/>
        <w:bottom w:val="none" w:sz="0" w:space="0" w:color="auto"/>
        <w:right w:val="none" w:sz="0" w:space="0" w:color="auto"/>
      </w:divBdr>
      <w:divsChild>
        <w:div w:id="746194163">
          <w:marLeft w:val="0"/>
          <w:marRight w:val="0"/>
          <w:marTop w:val="0"/>
          <w:marBottom w:val="0"/>
          <w:divBdr>
            <w:top w:val="none" w:sz="0" w:space="0" w:color="auto"/>
            <w:left w:val="none" w:sz="0" w:space="0" w:color="auto"/>
            <w:bottom w:val="none" w:sz="0" w:space="0" w:color="auto"/>
            <w:right w:val="none" w:sz="0" w:space="0" w:color="auto"/>
          </w:divBdr>
          <w:divsChild>
            <w:div w:id="49310475">
              <w:marLeft w:val="0"/>
              <w:marRight w:val="0"/>
              <w:marTop w:val="0"/>
              <w:marBottom w:val="0"/>
              <w:divBdr>
                <w:top w:val="none" w:sz="0" w:space="0" w:color="auto"/>
                <w:left w:val="none" w:sz="0" w:space="0" w:color="auto"/>
                <w:bottom w:val="none" w:sz="0" w:space="0" w:color="auto"/>
                <w:right w:val="none" w:sz="0" w:space="0" w:color="auto"/>
              </w:divBdr>
              <w:divsChild>
                <w:div w:id="20227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1">
      <w:bodyDiv w:val="1"/>
      <w:marLeft w:val="0"/>
      <w:marRight w:val="0"/>
      <w:marTop w:val="0"/>
      <w:marBottom w:val="0"/>
      <w:divBdr>
        <w:top w:val="none" w:sz="0" w:space="0" w:color="auto"/>
        <w:left w:val="none" w:sz="0" w:space="0" w:color="auto"/>
        <w:bottom w:val="none" w:sz="0" w:space="0" w:color="auto"/>
        <w:right w:val="none" w:sz="0" w:space="0" w:color="auto"/>
      </w:divBdr>
      <w:divsChild>
        <w:div w:id="1861167042">
          <w:marLeft w:val="0"/>
          <w:marRight w:val="0"/>
          <w:marTop w:val="0"/>
          <w:marBottom w:val="0"/>
          <w:divBdr>
            <w:top w:val="none" w:sz="0" w:space="0" w:color="auto"/>
            <w:left w:val="none" w:sz="0" w:space="0" w:color="auto"/>
            <w:bottom w:val="none" w:sz="0" w:space="0" w:color="auto"/>
            <w:right w:val="none" w:sz="0" w:space="0" w:color="auto"/>
          </w:divBdr>
          <w:divsChild>
            <w:div w:id="1828472199">
              <w:marLeft w:val="0"/>
              <w:marRight w:val="0"/>
              <w:marTop w:val="0"/>
              <w:marBottom w:val="0"/>
              <w:divBdr>
                <w:top w:val="none" w:sz="0" w:space="0" w:color="auto"/>
                <w:left w:val="none" w:sz="0" w:space="0" w:color="auto"/>
                <w:bottom w:val="none" w:sz="0" w:space="0" w:color="auto"/>
                <w:right w:val="none" w:sz="0" w:space="0" w:color="auto"/>
              </w:divBdr>
              <w:divsChild>
                <w:div w:id="1371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4585">
      <w:bodyDiv w:val="1"/>
      <w:marLeft w:val="0"/>
      <w:marRight w:val="0"/>
      <w:marTop w:val="0"/>
      <w:marBottom w:val="0"/>
      <w:divBdr>
        <w:top w:val="none" w:sz="0" w:space="0" w:color="auto"/>
        <w:left w:val="none" w:sz="0" w:space="0" w:color="auto"/>
        <w:bottom w:val="none" w:sz="0" w:space="0" w:color="auto"/>
        <w:right w:val="none" w:sz="0" w:space="0" w:color="auto"/>
      </w:divBdr>
      <w:divsChild>
        <w:div w:id="503665038">
          <w:marLeft w:val="0"/>
          <w:marRight w:val="0"/>
          <w:marTop w:val="0"/>
          <w:marBottom w:val="0"/>
          <w:divBdr>
            <w:top w:val="none" w:sz="0" w:space="0" w:color="auto"/>
            <w:left w:val="none" w:sz="0" w:space="0" w:color="auto"/>
            <w:bottom w:val="none" w:sz="0" w:space="0" w:color="auto"/>
            <w:right w:val="none" w:sz="0" w:space="0" w:color="auto"/>
          </w:divBdr>
          <w:divsChild>
            <w:div w:id="1825312746">
              <w:marLeft w:val="0"/>
              <w:marRight w:val="0"/>
              <w:marTop w:val="0"/>
              <w:marBottom w:val="0"/>
              <w:divBdr>
                <w:top w:val="none" w:sz="0" w:space="0" w:color="auto"/>
                <w:left w:val="none" w:sz="0" w:space="0" w:color="auto"/>
                <w:bottom w:val="none" w:sz="0" w:space="0" w:color="auto"/>
                <w:right w:val="none" w:sz="0" w:space="0" w:color="auto"/>
              </w:divBdr>
              <w:divsChild>
                <w:div w:id="1910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7611">
      <w:bodyDiv w:val="1"/>
      <w:marLeft w:val="0"/>
      <w:marRight w:val="0"/>
      <w:marTop w:val="0"/>
      <w:marBottom w:val="0"/>
      <w:divBdr>
        <w:top w:val="none" w:sz="0" w:space="0" w:color="auto"/>
        <w:left w:val="none" w:sz="0" w:space="0" w:color="auto"/>
        <w:bottom w:val="none" w:sz="0" w:space="0" w:color="auto"/>
        <w:right w:val="none" w:sz="0" w:space="0" w:color="auto"/>
      </w:divBdr>
      <w:divsChild>
        <w:div w:id="2021348228">
          <w:marLeft w:val="0"/>
          <w:marRight w:val="0"/>
          <w:marTop w:val="0"/>
          <w:marBottom w:val="0"/>
          <w:divBdr>
            <w:top w:val="none" w:sz="0" w:space="0" w:color="auto"/>
            <w:left w:val="none" w:sz="0" w:space="0" w:color="auto"/>
            <w:bottom w:val="none" w:sz="0" w:space="0" w:color="auto"/>
            <w:right w:val="none" w:sz="0" w:space="0" w:color="auto"/>
          </w:divBdr>
          <w:divsChild>
            <w:div w:id="2004776608">
              <w:marLeft w:val="0"/>
              <w:marRight w:val="0"/>
              <w:marTop w:val="0"/>
              <w:marBottom w:val="0"/>
              <w:divBdr>
                <w:top w:val="none" w:sz="0" w:space="0" w:color="auto"/>
                <w:left w:val="none" w:sz="0" w:space="0" w:color="auto"/>
                <w:bottom w:val="none" w:sz="0" w:space="0" w:color="auto"/>
                <w:right w:val="none" w:sz="0" w:space="0" w:color="auto"/>
              </w:divBdr>
              <w:divsChild>
                <w:div w:id="2655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Pardo</dc:creator>
  <cp:keywords/>
  <dc:description/>
  <cp:lastModifiedBy>Santiago Pardo</cp:lastModifiedBy>
  <cp:revision>3</cp:revision>
  <dcterms:created xsi:type="dcterms:W3CDTF">2023-01-09T22:23:00Z</dcterms:created>
  <dcterms:modified xsi:type="dcterms:W3CDTF">2023-01-09T22:30:00Z</dcterms:modified>
</cp:coreProperties>
</file>