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p>
    <w:p>
      <w:pPr>
        <w:pStyle w:val="Subtitle"/>
      </w:pPr>
      <w:r>
        <w:t xml:space="preserve">Methodological</w:t>
      </w:r>
      <w:r>
        <w:t xml:space="preserve"> </w:t>
      </w:r>
      <w:r>
        <w:t xml:space="preserve">Supplement</w:t>
      </w:r>
    </w:p>
    <w:p>
      <w:pPr>
        <w:pStyle w:val="Author"/>
      </w:pPr>
      <w:r>
        <w:t xml:space="preserve">Carlos</w:t>
      </w:r>
      <w:r>
        <w:t xml:space="preserve"> </w:t>
      </w:r>
      <w:r>
        <w:t xml:space="preserve">A.</w:t>
      </w:r>
      <w:r>
        <w:t xml:space="preserve"> </w:t>
      </w:r>
      <w:r>
        <w:t xml:space="preserve">Toruño</w:t>
      </w:r>
      <w:r>
        <w:t xml:space="preserve"> </w:t>
      </w:r>
      <w:r>
        <w:t xml:space="preserve">Paniagua</w:t>
      </w:r>
    </w:p>
    <w:p>
      <w:pPr>
        <w:pStyle w:val="Date"/>
      </w:pPr>
      <w:r>
        <w:t xml:space="preserve">2024-10-17</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r>
        <w:t xml:space="preserve"> </w:t>
      </w:r>
      <w:r>
        <w:t xml:space="preserve">a</w:t>
      </w:r>
      <w:r>
        <w:t xml:space="preserve"> </w:t>
      </w:r>
      <w:r>
        <w:t xml:space="preserve">project</w:t>
      </w:r>
      <w:r>
        <w:t xml:space="preserve"> </w:t>
      </w:r>
      <w:r>
        <w:t xml:space="preserve">aimed</w:t>
      </w:r>
      <w:r>
        <w:t xml:space="preserve"> </w:t>
      </w:r>
      <w:r>
        <w:t xml:space="preserve">at</w:t>
      </w:r>
      <w:r>
        <w:t xml:space="preserve"> </w:t>
      </w:r>
      <w:r>
        <w:t xml:space="preserve">systematically</w:t>
      </w:r>
      <w:r>
        <w:t xml:space="preserve"> </w:t>
      </w:r>
      <w:r>
        <w:t xml:space="preserve">tracking,</w:t>
      </w:r>
      <w:r>
        <w:t xml:space="preserve"> </w:t>
      </w:r>
      <w:r>
        <w:t xml:space="preserve">classifying,</w:t>
      </w:r>
      <w:r>
        <w:t xml:space="preserve"> </w:t>
      </w:r>
      <w:r>
        <w:t xml:space="preserve">and</w:t>
      </w:r>
      <w:r>
        <w:t xml:space="preserve"> </w:t>
      </w:r>
      <w:r>
        <w:t xml:space="preserve">analyzing</w:t>
      </w:r>
      <w:r>
        <w:t xml:space="preserve"> </w:t>
      </w:r>
      <w:r>
        <w:t xml:space="preserve">social</w:t>
      </w:r>
      <w:r>
        <w:t xml:space="preserve"> </w:t>
      </w:r>
      <w:r>
        <w:t xml:space="preserve">and</w:t>
      </w:r>
      <w:r>
        <w:t xml:space="preserve"> </w:t>
      </w:r>
      <w:r>
        <w:t xml:space="preserve">political</w:t>
      </w:r>
      <w:r>
        <w:t xml:space="preserve"> </w:t>
      </w:r>
      <w:r>
        <w:t xml:space="preserve">events</w:t>
      </w:r>
      <w:r>
        <w:t xml:space="preserve"> </w:t>
      </w:r>
      <w:r>
        <w:t xml:space="preserve">related</w:t>
      </w:r>
      <w:r>
        <w:t xml:space="preserve"> </w:t>
      </w:r>
      <w:r>
        <w:t xml:space="preserve">to</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across</w:t>
      </w:r>
      <w:r>
        <w:t xml:space="preserve"> </w:t>
      </w:r>
      <w:r>
        <w:t xml:space="preserve">the</w:t>
      </w:r>
      <w:r>
        <w:t xml:space="preserve"> </w:t>
      </w:r>
      <w:r>
        <w:t xml:space="preserve">27</w:t>
      </w:r>
      <w:r>
        <w:t xml:space="preserve"> </w:t>
      </w:r>
      <w:r>
        <w:t xml:space="preserve">member</w:t>
      </w:r>
      <w:r>
        <w:t xml:space="preserve"> </w:t>
      </w:r>
      <w:r>
        <w:t xml:space="preserve">states</w:t>
      </w:r>
      <w:r>
        <w:t xml:space="preserve"> </w:t>
      </w:r>
      <w:r>
        <w:t xml:space="preserve">of</w:t>
      </w:r>
      <w:r>
        <w:t xml:space="preserve"> </w:t>
      </w:r>
      <w:r>
        <w:t xml:space="preserve">the</w:t>
      </w:r>
      <w:r>
        <w:t xml:space="preserve"> </w:t>
      </w:r>
      <w:r>
        <w:t xml:space="preserve">European</w:t>
      </w:r>
      <w:r>
        <w:t xml:space="preserve"> </w:t>
      </w:r>
      <w:r>
        <w:t xml:space="preserve">Union.</w:t>
      </w:r>
      <w:r>
        <w:t xml:space="preserve"> </w:t>
      </w:r>
      <w:r>
        <w:t xml:space="preserve">While</w:t>
      </w:r>
      <w:r>
        <w:t xml:space="preserve"> </w:t>
      </w:r>
      <w:r>
        <w:t xml:space="preserve">existing</w:t>
      </w:r>
      <w:r>
        <w:t xml:space="preserve"> </w:t>
      </w:r>
      <w:r>
        <w:t xml:space="preserve">indices,</w:t>
      </w:r>
      <w:r>
        <w:t xml:space="preserve"> </w:t>
      </w:r>
      <w:r>
        <w:t xml:space="preserve">such</w:t>
      </w:r>
      <w:r>
        <w:t xml:space="preserve"> </w:t>
      </w:r>
      <w:r>
        <w:t xml:space="preserve">as</w:t>
      </w:r>
      <w:r>
        <w:t xml:space="preserve"> </w:t>
      </w:r>
      <w:r>
        <w:t xml:space="preserve">the</w:t>
      </w:r>
      <w:r>
        <w:t xml:space="preserve"> </w:t>
      </w:r>
      <w:r>
        <w:t xml:space="preserve">World</w:t>
      </w:r>
      <w:r>
        <w:t xml:space="preserve"> </w:t>
      </w:r>
      <w:r>
        <w:t xml:space="preserve">Justice</w:t>
      </w:r>
      <w:r>
        <w:t xml:space="preserve"> </w:t>
      </w:r>
      <w:r>
        <w:t xml:space="preserve">Project’s</w:t>
      </w:r>
      <w:r>
        <w:t xml:space="preserve"> </w:t>
      </w:r>
      <w:r>
        <w:t xml:space="preserve">Rule</w:t>
      </w:r>
      <w:r>
        <w:t xml:space="preserve"> </w:t>
      </w:r>
      <w:r>
        <w:t xml:space="preserve">of</w:t>
      </w:r>
      <w:r>
        <w:t xml:space="preserve"> </w:t>
      </w:r>
      <w:r>
        <w:t xml:space="preserve">Law</w:t>
      </w:r>
      <w:r>
        <w:t xml:space="preserve"> </w:t>
      </w:r>
      <w:r>
        <w:t xml:space="preserve">Index,</w:t>
      </w:r>
      <w:r>
        <w:t xml:space="preserve"> </w:t>
      </w:r>
      <w:r>
        <w:t xml:space="preserve">rely</w:t>
      </w:r>
      <w:r>
        <w:t xml:space="preserve"> </w:t>
      </w:r>
      <w:r>
        <w:t xml:space="preserve">on</w:t>
      </w:r>
      <w:r>
        <w:t xml:space="preserve"> </w:t>
      </w:r>
      <w:r>
        <w:t xml:space="preserve">expert</w:t>
      </w:r>
      <w:r>
        <w:t xml:space="preserve"> </w:t>
      </w:r>
      <w:r>
        <w:t xml:space="preserve">assessments</w:t>
      </w:r>
      <w:r>
        <w:t xml:space="preserve"> </w:t>
      </w:r>
      <w:r>
        <w:t xml:space="preserve">and</w:t>
      </w:r>
      <w:r>
        <w:t xml:space="preserve"> </w:t>
      </w:r>
      <w:r>
        <w:t xml:space="preserve">public</w:t>
      </w:r>
      <w:r>
        <w:t xml:space="preserve"> </w:t>
      </w:r>
      <w:r>
        <w:t xml:space="preserve">perceptions</w:t>
      </w:r>
      <w:r>
        <w:t xml:space="preserve"> </w:t>
      </w:r>
      <w:r>
        <w:t xml:space="preserve">to</w:t>
      </w:r>
      <w:r>
        <w:t xml:space="preserve"> </w:t>
      </w:r>
      <w:r>
        <w:t xml:space="preserve">evaluate</w:t>
      </w:r>
      <w:r>
        <w:t xml:space="preserve"> </w:t>
      </w:r>
      <w:r>
        <w:t xml:space="preserve">key</w:t>
      </w:r>
      <w:r>
        <w:t xml:space="preserve"> </w:t>
      </w:r>
      <w:r>
        <w:t xml:space="preserve">dimensions</w:t>
      </w:r>
      <w:r>
        <w:t xml:space="preserve"> </w:t>
      </w:r>
      <w:r>
        <w:t xml:space="preserve">of</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they</w:t>
      </w:r>
      <w:r>
        <w:t xml:space="preserve"> </w:t>
      </w:r>
      <w:r>
        <w:t xml:space="preserve">may</w:t>
      </w:r>
      <w:r>
        <w:t xml:space="preserve"> </w:t>
      </w:r>
      <w:r>
        <w:t xml:space="preserve">not</w:t>
      </w:r>
      <w:r>
        <w:t xml:space="preserve"> </w:t>
      </w:r>
      <w:r>
        <w:t xml:space="preserve">fully</w:t>
      </w:r>
      <w:r>
        <w:t xml:space="preserve"> </w:t>
      </w:r>
      <w:r>
        <w:t xml:space="preserve">capture</w:t>
      </w:r>
      <w:r>
        <w:t xml:space="preserve"> </w:t>
      </w:r>
      <w:r>
        <w:t xml:space="preserve">the</w:t>
      </w:r>
      <w:r>
        <w:t xml:space="preserve"> </w:t>
      </w:r>
      <w:r>
        <w:t xml:space="preserve">connection</w:t>
      </w:r>
      <w:r>
        <w:t xml:space="preserve"> </w:t>
      </w:r>
      <w:r>
        <w:t xml:space="preserve">between</w:t>
      </w:r>
      <w:r>
        <w:t xml:space="preserve"> </w:t>
      </w:r>
      <w:r>
        <w:t xml:space="preserve">perceptions</w:t>
      </w:r>
      <w:r>
        <w:t xml:space="preserve"> </w:t>
      </w:r>
      <w:r>
        <w:t xml:space="preserve">and</w:t>
      </w:r>
      <w:r>
        <w:t xml:space="preserve"> </w:t>
      </w:r>
      <w:r>
        <w:t xml:space="preserve">tangible</w:t>
      </w:r>
      <w:r>
        <w:t xml:space="preserve"> </w:t>
      </w:r>
      <w:r>
        <w:t xml:space="preserve">events.</w:t>
      </w:r>
      <w:r>
        <w:t xml:space="preserve"> </w:t>
      </w:r>
      <w:r>
        <w:t xml:space="preserve">Leveraging</w:t>
      </w:r>
      <w:r>
        <w:t xml:space="preserve"> </w:t>
      </w:r>
      <w:r>
        <w:t xml:space="preserve">news</w:t>
      </w:r>
      <w:r>
        <w:t xml:space="preserve"> </w:t>
      </w:r>
      <w:r>
        <w:t xml:space="preserve">archives</w:t>
      </w:r>
      <w:r>
        <w:t xml:space="preserve"> </w:t>
      </w:r>
      <w:r>
        <w:t xml:space="preserve">and</w:t>
      </w:r>
      <w:r>
        <w:t xml:space="preserve"> </w:t>
      </w:r>
      <w:r>
        <w:t xml:space="preserve">advances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particularly</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this</w:t>
      </w:r>
      <w:r>
        <w:t xml:space="preserve"> </w:t>
      </w:r>
      <w:r>
        <w:t xml:space="preserve">initiative</w:t>
      </w:r>
      <w:r>
        <w:t xml:space="preserve"> </w:t>
      </w:r>
      <w:r>
        <w:t xml:space="preserve">seeks</w:t>
      </w:r>
      <w:r>
        <w:t xml:space="preserve"> </w:t>
      </w:r>
      <w:r>
        <w:t xml:space="preserve">to</w:t>
      </w:r>
      <w:r>
        <w:t xml:space="preserve"> </w:t>
      </w:r>
      <w:r>
        <w:t xml:space="preserve">complement</w:t>
      </w:r>
      <w:r>
        <w:t xml:space="preserve"> </w:t>
      </w:r>
      <w:r>
        <w:t xml:space="preserve">perception-based</w:t>
      </w:r>
      <w:r>
        <w:t xml:space="preserve"> </w:t>
      </w:r>
      <w:r>
        <w:t xml:space="preserve">metrics</w:t>
      </w:r>
      <w:r>
        <w:t xml:space="preserve"> </w:t>
      </w:r>
      <w:r>
        <w:t xml:space="preserve">by</w:t>
      </w:r>
      <w:r>
        <w:t xml:space="preserve"> </w:t>
      </w:r>
      <w:r>
        <w:t xml:space="preserve">building</w:t>
      </w:r>
      <w:r>
        <w:t xml:space="preserve"> </w:t>
      </w:r>
      <w:r>
        <w:t xml:space="preserve">a</w:t>
      </w:r>
      <w:r>
        <w:t xml:space="preserve"> </w:t>
      </w:r>
      <w:r>
        <w:t xml:space="preserve">comprehensive</w:t>
      </w:r>
      <w:r>
        <w:t xml:space="preserve"> </w:t>
      </w:r>
      <w:r>
        <w:t xml:space="preserve">event</w:t>
      </w:r>
      <w:r>
        <w:t xml:space="preserve"> </w:t>
      </w:r>
      <w:r>
        <w:t xml:space="preserve">database.</w:t>
      </w:r>
      <w:r>
        <w:t xml:space="preserve"> </w:t>
      </w:r>
      <w:r>
        <w:t xml:space="preserve">This</w:t>
      </w:r>
      <w:r>
        <w:t xml:space="preserve"> </w:t>
      </w:r>
      <w:r>
        <w:t xml:space="preserve">document</w:t>
      </w:r>
      <w:r>
        <w:t xml:space="preserve"> </w:t>
      </w:r>
      <w:r>
        <w:t xml:space="preserve">details</w:t>
      </w:r>
      <w:r>
        <w:t xml:space="preserve"> </w:t>
      </w:r>
      <w:r>
        <w:t xml:space="preserve">the</w:t>
      </w:r>
      <w:r>
        <w:t xml:space="preserve"> </w:t>
      </w:r>
      <w:r>
        <w:t xml:space="preserve">data</w:t>
      </w:r>
      <w:r>
        <w:t xml:space="preserve"> </w:t>
      </w:r>
      <w:r>
        <w:t xml:space="preserve">extraction</w:t>
      </w:r>
      <w:r>
        <w:t xml:space="preserve"> </w:t>
      </w:r>
      <w:r>
        <w:t xml:space="preserve">process,</w:t>
      </w:r>
      <w:r>
        <w:t xml:space="preserve"> </w:t>
      </w:r>
      <w:r>
        <w:t xml:space="preserve">classification</w:t>
      </w:r>
      <w:r>
        <w:t xml:space="preserve"> </w:t>
      </w:r>
      <w:r>
        <w:t xml:space="preserve">methods,</w:t>
      </w:r>
      <w:r>
        <w:t xml:space="preserve"> </w:t>
      </w:r>
      <w:r>
        <w:t xml:space="preserve">use</w:t>
      </w:r>
      <w:r>
        <w:t xml:space="preserve"> </w:t>
      </w:r>
      <w:r>
        <w:t xml:space="preserve">of</w:t>
      </w:r>
      <w:r>
        <w:t xml:space="preserve"> </w:t>
      </w:r>
      <w:r>
        <w:t xml:space="preserve">LLMs</w:t>
      </w:r>
      <w:r>
        <w:t xml:space="preserve"> </w:t>
      </w:r>
      <w:r>
        <w:t xml:space="preserve">for</w:t>
      </w:r>
      <w:r>
        <w:t xml:space="preserve"> </w:t>
      </w:r>
      <w:r>
        <w:t xml:space="preserve">analysis,</w:t>
      </w:r>
      <w:r>
        <w:t xml:space="preserve"> </w:t>
      </w:r>
      <w:r>
        <w:t xml:space="preserve">and</w:t>
      </w:r>
      <w:r>
        <w:t xml:space="preserve"> </w:t>
      </w:r>
      <w:r>
        <w:t xml:space="preserve">future</w:t>
      </w:r>
      <w:r>
        <w:t xml:space="preserve"> </w:t>
      </w:r>
      <w:r>
        <w:t xml:space="preserve">directions</w:t>
      </w:r>
      <w:r>
        <w:t xml:space="preserve"> </w:t>
      </w:r>
      <w:r>
        <w:t xml:space="preserve">for</w:t>
      </w:r>
      <w:r>
        <w:t xml:space="preserve"> </w:t>
      </w:r>
      <w:r>
        <w:t xml:space="preserve">the</w:t>
      </w:r>
      <w:r>
        <w:t xml:space="preserve"> </w:t>
      </w:r>
      <w:r>
        <w:t xml:space="preserve">project</w:t>
      </w:r>
      <w:r>
        <w:t xml:space="preserve"> </w:t>
      </w:r>
      <w:r>
        <w:t xml:space="preserve">…</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w:t>
      </w:r>
      <w:r>
        <w:t xml:space="preserve">rule by law,</w:t>
      </w:r>
      <w:r>
        <w:t xml:space="preserve">”</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Country</w:t>
                  </w:r>
                </w:p>
              </w:tc>
              <w:tc>
                <w:tcPr/>
                <w:p>
                  <w:pPr>
                    <w:pStyle w:val="Compact"/>
                    <w:jc w:val="left"/>
                    <w:jc w:val="center"/>
                  </w:pPr>
                  <w:r>
                    <w:t xml:space="preserve">Total News Extracted</w:t>
                  </w:r>
                </w:p>
              </w:tc>
              <w:tc>
                <w:tcPr/>
                <w:p>
                  <w:pPr>
                    <w:pStyle w:val="Compact"/>
                    <w:jc w:val="left"/>
                    <w:jc w:val="center"/>
                  </w:pPr>
                  <w:r>
                    <w:t xml:space="preserve">Date Range</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Mar 06, 2023 - Mar 07, 2024</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Jun 07, 2023 - Mar 07, 2024</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Jul 07, 2023 - Mar 07, 2024</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Jul 07, 2023 - Mar 07, 2024</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Jul 07, 2023 - Mar 08, 2024</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Jul 07, 2023 - Mar 08, 2024</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Aug 07, 2023 - Mar 07, 2024</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Aug 08, 2023 - Mar 07, 2024</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Aug 08, 2023 - Mar 07, 2024</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Aug 07, 2023 - Mar 07, 2024</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Jan 08, 2024 - Mar 07, 2024</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Aug 08, 2023 - Mar 07, 2024</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Aug 08, 2023 - Mar 07, 2024</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Aug 08, 2023 - Mar 07, 2024</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Aug 08, 2023 - Mar 07, 2024</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Aug 09, 2023 - Mar 07, 2024</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Aug 08, 2023 - Mar 07, 2024</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Aug 08, 2023 - Mar 07, 2024</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Aug 08, 2023 - Mar 07, 2024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Aug 08, 2023 - Mar 07, 2024</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Aug 08, 2023 - Mar 07, 2024</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Aug 08, 2023 - Mar 07, 2024</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Aug 08, 2023 - Mar 07, 2024</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Aug 08, 2023 - Mar 07, 2024</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Aug 08, 2023 - Mar 07, 2024</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Aug 08, 2023 - Mar 07, 2024</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Jan 08, 2024 - Mar 07, 2024</w:t>
                  </w:r>
                </w:p>
              </w:tc>
            </w:tr>
            <w:tr>
              <w:tc>
                <w:tcPr/>
                <w:p>
                  <w:pPr>
                    <w:pStyle w:val="Compact"/>
                    <w:jc w:val="left"/>
                    <w:jc w:val="center"/>
                  </w:pPr>
                  <w:r>
                    <w:t xml:space="preserve">Total</w:t>
                  </w:r>
                </w:p>
              </w:tc>
              <w:tc>
                <w:tcPr/>
                <w:p>
                  <w:pPr>
                    <w:pStyle w:val="Compact"/>
                    <w:jc w:val="lef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Country</w:t>
                  </w:r>
                </w:p>
              </w:tc>
              <w:tc>
                <w:tcPr/>
                <w:p>
                  <w:pPr>
                    <w:pStyle w:val="Compact"/>
                    <w:jc w:val="left"/>
                    <w:jc w:val="center"/>
                  </w:pPr>
                  <w:r>
                    <w:t xml:space="preserve">Extracted News (n)</w:t>
                  </w:r>
                </w:p>
              </w:tc>
              <w:tc>
                <w:tcPr/>
                <w:p>
                  <w:pPr>
                    <w:pStyle w:val="Compact"/>
                    <w:jc w:val="left"/>
                    <w:jc w:val="center"/>
                  </w:pPr>
                  <w:r>
                    <w:t xml:space="preserve">Translated News (n)</w:t>
                  </w:r>
                </w:p>
              </w:tc>
              <w:tc>
                <w:tcPr/>
                <w:p>
                  <w:pPr>
                    <w:pStyle w:val="Compact"/>
                    <w:jc w:val="left"/>
                    <w:jc w:val="center"/>
                  </w:pPr>
                  <w:r>
                    <w:t xml:space="preserve">Translated News (%)</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44,181</w:t>
                  </w:r>
                </w:p>
              </w:tc>
              <w:tc>
                <w:tcPr/>
                <w:p>
                  <w:pPr>
                    <w:pStyle w:val="Compact"/>
                    <w:jc w:val="left"/>
                    <w:jc w:val="center"/>
                  </w:pPr>
                  <w:r>
                    <w:t xml:space="preserve">95.7</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19,846</w:t>
                  </w:r>
                </w:p>
              </w:tc>
              <w:tc>
                <w:tcPr/>
                <w:p>
                  <w:pPr>
                    <w:pStyle w:val="Compact"/>
                    <w:jc w:val="left"/>
                    <w:jc w:val="center"/>
                  </w:pPr>
                  <w:r>
                    <w:t xml:space="preserve">93.2</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33,070</w:t>
                  </w:r>
                </w:p>
              </w:tc>
              <w:tc>
                <w:tcPr/>
                <w:p>
                  <w:pPr>
                    <w:pStyle w:val="Compact"/>
                    <w:jc w:val="left"/>
                    <w:jc w:val="center"/>
                  </w:pPr>
                  <w:r>
                    <w:t xml:space="preserve">86.8</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36,595</w:t>
                  </w:r>
                </w:p>
              </w:tc>
              <w:tc>
                <w:tcPr/>
                <w:p>
                  <w:pPr>
                    <w:pStyle w:val="Compact"/>
                    <w:jc w:val="left"/>
                    <w:jc w:val="center"/>
                  </w:pPr>
                  <w:r>
                    <w:t xml:space="preserve">98.7</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33,772</w:t>
                  </w:r>
                </w:p>
              </w:tc>
              <w:tc>
                <w:tcPr/>
                <w:p>
                  <w:pPr>
                    <w:pStyle w:val="Compact"/>
                    <w:jc w:val="left"/>
                    <w:jc w:val="center"/>
                  </w:pPr>
                  <w:r>
                    <w:t xml:space="preserve">96.6</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40,620</w:t>
                  </w:r>
                </w:p>
              </w:tc>
              <w:tc>
                <w:tcPr/>
                <w:p>
                  <w:pPr>
                    <w:pStyle w:val="Compact"/>
                    <w:jc w:val="left"/>
                    <w:jc w:val="center"/>
                  </w:pPr>
                  <w:r>
                    <w:t xml:space="preserve">98.1</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10,761</w:t>
                  </w:r>
                </w:p>
              </w:tc>
              <w:tc>
                <w:tcPr/>
                <w:p>
                  <w:pPr>
                    <w:pStyle w:val="Compact"/>
                    <w:jc w:val="left"/>
                    <w:jc w:val="center"/>
                  </w:pPr>
                  <w:r>
                    <w:t xml:space="preserve">95.1</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11,334</w:t>
                  </w:r>
                </w:p>
              </w:tc>
              <w:tc>
                <w:tcPr/>
                <w:p>
                  <w:pPr>
                    <w:pStyle w:val="Compact"/>
                    <w:jc w:val="left"/>
                    <w:jc w:val="center"/>
                  </w:pPr>
                  <w:r>
                    <w:t xml:space="preserve">91.6</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6,399</w:t>
                  </w:r>
                </w:p>
              </w:tc>
              <w:tc>
                <w:tcPr/>
                <w:p>
                  <w:pPr>
                    <w:pStyle w:val="Compact"/>
                    <w:jc w:val="left"/>
                    <w:jc w:val="center"/>
                  </w:pPr>
                  <w:r>
                    <w:t xml:space="preserve">96.3</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62,900</w:t>
                  </w:r>
                </w:p>
              </w:tc>
              <w:tc>
                <w:tcPr/>
                <w:p>
                  <w:pPr>
                    <w:pStyle w:val="Compact"/>
                    <w:jc w:val="left"/>
                    <w:jc w:val="center"/>
                  </w:pPr>
                  <w:r>
                    <w:t xml:space="preserve">97.5</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40,444</w:t>
                  </w:r>
                </w:p>
              </w:tc>
              <w:tc>
                <w:tcPr/>
                <w:p>
                  <w:pPr>
                    <w:pStyle w:val="Compact"/>
                    <w:jc w:val="left"/>
                    <w:jc w:val="center"/>
                  </w:pPr>
                  <w:r>
                    <w:t xml:space="preserve">89.2</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47,182</w:t>
                  </w:r>
                </w:p>
              </w:tc>
              <w:tc>
                <w:tcPr/>
                <w:p>
                  <w:pPr>
                    <w:pStyle w:val="Compact"/>
                    <w:jc w:val="left"/>
                    <w:jc w:val="center"/>
                  </w:pPr>
                  <w:r>
                    <w:t xml:space="preserve">95.3</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17,965</w:t>
                  </w:r>
                </w:p>
              </w:tc>
              <w:tc>
                <w:tcPr/>
                <w:p>
                  <w:pPr>
                    <w:pStyle w:val="Compact"/>
                    <w:jc w:val="left"/>
                    <w:jc w:val="center"/>
                  </w:pPr>
                  <w:r>
                    <w:t xml:space="preserve">99.2</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48,409</w:t>
                  </w:r>
                </w:p>
              </w:tc>
              <w:tc>
                <w:tcPr/>
                <w:p>
                  <w:pPr>
                    <w:pStyle w:val="Compact"/>
                    <w:jc w:val="left"/>
                    <w:jc w:val="center"/>
                  </w:pPr>
                  <w:r>
                    <w:t xml:space="preserve">100.0</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82,885</w:t>
                  </w:r>
                </w:p>
              </w:tc>
              <w:tc>
                <w:tcPr/>
                <w:p>
                  <w:pPr>
                    <w:pStyle w:val="Compact"/>
                    <w:jc w:val="left"/>
                    <w:jc w:val="center"/>
                  </w:pPr>
                  <w:r>
                    <w:t xml:space="preserve">88.3</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5,467</w:t>
                  </w:r>
                </w:p>
              </w:tc>
              <w:tc>
                <w:tcPr/>
                <w:p>
                  <w:pPr>
                    <w:pStyle w:val="Compact"/>
                    <w:jc w:val="left"/>
                    <w:jc w:val="center"/>
                  </w:pPr>
                  <w:r>
                    <w:t xml:space="preserve">99.6</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13,287</w:t>
                  </w:r>
                </w:p>
              </w:tc>
              <w:tc>
                <w:tcPr/>
                <w:p>
                  <w:pPr>
                    <w:pStyle w:val="Compact"/>
                    <w:jc w:val="left"/>
                    <w:jc w:val="center"/>
                  </w:pPr>
                  <w:r>
                    <w:t xml:space="preserve">92.3</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7,636</w:t>
                  </w:r>
                </w:p>
              </w:tc>
              <w:tc>
                <w:tcPr/>
                <w:p>
                  <w:pPr>
                    <w:pStyle w:val="Compact"/>
                    <w:jc w:val="left"/>
                    <w:jc w:val="center"/>
                  </w:pPr>
                  <w:r>
                    <w:t xml:space="preserve">96.7</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10,556</w:t>
                  </w:r>
                </w:p>
              </w:tc>
              <w:tc>
                <w:tcPr/>
                <w:p>
                  <w:pPr>
                    <w:pStyle w:val="Compact"/>
                    <w:jc w:val="left"/>
                    <w:jc w:val="center"/>
                  </w:pPr>
                  <w:r>
                    <w:t xml:space="preserve">97.4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22,642</w:t>
                  </w:r>
                </w:p>
              </w:tc>
              <w:tc>
                <w:tcPr/>
                <w:p>
                  <w:pPr>
                    <w:pStyle w:val="Compact"/>
                    <w:jc w:val="left"/>
                    <w:jc w:val="center"/>
                  </w:pPr>
                  <w:r>
                    <w:t xml:space="preserve">94.6</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17,490</w:t>
                  </w:r>
                </w:p>
              </w:tc>
              <w:tc>
                <w:tcPr/>
                <w:p>
                  <w:pPr>
                    <w:pStyle w:val="Compact"/>
                    <w:jc w:val="left"/>
                    <w:jc w:val="center"/>
                  </w:pPr>
                  <w:r>
                    <w:t xml:space="preserve">81.6</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29,416</w:t>
                  </w:r>
                </w:p>
              </w:tc>
              <w:tc>
                <w:tcPr/>
                <w:p>
                  <w:pPr>
                    <w:pStyle w:val="Compact"/>
                    <w:jc w:val="left"/>
                    <w:jc w:val="center"/>
                  </w:pPr>
                  <w:r>
                    <w:t xml:space="preserve">99.3</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32,234</w:t>
                  </w:r>
                </w:p>
              </w:tc>
              <w:tc>
                <w:tcPr/>
                <w:p>
                  <w:pPr>
                    <w:pStyle w:val="Compact"/>
                    <w:jc w:val="left"/>
                    <w:jc w:val="center"/>
                  </w:pPr>
                  <w:r>
                    <w:t xml:space="preserve">96.9</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28,973</w:t>
                  </w:r>
                </w:p>
              </w:tc>
              <w:tc>
                <w:tcPr/>
                <w:p>
                  <w:pPr>
                    <w:pStyle w:val="Compact"/>
                    <w:jc w:val="left"/>
                    <w:jc w:val="center"/>
                  </w:pPr>
                  <w:r>
                    <w:t xml:space="preserve">83.1</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9,818</w:t>
                  </w:r>
                </w:p>
              </w:tc>
              <w:tc>
                <w:tcPr/>
                <w:p>
                  <w:pPr>
                    <w:pStyle w:val="Compact"/>
                    <w:jc w:val="left"/>
                    <w:jc w:val="center"/>
                  </w:pPr>
                  <w:r>
                    <w:t xml:space="preserve">96.2</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88,324</w:t>
                  </w:r>
                </w:p>
              </w:tc>
              <w:tc>
                <w:tcPr/>
                <w:p>
                  <w:pPr>
                    <w:pStyle w:val="Compact"/>
                    <w:jc w:val="left"/>
                    <w:jc w:val="center"/>
                  </w:pPr>
                  <w:r>
                    <w:t xml:space="preserve">78.3</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6,223</w:t>
                  </w:r>
                </w:p>
              </w:tc>
              <w:tc>
                <w:tcPr/>
                <w:p>
                  <w:pPr>
                    <w:pStyle w:val="Compact"/>
                    <w:jc w:val="left"/>
                    <w:jc w:val="center"/>
                  </w:pPr>
                  <w:r>
                    <w:t xml:space="preserve">97.0</w:t>
                  </w:r>
                </w:p>
              </w:tc>
            </w:tr>
            <w:tr>
              <w:tc>
                <w:tcPr/>
                <w:p>
                  <w:pPr>
                    <w:pStyle w:val="Compact"/>
                    <w:jc w:val="left"/>
                    <w:jc w:val="center"/>
                  </w:pPr>
                  <w:r>
                    <w:t xml:space="preserve">European Union</w:t>
                  </w:r>
                </w:p>
              </w:tc>
              <w:tc>
                <w:tcPr/>
                <w:p>
                  <w:pPr>
                    <w:pStyle w:val="Compact"/>
                    <w:jc w:val="left"/>
                    <w:jc w:val="center"/>
                  </w:pPr>
                  <w:r>
                    <w:t xml:space="preserve">880,245</w:t>
                  </w:r>
                </w:p>
              </w:tc>
              <w:tc>
                <w:tcPr/>
                <w:p>
                  <w:pPr>
                    <w:pStyle w:val="Compact"/>
                    <w:jc w:val="left"/>
                    <w:jc w:val="center"/>
                  </w:pPr>
                  <w:r>
                    <w:t xml:space="preserve">808,429</w:t>
                  </w:r>
                </w:p>
              </w:tc>
              <w:tc>
                <w:tcPr/>
                <w:p>
                  <w:pPr>
                    <w:pStyle w:val="Compact"/>
                    <w:jc w:val="lef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74"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Country</w:t>
                  </w:r>
                </w:p>
              </w:tc>
              <w:tc>
                <w:tcPr/>
                <w:p>
                  <w:pPr>
                    <w:pStyle w:val="Compact"/>
                    <w:jc w:val="left"/>
                    <w:jc w:val="center"/>
                  </w:pPr>
                  <w:r>
                    <w:t xml:space="preserve">Related (%)</w:t>
                  </w:r>
                </w:p>
              </w:tc>
              <w:tc>
                <w:tcPr/>
                <w:p>
                  <w:pPr>
                    <w:pStyle w:val="Compact"/>
                    <w:jc w:val="left"/>
                    <w:jc w:val="center"/>
                  </w:pPr>
                  <w:r>
                    <w:t xml:space="preserve">Related - Within (%)</w:t>
                  </w:r>
                </w:p>
              </w:tc>
              <w:tc>
                <w:tcPr/>
                <w:p>
                  <w:pPr>
                    <w:pStyle w:val="Compact"/>
                    <w:jc w:val="left"/>
                    <w:jc w:val="center"/>
                  </w:pPr>
                  <w:r>
                    <w:t xml:space="preserve">Related - Within (n)</w:t>
                  </w:r>
                </w:p>
              </w:tc>
              <w:tc>
                <w:tcPr/>
                <w:p>
                  <w:pPr>
                    <w:pStyle w:val="Compact"/>
                    <w:jc w:val="left"/>
                    <w:jc w:val="center"/>
                  </w:pPr>
                  <w:r>
                    <w:t xml:space="preserve">Unclassified (%)</w:t>
                  </w:r>
                </w:p>
              </w:tc>
            </w:tr>
            <w:tr>
              <w:tc>
                <w:tcPr/>
                <w:p>
                  <w:pPr>
                    <w:pStyle w:val="Compact"/>
                    <w:jc w:val="left"/>
                    <w:jc w:val="center"/>
                  </w:pPr>
                  <w:r>
                    <w:t xml:space="preserve">Austria</w:t>
                  </w:r>
                </w:p>
              </w:tc>
              <w:tc>
                <w:tcPr/>
                <w:p>
                  <w:pPr>
                    <w:pStyle w:val="Compact"/>
                    <w:jc w:val="left"/>
                    <w:jc w:val="center"/>
                  </w:pPr>
                  <w:r>
                    <w:t xml:space="preserve">24.9</w:t>
                  </w:r>
                </w:p>
              </w:tc>
              <w:tc>
                <w:tcPr/>
                <w:p>
                  <w:pPr>
                    <w:pStyle w:val="Compact"/>
                    <w:jc w:val="left"/>
                    <w:jc w:val="center"/>
                  </w:pPr>
                  <w:r>
                    <w:t xml:space="preserve">12.7</w:t>
                  </w:r>
                </w:p>
              </w:tc>
              <w:tc>
                <w:tcPr/>
                <w:p>
                  <w:pPr>
                    <w:pStyle w:val="Compact"/>
                    <w:jc w:val="left"/>
                    <w:jc w:val="center"/>
                  </w:pPr>
                  <w:r>
                    <w:t xml:space="preserve">5,590</w:t>
                  </w:r>
                </w:p>
              </w:tc>
              <w:tc>
                <w:tcPr/>
                <w:p>
                  <w:pPr>
                    <w:pStyle w:val="Compact"/>
                    <w:jc w:val="left"/>
                    <w:jc w:val="center"/>
                  </w:pPr>
                  <w:r>
                    <w:t xml:space="preserve">0.5</w:t>
                  </w:r>
                </w:p>
              </w:tc>
            </w:tr>
            <w:tr>
              <w:tc>
                <w:tcPr/>
                <w:p>
                  <w:pPr>
                    <w:pStyle w:val="Compact"/>
                    <w:jc w:val="left"/>
                    <w:jc w:val="center"/>
                  </w:pPr>
                  <w:r>
                    <w:t xml:space="preserve">Belgium</w:t>
                  </w:r>
                </w:p>
              </w:tc>
              <w:tc>
                <w:tcPr/>
                <w:p>
                  <w:pPr>
                    <w:pStyle w:val="Compact"/>
                    <w:jc w:val="left"/>
                    <w:jc w:val="center"/>
                  </w:pPr>
                  <w:r>
                    <w:t xml:space="preserve">24.2</w:t>
                  </w:r>
                </w:p>
              </w:tc>
              <w:tc>
                <w:tcPr/>
                <w:p>
                  <w:pPr>
                    <w:pStyle w:val="Compact"/>
                    <w:jc w:val="left"/>
                    <w:jc w:val="center"/>
                  </w:pPr>
                  <w:r>
                    <w:t xml:space="preserve">13.8</w:t>
                  </w:r>
                </w:p>
              </w:tc>
              <w:tc>
                <w:tcPr/>
                <w:p>
                  <w:pPr>
                    <w:pStyle w:val="Compact"/>
                    <w:jc w:val="left"/>
                    <w:jc w:val="center"/>
                  </w:pPr>
                  <w:r>
                    <w:t xml:space="preserve">2,737</w:t>
                  </w:r>
                </w:p>
              </w:tc>
              <w:tc>
                <w:tcPr/>
                <w:p>
                  <w:pPr>
                    <w:pStyle w:val="Compact"/>
                    <w:jc w:val="left"/>
                    <w:jc w:val="center"/>
                  </w:pPr>
                  <w:r>
                    <w:t xml:space="preserve">1.0</w:t>
                  </w:r>
                </w:p>
              </w:tc>
            </w:tr>
            <w:tr>
              <w:tc>
                <w:tcPr/>
                <w:p>
                  <w:pPr>
                    <w:pStyle w:val="Compact"/>
                    <w:jc w:val="left"/>
                    <w:jc w:val="center"/>
                  </w:pPr>
                  <w:r>
                    <w:t xml:space="preserve">Bulgaria</w:t>
                  </w:r>
                </w:p>
              </w:tc>
              <w:tc>
                <w:tcPr/>
                <w:p>
                  <w:pPr>
                    <w:pStyle w:val="Compact"/>
                    <w:jc w:val="left"/>
                    <w:jc w:val="center"/>
                  </w:pPr>
                  <w:r>
                    <w:t xml:space="preserve">35.1</w:t>
                  </w:r>
                </w:p>
              </w:tc>
              <w:tc>
                <w:tcPr/>
                <w:p>
                  <w:pPr>
                    <w:pStyle w:val="Compact"/>
                    <w:jc w:val="left"/>
                    <w:jc w:val="center"/>
                  </w:pPr>
                  <w:r>
                    <w:t xml:space="preserve">24.4</w:t>
                  </w:r>
                </w:p>
              </w:tc>
              <w:tc>
                <w:tcPr/>
                <w:p>
                  <w:pPr>
                    <w:pStyle w:val="Compact"/>
                    <w:jc w:val="left"/>
                    <w:jc w:val="center"/>
                  </w:pPr>
                  <w:r>
                    <w:t xml:space="preserve">8,071</w:t>
                  </w:r>
                </w:p>
              </w:tc>
              <w:tc>
                <w:tcPr/>
                <w:p>
                  <w:pPr>
                    <w:pStyle w:val="Compact"/>
                    <w:jc w:val="left"/>
                    <w:jc w:val="center"/>
                  </w:pPr>
                  <w:r>
                    <w:t xml:space="preserve">0.3</w:t>
                  </w:r>
                </w:p>
              </w:tc>
            </w:tr>
            <w:tr>
              <w:tc>
                <w:tcPr/>
                <w:p>
                  <w:pPr>
                    <w:pStyle w:val="Compact"/>
                    <w:jc w:val="left"/>
                    <w:jc w:val="center"/>
                  </w:pPr>
                  <w:r>
                    <w:t xml:space="preserve">Croatia</w:t>
                  </w:r>
                </w:p>
              </w:tc>
              <w:tc>
                <w:tcPr/>
                <w:p>
                  <w:pPr>
                    <w:pStyle w:val="Compact"/>
                    <w:jc w:val="left"/>
                    <w:jc w:val="center"/>
                  </w:pPr>
                  <w:r>
                    <w:t xml:space="preserve">28.8</w:t>
                  </w:r>
                </w:p>
              </w:tc>
              <w:tc>
                <w:tcPr/>
                <w:p>
                  <w:pPr>
                    <w:pStyle w:val="Compact"/>
                    <w:jc w:val="left"/>
                    <w:jc w:val="center"/>
                  </w:pPr>
                  <w:r>
                    <w:t xml:space="preserve">17.6</w:t>
                  </w:r>
                </w:p>
              </w:tc>
              <w:tc>
                <w:tcPr/>
                <w:p>
                  <w:pPr>
                    <w:pStyle w:val="Compact"/>
                    <w:jc w:val="left"/>
                    <w:jc w:val="center"/>
                  </w:pPr>
                  <w:r>
                    <w:t xml:space="preserve">6,431</w:t>
                  </w:r>
                </w:p>
              </w:tc>
              <w:tc>
                <w:tcPr/>
                <w:p>
                  <w:pPr>
                    <w:pStyle w:val="Compact"/>
                    <w:jc w:val="left"/>
                    <w:jc w:val="center"/>
                  </w:pPr>
                  <w:r>
                    <w:t xml:space="preserve">0.8</w:t>
                  </w:r>
                </w:p>
              </w:tc>
            </w:tr>
            <w:tr>
              <w:tc>
                <w:tcPr/>
                <w:p>
                  <w:pPr>
                    <w:pStyle w:val="Compact"/>
                    <w:jc w:val="left"/>
                    <w:jc w:val="center"/>
                  </w:pPr>
                  <w:r>
                    <w:t xml:space="preserve">Cyprus</w:t>
                  </w:r>
                </w:p>
              </w:tc>
              <w:tc>
                <w:tcPr/>
                <w:p>
                  <w:pPr>
                    <w:pStyle w:val="Compact"/>
                    <w:jc w:val="left"/>
                    <w:jc w:val="center"/>
                  </w:pPr>
                  <w:r>
                    <w:t xml:space="preserve">29.1</w:t>
                  </w:r>
                </w:p>
              </w:tc>
              <w:tc>
                <w:tcPr/>
                <w:p>
                  <w:pPr>
                    <w:pStyle w:val="Compact"/>
                    <w:jc w:val="left"/>
                    <w:jc w:val="center"/>
                  </w:pPr>
                  <w:r>
                    <w:t xml:space="preserve">19.9</w:t>
                  </w:r>
                </w:p>
              </w:tc>
              <w:tc>
                <w:tcPr/>
                <w:p>
                  <w:pPr>
                    <w:pStyle w:val="Compact"/>
                    <w:jc w:val="left"/>
                    <w:jc w:val="center"/>
                  </w:pPr>
                  <w:r>
                    <w:t xml:space="preserve">6,716</w:t>
                  </w:r>
                </w:p>
              </w:tc>
              <w:tc>
                <w:tcPr/>
                <w:p>
                  <w:pPr>
                    <w:pStyle w:val="Compact"/>
                    <w:jc w:val="left"/>
                    <w:jc w:val="center"/>
                  </w:pPr>
                  <w:r>
                    <w:t xml:space="preserve">0.3</w:t>
                  </w:r>
                </w:p>
              </w:tc>
            </w:tr>
            <w:tr>
              <w:tc>
                <w:tcPr/>
                <w:p>
                  <w:pPr>
                    <w:pStyle w:val="Compact"/>
                    <w:jc w:val="left"/>
                    <w:jc w:val="center"/>
                  </w:pPr>
                  <w:r>
                    <w:t xml:space="preserve">Czechia</w:t>
                  </w:r>
                </w:p>
              </w:tc>
              <w:tc>
                <w:tcPr/>
                <w:p>
                  <w:pPr>
                    <w:pStyle w:val="Compact"/>
                    <w:jc w:val="left"/>
                    <w:jc w:val="center"/>
                  </w:pPr>
                  <w:r>
                    <w:t xml:space="preserve">21.8</w:t>
                  </w:r>
                </w:p>
              </w:tc>
              <w:tc>
                <w:tcPr/>
                <w:p>
                  <w:pPr>
                    <w:pStyle w:val="Compact"/>
                    <w:jc w:val="left"/>
                    <w:jc w:val="center"/>
                  </w:pPr>
                  <w:r>
                    <w:t xml:space="preserve">17.5</w:t>
                  </w:r>
                </w:p>
              </w:tc>
              <w:tc>
                <w:tcPr/>
                <w:p>
                  <w:pPr>
                    <w:pStyle w:val="Compact"/>
                    <w:jc w:val="left"/>
                    <w:jc w:val="center"/>
                  </w:pPr>
                  <w:r>
                    <w:t xml:space="preserve">7,114</w:t>
                  </w:r>
                </w:p>
              </w:tc>
              <w:tc>
                <w:tcPr/>
                <w:p>
                  <w:pPr>
                    <w:pStyle w:val="Compact"/>
                    <w:jc w:val="left"/>
                    <w:jc w:val="center"/>
                  </w:pPr>
                  <w:r>
                    <w:t xml:space="preserve">1.3</w:t>
                  </w:r>
                </w:p>
              </w:tc>
            </w:tr>
            <w:tr>
              <w:tc>
                <w:tcPr/>
                <w:p>
                  <w:pPr>
                    <w:pStyle w:val="Compact"/>
                    <w:jc w:val="left"/>
                    <w:jc w:val="center"/>
                  </w:pPr>
                  <w:r>
                    <w:t xml:space="preserve">Denmark</w:t>
                  </w:r>
                </w:p>
              </w:tc>
              <w:tc>
                <w:tcPr/>
                <w:p>
                  <w:pPr>
                    <w:pStyle w:val="Compact"/>
                    <w:jc w:val="left"/>
                    <w:jc w:val="center"/>
                  </w:pPr>
                  <w:r>
                    <w:t xml:space="preserve">30.6</w:t>
                  </w:r>
                </w:p>
              </w:tc>
              <w:tc>
                <w:tcPr/>
                <w:p>
                  <w:pPr>
                    <w:pStyle w:val="Compact"/>
                    <w:jc w:val="left"/>
                    <w:jc w:val="center"/>
                  </w:pPr>
                  <w:r>
                    <w:t xml:space="preserve">17.6</w:t>
                  </w:r>
                </w:p>
              </w:tc>
              <w:tc>
                <w:tcPr/>
                <w:p>
                  <w:pPr>
                    <w:pStyle w:val="Compact"/>
                    <w:jc w:val="left"/>
                    <w:jc w:val="center"/>
                  </w:pPr>
                  <w:r>
                    <w:t xml:space="preserve">1,897</w:t>
                  </w:r>
                </w:p>
              </w:tc>
              <w:tc>
                <w:tcPr/>
                <w:p>
                  <w:pPr>
                    <w:pStyle w:val="Compact"/>
                    <w:jc w:val="left"/>
                    <w:jc w:val="center"/>
                  </w:pPr>
                  <w:r>
                    <w:t xml:space="preserve">0.9</w:t>
                  </w:r>
                </w:p>
              </w:tc>
            </w:tr>
            <w:tr>
              <w:tc>
                <w:tcPr/>
                <w:p>
                  <w:pPr>
                    <w:pStyle w:val="Compact"/>
                    <w:jc w:val="left"/>
                    <w:jc w:val="center"/>
                  </w:pPr>
                  <w:r>
                    <w:t xml:space="preserve">Estonia</w:t>
                  </w:r>
                </w:p>
              </w:tc>
              <w:tc>
                <w:tcPr/>
                <w:p>
                  <w:pPr>
                    <w:pStyle w:val="Compact"/>
                    <w:jc w:val="left"/>
                    <w:jc w:val="center"/>
                  </w:pPr>
                  <w:r>
                    <w:t xml:space="preserve">22.5</w:t>
                  </w:r>
                </w:p>
              </w:tc>
              <w:tc>
                <w:tcPr/>
                <w:p>
                  <w:pPr>
                    <w:pStyle w:val="Compact"/>
                    <w:jc w:val="left"/>
                    <w:jc w:val="center"/>
                  </w:pPr>
                  <w:r>
                    <w:t xml:space="preserve">14.1</w:t>
                  </w:r>
                </w:p>
              </w:tc>
              <w:tc>
                <w:tcPr/>
                <w:p>
                  <w:pPr>
                    <w:pStyle w:val="Compact"/>
                    <w:jc w:val="left"/>
                    <w:jc w:val="center"/>
                  </w:pPr>
                  <w:r>
                    <w:t xml:space="preserve">1,599</w:t>
                  </w:r>
                </w:p>
              </w:tc>
              <w:tc>
                <w:tcPr/>
                <w:p>
                  <w:pPr>
                    <w:pStyle w:val="Compact"/>
                    <w:jc w:val="left"/>
                    <w:jc w:val="center"/>
                  </w:pPr>
                  <w:r>
                    <w:t xml:space="preserve">0.3</w:t>
                  </w:r>
                </w:p>
              </w:tc>
            </w:tr>
            <w:tr>
              <w:tc>
                <w:tcPr/>
                <w:p>
                  <w:pPr>
                    <w:pStyle w:val="Compact"/>
                    <w:jc w:val="left"/>
                    <w:jc w:val="center"/>
                  </w:pPr>
                  <w:r>
                    <w:t xml:space="preserve">Finland</w:t>
                  </w:r>
                </w:p>
              </w:tc>
              <w:tc>
                <w:tcPr/>
                <w:p>
                  <w:pPr>
                    <w:pStyle w:val="Compact"/>
                    <w:jc w:val="left"/>
                    <w:jc w:val="center"/>
                  </w:pPr>
                  <w:r>
                    <w:t xml:space="preserve">32.8</w:t>
                  </w:r>
                </w:p>
              </w:tc>
              <w:tc>
                <w:tcPr/>
                <w:p>
                  <w:pPr>
                    <w:pStyle w:val="Compact"/>
                    <w:jc w:val="left"/>
                    <w:jc w:val="center"/>
                  </w:pPr>
                  <w:r>
                    <w:t xml:space="preserve">23.5</w:t>
                  </w:r>
                </w:p>
              </w:tc>
              <w:tc>
                <w:tcPr/>
                <w:p>
                  <w:pPr>
                    <w:pStyle w:val="Compact"/>
                    <w:jc w:val="left"/>
                    <w:jc w:val="center"/>
                  </w:pPr>
                  <w:r>
                    <w:t xml:space="preserve">1,501</w:t>
                  </w:r>
                </w:p>
              </w:tc>
              <w:tc>
                <w:tcPr/>
                <w:p>
                  <w:pPr>
                    <w:pStyle w:val="Compact"/>
                    <w:jc w:val="left"/>
                    <w:jc w:val="center"/>
                  </w:pPr>
                  <w:r>
                    <w:t xml:space="preserve">0.8</w:t>
                  </w:r>
                </w:p>
              </w:tc>
            </w:tr>
            <w:tr>
              <w:tc>
                <w:tcPr/>
                <w:p>
                  <w:pPr>
                    <w:pStyle w:val="Compact"/>
                    <w:jc w:val="left"/>
                    <w:jc w:val="center"/>
                  </w:pPr>
                  <w:r>
                    <w:t xml:space="preserve">France</w:t>
                  </w:r>
                </w:p>
              </w:tc>
              <w:tc>
                <w:tcPr/>
                <w:p>
                  <w:pPr>
                    <w:pStyle w:val="Compact"/>
                    <w:jc w:val="left"/>
                    <w:jc w:val="center"/>
                  </w:pPr>
                  <w:r>
                    <w:t xml:space="preserve">26.5</w:t>
                  </w:r>
                </w:p>
              </w:tc>
              <w:tc>
                <w:tcPr/>
                <w:p>
                  <w:pPr>
                    <w:pStyle w:val="Compact"/>
                    <w:jc w:val="left"/>
                    <w:jc w:val="center"/>
                  </w:pPr>
                  <w:r>
                    <w:t xml:space="preserve">15.8</w:t>
                  </w:r>
                </w:p>
              </w:tc>
              <w:tc>
                <w:tcPr/>
                <w:p>
                  <w:pPr>
                    <w:pStyle w:val="Compact"/>
                    <w:jc w:val="left"/>
                    <w:jc w:val="center"/>
                  </w:pPr>
                  <w:r>
                    <w:t xml:space="preserve">9,955</w:t>
                  </w:r>
                </w:p>
              </w:tc>
              <w:tc>
                <w:tcPr/>
                <w:p>
                  <w:pPr>
                    <w:pStyle w:val="Compact"/>
                    <w:jc w:val="left"/>
                    <w:jc w:val="center"/>
                  </w:pPr>
                  <w:r>
                    <w:t xml:space="preserve">0.7</w:t>
                  </w:r>
                </w:p>
              </w:tc>
            </w:tr>
            <w:tr>
              <w:tc>
                <w:tcPr/>
                <w:p>
                  <w:pPr>
                    <w:pStyle w:val="Compact"/>
                    <w:jc w:val="left"/>
                    <w:jc w:val="center"/>
                  </w:pPr>
                  <w:r>
                    <w:t xml:space="preserve">Germany</w:t>
                  </w:r>
                </w:p>
              </w:tc>
              <w:tc>
                <w:tcPr/>
                <w:p>
                  <w:pPr>
                    <w:pStyle w:val="Compact"/>
                    <w:jc w:val="left"/>
                    <w:jc w:val="center"/>
                  </w:pPr>
                  <w:r>
                    <w:t xml:space="preserve">29.4</w:t>
                  </w:r>
                </w:p>
              </w:tc>
              <w:tc>
                <w:tcPr/>
                <w:p>
                  <w:pPr>
                    <w:pStyle w:val="Compact"/>
                    <w:jc w:val="left"/>
                    <w:jc w:val="center"/>
                  </w:pPr>
                  <w:r>
                    <w:t xml:space="preserve">23.0</w:t>
                  </w:r>
                </w:p>
              </w:tc>
              <w:tc>
                <w:tcPr/>
                <w:p>
                  <w:pPr>
                    <w:pStyle w:val="Compact"/>
                    <w:jc w:val="left"/>
                    <w:jc w:val="center"/>
                  </w:pPr>
                  <w:r>
                    <w:t xml:space="preserve">9,292</w:t>
                  </w:r>
                </w:p>
              </w:tc>
              <w:tc>
                <w:tcPr/>
                <w:p>
                  <w:pPr>
                    <w:pStyle w:val="Compact"/>
                    <w:jc w:val="left"/>
                    <w:jc w:val="center"/>
                  </w:pPr>
                  <w:r>
                    <w:t xml:space="preserve">0.8</w:t>
                  </w:r>
                </w:p>
              </w:tc>
            </w:tr>
            <w:tr>
              <w:tc>
                <w:tcPr/>
                <w:p>
                  <w:pPr>
                    <w:pStyle w:val="Compact"/>
                    <w:jc w:val="left"/>
                    <w:jc w:val="center"/>
                  </w:pPr>
                  <w:r>
                    <w:t xml:space="preserve">Greece</w:t>
                  </w:r>
                </w:p>
              </w:tc>
              <w:tc>
                <w:tcPr/>
                <w:p>
                  <w:pPr>
                    <w:pStyle w:val="Compact"/>
                    <w:jc w:val="left"/>
                    <w:jc w:val="center"/>
                  </w:pPr>
                  <w:r>
                    <w:t xml:space="preserve">26.6</w:t>
                  </w:r>
                </w:p>
              </w:tc>
              <w:tc>
                <w:tcPr/>
                <w:p>
                  <w:pPr>
                    <w:pStyle w:val="Compact"/>
                    <w:jc w:val="left"/>
                    <w:jc w:val="center"/>
                  </w:pPr>
                  <w:r>
                    <w:t xml:space="preserve">17.1</w:t>
                  </w:r>
                </w:p>
              </w:tc>
              <w:tc>
                <w:tcPr/>
                <w:p>
                  <w:pPr>
                    <w:pStyle w:val="Compact"/>
                    <w:jc w:val="left"/>
                    <w:jc w:val="center"/>
                  </w:pPr>
                  <w:r>
                    <w:t xml:space="preserve">8,027</w:t>
                  </w:r>
                </w:p>
              </w:tc>
              <w:tc>
                <w:tcPr/>
                <w:p>
                  <w:pPr>
                    <w:pStyle w:val="Compact"/>
                    <w:jc w:val="left"/>
                    <w:jc w:val="center"/>
                  </w:pPr>
                  <w:r>
                    <w:t xml:space="preserve">1.2</w:t>
                  </w:r>
                </w:p>
              </w:tc>
            </w:tr>
            <w:tr>
              <w:tc>
                <w:tcPr/>
                <w:p>
                  <w:pPr>
                    <w:pStyle w:val="Compact"/>
                    <w:jc w:val="left"/>
                    <w:jc w:val="center"/>
                  </w:pPr>
                  <w:r>
                    <w:t xml:space="preserve">Hungary</w:t>
                  </w:r>
                </w:p>
              </w:tc>
              <w:tc>
                <w:tcPr/>
                <w:p>
                  <w:pPr>
                    <w:pStyle w:val="Compact"/>
                    <w:jc w:val="left"/>
                    <w:jc w:val="center"/>
                  </w:pPr>
                  <w:r>
                    <w:t xml:space="preserve">25.8</w:t>
                  </w:r>
                </w:p>
              </w:tc>
              <w:tc>
                <w:tcPr/>
                <w:p>
                  <w:pPr>
                    <w:pStyle w:val="Compact"/>
                    <w:jc w:val="left"/>
                    <w:jc w:val="center"/>
                  </w:pPr>
                  <w:r>
                    <w:t xml:space="preserve">15.4</w:t>
                  </w:r>
                </w:p>
              </w:tc>
              <w:tc>
                <w:tcPr/>
                <w:p>
                  <w:pPr>
                    <w:pStyle w:val="Compact"/>
                    <w:jc w:val="left"/>
                    <w:jc w:val="center"/>
                  </w:pPr>
                  <w:r>
                    <w:t xml:space="preserve">2,768</w:t>
                  </w:r>
                </w:p>
              </w:tc>
              <w:tc>
                <w:tcPr/>
                <w:p>
                  <w:pPr>
                    <w:pStyle w:val="Compact"/>
                    <w:jc w:val="left"/>
                    <w:jc w:val="center"/>
                  </w:pPr>
                  <w:r>
                    <w:t xml:space="preserve">0.8</w:t>
                  </w:r>
                </w:p>
              </w:tc>
            </w:tr>
            <w:tr>
              <w:tc>
                <w:tcPr/>
                <w:p>
                  <w:pPr>
                    <w:pStyle w:val="Compact"/>
                    <w:jc w:val="left"/>
                    <w:jc w:val="center"/>
                  </w:pPr>
                  <w:r>
                    <w:t xml:space="preserve">Ireland</w:t>
                  </w:r>
                </w:p>
              </w:tc>
              <w:tc>
                <w:tcPr/>
                <w:p>
                  <w:pPr>
                    <w:pStyle w:val="Compact"/>
                    <w:jc w:val="left"/>
                    <w:jc w:val="center"/>
                  </w:pPr>
                  <w:r>
                    <w:t xml:space="preserve">8.0</w:t>
                  </w:r>
                </w:p>
              </w:tc>
              <w:tc>
                <w:tcPr/>
                <w:p>
                  <w:pPr>
                    <w:pStyle w:val="Compact"/>
                    <w:jc w:val="left"/>
                    <w:jc w:val="center"/>
                  </w:pPr>
                  <w:r>
                    <w:t xml:space="preserve">5.5</w:t>
                  </w:r>
                </w:p>
              </w:tc>
              <w:tc>
                <w:tcPr/>
                <w:p>
                  <w:pPr>
                    <w:pStyle w:val="Compact"/>
                    <w:jc w:val="left"/>
                    <w:jc w:val="center"/>
                  </w:pPr>
                  <w:r>
                    <w:t xml:space="preserve">2,676</w:t>
                  </w:r>
                </w:p>
              </w:tc>
              <w:tc>
                <w:tcPr/>
                <w:p>
                  <w:pPr>
                    <w:pStyle w:val="Compact"/>
                    <w:jc w:val="left"/>
                    <w:jc w:val="center"/>
                  </w:pPr>
                  <w:r>
                    <w:t xml:space="preserve">0.2</w:t>
                  </w:r>
                </w:p>
              </w:tc>
            </w:tr>
            <w:tr>
              <w:tc>
                <w:tcPr/>
                <w:p>
                  <w:pPr>
                    <w:pStyle w:val="Compact"/>
                    <w:jc w:val="left"/>
                    <w:jc w:val="center"/>
                  </w:pPr>
                  <w:r>
                    <w:t xml:space="preserve">Italy</w:t>
                  </w:r>
                </w:p>
              </w:tc>
              <w:tc>
                <w:tcPr/>
                <w:p>
                  <w:pPr>
                    <w:pStyle w:val="Compact"/>
                    <w:jc w:val="left"/>
                    <w:jc w:val="center"/>
                  </w:pPr>
                  <w:r>
                    <w:t xml:space="preserve">29.1</w:t>
                  </w:r>
                </w:p>
              </w:tc>
              <w:tc>
                <w:tcPr/>
                <w:p>
                  <w:pPr>
                    <w:pStyle w:val="Compact"/>
                    <w:jc w:val="left"/>
                    <w:jc w:val="center"/>
                  </w:pPr>
                  <w:r>
                    <w:t xml:space="preserve">24.1</w:t>
                  </w:r>
                </w:p>
              </w:tc>
              <w:tc>
                <w:tcPr/>
                <w:p>
                  <w:pPr>
                    <w:pStyle w:val="Compact"/>
                    <w:jc w:val="left"/>
                    <w:jc w:val="center"/>
                  </w:pPr>
                  <w:r>
                    <w:t xml:space="preserve">18,800</w:t>
                  </w:r>
                </w:p>
              </w:tc>
              <w:tc>
                <w:tcPr/>
                <w:p>
                  <w:pPr>
                    <w:pStyle w:val="Compact"/>
                    <w:jc w:val="left"/>
                    <w:jc w:val="center"/>
                  </w:pPr>
                  <w:r>
                    <w:t xml:space="preserve">0.8</w:t>
                  </w:r>
                </w:p>
              </w:tc>
            </w:tr>
            <w:tr>
              <w:tc>
                <w:tcPr/>
                <w:p>
                  <w:pPr>
                    <w:pStyle w:val="Compact"/>
                    <w:jc w:val="left"/>
                    <w:jc w:val="center"/>
                  </w:pPr>
                  <w:r>
                    <w:t xml:space="preserve">Latvia</w:t>
                  </w:r>
                </w:p>
              </w:tc>
              <w:tc>
                <w:tcPr/>
                <w:p>
                  <w:pPr>
                    <w:pStyle w:val="Compact"/>
                    <w:jc w:val="left"/>
                    <w:jc w:val="center"/>
                  </w:pPr>
                  <w:r>
                    <w:t xml:space="preserve">15.1</w:t>
                  </w:r>
                </w:p>
              </w:tc>
              <w:tc>
                <w:tcPr/>
                <w:p>
                  <w:pPr>
                    <w:pStyle w:val="Compact"/>
                    <w:jc w:val="left"/>
                    <w:jc w:val="center"/>
                  </w:pPr>
                  <w:r>
                    <w:t xml:space="preserve">11.6</w:t>
                  </w:r>
                </w:p>
              </w:tc>
              <w:tc>
                <w:tcPr/>
                <w:p>
                  <w:pPr>
                    <w:pStyle w:val="Compact"/>
                    <w:jc w:val="left"/>
                    <w:jc w:val="center"/>
                  </w:pPr>
                  <w:r>
                    <w:t xml:space="preserve">636</w:t>
                  </w:r>
                </w:p>
              </w:tc>
              <w:tc>
                <w:tcPr/>
                <w:p>
                  <w:pPr>
                    <w:pStyle w:val="Compact"/>
                    <w:jc w:val="left"/>
                    <w:jc w:val="center"/>
                  </w:pPr>
                  <w:r>
                    <w:t xml:space="preserve">0.6</w:t>
                  </w:r>
                </w:p>
              </w:tc>
            </w:tr>
            <w:tr>
              <w:tc>
                <w:tcPr/>
                <w:p>
                  <w:pPr>
                    <w:pStyle w:val="Compact"/>
                    <w:jc w:val="left"/>
                    <w:jc w:val="center"/>
                  </w:pPr>
                  <w:r>
                    <w:t xml:space="preserve">Lithuania</w:t>
                  </w:r>
                </w:p>
              </w:tc>
              <w:tc>
                <w:tcPr/>
                <w:p>
                  <w:pPr>
                    <w:pStyle w:val="Compact"/>
                    <w:jc w:val="left"/>
                    <w:jc w:val="center"/>
                  </w:pPr>
                  <w:r>
                    <w:t xml:space="preserve">31.5</w:t>
                  </w:r>
                </w:p>
              </w:tc>
              <w:tc>
                <w:tcPr/>
                <w:p>
                  <w:pPr>
                    <w:pStyle w:val="Compact"/>
                    <w:jc w:val="left"/>
                    <w:jc w:val="center"/>
                  </w:pPr>
                  <w:r>
                    <w:t xml:space="preserve">24.6</w:t>
                  </w:r>
                </w:p>
              </w:tc>
              <w:tc>
                <w:tcPr/>
                <w:p>
                  <w:pPr>
                    <w:pStyle w:val="Compact"/>
                    <w:jc w:val="left"/>
                    <w:jc w:val="center"/>
                  </w:pPr>
                  <w:r>
                    <w:t xml:space="preserve">3,272</w:t>
                  </w:r>
                </w:p>
              </w:tc>
              <w:tc>
                <w:tcPr/>
                <w:p>
                  <w:pPr>
                    <w:pStyle w:val="Compact"/>
                    <w:jc w:val="left"/>
                    <w:jc w:val="center"/>
                  </w:pPr>
                  <w:r>
                    <w:t xml:space="preserve">0.7</w:t>
                  </w:r>
                </w:p>
              </w:tc>
            </w:tr>
            <w:tr>
              <w:tc>
                <w:tcPr/>
                <w:p>
                  <w:pPr>
                    <w:pStyle w:val="Compact"/>
                    <w:jc w:val="left"/>
                    <w:jc w:val="center"/>
                  </w:pPr>
                  <w:r>
                    <w:t xml:space="preserve">Luxembourg</w:t>
                  </w:r>
                </w:p>
              </w:tc>
              <w:tc>
                <w:tcPr/>
                <w:p>
                  <w:pPr>
                    <w:pStyle w:val="Compact"/>
                    <w:jc w:val="left"/>
                    <w:jc w:val="center"/>
                  </w:pPr>
                  <w:r>
                    <w:t xml:space="preserve">26.7</w:t>
                  </w:r>
                </w:p>
              </w:tc>
              <w:tc>
                <w:tcPr/>
                <w:p>
                  <w:pPr>
                    <w:pStyle w:val="Compact"/>
                    <w:jc w:val="left"/>
                    <w:jc w:val="center"/>
                  </w:pPr>
                  <w:r>
                    <w:t xml:space="preserve">14.7</w:t>
                  </w:r>
                </w:p>
              </w:tc>
              <w:tc>
                <w:tcPr/>
                <w:p>
                  <w:pPr>
                    <w:pStyle w:val="Compact"/>
                    <w:jc w:val="left"/>
                    <w:jc w:val="center"/>
                  </w:pPr>
                  <w:r>
                    <w:t xml:space="preserve">1,119</w:t>
                  </w:r>
                </w:p>
              </w:tc>
              <w:tc>
                <w:tcPr/>
                <w:p>
                  <w:pPr>
                    <w:pStyle w:val="Compact"/>
                    <w:jc w:val="left"/>
                    <w:jc w:val="center"/>
                  </w:pPr>
                  <w:r>
                    <w:t xml:space="preserve">0.5</w:t>
                  </w:r>
                </w:p>
              </w:tc>
            </w:tr>
            <w:tr>
              <w:tc>
                <w:tcPr/>
                <w:p>
                  <w:pPr>
                    <w:pStyle w:val="Compact"/>
                    <w:jc w:val="left"/>
                    <w:jc w:val="center"/>
                  </w:pPr>
                  <w:r>
                    <w:t xml:space="preserve">Malta</w:t>
                  </w:r>
                </w:p>
              </w:tc>
              <w:tc>
                <w:tcPr/>
                <w:p>
                  <w:pPr>
                    <w:pStyle w:val="Compact"/>
                    <w:jc w:val="left"/>
                    <w:jc w:val="center"/>
                  </w:pPr>
                  <w:r>
                    <w:t xml:space="preserve">37.6</w:t>
                  </w:r>
                </w:p>
              </w:tc>
              <w:tc>
                <w:tcPr/>
                <w:p>
                  <w:pPr>
                    <w:pStyle w:val="Compact"/>
                    <w:jc w:val="left"/>
                    <w:jc w:val="center"/>
                  </w:pPr>
                  <w:r>
                    <w:t xml:space="preserve">30.4</w:t>
                  </w:r>
                </w:p>
              </w:tc>
              <w:tc>
                <w:tcPr/>
                <w:p>
                  <w:pPr>
                    <w:pStyle w:val="Compact"/>
                    <w:jc w:val="left"/>
                    <w:jc w:val="center"/>
                  </w:pPr>
                  <w:r>
                    <w:t xml:space="preserve">3,205</w:t>
                  </w:r>
                </w:p>
              </w:tc>
              <w:tc>
                <w:tcPr/>
                <w:p>
                  <w:pPr>
                    <w:pStyle w:val="Compact"/>
                    <w:jc w:val="left"/>
                    <w:jc w:val="center"/>
                  </w:pPr>
                  <w:r>
                    <w:t xml:space="preserve">0.4</w:t>
                  </w:r>
                </w:p>
              </w:tc>
            </w:tr>
            <w:tr>
              <w:tc>
                <w:tcPr/>
                <w:p>
                  <w:pPr>
                    <w:pStyle w:val="Compact"/>
                    <w:jc w:val="left"/>
                    <w:jc w:val="center"/>
                  </w:pPr>
                  <w:r>
                    <w:t xml:space="preserve">Netherlands</w:t>
                  </w:r>
                </w:p>
              </w:tc>
              <w:tc>
                <w:tcPr/>
                <w:p>
                  <w:pPr>
                    <w:pStyle w:val="Compact"/>
                    <w:jc w:val="left"/>
                    <w:jc w:val="center"/>
                  </w:pPr>
                  <w:r>
                    <w:t xml:space="preserve">24.8</w:t>
                  </w:r>
                </w:p>
              </w:tc>
              <w:tc>
                <w:tcPr/>
                <w:p>
                  <w:pPr>
                    <w:pStyle w:val="Compact"/>
                    <w:jc w:val="left"/>
                    <w:jc w:val="center"/>
                  </w:pPr>
                  <w:r>
                    <w:t xml:space="preserve">14.2</w:t>
                  </w:r>
                </w:p>
              </w:tc>
              <w:tc>
                <w:tcPr/>
                <w:p>
                  <w:pPr>
                    <w:pStyle w:val="Compact"/>
                    <w:jc w:val="left"/>
                    <w:jc w:val="center"/>
                  </w:pPr>
                  <w:r>
                    <w:t xml:space="preserve">3,223</w:t>
                  </w:r>
                </w:p>
              </w:tc>
              <w:tc>
                <w:tcPr/>
                <w:p>
                  <w:pPr>
                    <w:pStyle w:val="Compact"/>
                    <w:jc w:val="left"/>
                    <w:jc w:val="center"/>
                  </w:pPr>
                  <w:r>
                    <w:t xml:space="preserve">0.6</w:t>
                  </w:r>
                </w:p>
              </w:tc>
            </w:tr>
            <w:tr>
              <w:tc>
                <w:tcPr/>
                <w:p>
                  <w:pPr>
                    <w:pStyle w:val="Compact"/>
                    <w:jc w:val="left"/>
                    <w:jc w:val="center"/>
                  </w:pPr>
                  <w:r>
                    <w:t xml:space="preserve">Poland</w:t>
                  </w:r>
                </w:p>
              </w:tc>
              <w:tc>
                <w:tcPr/>
                <w:p>
                  <w:pPr>
                    <w:pStyle w:val="Compact"/>
                    <w:jc w:val="left"/>
                    <w:jc w:val="center"/>
                  </w:pPr>
                  <w:r>
                    <w:t xml:space="preserve">40.7</w:t>
                  </w:r>
                </w:p>
              </w:tc>
              <w:tc>
                <w:tcPr/>
                <w:p>
                  <w:pPr>
                    <w:pStyle w:val="Compact"/>
                    <w:jc w:val="left"/>
                    <w:jc w:val="center"/>
                  </w:pPr>
                  <w:r>
                    <w:t xml:space="preserve">33.7</w:t>
                  </w:r>
                </w:p>
              </w:tc>
              <w:tc>
                <w:tcPr/>
                <w:p>
                  <w:pPr>
                    <w:pStyle w:val="Compact"/>
                    <w:jc w:val="left"/>
                    <w:jc w:val="center"/>
                  </w:pPr>
                  <w:r>
                    <w:t xml:space="preserve">5,902</w:t>
                  </w:r>
                </w:p>
              </w:tc>
              <w:tc>
                <w:tcPr/>
                <w:p>
                  <w:pPr>
                    <w:pStyle w:val="Compact"/>
                    <w:jc w:val="left"/>
                    <w:jc w:val="center"/>
                  </w:pPr>
                  <w:r>
                    <w:t xml:space="preserve">0.8</w:t>
                  </w:r>
                </w:p>
              </w:tc>
            </w:tr>
            <w:tr>
              <w:tc>
                <w:tcPr/>
                <w:p>
                  <w:pPr>
                    <w:pStyle w:val="Compact"/>
                    <w:jc w:val="left"/>
                    <w:jc w:val="center"/>
                  </w:pPr>
                  <w:r>
                    <w:t xml:space="preserve">Portugal</w:t>
                  </w:r>
                </w:p>
              </w:tc>
              <w:tc>
                <w:tcPr/>
                <w:p>
                  <w:pPr>
                    <w:pStyle w:val="Compact"/>
                    <w:jc w:val="left"/>
                    <w:jc w:val="center"/>
                  </w:pPr>
                  <w:r>
                    <w:t xml:space="preserve">23.2</w:t>
                  </w:r>
                </w:p>
              </w:tc>
              <w:tc>
                <w:tcPr/>
                <w:p>
                  <w:pPr>
                    <w:pStyle w:val="Compact"/>
                    <w:jc w:val="left"/>
                    <w:jc w:val="center"/>
                  </w:pPr>
                  <w:r>
                    <w:t xml:space="preserve">14.8</w:t>
                  </w:r>
                </w:p>
              </w:tc>
              <w:tc>
                <w:tcPr/>
                <w:p>
                  <w:pPr>
                    <w:pStyle w:val="Compact"/>
                    <w:jc w:val="left"/>
                    <w:jc w:val="center"/>
                  </w:pPr>
                  <w:r>
                    <w:t xml:space="preserve">4,217</w:t>
                  </w:r>
                </w:p>
              </w:tc>
              <w:tc>
                <w:tcPr/>
                <w:p>
                  <w:pPr>
                    <w:pStyle w:val="Compact"/>
                    <w:jc w:val="left"/>
                    <w:jc w:val="center"/>
                  </w:pPr>
                  <w:r>
                    <w:t xml:space="preserve">0.3</w:t>
                  </w:r>
                </w:p>
              </w:tc>
            </w:tr>
            <w:tr>
              <w:tc>
                <w:tcPr/>
                <w:p>
                  <w:pPr>
                    <w:pStyle w:val="Compact"/>
                    <w:jc w:val="left"/>
                    <w:jc w:val="center"/>
                  </w:pPr>
                  <w:r>
                    <w:t xml:space="preserve">Romania</w:t>
                  </w:r>
                </w:p>
              </w:tc>
              <w:tc>
                <w:tcPr/>
                <w:p>
                  <w:pPr>
                    <w:pStyle w:val="Compact"/>
                    <w:jc w:val="left"/>
                    <w:jc w:val="center"/>
                  </w:pPr>
                  <w:r>
                    <w:t xml:space="preserve">43.6</w:t>
                  </w:r>
                </w:p>
              </w:tc>
              <w:tc>
                <w:tcPr/>
                <w:p>
                  <w:pPr>
                    <w:pStyle w:val="Compact"/>
                    <w:jc w:val="left"/>
                    <w:jc w:val="center"/>
                  </w:pPr>
                  <w:r>
                    <w:t xml:space="preserve">27.2</w:t>
                  </w:r>
                </w:p>
              </w:tc>
              <w:tc>
                <w:tcPr/>
                <w:p>
                  <w:pPr>
                    <w:pStyle w:val="Compact"/>
                    <w:jc w:val="left"/>
                    <w:jc w:val="center"/>
                  </w:pPr>
                  <w:r>
                    <w:t xml:space="preserve">8,765</w:t>
                  </w:r>
                </w:p>
              </w:tc>
              <w:tc>
                <w:tcPr/>
                <w:p>
                  <w:pPr>
                    <w:pStyle w:val="Compact"/>
                    <w:jc w:val="left"/>
                    <w:jc w:val="center"/>
                  </w:pPr>
                  <w:r>
                    <w:t xml:space="preserve">1.0</w:t>
                  </w:r>
                </w:p>
              </w:tc>
            </w:tr>
            <w:tr>
              <w:tc>
                <w:tcPr/>
                <w:p>
                  <w:pPr>
                    <w:pStyle w:val="Compact"/>
                    <w:jc w:val="left"/>
                    <w:jc w:val="center"/>
                  </w:pPr>
                  <w:r>
                    <w:t xml:space="preserve">Slovakia</w:t>
                  </w:r>
                </w:p>
              </w:tc>
              <w:tc>
                <w:tcPr/>
                <w:p>
                  <w:pPr>
                    <w:pStyle w:val="Compact"/>
                    <w:jc w:val="left"/>
                    <w:jc w:val="center"/>
                  </w:pPr>
                  <w:r>
                    <w:t xml:space="preserve">26.8</w:t>
                  </w:r>
                </w:p>
              </w:tc>
              <w:tc>
                <w:tcPr/>
                <w:p>
                  <w:pPr>
                    <w:pStyle w:val="Compact"/>
                    <w:jc w:val="left"/>
                    <w:jc w:val="center"/>
                  </w:pPr>
                  <w:r>
                    <w:t xml:space="preserve">17.9</w:t>
                  </w:r>
                </w:p>
              </w:tc>
              <w:tc>
                <w:tcPr/>
                <w:p>
                  <w:pPr>
                    <w:pStyle w:val="Compact"/>
                    <w:jc w:val="left"/>
                    <w:jc w:val="center"/>
                  </w:pPr>
                  <w:r>
                    <w:t xml:space="preserve">5,172</w:t>
                  </w:r>
                </w:p>
              </w:tc>
              <w:tc>
                <w:tcPr/>
                <w:p>
                  <w:pPr>
                    <w:pStyle w:val="Compact"/>
                    <w:jc w:val="left"/>
                    <w:jc w:val="center"/>
                  </w:pPr>
                  <w:r>
                    <w:t xml:space="preserve">0.4</w:t>
                  </w:r>
                </w:p>
              </w:tc>
            </w:tr>
            <w:tr>
              <w:tc>
                <w:tcPr/>
                <w:p>
                  <w:pPr>
                    <w:pStyle w:val="Compact"/>
                    <w:jc w:val="left"/>
                    <w:jc w:val="center"/>
                  </w:pPr>
                  <w:r>
                    <w:t xml:space="preserve">Slovenia</w:t>
                  </w:r>
                </w:p>
              </w:tc>
              <w:tc>
                <w:tcPr/>
                <w:p>
                  <w:pPr>
                    <w:pStyle w:val="Compact"/>
                    <w:jc w:val="left"/>
                    <w:jc w:val="center"/>
                  </w:pPr>
                  <w:r>
                    <w:t xml:space="preserve">30.7</w:t>
                  </w:r>
                </w:p>
              </w:tc>
              <w:tc>
                <w:tcPr/>
                <w:p>
                  <w:pPr>
                    <w:pStyle w:val="Compact"/>
                    <w:jc w:val="left"/>
                    <w:jc w:val="center"/>
                  </w:pPr>
                  <w:r>
                    <w:t xml:space="preserve">18.2</w:t>
                  </w:r>
                </w:p>
              </w:tc>
              <w:tc>
                <w:tcPr/>
                <w:p>
                  <w:pPr>
                    <w:pStyle w:val="Compact"/>
                    <w:jc w:val="left"/>
                    <w:jc w:val="center"/>
                  </w:pPr>
                  <w:r>
                    <w:t xml:space="preserve">1,786</w:t>
                  </w:r>
                </w:p>
              </w:tc>
              <w:tc>
                <w:tcPr/>
                <w:p>
                  <w:pPr>
                    <w:pStyle w:val="Compact"/>
                    <w:jc w:val="left"/>
                    <w:jc w:val="center"/>
                  </w:pPr>
                  <w:r>
                    <w:t xml:space="preserve">0.7</w:t>
                  </w:r>
                </w:p>
              </w:tc>
            </w:tr>
            <w:tr>
              <w:tc>
                <w:tcPr/>
                <w:p>
                  <w:pPr>
                    <w:pStyle w:val="Compact"/>
                    <w:jc w:val="left"/>
                    <w:jc w:val="center"/>
                  </w:pPr>
                  <w:r>
                    <w:t xml:space="preserve">Spain</w:t>
                  </w:r>
                </w:p>
              </w:tc>
              <w:tc>
                <w:tcPr/>
                <w:p>
                  <w:pPr>
                    <w:pStyle w:val="Compact"/>
                    <w:jc w:val="left"/>
                    <w:jc w:val="center"/>
                  </w:pPr>
                  <w:r>
                    <w:t xml:space="preserve">27.7</w:t>
                  </w:r>
                </w:p>
              </w:tc>
              <w:tc>
                <w:tcPr/>
                <w:p>
                  <w:pPr>
                    <w:pStyle w:val="Compact"/>
                    <w:jc w:val="left"/>
                    <w:jc w:val="center"/>
                  </w:pPr>
                  <w:r>
                    <w:t xml:space="preserve">18.9</w:t>
                  </w:r>
                </w:p>
              </w:tc>
              <w:tc>
                <w:tcPr/>
                <w:p>
                  <w:pPr>
                    <w:pStyle w:val="Compact"/>
                    <w:jc w:val="left"/>
                    <w:jc w:val="center"/>
                  </w:pPr>
                  <w:r>
                    <w:t xml:space="preserve">16,685</w:t>
                  </w:r>
                </w:p>
              </w:tc>
              <w:tc>
                <w:tcPr/>
                <w:p>
                  <w:pPr>
                    <w:pStyle w:val="Compact"/>
                    <w:jc w:val="left"/>
                    <w:jc w:val="center"/>
                  </w:pPr>
                  <w:r>
                    <w:t xml:space="preserve">1.0</w:t>
                  </w:r>
                </w:p>
              </w:tc>
            </w:tr>
            <w:tr>
              <w:tc>
                <w:tcPr/>
                <w:p>
                  <w:pPr>
                    <w:pStyle w:val="Compact"/>
                    <w:jc w:val="left"/>
                    <w:jc w:val="center"/>
                  </w:pPr>
                  <w:r>
                    <w:t xml:space="preserve">Sweden</w:t>
                  </w:r>
                </w:p>
              </w:tc>
              <w:tc>
                <w:tcPr/>
                <w:p>
                  <w:pPr>
                    <w:pStyle w:val="Compact"/>
                    <w:jc w:val="left"/>
                    <w:jc w:val="center"/>
                  </w:pPr>
                  <w:r>
                    <w:t xml:space="preserve">26.7</w:t>
                  </w:r>
                </w:p>
              </w:tc>
              <w:tc>
                <w:tcPr/>
                <w:p>
                  <w:pPr>
                    <w:pStyle w:val="Compact"/>
                    <w:jc w:val="left"/>
                    <w:jc w:val="center"/>
                  </w:pPr>
                  <w:r>
                    <w:t xml:space="preserve">15.6</w:t>
                  </w:r>
                </w:p>
              </w:tc>
              <w:tc>
                <w:tcPr/>
                <w:p>
                  <w:pPr>
                    <w:pStyle w:val="Compact"/>
                    <w:jc w:val="left"/>
                    <w:jc w:val="center"/>
                  </w:pPr>
                  <w:r>
                    <w:t xml:space="preserve">968</w:t>
                  </w:r>
                </w:p>
              </w:tc>
              <w:tc>
                <w:tcPr/>
                <w:p>
                  <w:pPr>
                    <w:pStyle w:val="Compact"/>
                    <w:jc w:val="left"/>
                    <w:jc w:val="center"/>
                  </w:pPr>
                  <w:r>
                    <w:t xml:space="preserve">2.5</w:t>
                  </w:r>
                </w:p>
              </w:tc>
            </w:tr>
            <w:tr>
              <w:tc>
                <w:tcPr/>
                <w:p>
                  <w:pPr>
                    <w:pStyle w:val="Compact"/>
                    <w:jc w:val="left"/>
                    <w:jc w:val="center"/>
                  </w:pPr>
                  <w:r>
                    <w:t xml:space="preserve">European Union</w:t>
                  </w:r>
                </w:p>
              </w:tc>
              <w:tc>
                <w:tcPr/>
                <w:p>
                  <w:pPr>
                    <w:pStyle w:val="Compact"/>
                    <w:jc w:val="left"/>
                    <w:jc w:val="center"/>
                  </w:pPr>
                  <w:r>
                    <w:t xml:space="preserve">27.8</w:t>
                  </w:r>
                </w:p>
              </w:tc>
              <w:tc>
                <w:tcPr/>
                <w:p>
                  <w:pPr>
                    <w:pStyle w:val="Compact"/>
                    <w:jc w:val="left"/>
                    <w:jc w:val="center"/>
                  </w:pPr>
                  <w:r>
                    <w:t xml:space="preserve">18.7</w:t>
                  </w:r>
                </w:p>
              </w:tc>
              <w:tc>
                <w:tcPr/>
                <w:p>
                  <w:pPr>
                    <w:pStyle w:val="Compact"/>
                    <w:jc w:val="left"/>
                    <w:jc w:val="center"/>
                  </w:pPr>
                  <w:r>
                    <w:t xml:space="preserve">148,124</w:t>
                  </w:r>
                </w:p>
              </w:tc>
              <w:tc>
                <w:tcPr/>
                <w:p>
                  <w:pPr>
                    <w:pStyle w:val="Compact"/>
                    <w:jc w:val="lef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left"/>
                    <w:jc w:val="center"/>
                  </w:pPr>
                  <w:r>
                    <w:t xml:space="preserve">Country</w:t>
                  </w:r>
                </w:p>
              </w:tc>
              <w:tc>
                <w:tcPr/>
                <w:p>
                  <w:pPr>
                    <w:pStyle w:val="Compact"/>
                    <w:jc w:val="left"/>
                    <w:jc w:val="center"/>
                  </w:pPr>
                  <w:r>
                    <w:t xml:space="preserve">Pillar 1</w:t>
                  </w:r>
                </w:p>
              </w:tc>
              <w:tc>
                <w:tcPr/>
                <w:p>
                  <w:pPr>
                    <w:pStyle w:val="Compact"/>
                    <w:jc w:val="left"/>
                    <w:jc w:val="center"/>
                  </w:pPr>
                  <w:r>
                    <w:t xml:space="preserve">Pillar 2</w:t>
                  </w:r>
                </w:p>
              </w:tc>
              <w:tc>
                <w:tcPr/>
                <w:p>
                  <w:pPr>
                    <w:pStyle w:val="Compact"/>
                    <w:jc w:val="left"/>
                    <w:jc w:val="center"/>
                  </w:pPr>
                  <w:r>
                    <w:t xml:space="preserve">Pillar 3</w:t>
                  </w:r>
                </w:p>
              </w:tc>
              <w:tc>
                <w:tcPr/>
                <w:p>
                  <w:pPr>
                    <w:pStyle w:val="Compact"/>
                    <w:jc w:val="left"/>
                    <w:jc w:val="center"/>
                  </w:pPr>
                  <w:r>
                    <w:t xml:space="preserve">Pillar 4</w:t>
                  </w:r>
                </w:p>
              </w:tc>
              <w:tc>
                <w:tcPr/>
                <w:p>
                  <w:pPr>
                    <w:pStyle w:val="Compact"/>
                    <w:jc w:val="left"/>
                    <w:jc w:val="center"/>
                  </w:pPr>
                  <w:r>
                    <w:t xml:space="preserve">Pillar 5</w:t>
                  </w:r>
                </w:p>
              </w:tc>
              <w:tc>
                <w:tcPr/>
                <w:p>
                  <w:pPr>
                    <w:pStyle w:val="Compact"/>
                    <w:jc w:val="left"/>
                    <w:jc w:val="center"/>
                  </w:pPr>
                  <w:r>
                    <w:t xml:space="preserve">Pillar 6</w:t>
                  </w:r>
                </w:p>
              </w:tc>
              <w:tc>
                <w:tcPr/>
                <w:p>
                  <w:pPr>
                    <w:pStyle w:val="Compact"/>
                    <w:jc w:val="left"/>
                    <w:jc w:val="center"/>
                  </w:pPr>
                  <w:r>
                    <w:t xml:space="preserve">Pillar 7</w:t>
                  </w:r>
                </w:p>
              </w:tc>
              <w:tc>
                <w:tcPr/>
                <w:p>
                  <w:pPr>
                    <w:pStyle w:val="Compact"/>
                    <w:jc w:val="left"/>
                    <w:jc w:val="center"/>
                  </w:pPr>
                  <w:r>
                    <w:t xml:space="preserve">Pillar 8</w:t>
                  </w:r>
                </w:p>
              </w:tc>
            </w:tr>
            <w:tr>
              <w:tc>
                <w:tcPr/>
                <w:p>
                  <w:pPr>
                    <w:pStyle w:val="Compact"/>
                    <w:jc w:val="left"/>
                    <w:jc w:val="center"/>
                  </w:pPr>
                  <w:r>
                    <w:t xml:space="preserve">Austria</w:t>
                  </w:r>
                </w:p>
              </w:tc>
              <w:tc>
                <w:tcPr/>
                <w:p>
                  <w:pPr>
                    <w:pStyle w:val="Compact"/>
                    <w:jc w:val="left"/>
                    <w:jc w:val="center"/>
                  </w:pPr>
                  <w:r>
                    <w:t xml:space="preserve">18.9</w:t>
                  </w:r>
                </w:p>
              </w:tc>
              <w:tc>
                <w:tcPr/>
                <w:p>
                  <w:pPr>
                    <w:pStyle w:val="Compact"/>
                    <w:jc w:val="left"/>
                    <w:jc w:val="center"/>
                  </w:pPr>
                  <w:r>
                    <w:t xml:space="preserve">9.8</w:t>
                  </w:r>
                </w:p>
              </w:tc>
              <w:tc>
                <w:tcPr/>
                <w:p>
                  <w:pPr>
                    <w:pStyle w:val="Compact"/>
                    <w:jc w:val="left"/>
                    <w:jc w:val="center"/>
                  </w:pPr>
                  <w:r>
                    <w:t xml:space="preserve">2.2</w:t>
                  </w:r>
                </w:p>
              </w:tc>
              <w:tc>
                <w:tcPr/>
                <w:p>
                  <w:pPr>
                    <w:pStyle w:val="Compact"/>
                    <w:jc w:val="left"/>
                    <w:jc w:val="center"/>
                  </w:pPr>
                  <w:r>
                    <w:t xml:space="preserve">15.3</w:t>
                  </w:r>
                </w:p>
              </w:tc>
              <w:tc>
                <w:tcPr/>
                <w:p>
                  <w:pPr>
                    <w:pStyle w:val="Compact"/>
                    <w:jc w:val="left"/>
                    <w:jc w:val="center"/>
                  </w:pPr>
                  <w:r>
                    <w:t xml:space="preserve">5.8</w:t>
                  </w:r>
                </w:p>
              </w:tc>
              <w:tc>
                <w:tcPr/>
                <w:p>
                  <w:pPr>
                    <w:pStyle w:val="Compact"/>
                    <w:jc w:val="left"/>
                    <w:jc w:val="center"/>
                  </w:pPr>
                  <w:r>
                    <w:t xml:space="preserve">2.5</w:t>
                  </w:r>
                </w:p>
              </w:tc>
              <w:tc>
                <w:tcPr/>
                <w:p>
                  <w:pPr>
                    <w:pStyle w:val="Compact"/>
                    <w:jc w:val="left"/>
                    <w:jc w:val="center"/>
                  </w:pPr>
                  <w:r>
                    <w:t xml:space="preserve">6.1</w:t>
                  </w:r>
                </w:p>
              </w:tc>
              <w:tc>
                <w:tcPr/>
                <w:p>
                  <w:pPr>
                    <w:pStyle w:val="Compact"/>
                    <w:jc w:val="left"/>
                    <w:jc w:val="center"/>
                  </w:pPr>
                  <w:r>
                    <w:t xml:space="preserve">15.8</w:t>
                  </w:r>
                </w:p>
              </w:tc>
            </w:tr>
            <w:tr>
              <w:tc>
                <w:tcPr/>
                <w:p>
                  <w:pPr>
                    <w:pStyle w:val="Compact"/>
                    <w:jc w:val="left"/>
                    <w:jc w:val="center"/>
                  </w:pPr>
                  <w:r>
                    <w:t xml:space="preserve">Belgium</w:t>
                  </w:r>
                </w:p>
              </w:tc>
              <w:tc>
                <w:tcPr/>
                <w:p>
                  <w:pPr>
                    <w:pStyle w:val="Compact"/>
                    <w:jc w:val="left"/>
                    <w:jc w:val="center"/>
                  </w:pPr>
                  <w:r>
                    <w:t xml:space="preserve">13.3</w:t>
                  </w:r>
                </w:p>
              </w:tc>
              <w:tc>
                <w:tcPr/>
                <w:p>
                  <w:pPr>
                    <w:pStyle w:val="Compact"/>
                    <w:jc w:val="left"/>
                    <w:jc w:val="center"/>
                  </w:pPr>
                  <w:r>
                    <w:t xml:space="preserve">9.0</w:t>
                  </w:r>
                </w:p>
              </w:tc>
              <w:tc>
                <w:tcPr/>
                <w:p>
                  <w:pPr>
                    <w:pStyle w:val="Compact"/>
                    <w:jc w:val="left"/>
                    <w:jc w:val="center"/>
                  </w:pPr>
                  <w:r>
                    <w:t xml:space="preserve">1.4</w:t>
                  </w:r>
                </w:p>
              </w:tc>
              <w:tc>
                <w:tcPr/>
                <w:p>
                  <w:pPr>
                    <w:pStyle w:val="Compact"/>
                    <w:jc w:val="left"/>
                    <w:jc w:val="center"/>
                  </w:pPr>
                  <w:r>
                    <w:t xml:space="preserve">12.8</w:t>
                  </w:r>
                </w:p>
              </w:tc>
              <w:tc>
                <w:tcPr/>
                <w:p>
                  <w:pPr>
                    <w:pStyle w:val="Compact"/>
                    <w:jc w:val="left"/>
                    <w:jc w:val="center"/>
                  </w:pPr>
                  <w:r>
                    <w:t xml:space="preserve">5.8</w:t>
                  </w:r>
                </w:p>
              </w:tc>
              <w:tc>
                <w:tcPr/>
                <w:p>
                  <w:pPr>
                    <w:pStyle w:val="Compact"/>
                    <w:jc w:val="left"/>
                    <w:jc w:val="center"/>
                  </w:pPr>
                  <w:r>
                    <w:t xml:space="preserve">1.9</w:t>
                  </w:r>
                </w:p>
              </w:tc>
              <w:tc>
                <w:tcPr/>
                <w:p>
                  <w:pPr>
                    <w:pStyle w:val="Compact"/>
                    <w:jc w:val="left"/>
                    <w:jc w:val="center"/>
                  </w:pPr>
                  <w:r>
                    <w:t xml:space="preserve">6.5</w:t>
                  </w:r>
                </w:p>
              </w:tc>
              <w:tc>
                <w:tcPr/>
                <w:p>
                  <w:pPr>
                    <w:pStyle w:val="Compact"/>
                    <w:jc w:val="left"/>
                    <w:jc w:val="center"/>
                  </w:pPr>
                  <w:r>
                    <w:t xml:space="preserve">17.1</w:t>
                  </w:r>
                </w:p>
              </w:tc>
            </w:tr>
            <w:tr>
              <w:tc>
                <w:tcPr/>
                <w:p>
                  <w:pPr>
                    <w:pStyle w:val="Compact"/>
                    <w:jc w:val="left"/>
                    <w:jc w:val="center"/>
                  </w:pPr>
                  <w:r>
                    <w:t xml:space="preserve">Bulgaria</w:t>
                  </w:r>
                </w:p>
              </w:tc>
              <w:tc>
                <w:tcPr/>
                <w:p>
                  <w:pPr>
                    <w:pStyle w:val="Compact"/>
                    <w:jc w:val="left"/>
                    <w:jc w:val="center"/>
                  </w:pPr>
                  <w:r>
                    <w:t xml:space="preserve">27.4</w:t>
                  </w:r>
                </w:p>
              </w:tc>
              <w:tc>
                <w:tcPr/>
                <w:p>
                  <w:pPr>
                    <w:pStyle w:val="Compact"/>
                    <w:jc w:val="left"/>
                    <w:jc w:val="center"/>
                  </w:pPr>
                  <w:r>
                    <w:t xml:space="preserve">16.7</w:t>
                  </w:r>
                </w:p>
              </w:tc>
              <w:tc>
                <w:tcPr/>
                <w:p>
                  <w:pPr>
                    <w:pStyle w:val="Compact"/>
                    <w:jc w:val="left"/>
                    <w:jc w:val="center"/>
                  </w:pPr>
                  <w:r>
                    <w:t xml:space="preserve">3.6</w:t>
                  </w:r>
                </w:p>
              </w:tc>
              <w:tc>
                <w:tcPr/>
                <w:p>
                  <w:pPr>
                    <w:pStyle w:val="Compact"/>
                    <w:jc w:val="left"/>
                    <w:jc w:val="center"/>
                  </w:pPr>
                  <w:r>
                    <w:t xml:space="preserve">17.8</w:t>
                  </w:r>
                </w:p>
              </w:tc>
              <w:tc>
                <w:tcPr/>
                <w:p>
                  <w:pPr>
                    <w:pStyle w:val="Compact"/>
                    <w:jc w:val="left"/>
                    <w:jc w:val="center"/>
                  </w:pPr>
                  <w:r>
                    <w:t xml:space="preserve">8.1</w:t>
                  </w:r>
                </w:p>
              </w:tc>
              <w:tc>
                <w:tcPr/>
                <w:p>
                  <w:pPr>
                    <w:pStyle w:val="Compact"/>
                    <w:jc w:val="left"/>
                    <w:jc w:val="center"/>
                  </w:pPr>
                  <w:r>
                    <w:t xml:space="preserve">5.2</w:t>
                  </w:r>
                </w:p>
              </w:tc>
              <w:tc>
                <w:tcPr/>
                <w:p>
                  <w:pPr>
                    <w:pStyle w:val="Compact"/>
                    <w:jc w:val="left"/>
                    <w:jc w:val="center"/>
                  </w:pPr>
                  <w:r>
                    <w:t xml:space="preserve">9.2</w:t>
                  </w:r>
                </w:p>
              </w:tc>
              <w:tc>
                <w:tcPr/>
                <w:p>
                  <w:pPr>
                    <w:pStyle w:val="Compact"/>
                    <w:jc w:val="left"/>
                    <w:jc w:val="center"/>
                  </w:pPr>
                  <w:r>
                    <w:t xml:space="preserve">21.3</w:t>
                  </w:r>
                </w:p>
              </w:tc>
            </w:tr>
            <w:tr>
              <w:tc>
                <w:tcPr/>
                <w:p>
                  <w:pPr>
                    <w:pStyle w:val="Compact"/>
                    <w:jc w:val="left"/>
                    <w:jc w:val="center"/>
                  </w:pPr>
                  <w:r>
                    <w:t xml:space="preserve">Croatia</w:t>
                  </w:r>
                </w:p>
              </w:tc>
              <w:tc>
                <w:tcPr/>
                <w:p>
                  <w:pPr>
                    <w:pStyle w:val="Compact"/>
                    <w:jc w:val="left"/>
                    <w:jc w:val="center"/>
                  </w:pPr>
                  <w:r>
                    <w:t xml:space="preserve">20.6</w:t>
                  </w:r>
                </w:p>
              </w:tc>
              <w:tc>
                <w:tcPr/>
                <w:p>
                  <w:pPr>
                    <w:pStyle w:val="Compact"/>
                    <w:jc w:val="left"/>
                    <w:jc w:val="center"/>
                  </w:pPr>
                  <w:r>
                    <w:t xml:space="preserve">13.0</w:t>
                  </w:r>
                </w:p>
              </w:tc>
              <w:tc>
                <w:tcPr/>
                <w:p>
                  <w:pPr>
                    <w:pStyle w:val="Compact"/>
                    <w:jc w:val="left"/>
                    <w:jc w:val="center"/>
                  </w:pPr>
                  <w:r>
                    <w:t xml:space="preserve">2.3</w:t>
                  </w:r>
                </w:p>
              </w:tc>
              <w:tc>
                <w:tcPr/>
                <w:p>
                  <w:pPr>
                    <w:pStyle w:val="Compact"/>
                    <w:jc w:val="left"/>
                    <w:jc w:val="center"/>
                  </w:pPr>
                  <w:r>
                    <w:t xml:space="preserve">15.6</w:t>
                  </w:r>
                </w:p>
              </w:tc>
              <w:tc>
                <w:tcPr/>
                <w:p>
                  <w:pPr>
                    <w:pStyle w:val="Compact"/>
                    <w:jc w:val="left"/>
                    <w:jc w:val="center"/>
                  </w:pPr>
                  <w:r>
                    <w:t xml:space="preserve">8.1</w:t>
                  </w:r>
                </w:p>
              </w:tc>
              <w:tc>
                <w:tcPr/>
                <w:p>
                  <w:pPr>
                    <w:pStyle w:val="Compact"/>
                    <w:jc w:val="left"/>
                    <w:jc w:val="center"/>
                  </w:pPr>
                  <w:r>
                    <w:t xml:space="preserve">3.0</w:t>
                  </w:r>
                </w:p>
              </w:tc>
              <w:tc>
                <w:tcPr/>
                <w:p>
                  <w:pPr>
                    <w:pStyle w:val="Compact"/>
                    <w:jc w:val="left"/>
                    <w:jc w:val="center"/>
                  </w:pPr>
                  <w:r>
                    <w:t xml:space="preserve">6.5</w:t>
                  </w:r>
                </w:p>
              </w:tc>
              <w:tc>
                <w:tcPr/>
                <w:p>
                  <w:pPr>
                    <w:pStyle w:val="Compact"/>
                    <w:jc w:val="left"/>
                    <w:jc w:val="center"/>
                  </w:pPr>
                  <w:r>
                    <w:t xml:space="preserve">19.8</w:t>
                  </w:r>
                </w:p>
              </w:tc>
            </w:tr>
            <w:tr>
              <w:tc>
                <w:tcPr/>
                <w:p>
                  <w:pPr>
                    <w:pStyle w:val="Compact"/>
                    <w:jc w:val="left"/>
                    <w:jc w:val="center"/>
                  </w:pPr>
                  <w:r>
                    <w:t xml:space="preserve">Cyprus</w:t>
                  </w:r>
                </w:p>
              </w:tc>
              <w:tc>
                <w:tcPr/>
                <w:p>
                  <w:pPr>
                    <w:pStyle w:val="Compact"/>
                    <w:jc w:val="left"/>
                    <w:jc w:val="center"/>
                  </w:pPr>
                  <w:r>
                    <w:t xml:space="preserve">22.6</w:t>
                  </w:r>
                </w:p>
              </w:tc>
              <w:tc>
                <w:tcPr/>
                <w:p>
                  <w:pPr>
                    <w:pStyle w:val="Compact"/>
                    <w:jc w:val="left"/>
                    <w:jc w:val="center"/>
                  </w:pPr>
                  <w:r>
                    <w:t xml:space="preserve">13.7</w:t>
                  </w:r>
                </w:p>
              </w:tc>
              <w:tc>
                <w:tcPr/>
                <w:p>
                  <w:pPr>
                    <w:pStyle w:val="Compact"/>
                    <w:jc w:val="left"/>
                    <w:jc w:val="center"/>
                  </w:pPr>
                  <w:r>
                    <w:t xml:space="preserve">3.9</w:t>
                  </w:r>
                </w:p>
              </w:tc>
              <w:tc>
                <w:tcPr/>
                <w:p>
                  <w:pPr>
                    <w:pStyle w:val="Compact"/>
                    <w:jc w:val="left"/>
                    <w:jc w:val="center"/>
                  </w:pPr>
                  <w:r>
                    <w:t xml:space="preserve">16.2</w:t>
                  </w:r>
                </w:p>
              </w:tc>
              <w:tc>
                <w:tcPr/>
                <w:p>
                  <w:pPr>
                    <w:pStyle w:val="Compact"/>
                    <w:jc w:val="left"/>
                    <w:jc w:val="center"/>
                  </w:pPr>
                  <w:r>
                    <w:t xml:space="preserve">7.5</w:t>
                  </w:r>
                </w:p>
              </w:tc>
              <w:tc>
                <w:tcPr/>
                <w:p>
                  <w:pPr>
                    <w:pStyle w:val="Compact"/>
                    <w:jc w:val="left"/>
                    <w:jc w:val="center"/>
                  </w:pPr>
                  <w:r>
                    <w:t xml:space="preserve">6.1</w:t>
                  </w:r>
                </w:p>
              </w:tc>
              <w:tc>
                <w:tcPr/>
                <w:p>
                  <w:pPr>
                    <w:pStyle w:val="Compact"/>
                    <w:jc w:val="left"/>
                    <w:jc w:val="center"/>
                  </w:pPr>
                  <w:r>
                    <w:t xml:space="preserve">7.9</w:t>
                  </w:r>
                </w:p>
              </w:tc>
              <w:tc>
                <w:tcPr/>
                <w:p>
                  <w:pPr>
                    <w:pStyle w:val="Compact"/>
                    <w:jc w:val="left"/>
                    <w:jc w:val="center"/>
                  </w:pPr>
                  <w:r>
                    <w:t xml:space="preserve">15.6</w:t>
                  </w:r>
                </w:p>
              </w:tc>
            </w:tr>
            <w:tr>
              <w:tc>
                <w:tcPr/>
                <w:p>
                  <w:pPr>
                    <w:pStyle w:val="Compact"/>
                    <w:jc w:val="left"/>
                    <w:jc w:val="center"/>
                  </w:pPr>
                  <w:r>
                    <w:t xml:space="preserve">Czechia</w:t>
                  </w:r>
                </w:p>
              </w:tc>
              <w:tc>
                <w:tcPr/>
                <w:p>
                  <w:pPr>
                    <w:pStyle w:val="Compact"/>
                    <w:jc w:val="left"/>
                    <w:jc w:val="center"/>
                  </w:pPr>
                  <w:r>
                    <w:t xml:space="preserve">14.7</w:t>
                  </w:r>
                </w:p>
              </w:tc>
              <w:tc>
                <w:tcPr/>
                <w:p>
                  <w:pPr>
                    <w:pStyle w:val="Compact"/>
                    <w:jc w:val="left"/>
                    <w:jc w:val="center"/>
                  </w:pPr>
                  <w:r>
                    <w:t xml:space="preserve">9.1</w:t>
                  </w:r>
                </w:p>
              </w:tc>
              <w:tc>
                <w:tcPr/>
                <w:p>
                  <w:pPr>
                    <w:pStyle w:val="Compact"/>
                    <w:jc w:val="left"/>
                    <w:jc w:val="center"/>
                  </w:pPr>
                  <w:r>
                    <w:t xml:space="preserve">1.7</w:t>
                  </w:r>
                </w:p>
              </w:tc>
              <w:tc>
                <w:tcPr/>
                <w:p>
                  <w:pPr>
                    <w:pStyle w:val="Compact"/>
                    <w:jc w:val="left"/>
                    <w:jc w:val="center"/>
                  </w:pPr>
                  <w:r>
                    <w:t xml:space="preserve">10.8</w:t>
                  </w:r>
                </w:p>
              </w:tc>
              <w:tc>
                <w:tcPr/>
                <w:p>
                  <w:pPr>
                    <w:pStyle w:val="Compact"/>
                    <w:jc w:val="left"/>
                    <w:jc w:val="center"/>
                  </w:pPr>
                  <w:r>
                    <w:t xml:space="preserve">6.6</w:t>
                  </w:r>
                </w:p>
              </w:tc>
              <w:tc>
                <w:tcPr/>
                <w:p>
                  <w:pPr>
                    <w:pStyle w:val="Compact"/>
                    <w:jc w:val="left"/>
                    <w:jc w:val="center"/>
                  </w:pPr>
                  <w:r>
                    <w:t xml:space="preserve">2.7</w:t>
                  </w:r>
                </w:p>
              </w:tc>
              <w:tc>
                <w:tcPr/>
                <w:p>
                  <w:pPr>
                    <w:pStyle w:val="Compact"/>
                    <w:jc w:val="left"/>
                    <w:jc w:val="center"/>
                  </w:pPr>
                  <w:r>
                    <w:t xml:space="preserve">4.6</w:t>
                  </w:r>
                </w:p>
              </w:tc>
              <w:tc>
                <w:tcPr/>
                <w:p>
                  <w:pPr>
                    <w:pStyle w:val="Compact"/>
                    <w:jc w:val="left"/>
                    <w:jc w:val="center"/>
                  </w:pPr>
                  <w:r>
                    <w:t xml:space="preserve">14.6</w:t>
                  </w:r>
                </w:p>
              </w:tc>
            </w:tr>
            <w:tr>
              <w:tc>
                <w:tcPr/>
                <w:p>
                  <w:pPr>
                    <w:pStyle w:val="Compact"/>
                    <w:jc w:val="left"/>
                    <w:jc w:val="center"/>
                  </w:pPr>
                  <w:r>
                    <w:t xml:space="preserve">Denmark</w:t>
                  </w:r>
                </w:p>
              </w:tc>
              <w:tc>
                <w:tcPr/>
                <w:p>
                  <w:pPr>
                    <w:pStyle w:val="Compact"/>
                    <w:jc w:val="left"/>
                    <w:jc w:val="center"/>
                  </w:pPr>
                  <w:r>
                    <w:t xml:space="preserve">24.3</w:t>
                  </w:r>
                </w:p>
              </w:tc>
              <w:tc>
                <w:tcPr/>
                <w:p>
                  <w:pPr>
                    <w:pStyle w:val="Compact"/>
                    <w:jc w:val="left"/>
                    <w:jc w:val="center"/>
                  </w:pPr>
                  <w:r>
                    <w:t xml:space="preserve">12.8</w:t>
                  </w:r>
                </w:p>
              </w:tc>
              <w:tc>
                <w:tcPr/>
                <w:p>
                  <w:pPr>
                    <w:pStyle w:val="Compact"/>
                    <w:jc w:val="left"/>
                    <w:jc w:val="center"/>
                  </w:pPr>
                  <w:r>
                    <w:t xml:space="preserve">3.0</w:t>
                  </w:r>
                </w:p>
              </w:tc>
              <w:tc>
                <w:tcPr/>
                <w:p>
                  <w:pPr>
                    <w:pStyle w:val="Compact"/>
                    <w:jc w:val="left"/>
                    <w:jc w:val="center"/>
                  </w:pPr>
                  <w:r>
                    <w:t xml:space="preserve">20.2</w:t>
                  </w:r>
                </w:p>
              </w:tc>
              <w:tc>
                <w:tcPr/>
                <w:p>
                  <w:pPr>
                    <w:pStyle w:val="Compact"/>
                    <w:jc w:val="left"/>
                    <w:jc w:val="center"/>
                  </w:pPr>
                  <w:r>
                    <w:t xml:space="preserve">9.2</w:t>
                  </w:r>
                </w:p>
              </w:tc>
              <w:tc>
                <w:tcPr/>
                <w:p>
                  <w:pPr>
                    <w:pStyle w:val="Compact"/>
                    <w:jc w:val="left"/>
                    <w:jc w:val="center"/>
                  </w:pPr>
                  <w:r>
                    <w:t xml:space="preserve">3.0</w:t>
                  </w:r>
                </w:p>
              </w:tc>
              <w:tc>
                <w:tcPr/>
                <w:p>
                  <w:pPr>
                    <w:pStyle w:val="Compact"/>
                    <w:jc w:val="left"/>
                    <w:jc w:val="center"/>
                  </w:pPr>
                  <w:r>
                    <w:t xml:space="preserve">8.2</w:t>
                  </w:r>
                </w:p>
              </w:tc>
              <w:tc>
                <w:tcPr/>
                <w:p>
                  <w:pPr>
                    <w:pStyle w:val="Compact"/>
                    <w:jc w:val="left"/>
                    <w:jc w:val="center"/>
                  </w:pPr>
                  <w:r>
                    <w:t xml:space="preserve">20.5</w:t>
                  </w:r>
                </w:p>
              </w:tc>
            </w:tr>
            <w:tr>
              <w:tc>
                <w:tcPr/>
                <w:p>
                  <w:pPr>
                    <w:pStyle w:val="Compact"/>
                    <w:jc w:val="left"/>
                    <w:jc w:val="center"/>
                  </w:pPr>
                  <w:r>
                    <w:t xml:space="preserve">Estonia</w:t>
                  </w:r>
                </w:p>
              </w:tc>
              <w:tc>
                <w:tcPr/>
                <w:p>
                  <w:pPr>
                    <w:pStyle w:val="Compact"/>
                    <w:jc w:val="left"/>
                    <w:jc w:val="center"/>
                  </w:pPr>
                  <w:r>
                    <w:t xml:space="preserve">16.9</w:t>
                  </w:r>
                </w:p>
              </w:tc>
              <w:tc>
                <w:tcPr/>
                <w:p>
                  <w:pPr>
                    <w:pStyle w:val="Compact"/>
                    <w:jc w:val="left"/>
                    <w:jc w:val="center"/>
                  </w:pPr>
                  <w:r>
                    <w:t xml:space="preserve">8.9</w:t>
                  </w:r>
                </w:p>
              </w:tc>
              <w:tc>
                <w:tcPr/>
                <w:p>
                  <w:pPr>
                    <w:pStyle w:val="Compact"/>
                    <w:jc w:val="left"/>
                    <w:jc w:val="center"/>
                  </w:pPr>
                  <w:r>
                    <w:t xml:space="preserve">2.0</w:t>
                  </w:r>
                </w:p>
              </w:tc>
              <w:tc>
                <w:tcPr/>
                <w:p>
                  <w:pPr>
                    <w:pStyle w:val="Compact"/>
                    <w:jc w:val="left"/>
                    <w:jc w:val="center"/>
                  </w:pPr>
                  <w:r>
                    <w:t xml:space="preserve">11.7</w:t>
                  </w:r>
                </w:p>
              </w:tc>
              <w:tc>
                <w:tcPr/>
                <w:p>
                  <w:pPr>
                    <w:pStyle w:val="Compact"/>
                    <w:jc w:val="left"/>
                    <w:jc w:val="center"/>
                  </w:pPr>
                  <w:r>
                    <w:t xml:space="preserve">4.3</w:t>
                  </w:r>
                </w:p>
              </w:tc>
              <w:tc>
                <w:tcPr/>
                <w:p>
                  <w:pPr>
                    <w:pStyle w:val="Compact"/>
                    <w:jc w:val="left"/>
                    <w:jc w:val="center"/>
                  </w:pPr>
                  <w:r>
                    <w:t xml:space="preserve">3.4</w:t>
                  </w:r>
                </w:p>
              </w:tc>
              <w:tc>
                <w:tcPr/>
                <w:p>
                  <w:pPr>
                    <w:pStyle w:val="Compact"/>
                    <w:jc w:val="left"/>
                    <w:jc w:val="center"/>
                  </w:pPr>
                  <w:r>
                    <w:t xml:space="preserve">5.9</w:t>
                  </w:r>
                </w:p>
              </w:tc>
              <w:tc>
                <w:tcPr/>
                <w:p>
                  <w:pPr>
                    <w:pStyle w:val="Compact"/>
                    <w:jc w:val="left"/>
                    <w:jc w:val="center"/>
                  </w:pPr>
                  <w:r>
                    <w:t xml:space="preserve">13.2</w:t>
                  </w:r>
                </w:p>
              </w:tc>
            </w:tr>
            <w:tr>
              <w:tc>
                <w:tcPr/>
                <w:p>
                  <w:pPr>
                    <w:pStyle w:val="Compact"/>
                    <w:jc w:val="left"/>
                    <w:jc w:val="center"/>
                  </w:pPr>
                  <w:r>
                    <w:t xml:space="preserve">Finland</w:t>
                  </w:r>
                </w:p>
              </w:tc>
              <w:tc>
                <w:tcPr/>
                <w:p>
                  <w:pPr>
                    <w:pStyle w:val="Compact"/>
                    <w:jc w:val="left"/>
                    <w:jc w:val="center"/>
                  </w:pPr>
                  <w:r>
                    <w:t xml:space="preserve">24.2</w:t>
                  </w:r>
                </w:p>
              </w:tc>
              <w:tc>
                <w:tcPr/>
                <w:p>
                  <w:pPr>
                    <w:pStyle w:val="Compact"/>
                    <w:jc w:val="left"/>
                    <w:jc w:val="center"/>
                  </w:pPr>
                  <w:r>
                    <w:t xml:space="preserve">12.9</w:t>
                  </w:r>
                </w:p>
              </w:tc>
              <w:tc>
                <w:tcPr/>
                <w:p>
                  <w:pPr>
                    <w:pStyle w:val="Compact"/>
                    <w:jc w:val="left"/>
                    <w:jc w:val="center"/>
                  </w:pPr>
                  <w:r>
                    <w:t xml:space="preserve">1.9</w:t>
                  </w:r>
                </w:p>
              </w:tc>
              <w:tc>
                <w:tcPr/>
                <w:p>
                  <w:pPr>
                    <w:pStyle w:val="Compact"/>
                    <w:jc w:val="left"/>
                    <w:jc w:val="center"/>
                  </w:pPr>
                  <w:r>
                    <w:t xml:space="preserve">20.3</w:t>
                  </w:r>
                </w:p>
              </w:tc>
              <w:tc>
                <w:tcPr/>
                <w:p>
                  <w:pPr>
                    <w:pStyle w:val="Compact"/>
                    <w:jc w:val="left"/>
                    <w:jc w:val="center"/>
                  </w:pPr>
                  <w:r>
                    <w:t xml:space="preserve">10.2</w:t>
                  </w:r>
                </w:p>
              </w:tc>
              <w:tc>
                <w:tcPr/>
                <w:p>
                  <w:pPr>
                    <w:pStyle w:val="Compact"/>
                    <w:jc w:val="left"/>
                    <w:jc w:val="center"/>
                  </w:pPr>
                  <w:r>
                    <w:t xml:space="preserve">3.6</w:t>
                  </w:r>
                </w:p>
              </w:tc>
              <w:tc>
                <w:tcPr/>
                <w:p>
                  <w:pPr>
                    <w:pStyle w:val="Compact"/>
                    <w:jc w:val="left"/>
                    <w:jc w:val="center"/>
                  </w:pPr>
                  <w:r>
                    <w:t xml:space="preserve">8.2</w:t>
                  </w:r>
                </w:p>
              </w:tc>
              <w:tc>
                <w:tcPr/>
                <w:p>
                  <w:pPr>
                    <w:pStyle w:val="Compact"/>
                    <w:jc w:val="left"/>
                    <w:jc w:val="center"/>
                  </w:pPr>
                  <w:r>
                    <w:t xml:space="preserve">22.5</w:t>
                  </w:r>
                </w:p>
              </w:tc>
            </w:tr>
            <w:tr>
              <w:tc>
                <w:tcPr/>
                <w:p>
                  <w:pPr>
                    <w:pStyle w:val="Compact"/>
                    <w:jc w:val="left"/>
                    <w:jc w:val="center"/>
                  </w:pPr>
                  <w:r>
                    <w:t xml:space="preserve">France</w:t>
                  </w:r>
                </w:p>
              </w:tc>
              <w:tc>
                <w:tcPr/>
                <w:p>
                  <w:pPr>
                    <w:pStyle w:val="Compact"/>
                    <w:jc w:val="left"/>
                    <w:jc w:val="center"/>
                  </w:pPr>
                  <w:r>
                    <w:t xml:space="preserve">20.5</w:t>
                  </w:r>
                </w:p>
              </w:tc>
              <w:tc>
                <w:tcPr/>
                <w:p>
                  <w:pPr>
                    <w:pStyle w:val="Compact"/>
                    <w:jc w:val="left"/>
                    <w:jc w:val="center"/>
                  </w:pPr>
                  <w:r>
                    <w:t xml:space="preserve">9.7</w:t>
                  </w:r>
                </w:p>
              </w:tc>
              <w:tc>
                <w:tcPr/>
                <w:p>
                  <w:pPr>
                    <w:pStyle w:val="Compact"/>
                    <w:jc w:val="left"/>
                    <w:jc w:val="center"/>
                  </w:pPr>
                  <w:r>
                    <w:t xml:space="preserve">2.3</w:t>
                  </w:r>
                </w:p>
              </w:tc>
              <w:tc>
                <w:tcPr/>
                <w:p>
                  <w:pPr>
                    <w:pStyle w:val="Compact"/>
                    <w:jc w:val="left"/>
                    <w:jc w:val="center"/>
                  </w:pPr>
                  <w:r>
                    <w:t xml:space="preserve">18.5</w:t>
                  </w:r>
                </w:p>
              </w:tc>
              <w:tc>
                <w:tcPr/>
                <w:p>
                  <w:pPr>
                    <w:pStyle w:val="Compact"/>
                    <w:jc w:val="left"/>
                    <w:jc w:val="center"/>
                  </w:pPr>
                  <w:r>
                    <w:t xml:space="preserve">7.1</w:t>
                  </w:r>
                </w:p>
              </w:tc>
              <w:tc>
                <w:tcPr/>
                <w:p>
                  <w:pPr>
                    <w:pStyle w:val="Compact"/>
                    <w:jc w:val="left"/>
                    <w:jc w:val="center"/>
                  </w:pPr>
                  <w:r>
                    <w:t xml:space="preserve">3.1</w:t>
                  </w:r>
                </w:p>
              </w:tc>
              <w:tc>
                <w:tcPr/>
                <w:p>
                  <w:pPr>
                    <w:pStyle w:val="Compact"/>
                    <w:jc w:val="left"/>
                    <w:jc w:val="center"/>
                  </w:pPr>
                  <w:r>
                    <w:t xml:space="preserve">5.6</w:t>
                  </w:r>
                </w:p>
              </w:tc>
              <w:tc>
                <w:tcPr/>
                <w:p>
                  <w:pPr>
                    <w:pStyle w:val="Compact"/>
                    <w:jc w:val="left"/>
                    <w:jc w:val="center"/>
                  </w:pPr>
                  <w:r>
                    <w:t xml:space="preserve">15.3</w:t>
                  </w:r>
                </w:p>
              </w:tc>
            </w:tr>
            <w:tr>
              <w:tc>
                <w:tcPr/>
                <w:p>
                  <w:pPr>
                    <w:pStyle w:val="Compact"/>
                    <w:jc w:val="left"/>
                    <w:jc w:val="center"/>
                  </w:pPr>
                  <w:r>
                    <w:t xml:space="preserve">Germany</w:t>
                  </w:r>
                </w:p>
              </w:tc>
              <w:tc>
                <w:tcPr/>
                <w:p>
                  <w:pPr>
                    <w:pStyle w:val="Compact"/>
                    <w:jc w:val="left"/>
                    <w:jc w:val="center"/>
                  </w:pPr>
                  <w:r>
                    <w:t xml:space="preserve">20.9</w:t>
                  </w:r>
                </w:p>
              </w:tc>
              <w:tc>
                <w:tcPr/>
                <w:p>
                  <w:pPr>
                    <w:pStyle w:val="Compact"/>
                    <w:jc w:val="left"/>
                    <w:jc w:val="center"/>
                  </w:pPr>
                  <w:r>
                    <w:t xml:space="preserve">9.5</w:t>
                  </w:r>
                </w:p>
              </w:tc>
              <w:tc>
                <w:tcPr/>
                <w:p>
                  <w:pPr>
                    <w:pStyle w:val="Compact"/>
                    <w:jc w:val="left"/>
                    <w:jc w:val="center"/>
                  </w:pPr>
                  <w:r>
                    <w:t xml:space="preserve">2.1</w:t>
                  </w:r>
                </w:p>
              </w:tc>
              <w:tc>
                <w:tcPr/>
                <w:p>
                  <w:pPr>
                    <w:pStyle w:val="Compact"/>
                    <w:jc w:val="left"/>
                    <w:jc w:val="center"/>
                  </w:pPr>
                  <w:r>
                    <w:t xml:space="preserve">17.7</w:t>
                  </w:r>
                </w:p>
              </w:tc>
              <w:tc>
                <w:tcPr/>
                <w:p>
                  <w:pPr>
                    <w:pStyle w:val="Compact"/>
                    <w:jc w:val="left"/>
                    <w:jc w:val="center"/>
                  </w:pPr>
                  <w:r>
                    <w:t xml:space="preserve">9.2</w:t>
                  </w:r>
                </w:p>
              </w:tc>
              <w:tc>
                <w:tcPr/>
                <w:p>
                  <w:pPr>
                    <w:pStyle w:val="Compact"/>
                    <w:jc w:val="left"/>
                    <w:jc w:val="center"/>
                  </w:pPr>
                  <w:r>
                    <w:t xml:space="preserve">2.5</w:t>
                  </w:r>
                </w:p>
              </w:tc>
              <w:tc>
                <w:tcPr/>
                <w:p>
                  <w:pPr>
                    <w:pStyle w:val="Compact"/>
                    <w:jc w:val="left"/>
                    <w:jc w:val="center"/>
                  </w:pPr>
                  <w:r>
                    <w:t xml:space="preserve">7.0</w:t>
                  </w:r>
                </w:p>
              </w:tc>
              <w:tc>
                <w:tcPr/>
                <w:p>
                  <w:pPr>
                    <w:pStyle w:val="Compact"/>
                    <w:jc w:val="left"/>
                    <w:jc w:val="center"/>
                  </w:pPr>
                  <w:r>
                    <w:t xml:space="preserve">19.4</w:t>
                  </w:r>
                </w:p>
              </w:tc>
            </w:tr>
            <w:tr>
              <w:tc>
                <w:tcPr/>
                <w:p>
                  <w:pPr>
                    <w:pStyle w:val="Compact"/>
                    <w:jc w:val="left"/>
                    <w:jc w:val="center"/>
                  </w:pPr>
                  <w:r>
                    <w:t xml:space="preserve">Greece</w:t>
                  </w:r>
                </w:p>
              </w:tc>
              <w:tc>
                <w:tcPr/>
                <w:p>
                  <w:pPr>
                    <w:pStyle w:val="Compact"/>
                    <w:jc w:val="left"/>
                    <w:jc w:val="center"/>
                  </w:pPr>
                  <w:r>
                    <w:t xml:space="preserve">20.2</w:t>
                  </w:r>
                </w:p>
              </w:tc>
              <w:tc>
                <w:tcPr/>
                <w:p>
                  <w:pPr>
                    <w:pStyle w:val="Compact"/>
                    <w:jc w:val="left"/>
                    <w:jc w:val="center"/>
                  </w:pPr>
                  <w:r>
                    <w:t xml:space="preserve">12.1</w:t>
                  </w:r>
                </w:p>
              </w:tc>
              <w:tc>
                <w:tcPr/>
                <w:p>
                  <w:pPr>
                    <w:pStyle w:val="Compact"/>
                    <w:jc w:val="left"/>
                    <w:jc w:val="center"/>
                  </w:pPr>
                  <w:r>
                    <w:t xml:space="preserve">2.6</w:t>
                  </w:r>
                </w:p>
              </w:tc>
              <w:tc>
                <w:tcPr/>
                <w:p>
                  <w:pPr>
                    <w:pStyle w:val="Compact"/>
                    <w:jc w:val="left"/>
                    <w:jc w:val="center"/>
                  </w:pPr>
                  <w:r>
                    <w:t xml:space="preserve">16.7</w:t>
                  </w:r>
                </w:p>
              </w:tc>
              <w:tc>
                <w:tcPr/>
                <w:p>
                  <w:pPr>
                    <w:pStyle w:val="Compact"/>
                    <w:jc w:val="left"/>
                    <w:jc w:val="center"/>
                  </w:pPr>
                  <w:r>
                    <w:t xml:space="preserve">8.6</w:t>
                  </w:r>
                </w:p>
              </w:tc>
              <w:tc>
                <w:tcPr/>
                <w:p>
                  <w:pPr>
                    <w:pStyle w:val="Compact"/>
                    <w:jc w:val="left"/>
                    <w:jc w:val="center"/>
                  </w:pPr>
                  <w:r>
                    <w:t xml:space="preserve">3.9</w:t>
                  </w:r>
                </w:p>
              </w:tc>
              <w:tc>
                <w:tcPr/>
                <w:p>
                  <w:pPr>
                    <w:pStyle w:val="Compact"/>
                    <w:jc w:val="left"/>
                    <w:jc w:val="center"/>
                  </w:pPr>
                  <w:r>
                    <w:t xml:space="preserve">6.3</w:t>
                  </w:r>
                </w:p>
              </w:tc>
              <w:tc>
                <w:tcPr/>
                <w:p>
                  <w:pPr>
                    <w:pStyle w:val="Compact"/>
                    <w:jc w:val="left"/>
                    <w:jc w:val="center"/>
                  </w:pPr>
                  <w:r>
                    <w:t xml:space="preserve">17.4</w:t>
                  </w:r>
                </w:p>
              </w:tc>
            </w:tr>
            <w:tr>
              <w:tc>
                <w:tcPr/>
                <w:p>
                  <w:pPr>
                    <w:pStyle w:val="Compact"/>
                    <w:jc w:val="left"/>
                    <w:jc w:val="center"/>
                  </w:pPr>
                  <w:r>
                    <w:t xml:space="preserve">Hungary</w:t>
                  </w:r>
                </w:p>
              </w:tc>
              <w:tc>
                <w:tcPr/>
                <w:p>
                  <w:pPr>
                    <w:pStyle w:val="Compact"/>
                    <w:jc w:val="left"/>
                    <w:jc w:val="center"/>
                  </w:pPr>
                  <w:r>
                    <w:t xml:space="preserve">21.8</w:t>
                  </w:r>
                </w:p>
              </w:tc>
              <w:tc>
                <w:tcPr/>
                <w:p>
                  <w:pPr>
                    <w:pStyle w:val="Compact"/>
                    <w:jc w:val="left"/>
                    <w:jc w:val="center"/>
                  </w:pPr>
                  <w:r>
                    <w:t xml:space="preserve">13.2</w:t>
                  </w:r>
                </w:p>
              </w:tc>
              <w:tc>
                <w:tcPr/>
                <w:p>
                  <w:pPr>
                    <w:pStyle w:val="Compact"/>
                    <w:jc w:val="left"/>
                    <w:jc w:val="center"/>
                  </w:pPr>
                  <w:r>
                    <w:t xml:space="preserve">2.6</w:t>
                  </w:r>
                </w:p>
              </w:tc>
              <w:tc>
                <w:tcPr/>
                <w:p>
                  <w:pPr>
                    <w:pStyle w:val="Compact"/>
                    <w:jc w:val="left"/>
                    <w:jc w:val="center"/>
                  </w:pPr>
                  <w:r>
                    <w:t xml:space="preserve">16.4</w:t>
                  </w:r>
                </w:p>
              </w:tc>
              <w:tc>
                <w:tcPr/>
                <w:p>
                  <w:pPr>
                    <w:pStyle w:val="Compact"/>
                    <w:jc w:val="left"/>
                    <w:jc w:val="center"/>
                  </w:pPr>
                  <w:r>
                    <w:t xml:space="preserve">5.9</w:t>
                  </w:r>
                </w:p>
              </w:tc>
              <w:tc>
                <w:tcPr/>
                <w:p>
                  <w:pPr>
                    <w:pStyle w:val="Compact"/>
                    <w:jc w:val="left"/>
                    <w:jc w:val="center"/>
                  </w:pPr>
                  <w:r>
                    <w:t xml:space="preserve">3.6</w:t>
                  </w:r>
                </w:p>
              </w:tc>
              <w:tc>
                <w:tcPr/>
                <w:p>
                  <w:pPr>
                    <w:pStyle w:val="Compact"/>
                    <w:jc w:val="left"/>
                    <w:jc w:val="center"/>
                  </w:pPr>
                  <w:r>
                    <w:t xml:space="preserve">4.0</w:t>
                  </w:r>
                </w:p>
              </w:tc>
              <w:tc>
                <w:tcPr/>
                <w:p>
                  <w:pPr>
                    <w:pStyle w:val="Compact"/>
                    <w:jc w:val="left"/>
                    <w:jc w:val="center"/>
                  </w:pPr>
                  <w:r>
                    <w:t xml:space="preserve">14.0</w:t>
                  </w:r>
                </w:p>
              </w:tc>
            </w:tr>
            <w:tr>
              <w:tc>
                <w:tcPr/>
                <w:p>
                  <w:pPr>
                    <w:pStyle w:val="Compact"/>
                    <w:jc w:val="left"/>
                    <w:jc w:val="center"/>
                  </w:pPr>
                  <w:r>
                    <w:t xml:space="preserve">Ireland</w:t>
                  </w:r>
                </w:p>
              </w:tc>
              <w:tc>
                <w:tcPr/>
                <w:p>
                  <w:pPr>
                    <w:pStyle w:val="Compact"/>
                    <w:jc w:val="left"/>
                    <w:jc w:val="center"/>
                  </w:pPr>
                  <w:r>
                    <w:t xml:space="preserve">18.6</w:t>
                  </w:r>
                </w:p>
              </w:tc>
              <w:tc>
                <w:tcPr/>
                <w:p>
                  <w:pPr>
                    <w:pStyle w:val="Compact"/>
                    <w:jc w:val="left"/>
                    <w:jc w:val="center"/>
                  </w:pPr>
                  <w:r>
                    <w:t xml:space="preserve">9.4</w:t>
                  </w:r>
                </w:p>
              </w:tc>
              <w:tc>
                <w:tcPr/>
                <w:p>
                  <w:pPr>
                    <w:pStyle w:val="Compact"/>
                    <w:jc w:val="left"/>
                    <w:jc w:val="center"/>
                  </w:pPr>
                  <w:r>
                    <w:t xml:space="preserve">2.7</w:t>
                  </w:r>
                </w:p>
              </w:tc>
              <w:tc>
                <w:tcPr/>
                <w:p>
                  <w:pPr>
                    <w:pStyle w:val="Compact"/>
                    <w:jc w:val="left"/>
                    <w:jc w:val="center"/>
                  </w:pPr>
                  <w:r>
                    <w:t xml:space="preserve">16.5</w:t>
                  </w:r>
                </w:p>
              </w:tc>
              <w:tc>
                <w:tcPr/>
                <w:p>
                  <w:pPr>
                    <w:pStyle w:val="Compact"/>
                    <w:jc w:val="left"/>
                    <w:jc w:val="center"/>
                  </w:pPr>
                  <w:r>
                    <w:t xml:space="preserve">7.0</w:t>
                  </w:r>
                </w:p>
              </w:tc>
              <w:tc>
                <w:tcPr/>
                <w:p>
                  <w:pPr>
                    <w:pStyle w:val="Compact"/>
                    <w:jc w:val="left"/>
                    <w:jc w:val="center"/>
                  </w:pPr>
                  <w:r>
                    <w:t xml:space="preserve">3.7</w:t>
                  </w:r>
                </w:p>
              </w:tc>
              <w:tc>
                <w:tcPr/>
                <w:p>
                  <w:pPr>
                    <w:pStyle w:val="Compact"/>
                    <w:jc w:val="left"/>
                    <w:jc w:val="center"/>
                  </w:pPr>
                  <w:r>
                    <w:t xml:space="preserve">8.0</w:t>
                  </w:r>
                </w:p>
              </w:tc>
              <w:tc>
                <w:tcPr/>
                <w:p>
                  <w:pPr>
                    <w:pStyle w:val="Compact"/>
                    <w:jc w:val="left"/>
                    <w:jc w:val="center"/>
                  </w:pPr>
                  <w:r>
                    <w:t xml:space="preserve">16.2</w:t>
                  </w:r>
                </w:p>
              </w:tc>
            </w:tr>
            <w:tr>
              <w:tc>
                <w:tcPr/>
                <w:p>
                  <w:pPr>
                    <w:pStyle w:val="Compact"/>
                    <w:jc w:val="left"/>
                    <w:jc w:val="center"/>
                  </w:pPr>
                  <w:r>
                    <w:t xml:space="preserve">Italy</w:t>
                  </w:r>
                </w:p>
              </w:tc>
              <w:tc>
                <w:tcPr/>
                <w:p>
                  <w:pPr>
                    <w:pStyle w:val="Compact"/>
                    <w:jc w:val="left"/>
                    <w:jc w:val="center"/>
                  </w:pPr>
                  <w:r>
                    <w:t xml:space="preserve">17.9</w:t>
                  </w:r>
                </w:p>
              </w:tc>
              <w:tc>
                <w:tcPr/>
                <w:p>
                  <w:pPr>
                    <w:pStyle w:val="Compact"/>
                    <w:jc w:val="left"/>
                    <w:jc w:val="center"/>
                  </w:pPr>
                  <w:r>
                    <w:t xml:space="preserve">12.3</w:t>
                  </w:r>
                </w:p>
              </w:tc>
              <w:tc>
                <w:tcPr/>
                <w:p>
                  <w:pPr>
                    <w:pStyle w:val="Compact"/>
                    <w:jc w:val="left"/>
                    <w:jc w:val="center"/>
                  </w:pPr>
                  <w:r>
                    <w:t xml:space="preserve">2.5</w:t>
                  </w:r>
                </w:p>
              </w:tc>
              <w:tc>
                <w:tcPr/>
                <w:p>
                  <w:pPr>
                    <w:pStyle w:val="Compact"/>
                    <w:jc w:val="left"/>
                    <w:jc w:val="center"/>
                  </w:pPr>
                  <w:r>
                    <w:t xml:space="preserve">17.2</w:t>
                  </w:r>
                </w:p>
              </w:tc>
              <w:tc>
                <w:tcPr/>
                <w:p>
                  <w:pPr>
                    <w:pStyle w:val="Compact"/>
                    <w:jc w:val="left"/>
                    <w:jc w:val="center"/>
                  </w:pPr>
                  <w:r>
                    <w:t xml:space="preserve">8.2</w:t>
                  </w:r>
                </w:p>
              </w:tc>
              <w:tc>
                <w:tcPr/>
                <w:p>
                  <w:pPr>
                    <w:pStyle w:val="Compact"/>
                    <w:jc w:val="left"/>
                    <w:jc w:val="center"/>
                  </w:pPr>
                  <w:r>
                    <w:t xml:space="preserve">4.1</w:t>
                  </w:r>
                </w:p>
              </w:tc>
              <w:tc>
                <w:tcPr/>
                <w:p>
                  <w:pPr>
                    <w:pStyle w:val="Compact"/>
                    <w:jc w:val="left"/>
                    <w:jc w:val="center"/>
                  </w:pPr>
                  <w:r>
                    <w:t xml:space="preserve">7.4</w:t>
                  </w:r>
                </w:p>
              </w:tc>
              <w:tc>
                <w:tcPr/>
                <w:p>
                  <w:pPr>
                    <w:pStyle w:val="Compact"/>
                    <w:jc w:val="left"/>
                    <w:jc w:val="center"/>
                  </w:pPr>
                  <w:r>
                    <w:t xml:space="preserve">18.4</w:t>
                  </w:r>
                </w:p>
              </w:tc>
            </w:tr>
            <w:tr>
              <w:tc>
                <w:tcPr/>
                <w:p>
                  <w:pPr>
                    <w:pStyle w:val="Compact"/>
                    <w:jc w:val="left"/>
                    <w:jc w:val="center"/>
                  </w:pPr>
                  <w:r>
                    <w:t xml:space="preserve">Latvia</w:t>
                  </w:r>
                </w:p>
              </w:tc>
              <w:tc>
                <w:tcPr/>
                <w:p>
                  <w:pPr>
                    <w:pStyle w:val="Compact"/>
                    <w:jc w:val="left"/>
                    <w:jc w:val="center"/>
                  </w:pPr>
                  <w:r>
                    <w:t xml:space="preserve">10.4</w:t>
                  </w:r>
                </w:p>
              </w:tc>
              <w:tc>
                <w:tcPr/>
                <w:p>
                  <w:pPr>
                    <w:pStyle w:val="Compact"/>
                    <w:jc w:val="left"/>
                    <w:jc w:val="center"/>
                  </w:pPr>
                  <w:r>
                    <w:t xml:space="preserve">6.1</w:t>
                  </w:r>
                </w:p>
              </w:tc>
              <w:tc>
                <w:tcPr/>
                <w:p>
                  <w:pPr>
                    <w:pStyle w:val="Compact"/>
                    <w:jc w:val="left"/>
                    <w:jc w:val="center"/>
                  </w:pPr>
                  <w:r>
                    <w:t xml:space="preserve">2.0</w:t>
                  </w:r>
                </w:p>
              </w:tc>
              <w:tc>
                <w:tcPr/>
                <w:p>
                  <w:pPr>
                    <w:pStyle w:val="Compact"/>
                    <w:jc w:val="left"/>
                    <w:jc w:val="center"/>
                  </w:pPr>
                  <w:r>
                    <w:t xml:space="preserve">7.5</w:t>
                  </w:r>
                </w:p>
              </w:tc>
              <w:tc>
                <w:tcPr/>
                <w:p>
                  <w:pPr>
                    <w:pStyle w:val="Compact"/>
                    <w:jc w:val="left"/>
                    <w:jc w:val="center"/>
                  </w:pPr>
                  <w:r>
                    <w:t xml:space="preserve">3.1</w:t>
                  </w:r>
                </w:p>
              </w:tc>
              <w:tc>
                <w:tcPr/>
                <w:p>
                  <w:pPr>
                    <w:pStyle w:val="Compact"/>
                    <w:jc w:val="left"/>
                    <w:jc w:val="center"/>
                  </w:pPr>
                  <w:r>
                    <w:t xml:space="preserve">3.3</w:t>
                  </w:r>
                </w:p>
              </w:tc>
              <w:tc>
                <w:tcPr/>
                <w:p>
                  <w:pPr>
                    <w:pStyle w:val="Compact"/>
                    <w:jc w:val="left"/>
                    <w:jc w:val="center"/>
                  </w:pPr>
                  <w:r>
                    <w:t xml:space="preserve">2.1</w:t>
                  </w:r>
                </w:p>
              </w:tc>
              <w:tc>
                <w:tcPr/>
                <w:p>
                  <w:pPr>
                    <w:pStyle w:val="Compact"/>
                    <w:jc w:val="left"/>
                    <w:jc w:val="center"/>
                  </w:pPr>
                  <w:r>
                    <w:t xml:space="preserve">6.2</w:t>
                  </w:r>
                </w:p>
              </w:tc>
            </w:tr>
            <w:tr>
              <w:tc>
                <w:tcPr/>
                <w:p>
                  <w:pPr>
                    <w:pStyle w:val="Compact"/>
                    <w:jc w:val="left"/>
                    <w:jc w:val="center"/>
                  </w:pPr>
                  <w:r>
                    <w:t xml:space="preserve">Lithuania</w:t>
                  </w:r>
                </w:p>
              </w:tc>
              <w:tc>
                <w:tcPr/>
                <w:p>
                  <w:pPr>
                    <w:pStyle w:val="Compact"/>
                    <w:jc w:val="left"/>
                    <w:jc w:val="center"/>
                  </w:pPr>
                  <w:r>
                    <w:t xml:space="preserve">22.7</w:t>
                  </w:r>
                </w:p>
              </w:tc>
              <w:tc>
                <w:tcPr/>
                <w:p>
                  <w:pPr>
                    <w:pStyle w:val="Compact"/>
                    <w:jc w:val="left"/>
                    <w:jc w:val="center"/>
                  </w:pPr>
                  <w:r>
                    <w:t xml:space="preserve">14.1</w:t>
                  </w:r>
                </w:p>
              </w:tc>
              <w:tc>
                <w:tcPr/>
                <w:p>
                  <w:pPr>
                    <w:pStyle w:val="Compact"/>
                    <w:jc w:val="left"/>
                    <w:jc w:val="center"/>
                  </w:pPr>
                  <w:r>
                    <w:t xml:space="preserve">2.4</w:t>
                  </w:r>
                </w:p>
              </w:tc>
              <w:tc>
                <w:tcPr/>
                <w:p>
                  <w:pPr>
                    <w:pStyle w:val="Compact"/>
                    <w:jc w:val="left"/>
                    <w:jc w:val="center"/>
                  </w:pPr>
                  <w:r>
                    <w:t xml:space="preserve">15.3</w:t>
                  </w:r>
                </w:p>
              </w:tc>
              <w:tc>
                <w:tcPr/>
                <w:p>
                  <w:pPr>
                    <w:pStyle w:val="Compact"/>
                    <w:jc w:val="left"/>
                    <w:jc w:val="center"/>
                  </w:pPr>
                  <w:r>
                    <w:t xml:space="preserve">6.6</w:t>
                  </w:r>
                </w:p>
              </w:tc>
              <w:tc>
                <w:tcPr/>
                <w:p>
                  <w:pPr>
                    <w:pStyle w:val="Compact"/>
                    <w:jc w:val="left"/>
                    <w:jc w:val="center"/>
                  </w:pPr>
                  <w:r>
                    <w:t xml:space="preserve">4.4</w:t>
                  </w:r>
                </w:p>
              </w:tc>
              <w:tc>
                <w:tcPr/>
                <w:p>
                  <w:pPr>
                    <w:pStyle w:val="Compact"/>
                    <w:jc w:val="left"/>
                    <w:jc w:val="center"/>
                  </w:pPr>
                  <w:r>
                    <w:t xml:space="preserve">7.7</w:t>
                  </w:r>
                </w:p>
              </w:tc>
              <w:tc>
                <w:tcPr/>
                <w:p>
                  <w:pPr>
                    <w:pStyle w:val="Compact"/>
                    <w:jc w:val="left"/>
                    <w:jc w:val="center"/>
                  </w:pPr>
                  <w:r>
                    <w:t xml:space="preserve">20.7</w:t>
                  </w:r>
                </w:p>
              </w:tc>
            </w:tr>
            <w:tr>
              <w:tc>
                <w:tcPr/>
                <w:p>
                  <w:pPr>
                    <w:pStyle w:val="Compact"/>
                    <w:jc w:val="left"/>
                    <w:jc w:val="center"/>
                  </w:pPr>
                  <w:r>
                    <w:t xml:space="preserve">Luxembourg</w:t>
                  </w:r>
                </w:p>
              </w:tc>
              <w:tc>
                <w:tcPr/>
                <w:p>
                  <w:pPr>
                    <w:pStyle w:val="Compact"/>
                    <w:jc w:val="left"/>
                    <w:jc w:val="center"/>
                  </w:pPr>
                  <w:r>
                    <w:t xml:space="preserve">16.4</w:t>
                  </w:r>
                </w:p>
              </w:tc>
              <w:tc>
                <w:tcPr/>
                <w:p>
                  <w:pPr>
                    <w:pStyle w:val="Compact"/>
                    <w:jc w:val="left"/>
                    <w:jc w:val="center"/>
                  </w:pPr>
                  <w:r>
                    <w:t xml:space="preserve">8.3</w:t>
                  </w:r>
                </w:p>
              </w:tc>
              <w:tc>
                <w:tcPr/>
                <w:p>
                  <w:pPr>
                    <w:pStyle w:val="Compact"/>
                    <w:jc w:val="left"/>
                    <w:jc w:val="center"/>
                  </w:pPr>
                  <w:r>
                    <w:t xml:space="preserve">3.8</w:t>
                  </w:r>
                </w:p>
              </w:tc>
              <w:tc>
                <w:tcPr/>
                <w:p>
                  <w:pPr>
                    <w:pStyle w:val="Compact"/>
                    <w:jc w:val="left"/>
                    <w:jc w:val="center"/>
                  </w:pPr>
                  <w:r>
                    <w:t xml:space="preserve">15.8</w:t>
                  </w:r>
                </w:p>
              </w:tc>
              <w:tc>
                <w:tcPr/>
                <w:p>
                  <w:pPr>
                    <w:pStyle w:val="Compact"/>
                    <w:jc w:val="left"/>
                    <w:jc w:val="center"/>
                  </w:pPr>
                  <w:r>
                    <w:t xml:space="preserve">6.6</w:t>
                  </w:r>
                </w:p>
              </w:tc>
              <w:tc>
                <w:tcPr/>
                <w:p>
                  <w:pPr>
                    <w:pStyle w:val="Compact"/>
                    <w:jc w:val="left"/>
                    <w:jc w:val="center"/>
                  </w:pPr>
                  <w:r>
                    <w:t xml:space="preserve">3.7</w:t>
                  </w:r>
                </w:p>
              </w:tc>
              <w:tc>
                <w:tcPr/>
                <w:p>
                  <w:pPr>
                    <w:pStyle w:val="Compact"/>
                    <w:jc w:val="left"/>
                    <w:jc w:val="center"/>
                  </w:pPr>
                  <w:r>
                    <w:t xml:space="preserve">5.8</w:t>
                  </w:r>
                </w:p>
              </w:tc>
              <w:tc>
                <w:tcPr/>
                <w:p>
                  <w:pPr>
                    <w:pStyle w:val="Compact"/>
                    <w:jc w:val="left"/>
                    <w:jc w:val="center"/>
                  </w:pPr>
                  <w:r>
                    <w:t xml:space="preserve">13.1</w:t>
                  </w:r>
                </w:p>
              </w:tc>
            </w:tr>
            <w:tr>
              <w:tc>
                <w:tcPr/>
                <w:p>
                  <w:pPr>
                    <w:pStyle w:val="Compact"/>
                    <w:jc w:val="left"/>
                    <w:jc w:val="center"/>
                  </w:pPr>
                  <w:r>
                    <w:t xml:space="preserve">Malta</w:t>
                  </w:r>
                </w:p>
              </w:tc>
              <w:tc>
                <w:tcPr/>
                <w:p>
                  <w:pPr>
                    <w:pStyle w:val="Compact"/>
                    <w:jc w:val="left"/>
                    <w:jc w:val="center"/>
                  </w:pPr>
                  <w:r>
                    <w:t xml:space="preserve">30.1</w:t>
                  </w:r>
                </w:p>
              </w:tc>
              <w:tc>
                <w:tcPr/>
                <w:p>
                  <w:pPr>
                    <w:pStyle w:val="Compact"/>
                    <w:jc w:val="left"/>
                    <w:jc w:val="center"/>
                  </w:pPr>
                  <w:r>
                    <w:t xml:space="preserve">19.3</w:t>
                  </w:r>
                </w:p>
              </w:tc>
              <w:tc>
                <w:tcPr/>
                <w:p>
                  <w:pPr>
                    <w:pStyle w:val="Compact"/>
                    <w:jc w:val="left"/>
                    <w:jc w:val="center"/>
                  </w:pPr>
                  <w:r>
                    <w:t xml:space="preserve">7.4</w:t>
                  </w:r>
                </w:p>
              </w:tc>
              <w:tc>
                <w:tcPr/>
                <w:p>
                  <w:pPr>
                    <w:pStyle w:val="Compact"/>
                    <w:jc w:val="left"/>
                    <w:jc w:val="center"/>
                  </w:pPr>
                  <w:r>
                    <w:t xml:space="preserve">24.0</w:t>
                  </w:r>
                </w:p>
              </w:tc>
              <w:tc>
                <w:tcPr/>
                <w:p>
                  <w:pPr>
                    <w:pStyle w:val="Compact"/>
                    <w:jc w:val="left"/>
                    <w:jc w:val="center"/>
                  </w:pPr>
                  <w:r>
                    <w:t xml:space="preserve">6.4</w:t>
                  </w:r>
                </w:p>
              </w:tc>
              <w:tc>
                <w:tcPr/>
                <w:p>
                  <w:pPr>
                    <w:pStyle w:val="Compact"/>
                    <w:jc w:val="left"/>
                    <w:jc w:val="center"/>
                  </w:pPr>
                  <w:r>
                    <w:t xml:space="preserve">9.2</w:t>
                  </w:r>
                </w:p>
              </w:tc>
              <w:tc>
                <w:tcPr/>
                <w:p>
                  <w:pPr>
                    <w:pStyle w:val="Compact"/>
                    <w:jc w:val="left"/>
                    <w:jc w:val="center"/>
                  </w:pPr>
                  <w:r>
                    <w:t xml:space="preserve">13.0</w:t>
                  </w:r>
                </w:p>
              </w:tc>
              <w:tc>
                <w:tcPr/>
                <w:p>
                  <w:pPr>
                    <w:pStyle w:val="Compact"/>
                    <w:jc w:val="left"/>
                    <w:jc w:val="center"/>
                  </w:pPr>
                  <w:r>
                    <w:t xml:space="preserve">21.4</w:t>
                  </w:r>
                </w:p>
              </w:tc>
            </w:tr>
            <w:tr>
              <w:tc>
                <w:tcPr/>
                <w:p>
                  <w:pPr>
                    <w:pStyle w:val="Compact"/>
                    <w:jc w:val="left"/>
                    <w:jc w:val="center"/>
                  </w:pPr>
                  <w:r>
                    <w:t xml:space="preserve">Netherlands</w:t>
                  </w:r>
                </w:p>
              </w:tc>
              <w:tc>
                <w:tcPr/>
                <w:p>
                  <w:pPr>
                    <w:pStyle w:val="Compact"/>
                    <w:jc w:val="left"/>
                    <w:jc w:val="center"/>
                  </w:pPr>
                  <w:r>
                    <w:t xml:space="preserve">16.6</w:t>
                  </w:r>
                </w:p>
              </w:tc>
              <w:tc>
                <w:tcPr/>
                <w:p>
                  <w:pPr>
                    <w:pStyle w:val="Compact"/>
                    <w:jc w:val="left"/>
                    <w:jc w:val="center"/>
                  </w:pPr>
                  <w:r>
                    <w:t xml:space="preserve">9.6</w:t>
                  </w:r>
                </w:p>
              </w:tc>
              <w:tc>
                <w:tcPr/>
                <w:p>
                  <w:pPr>
                    <w:pStyle w:val="Compact"/>
                    <w:jc w:val="left"/>
                    <w:jc w:val="center"/>
                  </w:pPr>
                  <w:r>
                    <w:t xml:space="preserve">2.6</w:t>
                  </w:r>
                </w:p>
              </w:tc>
              <w:tc>
                <w:tcPr/>
                <w:p>
                  <w:pPr>
                    <w:pStyle w:val="Compact"/>
                    <w:jc w:val="left"/>
                    <w:jc w:val="center"/>
                  </w:pPr>
                  <w:r>
                    <w:t xml:space="preserve">15.5</w:t>
                  </w:r>
                </w:p>
              </w:tc>
              <w:tc>
                <w:tcPr/>
                <w:p>
                  <w:pPr>
                    <w:pStyle w:val="Compact"/>
                    <w:jc w:val="left"/>
                    <w:jc w:val="center"/>
                  </w:pPr>
                  <w:r>
                    <w:t xml:space="preserve">5.6</w:t>
                  </w:r>
                </w:p>
              </w:tc>
              <w:tc>
                <w:tcPr/>
                <w:p>
                  <w:pPr>
                    <w:pStyle w:val="Compact"/>
                    <w:jc w:val="left"/>
                    <w:jc w:val="center"/>
                  </w:pPr>
                  <w:r>
                    <w:t xml:space="preserve">3.0</w:t>
                  </w:r>
                </w:p>
              </w:tc>
              <w:tc>
                <w:tcPr/>
                <w:p>
                  <w:pPr>
                    <w:pStyle w:val="Compact"/>
                    <w:jc w:val="left"/>
                    <w:jc w:val="center"/>
                  </w:pPr>
                  <w:r>
                    <w:t xml:space="preserve">6.0</w:t>
                  </w:r>
                </w:p>
              </w:tc>
              <w:tc>
                <w:tcPr/>
                <w:p>
                  <w:pPr>
                    <w:pStyle w:val="Compact"/>
                    <w:jc w:val="left"/>
                    <w:jc w:val="center"/>
                  </w:pPr>
                  <w:r>
                    <w:t xml:space="preserve">14.8</w:t>
                  </w:r>
                </w:p>
              </w:tc>
            </w:tr>
            <w:tr>
              <w:tc>
                <w:tcPr/>
                <w:p>
                  <w:pPr>
                    <w:pStyle w:val="Compact"/>
                    <w:jc w:val="left"/>
                    <w:jc w:val="center"/>
                  </w:pPr>
                  <w:r>
                    <w:t xml:space="preserve">Poland</w:t>
                  </w:r>
                </w:p>
              </w:tc>
              <w:tc>
                <w:tcPr/>
                <w:p>
                  <w:pPr>
                    <w:pStyle w:val="Compact"/>
                    <w:jc w:val="left"/>
                    <w:jc w:val="center"/>
                  </w:pPr>
                  <w:r>
                    <w:t xml:space="preserve">31.6</w:t>
                  </w:r>
                </w:p>
              </w:tc>
              <w:tc>
                <w:tcPr/>
                <w:p>
                  <w:pPr>
                    <w:pStyle w:val="Compact"/>
                    <w:jc w:val="left"/>
                    <w:jc w:val="center"/>
                  </w:pPr>
                  <w:r>
                    <w:t xml:space="preserve">18.1</w:t>
                  </w:r>
                </w:p>
              </w:tc>
              <w:tc>
                <w:tcPr/>
                <w:p>
                  <w:pPr>
                    <w:pStyle w:val="Compact"/>
                    <w:jc w:val="left"/>
                    <w:jc w:val="center"/>
                  </w:pPr>
                  <w:r>
                    <w:t xml:space="preserve">3.8</w:t>
                  </w:r>
                </w:p>
              </w:tc>
              <w:tc>
                <w:tcPr/>
                <w:p>
                  <w:pPr>
                    <w:pStyle w:val="Compact"/>
                    <w:jc w:val="left"/>
                    <w:jc w:val="center"/>
                  </w:pPr>
                  <w:r>
                    <w:t xml:space="preserve">23.1</w:t>
                  </w:r>
                </w:p>
              </w:tc>
              <w:tc>
                <w:tcPr/>
                <w:p>
                  <w:pPr>
                    <w:pStyle w:val="Compact"/>
                    <w:jc w:val="left"/>
                    <w:jc w:val="center"/>
                  </w:pPr>
                  <w:r>
                    <w:t xml:space="preserve">7.6</w:t>
                  </w:r>
                </w:p>
              </w:tc>
              <w:tc>
                <w:tcPr/>
                <w:p>
                  <w:pPr>
                    <w:pStyle w:val="Compact"/>
                    <w:jc w:val="left"/>
                    <w:jc w:val="center"/>
                  </w:pPr>
                  <w:r>
                    <w:t xml:space="preserve">5.6</w:t>
                  </w:r>
                </w:p>
              </w:tc>
              <w:tc>
                <w:tcPr/>
                <w:p>
                  <w:pPr>
                    <w:pStyle w:val="Compact"/>
                    <w:jc w:val="left"/>
                    <w:jc w:val="center"/>
                  </w:pPr>
                  <w:r>
                    <w:t xml:space="preserve">11.4</w:t>
                  </w:r>
                </w:p>
              </w:tc>
              <w:tc>
                <w:tcPr/>
                <w:p>
                  <w:pPr>
                    <w:pStyle w:val="Compact"/>
                    <w:jc w:val="left"/>
                    <w:jc w:val="center"/>
                  </w:pPr>
                  <w:r>
                    <w:t xml:space="preserve">23.5</w:t>
                  </w:r>
                </w:p>
              </w:tc>
            </w:tr>
            <w:tr>
              <w:tc>
                <w:tcPr/>
                <w:p>
                  <w:pPr>
                    <w:pStyle w:val="Compact"/>
                    <w:jc w:val="left"/>
                    <w:jc w:val="center"/>
                  </w:pPr>
                  <w:r>
                    <w:t xml:space="preserve">Portugal</w:t>
                  </w:r>
                </w:p>
              </w:tc>
              <w:tc>
                <w:tcPr/>
                <w:p>
                  <w:pPr>
                    <w:pStyle w:val="Compact"/>
                    <w:jc w:val="left"/>
                    <w:jc w:val="center"/>
                  </w:pPr>
                  <w:r>
                    <w:t xml:space="preserve">18.6</w:t>
                  </w:r>
                </w:p>
              </w:tc>
              <w:tc>
                <w:tcPr/>
                <w:p>
                  <w:pPr>
                    <w:pStyle w:val="Compact"/>
                    <w:jc w:val="left"/>
                    <w:jc w:val="center"/>
                  </w:pPr>
                  <w:r>
                    <w:t xml:space="preserve">9.5</w:t>
                  </w:r>
                </w:p>
              </w:tc>
              <w:tc>
                <w:tcPr/>
                <w:p>
                  <w:pPr>
                    <w:pStyle w:val="Compact"/>
                    <w:jc w:val="left"/>
                    <w:jc w:val="center"/>
                  </w:pPr>
                  <w:r>
                    <w:t xml:space="preserve">3.0</w:t>
                  </w:r>
                </w:p>
              </w:tc>
              <w:tc>
                <w:tcPr/>
                <w:p>
                  <w:pPr>
                    <w:pStyle w:val="Compact"/>
                    <w:jc w:val="left"/>
                    <w:jc w:val="center"/>
                  </w:pPr>
                  <w:r>
                    <w:t xml:space="preserve">13.6</w:t>
                  </w:r>
                </w:p>
              </w:tc>
              <w:tc>
                <w:tcPr/>
                <w:p>
                  <w:pPr>
                    <w:pStyle w:val="Compact"/>
                    <w:jc w:val="left"/>
                    <w:jc w:val="center"/>
                  </w:pPr>
                  <w:r>
                    <w:t xml:space="preserve">3.1</w:t>
                  </w:r>
                </w:p>
              </w:tc>
              <w:tc>
                <w:tcPr/>
                <w:p>
                  <w:pPr>
                    <w:pStyle w:val="Compact"/>
                    <w:jc w:val="left"/>
                    <w:jc w:val="center"/>
                  </w:pPr>
                  <w:r>
                    <w:t xml:space="preserve">3.6</w:t>
                  </w:r>
                </w:p>
              </w:tc>
              <w:tc>
                <w:tcPr/>
                <w:p>
                  <w:pPr>
                    <w:pStyle w:val="Compact"/>
                    <w:jc w:val="left"/>
                    <w:jc w:val="center"/>
                  </w:pPr>
                  <w:r>
                    <w:t xml:space="preserve">5.2</w:t>
                  </w:r>
                </w:p>
              </w:tc>
              <w:tc>
                <w:tcPr/>
                <w:p>
                  <w:pPr>
                    <w:pStyle w:val="Compact"/>
                    <w:jc w:val="left"/>
                    <w:jc w:val="center"/>
                  </w:pPr>
                  <w:r>
                    <w:t xml:space="preserve">10.6</w:t>
                  </w:r>
                </w:p>
              </w:tc>
            </w:tr>
            <w:tr>
              <w:tc>
                <w:tcPr/>
                <w:p>
                  <w:pPr>
                    <w:pStyle w:val="Compact"/>
                    <w:jc w:val="left"/>
                    <w:jc w:val="center"/>
                  </w:pPr>
                  <w:r>
                    <w:t xml:space="preserve">Romania</w:t>
                  </w:r>
                </w:p>
              </w:tc>
              <w:tc>
                <w:tcPr/>
                <w:p>
                  <w:pPr>
                    <w:pStyle w:val="Compact"/>
                    <w:jc w:val="left"/>
                    <w:jc w:val="center"/>
                  </w:pPr>
                  <w:r>
                    <w:t xml:space="preserve">28.6</w:t>
                  </w:r>
                </w:p>
              </w:tc>
              <w:tc>
                <w:tcPr/>
                <w:p>
                  <w:pPr>
                    <w:pStyle w:val="Compact"/>
                    <w:jc w:val="left"/>
                    <w:jc w:val="center"/>
                  </w:pPr>
                  <w:r>
                    <w:t xml:space="preserve">23.3</w:t>
                  </w:r>
                </w:p>
              </w:tc>
              <w:tc>
                <w:tcPr/>
                <w:p>
                  <w:pPr>
                    <w:pStyle w:val="Compact"/>
                    <w:jc w:val="left"/>
                    <w:jc w:val="center"/>
                  </w:pPr>
                  <w:r>
                    <w:t xml:space="preserve">4.1</w:t>
                  </w:r>
                </w:p>
              </w:tc>
              <w:tc>
                <w:tcPr/>
                <w:p>
                  <w:pPr>
                    <w:pStyle w:val="Compact"/>
                    <w:jc w:val="left"/>
                    <w:jc w:val="center"/>
                  </w:pPr>
                  <w:r>
                    <w:t xml:space="preserve">22.5</w:t>
                  </w:r>
                </w:p>
              </w:tc>
              <w:tc>
                <w:tcPr/>
                <w:p>
                  <w:pPr>
                    <w:pStyle w:val="Compact"/>
                    <w:jc w:val="left"/>
                    <w:jc w:val="center"/>
                  </w:pPr>
                  <w:r>
                    <w:t xml:space="preserve">9.5</w:t>
                  </w:r>
                </w:p>
              </w:tc>
              <w:tc>
                <w:tcPr/>
                <w:p>
                  <w:pPr>
                    <w:pStyle w:val="Compact"/>
                    <w:jc w:val="left"/>
                    <w:jc w:val="center"/>
                  </w:pPr>
                  <w:r>
                    <w:t xml:space="preserve">7.0</w:t>
                  </w:r>
                </w:p>
              </w:tc>
              <w:tc>
                <w:tcPr/>
                <w:p>
                  <w:pPr>
                    <w:pStyle w:val="Compact"/>
                    <w:jc w:val="left"/>
                    <w:jc w:val="center"/>
                  </w:pPr>
                  <w:r>
                    <w:t xml:space="preserve">8.1</w:t>
                  </w:r>
                </w:p>
              </w:tc>
              <w:tc>
                <w:tcPr/>
                <w:p>
                  <w:pPr>
                    <w:pStyle w:val="Compact"/>
                    <w:jc w:val="left"/>
                    <w:jc w:val="center"/>
                  </w:pPr>
                  <w:r>
                    <w:t xml:space="preserve">25.0</w:t>
                  </w:r>
                </w:p>
              </w:tc>
            </w:tr>
            <w:tr>
              <w:tc>
                <w:tcPr/>
                <w:p>
                  <w:pPr>
                    <w:pStyle w:val="Compact"/>
                    <w:jc w:val="left"/>
                    <w:jc w:val="center"/>
                  </w:pPr>
                  <w:r>
                    <w:t xml:space="preserve">Slovakia</w:t>
                  </w:r>
                </w:p>
              </w:tc>
              <w:tc>
                <w:tcPr/>
                <w:p>
                  <w:pPr>
                    <w:pStyle w:val="Compact"/>
                    <w:jc w:val="left"/>
                    <w:jc w:val="center"/>
                  </w:pPr>
                  <w:r>
                    <w:t xml:space="preserve">23.1</w:t>
                  </w:r>
                </w:p>
              </w:tc>
              <w:tc>
                <w:tcPr/>
                <w:p>
                  <w:pPr>
                    <w:pStyle w:val="Compact"/>
                    <w:jc w:val="left"/>
                    <w:jc w:val="center"/>
                  </w:pPr>
                  <w:r>
                    <w:t xml:space="preserve">13.0</w:t>
                  </w:r>
                </w:p>
              </w:tc>
              <w:tc>
                <w:tcPr/>
                <w:p>
                  <w:pPr>
                    <w:pStyle w:val="Compact"/>
                    <w:jc w:val="left"/>
                    <w:jc w:val="center"/>
                  </w:pPr>
                  <w:r>
                    <w:t xml:space="preserve">3.6</w:t>
                  </w:r>
                </w:p>
              </w:tc>
              <w:tc>
                <w:tcPr/>
                <w:p>
                  <w:pPr>
                    <w:pStyle w:val="Compact"/>
                    <w:jc w:val="left"/>
                    <w:jc w:val="center"/>
                  </w:pPr>
                  <w:r>
                    <w:t xml:space="preserve">16.0</w:t>
                  </w:r>
                </w:p>
              </w:tc>
              <w:tc>
                <w:tcPr/>
                <w:p>
                  <w:pPr>
                    <w:pStyle w:val="Compact"/>
                    <w:jc w:val="left"/>
                    <w:jc w:val="center"/>
                  </w:pPr>
                  <w:r>
                    <w:t xml:space="preserve">4.6</w:t>
                  </w:r>
                </w:p>
              </w:tc>
              <w:tc>
                <w:tcPr/>
                <w:p>
                  <w:pPr>
                    <w:pStyle w:val="Compact"/>
                    <w:jc w:val="left"/>
                    <w:jc w:val="center"/>
                  </w:pPr>
                  <w:r>
                    <w:t xml:space="preserve">3.0</w:t>
                  </w:r>
                </w:p>
              </w:tc>
              <w:tc>
                <w:tcPr/>
                <w:p>
                  <w:pPr>
                    <w:pStyle w:val="Compact"/>
                    <w:jc w:val="left"/>
                    <w:jc w:val="center"/>
                  </w:pPr>
                  <w:r>
                    <w:t xml:space="preserve">4.9</w:t>
                  </w:r>
                </w:p>
              </w:tc>
              <w:tc>
                <w:tcPr/>
                <w:p>
                  <w:pPr>
                    <w:pStyle w:val="Compact"/>
                    <w:jc w:val="left"/>
                    <w:jc w:val="center"/>
                  </w:pPr>
                  <w:r>
                    <w:t xml:space="preserve">15.5</w:t>
                  </w:r>
                </w:p>
              </w:tc>
            </w:tr>
            <w:tr>
              <w:tc>
                <w:tcPr/>
                <w:p>
                  <w:pPr>
                    <w:pStyle w:val="Compact"/>
                    <w:jc w:val="left"/>
                    <w:jc w:val="center"/>
                  </w:pPr>
                  <w:r>
                    <w:t xml:space="preserve">Slovenia</w:t>
                  </w:r>
                </w:p>
              </w:tc>
              <w:tc>
                <w:tcPr/>
                <w:p>
                  <w:pPr>
                    <w:pStyle w:val="Compact"/>
                    <w:jc w:val="left"/>
                    <w:jc w:val="center"/>
                  </w:pPr>
                  <w:r>
                    <w:t xml:space="preserve">24.4</w:t>
                  </w:r>
                </w:p>
              </w:tc>
              <w:tc>
                <w:tcPr/>
                <w:p>
                  <w:pPr>
                    <w:pStyle w:val="Compact"/>
                    <w:jc w:val="left"/>
                    <w:jc w:val="center"/>
                  </w:pPr>
                  <w:r>
                    <w:t xml:space="preserve">11.9</w:t>
                  </w:r>
                </w:p>
              </w:tc>
              <w:tc>
                <w:tcPr/>
                <w:p>
                  <w:pPr>
                    <w:pStyle w:val="Compact"/>
                    <w:jc w:val="left"/>
                    <w:jc w:val="center"/>
                  </w:pPr>
                  <w:r>
                    <w:t xml:space="preserve">3.1</w:t>
                  </w:r>
                </w:p>
              </w:tc>
              <w:tc>
                <w:tcPr/>
                <w:p>
                  <w:pPr>
                    <w:pStyle w:val="Compact"/>
                    <w:jc w:val="left"/>
                    <w:jc w:val="center"/>
                  </w:pPr>
                  <w:r>
                    <w:t xml:space="preserve">18.4</w:t>
                  </w:r>
                </w:p>
              </w:tc>
              <w:tc>
                <w:tcPr/>
                <w:p>
                  <w:pPr>
                    <w:pStyle w:val="Compact"/>
                    <w:jc w:val="left"/>
                    <w:jc w:val="center"/>
                  </w:pPr>
                  <w:r>
                    <w:t xml:space="preserve">7.4</w:t>
                  </w:r>
                </w:p>
              </w:tc>
              <w:tc>
                <w:tcPr/>
                <w:p>
                  <w:pPr>
                    <w:pStyle w:val="Compact"/>
                    <w:jc w:val="left"/>
                    <w:jc w:val="center"/>
                  </w:pPr>
                  <w:r>
                    <w:t xml:space="preserve">4.3</w:t>
                  </w:r>
                </w:p>
              </w:tc>
              <w:tc>
                <w:tcPr/>
                <w:p>
                  <w:pPr>
                    <w:pStyle w:val="Compact"/>
                    <w:jc w:val="left"/>
                    <w:jc w:val="center"/>
                  </w:pPr>
                  <w:r>
                    <w:t xml:space="preserve">7.4</w:t>
                  </w:r>
                </w:p>
              </w:tc>
              <w:tc>
                <w:tcPr/>
                <w:p>
                  <w:pPr>
                    <w:pStyle w:val="Compact"/>
                    <w:jc w:val="left"/>
                    <w:jc w:val="center"/>
                  </w:pPr>
                  <w:r>
                    <w:t xml:space="preserve">16.4</w:t>
                  </w:r>
                </w:p>
              </w:tc>
            </w:tr>
            <w:tr>
              <w:tc>
                <w:tcPr/>
                <w:p>
                  <w:pPr>
                    <w:pStyle w:val="Compact"/>
                    <w:jc w:val="left"/>
                    <w:jc w:val="center"/>
                  </w:pPr>
                  <w:r>
                    <w:t xml:space="preserve">Spain</w:t>
                  </w:r>
                </w:p>
              </w:tc>
              <w:tc>
                <w:tcPr/>
                <w:p>
                  <w:pPr>
                    <w:pStyle w:val="Compact"/>
                    <w:jc w:val="left"/>
                    <w:jc w:val="center"/>
                  </w:pPr>
                  <w:r>
                    <w:t xml:space="preserve">20.6</w:t>
                  </w:r>
                </w:p>
              </w:tc>
              <w:tc>
                <w:tcPr/>
                <w:p>
                  <w:pPr>
                    <w:pStyle w:val="Compact"/>
                    <w:jc w:val="left"/>
                    <w:jc w:val="center"/>
                  </w:pPr>
                  <w:r>
                    <w:t xml:space="preserve">11.0</w:t>
                  </w:r>
                </w:p>
              </w:tc>
              <w:tc>
                <w:tcPr/>
                <w:p>
                  <w:pPr>
                    <w:pStyle w:val="Compact"/>
                    <w:jc w:val="left"/>
                    <w:jc w:val="center"/>
                  </w:pPr>
                  <w:r>
                    <w:t xml:space="preserve">2.6</w:t>
                  </w:r>
                </w:p>
              </w:tc>
              <w:tc>
                <w:tcPr/>
                <w:p>
                  <w:pPr>
                    <w:pStyle w:val="Compact"/>
                    <w:jc w:val="left"/>
                    <w:jc w:val="center"/>
                  </w:pPr>
                  <w:r>
                    <w:t xml:space="preserve">17.3</w:t>
                  </w:r>
                </w:p>
              </w:tc>
              <w:tc>
                <w:tcPr/>
                <w:p>
                  <w:pPr>
                    <w:pStyle w:val="Compact"/>
                    <w:jc w:val="left"/>
                    <w:jc w:val="center"/>
                  </w:pPr>
                  <w:r>
                    <w:t xml:space="preserve">6.3</w:t>
                  </w:r>
                </w:p>
              </w:tc>
              <w:tc>
                <w:tcPr/>
                <w:p>
                  <w:pPr>
                    <w:pStyle w:val="Compact"/>
                    <w:jc w:val="left"/>
                    <w:jc w:val="center"/>
                  </w:pPr>
                  <w:r>
                    <w:t xml:space="preserve">3.3</w:t>
                  </w:r>
                </w:p>
              </w:tc>
              <w:tc>
                <w:tcPr/>
                <w:p>
                  <w:pPr>
                    <w:pStyle w:val="Compact"/>
                    <w:jc w:val="left"/>
                    <w:jc w:val="center"/>
                  </w:pPr>
                  <w:r>
                    <w:t xml:space="preserve">6.1</w:t>
                  </w:r>
                </w:p>
              </w:tc>
              <w:tc>
                <w:tcPr/>
                <w:p>
                  <w:pPr>
                    <w:pStyle w:val="Compact"/>
                    <w:jc w:val="left"/>
                    <w:jc w:val="center"/>
                  </w:pPr>
                  <w:r>
                    <w:t xml:space="preserve">15.8</w:t>
                  </w:r>
                </w:p>
              </w:tc>
            </w:tr>
            <w:tr>
              <w:tc>
                <w:tcPr/>
                <w:p>
                  <w:pPr>
                    <w:pStyle w:val="Compact"/>
                    <w:jc w:val="left"/>
                    <w:jc w:val="center"/>
                  </w:pPr>
                  <w:r>
                    <w:t xml:space="preserve">Sweden</w:t>
                  </w:r>
                </w:p>
              </w:tc>
              <w:tc>
                <w:tcPr/>
                <w:p>
                  <w:pPr>
                    <w:pStyle w:val="Compact"/>
                    <w:jc w:val="left"/>
                    <w:jc w:val="center"/>
                  </w:pPr>
                  <w:r>
                    <w:t xml:space="preserve">19.8</w:t>
                  </w:r>
                </w:p>
              </w:tc>
              <w:tc>
                <w:tcPr/>
                <w:p>
                  <w:pPr>
                    <w:pStyle w:val="Compact"/>
                    <w:jc w:val="left"/>
                    <w:jc w:val="center"/>
                  </w:pPr>
                  <w:r>
                    <w:t xml:space="preserve">10.2</w:t>
                  </w:r>
                </w:p>
              </w:tc>
              <w:tc>
                <w:tcPr/>
                <w:p>
                  <w:pPr>
                    <w:pStyle w:val="Compact"/>
                    <w:jc w:val="left"/>
                    <w:jc w:val="center"/>
                  </w:pPr>
                  <w:r>
                    <w:t xml:space="preserve">1.9</w:t>
                  </w:r>
                </w:p>
              </w:tc>
              <w:tc>
                <w:tcPr/>
                <w:p>
                  <w:pPr>
                    <w:pStyle w:val="Compact"/>
                    <w:jc w:val="left"/>
                    <w:jc w:val="center"/>
                  </w:pPr>
                  <w:r>
                    <w:t xml:space="preserve">18.1</w:t>
                  </w:r>
                </w:p>
              </w:tc>
              <w:tc>
                <w:tcPr/>
                <w:p>
                  <w:pPr>
                    <w:pStyle w:val="Compact"/>
                    <w:jc w:val="left"/>
                    <w:jc w:val="center"/>
                  </w:pPr>
                  <w:r>
                    <w:t xml:space="preserve">9.7</w:t>
                  </w:r>
                </w:p>
              </w:tc>
              <w:tc>
                <w:tcPr/>
                <w:p>
                  <w:pPr>
                    <w:pStyle w:val="Compact"/>
                    <w:jc w:val="left"/>
                    <w:jc w:val="center"/>
                  </w:pPr>
                  <w:r>
                    <w:t xml:space="preserve">2.0</w:t>
                  </w:r>
                </w:p>
              </w:tc>
              <w:tc>
                <w:tcPr/>
                <w:p>
                  <w:pPr>
                    <w:pStyle w:val="Compact"/>
                    <w:jc w:val="left"/>
                    <w:jc w:val="center"/>
                  </w:pPr>
                  <w:r>
                    <w:t xml:space="preserve">6.3</w:t>
                  </w:r>
                </w:p>
              </w:tc>
              <w:tc>
                <w:tcPr/>
                <w:p>
                  <w:pPr>
                    <w:pStyle w:val="Compact"/>
                    <w:jc w:val="left"/>
                    <w:jc w:val="center"/>
                  </w:pPr>
                  <w:r>
                    <w:t xml:space="preserve">19.1</w:t>
                  </w:r>
                </w:p>
              </w:tc>
            </w:tr>
            <w:tr>
              <w:tc>
                <w:tcPr/>
                <w:p>
                  <w:pPr>
                    <w:pStyle w:val="Compact"/>
                    <w:jc w:val="left"/>
                    <w:jc w:val="center"/>
                  </w:pPr>
                  <w:r>
                    <w:t xml:space="preserve">European Union</w:t>
                  </w:r>
                </w:p>
              </w:tc>
              <w:tc>
                <w:tcPr/>
                <w:p>
                  <w:pPr>
                    <w:pStyle w:val="Compact"/>
                    <w:jc w:val="left"/>
                    <w:jc w:val="center"/>
                  </w:pPr>
                  <w:r>
                    <w:t xml:space="preserve">20.9</w:t>
                  </w:r>
                </w:p>
              </w:tc>
              <w:tc>
                <w:tcPr/>
                <w:p>
                  <w:pPr>
                    <w:pStyle w:val="Compact"/>
                    <w:jc w:val="left"/>
                    <w:jc w:val="center"/>
                  </w:pPr>
                  <w:r>
                    <w:t xml:space="preserve">12.1</w:t>
                  </w:r>
                </w:p>
              </w:tc>
              <w:tc>
                <w:tcPr/>
                <w:p>
                  <w:pPr>
                    <w:pStyle w:val="Compact"/>
                    <w:jc w:val="left"/>
                    <w:jc w:val="center"/>
                  </w:pPr>
                  <w:r>
                    <w:t xml:space="preserve">2.9</w:t>
                  </w:r>
                </w:p>
              </w:tc>
              <w:tc>
                <w:tcPr/>
                <w:p>
                  <w:pPr>
                    <w:pStyle w:val="Compact"/>
                    <w:jc w:val="left"/>
                    <w:jc w:val="center"/>
                  </w:pPr>
                  <w:r>
                    <w:t xml:space="preserve">16.7</w:t>
                  </w:r>
                </w:p>
              </w:tc>
              <w:tc>
                <w:tcPr/>
                <w:p>
                  <w:pPr>
                    <w:pStyle w:val="Compact"/>
                    <w:jc w:val="left"/>
                    <w:jc w:val="center"/>
                  </w:pPr>
                  <w:r>
                    <w:t xml:space="preserve">7.0</w:t>
                  </w:r>
                </w:p>
              </w:tc>
              <w:tc>
                <w:tcPr/>
                <w:p>
                  <w:pPr>
                    <w:pStyle w:val="Compact"/>
                    <w:jc w:val="left"/>
                    <w:jc w:val="center"/>
                  </w:pPr>
                  <w:r>
                    <w:t xml:space="preserve">3.9</w:t>
                  </w:r>
                </w:p>
              </w:tc>
              <w:tc>
                <w:tcPr/>
                <w:p>
                  <w:pPr>
                    <w:pStyle w:val="Compact"/>
                    <w:jc w:val="left"/>
                    <w:jc w:val="center"/>
                  </w:pPr>
                  <w:r>
                    <w:t xml:space="preserve">6.9</w:t>
                  </w:r>
                </w:p>
              </w:tc>
              <w:tc>
                <w:tcPr/>
                <w:p>
                  <w:pPr>
                    <w:pStyle w:val="Compact"/>
                    <w:jc w:val="lef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3" w:name="sec-accuracy"/>
    <w:p>
      <w:pPr>
        <w:pStyle w:val="Heading3"/>
      </w:pPr>
      <w:r>
        <w:t xml:space="preserve">4.4 How accurate is the text classification?</w:t>
      </w:r>
    </w:p>
    <w:bookmarkEnd w:id="73"/>
    <w:bookmarkEnd w:id="74"/>
    <w:bookmarkStart w:id="75" w:name="summarization-and-sentiment"/>
    <w:p>
      <w:pPr>
        <w:pStyle w:val="Heading2"/>
      </w:pPr>
      <w:r>
        <w:t xml:space="preserve">5 Summarization and Sentiment</w:t>
      </w:r>
    </w:p>
    <w:bookmarkEnd w:id="75"/>
    <w:bookmarkStart w:id="76" w:name="text-insights"/>
    <w:p>
      <w:pPr>
        <w:pStyle w:val="Heading2"/>
      </w:pPr>
      <w:r>
        <w:t xml:space="preserve">6 Text Insights</w:t>
      </w:r>
    </w:p>
    <w:bookmarkEnd w:id="76"/>
    <w:bookmarkStart w:id="77" w:name="next-steps"/>
    <w:p>
      <w:pPr>
        <w:pStyle w:val="Heading2"/>
      </w:pPr>
      <w:r>
        <w:t xml:space="preserve">7 Next Steps</w:t>
      </w:r>
    </w:p>
    <w:bookmarkEnd w:id="77"/>
    <w:bookmarkStart w:id="93" w:name="appendix"/>
    <w:p>
      <w:pPr>
        <w:pStyle w:val="Heading2"/>
      </w:pPr>
      <w:r>
        <w:t xml:space="preserve">8 Appendix</w:t>
      </w:r>
    </w:p>
    <w:bookmarkStart w:id="82"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ctoruno\AppData\Local\Programs\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End w:id="82"/>
    <w:bookmarkStart w:id="92"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Users\ctoruno\AppData\Local\Programs\Quarto\share\formats\docx\note.png" id="84"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Users\ctoruno\AppData\Local\Programs\Quarto\share\formats\docx\note.png" id="86"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Start w:id="91" w:name="refs"/>
    <w:bookmarkStart w:id="8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87"/>
    <w:bookmarkStart w:id="8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88"/>
    <w:bookmarkStart w:id="8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89"/>
    <w:bookmarkStart w:id="9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preview.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preview.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2024-10-17T20:18:20Z</dcterms:created>
  <dcterms:modified xsi:type="dcterms:W3CDTF">2024-10-17T20:18:20Z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2024-10-17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