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EU Rule of Law Tracker</w:t>
      </w:r>
    </w:p>
    <w:p>
      <w:pPr>
        <w:pStyle w:val="Subtitle"/>
      </w:pPr>
      <w:r>
        <w:t xml:space="preserve">Methodological Supplement</w:t>
      </w:r>
    </w:p>
    <w:p>
      <w:pPr>
        <w:pStyle w:val="Author"/>
      </w:pPr>
      <w:r>
        <w:t xml:space="preserve">Carlos A. Toruño Paniagua</w:t>
      </w:r>
    </w:p>
    <w:p>
      <w:pPr>
        <w:pStyle w:val="Date"/>
      </w:pPr>
      <w:r>
        <w:t xml:space="preserve">2024-12-05</w:t>
      </w:r>
    </w:p>
    <w:p>
      <w:pPr>
        <w:pStyle w:val="AbstractTitle"/>
      </w:pPr>
      <w:r>
        <w:t xml:space="preserve">Abstract</w:t>
      </w:r>
    </w:p>
    <w:p>
      <w:pPr>
        <w:pStyle w:val="Abstract"/>
      </w:pPr>
      <w:r>
        <w:t xml:space="preserve">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“rule by law,”</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Country</w:t>
                  </w:r>
                </w:p>
              </w:tc>
              <w:tc>
                <w:tcPr/>
                <w:p>
                  <w:pPr>
                    <w:pStyle w:val="Compact"/>
                    <w:jc w:val="center"/>
                  </w:pPr>
                  <w:r>
                    <w:t xml:space="preserve">Total News Extracted</w:t>
                  </w:r>
                </w:p>
              </w:tc>
              <w:tc>
                <w:tcPr/>
                <w:p>
                  <w:pPr>
                    <w:pStyle w:val="Compact"/>
                    <w:jc w:val="center"/>
                  </w:pPr>
                  <w:r>
                    <w:t xml:space="preserve">Date Range</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Mar 06, 2023 - Mar 07, 2024</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Jun 07, 2023 - Mar 07, 2024</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Jul 07, 2023 - Mar 07, 2024</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Jul 07, 2023 - Mar 07, 2024</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Jul 07, 2023 - Mar 08, 2024</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Jul 07, 2023 - Mar 08, 2024</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Aug 07, 2023 - Mar 07, 2024</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Aug 08, 2023 - Mar 07, 2024</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Aug 08, 2023 - Mar 07, 2024</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Aug 07, 2023 - Mar 07, 2024</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Jan 08, 2024 - Mar 07, 2024</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Aug 08, 2023 - Mar 07, 2024</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Aug 08, 2023 - Mar 07, 2024</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Aug 08, 2023 - Mar 07, 2024</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Aug 08, 2023 - Mar 07, 2024</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Aug 09, 2023 - Mar 07, 2024</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Aug 08, 2023 - Mar 07, 2024</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Aug 08, 2023 - Mar 07, 2024</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Aug 08, 2023 - Mar 07, 2024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Aug 08, 2023 - Mar 07, 2024</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Aug 08, 2023 - Mar 07, 2024</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Aug 08, 2023 - Mar 07, 2024</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Aug 08, 2023 - Mar 07, 2024</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Aug 08, 2023 - Mar 07, 2024</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Aug 08, 2023 - Mar 07, 2024</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Aug 08, 2023 - Mar 07, 2024</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Jan 08, 2024 - Mar 07, 2024</w:t>
                  </w:r>
                </w:p>
              </w:tc>
            </w:tr>
            <w:tr>
              <w:tc>
                <w:tcPr/>
                <w:p>
                  <w:pPr>
                    <w:pStyle w:val="Compact"/>
                    <w:jc w:val="center"/>
                  </w:pPr>
                  <w:r>
                    <w:t xml:space="preserve">Total</w:t>
                  </w:r>
                </w:p>
              </w:tc>
              <w:tc>
                <w:tcPr/>
                <w:p>
                  <w:pPr>
                    <w:pStyle w:val="Compac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Country</w:t>
                  </w:r>
                </w:p>
              </w:tc>
              <w:tc>
                <w:tcPr/>
                <w:p>
                  <w:pPr>
                    <w:pStyle w:val="Compact"/>
                    <w:jc w:val="center"/>
                  </w:pPr>
                  <w:r>
                    <w:t xml:space="preserve">Extracted News (n)</w:t>
                  </w:r>
                </w:p>
              </w:tc>
              <w:tc>
                <w:tcPr/>
                <w:p>
                  <w:pPr>
                    <w:pStyle w:val="Compact"/>
                    <w:jc w:val="center"/>
                  </w:pPr>
                  <w:r>
                    <w:t xml:space="preserve">Translated News (n)</w:t>
                  </w:r>
                </w:p>
              </w:tc>
              <w:tc>
                <w:tcPr/>
                <w:p>
                  <w:pPr>
                    <w:pStyle w:val="Compact"/>
                    <w:jc w:val="center"/>
                  </w:pPr>
                  <w:r>
                    <w:t xml:space="preserve">Translated News (%)</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44,181</w:t>
                  </w:r>
                </w:p>
              </w:tc>
              <w:tc>
                <w:tcPr/>
                <w:p>
                  <w:pPr>
                    <w:pStyle w:val="Compact"/>
                    <w:jc w:val="center"/>
                  </w:pPr>
                  <w:r>
                    <w:t xml:space="preserve">95.7</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19,846</w:t>
                  </w:r>
                </w:p>
              </w:tc>
              <w:tc>
                <w:tcPr/>
                <w:p>
                  <w:pPr>
                    <w:pStyle w:val="Compact"/>
                    <w:jc w:val="center"/>
                  </w:pPr>
                  <w:r>
                    <w:t xml:space="preserve">93.2</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33,070</w:t>
                  </w:r>
                </w:p>
              </w:tc>
              <w:tc>
                <w:tcPr/>
                <w:p>
                  <w:pPr>
                    <w:pStyle w:val="Compact"/>
                    <w:jc w:val="center"/>
                  </w:pPr>
                  <w:r>
                    <w:t xml:space="preserve">86.8</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36,595</w:t>
                  </w:r>
                </w:p>
              </w:tc>
              <w:tc>
                <w:tcPr/>
                <w:p>
                  <w:pPr>
                    <w:pStyle w:val="Compact"/>
                    <w:jc w:val="center"/>
                  </w:pPr>
                  <w:r>
                    <w:t xml:space="preserve">98.7</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33,772</w:t>
                  </w:r>
                </w:p>
              </w:tc>
              <w:tc>
                <w:tcPr/>
                <w:p>
                  <w:pPr>
                    <w:pStyle w:val="Compact"/>
                    <w:jc w:val="center"/>
                  </w:pPr>
                  <w:r>
                    <w:t xml:space="preserve">96.6</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40,620</w:t>
                  </w:r>
                </w:p>
              </w:tc>
              <w:tc>
                <w:tcPr/>
                <w:p>
                  <w:pPr>
                    <w:pStyle w:val="Compact"/>
                    <w:jc w:val="center"/>
                  </w:pPr>
                  <w:r>
                    <w:t xml:space="preserve">98.1</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10,761</w:t>
                  </w:r>
                </w:p>
              </w:tc>
              <w:tc>
                <w:tcPr/>
                <w:p>
                  <w:pPr>
                    <w:pStyle w:val="Compact"/>
                    <w:jc w:val="center"/>
                  </w:pPr>
                  <w:r>
                    <w:t xml:space="preserve">95.1</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11,334</w:t>
                  </w:r>
                </w:p>
              </w:tc>
              <w:tc>
                <w:tcPr/>
                <w:p>
                  <w:pPr>
                    <w:pStyle w:val="Compact"/>
                    <w:jc w:val="center"/>
                  </w:pPr>
                  <w:r>
                    <w:t xml:space="preserve">91.6</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6,399</w:t>
                  </w:r>
                </w:p>
              </w:tc>
              <w:tc>
                <w:tcPr/>
                <w:p>
                  <w:pPr>
                    <w:pStyle w:val="Compact"/>
                    <w:jc w:val="center"/>
                  </w:pPr>
                  <w:r>
                    <w:t xml:space="preserve">96.3</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62,900</w:t>
                  </w:r>
                </w:p>
              </w:tc>
              <w:tc>
                <w:tcPr/>
                <w:p>
                  <w:pPr>
                    <w:pStyle w:val="Compact"/>
                    <w:jc w:val="center"/>
                  </w:pPr>
                  <w:r>
                    <w:t xml:space="preserve">97.5</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40,444</w:t>
                  </w:r>
                </w:p>
              </w:tc>
              <w:tc>
                <w:tcPr/>
                <w:p>
                  <w:pPr>
                    <w:pStyle w:val="Compact"/>
                    <w:jc w:val="center"/>
                  </w:pPr>
                  <w:r>
                    <w:t xml:space="preserve">89.2</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47,182</w:t>
                  </w:r>
                </w:p>
              </w:tc>
              <w:tc>
                <w:tcPr/>
                <w:p>
                  <w:pPr>
                    <w:pStyle w:val="Compact"/>
                    <w:jc w:val="center"/>
                  </w:pPr>
                  <w:r>
                    <w:t xml:space="preserve">95.3</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17,965</w:t>
                  </w:r>
                </w:p>
              </w:tc>
              <w:tc>
                <w:tcPr/>
                <w:p>
                  <w:pPr>
                    <w:pStyle w:val="Compact"/>
                    <w:jc w:val="center"/>
                  </w:pPr>
                  <w:r>
                    <w:t xml:space="preserve">99.2</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48,409</w:t>
                  </w:r>
                </w:p>
              </w:tc>
              <w:tc>
                <w:tcPr/>
                <w:p>
                  <w:pPr>
                    <w:pStyle w:val="Compact"/>
                    <w:jc w:val="center"/>
                  </w:pPr>
                  <w:r>
                    <w:t xml:space="preserve">100.0</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82,885</w:t>
                  </w:r>
                </w:p>
              </w:tc>
              <w:tc>
                <w:tcPr/>
                <w:p>
                  <w:pPr>
                    <w:pStyle w:val="Compact"/>
                    <w:jc w:val="center"/>
                  </w:pPr>
                  <w:r>
                    <w:t xml:space="preserve">88.3</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5,467</w:t>
                  </w:r>
                </w:p>
              </w:tc>
              <w:tc>
                <w:tcPr/>
                <w:p>
                  <w:pPr>
                    <w:pStyle w:val="Compact"/>
                    <w:jc w:val="center"/>
                  </w:pPr>
                  <w:r>
                    <w:t xml:space="preserve">99.6</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13,287</w:t>
                  </w:r>
                </w:p>
              </w:tc>
              <w:tc>
                <w:tcPr/>
                <w:p>
                  <w:pPr>
                    <w:pStyle w:val="Compact"/>
                    <w:jc w:val="center"/>
                  </w:pPr>
                  <w:r>
                    <w:t xml:space="preserve">92.3</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7,636</w:t>
                  </w:r>
                </w:p>
              </w:tc>
              <w:tc>
                <w:tcPr/>
                <w:p>
                  <w:pPr>
                    <w:pStyle w:val="Compact"/>
                    <w:jc w:val="center"/>
                  </w:pPr>
                  <w:r>
                    <w:t xml:space="preserve">96.7</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10,556</w:t>
                  </w:r>
                </w:p>
              </w:tc>
              <w:tc>
                <w:tcPr/>
                <w:p>
                  <w:pPr>
                    <w:pStyle w:val="Compact"/>
                    <w:jc w:val="center"/>
                  </w:pPr>
                  <w:r>
                    <w:t xml:space="preserve">97.4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22,642</w:t>
                  </w:r>
                </w:p>
              </w:tc>
              <w:tc>
                <w:tcPr/>
                <w:p>
                  <w:pPr>
                    <w:pStyle w:val="Compact"/>
                    <w:jc w:val="center"/>
                  </w:pPr>
                  <w:r>
                    <w:t xml:space="preserve">94.6</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17,490</w:t>
                  </w:r>
                </w:p>
              </w:tc>
              <w:tc>
                <w:tcPr/>
                <w:p>
                  <w:pPr>
                    <w:pStyle w:val="Compact"/>
                    <w:jc w:val="center"/>
                  </w:pPr>
                  <w:r>
                    <w:t xml:space="preserve">81.6</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29,416</w:t>
                  </w:r>
                </w:p>
              </w:tc>
              <w:tc>
                <w:tcPr/>
                <w:p>
                  <w:pPr>
                    <w:pStyle w:val="Compact"/>
                    <w:jc w:val="center"/>
                  </w:pPr>
                  <w:r>
                    <w:t xml:space="preserve">99.3</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32,234</w:t>
                  </w:r>
                </w:p>
              </w:tc>
              <w:tc>
                <w:tcPr/>
                <w:p>
                  <w:pPr>
                    <w:pStyle w:val="Compact"/>
                    <w:jc w:val="center"/>
                  </w:pPr>
                  <w:r>
                    <w:t xml:space="preserve">96.9</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28,973</w:t>
                  </w:r>
                </w:p>
              </w:tc>
              <w:tc>
                <w:tcPr/>
                <w:p>
                  <w:pPr>
                    <w:pStyle w:val="Compact"/>
                    <w:jc w:val="center"/>
                  </w:pPr>
                  <w:r>
                    <w:t xml:space="preserve">83.1</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9,818</w:t>
                  </w:r>
                </w:p>
              </w:tc>
              <w:tc>
                <w:tcPr/>
                <w:p>
                  <w:pPr>
                    <w:pStyle w:val="Compact"/>
                    <w:jc w:val="center"/>
                  </w:pPr>
                  <w:r>
                    <w:t xml:space="preserve">96.2</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88,324</w:t>
                  </w:r>
                </w:p>
              </w:tc>
              <w:tc>
                <w:tcPr/>
                <w:p>
                  <w:pPr>
                    <w:pStyle w:val="Compact"/>
                    <w:jc w:val="center"/>
                  </w:pPr>
                  <w:r>
                    <w:t xml:space="preserve">78.3</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6,223</w:t>
                  </w:r>
                </w:p>
              </w:tc>
              <w:tc>
                <w:tcPr/>
                <w:p>
                  <w:pPr>
                    <w:pStyle w:val="Compact"/>
                    <w:jc w:val="center"/>
                  </w:pPr>
                  <w:r>
                    <w:t xml:space="preserve">97.0</w:t>
                  </w:r>
                </w:p>
              </w:tc>
            </w:tr>
            <w:tr>
              <w:tc>
                <w:tcPr/>
                <w:p>
                  <w:pPr>
                    <w:pStyle w:val="Compact"/>
                    <w:jc w:val="center"/>
                  </w:pPr>
                  <w:r>
                    <w:t xml:space="preserve">European Union</w:t>
                  </w:r>
                </w:p>
              </w:tc>
              <w:tc>
                <w:tcPr/>
                <w:p>
                  <w:pPr>
                    <w:pStyle w:val="Compact"/>
                    <w:jc w:val="center"/>
                  </w:pPr>
                  <w:r>
                    <w:t xml:space="preserve">880,245</w:t>
                  </w:r>
                </w:p>
              </w:tc>
              <w:tc>
                <w:tcPr/>
                <w:p>
                  <w:pPr>
                    <w:pStyle w:val="Compact"/>
                    <w:jc w:val="center"/>
                  </w:pPr>
                  <w:r>
                    <w:t xml:space="preserve">808,429</w:t>
                  </w:r>
                </w:p>
              </w:tc>
              <w:tc>
                <w:tcPr/>
                <w:p>
                  <w:pPr>
                    <w:pStyle w:val="Compac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80"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sec-promptdef"/>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Country</w:t>
                  </w:r>
                </w:p>
              </w:tc>
              <w:tc>
                <w:tcPr/>
                <w:p>
                  <w:pPr>
                    <w:pStyle w:val="Compact"/>
                    <w:jc w:val="center"/>
                  </w:pPr>
                  <w:r>
                    <w:t xml:space="preserve">Related (%)</w:t>
                  </w:r>
                </w:p>
              </w:tc>
              <w:tc>
                <w:tcPr/>
                <w:p>
                  <w:pPr>
                    <w:pStyle w:val="Compact"/>
                    <w:jc w:val="center"/>
                  </w:pPr>
                  <w:r>
                    <w:t xml:space="preserve">Related - Within (%)</w:t>
                  </w:r>
                </w:p>
              </w:tc>
              <w:tc>
                <w:tcPr/>
                <w:p>
                  <w:pPr>
                    <w:pStyle w:val="Compact"/>
                    <w:jc w:val="center"/>
                  </w:pPr>
                  <w:r>
                    <w:t xml:space="preserve">Related - Within (n)</w:t>
                  </w:r>
                </w:p>
              </w:tc>
              <w:tc>
                <w:tcPr/>
                <w:p>
                  <w:pPr>
                    <w:pStyle w:val="Compact"/>
                    <w:jc w:val="center"/>
                  </w:pPr>
                  <w:r>
                    <w:t xml:space="preserve">Unclassified (%)</w:t>
                  </w:r>
                </w:p>
              </w:tc>
            </w:tr>
            <w:tr>
              <w:tc>
                <w:tcPr/>
                <w:p>
                  <w:pPr>
                    <w:pStyle w:val="Compact"/>
                    <w:jc w:val="center"/>
                  </w:pPr>
                  <w:r>
                    <w:t xml:space="preserve">Austria</w:t>
                  </w:r>
                </w:p>
              </w:tc>
              <w:tc>
                <w:tcPr/>
                <w:p>
                  <w:pPr>
                    <w:pStyle w:val="Compact"/>
                    <w:jc w:val="center"/>
                  </w:pPr>
                  <w:r>
                    <w:t xml:space="preserve">24.9</w:t>
                  </w:r>
                </w:p>
              </w:tc>
              <w:tc>
                <w:tcPr/>
                <w:p>
                  <w:pPr>
                    <w:pStyle w:val="Compact"/>
                    <w:jc w:val="center"/>
                  </w:pPr>
                  <w:r>
                    <w:t xml:space="preserve">12.7</w:t>
                  </w:r>
                </w:p>
              </w:tc>
              <w:tc>
                <w:tcPr/>
                <w:p>
                  <w:pPr>
                    <w:pStyle w:val="Compact"/>
                    <w:jc w:val="center"/>
                  </w:pPr>
                  <w:r>
                    <w:t xml:space="preserve">5,590</w:t>
                  </w:r>
                </w:p>
              </w:tc>
              <w:tc>
                <w:tcPr/>
                <w:p>
                  <w:pPr>
                    <w:pStyle w:val="Compact"/>
                    <w:jc w:val="center"/>
                  </w:pPr>
                  <w:r>
                    <w:t xml:space="preserve">0.5</w:t>
                  </w:r>
                </w:p>
              </w:tc>
            </w:tr>
            <w:tr>
              <w:tc>
                <w:tcPr/>
                <w:p>
                  <w:pPr>
                    <w:pStyle w:val="Compact"/>
                    <w:jc w:val="center"/>
                  </w:pPr>
                  <w:r>
                    <w:t xml:space="preserve">Belgium</w:t>
                  </w:r>
                </w:p>
              </w:tc>
              <w:tc>
                <w:tcPr/>
                <w:p>
                  <w:pPr>
                    <w:pStyle w:val="Compact"/>
                    <w:jc w:val="center"/>
                  </w:pPr>
                  <w:r>
                    <w:t xml:space="preserve">24.2</w:t>
                  </w:r>
                </w:p>
              </w:tc>
              <w:tc>
                <w:tcPr/>
                <w:p>
                  <w:pPr>
                    <w:pStyle w:val="Compact"/>
                    <w:jc w:val="center"/>
                  </w:pPr>
                  <w:r>
                    <w:t xml:space="preserve">13.8</w:t>
                  </w:r>
                </w:p>
              </w:tc>
              <w:tc>
                <w:tcPr/>
                <w:p>
                  <w:pPr>
                    <w:pStyle w:val="Compact"/>
                    <w:jc w:val="center"/>
                  </w:pPr>
                  <w:r>
                    <w:t xml:space="preserve">2,737</w:t>
                  </w:r>
                </w:p>
              </w:tc>
              <w:tc>
                <w:tcPr/>
                <w:p>
                  <w:pPr>
                    <w:pStyle w:val="Compact"/>
                    <w:jc w:val="center"/>
                  </w:pPr>
                  <w:r>
                    <w:t xml:space="preserve">1.0</w:t>
                  </w:r>
                </w:p>
              </w:tc>
            </w:tr>
            <w:tr>
              <w:tc>
                <w:tcPr/>
                <w:p>
                  <w:pPr>
                    <w:pStyle w:val="Compact"/>
                    <w:jc w:val="center"/>
                  </w:pPr>
                  <w:r>
                    <w:t xml:space="preserve">Bulgaria</w:t>
                  </w:r>
                </w:p>
              </w:tc>
              <w:tc>
                <w:tcPr/>
                <w:p>
                  <w:pPr>
                    <w:pStyle w:val="Compact"/>
                    <w:jc w:val="center"/>
                  </w:pPr>
                  <w:r>
                    <w:t xml:space="preserve">35.1</w:t>
                  </w:r>
                </w:p>
              </w:tc>
              <w:tc>
                <w:tcPr/>
                <w:p>
                  <w:pPr>
                    <w:pStyle w:val="Compact"/>
                    <w:jc w:val="center"/>
                  </w:pPr>
                  <w:r>
                    <w:t xml:space="preserve">24.4</w:t>
                  </w:r>
                </w:p>
              </w:tc>
              <w:tc>
                <w:tcPr/>
                <w:p>
                  <w:pPr>
                    <w:pStyle w:val="Compact"/>
                    <w:jc w:val="center"/>
                  </w:pPr>
                  <w:r>
                    <w:t xml:space="preserve">8,071</w:t>
                  </w:r>
                </w:p>
              </w:tc>
              <w:tc>
                <w:tcPr/>
                <w:p>
                  <w:pPr>
                    <w:pStyle w:val="Compact"/>
                    <w:jc w:val="center"/>
                  </w:pPr>
                  <w:r>
                    <w:t xml:space="preserve">0.3</w:t>
                  </w:r>
                </w:p>
              </w:tc>
            </w:tr>
            <w:tr>
              <w:tc>
                <w:tcPr/>
                <w:p>
                  <w:pPr>
                    <w:pStyle w:val="Compact"/>
                    <w:jc w:val="center"/>
                  </w:pPr>
                  <w:r>
                    <w:t xml:space="preserve">Croatia</w:t>
                  </w:r>
                </w:p>
              </w:tc>
              <w:tc>
                <w:tcPr/>
                <w:p>
                  <w:pPr>
                    <w:pStyle w:val="Compact"/>
                    <w:jc w:val="center"/>
                  </w:pPr>
                  <w:r>
                    <w:t xml:space="preserve">28.8</w:t>
                  </w:r>
                </w:p>
              </w:tc>
              <w:tc>
                <w:tcPr/>
                <w:p>
                  <w:pPr>
                    <w:pStyle w:val="Compact"/>
                    <w:jc w:val="center"/>
                  </w:pPr>
                  <w:r>
                    <w:t xml:space="preserve">17.6</w:t>
                  </w:r>
                </w:p>
              </w:tc>
              <w:tc>
                <w:tcPr/>
                <w:p>
                  <w:pPr>
                    <w:pStyle w:val="Compact"/>
                    <w:jc w:val="center"/>
                  </w:pPr>
                  <w:r>
                    <w:t xml:space="preserve">6,431</w:t>
                  </w:r>
                </w:p>
              </w:tc>
              <w:tc>
                <w:tcPr/>
                <w:p>
                  <w:pPr>
                    <w:pStyle w:val="Compact"/>
                    <w:jc w:val="center"/>
                  </w:pPr>
                  <w:r>
                    <w:t xml:space="preserve">0.8</w:t>
                  </w:r>
                </w:p>
              </w:tc>
            </w:tr>
            <w:tr>
              <w:tc>
                <w:tcPr/>
                <w:p>
                  <w:pPr>
                    <w:pStyle w:val="Compact"/>
                    <w:jc w:val="center"/>
                  </w:pPr>
                  <w:r>
                    <w:t xml:space="preserve">Cyprus</w:t>
                  </w:r>
                </w:p>
              </w:tc>
              <w:tc>
                <w:tcPr/>
                <w:p>
                  <w:pPr>
                    <w:pStyle w:val="Compact"/>
                    <w:jc w:val="center"/>
                  </w:pPr>
                  <w:r>
                    <w:t xml:space="preserve">29.1</w:t>
                  </w:r>
                </w:p>
              </w:tc>
              <w:tc>
                <w:tcPr/>
                <w:p>
                  <w:pPr>
                    <w:pStyle w:val="Compact"/>
                    <w:jc w:val="center"/>
                  </w:pPr>
                  <w:r>
                    <w:t xml:space="preserve">19.9</w:t>
                  </w:r>
                </w:p>
              </w:tc>
              <w:tc>
                <w:tcPr/>
                <w:p>
                  <w:pPr>
                    <w:pStyle w:val="Compact"/>
                    <w:jc w:val="center"/>
                  </w:pPr>
                  <w:r>
                    <w:t xml:space="preserve">6,716</w:t>
                  </w:r>
                </w:p>
              </w:tc>
              <w:tc>
                <w:tcPr/>
                <w:p>
                  <w:pPr>
                    <w:pStyle w:val="Compact"/>
                    <w:jc w:val="center"/>
                  </w:pPr>
                  <w:r>
                    <w:t xml:space="preserve">0.3</w:t>
                  </w:r>
                </w:p>
              </w:tc>
            </w:tr>
            <w:tr>
              <w:tc>
                <w:tcPr/>
                <w:p>
                  <w:pPr>
                    <w:pStyle w:val="Compact"/>
                    <w:jc w:val="center"/>
                  </w:pPr>
                  <w:r>
                    <w:t xml:space="preserve">Czechia</w:t>
                  </w:r>
                </w:p>
              </w:tc>
              <w:tc>
                <w:tcPr/>
                <w:p>
                  <w:pPr>
                    <w:pStyle w:val="Compact"/>
                    <w:jc w:val="center"/>
                  </w:pPr>
                  <w:r>
                    <w:t xml:space="preserve">21.8</w:t>
                  </w:r>
                </w:p>
              </w:tc>
              <w:tc>
                <w:tcPr/>
                <w:p>
                  <w:pPr>
                    <w:pStyle w:val="Compact"/>
                    <w:jc w:val="center"/>
                  </w:pPr>
                  <w:r>
                    <w:t xml:space="preserve">17.5</w:t>
                  </w:r>
                </w:p>
              </w:tc>
              <w:tc>
                <w:tcPr/>
                <w:p>
                  <w:pPr>
                    <w:pStyle w:val="Compact"/>
                    <w:jc w:val="center"/>
                  </w:pPr>
                  <w:r>
                    <w:t xml:space="preserve">7,114</w:t>
                  </w:r>
                </w:p>
              </w:tc>
              <w:tc>
                <w:tcPr/>
                <w:p>
                  <w:pPr>
                    <w:pStyle w:val="Compact"/>
                    <w:jc w:val="center"/>
                  </w:pPr>
                  <w:r>
                    <w:t xml:space="preserve">1.3</w:t>
                  </w:r>
                </w:p>
              </w:tc>
            </w:tr>
            <w:tr>
              <w:tc>
                <w:tcPr/>
                <w:p>
                  <w:pPr>
                    <w:pStyle w:val="Compact"/>
                    <w:jc w:val="center"/>
                  </w:pPr>
                  <w:r>
                    <w:t xml:space="preserve">Denmark</w:t>
                  </w:r>
                </w:p>
              </w:tc>
              <w:tc>
                <w:tcPr/>
                <w:p>
                  <w:pPr>
                    <w:pStyle w:val="Compact"/>
                    <w:jc w:val="center"/>
                  </w:pPr>
                  <w:r>
                    <w:t xml:space="preserve">30.6</w:t>
                  </w:r>
                </w:p>
              </w:tc>
              <w:tc>
                <w:tcPr/>
                <w:p>
                  <w:pPr>
                    <w:pStyle w:val="Compact"/>
                    <w:jc w:val="center"/>
                  </w:pPr>
                  <w:r>
                    <w:t xml:space="preserve">17.6</w:t>
                  </w:r>
                </w:p>
              </w:tc>
              <w:tc>
                <w:tcPr/>
                <w:p>
                  <w:pPr>
                    <w:pStyle w:val="Compact"/>
                    <w:jc w:val="center"/>
                  </w:pPr>
                  <w:r>
                    <w:t xml:space="preserve">1,897</w:t>
                  </w:r>
                </w:p>
              </w:tc>
              <w:tc>
                <w:tcPr/>
                <w:p>
                  <w:pPr>
                    <w:pStyle w:val="Compact"/>
                    <w:jc w:val="center"/>
                  </w:pPr>
                  <w:r>
                    <w:t xml:space="preserve">0.9</w:t>
                  </w:r>
                </w:p>
              </w:tc>
            </w:tr>
            <w:tr>
              <w:tc>
                <w:tcPr/>
                <w:p>
                  <w:pPr>
                    <w:pStyle w:val="Compact"/>
                    <w:jc w:val="center"/>
                  </w:pPr>
                  <w:r>
                    <w:t xml:space="preserve">Estonia</w:t>
                  </w:r>
                </w:p>
              </w:tc>
              <w:tc>
                <w:tcPr/>
                <w:p>
                  <w:pPr>
                    <w:pStyle w:val="Compact"/>
                    <w:jc w:val="center"/>
                  </w:pPr>
                  <w:r>
                    <w:t xml:space="preserve">22.5</w:t>
                  </w:r>
                </w:p>
              </w:tc>
              <w:tc>
                <w:tcPr/>
                <w:p>
                  <w:pPr>
                    <w:pStyle w:val="Compact"/>
                    <w:jc w:val="center"/>
                  </w:pPr>
                  <w:r>
                    <w:t xml:space="preserve">14.1</w:t>
                  </w:r>
                </w:p>
              </w:tc>
              <w:tc>
                <w:tcPr/>
                <w:p>
                  <w:pPr>
                    <w:pStyle w:val="Compact"/>
                    <w:jc w:val="center"/>
                  </w:pPr>
                  <w:r>
                    <w:t xml:space="preserve">1,599</w:t>
                  </w:r>
                </w:p>
              </w:tc>
              <w:tc>
                <w:tcPr/>
                <w:p>
                  <w:pPr>
                    <w:pStyle w:val="Compact"/>
                    <w:jc w:val="center"/>
                  </w:pPr>
                  <w:r>
                    <w:t xml:space="preserve">0.3</w:t>
                  </w:r>
                </w:p>
              </w:tc>
            </w:tr>
            <w:tr>
              <w:tc>
                <w:tcPr/>
                <w:p>
                  <w:pPr>
                    <w:pStyle w:val="Compact"/>
                    <w:jc w:val="center"/>
                  </w:pPr>
                  <w:r>
                    <w:t xml:space="preserve">Finland</w:t>
                  </w:r>
                </w:p>
              </w:tc>
              <w:tc>
                <w:tcPr/>
                <w:p>
                  <w:pPr>
                    <w:pStyle w:val="Compact"/>
                    <w:jc w:val="center"/>
                  </w:pPr>
                  <w:r>
                    <w:t xml:space="preserve">32.8</w:t>
                  </w:r>
                </w:p>
              </w:tc>
              <w:tc>
                <w:tcPr/>
                <w:p>
                  <w:pPr>
                    <w:pStyle w:val="Compact"/>
                    <w:jc w:val="center"/>
                  </w:pPr>
                  <w:r>
                    <w:t xml:space="preserve">23.5</w:t>
                  </w:r>
                </w:p>
              </w:tc>
              <w:tc>
                <w:tcPr/>
                <w:p>
                  <w:pPr>
                    <w:pStyle w:val="Compact"/>
                    <w:jc w:val="center"/>
                  </w:pPr>
                  <w:r>
                    <w:t xml:space="preserve">1,501</w:t>
                  </w:r>
                </w:p>
              </w:tc>
              <w:tc>
                <w:tcPr/>
                <w:p>
                  <w:pPr>
                    <w:pStyle w:val="Compact"/>
                    <w:jc w:val="center"/>
                  </w:pPr>
                  <w:r>
                    <w:t xml:space="preserve">0.8</w:t>
                  </w:r>
                </w:p>
              </w:tc>
            </w:tr>
            <w:tr>
              <w:tc>
                <w:tcPr/>
                <w:p>
                  <w:pPr>
                    <w:pStyle w:val="Compact"/>
                    <w:jc w:val="center"/>
                  </w:pPr>
                  <w:r>
                    <w:t xml:space="preserve">France</w:t>
                  </w:r>
                </w:p>
              </w:tc>
              <w:tc>
                <w:tcPr/>
                <w:p>
                  <w:pPr>
                    <w:pStyle w:val="Compact"/>
                    <w:jc w:val="center"/>
                  </w:pPr>
                  <w:r>
                    <w:t xml:space="preserve">26.5</w:t>
                  </w:r>
                </w:p>
              </w:tc>
              <w:tc>
                <w:tcPr/>
                <w:p>
                  <w:pPr>
                    <w:pStyle w:val="Compact"/>
                    <w:jc w:val="center"/>
                  </w:pPr>
                  <w:r>
                    <w:t xml:space="preserve">15.8</w:t>
                  </w:r>
                </w:p>
              </w:tc>
              <w:tc>
                <w:tcPr/>
                <w:p>
                  <w:pPr>
                    <w:pStyle w:val="Compact"/>
                    <w:jc w:val="center"/>
                  </w:pPr>
                  <w:r>
                    <w:t xml:space="preserve">9,955</w:t>
                  </w:r>
                </w:p>
              </w:tc>
              <w:tc>
                <w:tcPr/>
                <w:p>
                  <w:pPr>
                    <w:pStyle w:val="Compact"/>
                    <w:jc w:val="center"/>
                  </w:pPr>
                  <w:r>
                    <w:t xml:space="preserve">0.7</w:t>
                  </w:r>
                </w:p>
              </w:tc>
            </w:tr>
            <w:tr>
              <w:tc>
                <w:tcPr/>
                <w:p>
                  <w:pPr>
                    <w:pStyle w:val="Compact"/>
                    <w:jc w:val="center"/>
                  </w:pPr>
                  <w:r>
                    <w:t xml:space="preserve">Germany</w:t>
                  </w:r>
                </w:p>
              </w:tc>
              <w:tc>
                <w:tcPr/>
                <w:p>
                  <w:pPr>
                    <w:pStyle w:val="Compact"/>
                    <w:jc w:val="center"/>
                  </w:pPr>
                  <w:r>
                    <w:t xml:space="preserve">29.4</w:t>
                  </w:r>
                </w:p>
              </w:tc>
              <w:tc>
                <w:tcPr/>
                <w:p>
                  <w:pPr>
                    <w:pStyle w:val="Compact"/>
                    <w:jc w:val="center"/>
                  </w:pPr>
                  <w:r>
                    <w:t xml:space="preserve">23.0</w:t>
                  </w:r>
                </w:p>
              </w:tc>
              <w:tc>
                <w:tcPr/>
                <w:p>
                  <w:pPr>
                    <w:pStyle w:val="Compact"/>
                    <w:jc w:val="center"/>
                  </w:pPr>
                  <w:r>
                    <w:t xml:space="preserve">9,292</w:t>
                  </w:r>
                </w:p>
              </w:tc>
              <w:tc>
                <w:tcPr/>
                <w:p>
                  <w:pPr>
                    <w:pStyle w:val="Compact"/>
                    <w:jc w:val="center"/>
                  </w:pPr>
                  <w:r>
                    <w:t xml:space="preserve">0.8</w:t>
                  </w:r>
                </w:p>
              </w:tc>
            </w:tr>
            <w:tr>
              <w:tc>
                <w:tcPr/>
                <w:p>
                  <w:pPr>
                    <w:pStyle w:val="Compact"/>
                    <w:jc w:val="center"/>
                  </w:pPr>
                  <w:r>
                    <w:t xml:space="preserve">Greece</w:t>
                  </w:r>
                </w:p>
              </w:tc>
              <w:tc>
                <w:tcPr/>
                <w:p>
                  <w:pPr>
                    <w:pStyle w:val="Compact"/>
                    <w:jc w:val="center"/>
                  </w:pPr>
                  <w:r>
                    <w:t xml:space="preserve">26.6</w:t>
                  </w:r>
                </w:p>
              </w:tc>
              <w:tc>
                <w:tcPr/>
                <w:p>
                  <w:pPr>
                    <w:pStyle w:val="Compact"/>
                    <w:jc w:val="center"/>
                  </w:pPr>
                  <w:r>
                    <w:t xml:space="preserve">17.1</w:t>
                  </w:r>
                </w:p>
              </w:tc>
              <w:tc>
                <w:tcPr/>
                <w:p>
                  <w:pPr>
                    <w:pStyle w:val="Compact"/>
                    <w:jc w:val="center"/>
                  </w:pPr>
                  <w:r>
                    <w:t xml:space="preserve">8,027</w:t>
                  </w:r>
                </w:p>
              </w:tc>
              <w:tc>
                <w:tcPr/>
                <w:p>
                  <w:pPr>
                    <w:pStyle w:val="Compact"/>
                    <w:jc w:val="center"/>
                  </w:pPr>
                  <w:r>
                    <w:t xml:space="preserve">1.2</w:t>
                  </w:r>
                </w:p>
              </w:tc>
            </w:tr>
            <w:tr>
              <w:tc>
                <w:tcPr/>
                <w:p>
                  <w:pPr>
                    <w:pStyle w:val="Compact"/>
                    <w:jc w:val="center"/>
                  </w:pPr>
                  <w:r>
                    <w:t xml:space="preserve">Hungary</w:t>
                  </w:r>
                </w:p>
              </w:tc>
              <w:tc>
                <w:tcPr/>
                <w:p>
                  <w:pPr>
                    <w:pStyle w:val="Compact"/>
                    <w:jc w:val="center"/>
                  </w:pPr>
                  <w:r>
                    <w:t xml:space="preserve">25.8</w:t>
                  </w:r>
                </w:p>
              </w:tc>
              <w:tc>
                <w:tcPr/>
                <w:p>
                  <w:pPr>
                    <w:pStyle w:val="Compact"/>
                    <w:jc w:val="center"/>
                  </w:pPr>
                  <w:r>
                    <w:t xml:space="preserve">15.4</w:t>
                  </w:r>
                </w:p>
              </w:tc>
              <w:tc>
                <w:tcPr/>
                <w:p>
                  <w:pPr>
                    <w:pStyle w:val="Compact"/>
                    <w:jc w:val="center"/>
                  </w:pPr>
                  <w:r>
                    <w:t xml:space="preserve">2,768</w:t>
                  </w:r>
                </w:p>
              </w:tc>
              <w:tc>
                <w:tcPr/>
                <w:p>
                  <w:pPr>
                    <w:pStyle w:val="Compact"/>
                    <w:jc w:val="center"/>
                  </w:pPr>
                  <w:r>
                    <w:t xml:space="preserve">0.8</w:t>
                  </w:r>
                </w:p>
              </w:tc>
            </w:tr>
            <w:tr>
              <w:tc>
                <w:tcPr/>
                <w:p>
                  <w:pPr>
                    <w:pStyle w:val="Compact"/>
                    <w:jc w:val="center"/>
                  </w:pPr>
                  <w:r>
                    <w:t xml:space="preserve">Ireland</w:t>
                  </w:r>
                </w:p>
              </w:tc>
              <w:tc>
                <w:tcPr/>
                <w:p>
                  <w:pPr>
                    <w:pStyle w:val="Compact"/>
                    <w:jc w:val="center"/>
                  </w:pPr>
                  <w:r>
                    <w:t xml:space="preserve">8.0</w:t>
                  </w:r>
                </w:p>
              </w:tc>
              <w:tc>
                <w:tcPr/>
                <w:p>
                  <w:pPr>
                    <w:pStyle w:val="Compact"/>
                    <w:jc w:val="center"/>
                  </w:pPr>
                  <w:r>
                    <w:t xml:space="preserve">5.5</w:t>
                  </w:r>
                </w:p>
              </w:tc>
              <w:tc>
                <w:tcPr/>
                <w:p>
                  <w:pPr>
                    <w:pStyle w:val="Compact"/>
                    <w:jc w:val="center"/>
                  </w:pPr>
                  <w:r>
                    <w:t xml:space="preserve">2,676</w:t>
                  </w:r>
                </w:p>
              </w:tc>
              <w:tc>
                <w:tcPr/>
                <w:p>
                  <w:pPr>
                    <w:pStyle w:val="Compact"/>
                    <w:jc w:val="center"/>
                  </w:pPr>
                  <w:r>
                    <w:t xml:space="preserve">0.2</w:t>
                  </w:r>
                </w:p>
              </w:tc>
            </w:tr>
            <w:tr>
              <w:tc>
                <w:tcPr/>
                <w:p>
                  <w:pPr>
                    <w:pStyle w:val="Compact"/>
                    <w:jc w:val="center"/>
                  </w:pPr>
                  <w:r>
                    <w:t xml:space="preserve">Italy</w:t>
                  </w:r>
                </w:p>
              </w:tc>
              <w:tc>
                <w:tcPr/>
                <w:p>
                  <w:pPr>
                    <w:pStyle w:val="Compact"/>
                    <w:jc w:val="center"/>
                  </w:pPr>
                  <w:r>
                    <w:t xml:space="preserve">29.1</w:t>
                  </w:r>
                </w:p>
              </w:tc>
              <w:tc>
                <w:tcPr/>
                <w:p>
                  <w:pPr>
                    <w:pStyle w:val="Compact"/>
                    <w:jc w:val="center"/>
                  </w:pPr>
                  <w:r>
                    <w:t xml:space="preserve">24.1</w:t>
                  </w:r>
                </w:p>
              </w:tc>
              <w:tc>
                <w:tcPr/>
                <w:p>
                  <w:pPr>
                    <w:pStyle w:val="Compact"/>
                    <w:jc w:val="center"/>
                  </w:pPr>
                  <w:r>
                    <w:t xml:space="preserve">18,800</w:t>
                  </w:r>
                </w:p>
              </w:tc>
              <w:tc>
                <w:tcPr/>
                <w:p>
                  <w:pPr>
                    <w:pStyle w:val="Compact"/>
                    <w:jc w:val="center"/>
                  </w:pPr>
                  <w:r>
                    <w:t xml:space="preserve">0.8</w:t>
                  </w:r>
                </w:p>
              </w:tc>
            </w:tr>
            <w:tr>
              <w:tc>
                <w:tcPr/>
                <w:p>
                  <w:pPr>
                    <w:pStyle w:val="Compact"/>
                    <w:jc w:val="center"/>
                  </w:pPr>
                  <w:r>
                    <w:t xml:space="preserve">Latvia</w:t>
                  </w:r>
                </w:p>
              </w:tc>
              <w:tc>
                <w:tcPr/>
                <w:p>
                  <w:pPr>
                    <w:pStyle w:val="Compact"/>
                    <w:jc w:val="center"/>
                  </w:pPr>
                  <w:r>
                    <w:t xml:space="preserve">15.1</w:t>
                  </w:r>
                </w:p>
              </w:tc>
              <w:tc>
                <w:tcPr/>
                <w:p>
                  <w:pPr>
                    <w:pStyle w:val="Compact"/>
                    <w:jc w:val="center"/>
                  </w:pPr>
                  <w:r>
                    <w:t xml:space="preserve">11.6</w:t>
                  </w:r>
                </w:p>
              </w:tc>
              <w:tc>
                <w:tcPr/>
                <w:p>
                  <w:pPr>
                    <w:pStyle w:val="Compact"/>
                    <w:jc w:val="center"/>
                  </w:pPr>
                  <w:r>
                    <w:t xml:space="preserve">636</w:t>
                  </w:r>
                </w:p>
              </w:tc>
              <w:tc>
                <w:tcPr/>
                <w:p>
                  <w:pPr>
                    <w:pStyle w:val="Compact"/>
                    <w:jc w:val="center"/>
                  </w:pPr>
                  <w:r>
                    <w:t xml:space="preserve">0.6</w:t>
                  </w:r>
                </w:p>
              </w:tc>
            </w:tr>
            <w:tr>
              <w:tc>
                <w:tcPr/>
                <w:p>
                  <w:pPr>
                    <w:pStyle w:val="Compact"/>
                    <w:jc w:val="center"/>
                  </w:pPr>
                  <w:r>
                    <w:t xml:space="preserve">Lithuania</w:t>
                  </w:r>
                </w:p>
              </w:tc>
              <w:tc>
                <w:tcPr/>
                <w:p>
                  <w:pPr>
                    <w:pStyle w:val="Compact"/>
                    <w:jc w:val="center"/>
                  </w:pPr>
                  <w:r>
                    <w:t xml:space="preserve">31.5</w:t>
                  </w:r>
                </w:p>
              </w:tc>
              <w:tc>
                <w:tcPr/>
                <w:p>
                  <w:pPr>
                    <w:pStyle w:val="Compact"/>
                    <w:jc w:val="center"/>
                  </w:pPr>
                  <w:r>
                    <w:t xml:space="preserve">24.6</w:t>
                  </w:r>
                </w:p>
              </w:tc>
              <w:tc>
                <w:tcPr/>
                <w:p>
                  <w:pPr>
                    <w:pStyle w:val="Compact"/>
                    <w:jc w:val="center"/>
                  </w:pPr>
                  <w:r>
                    <w:t xml:space="preserve">3,272</w:t>
                  </w:r>
                </w:p>
              </w:tc>
              <w:tc>
                <w:tcPr/>
                <w:p>
                  <w:pPr>
                    <w:pStyle w:val="Compact"/>
                    <w:jc w:val="center"/>
                  </w:pPr>
                  <w:r>
                    <w:t xml:space="preserve">0.7</w:t>
                  </w:r>
                </w:p>
              </w:tc>
            </w:tr>
            <w:tr>
              <w:tc>
                <w:tcPr/>
                <w:p>
                  <w:pPr>
                    <w:pStyle w:val="Compact"/>
                    <w:jc w:val="center"/>
                  </w:pPr>
                  <w:r>
                    <w:t xml:space="preserve">Luxembourg</w:t>
                  </w:r>
                </w:p>
              </w:tc>
              <w:tc>
                <w:tcPr/>
                <w:p>
                  <w:pPr>
                    <w:pStyle w:val="Compact"/>
                    <w:jc w:val="center"/>
                  </w:pPr>
                  <w:r>
                    <w:t xml:space="preserve">26.7</w:t>
                  </w:r>
                </w:p>
              </w:tc>
              <w:tc>
                <w:tcPr/>
                <w:p>
                  <w:pPr>
                    <w:pStyle w:val="Compact"/>
                    <w:jc w:val="center"/>
                  </w:pPr>
                  <w:r>
                    <w:t xml:space="preserve">14.7</w:t>
                  </w:r>
                </w:p>
              </w:tc>
              <w:tc>
                <w:tcPr/>
                <w:p>
                  <w:pPr>
                    <w:pStyle w:val="Compact"/>
                    <w:jc w:val="center"/>
                  </w:pPr>
                  <w:r>
                    <w:t xml:space="preserve">1,119</w:t>
                  </w:r>
                </w:p>
              </w:tc>
              <w:tc>
                <w:tcPr/>
                <w:p>
                  <w:pPr>
                    <w:pStyle w:val="Compact"/>
                    <w:jc w:val="center"/>
                  </w:pPr>
                  <w:r>
                    <w:t xml:space="preserve">0.5</w:t>
                  </w:r>
                </w:p>
              </w:tc>
            </w:tr>
            <w:tr>
              <w:tc>
                <w:tcPr/>
                <w:p>
                  <w:pPr>
                    <w:pStyle w:val="Compact"/>
                    <w:jc w:val="center"/>
                  </w:pPr>
                  <w:r>
                    <w:t xml:space="preserve">Malta</w:t>
                  </w:r>
                </w:p>
              </w:tc>
              <w:tc>
                <w:tcPr/>
                <w:p>
                  <w:pPr>
                    <w:pStyle w:val="Compact"/>
                    <w:jc w:val="center"/>
                  </w:pPr>
                  <w:r>
                    <w:t xml:space="preserve">37.6</w:t>
                  </w:r>
                </w:p>
              </w:tc>
              <w:tc>
                <w:tcPr/>
                <w:p>
                  <w:pPr>
                    <w:pStyle w:val="Compact"/>
                    <w:jc w:val="center"/>
                  </w:pPr>
                  <w:r>
                    <w:t xml:space="preserve">30.4</w:t>
                  </w:r>
                </w:p>
              </w:tc>
              <w:tc>
                <w:tcPr/>
                <w:p>
                  <w:pPr>
                    <w:pStyle w:val="Compact"/>
                    <w:jc w:val="center"/>
                  </w:pPr>
                  <w:r>
                    <w:t xml:space="preserve">3,205</w:t>
                  </w:r>
                </w:p>
              </w:tc>
              <w:tc>
                <w:tcPr/>
                <w:p>
                  <w:pPr>
                    <w:pStyle w:val="Compact"/>
                    <w:jc w:val="center"/>
                  </w:pPr>
                  <w:r>
                    <w:t xml:space="preserve">0.4</w:t>
                  </w:r>
                </w:p>
              </w:tc>
            </w:tr>
            <w:tr>
              <w:tc>
                <w:tcPr/>
                <w:p>
                  <w:pPr>
                    <w:pStyle w:val="Compact"/>
                    <w:jc w:val="center"/>
                  </w:pPr>
                  <w:r>
                    <w:t xml:space="preserve">Netherlands</w:t>
                  </w:r>
                </w:p>
              </w:tc>
              <w:tc>
                <w:tcPr/>
                <w:p>
                  <w:pPr>
                    <w:pStyle w:val="Compact"/>
                    <w:jc w:val="center"/>
                  </w:pPr>
                  <w:r>
                    <w:t xml:space="preserve">24.8</w:t>
                  </w:r>
                </w:p>
              </w:tc>
              <w:tc>
                <w:tcPr/>
                <w:p>
                  <w:pPr>
                    <w:pStyle w:val="Compact"/>
                    <w:jc w:val="center"/>
                  </w:pPr>
                  <w:r>
                    <w:t xml:space="preserve">14.2</w:t>
                  </w:r>
                </w:p>
              </w:tc>
              <w:tc>
                <w:tcPr/>
                <w:p>
                  <w:pPr>
                    <w:pStyle w:val="Compact"/>
                    <w:jc w:val="center"/>
                  </w:pPr>
                  <w:r>
                    <w:t xml:space="preserve">3,223</w:t>
                  </w:r>
                </w:p>
              </w:tc>
              <w:tc>
                <w:tcPr/>
                <w:p>
                  <w:pPr>
                    <w:pStyle w:val="Compact"/>
                    <w:jc w:val="center"/>
                  </w:pPr>
                  <w:r>
                    <w:t xml:space="preserve">0.6</w:t>
                  </w:r>
                </w:p>
              </w:tc>
            </w:tr>
            <w:tr>
              <w:tc>
                <w:tcPr/>
                <w:p>
                  <w:pPr>
                    <w:pStyle w:val="Compact"/>
                    <w:jc w:val="center"/>
                  </w:pPr>
                  <w:r>
                    <w:t xml:space="preserve">Poland</w:t>
                  </w:r>
                </w:p>
              </w:tc>
              <w:tc>
                <w:tcPr/>
                <w:p>
                  <w:pPr>
                    <w:pStyle w:val="Compact"/>
                    <w:jc w:val="center"/>
                  </w:pPr>
                  <w:r>
                    <w:t xml:space="preserve">40.7</w:t>
                  </w:r>
                </w:p>
              </w:tc>
              <w:tc>
                <w:tcPr/>
                <w:p>
                  <w:pPr>
                    <w:pStyle w:val="Compact"/>
                    <w:jc w:val="center"/>
                  </w:pPr>
                  <w:r>
                    <w:t xml:space="preserve">33.7</w:t>
                  </w:r>
                </w:p>
              </w:tc>
              <w:tc>
                <w:tcPr/>
                <w:p>
                  <w:pPr>
                    <w:pStyle w:val="Compact"/>
                    <w:jc w:val="center"/>
                  </w:pPr>
                  <w:r>
                    <w:t xml:space="preserve">5,902</w:t>
                  </w:r>
                </w:p>
              </w:tc>
              <w:tc>
                <w:tcPr/>
                <w:p>
                  <w:pPr>
                    <w:pStyle w:val="Compact"/>
                    <w:jc w:val="center"/>
                  </w:pPr>
                  <w:r>
                    <w:t xml:space="preserve">0.8</w:t>
                  </w:r>
                </w:p>
              </w:tc>
            </w:tr>
            <w:tr>
              <w:tc>
                <w:tcPr/>
                <w:p>
                  <w:pPr>
                    <w:pStyle w:val="Compact"/>
                    <w:jc w:val="center"/>
                  </w:pPr>
                  <w:r>
                    <w:t xml:space="preserve">Portugal</w:t>
                  </w:r>
                </w:p>
              </w:tc>
              <w:tc>
                <w:tcPr/>
                <w:p>
                  <w:pPr>
                    <w:pStyle w:val="Compact"/>
                    <w:jc w:val="center"/>
                  </w:pPr>
                  <w:r>
                    <w:t xml:space="preserve">23.2</w:t>
                  </w:r>
                </w:p>
              </w:tc>
              <w:tc>
                <w:tcPr/>
                <w:p>
                  <w:pPr>
                    <w:pStyle w:val="Compact"/>
                    <w:jc w:val="center"/>
                  </w:pPr>
                  <w:r>
                    <w:t xml:space="preserve">14.8</w:t>
                  </w:r>
                </w:p>
              </w:tc>
              <w:tc>
                <w:tcPr/>
                <w:p>
                  <w:pPr>
                    <w:pStyle w:val="Compact"/>
                    <w:jc w:val="center"/>
                  </w:pPr>
                  <w:r>
                    <w:t xml:space="preserve">4,217</w:t>
                  </w:r>
                </w:p>
              </w:tc>
              <w:tc>
                <w:tcPr/>
                <w:p>
                  <w:pPr>
                    <w:pStyle w:val="Compact"/>
                    <w:jc w:val="center"/>
                  </w:pPr>
                  <w:r>
                    <w:t xml:space="preserve">0.3</w:t>
                  </w:r>
                </w:p>
              </w:tc>
            </w:tr>
            <w:tr>
              <w:tc>
                <w:tcPr/>
                <w:p>
                  <w:pPr>
                    <w:pStyle w:val="Compact"/>
                    <w:jc w:val="center"/>
                  </w:pPr>
                  <w:r>
                    <w:t xml:space="preserve">Romania</w:t>
                  </w:r>
                </w:p>
              </w:tc>
              <w:tc>
                <w:tcPr/>
                <w:p>
                  <w:pPr>
                    <w:pStyle w:val="Compact"/>
                    <w:jc w:val="center"/>
                  </w:pPr>
                  <w:r>
                    <w:t xml:space="preserve">43.6</w:t>
                  </w:r>
                </w:p>
              </w:tc>
              <w:tc>
                <w:tcPr/>
                <w:p>
                  <w:pPr>
                    <w:pStyle w:val="Compact"/>
                    <w:jc w:val="center"/>
                  </w:pPr>
                  <w:r>
                    <w:t xml:space="preserve">27.2</w:t>
                  </w:r>
                </w:p>
              </w:tc>
              <w:tc>
                <w:tcPr/>
                <w:p>
                  <w:pPr>
                    <w:pStyle w:val="Compact"/>
                    <w:jc w:val="center"/>
                  </w:pPr>
                  <w:r>
                    <w:t xml:space="preserve">8,765</w:t>
                  </w:r>
                </w:p>
              </w:tc>
              <w:tc>
                <w:tcPr/>
                <w:p>
                  <w:pPr>
                    <w:pStyle w:val="Compact"/>
                    <w:jc w:val="center"/>
                  </w:pPr>
                  <w:r>
                    <w:t xml:space="preserve">1.0</w:t>
                  </w:r>
                </w:p>
              </w:tc>
            </w:tr>
            <w:tr>
              <w:tc>
                <w:tcPr/>
                <w:p>
                  <w:pPr>
                    <w:pStyle w:val="Compact"/>
                    <w:jc w:val="center"/>
                  </w:pPr>
                  <w:r>
                    <w:t xml:space="preserve">Slovakia</w:t>
                  </w:r>
                </w:p>
              </w:tc>
              <w:tc>
                <w:tcPr/>
                <w:p>
                  <w:pPr>
                    <w:pStyle w:val="Compact"/>
                    <w:jc w:val="center"/>
                  </w:pPr>
                  <w:r>
                    <w:t xml:space="preserve">26.8</w:t>
                  </w:r>
                </w:p>
              </w:tc>
              <w:tc>
                <w:tcPr/>
                <w:p>
                  <w:pPr>
                    <w:pStyle w:val="Compact"/>
                    <w:jc w:val="center"/>
                  </w:pPr>
                  <w:r>
                    <w:t xml:space="preserve">17.9</w:t>
                  </w:r>
                </w:p>
              </w:tc>
              <w:tc>
                <w:tcPr/>
                <w:p>
                  <w:pPr>
                    <w:pStyle w:val="Compact"/>
                    <w:jc w:val="center"/>
                  </w:pPr>
                  <w:r>
                    <w:t xml:space="preserve">5,172</w:t>
                  </w:r>
                </w:p>
              </w:tc>
              <w:tc>
                <w:tcPr/>
                <w:p>
                  <w:pPr>
                    <w:pStyle w:val="Compact"/>
                    <w:jc w:val="center"/>
                  </w:pPr>
                  <w:r>
                    <w:t xml:space="preserve">0.4</w:t>
                  </w:r>
                </w:p>
              </w:tc>
            </w:tr>
            <w:tr>
              <w:tc>
                <w:tcPr/>
                <w:p>
                  <w:pPr>
                    <w:pStyle w:val="Compact"/>
                    <w:jc w:val="center"/>
                  </w:pPr>
                  <w:r>
                    <w:t xml:space="preserve">Slovenia</w:t>
                  </w:r>
                </w:p>
              </w:tc>
              <w:tc>
                <w:tcPr/>
                <w:p>
                  <w:pPr>
                    <w:pStyle w:val="Compact"/>
                    <w:jc w:val="center"/>
                  </w:pPr>
                  <w:r>
                    <w:t xml:space="preserve">30.7</w:t>
                  </w:r>
                </w:p>
              </w:tc>
              <w:tc>
                <w:tcPr/>
                <w:p>
                  <w:pPr>
                    <w:pStyle w:val="Compact"/>
                    <w:jc w:val="center"/>
                  </w:pPr>
                  <w:r>
                    <w:t xml:space="preserve">18.2</w:t>
                  </w:r>
                </w:p>
              </w:tc>
              <w:tc>
                <w:tcPr/>
                <w:p>
                  <w:pPr>
                    <w:pStyle w:val="Compact"/>
                    <w:jc w:val="center"/>
                  </w:pPr>
                  <w:r>
                    <w:t xml:space="preserve">1,786</w:t>
                  </w:r>
                </w:p>
              </w:tc>
              <w:tc>
                <w:tcPr/>
                <w:p>
                  <w:pPr>
                    <w:pStyle w:val="Compact"/>
                    <w:jc w:val="center"/>
                  </w:pPr>
                  <w:r>
                    <w:t xml:space="preserve">0.7</w:t>
                  </w:r>
                </w:p>
              </w:tc>
            </w:tr>
            <w:tr>
              <w:tc>
                <w:tcPr/>
                <w:p>
                  <w:pPr>
                    <w:pStyle w:val="Compact"/>
                    <w:jc w:val="center"/>
                  </w:pPr>
                  <w:r>
                    <w:t xml:space="preserve">Spain</w:t>
                  </w:r>
                </w:p>
              </w:tc>
              <w:tc>
                <w:tcPr/>
                <w:p>
                  <w:pPr>
                    <w:pStyle w:val="Compact"/>
                    <w:jc w:val="center"/>
                  </w:pPr>
                  <w:r>
                    <w:t xml:space="preserve">27.7</w:t>
                  </w:r>
                </w:p>
              </w:tc>
              <w:tc>
                <w:tcPr/>
                <w:p>
                  <w:pPr>
                    <w:pStyle w:val="Compact"/>
                    <w:jc w:val="center"/>
                  </w:pPr>
                  <w:r>
                    <w:t xml:space="preserve">18.9</w:t>
                  </w:r>
                </w:p>
              </w:tc>
              <w:tc>
                <w:tcPr/>
                <w:p>
                  <w:pPr>
                    <w:pStyle w:val="Compact"/>
                    <w:jc w:val="center"/>
                  </w:pPr>
                  <w:r>
                    <w:t xml:space="preserve">16,685</w:t>
                  </w:r>
                </w:p>
              </w:tc>
              <w:tc>
                <w:tcPr/>
                <w:p>
                  <w:pPr>
                    <w:pStyle w:val="Compact"/>
                    <w:jc w:val="center"/>
                  </w:pPr>
                  <w:r>
                    <w:t xml:space="preserve">1.0</w:t>
                  </w:r>
                </w:p>
              </w:tc>
            </w:tr>
            <w:tr>
              <w:tc>
                <w:tcPr/>
                <w:p>
                  <w:pPr>
                    <w:pStyle w:val="Compact"/>
                    <w:jc w:val="center"/>
                  </w:pPr>
                  <w:r>
                    <w:t xml:space="preserve">Sweden</w:t>
                  </w:r>
                </w:p>
              </w:tc>
              <w:tc>
                <w:tcPr/>
                <w:p>
                  <w:pPr>
                    <w:pStyle w:val="Compact"/>
                    <w:jc w:val="center"/>
                  </w:pPr>
                  <w:r>
                    <w:t xml:space="preserve">26.7</w:t>
                  </w:r>
                </w:p>
              </w:tc>
              <w:tc>
                <w:tcPr/>
                <w:p>
                  <w:pPr>
                    <w:pStyle w:val="Compact"/>
                    <w:jc w:val="center"/>
                  </w:pPr>
                  <w:r>
                    <w:t xml:space="preserve">15.6</w:t>
                  </w:r>
                </w:p>
              </w:tc>
              <w:tc>
                <w:tcPr/>
                <w:p>
                  <w:pPr>
                    <w:pStyle w:val="Compact"/>
                    <w:jc w:val="center"/>
                  </w:pPr>
                  <w:r>
                    <w:t xml:space="preserve">968</w:t>
                  </w:r>
                </w:p>
              </w:tc>
              <w:tc>
                <w:tcPr/>
                <w:p>
                  <w:pPr>
                    <w:pStyle w:val="Compact"/>
                    <w:jc w:val="center"/>
                  </w:pPr>
                  <w:r>
                    <w:t xml:space="preserve">2.5</w:t>
                  </w:r>
                </w:p>
              </w:tc>
            </w:tr>
            <w:tr>
              <w:tc>
                <w:tcPr/>
                <w:p>
                  <w:pPr>
                    <w:pStyle w:val="Compact"/>
                    <w:jc w:val="center"/>
                  </w:pPr>
                  <w:r>
                    <w:t xml:space="preserve">European Union</w:t>
                  </w:r>
                </w:p>
              </w:tc>
              <w:tc>
                <w:tcPr/>
                <w:p>
                  <w:pPr>
                    <w:pStyle w:val="Compact"/>
                    <w:jc w:val="center"/>
                  </w:pPr>
                  <w:r>
                    <w:t xml:space="preserve">27.8</w:t>
                  </w:r>
                </w:p>
              </w:tc>
              <w:tc>
                <w:tcPr/>
                <w:p>
                  <w:pPr>
                    <w:pStyle w:val="Compact"/>
                    <w:jc w:val="center"/>
                  </w:pPr>
                  <w:r>
                    <w:t xml:space="preserve">18.7</w:t>
                  </w:r>
                </w:p>
              </w:tc>
              <w:tc>
                <w:tcPr/>
                <w:p>
                  <w:pPr>
                    <w:pStyle w:val="Compact"/>
                    <w:jc w:val="center"/>
                  </w:pPr>
                  <w:r>
                    <w:t xml:space="preserve">148,124</w:t>
                  </w:r>
                </w:p>
              </w:tc>
              <w:tc>
                <w:tcPr/>
                <w:p>
                  <w:pPr>
                    <w:pStyle w:val="Compac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Country</w:t>
                  </w:r>
                </w:p>
              </w:tc>
              <w:tc>
                <w:tcPr/>
                <w:p>
                  <w:pPr>
                    <w:pStyle w:val="Compact"/>
                    <w:jc w:val="center"/>
                  </w:pPr>
                  <w:r>
                    <w:t xml:space="preserve">Pillar 1</w:t>
                  </w:r>
                </w:p>
              </w:tc>
              <w:tc>
                <w:tcPr/>
                <w:p>
                  <w:pPr>
                    <w:pStyle w:val="Compact"/>
                    <w:jc w:val="center"/>
                  </w:pPr>
                  <w:r>
                    <w:t xml:space="preserve">Pillar 2</w:t>
                  </w:r>
                </w:p>
              </w:tc>
              <w:tc>
                <w:tcPr/>
                <w:p>
                  <w:pPr>
                    <w:pStyle w:val="Compact"/>
                    <w:jc w:val="center"/>
                  </w:pPr>
                  <w:r>
                    <w:t xml:space="preserve">Pillar 3</w:t>
                  </w:r>
                </w:p>
              </w:tc>
              <w:tc>
                <w:tcPr/>
                <w:p>
                  <w:pPr>
                    <w:pStyle w:val="Compact"/>
                    <w:jc w:val="center"/>
                  </w:pPr>
                  <w:r>
                    <w:t xml:space="preserve">Pillar 4</w:t>
                  </w:r>
                </w:p>
              </w:tc>
              <w:tc>
                <w:tcPr/>
                <w:p>
                  <w:pPr>
                    <w:pStyle w:val="Compact"/>
                    <w:jc w:val="center"/>
                  </w:pPr>
                  <w:r>
                    <w:t xml:space="preserve">Pillar 5</w:t>
                  </w:r>
                </w:p>
              </w:tc>
              <w:tc>
                <w:tcPr/>
                <w:p>
                  <w:pPr>
                    <w:pStyle w:val="Compact"/>
                    <w:jc w:val="center"/>
                  </w:pPr>
                  <w:r>
                    <w:t xml:space="preserve">Pillar 6</w:t>
                  </w:r>
                </w:p>
              </w:tc>
              <w:tc>
                <w:tcPr/>
                <w:p>
                  <w:pPr>
                    <w:pStyle w:val="Compact"/>
                    <w:jc w:val="center"/>
                  </w:pPr>
                  <w:r>
                    <w:t xml:space="preserve">Pillar 7</w:t>
                  </w:r>
                </w:p>
              </w:tc>
              <w:tc>
                <w:tcPr/>
                <w:p>
                  <w:pPr>
                    <w:pStyle w:val="Compact"/>
                    <w:jc w:val="center"/>
                  </w:pPr>
                  <w:r>
                    <w:t xml:space="preserve">Pillar 8</w:t>
                  </w:r>
                </w:p>
              </w:tc>
            </w:tr>
            <w:tr>
              <w:tc>
                <w:tcPr/>
                <w:p>
                  <w:pPr>
                    <w:pStyle w:val="Compact"/>
                    <w:jc w:val="center"/>
                  </w:pPr>
                  <w:r>
                    <w:t xml:space="preserve">Austria</w:t>
                  </w:r>
                </w:p>
              </w:tc>
              <w:tc>
                <w:tcPr/>
                <w:p>
                  <w:pPr>
                    <w:pStyle w:val="Compact"/>
                    <w:jc w:val="center"/>
                  </w:pPr>
                  <w:r>
                    <w:t xml:space="preserve">18.9</w:t>
                  </w:r>
                </w:p>
              </w:tc>
              <w:tc>
                <w:tcPr/>
                <w:p>
                  <w:pPr>
                    <w:pStyle w:val="Compact"/>
                    <w:jc w:val="center"/>
                  </w:pPr>
                  <w:r>
                    <w:t xml:space="preserve">9.8</w:t>
                  </w:r>
                </w:p>
              </w:tc>
              <w:tc>
                <w:tcPr/>
                <w:p>
                  <w:pPr>
                    <w:pStyle w:val="Compact"/>
                    <w:jc w:val="center"/>
                  </w:pPr>
                  <w:r>
                    <w:t xml:space="preserve">2.2</w:t>
                  </w:r>
                </w:p>
              </w:tc>
              <w:tc>
                <w:tcPr/>
                <w:p>
                  <w:pPr>
                    <w:pStyle w:val="Compact"/>
                    <w:jc w:val="center"/>
                  </w:pPr>
                  <w:r>
                    <w:t xml:space="preserve">15.3</w:t>
                  </w:r>
                </w:p>
              </w:tc>
              <w:tc>
                <w:tcPr/>
                <w:p>
                  <w:pPr>
                    <w:pStyle w:val="Compact"/>
                    <w:jc w:val="center"/>
                  </w:pPr>
                  <w:r>
                    <w:t xml:space="preserve">5.8</w:t>
                  </w:r>
                </w:p>
              </w:tc>
              <w:tc>
                <w:tcPr/>
                <w:p>
                  <w:pPr>
                    <w:pStyle w:val="Compact"/>
                    <w:jc w:val="center"/>
                  </w:pPr>
                  <w:r>
                    <w:t xml:space="preserve">2.5</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Belgium</w:t>
                  </w:r>
                </w:p>
              </w:tc>
              <w:tc>
                <w:tcPr/>
                <w:p>
                  <w:pPr>
                    <w:pStyle w:val="Compact"/>
                    <w:jc w:val="center"/>
                  </w:pPr>
                  <w:r>
                    <w:t xml:space="preserve">13.3</w:t>
                  </w:r>
                </w:p>
              </w:tc>
              <w:tc>
                <w:tcPr/>
                <w:p>
                  <w:pPr>
                    <w:pStyle w:val="Compact"/>
                    <w:jc w:val="center"/>
                  </w:pPr>
                  <w:r>
                    <w:t xml:space="preserve">9.0</w:t>
                  </w:r>
                </w:p>
              </w:tc>
              <w:tc>
                <w:tcPr/>
                <w:p>
                  <w:pPr>
                    <w:pStyle w:val="Compact"/>
                    <w:jc w:val="center"/>
                  </w:pPr>
                  <w:r>
                    <w:t xml:space="preserve">1.4</w:t>
                  </w:r>
                </w:p>
              </w:tc>
              <w:tc>
                <w:tcPr/>
                <w:p>
                  <w:pPr>
                    <w:pStyle w:val="Compact"/>
                    <w:jc w:val="center"/>
                  </w:pPr>
                  <w:r>
                    <w:t xml:space="preserve">12.8</w:t>
                  </w:r>
                </w:p>
              </w:tc>
              <w:tc>
                <w:tcPr/>
                <w:p>
                  <w:pPr>
                    <w:pStyle w:val="Compact"/>
                    <w:jc w:val="center"/>
                  </w:pPr>
                  <w:r>
                    <w:t xml:space="preserve">5.8</w:t>
                  </w:r>
                </w:p>
              </w:tc>
              <w:tc>
                <w:tcPr/>
                <w:p>
                  <w:pPr>
                    <w:pStyle w:val="Compact"/>
                    <w:jc w:val="center"/>
                  </w:pPr>
                  <w:r>
                    <w:t xml:space="preserve">1.9</w:t>
                  </w:r>
                </w:p>
              </w:tc>
              <w:tc>
                <w:tcPr/>
                <w:p>
                  <w:pPr>
                    <w:pStyle w:val="Compact"/>
                    <w:jc w:val="center"/>
                  </w:pPr>
                  <w:r>
                    <w:t xml:space="preserve">6.5</w:t>
                  </w:r>
                </w:p>
              </w:tc>
              <w:tc>
                <w:tcPr/>
                <w:p>
                  <w:pPr>
                    <w:pStyle w:val="Compact"/>
                    <w:jc w:val="center"/>
                  </w:pPr>
                  <w:r>
                    <w:t xml:space="preserve">17.1</w:t>
                  </w:r>
                </w:p>
              </w:tc>
            </w:tr>
            <w:tr>
              <w:tc>
                <w:tcPr/>
                <w:p>
                  <w:pPr>
                    <w:pStyle w:val="Compact"/>
                    <w:jc w:val="center"/>
                  </w:pPr>
                  <w:r>
                    <w:t xml:space="preserve">Bulgaria</w:t>
                  </w:r>
                </w:p>
              </w:tc>
              <w:tc>
                <w:tcPr/>
                <w:p>
                  <w:pPr>
                    <w:pStyle w:val="Compact"/>
                    <w:jc w:val="center"/>
                  </w:pPr>
                  <w:r>
                    <w:t xml:space="preserve">27.4</w:t>
                  </w:r>
                </w:p>
              </w:tc>
              <w:tc>
                <w:tcPr/>
                <w:p>
                  <w:pPr>
                    <w:pStyle w:val="Compact"/>
                    <w:jc w:val="center"/>
                  </w:pPr>
                  <w:r>
                    <w:t xml:space="preserve">16.7</w:t>
                  </w:r>
                </w:p>
              </w:tc>
              <w:tc>
                <w:tcPr/>
                <w:p>
                  <w:pPr>
                    <w:pStyle w:val="Compact"/>
                    <w:jc w:val="center"/>
                  </w:pPr>
                  <w:r>
                    <w:t xml:space="preserve">3.6</w:t>
                  </w:r>
                </w:p>
              </w:tc>
              <w:tc>
                <w:tcPr/>
                <w:p>
                  <w:pPr>
                    <w:pStyle w:val="Compact"/>
                    <w:jc w:val="center"/>
                  </w:pPr>
                  <w:r>
                    <w:t xml:space="preserve">17.8</w:t>
                  </w:r>
                </w:p>
              </w:tc>
              <w:tc>
                <w:tcPr/>
                <w:p>
                  <w:pPr>
                    <w:pStyle w:val="Compact"/>
                    <w:jc w:val="center"/>
                  </w:pPr>
                  <w:r>
                    <w:t xml:space="preserve">8.1</w:t>
                  </w:r>
                </w:p>
              </w:tc>
              <w:tc>
                <w:tcPr/>
                <w:p>
                  <w:pPr>
                    <w:pStyle w:val="Compact"/>
                    <w:jc w:val="center"/>
                  </w:pPr>
                  <w:r>
                    <w:t xml:space="preserve">5.2</w:t>
                  </w:r>
                </w:p>
              </w:tc>
              <w:tc>
                <w:tcPr/>
                <w:p>
                  <w:pPr>
                    <w:pStyle w:val="Compact"/>
                    <w:jc w:val="center"/>
                  </w:pPr>
                  <w:r>
                    <w:t xml:space="preserve">9.2</w:t>
                  </w:r>
                </w:p>
              </w:tc>
              <w:tc>
                <w:tcPr/>
                <w:p>
                  <w:pPr>
                    <w:pStyle w:val="Compact"/>
                    <w:jc w:val="center"/>
                  </w:pPr>
                  <w:r>
                    <w:t xml:space="preserve">21.3</w:t>
                  </w:r>
                </w:p>
              </w:tc>
            </w:tr>
            <w:tr>
              <w:tc>
                <w:tcPr/>
                <w:p>
                  <w:pPr>
                    <w:pStyle w:val="Compact"/>
                    <w:jc w:val="center"/>
                  </w:pPr>
                  <w:r>
                    <w:t xml:space="preserve">Croatia</w:t>
                  </w:r>
                </w:p>
              </w:tc>
              <w:tc>
                <w:tcPr/>
                <w:p>
                  <w:pPr>
                    <w:pStyle w:val="Compact"/>
                    <w:jc w:val="center"/>
                  </w:pPr>
                  <w:r>
                    <w:t xml:space="preserve">20.6</w:t>
                  </w:r>
                </w:p>
              </w:tc>
              <w:tc>
                <w:tcPr/>
                <w:p>
                  <w:pPr>
                    <w:pStyle w:val="Compact"/>
                    <w:jc w:val="center"/>
                  </w:pPr>
                  <w:r>
                    <w:t xml:space="preserve">13.0</w:t>
                  </w:r>
                </w:p>
              </w:tc>
              <w:tc>
                <w:tcPr/>
                <w:p>
                  <w:pPr>
                    <w:pStyle w:val="Compact"/>
                    <w:jc w:val="center"/>
                  </w:pPr>
                  <w:r>
                    <w:t xml:space="preserve">2.3</w:t>
                  </w:r>
                </w:p>
              </w:tc>
              <w:tc>
                <w:tcPr/>
                <w:p>
                  <w:pPr>
                    <w:pStyle w:val="Compact"/>
                    <w:jc w:val="center"/>
                  </w:pPr>
                  <w:r>
                    <w:t xml:space="preserve">15.6</w:t>
                  </w:r>
                </w:p>
              </w:tc>
              <w:tc>
                <w:tcPr/>
                <w:p>
                  <w:pPr>
                    <w:pStyle w:val="Compact"/>
                    <w:jc w:val="center"/>
                  </w:pPr>
                  <w:r>
                    <w:t xml:space="preserve">8.1</w:t>
                  </w:r>
                </w:p>
              </w:tc>
              <w:tc>
                <w:tcPr/>
                <w:p>
                  <w:pPr>
                    <w:pStyle w:val="Compact"/>
                    <w:jc w:val="center"/>
                  </w:pPr>
                  <w:r>
                    <w:t xml:space="preserve">3.0</w:t>
                  </w:r>
                </w:p>
              </w:tc>
              <w:tc>
                <w:tcPr/>
                <w:p>
                  <w:pPr>
                    <w:pStyle w:val="Compact"/>
                    <w:jc w:val="center"/>
                  </w:pPr>
                  <w:r>
                    <w:t xml:space="preserve">6.5</w:t>
                  </w:r>
                </w:p>
              </w:tc>
              <w:tc>
                <w:tcPr/>
                <w:p>
                  <w:pPr>
                    <w:pStyle w:val="Compact"/>
                    <w:jc w:val="center"/>
                  </w:pPr>
                  <w:r>
                    <w:t xml:space="preserve">19.8</w:t>
                  </w:r>
                </w:p>
              </w:tc>
            </w:tr>
            <w:tr>
              <w:tc>
                <w:tcPr/>
                <w:p>
                  <w:pPr>
                    <w:pStyle w:val="Compact"/>
                    <w:jc w:val="center"/>
                  </w:pPr>
                  <w:r>
                    <w:t xml:space="preserve">Cyprus</w:t>
                  </w:r>
                </w:p>
              </w:tc>
              <w:tc>
                <w:tcPr/>
                <w:p>
                  <w:pPr>
                    <w:pStyle w:val="Compact"/>
                    <w:jc w:val="center"/>
                  </w:pPr>
                  <w:r>
                    <w:t xml:space="preserve">22.6</w:t>
                  </w:r>
                </w:p>
              </w:tc>
              <w:tc>
                <w:tcPr/>
                <w:p>
                  <w:pPr>
                    <w:pStyle w:val="Compact"/>
                    <w:jc w:val="center"/>
                  </w:pPr>
                  <w:r>
                    <w:t xml:space="preserve">13.7</w:t>
                  </w:r>
                </w:p>
              </w:tc>
              <w:tc>
                <w:tcPr/>
                <w:p>
                  <w:pPr>
                    <w:pStyle w:val="Compact"/>
                    <w:jc w:val="center"/>
                  </w:pPr>
                  <w:r>
                    <w:t xml:space="preserve">3.9</w:t>
                  </w:r>
                </w:p>
              </w:tc>
              <w:tc>
                <w:tcPr/>
                <w:p>
                  <w:pPr>
                    <w:pStyle w:val="Compact"/>
                    <w:jc w:val="center"/>
                  </w:pPr>
                  <w:r>
                    <w:t xml:space="preserve">16.2</w:t>
                  </w:r>
                </w:p>
              </w:tc>
              <w:tc>
                <w:tcPr/>
                <w:p>
                  <w:pPr>
                    <w:pStyle w:val="Compact"/>
                    <w:jc w:val="center"/>
                  </w:pPr>
                  <w:r>
                    <w:t xml:space="preserve">7.5</w:t>
                  </w:r>
                </w:p>
              </w:tc>
              <w:tc>
                <w:tcPr/>
                <w:p>
                  <w:pPr>
                    <w:pStyle w:val="Compact"/>
                    <w:jc w:val="center"/>
                  </w:pPr>
                  <w:r>
                    <w:t xml:space="preserve">6.1</w:t>
                  </w:r>
                </w:p>
              </w:tc>
              <w:tc>
                <w:tcPr/>
                <w:p>
                  <w:pPr>
                    <w:pStyle w:val="Compact"/>
                    <w:jc w:val="center"/>
                  </w:pPr>
                  <w:r>
                    <w:t xml:space="preserve">7.9</w:t>
                  </w:r>
                </w:p>
              </w:tc>
              <w:tc>
                <w:tcPr/>
                <w:p>
                  <w:pPr>
                    <w:pStyle w:val="Compact"/>
                    <w:jc w:val="center"/>
                  </w:pPr>
                  <w:r>
                    <w:t xml:space="preserve">15.6</w:t>
                  </w:r>
                </w:p>
              </w:tc>
            </w:tr>
            <w:tr>
              <w:tc>
                <w:tcPr/>
                <w:p>
                  <w:pPr>
                    <w:pStyle w:val="Compact"/>
                    <w:jc w:val="center"/>
                  </w:pPr>
                  <w:r>
                    <w:t xml:space="preserve">Czechia</w:t>
                  </w:r>
                </w:p>
              </w:tc>
              <w:tc>
                <w:tcPr/>
                <w:p>
                  <w:pPr>
                    <w:pStyle w:val="Compact"/>
                    <w:jc w:val="center"/>
                  </w:pPr>
                  <w:r>
                    <w:t xml:space="preserve">14.7</w:t>
                  </w:r>
                </w:p>
              </w:tc>
              <w:tc>
                <w:tcPr/>
                <w:p>
                  <w:pPr>
                    <w:pStyle w:val="Compact"/>
                    <w:jc w:val="center"/>
                  </w:pPr>
                  <w:r>
                    <w:t xml:space="preserve">9.1</w:t>
                  </w:r>
                </w:p>
              </w:tc>
              <w:tc>
                <w:tcPr/>
                <w:p>
                  <w:pPr>
                    <w:pStyle w:val="Compact"/>
                    <w:jc w:val="center"/>
                  </w:pPr>
                  <w:r>
                    <w:t xml:space="preserve">1.7</w:t>
                  </w:r>
                </w:p>
              </w:tc>
              <w:tc>
                <w:tcPr/>
                <w:p>
                  <w:pPr>
                    <w:pStyle w:val="Compact"/>
                    <w:jc w:val="center"/>
                  </w:pPr>
                  <w:r>
                    <w:t xml:space="preserve">10.8</w:t>
                  </w:r>
                </w:p>
              </w:tc>
              <w:tc>
                <w:tcPr/>
                <w:p>
                  <w:pPr>
                    <w:pStyle w:val="Compact"/>
                    <w:jc w:val="center"/>
                  </w:pPr>
                  <w:r>
                    <w:t xml:space="preserve">6.6</w:t>
                  </w:r>
                </w:p>
              </w:tc>
              <w:tc>
                <w:tcPr/>
                <w:p>
                  <w:pPr>
                    <w:pStyle w:val="Compact"/>
                    <w:jc w:val="center"/>
                  </w:pPr>
                  <w:r>
                    <w:t xml:space="preserve">2.7</w:t>
                  </w:r>
                </w:p>
              </w:tc>
              <w:tc>
                <w:tcPr/>
                <w:p>
                  <w:pPr>
                    <w:pStyle w:val="Compact"/>
                    <w:jc w:val="center"/>
                  </w:pPr>
                  <w:r>
                    <w:t xml:space="preserve">4.6</w:t>
                  </w:r>
                </w:p>
              </w:tc>
              <w:tc>
                <w:tcPr/>
                <w:p>
                  <w:pPr>
                    <w:pStyle w:val="Compact"/>
                    <w:jc w:val="center"/>
                  </w:pPr>
                  <w:r>
                    <w:t xml:space="preserve">14.6</w:t>
                  </w:r>
                </w:p>
              </w:tc>
            </w:tr>
            <w:tr>
              <w:tc>
                <w:tcPr/>
                <w:p>
                  <w:pPr>
                    <w:pStyle w:val="Compact"/>
                    <w:jc w:val="center"/>
                  </w:pPr>
                  <w:r>
                    <w:t xml:space="preserve">Denmark</w:t>
                  </w:r>
                </w:p>
              </w:tc>
              <w:tc>
                <w:tcPr/>
                <w:p>
                  <w:pPr>
                    <w:pStyle w:val="Compact"/>
                    <w:jc w:val="center"/>
                  </w:pPr>
                  <w:r>
                    <w:t xml:space="preserve">24.3</w:t>
                  </w:r>
                </w:p>
              </w:tc>
              <w:tc>
                <w:tcPr/>
                <w:p>
                  <w:pPr>
                    <w:pStyle w:val="Compact"/>
                    <w:jc w:val="center"/>
                  </w:pPr>
                  <w:r>
                    <w:t xml:space="preserve">12.8</w:t>
                  </w:r>
                </w:p>
              </w:tc>
              <w:tc>
                <w:tcPr/>
                <w:p>
                  <w:pPr>
                    <w:pStyle w:val="Compact"/>
                    <w:jc w:val="center"/>
                  </w:pPr>
                  <w:r>
                    <w:t xml:space="preserve">3.0</w:t>
                  </w:r>
                </w:p>
              </w:tc>
              <w:tc>
                <w:tcPr/>
                <w:p>
                  <w:pPr>
                    <w:pStyle w:val="Compact"/>
                    <w:jc w:val="center"/>
                  </w:pPr>
                  <w:r>
                    <w:t xml:space="preserve">20.2</w:t>
                  </w:r>
                </w:p>
              </w:tc>
              <w:tc>
                <w:tcPr/>
                <w:p>
                  <w:pPr>
                    <w:pStyle w:val="Compact"/>
                    <w:jc w:val="center"/>
                  </w:pPr>
                  <w:r>
                    <w:t xml:space="preserve">9.2</w:t>
                  </w:r>
                </w:p>
              </w:tc>
              <w:tc>
                <w:tcPr/>
                <w:p>
                  <w:pPr>
                    <w:pStyle w:val="Compact"/>
                    <w:jc w:val="center"/>
                  </w:pPr>
                  <w:r>
                    <w:t xml:space="preserve">3.0</w:t>
                  </w:r>
                </w:p>
              </w:tc>
              <w:tc>
                <w:tcPr/>
                <w:p>
                  <w:pPr>
                    <w:pStyle w:val="Compact"/>
                    <w:jc w:val="center"/>
                  </w:pPr>
                  <w:r>
                    <w:t xml:space="preserve">8.2</w:t>
                  </w:r>
                </w:p>
              </w:tc>
              <w:tc>
                <w:tcPr/>
                <w:p>
                  <w:pPr>
                    <w:pStyle w:val="Compact"/>
                    <w:jc w:val="center"/>
                  </w:pPr>
                  <w:r>
                    <w:t xml:space="preserve">20.5</w:t>
                  </w:r>
                </w:p>
              </w:tc>
            </w:tr>
            <w:tr>
              <w:tc>
                <w:tcPr/>
                <w:p>
                  <w:pPr>
                    <w:pStyle w:val="Compact"/>
                    <w:jc w:val="center"/>
                  </w:pPr>
                  <w:r>
                    <w:t xml:space="preserve">Estonia</w:t>
                  </w:r>
                </w:p>
              </w:tc>
              <w:tc>
                <w:tcPr/>
                <w:p>
                  <w:pPr>
                    <w:pStyle w:val="Compact"/>
                    <w:jc w:val="center"/>
                  </w:pPr>
                  <w:r>
                    <w:t xml:space="preserve">16.9</w:t>
                  </w:r>
                </w:p>
              </w:tc>
              <w:tc>
                <w:tcPr/>
                <w:p>
                  <w:pPr>
                    <w:pStyle w:val="Compact"/>
                    <w:jc w:val="center"/>
                  </w:pPr>
                  <w:r>
                    <w:t xml:space="preserve">8.9</w:t>
                  </w:r>
                </w:p>
              </w:tc>
              <w:tc>
                <w:tcPr/>
                <w:p>
                  <w:pPr>
                    <w:pStyle w:val="Compact"/>
                    <w:jc w:val="center"/>
                  </w:pPr>
                  <w:r>
                    <w:t xml:space="preserve">2.0</w:t>
                  </w:r>
                </w:p>
              </w:tc>
              <w:tc>
                <w:tcPr/>
                <w:p>
                  <w:pPr>
                    <w:pStyle w:val="Compact"/>
                    <w:jc w:val="center"/>
                  </w:pPr>
                  <w:r>
                    <w:t xml:space="preserve">11.7</w:t>
                  </w:r>
                </w:p>
              </w:tc>
              <w:tc>
                <w:tcPr/>
                <w:p>
                  <w:pPr>
                    <w:pStyle w:val="Compact"/>
                    <w:jc w:val="center"/>
                  </w:pPr>
                  <w:r>
                    <w:t xml:space="preserve">4.3</w:t>
                  </w:r>
                </w:p>
              </w:tc>
              <w:tc>
                <w:tcPr/>
                <w:p>
                  <w:pPr>
                    <w:pStyle w:val="Compact"/>
                    <w:jc w:val="center"/>
                  </w:pPr>
                  <w:r>
                    <w:t xml:space="preserve">3.4</w:t>
                  </w:r>
                </w:p>
              </w:tc>
              <w:tc>
                <w:tcPr/>
                <w:p>
                  <w:pPr>
                    <w:pStyle w:val="Compact"/>
                    <w:jc w:val="center"/>
                  </w:pPr>
                  <w:r>
                    <w:t xml:space="preserve">5.9</w:t>
                  </w:r>
                </w:p>
              </w:tc>
              <w:tc>
                <w:tcPr/>
                <w:p>
                  <w:pPr>
                    <w:pStyle w:val="Compact"/>
                    <w:jc w:val="center"/>
                  </w:pPr>
                  <w:r>
                    <w:t xml:space="preserve">13.2</w:t>
                  </w:r>
                </w:p>
              </w:tc>
            </w:tr>
            <w:tr>
              <w:tc>
                <w:tcPr/>
                <w:p>
                  <w:pPr>
                    <w:pStyle w:val="Compact"/>
                    <w:jc w:val="center"/>
                  </w:pPr>
                  <w:r>
                    <w:t xml:space="preserve">Finland</w:t>
                  </w:r>
                </w:p>
              </w:tc>
              <w:tc>
                <w:tcPr/>
                <w:p>
                  <w:pPr>
                    <w:pStyle w:val="Compact"/>
                    <w:jc w:val="center"/>
                  </w:pPr>
                  <w:r>
                    <w:t xml:space="preserve">24.2</w:t>
                  </w:r>
                </w:p>
              </w:tc>
              <w:tc>
                <w:tcPr/>
                <w:p>
                  <w:pPr>
                    <w:pStyle w:val="Compact"/>
                    <w:jc w:val="center"/>
                  </w:pPr>
                  <w:r>
                    <w:t xml:space="preserve">12.9</w:t>
                  </w:r>
                </w:p>
              </w:tc>
              <w:tc>
                <w:tcPr/>
                <w:p>
                  <w:pPr>
                    <w:pStyle w:val="Compact"/>
                    <w:jc w:val="center"/>
                  </w:pPr>
                  <w:r>
                    <w:t xml:space="preserve">1.9</w:t>
                  </w:r>
                </w:p>
              </w:tc>
              <w:tc>
                <w:tcPr/>
                <w:p>
                  <w:pPr>
                    <w:pStyle w:val="Compact"/>
                    <w:jc w:val="center"/>
                  </w:pPr>
                  <w:r>
                    <w:t xml:space="preserve">20.3</w:t>
                  </w:r>
                </w:p>
              </w:tc>
              <w:tc>
                <w:tcPr/>
                <w:p>
                  <w:pPr>
                    <w:pStyle w:val="Compact"/>
                    <w:jc w:val="center"/>
                  </w:pPr>
                  <w:r>
                    <w:t xml:space="preserve">10.2</w:t>
                  </w:r>
                </w:p>
              </w:tc>
              <w:tc>
                <w:tcPr/>
                <w:p>
                  <w:pPr>
                    <w:pStyle w:val="Compact"/>
                    <w:jc w:val="center"/>
                  </w:pPr>
                  <w:r>
                    <w:t xml:space="preserve">3.6</w:t>
                  </w:r>
                </w:p>
              </w:tc>
              <w:tc>
                <w:tcPr/>
                <w:p>
                  <w:pPr>
                    <w:pStyle w:val="Compact"/>
                    <w:jc w:val="center"/>
                  </w:pPr>
                  <w:r>
                    <w:t xml:space="preserve">8.2</w:t>
                  </w:r>
                </w:p>
              </w:tc>
              <w:tc>
                <w:tcPr/>
                <w:p>
                  <w:pPr>
                    <w:pStyle w:val="Compact"/>
                    <w:jc w:val="center"/>
                  </w:pPr>
                  <w:r>
                    <w:t xml:space="preserve">22.5</w:t>
                  </w:r>
                </w:p>
              </w:tc>
            </w:tr>
            <w:tr>
              <w:tc>
                <w:tcPr/>
                <w:p>
                  <w:pPr>
                    <w:pStyle w:val="Compact"/>
                    <w:jc w:val="center"/>
                  </w:pPr>
                  <w:r>
                    <w:t xml:space="preserve">France</w:t>
                  </w:r>
                </w:p>
              </w:tc>
              <w:tc>
                <w:tcPr/>
                <w:p>
                  <w:pPr>
                    <w:pStyle w:val="Compact"/>
                    <w:jc w:val="center"/>
                  </w:pPr>
                  <w:r>
                    <w:t xml:space="preserve">20.5</w:t>
                  </w:r>
                </w:p>
              </w:tc>
              <w:tc>
                <w:tcPr/>
                <w:p>
                  <w:pPr>
                    <w:pStyle w:val="Compact"/>
                    <w:jc w:val="center"/>
                  </w:pPr>
                  <w:r>
                    <w:t xml:space="preserve">9.7</w:t>
                  </w:r>
                </w:p>
              </w:tc>
              <w:tc>
                <w:tcPr/>
                <w:p>
                  <w:pPr>
                    <w:pStyle w:val="Compact"/>
                    <w:jc w:val="center"/>
                  </w:pPr>
                  <w:r>
                    <w:t xml:space="preserve">2.3</w:t>
                  </w:r>
                </w:p>
              </w:tc>
              <w:tc>
                <w:tcPr/>
                <w:p>
                  <w:pPr>
                    <w:pStyle w:val="Compact"/>
                    <w:jc w:val="center"/>
                  </w:pPr>
                  <w:r>
                    <w:t xml:space="preserve">18.5</w:t>
                  </w:r>
                </w:p>
              </w:tc>
              <w:tc>
                <w:tcPr/>
                <w:p>
                  <w:pPr>
                    <w:pStyle w:val="Compact"/>
                    <w:jc w:val="center"/>
                  </w:pPr>
                  <w:r>
                    <w:t xml:space="preserve">7.1</w:t>
                  </w:r>
                </w:p>
              </w:tc>
              <w:tc>
                <w:tcPr/>
                <w:p>
                  <w:pPr>
                    <w:pStyle w:val="Compact"/>
                    <w:jc w:val="center"/>
                  </w:pPr>
                  <w:r>
                    <w:t xml:space="preserve">3.1</w:t>
                  </w:r>
                </w:p>
              </w:tc>
              <w:tc>
                <w:tcPr/>
                <w:p>
                  <w:pPr>
                    <w:pStyle w:val="Compact"/>
                    <w:jc w:val="center"/>
                  </w:pPr>
                  <w:r>
                    <w:t xml:space="preserve">5.6</w:t>
                  </w:r>
                </w:p>
              </w:tc>
              <w:tc>
                <w:tcPr/>
                <w:p>
                  <w:pPr>
                    <w:pStyle w:val="Compact"/>
                    <w:jc w:val="center"/>
                  </w:pPr>
                  <w:r>
                    <w:t xml:space="preserve">15.3</w:t>
                  </w:r>
                </w:p>
              </w:tc>
            </w:tr>
            <w:tr>
              <w:tc>
                <w:tcPr/>
                <w:p>
                  <w:pPr>
                    <w:pStyle w:val="Compact"/>
                    <w:jc w:val="center"/>
                  </w:pPr>
                  <w:r>
                    <w:t xml:space="preserve">Germany</w:t>
                  </w:r>
                </w:p>
              </w:tc>
              <w:tc>
                <w:tcPr/>
                <w:p>
                  <w:pPr>
                    <w:pStyle w:val="Compact"/>
                    <w:jc w:val="center"/>
                  </w:pPr>
                  <w:r>
                    <w:t xml:space="preserve">20.9</w:t>
                  </w:r>
                </w:p>
              </w:tc>
              <w:tc>
                <w:tcPr/>
                <w:p>
                  <w:pPr>
                    <w:pStyle w:val="Compact"/>
                    <w:jc w:val="center"/>
                  </w:pPr>
                  <w:r>
                    <w:t xml:space="preserve">9.5</w:t>
                  </w:r>
                </w:p>
              </w:tc>
              <w:tc>
                <w:tcPr/>
                <w:p>
                  <w:pPr>
                    <w:pStyle w:val="Compact"/>
                    <w:jc w:val="center"/>
                  </w:pPr>
                  <w:r>
                    <w:t xml:space="preserve">2.1</w:t>
                  </w:r>
                </w:p>
              </w:tc>
              <w:tc>
                <w:tcPr/>
                <w:p>
                  <w:pPr>
                    <w:pStyle w:val="Compact"/>
                    <w:jc w:val="center"/>
                  </w:pPr>
                  <w:r>
                    <w:t xml:space="preserve">17.7</w:t>
                  </w:r>
                </w:p>
              </w:tc>
              <w:tc>
                <w:tcPr/>
                <w:p>
                  <w:pPr>
                    <w:pStyle w:val="Compact"/>
                    <w:jc w:val="center"/>
                  </w:pPr>
                  <w:r>
                    <w:t xml:space="preserve">9.2</w:t>
                  </w:r>
                </w:p>
              </w:tc>
              <w:tc>
                <w:tcPr/>
                <w:p>
                  <w:pPr>
                    <w:pStyle w:val="Compact"/>
                    <w:jc w:val="center"/>
                  </w:pPr>
                  <w:r>
                    <w:t xml:space="preserve">2.5</w:t>
                  </w:r>
                </w:p>
              </w:tc>
              <w:tc>
                <w:tcPr/>
                <w:p>
                  <w:pPr>
                    <w:pStyle w:val="Compact"/>
                    <w:jc w:val="center"/>
                  </w:pPr>
                  <w:r>
                    <w:t xml:space="preserve">7.0</w:t>
                  </w:r>
                </w:p>
              </w:tc>
              <w:tc>
                <w:tcPr/>
                <w:p>
                  <w:pPr>
                    <w:pStyle w:val="Compact"/>
                    <w:jc w:val="center"/>
                  </w:pPr>
                  <w:r>
                    <w:t xml:space="preserve">19.4</w:t>
                  </w:r>
                </w:p>
              </w:tc>
            </w:tr>
            <w:tr>
              <w:tc>
                <w:tcPr/>
                <w:p>
                  <w:pPr>
                    <w:pStyle w:val="Compact"/>
                    <w:jc w:val="center"/>
                  </w:pPr>
                  <w:r>
                    <w:t xml:space="preserve">Greece</w:t>
                  </w:r>
                </w:p>
              </w:tc>
              <w:tc>
                <w:tcPr/>
                <w:p>
                  <w:pPr>
                    <w:pStyle w:val="Compact"/>
                    <w:jc w:val="center"/>
                  </w:pPr>
                  <w:r>
                    <w:t xml:space="preserve">20.2</w:t>
                  </w:r>
                </w:p>
              </w:tc>
              <w:tc>
                <w:tcPr/>
                <w:p>
                  <w:pPr>
                    <w:pStyle w:val="Compact"/>
                    <w:jc w:val="center"/>
                  </w:pPr>
                  <w:r>
                    <w:t xml:space="preserve">12.1</w:t>
                  </w:r>
                </w:p>
              </w:tc>
              <w:tc>
                <w:tcPr/>
                <w:p>
                  <w:pPr>
                    <w:pStyle w:val="Compact"/>
                    <w:jc w:val="center"/>
                  </w:pPr>
                  <w:r>
                    <w:t xml:space="preserve">2.6</w:t>
                  </w:r>
                </w:p>
              </w:tc>
              <w:tc>
                <w:tcPr/>
                <w:p>
                  <w:pPr>
                    <w:pStyle w:val="Compact"/>
                    <w:jc w:val="center"/>
                  </w:pPr>
                  <w:r>
                    <w:t xml:space="preserve">16.7</w:t>
                  </w:r>
                </w:p>
              </w:tc>
              <w:tc>
                <w:tcPr/>
                <w:p>
                  <w:pPr>
                    <w:pStyle w:val="Compact"/>
                    <w:jc w:val="center"/>
                  </w:pPr>
                  <w:r>
                    <w:t xml:space="preserve">8.6</w:t>
                  </w:r>
                </w:p>
              </w:tc>
              <w:tc>
                <w:tcPr/>
                <w:p>
                  <w:pPr>
                    <w:pStyle w:val="Compact"/>
                    <w:jc w:val="center"/>
                  </w:pPr>
                  <w:r>
                    <w:t xml:space="preserve">3.9</w:t>
                  </w:r>
                </w:p>
              </w:tc>
              <w:tc>
                <w:tcPr/>
                <w:p>
                  <w:pPr>
                    <w:pStyle w:val="Compact"/>
                    <w:jc w:val="center"/>
                  </w:pPr>
                  <w:r>
                    <w:t xml:space="preserve">6.3</w:t>
                  </w:r>
                </w:p>
              </w:tc>
              <w:tc>
                <w:tcPr/>
                <w:p>
                  <w:pPr>
                    <w:pStyle w:val="Compact"/>
                    <w:jc w:val="center"/>
                  </w:pPr>
                  <w:r>
                    <w:t xml:space="preserve">17.4</w:t>
                  </w:r>
                </w:p>
              </w:tc>
            </w:tr>
            <w:tr>
              <w:tc>
                <w:tcPr/>
                <w:p>
                  <w:pPr>
                    <w:pStyle w:val="Compact"/>
                    <w:jc w:val="center"/>
                  </w:pPr>
                  <w:r>
                    <w:t xml:space="preserve">Hungary</w:t>
                  </w:r>
                </w:p>
              </w:tc>
              <w:tc>
                <w:tcPr/>
                <w:p>
                  <w:pPr>
                    <w:pStyle w:val="Compact"/>
                    <w:jc w:val="center"/>
                  </w:pPr>
                  <w:r>
                    <w:t xml:space="preserve">21.8</w:t>
                  </w:r>
                </w:p>
              </w:tc>
              <w:tc>
                <w:tcPr/>
                <w:p>
                  <w:pPr>
                    <w:pStyle w:val="Compact"/>
                    <w:jc w:val="center"/>
                  </w:pPr>
                  <w:r>
                    <w:t xml:space="preserve">13.2</w:t>
                  </w:r>
                </w:p>
              </w:tc>
              <w:tc>
                <w:tcPr/>
                <w:p>
                  <w:pPr>
                    <w:pStyle w:val="Compact"/>
                    <w:jc w:val="center"/>
                  </w:pPr>
                  <w:r>
                    <w:t xml:space="preserve">2.6</w:t>
                  </w:r>
                </w:p>
              </w:tc>
              <w:tc>
                <w:tcPr/>
                <w:p>
                  <w:pPr>
                    <w:pStyle w:val="Compact"/>
                    <w:jc w:val="center"/>
                  </w:pPr>
                  <w:r>
                    <w:t xml:space="preserve">16.4</w:t>
                  </w:r>
                </w:p>
              </w:tc>
              <w:tc>
                <w:tcPr/>
                <w:p>
                  <w:pPr>
                    <w:pStyle w:val="Compact"/>
                    <w:jc w:val="center"/>
                  </w:pPr>
                  <w:r>
                    <w:t xml:space="preserve">5.9</w:t>
                  </w:r>
                </w:p>
              </w:tc>
              <w:tc>
                <w:tcPr/>
                <w:p>
                  <w:pPr>
                    <w:pStyle w:val="Compact"/>
                    <w:jc w:val="center"/>
                  </w:pPr>
                  <w:r>
                    <w:t xml:space="preserve">3.6</w:t>
                  </w:r>
                </w:p>
              </w:tc>
              <w:tc>
                <w:tcPr/>
                <w:p>
                  <w:pPr>
                    <w:pStyle w:val="Compact"/>
                    <w:jc w:val="center"/>
                  </w:pPr>
                  <w:r>
                    <w:t xml:space="preserve">4.0</w:t>
                  </w:r>
                </w:p>
              </w:tc>
              <w:tc>
                <w:tcPr/>
                <w:p>
                  <w:pPr>
                    <w:pStyle w:val="Compact"/>
                    <w:jc w:val="center"/>
                  </w:pPr>
                  <w:r>
                    <w:t xml:space="preserve">14.0</w:t>
                  </w:r>
                </w:p>
              </w:tc>
            </w:tr>
            <w:tr>
              <w:tc>
                <w:tcPr/>
                <w:p>
                  <w:pPr>
                    <w:pStyle w:val="Compact"/>
                    <w:jc w:val="center"/>
                  </w:pPr>
                  <w:r>
                    <w:t xml:space="preserve">Ireland</w:t>
                  </w:r>
                </w:p>
              </w:tc>
              <w:tc>
                <w:tcPr/>
                <w:p>
                  <w:pPr>
                    <w:pStyle w:val="Compact"/>
                    <w:jc w:val="center"/>
                  </w:pPr>
                  <w:r>
                    <w:t xml:space="preserve">18.6</w:t>
                  </w:r>
                </w:p>
              </w:tc>
              <w:tc>
                <w:tcPr/>
                <w:p>
                  <w:pPr>
                    <w:pStyle w:val="Compact"/>
                    <w:jc w:val="center"/>
                  </w:pPr>
                  <w:r>
                    <w:t xml:space="preserve">9.4</w:t>
                  </w:r>
                </w:p>
              </w:tc>
              <w:tc>
                <w:tcPr/>
                <w:p>
                  <w:pPr>
                    <w:pStyle w:val="Compact"/>
                    <w:jc w:val="center"/>
                  </w:pPr>
                  <w:r>
                    <w:t xml:space="preserve">2.7</w:t>
                  </w:r>
                </w:p>
              </w:tc>
              <w:tc>
                <w:tcPr/>
                <w:p>
                  <w:pPr>
                    <w:pStyle w:val="Compact"/>
                    <w:jc w:val="center"/>
                  </w:pPr>
                  <w:r>
                    <w:t xml:space="preserve">16.5</w:t>
                  </w:r>
                </w:p>
              </w:tc>
              <w:tc>
                <w:tcPr/>
                <w:p>
                  <w:pPr>
                    <w:pStyle w:val="Compact"/>
                    <w:jc w:val="center"/>
                  </w:pPr>
                  <w:r>
                    <w:t xml:space="preserve">7.0</w:t>
                  </w:r>
                </w:p>
              </w:tc>
              <w:tc>
                <w:tcPr/>
                <w:p>
                  <w:pPr>
                    <w:pStyle w:val="Compact"/>
                    <w:jc w:val="center"/>
                  </w:pPr>
                  <w:r>
                    <w:t xml:space="preserve">3.7</w:t>
                  </w:r>
                </w:p>
              </w:tc>
              <w:tc>
                <w:tcPr/>
                <w:p>
                  <w:pPr>
                    <w:pStyle w:val="Compact"/>
                    <w:jc w:val="center"/>
                  </w:pPr>
                  <w:r>
                    <w:t xml:space="preserve">8.0</w:t>
                  </w:r>
                </w:p>
              </w:tc>
              <w:tc>
                <w:tcPr/>
                <w:p>
                  <w:pPr>
                    <w:pStyle w:val="Compact"/>
                    <w:jc w:val="center"/>
                  </w:pPr>
                  <w:r>
                    <w:t xml:space="preserve">16.2</w:t>
                  </w:r>
                </w:p>
              </w:tc>
            </w:tr>
            <w:tr>
              <w:tc>
                <w:tcPr/>
                <w:p>
                  <w:pPr>
                    <w:pStyle w:val="Compact"/>
                    <w:jc w:val="center"/>
                  </w:pPr>
                  <w:r>
                    <w:t xml:space="preserve">Italy</w:t>
                  </w:r>
                </w:p>
              </w:tc>
              <w:tc>
                <w:tcPr/>
                <w:p>
                  <w:pPr>
                    <w:pStyle w:val="Compact"/>
                    <w:jc w:val="center"/>
                  </w:pPr>
                  <w:r>
                    <w:t xml:space="preserve">17.9</w:t>
                  </w:r>
                </w:p>
              </w:tc>
              <w:tc>
                <w:tcPr/>
                <w:p>
                  <w:pPr>
                    <w:pStyle w:val="Compact"/>
                    <w:jc w:val="center"/>
                  </w:pPr>
                  <w:r>
                    <w:t xml:space="preserve">12.3</w:t>
                  </w:r>
                </w:p>
              </w:tc>
              <w:tc>
                <w:tcPr/>
                <w:p>
                  <w:pPr>
                    <w:pStyle w:val="Compact"/>
                    <w:jc w:val="center"/>
                  </w:pPr>
                  <w:r>
                    <w:t xml:space="preserve">2.5</w:t>
                  </w:r>
                </w:p>
              </w:tc>
              <w:tc>
                <w:tcPr/>
                <w:p>
                  <w:pPr>
                    <w:pStyle w:val="Compact"/>
                    <w:jc w:val="center"/>
                  </w:pPr>
                  <w:r>
                    <w:t xml:space="preserve">17.2</w:t>
                  </w:r>
                </w:p>
              </w:tc>
              <w:tc>
                <w:tcPr/>
                <w:p>
                  <w:pPr>
                    <w:pStyle w:val="Compact"/>
                    <w:jc w:val="center"/>
                  </w:pPr>
                  <w:r>
                    <w:t xml:space="preserve">8.2</w:t>
                  </w:r>
                </w:p>
              </w:tc>
              <w:tc>
                <w:tcPr/>
                <w:p>
                  <w:pPr>
                    <w:pStyle w:val="Compact"/>
                    <w:jc w:val="center"/>
                  </w:pPr>
                  <w:r>
                    <w:t xml:space="preserve">4.1</w:t>
                  </w:r>
                </w:p>
              </w:tc>
              <w:tc>
                <w:tcPr/>
                <w:p>
                  <w:pPr>
                    <w:pStyle w:val="Compact"/>
                    <w:jc w:val="center"/>
                  </w:pPr>
                  <w:r>
                    <w:t xml:space="preserve">7.4</w:t>
                  </w:r>
                </w:p>
              </w:tc>
              <w:tc>
                <w:tcPr/>
                <w:p>
                  <w:pPr>
                    <w:pStyle w:val="Compact"/>
                    <w:jc w:val="center"/>
                  </w:pPr>
                  <w:r>
                    <w:t xml:space="preserve">18.4</w:t>
                  </w:r>
                </w:p>
              </w:tc>
            </w:tr>
            <w:tr>
              <w:tc>
                <w:tcPr/>
                <w:p>
                  <w:pPr>
                    <w:pStyle w:val="Compact"/>
                    <w:jc w:val="center"/>
                  </w:pPr>
                  <w:r>
                    <w:t xml:space="preserve">Latvia</w:t>
                  </w:r>
                </w:p>
              </w:tc>
              <w:tc>
                <w:tcPr/>
                <w:p>
                  <w:pPr>
                    <w:pStyle w:val="Compact"/>
                    <w:jc w:val="center"/>
                  </w:pPr>
                  <w:r>
                    <w:t xml:space="preserve">10.4</w:t>
                  </w:r>
                </w:p>
              </w:tc>
              <w:tc>
                <w:tcPr/>
                <w:p>
                  <w:pPr>
                    <w:pStyle w:val="Compact"/>
                    <w:jc w:val="center"/>
                  </w:pPr>
                  <w:r>
                    <w:t xml:space="preserve">6.1</w:t>
                  </w:r>
                </w:p>
              </w:tc>
              <w:tc>
                <w:tcPr/>
                <w:p>
                  <w:pPr>
                    <w:pStyle w:val="Compact"/>
                    <w:jc w:val="center"/>
                  </w:pPr>
                  <w:r>
                    <w:t xml:space="preserve">2.0</w:t>
                  </w:r>
                </w:p>
              </w:tc>
              <w:tc>
                <w:tcPr/>
                <w:p>
                  <w:pPr>
                    <w:pStyle w:val="Compact"/>
                    <w:jc w:val="center"/>
                  </w:pPr>
                  <w:r>
                    <w:t xml:space="preserve">7.5</w:t>
                  </w:r>
                </w:p>
              </w:tc>
              <w:tc>
                <w:tcPr/>
                <w:p>
                  <w:pPr>
                    <w:pStyle w:val="Compact"/>
                    <w:jc w:val="center"/>
                  </w:pPr>
                  <w:r>
                    <w:t xml:space="preserve">3.1</w:t>
                  </w:r>
                </w:p>
              </w:tc>
              <w:tc>
                <w:tcPr/>
                <w:p>
                  <w:pPr>
                    <w:pStyle w:val="Compact"/>
                    <w:jc w:val="center"/>
                  </w:pPr>
                  <w:r>
                    <w:t xml:space="preserve">3.3</w:t>
                  </w:r>
                </w:p>
              </w:tc>
              <w:tc>
                <w:tcPr/>
                <w:p>
                  <w:pPr>
                    <w:pStyle w:val="Compact"/>
                    <w:jc w:val="center"/>
                  </w:pPr>
                  <w:r>
                    <w:t xml:space="preserve">2.1</w:t>
                  </w:r>
                </w:p>
              </w:tc>
              <w:tc>
                <w:tcPr/>
                <w:p>
                  <w:pPr>
                    <w:pStyle w:val="Compact"/>
                    <w:jc w:val="center"/>
                  </w:pPr>
                  <w:r>
                    <w:t xml:space="preserve">6.2</w:t>
                  </w:r>
                </w:p>
              </w:tc>
            </w:tr>
            <w:tr>
              <w:tc>
                <w:tcPr/>
                <w:p>
                  <w:pPr>
                    <w:pStyle w:val="Compact"/>
                    <w:jc w:val="center"/>
                  </w:pPr>
                  <w:r>
                    <w:t xml:space="preserve">Lithuania</w:t>
                  </w:r>
                </w:p>
              </w:tc>
              <w:tc>
                <w:tcPr/>
                <w:p>
                  <w:pPr>
                    <w:pStyle w:val="Compact"/>
                    <w:jc w:val="center"/>
                  </w:pPr>
                  <w:r>
                    <w:t xml:space="preserve">22.7</w:t>
                  </w:r>
                </w:p>
              </w:tc>
              <w:tc>
                <w:tcPr/>
                <w:p>
                  <w:pPr>
                    <w:pStyle w:val="Compact"/>
                    <w:jc w:val="center"/>
                  </w:pPr>
                  <w:r>
                    <w:t xml:space="preserve">14.1</w:t>
                  </w:r>
                </w:p>
              </w:tc>
              <w:tc>
                <w:tcPr/>
                <w:p>
                  <w:pPr>
                    <w:pStyle w:val="Compact"/>
                    <w:jc w:val="center"/>
                  </w:pPr>
                  <w:r>
                    <w:t xml:space="preserve">2.4</w:t>
                  </w:r>
                </w:p>
              </w:tc>
              <w:tc>
                <w:tcPr/>
                <w:p>
                  <w:pPr>
                    <w:pStyle w:val="Compact"/>
                    <w:jc w:val="center"/>
                  </w:pPr>
                  <w:r>
                    <w:t xml:space="preserve">15.3</w:t>
                  </w:r>
                </w:p>
              </w:tc>
              <w:tc>
                <w:tcPr/>
                <w:p>
                  <w:pPr>
                    <w:pStyle w:val="Compact"/>
                    <w:jc w:val="center"/>
                  </w:pPr>
                  <w:r>
                    <w:t xml:space="preserve">6.6</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20.7</w:t>
                  </w:r>
                </w:p>
              </w:tc>
            </w:tr>
            <w:tr>
              <w:tc>
                <w:tcPr/>
                <w:p>
                  <w:pPr>
                    <w:pStyle w:val="Compact"/>
                    <w:jc w:val="center"/>
                  </w:pPr>
                  <w:r>
                    <w:t xml:space="preserve">Luxembourg</w:t>
                  </w:r>
                </w:p>
              </w:tc>
              <w:tc>
                <w:tcPr/>
                <w:p>
                  <w:pPr>
                    <w:pStyle w:val="Compact"/>
                    <w:jc w:val="center"/>
                  </w:pPr>
                  <w:r>
                    <w:t xml:space="preserve">16.4</w:t>
                  </w:r>
                </w:p>
              </w:tc>
              <w:tc>
                <w:tcPr/>
                <w:p>
                  <w:pPr>
                    <w:pStyle w:val="Compact"/>
                    <w:jc w:val="center"/>
                  </w:pPr>
                  <w:r>
                    <w:t xml:space="preserve">8.3</w:t>
                  </w:r>
                </w:p>
              </w:tc>
              <w:tc>
                <w:tcPr/>
                <w:p>
                  <w:pPr>
                    <w:pStyle w:val="Compact"/>
                    <w:jc w:val="center"/>
                  </w:pPr>
                  <w:r>
                    <w:t xml:space="preserve">3.8</w:t>
                  </w:r>
                </w:p>
              </w:tc>
              <w:tc>
                <w:tcPr/>
                <w:p>
                  <w:pPr>
                    <w:pStyle w:val="Compact"/>
                    <w:jc w:val="center"/>
                  </w:pPr>
                  <w:r>
                    <w:t xml:space="preserve">15.8</w:t>
                  </w:r>
                </w:p>
              </w:tc>
              <w:tc>
                <w:tcPr/>
                <w:p>
                  <w:pPr>
                    <w:pStyle w:val="Compact"/>
                    <w:jc w:val="center"/>
                  </w:pPr>
                  <w:r>
                    <w:t xml:space="preserve">6.6</w:t>
                  </w:r>
                </w:p>
              </w:tc>
              <w:tc>
                <w:tcPr/>
                <w:p>
                  <w:pPr>
                    <w:pStyle w:val="Compact"/>
                    <w:jc w:val="center"/>
                  </w:pPr>
                  <w:r>
                    <w:t xml:space="preserve">3.7</w:t>
                  </w:r>
                </w:p>
              </w:tc>
              <w:tc>
                <w:tcPr/>
                <w:p>
                  <w:pPr>
                    <w:pStyle w:val="Compact"/>
                    <w:jc w:val="center"/>
                  </w:pPr>
                  <w:r>
                    <w:t xml:space="preserve">5.8</w:t>
                  </w:r>
                </w:p>
              </w:tc>
              <w:tc>
                <w:tcPr/>
                <w:p>
                  <w:pPr>
                    <w:pStyle w:val="Compact"/>
                    <w:jc w:val="center"/>
                  </w:pPr>
                  <w:r>
                    <w:t xml:space="preserve">13.1</w:t>
                  </w:r>
                </w:p>
              </w:tc>
            </w:tr>
            <w:tr>
              <w:tc>
                <w:tcPr/>
                <w:p>
                  <w:pPr>
                    <w:pStyle w:val="Compact"/>
                    <w:jc w:val="center"/>
                  </w:pPr>
                  <w:r>
                    <w:t xml:space="preserve">Malta</w:t>
                  </w:r>
                </w:p>
              </w:tc>
              <w:tc>
                <w:tcPr/>
                <w:p>
                  <w:pPr>
                    <w:pStyle w:val="Compact"/>
                    <w:jc w:val="center"/>
                  </w:pPr>
                  <w:r>
                    <w:t xml:space="preserve">30.1</w:t>
                  </w:r>
                </w:p>
              </w:tc>
              <w:tc>
                <w:tcPr/>
                <w:p>
                  <w:pPr>
                    <w:pStyle w:val="Compact"/>
                    <w:jc w:val="center"/>
                  </w:pPr>
                  <w:r>
                    <w:t xml:space="preserve">19.3</w:t>
                  </w:r>
                </w:p>
              </w:tc>
              <w:tc>
                <w:tcPr/>
                <w:p>
                  <w:pPr>
                    <w:pStyle w:val="Compact"/>
                    <w:jc w:val="center"/>
                  </w:pPr>
                  <w:r>
                    <w:t xml:space="preserve">7.4</w:t>
                  </w:r>
                </w:p>
              </w:tc>
              <w:tc>
                <w:tcPr/>
                <w:p>
                  <w:pPr>
                    <w:pStyle w:val="Compact"/>
                    <w:jc w:val="center"/>
                  </w:pPr>
                  <w:r>
                    <w:t xml:space="preserve">24.0</w:t>
                  </w:r>
                </w:p>
              </w:tc>
              <w:tc>
                <w:tcPr/>
                <w:p>
                  <w:pPr>
                    <w:pStyle w:val="Compact"/>
                    <w:jc w:val="center"/>
                  </w:pPr>
                  <w:r>
                    <w:t xml:space="preserve">6.4</w:t>
                  </w:r>
                </w:p>
              </w:tc>
              <w:tc>
                <w:tcPr/>
                <w:p>
                  <w:pPr>
                    <w:pStyle w:val="Compact"/>
                    <w:jc w:val="center"/>
                  </w:pPr>
                  <w:r>
                    <w:t xml:space="preserve">9.2</w:t>
                  </w:r>
                </w:p>
              </w:tc>
              <w:tc>
                <w:tcPr/>
                <w:p>
                  <w:pPr>
                    <w:pStyle w:val="Compact"/>
                    <w:jc w:val="center"/>
                  </w:pPr>
                  <w:r>
                    <w:t xml:space="preserve">13.0</w:t>
                  </w:r>
                </w:p>
              </w:tc>
              <w:tc>
                <w:tcPr/>
                <w:p>
                  <w:pPr>
                    <w:pStyle w:val="Compact"/>
                    <w:jc w:val="center"/>
                  </w:pPr>
                  <w:r>
                    <w:t xml:space="preserve">21.4</w:t>
                  </w:r>
                </w:p>
              </w:tc>
            </w:tr>
            <w:tr>
              <w:tc>
                <w:tcPr/>
                <w:p>
                  <w:pPr>
                    <w:pStyle w:val="Compact"/>
                    <w:jc w:val="center"/>
                  </w:pPr>
                  <w:r>
                    <w:t xml:space="preserve">Netherlands</w:t>
                  </w:r>
                </w:p>
              </w:tc>
              <w:tc>
                <w:tcPr/>
                <w:p>
                  <w:pPr>
                    <w:pStyle w:val="Compact"/>
                    <w:jc w:val="center"/>
                  </w:pPr>
                  <w:r>
                    <w:t xml:space="preserve">16.6</w:t>
                  </w:r>
                </w:p>
              </w:tc>
              <w:tc>
                <w:tcPr/>
                <w:p>
                  <w:pPr>
                    <w:pStyle w:val="Compact"/>
                    <w:jc w:val="center"/>
                  </w:pPr>
                  <w:r>
                    <w:t xml:space="preserve">9.6</w:t>
                  </w:r>
                </w:p>
              </w:tc>
              <w:tc>
                <w:tcPr/>
                <w:p>
                  <w:pPr>
                    <w:pStyle w:val="Compact"/>
                    <w:jc w:val="center"/>
                  </w:pPr>
                  <w:r>
                    <w:t xml:space="preserve">2.6</w:t>
                  </w:r>
                </w:p>
              </w:tc>
              <w:tc>
                <w:tcPr/>
                <w:p>
                  <w:pPr>
                    <w:pStyle w:val="Compact"/>
                    <w:jc w:val="center"/>
                  </w:pPr>
                  <w:r>
                    <w:t xml:space="preserve">15.5</w:t>
                  </w:r>
                </w:p>
              </w:tc>
              <w:tc>
                <w:tcPr/>
                <w:p>
                  <w:pPr>
                    <w:pStyle w:val="Compact"/>
                    <w:jc w:val="center"/>
                  </w:pPr>
                  <w:r>
                    <w:t xml:space="preserve">5.6</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14.8</w:t>
                  </w:r>
                </w:p>
              </w:tc>
            </w:tr>
            <w:tr>
              <w:tc>
                <w:tcPr/>
                <w:p>
                  <w:pPr>
                    <w:pStyle w:val="Compact"/>
                    <w:jc w:val="center"/>
                  </w:pPr>
                  <w:r>
                    <w:t xml:space="preserve">Poland</w:t>
                  </w:r>
                </w:p>
              </w:tc>
              <w:tc>
                <w:tcPr/>
                <w:p>
                  <w:pPr>
                    <w:pStyle w:val="Compact"/>
                    <w:jc w:val="center"/>
                  </w:pPr>
                  <w:r>
                    <w:t xml:space="preserve">31.6</w:t>
                  </w:r>
                </w:p>
              </w:tc>
              <w:tc>
                <w:tcPr/>
                <w:p>
                  <w:pPr>
                    <w:pStyle w:val="Compact"/>
                    <w:jc w:val="center"/>
                  </w:pPr>
                  <w:r>
                    <w:t xml:space="preserve">18.1</w:t>
                  </w:r>
                </w:p>
              </w:tc>
              <w:tc>
                <w:tcPr/>
                <w:p>
                  <w:pPr>
                    <w:pStyle w:val="Compact"/>
                    <w:jc w:val="center"/>
                  </w:pPr>
                  <w:r>
                    <w:t xml:space="preserve">3.8</w:t>
                  </w:r>
                </w:p>
              </w:tc>
              <w:tc>
                <w:tcPr/>
                <w:p>
                  <w:pPr>
                    <w:pStyle w:val="Compact"/>
                    <w:jc w:val="center"/>
                  </w:pPr>
                  <w:r>
                    <w:t xml:space="preserve">23.1</w:t>
                  </w:r>
                </w:p>
              </w:tc>
              <w:tc>
                <w:tcPr/>
                <w:p>
                  <w:pPr>
                    <w:pStyle w:val="Compact"/>
                    <w:jc w:val="center"/>
                  </w:pPr>
                  <w:r>
                    <w:t xml:space="preserve">7.6</w:t>
                  </w:r>
                </w:p>
              </w:tc>
              <w:tc>
                <w:tcPr/>
                <w:p>
                  <w:pPr>
                    <w:pStyle w:val="Compact"/>
                    <w:jc w:val="center"/>
                  </w:pPr>
                  <w:r>
                    <w:t xml:space="preserve">5.6</w:t>
                  </w:r>
                </w:p>
              </w:tc>
              <w:tc>
                <w:tcPr/>
                <w:p>
                  <w:pPr>
                    <w:pStyle w:val="Compact"/>
                    <w:jc w:val="center"/>
                  </w:pPr>
                  <w:r>
                    <w:t xml:space="preserve">11.4</w:t>
                  </w:r>
                </w:p>
              </w:tc>
              <w:tc>
                <w:tcPr/>
                <w:p>
                  <w:pPr>
                    <w:pStyle w:val="Compact"/>
                    <w:jc w:val="center"/>
                  </w:pPr>
                  <w:r>
                    <w:t xml:space="preserve">23.5</w:t>
                  </w:r>
                </w:p>
              </w:tc>
            </w:tr>
            <w:tr>
              <w:tc>
                <w:tcPr/>
                <w:p>
                  <w:pPr>
                    <w:pStyle w:val="Compact"/>
                    <w:jc w:val="center"/>
                  </w:pPr>
                  <w:r>
                    <w:t xml:space="preserve">Portugal</w:t>
                  </w:r>
                </w:p>
              </w:tc>
              <w:tc>
                <w:tcPr/>
                <w:p>
                  <w:pPr>
                    <w:pStyle w:val="Compact"/>
                    <w:jc w:val="center"/>
                  </w:pPr>
                  <w:r>
                    <w:t xml:space="preserve">18.6</w:t>
                  </w:r>
                </w:p>
              </w:tc>
              <w:tc>
                <w:tcPr/>
                <w:p>
                  <w:pPr>
                    <w:pStyle w:val="Compact"/>
                    <w:jc w:val="center"/>
                  </w:pPr>
                  <w:r>
                    <w:t xml:space="preserve">9.5</w:t>
                  </w:r>
                </w:p>
              </w:tc>
              <w:tc>
                <w:tcPr/>
                <w:p>
                  <w:pPr>
                    <w:pStyle w:val="Compact"/>
                    <w:jc w:val="center"/>
                  </w:pPr>
                  <w:r>
                    <w:t xml:space="preserve">3.0</w:t>
                  </w:r>
                </w:p>
              </w:tc>
              <w:tc>
                <w:tcPr/>
                <w:p>
                  <w:pPr>
                    <w:pStyle w:val="Compact"/>
                    <w:jc w:val="center"/>
                  </w:pPr>
                  <w:r>
                    <w:t xml:space="preserve">13.6</w:t>
                  </w:r>
                </w:p>
              </w:tc>
              <w:tc>
                <w:tcPr/>
                <w:p>
                  <w:pPr>
                    <w:pStyle w:val="Compact"/>
                    <w:jc w:val="center"/>
                  </w:pPr>
                  <w:r>
                    <w:t xml:space="preserve">3.1</w:t>
                  </w:r>
                </w:p>
              </w:tc>
              <w:tc>
                <w:tcPr/>
                <w:p>
                  <w:pPr>
                    <w:pStyle w:val="Compact"/>
                    <w:jc w:val="center"/>
                  </w:pPr>
                  <w:r>
                    <w:t xml:space="preserve">3.6</w:t>
                  </w:r>
                </w:p>
              </w:tc>
              <w:tc>
                <w:tcPr/>
                <w:p>
                  <w:pPr>
                    <w:pStyle w:val="Compact"/>
                    <w:jc w:val="center"/>
                  </w:pPr>
                  <w:r>
                    <w:t xml:space="preserve">5.2</w:t>
                  </w:r>
                </w:p>
              </w:tc>
              <w:tc>
                <w:tcPr/>
                <w:p>
                  <w:pPr>
                    <w:pStyle w:val="Compact"/>
                    <w:jc w:val="center"/>
                  </w:pPr>
                  <w:r>
                    <w:t xml:space="preserve">10.6</w:t>
                  </w:r>
                </w:p>
              </w:tc>
            </w:tr>
            <w:tr>
              <w:tc>
                <w:tcPr/>
                <w:p>
                  <w:pPr>
                    <w:pStyle w:val="Compact"/>
                    <w:jc w:val="center"/>
                  </w:pPr>
                  <w:r>
                    <w:t xml:space="preserve">Romania</w:t>
                  </w:r>
                </w:p>
              </w:tc>
              <w:tc>
                <w:tcPr/>
                <w:p>
                  <w:pPr>
                    <w:pStyle w:val="Compact"/>
                    <w:jc w:val="center"/>
                  </w:pPr>
                  <w:r>
                    <w:t xml:space="preserve">28.6</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22.5</w:t>
                  </w:r>
                </w:p>
              </w:tc>
              <w:tc>
                <w:tcPr/>
                <w:p>
                  <w:pPr>
                    <w:pStyle w:val="Compact"/>
                    <w:jc w:val="center"/>
                  </w:pPr>
                  <w:r>
                    <w:t xml:space="preserve">9.5</w:t>
                  </w:r>
                </w:p>
              </w:tc>
              <w:tc>
                <w:tcPr/>
                <w:p>
                  <w:pPr>
                    <w:pStyle w:val="Compact"/>
                    <w:jc w:val="center"/>
                  </w:pPr>
                  <w:r>
                    <w:t xml:space="preserve">7.0</w:t>
                  </w:r>
                </w:p>
              </w:tc>
              <w:tc>
                <w:tcPr/>
                <w:p>
                  <w:pPr>
                    <w:pStyle w:val="Compact"/>
                    <w:jc w:val="center"/>
                  </w:pPr>
                  <w:r>
                    <w:t xml:space="preserve">8.1</w:t>
                  </w:r>
                </w:p>
              </w:tc>
              <w:tc>
                <w:tcPr/>
                <w:p>
                  <w:pPr>
                    <w:pStyle w:val="Compact"/>
                    <w:jc w:val="center"/>
                  </w:pPr>
                  <w:r>
                    <w:t xml:space="preserve">25.0</w:t>
                  </w:r>
                </w:p>
              </w:tc>
            </w:tr>
            <w:tr>
              <w:tc>
                <w:tcPr/>
                <w:p>
                  <w:pPr>
                    <w:pStyle w:val="Compact"/>
                    <w:jc w:val="center"/>
                  </w:pPr>
                  <w:r>
                    <w:t xml:space="preserve">Slovakia</w:t>
                  </w:r>
                </w:p>
              </w:tc>
              <w:tc>
                <w:tcPr/>
                <w:p>
                  <w:pPr>
                    <w:pStyle w:val="Compact"/>
                    <w:jc w:val="center"/>
                  </w:pPr>
                  <w:r>
                    <w:t xml:space="preserve">23.1</w:t>
                  </w:r>
                </w:p>
              </w:tc>
              <w:tc>
                <w:tcPr/>
                <w:p>
                  <w:pPr>
                    <w:pStyle w:val="Compact"/>
                    <w:jc w:val="center"/>
                  </w:pPr>
                  <w:r>
                    <w:t xml:space="preserve">13.0</w:t>
                  </w:r>
                </w:p>
              </w:tc>
              <w:tc>
                <w:tcPr/>
                <w:p>
                  <w:pPr>
                    <w:pStyle w:val="Compact"/>
                    <w:jc w:val="center"/>
                  </w:pPr>
                  <w:r>
                    <w:t xml:space="preserve">3.6</w:t>
                  </w:r>
                </w:p>
              </w:tc>
              <w:tc>
                <w:tcPr/>
                <w:p>
                  <w:pPr>
                    <w:pStyle w:val="Compact"/>
                    <w:jc w:val="center"/>
                  </w:pPr>
                  <w:r>
                    <w:t xml:space="preserve">16.0</w:t>
                  </w:r>
                </w:p>
              </w:tc>
              <w:tc>
                <w:tcPr/>
                <w:p>
                  <w:pPr>
                    <w:pStyle w:val="Compact"/>
                    <w:jc w:val="center"/>
                  </w:pPr>
                  <w:r>
                    <w:t xml:space="preserve">4.6</w:t>
                  </w:r>
                </w:p>
              </w:tc>
              <w:tc>
                <w:tcPr/>
                <w:p>
                  <w:pPr>
                    <w:pStyle w:val="Compact"/>
                    <w:jc w:val="center"/>
                  </w:pPr>
                  <w:r>
                    <w:t xml:space="preserve">3.0</w:t>
                  </w:r>
                </w:p>
              </w:tc>
              <w:tc>
                <w:tcPr/>
                <w:p>
                  <w:pPr>
                    <w:pStyle w:val="Compact"/>
                    <w:jc w:val="center"/>
                  </w:pPr>
                  <w:r>
                    <w:t xml:space="preserve">4.9</w:t>
                  </w:r>
                </w:p>
              </w:tc>
              <w:tc>
                <w:tcPr/>
                <w:p>
                  <w:pPr>
                    <w:pStyle w:val="Compact"/>
                    <w:jc w:val="center"/>
                  </w:pPr>
                  <w:r>
                    <w:t xml:space="preserve">15.5</w:t>
                  </w:r>
                </w:p>
              </w:tc>
            </w:tr>
            <w:tr>
              <w:tc>
                <w:tcPr/>
                <w:p>
                  <w:pPr>
                    <w:pStyle w:val="Compact"/>
                    <w:jc w:val="center"/>
                  </w:pPr>
                  <w:r>
                    <w:t xml:space="preserve">Slovenia</w:t>
                  </w:r>
                </w:p>
              </w:tc>
              <w:tc>
                <w:tcPr/>
                <w:p>
                  <w:pPr>
                    <w:pStyle w:val="Compact"/>
                    <w:jc w:val="center"/>
                  </w:pPr>
                  <w:r>
                    <w:t xml:space="preserve">24.4</w:t>
                  </w:r>
                </w:p>
              </w:tc>
              <w:tc>
                <w:tcPr/>
                <w:p>
                  <w:pPr>
                    <w:pStyle w:val="Compact"/>
                    <w:jc w:val="center"/>
                  </w:pPr>
                  <w:r>
                    <w:t xml:space="preserve">11.9</w:t>
                  </w:r>
                </w:p>
              </w:tc>
              <w:tc>
                <w:tcPr/>
                <w:p>
                  <w:pPr>
                    <w:pStyle w:val="Compact"/>
                    <w:jc w:val="center"/>
                  </w:pPr>
                  <w:r>
                    <w:t xml:space="preserve">3.1</w:t>
                  </w:r>
                </w:p>
              </w:tc>
              <w:tc>
                <w:tcPr/>
                <w:p>
                  <w:pPr>
                    <w:pStyle w:val="Compact"/>
                    <w:jc w:val="center"/>
                  </w:pPr>
                  <w:r>
                    <w:t xml:space="preserve">18.4</w:t>
                  </w:r>
                </w:p>
              </w:tc>
              <w:tc>
                <w:tcPr/>
                <w:p>
                  <w:pPr>
                    <w:pStyle w:val="Compact"/>
                    <w:jc w:val="center"/>
                  </w:pPr>
                  <w:r>
                    <w:t xml:space="preserve">7.4</w:t>
                  </w:r>
                </w:p>
              </w:tc>
              <w:tc>
                <w:tcPr/>
                <w:p>
                  <w:pPr>
                    <w:pStyle w:val="Compact"/>
                    <w:jc w:val="center"/>
                  </w:pPr>
                  <w:r>
                    <w:t xml:space="preserve">4.3</w:t>
                  </w:r>
                </w:p>
              </w:tc>
              <w:tc>
                <w:tcPr/>
                <w:p>
                  <w:pPr>
                    <w:pStyle w:val="Compact"/>
                    <w:jc w:val="center"/>
                  </w:pPr>
                  <w:r>
                    <w:t xml:space="preserve">7.4</w:t>
                  </w:r>
                </w:p>
              </w:tc>
              <w:tc>
                <w:tcPr/>
                <w:p>
                  <w:pPr>
                    <w:pStyle w:val="Compact"/>
                    <w:jc w:val="center"/>
                  </w:pPr>
                  <w:r>
                    <w:t xml:space="preserve">16.4</w:t>
                  </w:r>
                </w:p>
              </w:tc>
            </w:tr>
            <w:tr>
              <w:tc>
                <w:tcPr/>
                <w:p>
                  <w:pPr>
                    <w:pStyle w:val="Compact"/>
                    <w:jc w:val="center"/>
                  </w:pPr>
                  <w:r>
                    <w:t xml:space="preserve">Spain</w:t>
                  </w:r>
                </w:p>
              </w:tc>
              <w:tc>
                <w:tcPr/>
                <w:p>
                  <w:pPr>
                    <w:pStyle w:val="Compact"/>
                    <w:jc w:val="center"/>
                  </w:pPr>
                  <w:r>
                    <w:t xml:space="preserve">20.6</w:t>
                  </w:r>
                </w:p>
              </w:tc>
              <w:tc>
                <w:tcPr/>
                <w:p>
                  <w:pPr>
                    <w:pStyle w:val="Compact"/>
                    <w:jc w:val="center"/>
                  </w:pPr>
                  <w:r>
                    <w:t xml:space="preserve">11.0</w:t>
                  </w:r>
                </w:p>
              </w:tc>
              <w:tc>
                <w:tcPr/>
                <w:p>
                  <w:pPr>
                    <w:pStyle w:val="Compact"/>
                    <w:jc w:val="center"/>
                  </w:pPr>
                  <w:r>
                    <w:t xml:space="preserve">2.6</w:t>
                  </w:r>
                </w:p>
              </w:tc>
              <w:tc>
                <w:tcPr/>
                <w:p>
                  <w:pPr>
                    <w:pStyle w:val="Compact"/>
                    <w:jc w:val="center"/>
                  </w:pPr>
                  <w:r>
                    <w:t xml:space="preserve">17.3</w:t>
                  </w:r>
                </w:p>
              </w:tc>
              <w:tc>
                <w:tcPr/>
                <w:p>
                  <w:pPr>
                    <w:pStyle w:val="Compact"/>
                    <w:jc w:val="center"/>
                  </w:pPr>
                  <w:r>
                    <w:t xml:space="preserve">6.3</w:t>
                  </w:r>
                </w:p>
              </w:tc>
              <w:tc>
                <w:tcPr/>
                <w:p>
                  <w:pPr>
                    <w:pStyle w:val="Compact"/>
                    <w:jc w:val="center"/>
                  </w:pPr>
                  <w:r>
                    <w:t xml:space="preserve">3.3</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Sweden</w:t>
                  </w:r>
                </w:p>
              </w:tc>
              <w:tc>
                <w:tcPr/>
                <w:p>
                  <w:pPr>
                    <w:pStyle w:val="Compact"/>
                    <w:jc w:val="center"/>
                  </w:pPr>
                  <w:r>
                    <w:t xml:space="preserve">19.8</w:t>
                  </w:r>
                </w:p>
              </w:tc>
              <w:tc>
                <w:tcPr/>
                <w:p>
                  <w:pPr>
                    <w:pStyle w:val="Compact"/>
                    <w:jc w:val="center"/>
                  </w:pPr>
                  <w:r>
                    <w:t xml:space="preserve">10.2</w:t>
                  </w:r>
                </w:p>
              </w:tc>
              <w:tc>
                <w:tcPr/>
                <w:p>
                  <w:pPr>
                    <w:pStyle w:val="Compact"/>
                    <w:jc w:val="center"/>
                  </w:pPr>
                  <w:r>
                    <w:t xml:space="preserve">1.9</w:t>
                  </w:r>
                </w:p>
              </w:tc>
              <w:tc>
                <w:tcPr/>
                <w:p>
                  <w:pPr>
                    <w:pStyle w:val="Compact"/>
                    <w:jc w:val="center"/>
                  </w:pPr>
                  <w:r>
                    <w:t xml:space="preserve">18.1</w:t>
                  </w:r>
                </w:p>
              </w:tc>
              <w:tc>
                <w:tcPr/>
                <w:p>
                  <w:pPr>
                    <w:pStyle w:val="Compact"/>
                    <w:jc w:val="center"/>
                  </w:pPr>
                  <w:r>
                    <w:t xml:space="preserve">9.7</w:t>
                  </w:r>
                </w:p>
              </w:tc>
              <w:tc>
                <w:tcPr/>
                <w:p>
                  <w:pPr>
                    <w:pStyle w:val="Compact"/>
                    <w:jc w:val="center"/>
                  </w:pPr>
                  <w:r>
                    <w:t xml:space="preserve">2.0</w:t>
                  </w:r>
                </w:p>
              </w:tc>
              <w:tc>
                <w:tcPr/>
                <w:p>
                  <w:pPr>
                    <w:pStyle w:val="Compact"/>
                    <w:jc w:val="center"/>
                  </w:pPr>
                  <w:r>
                    <w:t xml:space="preserve">6.3</w:t>
                  </w:r>
                </w:p>
              </w:tc>
              <w:tc>
                <w:tcPr/>
                <w:p>
                  <w:pPr>
                    <w:pStyle w:val="Compact"/>
                    <w:jc w:val="center"/>
                  </w:pPr>
                  <w:r>
                    <w:t xml:space="preserve">19.1</w:t>
                  </w:r>
                </w:p>
              </w:tc>
            </w:tr>
            <w:tr>
              <w:tc>
                <w:tcPr/>
                <w:p>
                  <w:pPr>
                    <w:pStyle w:val="Compact"/>
                    <w:jc w:val="center"/>
                  </w:pPr>
                  <w:r>
                    <w:t xml:space="preserve">European Union</w:t>
                  </w:r>
                </w:p>
              </w:tc>
              <w:tc>
                <w:tcPr/>
                <w:p>
                  <w:pPr>
                    <w:pStyle w:val="Compact"/>
                    <w:jc w:val="center"/>
                  </w:pPr>
                  <w:r>
                    <w:t xml:space="preserve">20.9</w:t>
                  </w:r>
                </w:p>
              </w:tc>
              <w:tc>
                <w:tcPr/>
                <w:p>
                  <w:pPr>
                    <w:pStyle w:val="Compact"/>
                    <w:jc w:val="center"/>
                  </w:pPr>
                  <w:r>
                    <w:t xml:space="preserve">12.1</w:t>
                  </w:r>
                </w:p>
              </w:tc>
              <w:tc>
                <w:tcPr/>
                <w:p>
                  <w:pPr>
                    <w:pStyle w:val="Compact"/>
                    <w:jc w:val="center"/>
                  </w:pPr>
                  <w:r>
                    <w:t xml:space="preserve">2.9</w:t>
                  </w:r>
                </w:p>
              </w:tc>
              <w:tc>
                <w:tcPr/>
                <w:p>
                  <w:pPr>
                    <w:pStyle w:val="Compact"/>
                    <w:jc w:val="center"/>
                  </w:pPr>
                  <w:r>
                    <w:t xml:space="preserve">16.7</w:t>
                  </w:r>
                </w:p>
              </w:tc>
              <w:tc>
                <w:tcPr/>
                <w:p>
                  <w:pPr>
                    <w:pStyle w:val="Compact"/>
                    <w:jc w:val="center"/>
                  </w:pPr>
                  <w:r>
                    <w:t xml:space="preserve">7.0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9" w:name="sec-accuracy"/>
    <w:p>
      <w:pPr>
        <w:pStyle w:val="Heading3"/>
      </w:pPr>
      <w:r>
        <w:t xml:space="preserve">4.4 How accurate is the text classification?</w:t>
      </w:r>
    </w:p>
    <w:p>
      <w:pPr>
        <w:pStyle w:val="FirstParagraph"/>
      </w:pPr>
      <w:r>
        <w:t xml:space="preserve">To evaluate the accuracy of our tracker, we conducted an experiment comparing the performance of two large language models (LLMs),</w:t>
      </w:r>
      <w:r>
        <w:t xml:space="preserve"> </w:t>
      </w:r>
      <w:r>
        <w:rPr>
          <w:i/>
          <w:iCs/>
        </w:rPr>
        <w:t xml:space="preserve">GPT-4-Turbo</w:t>
      </w:r>
      <w:r>
        <w:t xml:space="preserve"> </w:t>
      </w:r>
      <w:r>
        <w:t xml:space="preserve">and</w:t>
      </w:r>
      <w:r>
        <w:t xml:space="preserve"> </w:t>
      </w:r>
      <w:r>
        <w:rPr>
          <w:i/>
          <w:iCs/>
        </w:rPr>
        <w:t xml:space="preserve">Gemini-1.0-Pro</w:t>
      </w:r>
      <w:r>
        <w:t xml:space="preserve">, with human annotators. The experiment was designed under the assumption that human labeling would serve as a counterfactual benchmark for AI-based classification.</w:t>
      </w:r>
    </w:p>
    <w:p>
      <w:pPr>
        <w:pStyle w:val="BodyText"/>
      </w:pPr>
      <w:r>
        <w:t xml:space="preserve">First, the political scientist who developed the conceptual framework manually classified a sample of 200 news articles. These expert annotations served as the</w:t>
      </w:r>
      <w:r>
        <w:t xml:space="preserve"> </w:t>
      </w:r>
      <w:r>
        <w:t xml:space="preserve">“ground truth”</w:t>
      </w:r>
      <w:r>
        <w:t xml:space="preserve"> </w:t>
      </w:r>
      <w:r>
        <w:t xml:space="preserve">for evaluating both AI and human performance. To streamline the annotation process, we developed a web application with the following features:</w:t>
      </w:r>
    </w:p>
    <w:p>
      <w:pPr>
        <w:pStyle w:val="Compact"/>
        <w:numPr>
          <w:ilvl w:val="0"/>
          <w:numId w:val="1009"/>
        </w:numPr>
      </w:pPr>
      <w:r>
        <w:rPr>
          <w:b/>
          <w:bCs/>
        </w:rPr>
        <w:t xml:space="preserve">Article Display</w:t>
      </w:r>
      <w:r>
        <w:t xml:space="preserve">: Each annotator was presented with a randomly selected news article, including its headline, a brief summary (provided by the news API), and the full text. All content was displayed in English.</w:t>
      </w:r>
    </w:p>
    <w:p>
      <w:pPr>
        <w:pStyle w:val="Compact"/>
        <w:numPr>
          <w:ilvl w:val="0"/>
          <w:numId w:val="1009"/>
        </w:numPr>
      </w:pPr>
      <w:r>
        <w:rPr>
          <w:b/>
          <w:bCs/>
        </w:rPr>
        <w:t xml:space="preserve">Primary Question</w:t>
      </w:r>
      <w:r>
        <w:t xml:space="preserve">: Annotators answered the question:</w:t>
      </w:r>
      <w:r>
        <w:t xml:space="preserve"> </w:t>
      </w:r>
      <w:r>
        <w:rPr>
          <w:i/>
          <w:iCs/>
        </w:rPr>
        <w:t xml:space="preserve">Is this news article related to the Rule of Law?</w:t>
      </w:r>
    </w:p>
    <w:p>
      <w:pPr>
        <w:pStyle w:val="Compact"/>
        <w:numPr>
          <w:ilvl w:val="0"/>
          <w:numId w:val="1009"/>
        </w:numPr>
      </w:pPr>
      <w:r>
        <w:rPr>
          <w:b/>
          <w:bCs/>
        </w:rPr>
        <w:t xml:space="preserve">Conditional Questions</w:t>
      </w:r>
      <w:r>
        <w:t xml:space="preserve">:</w:t>
      </w:r>
    </w:p>
    <w:p>
      <w:pPr>
        <w:pStyle w:val="Compact"/>
        <w:numPr>
          <w:ilvl w:val="0"/>
          <w:numId w:val="1010"/>
        </w:numPr>
      </w:pPr>
      <w:r>
        <w:t xml:space="preserve">If</w:t>
      </w:r>
      <w:r>
        <w:t xml:space="preserve"> </w:t>
      </w:r>
      <w:r>
        <w:rPr>
          <w:b/>
          <w:bCs/>
        </w:rPr>
        <w:t xml:space="preserve">YES</w:t>
      </w:r>
      <w:r>
        <w:t xml:space="preserve">, additional questions were displayed:</w:t>
      </w:r>
    </w:p>
    <w:p>
      <w:pPr>
        <w:pStyle w:val="Compact"/>
        <w:numPr>
          <w:ilvl w:val="1"/>
          <w:numId w:val="1011"/>
        </w:numPr>
      </w:pPr>
      <w:r>
        <w:rPr>
          <w:i/>
          <w:iCs/>
        </w:rPr>
        <w:t xml:space="preserve">To which pillar(s) of the Rule of Law does this article relate?</w:t>
      </w:r>
      <w:r>
        <w:t xml:space="preserve"> </w:t>
      </w:r>
      <w:r>
        <w:t xml:space="preserve">(Multiple selections allowed)</w:t>
      </w:r>
    </w:p>
    <w:p>
      <w:pPr>
        <w:pStyle w:val="Compact"/>
        <w:numPr>
          <w:ilvl w:val="1"/>
          <w:numId w:val="1011"/>
        </w:numPr>
      </w:pPr>
      <w:r>
        <w:rPr>
          <w:i/>
          <w:iCs/>
        </w:rPr>
        <w:t xml:space="preserve">What is the impact of the events described on the Rule of Law?</w:t>
      </w:r>
      <w:r>
        <w:t xml:space="preserve"> </w:t>
      </w:r>
      <w:r>
        <w:t xml:space="preserve">(Very Positive, Positive, Neutral, Negative, Very Negative)</w:t>
      </w:r>
    </w:p>
    <w:p>
      <w:pPr>
        <w:pStyle w:val="Compact"/>
        <w:numPr>
          <w:ilvl w:val="1"/>
          <w:numId w:val="1011"/>
        </w:numPr>
      </w:pPr>
      <w:r>
        <w:rPr>
          <w:i/>
          <w:iCs/>
        </w:rPr>
        <w:t xml:space="preserve">In which country are the events described taking place?</w:t>
      </w:r>
      <w:r>
        <w:t xml:space="preserve"> </w:t>
      </w:r>
      <w:r>
        <w:t xml:space="preserve">(List of countries provided)</w:t>
      </w:r>
    </w:p>
    <w:p>
      <w:pPr>
        <w:pStyle w:val="Compact"/>
        <w:numPr>
          <w:ilvl w:val="1"/>
          <w:numId w:val="1011"/>
        </w:numPr>
      </w:pPr>
      <w:r>
        <w:t xml:space="preserve">After answering, the annotation was recorded, and the next article was shown.</w:t>
      </w:r>
    </w:p>
    <w:p>
      <w:pPr>
        <w:pStyle w:val="Compact"/>
        <w:numPr>
          <w:ilvl w:val="0"/>
          <w:numId w:val="1010"/>
        </w:numPr>
      </w:pPr>
      <w:r>
        <w:t xml:space="preserve">If</w:t>
      </w:r>
      <w:r>
        <w:t xml:space="preserve"> </w:t>
      </w:r>
      <w:r>
        <w:rPr>
          <w:b/>
          <w:bCs/>
        </w:rPr>
        <w:t xml:space="preserve">NO</w:t>
      </w:r>
      <w:r>
        <w:t xml:space="preserve">, the annotation was recorded immediately, and the next article was shown.</w:t>
      </w:r>
    </w:p>
    <w:p>
      <w:pPr>
        <w:pStyle w:val="FirstParagraph"/>
      </w:pPr>
      <w:r>
        <w:t xml:space="preserve">Using the expert’s annotations, we applied the LLM prompts defined in</w:t>
      </w:r>
      <w:r>
        <w:t xml:space="preserve"> </w:t>
      </w:r>
      <w:hyperlink w:anchor="sec-promptdef">
        <w:r>
          <w:rPr>
            <w:rStyle w:val="Hyperlink"/>
          </w:rPr>
          <w:t xml:space="preserve">Section 4.1</w:t>
        </w:r>
      </w:hyperlink>
      <w:r>
        <w:t xml:space="preserve"> </w:t>
      </w:r>
      <w:r>
        <w:t xml:space="preserve">to classify the same 200 news articles in both the first and second classification stages. The output of</w:t>
      </w:r>
      <w:r>
        <w:t xml:space="preserve"> </w:t>
      </w:r>
      <w:r>
        <w:rPr>
          <w:b/>
          <w:bCs/>
        </w:rPr>
        <w:t xml:space="preserve">GPT-4-Turbo</w:t>
      </w:r>
      <w:r>
        <w:t xml:space="preserve"> </w:t>
      </w:r>
      <w:r>
        <w:t xml:space="preserve">and</w:t>
      </w:r>
      <w:r>
        <w:t xml:space="preserve"> </w:t>
      </w:r>
      <w:r>
        <w:rPr>
          <w:b/>
          <w:bCs/>
        </w:rPr>
        <w:t xml:space="preserve">Gemini-1.0-Pro</w:t>
      </w:r>
      <w:r>
        <w:t xml:space="preserve"> </w:t>
      </w:r>
      <w:r>
        <w:t xml:space="preserve">was evaluated using a set of metrics to measure their classification accuracy against the ground truth.</w:t>
      </w:r>
    </w:p>
    <w:p>
      <w:pPr>
        <w:pStyle w:val="BodyText"/>
      </w:pPr>
      <w:r>
        <w:t xml:space="preserve">Finally, we trained a team of 20 human annotators through a workshop designed to familiarize them with the project’s conceptual framework. After the training, each participant labeled a set of 200 news articles using the same web app. To ensure consistency and enable comparison, a hidden subset of 40 articles (shared with the expert-labeled set) was included for each participant. The responses to this hidden subset were used to estimate metrics and assess the accuracy of human classification relative to the expert benchmark.</w:t>
      </w:r>
    </w:p>
    <w:p>
      <w:pPr>
        <w:pStyle w:val="BodyText"/>
      </w:pPr>
      <w:r>
        <w:t xml:space="preserve">A set of six metrics were estimated to assess the accuracy of the classification:</w:t>
      </w:r>
    </w:p>
    <w:p>
      <w:pPr>
        <w:pStyle w:val="Compact"/>
        <w:numPr>
          <w:ilvl w:val="0"/>
          <w:numId w:val="1012"/>
        </w:numPr>
      </w:pPr>
      <w:r>
        <w:rPr>
          <w:b/>
          <w:bCs/>
        </w:rPr>
        <w:t xml:space="preserve">Accuracy</w:t>
      </w:r>
      <w:r>
        <w:t xml:space="preserve">: The ratio of correctly predicted instances to the total instances.</w:t>
      </w:r>
    </w:p>
    <w:p>
      <w:pPr>
        <w:pStyle w:val="Compact"/>
        <w:numPr>
          <w:ilvl w:val="0"/>
          <w:numId w:val="1012"/>
        </w:numPr>
      </w:pPr>
      <w:r>
        <w:rPr>
          <w:b/>
          <w:bCs/>
        </w:rPr>
        <w:t xml:space="preserve">Precision</w:t>
      </w:r>
      <w:r>
        <w:t xml:space="preserve">: The ratio of correctly predicted positive instances to the total predicted positive</w:t>
      </w:r>
    </w:p>
    <w:p>
      <w:pPr>
        <w:pStyle w:val="Compact"/>
        <w:numPr>
          <w:ilvl w:val="0"/>
          <w:numId w:val="1012"/>
        </w:numPr>
      </w:pPr>
      <w:r>
        <w:rPr>
          <w:b/>
          <w:bCs/>
        </w:rPr>
        <w:t xml:space="preserve">Sensitivity (TPR)</w:t>
      </w:r>
      <w:r>
        <w:t xml:space="preserve">: The ratio of correctly predicted positive instances to all actual positive instances.</w:t>
      </w:r>
    </w:p>
    <w:p>
      <w:pPr>
        <w:pStyle w:val="Compact"/>
        <w:numPr>
          <w:ilvl w:val="0"/>
          <w:numId w:val="1012"/>
        </w:numPr>
      </w:pPr>
      <w:r>
        <w:rPr>
          <w:b/>
          <w:bCs/>
        </w:rPr>
        <w:t xml:space="preserve">Fall-Out (FPR)</w:t>
      </w:r>
      <w:r>
        <w:t xml:space="preserve">: The proportion of actual negative instances that are incorrectly classified as positive by the model.</w:t>
      </w:r>
    </w:p>
    <w:p>
      <w:pPr>
        <w:pStyle w:val="Compact"/>
        <w:numPr>
          <w:ilvl w:val="0"/>
          <w:numId w:val="1012"/>
        </w:numPr>
      </w:pPr>
      <w:r>
        <w:rPr>
          <w:b/>
          <w:bCs/>
        </w:rPr>
        <w:t xml:space="preserve">F1 Score</w:t>
      </w:r>
      <w:r>
        <w:t xml:space="preserve">: The harmonic mean of precision and recall, giving a balance between the two.</w:t>
      </w:r>
    </w:p>
    <w:p>
      <w:pPr>
        <w:pStyle w:val="Compact"/>
        <w:numPr>
          <w:ilvl w:val="0"/>
          <w:numId w:val="1012"/>
        </w:numPr>
      </w:pPr>
      <w:r>
        <w:rPr>
          <w:b/>
          <w:bCs/>
        </w:rPr>
        <w:t xml:space="preserve">Matthews Correlation Coefficient</w:t>
      </w:r>
      <w:r>
        <w:t xml:space="preserve">: A balanced measure of classification quality that considers true and false positives and negatives.</w:t>
      </w:r>
    </w:p>
    <w:p>
      <w:pPr>
        <w:pStyle w:val="Compact"/>
        <w:numPr>
          <w:ilvl w:val="0"/>
          <w:numId w:val="1012"/>
        </w:numPr>
      </w:pPr>
      <w:r>
        <w:rPr>
          <w:b/>
          <w:bCs/>
        </w:rPr>
        <w:t xml:space="preserve">Confusion Matrix</w:t>
      </w:r>
      <w:r>
        <w:t xml:space="preserve">: A table that shows the actual vs predicted classifications and helps visualize the performance of the classifier.</w:t>
      </w:r>
    </w:p>
    <w:p>
      <w:pPr>
        <w:pStyle w:val="FirstParagraph"/>
      </w:pPr>
      <w:r>
        <w:t xml:space="preserve">Due to the significant imabalnce of negatives in the sample, we focused our attention in the</w:t>
      </w:r>
      <w:r>
        <w:t xml:space="preserve"> </w:t>
      </w:r>
      <w:r>
        <w:rPr>
          <w:i/>
          <w:iCs/>
        </w:rPr>
        <w:t xml:space="preserve">sensitivity</w:t>
      </w:r>
      <w:r>
        <w:t xml:space="preserve">,</w:t>
      </w:r>
      <w:r>
        <w:t xml:space="preserve"> </w:t>
      </w:r>
      <w:r>
        <w:rPr>
          <w:i/>
          <w:iCs/>
        </w:rPr>
        <w:t xml:space="preserve">fall-out</w:t>
      </w:r>
      <w:r>
        <w:t xml:space="preserve">, and</w:t>
      </w:r>
      <w:r>
        <w:t xml:space="preserve"> </w:t>
      </w:r>
      <w:r>
        <w:rPr>
          <w:i/>
          <w:iCs/>
        </w:rPr>
        <w:t xml:space="preserve">confusion matrix</w:t>
      </w:r>
      <w:r>
        <w:t xml:space="preserve">. The results of the classification for the first stage are shown in the</w:t>
      </w:r>
      <w:r>
        <w:t xml:space="preserve"> </w:t>
      </w:r>
      <w:hyperlink w:anchor="tbl-classacc1">
        <w:r>
          <w:rPr>
            <w:rStyle w:val="Hyperlink"/>
          </w:rPr>
          <w:t xml:space="preserve">Table 5</w:t>
        </w:r>
      </w:hyperlink>
      <w:r>
        <w:t xml:space="preserve">.</w:t>
      </w:r>
    </w:p>
    <w:p>
      <w:pPr>
        <w:pStyle w:val="BodyText"/>
      </w:pPr>
      <w:r>
        <w:t xml:space="preserve">As we can observe, the</w:t>
      </w:r>
      <w:r>
        <w:t xml:space="preserve"> </w:t>
      </w:r>
      <w:r>
        <w:rPr>
          <w:b/>
          <w:bCs/>
        </w:rPr>
        <w:t xml:space="preserve">GPT model</w:t>
      </w:r>
      <w:r>
        <w:t xml:space="preserve"> </w:t>
      </w:r>
      <w:r>
        <w:t xml:space="preserve">performed accurately in the small subset of news articles during the first stage of classification while the</w:t>
      </w:r>
      <w:r>
        <w:t xml:space="preserve"> </w:t>
      </w:r>
      <w:r>
        <w:rPr>
          <w:b/>
          <w:bCs/>
        </w:rPr>
        <w:t xml:space="preserve">Gemini model</w:t>
      </w:r>
      <w:r>
        <w:t xml:space="preserve"> </w:t>
      </w:r>
      <w:r>
        <w:t xml:space="preserve">had a low sensitivity performance due to a significant number of false negatives (31). This is a dangerous statistic given that, unlike the false positives, this is information that will be lost during the second stage of the classification. This is a cost that is assumed by this project in order to reduce the costs of the pilot.</w:t>
      </w:r>
    </w:p>
    <w:p>
      <w:pPr>
        <w:pStyle w:val="BodyText"/>
      </w:pPr>
      <w:r>
        <w:t xml:space="preserve">When comparing the performance of the AI models to those of the human annotators, only 7 out of the 20 human annotators performed better than Gemini. This set of “</w:t>
      </w:r>
      <w:r>
        <w:rPr>
          <w:i/>
          <w:iCs/>
        </w:rPr>
        <w:t xml:space="preserve">Top Human Classifiers</w:t>
      </w:r>
      <w:r>
        <w:t xml:space="preserve"> </w:t>
      </w:r>
      <w:r>
        <w:t xml:space="preserve">shown a performance almost as high as the</w:t>
      </w:r>
      <w:r>
        <w:t xml:space="preserve"> </w:t>
      </w:r>
      <w:r>
        <w:rPr>
          <w:i/>
          <w:iCs/>
        </w:rPr>
        <w:t xml:space="preserve">GPT model</w:t>
      </w:r>
      <w:r>
        <w:t xml:space="preserve">. However, when looking at the whole human team, we can see that average</w:t>
      </w:r>
      <w:r>
        <w:t xml:space="preserve"> </w:t>
      </w:r>
      <w:r>
        <w:rPr>
          <w:i/>
          <w:iCs/>
        </w:rPr>
        <w:t xml:space="preserve">Human Annotator</w:t>
      </w:r>
      <w:r>
        <w:t xml:space="preserve"> </w:t>
      </w:r>
      <w:r>
        <w:t xml:space="preserve">performed very closely to the</w:t>
      </w:r>
      <w:r>
        <w:t xml:space="preserve"> </w:t>
      </w:r>
      <w:r>
        <w:rPr>
          <w:i/>
          <w:iCs/>
        </w:rPr>
        <w:t xml:space="preserve">Gemini Model</w:t>
      </w:r>
      <w:r>
        <w:t xml:space="preserve">. While the Gemini model had a lower FPR, the average human annotator exhibited a higher TPR.</w:t>
      </w:r>
    </w:p>
    <w:tbl>
      <w:tblPr>
        <w:tblStyle w:val="Table"/>
        <w:tblW w:type="pct" w:w="5000"/>
        <w:tblLayout w:type="fixed"/>
        <w:tblLook w:firstRow="0" w:lastRow="0" w:firstColumn="0" w:lastColumn="0" w:noHBand="0" w:noVBand="0" w:val="0000"/>
      </w:tblPr>
      <w:tblGrid>
        <w:gridCol w:w="7920"/>
      </w:tblGrid>
      <w:tr>
        <w:tc>
          <w:tcPr/>
          <w:bookmarkStart w:id="74" w:name="tbl-classacc1"/>
          <w:p>
            <w:pPr>
              <w:jc w:val="center"/>
            </w:pPr>
            <w:pPr>
              <w:jc w:val="start"/>
              <w:spacing w:before="200"/>
              <w:pStyle w:val="ImageCaption"/>
            </w:pPr>
            <w:r>
              <w:t xml:space="preserve">Table 5: Classification Performance Assessment (Stage 1)</w:t>
            </w:r>
          </w:p>
          <w:bookmarkStart w:id="73" w:name="T_54c07"/>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Classifier</w:t>
                  </w:r>
                </w:p>
              </w:tc>
              <w:tc>
                <w:tcPr/>
                <w:p>
                  <w:pPr>
                    <w:pStyle w:val="Compact"/>
                    <w:jc w:val="center"/>
                  </w:pPr>
                  <w:r>
                    <w:t xml:space="preserve">TPR</w:t>
                  </w:r>
                </w:p>
              </w:tc>
              <w:tc>
                <w:tcPr/>
                <w:p>
                  <w:pPr>
                    <w:pStyle w:val="Compact"/>
                    <w:jc w:val="center"/>
                  </w:pPr>
                  <w:r>
                    <w:t xml:space="preserve">FPR</w:t>
                  </w:r>
                </w:p>
              </w:tc>
              <w:tc>
                <w:tcPr/>
                <w:p>
                  <w:pPr>
                    <w:pStyle w:val="Compact"/>
                    <w:jc w:val="center"/>
                  </w:pPr>
                  <w:r>
                    <w:t xml:space="preserve">Confussion Matrix</w:t>
                  </w:r>
                </w:p>
              </w:tc>
            </w:tr>
            <w:tr>
              <w:tc>
                <w:tcPr/>
                <w:p>
                  <w:pPr>
                    <w:pStyle w:val="Compact"/>
                    <w:jc w:val="center"/>
                  </w:pPr>
                  <w:r>
                    <w:t xml:space="preserve">GPT</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[[136 0]</w:t>
                  </w:r>
                  <w:r>
                    <w:t xml:space="preserve"> </w:t>
                  </w:r>
                  <w:r>
                    <w:t xml:space="preserve">[ 0 67]]</w:t>
                  </w:r>
                </w:p>
              </w:tc>
            </w:tr>
            <w:tr>
              <w:tc>
                <w:tcPr/>
                <w:p>
                  <w:pPr>
                    <w:pStyle w:val="Compact"/>
                    <w:jc w:val="center"/>
                  </w:pPr>
                  <w:r>
                    <w:t xml:space="preserve">Gemini</w:t>
                  </w:r>
                </w:p>
              </w:tc>
              <w:tc>
                <w:tcPr/>
                <w:p>
                  <w:pPr>
                    <w:pStyle w:val="Compact"/>
                    <w:jc w:val="center"/>
                  </w:pPr>
                  <w:r>
                    <w:t xml:space="preserve">0.54</w:t>
                  </w:r>
                </w:p>
              </w:tc>
              <w:tc>
                <w:tcPr/>
                <w:p>
                  <w:pPr>
                    <w:pStyle w:val="Compact"/>
                    <w:jc w:val="center"/>
                  </w:pPr>
                  <w:r>
                    <w:t xml:space="preserve">0.07</w:t>
                  </w:r>
                </w:p>
              </w:tc>
              <w:tc>
                <w:tcPr/>
                <w:p>
                  <w:pPr>
                    <w:pStyle w:val="Compact"/>
                    <w:jc w:val="center"/>
                  </w:pPr>
                  <w:r>
                    <w:t xml:space="preserve">[[126 10]</w:t>
                  </w:r>
                  <w:r>
                    <w:t xml:space="preserve"> </w:t>
                  </w:r>
                  <w:r>
                    <w:t xml:space="preserve">[ 31 36]]</w:t>
                  </w:r>
                </w:p>
              </w:tc>
            </w:tr>
            <w:tr>
              <w:tc>
                <w:tcPr/>
                <w:p>
                  <w:pPr>
                    <w:pStyle w:val="Compact"/>
                    <w:jc w:val="center"/>
                  </w:pPr>
                  <w:r>
                    <w:t xml:space="preserve">Top Human Classifiers</w:t>
                  </w:r>
                </w:p>
              </w:tc>
              <w:tc>
                <w:tcPr/>
                <w:p>
                  <w:pPr>
                    <w:pStyle w:val="Compact"/>
                    <w:jc w:val="center"/>
                  </w:pPr>
                  <w:r>
                    <w:t xml:space="preserve">0.92</w:t>
                  </w:r>
                </w:p>
              </w:tc>
              <w:tc>
                <w:tcPr/>
                <w:p>
                  <w:pPr>
                    <w:pStyle w:val="Compact"/>
                    <w:jc w:val="center"/>
                  </w:pPr>
                  <w:r>
                    <w:t xml:space="preserve">0.14</w:t>
                  </w:r>
                </w:p>
              </w:tc>
              <w:tc>
                <w:tcPr/>
                <w:p>
                  <w:pPr>
                    <w:pStyle w:val="Compact"/>
                    <w:jc w:val="center"/>
                  </w:pPr>
                  <w:r>
                    <w:t xml:space="preserve">[[241 43]</w:t>
                  </w:r>
                  <w:r>
                    <w:t xml:space="preserve"> </w:t>
                  </w:r>
                  <w:r>
                    <w:t xml:space="preserve">[ 7 75]]</w:t>
                  </w:r>
                </w:p>
              </w:tc>
            </w:tr>
            <w:tr>
              <w:tc>
                <w:tcPr/>
                <w:p>
                  <w:pPr>
                    <w:pStyle w:val="Compact"/>
                    <w:jc w:val="center"/>
                  </w:pPr>
                  <w:r>
                    <w:t xml:space="preserve">Human Classifiers</w:t>
                  </w:r>
                </w:p>
              </w:tc>
              <w:tc>
                <w:tcPr/>
                <w:p>
                  <w:pPr>
                    <w:pStyle w:val="Compact"/>
                    <w:jc w:val="center"/>
                  </w:pPr>
                  <w:r>
                    <w:t xml:space="preserve">0.75</w:t>
                  </w:r>
                </w:p>
              </w:tc>
              <w:tc>
                <w:tcPr/>
                <w:p>
                  <w:pPr>
                    <w:pStyle w:val="Compact"/>
                    <w:jc w:val="center"/>
                  </w:pPr>
                  <w:r>
                    <w:t xml:space="preserve">0.09</w:t>
                  </w:r>
                </w:p>
              </w:tc>
              <w:tc>
                <w:tcPr/>
                <w:p>
                  <w:pPr>
                    <w:pStyle w:val="Compact"/>
                    <w:jc w:val="center"/>
                  </w:pPr>
                  <w:r>
                    <w:t xml:space="preserve">[[511 56]</w:t>
                  </w:r>
                  <w:r>
                    <w:t xml:space="preserve"> </w:t>
                  </w:r>
                  <w:r>
                    <w:t xml:space="preserve">[ 42 125]]</w:t>
                  </w:r>
                </w:p>
              </w:tc>
            </w:tr>
          </w:tbl>
          <w:bookmarkEnd w:id="73"/>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3. Classification Performance Assessment</w:t>
        </w:r>
      </w:hyperlink>
    </w:p>
    <w:p>
      <w:pPr>
        <w:pStyle w:val="BodyText"/>
      </w:pPr>
      <w:r>
        <w:t xml:space="preserve">When assessing the accuracy of the classification during the second stage, we only have a reliable sample size to evaluate the accuracy on pillars one, four, and five. The results shown in</w:t>
      </w:r>
      <w:r>
        <w:t xml:space="preserve"> </w:t>
      </w:r>
      <w:hyperlink w:anchor="tbl-classacc2">
        <w:r>
          <w:rPr>
            <w:rStyle w:val="Hyperlink"/>
          </w:rPr>
          <w:t xml:space="preserve">Table 6</w:t>
        </w:r>
      </w:hyperlink>
      <w:r>
        <w:t xml:space="preserve"> </w:t>
      </w:r>
      <w:r>
        <w:t xml:space="preserve">reflect that AI models had a better performance than humans when classifying news articles related to</w:t>
      </w:r>
      <w:r>
        <w:t xml:space="preserve"> </w:t>
      </w:r>
      <w:r>
        <w:rPr>
          <w:i/>
          <w:iCs/>
        </w:rPr>
        <w:t xml:space="preserve">Constraints on Government Powers</w:t>
      </w:r>
      <w:r>
        <w:t xml:space="preserve">, while humans had a better performance than AI models when classifying news articles related to</w:t>
      </w:r>
      <w:r>
        <w:t xml:space="preserve"> </w:t>
      </w:r>
      <w:r>
        <w:rPr>
          <w:i/>
          <w:iCs/>
        </w:rPr>
        <w:t xml:space="preserve">Order and Security</w:t>
      </w:r>
      <w:r>
        <w:t xml:space="preserve">.</w:t>
      </w:r>
    </w:p>
    <w:tbl>
      <w:tblPr>
        <w:tblStyle w:val="Table"/>
        <w:tblW w:type="pct" w:w="5000"/>
        <w:tblLayout w:type="fixed"/>
        <w:tblLook w:firstRow="0" w:lastRow="0" w:firstColumn="0" w:lastColumn="0" w:noHBand="0" w:noVBand="0" w:val="0000"/>
      </w:tblPr>
      <w:tblGrid>
        <w:gridCol w:w="7920"/>
      </w:tblGrid>
      <w:tr>
        <w:tc>
          <w:tcPr/>
          <w:bookmarkStart w:id="77" w:name="tbl-classacc2"/>
          <w:p>
            <w:pPr>
              <w:jc w:val="center"/>
            </w:pPr>
            <w:pPr>
              <w:jc w:val="start"/>
              <w:spacing w:before="200"/>
              <w:pStyle w:val="ImageCaption"/>
            </w:pPr>
            <w:r>
              <w:t xml:space="preserve">Table 6: Classification Performance Assessment (Stage 2)</w:t>
            </w:r>
          </w:p>
          <w:bookmarkStart w:id="76" w:name="T_50cb0"/>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Classifier</w:t>
                  </w:r>
                </w:p>
              </w:tc>
              <w:tc>
                <w:tcPr/>
                <w:p>
                  <w:pPr>
                    <w:pStyle w:val="Compact"/>
                    <w:jc w:val="center"/>
                  </w:pPr>
                  <w:r>
                    <w:t xml:space="preserve">Pillar</w:t>
                  </w:r>
                </w:p>
              </w:tc>
              <w:tc>
                <w:tcPr/>
                <w:p>
                  <w:pPr>
                    <w:pStyle w:val="Compact"/>
                    <w:jc w:val="center"/>
                  </w:pPr>
                  <w:r>
                    <w:t xml:space="preserve">TPR</w:t>
                  </w:r>
                </w:p>
              </w:tc>
              <w:tc>
                <w:tcPr/>
                <w:p>
                  <w:pPr>
                    <w:pStyle w:val="Compact"/>
                    <w:jc w:val="center"/>
                  </w:pPr>
                  <w:r>
                    <w:t xml:space="preserve">FPR</w:t>
                  </w:r>
                </w:p>
              </w:tc>
              <w:tc>
                <w:tcPr/>
                <w:p>
                  <w:pPr>
                    <w:pStyle w:val="Compact"/>
                    <w:jc w:val="center"/>
                  </w:pPr>
                  <w:r>
                    <w:t xml:space="preserve">Confussion Matrix</w:t>
                  </w:r>
                </w:p>
              </w:tc>
            </w:tr>
            <w:tr>
              <w:tc>
                <w:tcPr/>
                <w:p>
                  <w:pPr>
                    <w:pStyle w:val="Compact"/>
                    <w:jc w:val="center"/>
                  </w:pPr>
                  <w:r>
                    <w:t xml:space="preserve">GPT</w:t>
                  </w:r>
                </w:p>
              </w:tc>
              <w:tc>
                <w:tcPr/>
                <w:p>
                  <w:pPr>
                    <w:pStyle w:val="Compact"/>
                    <w:jc w:val="center"/>
                  </w:pPr>
                  <w:r>
                    <w:t xml:space="preserve">Pillar 1</w:t>
                  </w:r>
                </w:p>
              </w:tc>
              <w:tc>
                <w:tcPr/>
                <w:p>
                  <w:pPr>
                    <w:pStyle w:val="Compact"/>
                    <w:jc w:val="center"/>
                  </w:pPr>
                  <w:r>
                    <w:t xml:space="preserve">0.69</w:t>
                  </w:r>
                </w:p>
              </w:tc>
              <w:tc>
                <w:tcPr/>
                <w:p>
                  <w:pPr>
                    <w:pStyle w:val="Compact"/>
                    <w:jc w:val="center"/>
                  </w:pPr>
                  <w:r>
                    <w:t xml:space="preserve">0.21</w:t>
                  </w:r>
                </w:p>
              </w:tc>
              <w:tc>
                <w:tcPr/>
                <w:p>
                  <w:pPr>
                    <w:pStyle w:val="Compact"/>
                    <w:jc w:val="center"/>
                  </w:pPr>
                  <w:r>
                    <w:t xml:space="preserve">[[30 8]</w:t>
                  </w:r>
                  <w:r>
                    <w:t xml:space="preserve"> </w:t>
                  </w:r>
                  <w:r>
                    <w:t xml:space="preserve">[ 9 20]]</w:t>
                  </w:r>
                </w:p>
              </w:tc>
            </w:tr>
            <w:tr>
              <w:tc>
                <w:tcPr/>
                <w:p>
                  <w:pPr>
                    <w:pStyle w:val="Compact"/>
                    <w:jc w:val="center"/>
                  </w:pPr>
                  <w:r>
                    <w:t xml:space="preserve">Gemini</w:t>
                  </w:r>
                </w:p>
              </w:tc>
              <w:tc>
                <w:tcPr/>
                <w:p>
                  <w:pPr>
                    <w:pStyle w:val="Compact"/>
                    <w:jc w:val="center"/>
                  </w:pPr>
                  <w:r>
                    <w:t xml:space="preserve">Pillar 1</w:t>
                  </w:r>
                </w:p>
              </w:tc>
              <w:tc>
                <w:tcPr/>
                <w:p>
                  <w:pPr>
                    <w:pStyle w:val="Compact"/>
                    <w:jc w:val="center"/>
                  </w:pPr>
                  <w:r>
                    <w:t xml:space="preserve">0.52</w:t>
                  </w:r>
                </w:p>
              </w:tc>
              <w:tc>
                <w:tcPr/>
                <w:p>
                  <w:pPr>
                    <w:pStyle w:val="Compact"/>
                    <w:jc w:val="center"/>
                  </w:pPr>
                  <w:r>
                    <w:t xml:space="preserve">0.37</w:t>
                  </w:r>
                </w:p>
              </w:tc>
              <w:tc>
                <w:tcPr/>
                <w:p>
                  <w:pPr>
                    <w:pStyle w:val="Compact"/>
                    <w:jc w:val="center"/>
                  </w:pPr>
                  <w:r>
                    <w:t xml:space="preserve">[[24 14]</w:t>
                  </w:r>
                  <w:r>
                    <w:t xml:space="preserve"> </w:t>
                  </w:r>
                  <w:r>
                    <w:t xml:space="preserve">[14 15]]</w:t>
                  </w:r>
                </w:p>
              </w:tc>
            </w:tr>
            <w:tr>
              <w:tc>
                <w:tcPr/>
                <w:p>
                  <w:pPr>
                    <w:pStyle w:val="Compact"/>
                    <w:jc w:val="center"/>
                  </w:pPr>
                  <w:r>
                    <w:t xml:space="preserve">Top Human Classifiers</w:t>
                  </w:r>
                </w:p>
              </w:tc>
              <w:tc>
                <w:tcPr/>
                <w:p>
                  <w:pPr>
                    <w:pStyle w:val="Compact"/>
                    <w:jc w:val="center"/>
                  </w:pPr>
                  <w:r>
                    <w:t xml:space="preserve">Pillar 1</w:t>
                  </w:r>
                </w:p>
              </w:tc>
              <w:tc>
                <w:tcPr/>
                <w:p>
                  <w:pPr>
                    <w:pStyle w:val="Compact"/>
                    <w:jc w:val="center"/>
                  </w:pPr>
                  <w:r>
                    <w:t xml:space="preserve">0.55</w:t>
                  </w:r>
                </w:p>
              </w:tc>
              <w:tc>
                <w:tcPr/>
                <w:p>
                  <w:pPr>
                    <w:pStyle w:val="Compact"/>
                    <w:jc w:val="center"/>
                  </w:pPr>
                  <w:r>
                    <w:t xml:space="preserve">0.16</w:t>
                  </w:r>
                </w:p>
              </w:tc>
              <w:tc>
                <w:tcPr/>
                <w:p>
                  <w:pPr>
                    <w:pStyle w:val="Compact"/>
                    <w:jc w:val="center"/>
                  </w:pPr>
                  <w:r>
                    <w:t xml:space="preserve">[[89 27]</w:t>
                  </w:r>
                  <w:r>
                    <w:t xml:space="preserve"> </w:t>
                  </w:r>
                  <w:r>
                    <w:t xml:space="preserve">[38 52]]</w:t>
                  </w:r>
                </w:p>
              </w:tc>
            </w:tr>
            <w:tr>
              <w:tc>
                <w:tcPr/>
                <w:p>
                  <w:pPr>
                    <w:pStyle w:val="Compact"/>
                    <w:jc w:val="center"/>
                  </w:pPr>
                  <w:r>
                    <w:t xml:space="preserve">Human Classifiers</w:t>
                  </w:r>
                </w:p>
              </w:tc>
              <w:tc>
                <w:tcPr/>
                <w:p>
                  <w:pPr>
                    <w:pStyle w:val="Compact"/>
                    <w:jc w:val="center"/>
                  </w:pPr>
                  <w:r>
                    <w:t xml:space="preserve">Pillar 1</w:t>
                  </w:r>
                </w:p>
              </w:tc>
              <w:tc>
                <w:tcPr/>
                <w:p>
                  <w:pPr>
                    <w:pStyle w:val="Compact"/>
                    <w:jc w:val="center"/>
                  </w:pPr>
                  <w:r>
                    <w:t xml:space="preserve">0.35</w:t>
                  </w:r>
                </w:p>
              </w:tc>
              <w:tc>
                <w:tcPr/>
                <w:p>
                  <w:pPr>
                    <w:pStyle w:val="Compact"/>
                    <w:jc w:val="center"/>
                  </w:pPr>
                  <w:r>
                    <w:t xml:space="preserve">0.07</w:t>
                  </w:r>
                </w:p>
              </w:tc>
              <w:tc>
                <w:tcPr/>
                <w:p>
                  <w:pPr>
                    <w:pStyle w:val="Compact"/>
                    <w:jc w:val="center"/>
                  </w:pPr>
                  <w:r>
                    <w:t xml:space="preserve">[[85 7]</w:t>
                  </w:r>
                  <w:r>
                    <w:t xml:space="preserve"> </w:t>
                  </w:r>
                  <w:r>
                    <w:t xml:space="preserve">[50 25]]</w:t>
                  </w:r>
                </w:p>
              </w:tc>
            </w:tr>
            <w:tr>
              <w:tc>
                <w:tcPr/>
                <w:p>
                  <w:pPr>
                    <w:pStyle w:val="Compact"/>
                    <w:jc w:val="center"/>
                  </w:pPr>
                  <w:r>
                    <w:t xml:space="preserve">GPT</w:t>
                  </w:r>
                </w:p>
              </w:tc>
              <w:tc>
                <w:tcPr/>
                <w:p>
                  <w:pPr>
                    <w:pStyle w:val="Compact"/>
                    <w:jc w:val="center"/>
                  </w:pPr>
                  <w:r>
                    <w:t xml:space="preserve">Pillar 4</w:t>
                  </w:r>
                </w:p>
              </w:tc>
              <w:tc>
                <w:tcPr/>
                <w:p>
                  <w:pPr>
                    <w:pStyle w:val="Compact"/>
                    <w:jc w:val="center"/>
                  </w:pPr>
                  <w:r>
                    <w:t xml:space="preserve">0.60</w:t>
                  </w:r>
                </w:p>
              </w:tc>
              <w:tc>
                <w:tcPr/>
                <w:p>
                  <w:pPr>
                    <w:pStyle w:val="Compact"/>
                    <w:jc w:val="center"/>
                  </w:pPr>
                  <w:r>
                    <w:t xml:space="preserve">0.17</w:t>
                  </w:r>
                </w:p>
              </w:tc>
              <w:tc>
                <w:tcPr/>
                <w:p>
                  <w:pPr>
                    <w:pStyle w:val="Compact"/>
                    <w:jc w:val="center"/>
                  </w:pPr>
                  <w:r>
                    <w:t xml:space="preserve">[[35 7]</w:t>
                  </w:r>
                  <w:r>
                    <w:t xml:space="preserve"> </w:t>
                  </w:r>
                  <w:r>
                    <w:t xml:space="preserve">[10 15]]</w:t>
                  </w:r>
                </w:p>
              </w:tc>
            </w:tr>
            <w:tr>
              <w:tc>
                <w:tcPr/>
                <w:p>
                  <w:pPr>
                    <w:pStyle w:val="Compact"/>
                    <w:jc w:val="center"/>
                  </w:pPr>
                  <w:r>
                    <w:t xml:space="preserve">Gemini</w:t>
                  </w:r>
                </w:p>
              </w:tc>
              <w:tc>
                <w:tcPr/>
                <w:p>
                  <w:pPr>
                    <w:pStyle w:val="Compact"/>
                    <w:jc w:val="center"/>
                  </w:pPr>
                  <w:r>
                    <w:t xml:space="preserve">Pillar 4</w:t>
                  </w:r>
                </w:p>
              </w:tc>
              <w:tc>
                <w:tcPr/>
                <w:p>
                  <w:pPr>
                    <w:pStyle w:val="Compact"/>
                    <w:jc w:val="center"/>
                  </w:pPr>
                  <w:r>
                    <w:t xml:space="preserve">0.24</w:t>
                  </w:r>
                </w:p>
              </w:tc>
              <w:tc>
                <w:tcPr/>
                <w:p>
                  <w:pPr>
                    <w:pStyle w:val="Compact"/>
                    <w:jc w:val="center"/>
                  </w:pPr>
                  <w:r>
                    <w:t xml:space="preserve">0.26</w:t>
                  </w:r>
                </w:p>
              </w:tc>
              <w:tc>
                <w:tcPr/>
                <w:p>
                  <w:pPr>
                    <w:pStyle w:val="Compact"/>
                    <w:jc w:val="center"/>
                  </w:pPr>
                  <w:r>
                    <w:t xml:space="preserve">[[31 11]</w:t>
                  </w:r>
                  <w:r>
                    <w:t xml:space="preserve"> </w:t>
                  </w:r>
                  <w:r>
                    <w:t xml:space="preserve">[19 6]]</w:t>
                  </w:r>
                </w:p>
              </w:tc>
            </w:tr>
            <w:tr>
              <w:tc>
                <w:tcPr/>
                <w:p>
                  <w:pPr>
                    <w:pStyle w:val="Compact"/>
                    <w:jc w:val="center"/>
                  </w:pPr>
                  <w:r>
                    <w:t xml:space="preserve">Top Human Classifiers</w:t>
                  </w:r>
                </w:p>
              </w:tc>
              <w:tc>
                <w:tcPr/>
                <w:p>
                  <w:pPr>
                    <w:pStyle w:val="Compact"/>
                    <w:jc w:val="center"/>
                  </w:pPr>
                  <w:r>
                    <w:t xml:space="preserve">Pillar 4</w:t>
                  </w:r>
                </w:p>
              </w:tc>
              <w:tc>
                <w:tcPr/>
                <w:p>
                  <w:pPr>
                    <w:pStyle w:val="Compact"/>
                    <w:jc w:val="center"/>
                  </w:pPr>
                  <w:r>
                    <w:t xml:space="preserve">0.66</w:t>
                  </w:r>
                </w:p>
              </w:tc>
              <w:tc>
                <w:tcPr/>
                <w:p>
                  <w:pPr>
                    <w:pStyle w:val="Compact"/>
                    <w:jc w:val="center"/>
                  </w:pPr>
                  <w:r>
                    <w:t xml:space="preserve">0.15</w:t>
                  </w:r>
                </w:p>
              </w:tc>
              <w:tc>
                <w:tcPr/>
                <w:p>
                  <w:pPr>
                    <w:pStyle w:val="Compact"/>
                    <w:jc w:val="center"/>
                  </w:pPr>
                  <w:r>
                    <w:t xml:space="preserve">[[57 11]</w:t>
                  </w:r>
                  <w:r>
                    <w:t xml:space="preserve"> </w:t>
                  </w:r>
                  <w:r>
                    <w:t xml:space="preserve">[20 37]]</w:t>
                  </w:r>
                </w:p>
              </w:tc>
            </w:tr>
            <w:tr>
              <w:tc>
                <w:tcPr/>
                <w:p>
                  <w:pPr>
                    <w:pStyle w:val="Compact"/>
                    <w:jc w:val="center"/>
                  </w:pPr>
                  <w:r>
                    <w:t xml:space="preserve">Human Classifiers</w:t>
                  </w:r>
                </w:p>
              </w:tc>
              <w:tc>
                <w:tcPr/>
                <w:p>
                  <w:pPr>
                    <w:pStyle w:val="Compact"/>
                    <w:jc w:val="center"/>
                  </w:pPr>
                  <w:r>
                    <w:t xml:space="preserve">Pillar 4</w:t>
                  </w:r>
                </w:p>
              </w:tc>
              <w:tc>
                <w:tcPr/>
                <w:p>
                  <w:pPr>
                    <w:pStyle w:val="Compact"/>
                    <w:jc w:val="center"/>
                  </w:pPr>
                  <w:r>
                    <w:t xml:space="preserve">0.40</w:t>
                  </w:r>
                </w:p>
              </w:tc>
              <w:tc>
                <w:tcPr/>
                <w:p>
                  <w:pPr>
                    <w:pStyle w:val="Compact"/>
                    <w:jc w:val="center"/>
                  </w:pPr>
                  <w:r>
                    <w:t xml:space="preserve">0.16</w:t>
                  </w:r>
                </w:p>
              </w:tc>
              <w:tc>
                <w:tcPr/>
                <w:p>
                  <w:pPr>
                    <w:pStyle w:val="Compact"/>
                    <w:jc w:val="center"/>
                  </w:pPr>
                  <w:r>
                    <w:t xml:space="preserve">[[62 13]</w:t>
                  </w:r>
                  <w:r>
                    <w:t xml:space="preserve"> </w:t>
                  </w:r>
                  <w:r>
                    <w:t xml:space="preserve">[53 39]]</w:t>
                  </w:r>
                </w:p>
              </w:tc>
            </w:tr>
            <w:tr>
              <w:tc>
                <w:tcPr/>
                <w:p>
                  <w:pPr>
                    <w:pStyle w:val="Compact"/>
                    <w:jc w:val="center"/>
                  </w:pPr>
                  <w:r>
                    <w:t xml:space="preserve">GPT</w:t>
                  </w:r>
                </w:p>
              </w:tc>
              <w:tc>
                <w:tcPr/>
                <w:p>
                  <w:pPr>
                    <w:pStyle w:val="Compact"/>
                    <w:jc w:val="center"/>
                  </w:pPr>
                  <w:r>
                    <w:t xml:space="preserve">Pillar 5</w:t>
                  </w:r>
                </w:p>
              </w:tc>
              <w:tc>
                <w:tcPr/>
                <w:p>
                  <w:pPr>
                    <w:pStyle w:val="Compact"/>
                    <w:jc w:val="center"/>
                  </w:pPr>
                  <w:r>
                    <w:t xml:space="preserve">0.33</w:t>
                  </w:r>
                </w:p>
              </w:tc>
              <w:tc>
                <w:tcPr/>
                <w:p>
                  <w:pPr>
                    <w:pStyle w:val="Compact"/>
                    <w:jc w:val="center"/>
                  </w:pPr>
                  <w:r>
                    <w:t xml:space="preserve">0.10</w:t>
                  </w:r>
                </w:p>
              </w:tc>
              <w:tc>
                <w:tcPr/>
                <w:p>
                  <w:pPr>
                    <w:pStyle w:val="Compact"/>
                    <w:jc w:val="center"/>
                  </w:pPr>
                  <w:r>
                    <w:t xml:space="preserve">[[44 5]</w:t>
                  </w:r>
                  <w:r>
                    <w:t xml:space="preserve"> </w:t>
                  </w:r>
                  <w:r>
                    <w:t xml:space="preserve">[12 6]]</w:t>
                  </w:r>
                </w:p>
              </w:tc>
            </w:tr>
            <w:tr>
              <w:tc>
                <w:tcPr/>
                <w:p>
                  <w:pPr>
                    <w:pStyle w:val="Compact"/>
                    <w:jc w:val="center"/>
                  </w:pPr>
                  <w:r>
                    <w:t xml:space="preserve">Gemini</w:t>
                  </w:r>
                </w:p>
              </w:tc>
              <w:tc>
                <w:tcPr/>
                <w:p>
                  <w:pPr>
                    <w:pStyle w:val="Compact"/>
                    <w:jc w:val="center"/>
                  </w:pPr>
                  <w:r>
                    <w:t xml:space="preserve">Pillar 5</w:t>
                  </w:r>
                </w:p>
              </w:tc>
              <w:tc>
                <w:tcPr/>
                <w:p>
                  <w:pPr>
                    <w:pStyle w:val="Compact"/>
                    <w:jc w:val="center"/>
                  </w:pPr>
                  <w:r>
                    <w:t xml:space="preserve">0.22</w:t>
                  </w:r>
                </w:p>
              </w:tc>
              <w:tc>
                <w:tcPr/>
                <w:p>
                  <w:pPr>
                    <w:pStyle w:val="Compact"/>
                    <w:jc w:val="center"/>
                  </w:pPr>
                  <w:r>
                    <w:t xml:space="preserve">0.14</w:t>
                  </w:r>
                </w:p>
              </w:tc>
              <w:tc>
                <w:tcPr/>
                <w:p>
                  <w:pPr>
                    <w:pStyle w:val="Compact"/>
                    <w:jc w:val="center"/>
                  </w:pPr>
                  <w:r>
                    <w:t xml:space="preserve">[[42 7]</w:t>
                  </w:r>
                  <w:r>
                    <w:t xml:space="preserve"> </w:t>
                  </w:r>
                  <w:r>
                    <w:t xml:space="preserve">[14 4]]</w:t>
                  </w:r>
                </w:p>
              </w:tc>
            </w:tr>
            <w:tr>
              <w:tc>
                <w:tcPr/>
                <w:p>
                  <w:pPr>
                    <w:pStyle w:val="Compact"/>
                    <w:jc w:val="center"/>
                  </w:pPr>
                  <w:r>
                    <w:t xml:space="preserve">Top Human Classifiers</w:t>
                  </w:r>
                </w:p>
              </w:tc>
              <w:tc>
                <w:tcPr/>
                <w:p>
                  <w:pPr>
                    <w:pStyle w:val="Compact"/>
                    <w:jc w:val="center"/>
                  </w:pPr>
                  <w:r>
                    <w:t xml:space="preserve">Pillar 5</w:t>
                  </w:r>
                </w:p>
              </w:tc>
              <w:tc>
                <w:tcPr/>
                <w:p>
                  <w:pPr>
                    <w:pStyle w:val="Compact"/>
                    <w:jc w:val="center"/>
                  </w:pPr>
                  <w:r>
                    <w:t xml:space="preserve">0.67</w:t>
                  </w:r>
                </w:p>
              </w:tc>
              <w:tc>
                <w:tcPr/>
                <w:p>
                  <w:pPr>
                    <w:pStyle w:val="Compact"/>
                    <w:jc w:val="center"/>
                  </w:pPr>
                  <w:r>
                    <w:t xml:space="preserve">0.18</w:t>
                  </w:r>
                </w:p>
              </w:tc>
              <w:tc>
                <w:tcPr/>
                <w:p>
                  <w:pPr>
                    <w:pStyle w:val="Compact"/>
                    <w:jc w:val="center"/>
                  </w:pPr>
                  <w:r>
                    <w:t xml:space="preserve">[[69 15]</w:t>
                  </w:r>
                  <w:r>
                    <w:t xml:space="preserve"> </w:t>
                  </w:r>
                  <w:r>
                    <w:t xml:space="preserve">[ 8 16]]</w:t>
                  </w:r>
                </w:p>
              </w:tc>
            </w:tr>
            <w:tr>
              <w:tc>
                <w:tcPr/>
                <w:p>
                  <w:pPr>
                    <w:pStyle w:val="Compact"/>
                    <w:jc w:val="center"/>
                  </w:pPr>
                  <w:r>
                    <w:t xml:space="preserve">Human Classifiers</w:t>
                  </w:r>
                </w:p>
              </w:tc>
              <w:tc>
                <w:tcPr/>
                <w:p>
                  <w:pPr>
                    <w:pStyle w:val="Compact"/>
                    <w:jc w:val="center"/>
                  </w:pPr>
                  <w:r>
                    <w:t xml:space="preserve">Pillar 5</w:t>
                  </w:r>
                </w:p>
              </w:tc>
              <w:tc>
                <w:tcPr/>
                <w:p>
                  <w:pPr>
                    <w:pStyle w:val="Compact"/>
                    <w:jc w:val="center"/>
                  </w:pPr>
                  <w:r>
                    <w:t xml:space="preserve">0.42</w:t>
                  </w:r>
                </w:p>
              </w:tc>
              <w:tc>
                <w:tcPr/>
                <w:p>
                  <w:pPr>
                    <w:pStyle w:val="Compact"/>
                    <w:jc w:val="center"/>
                  </w:pPr>
                  <w:r>
                    <w:t xml:space="preserve">0.18</w:t>
                  </w:r>
                </w:p>
              </w:tc>
              <w:tc>
                <w:tcPr/>
                <w:p>
                  <w:pPr>
                    <w:pStyle w:val="Compact"/>
                    <w:jc w:val="center"/>
                  </w:pPr>
                  <w:r>
                    <w:t xml:space="preserve">[[106 25]</w:t>
                  </w:r>
                  <w:r>
                    <w:t xml:space="preserve"> </w:t>
                  </w:r>
                  <w:r>
                    <w:t xml:space="preserve">[ 19 17]]</w:t>
                  </w:r>
                </w:p>
              </w:tc>
            </w:tr>
          </w:tbl>
          <w:bookmarkEnd w:id="76"/>
          <w:bookmarkEnd w:id="77"/>
          <w:p/>
        </w:tc>
      </w:tr>
    </w:tbl>
    <w:p>
      <w:pPr>
        <w:pStyle w:val="BodyText"/>
      </w:pPr>
      <w:r>
        <w:rPr>
          <w:vertAlign w:val="subscript"/>
        </w:rPr>
        <w:t xml:space="preserve">Source:</w:t>
      </w:r>
      <w:r>
        <w:rPr>
          <w:vertAlign w:val="subscript"/>
        </w:rPr>
        <w:t xml:space="preserve"> </w:t>
      </w:r>
      <w:hyperlink r:id="rId78">
        <w:r>
          <w:rPr>
            <w:rStyle w:val="Hyperlink"/>
            <w:vertAlign w:val="subscript"/>
          </w:rPr>
          <w:t xml:space="preserve">3. Classification Performance Assessment</w:t>
        </w:r>
      </w:hyperlink>
    </w:p>
    <w:bookmarkEnd w:id="79"/>
    <w:bookmarkEnd w:id="80"/>
    <w:bookmarkStart w:id="81" w:name="summarization-and-sentiment"/>
    <w:p>
      <w:pPr>
        <w:pStyle w:val="Heading2"/>
      </w:pPr>
      <w:r>
        <w:t xml:space="preserve">5 Summarization and Sentiment</w:t>
      </w:r>
    </w:p>
    <w:bookmarkEnd w:id="81"/>
    <w:bookmarkStart w:id="82" w:name="text-insights"/>
    <w:p>
      <w:pPr>
        <w:pStyle w:val="Heading2"/>
      </w:pPr>
      <w:r>
        <w:t xml:space="preserve">6 Text Insights</w:t>
      </w:r>
    </w:p>
    <w:bookmarkEnd w:id="82"/>
    <w:bookmarkStart w:id="83" w:name="next-steps"/>
    <w:p>
      <w:pPr>
        <w:pStyle w:val="Heading2"/>
      </w:pPr>
      <w:r>
        <w:t xml:space="preserve">7 Next Steps</w:t>
      </w:r>
    </w:p>
    <w:bookmarkEnd w:id="83"/>
    <w:bookmarkStart w:id="99" w:name="appendix"/>
    <w:p>
      <w:pPr>
        <w:pStyle w:val="Heading2"/>
      </w:pPr>
      <w:r>
        <w:t xml:space="preserve">8 Appendix</w:t>
      </w:r>
    </w:p>
    <w:bookmarkStart w:id="88"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Article Notebook</w:t>
              </w:r>
            </w:hyperlink>
          </w:p>
        </w:tc>
      </w:tr>
    </w:tbl>
    <w:bookmarkEnd w:id="88"/>
    <w:bookmarkStart w:id="98"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opt/quarto/share/formats/docx/note.png" id="90"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note.png" id="92"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Article Notebook</w:t>
              </w:r>
            </w:hyperlink>
          </w:p>
        </w:tc>
      </w:tr>
    </w:tbl>
    <w:bookmarkStart w:id="97" w:name="refs"/>
    <w:bookmarkStart w:id="93"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93"/>
    <w:bookmarkStart w:id="94"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94"/>
    <w:bookmarkStart w:id="95"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95"/>
    <w:bookmarkStart w:id="96"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7"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75" Target="https://ctoruno.github.io/eu-rol-tracker/notebooks/3_EU_news_classification_accuracy-preview.html#cell-tbl-classacc1" TargetMode="External" /><Relationship Type="http://schemas.openxmlformats.org/officeDocument/2006/relationships/hyperlink" Id="rId78" Target="https://ctoruno.github.io/eu-rol-tracker/notebooks/3_EU_news_classification_accuracy-preview.html#cell-tbl-classacc2"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7"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75" Target="https://ctoruno.github.io/eu-rol-tracker/notebooks/3_EU_news_classification_accuracy-preview.html#cell-tbl-classacc1" TargetMode="External" /><Relationship Type="http://schemas.openxmlformats.org/officeDocument/2006/relationships/hyperlink" Id="rId78" Target="https://ctoruno.github.io/eu-rol-tracker/notebooks/3_EU_news_classification_accuracy-preview.html#cell-tbl-classacc2"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2024-12-05T23:56:08Z</dcterms:created>
  <dcterms:modified xsi:type="dcterms:W3CDTF">2024-12-05T23:56:08Z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2024-12-05</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