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jc w:val="center"/>
      </w:pPr>
      <w:r>
        <w:rPr>
          <w:rFonts w:ascii="Arial" w:cs="Arial" w:eastAsia="Arial" w:hAnsi="Arial"/>
          <w:b/>
          <w:bCs/>
          <w:color w:val="8B0000"/>
          <w:sz w:val="40"/>
          <w:szCs w:val="40"/>
        </w:rPr>
        <w:t xml:space="preserve">Heart Disease Risk Analyzer</w:t>
      </w:r>
    </w:p>
    <w:p>
      <w:pPr>
        <w:spacing w:before="0" w:after="40"/>
        <w:jc w:val="center"/>
      </w:pPr>
      <w:r>
        <w:rPr>
          <w:rFonts w:ascii="Arial" w:cs="Arial" w:eastAsia="Arial" w:hAnsi="Arial"/>
          <w:color w:val="555555"/>
          <w:sz w:val="24"/>
          <w:szCs w:val="24"/>
        </w:rPr>
        <w:t xml:space="preserve">Proposal Presentation — Speaker Notes</w:t>
      </w:r>
    </w:p>
    <w:p>
      <w:pPr>
        <w:spacing w:before="0" w:after="80"/>
        <w:jc w:val="center"/>
      </w:pPr>
      <w:r>
        <w:rPr>
          <w:rFonts w:ascii="Arial" w:cs="Arial" w:eastAsia="Arial" w:hAnsi="Arial"/>
          <w:i/>
          <w:iCs/>
          <w:color w:val="555555"/>
          <w:sz w:val="22"/>
          <w:szCs w:val="22"/>
        </w:rPr>
        <w:t xml:space="preserve">Cloud Computing  ·  Spring 2026  ·  Individual Project</w:t>
      </w:r>
    </w:p>
    <w:p>
      <w:pPr>
        <w:pBdr>
          <w:bottom w:val="single" w:color="8B0000" w:sz="6" w:space="8"/>
        </w:pBdr>
        <w:spacing w:before="0" w:after="320"/>
        <w:jc w:val="center"/>
      </w:pPr>
      <w:r>
        <w:rPr>
          <w:rFonts w:ascii="Arial" w:cs="Arial" w:eastAsia="Arial" w:hAnsi="Arial"/>
          <w:b/>
          <w:bCs/>
          <w:i/>
          <w:iCs/>
          <w:color w:val="8B0000"/>
          <w:sz w:val="22"/>
          <w:szCs w:val="22"/>
        </w:rPr>
        <w:t xml:space="preserve">Note: SHAP is pronounced like the word "shap" (rhymes with "map") — not as individual letters.</w:t>
      </w:r>
    </w:p>
    <w:p>
      <w:pPr>
        <w:spacing w:before="80" w:after="80"/>
      </w:pPr>
      <w:r>
        <w:t xml:space="preserve"/>
      </w:r>
    </w:p>
    <w:p>
      <w:pPr>
        <w:pBdr>
          <w:bottom w:val="single" w:color="E8D0D0" w:sz="4" w:space="4"/>
        </w:pBdr>
        <w:spacing w:before="320" w:after="100"/>
      </w:pPr>
      <w:r>
        <w:rPr>
          <w:rFonts w:ascii="Arial" w:cs="Arial" w:eastAsia="Arial" w:hAnsi="Arial"/>
          <w:b/>
          <w:bCs/>
          <w:color w:val="8B0000"/>
          <w:sz w:val="28"/>
          <w:szCs w:val="28"/>
        </w:rPr>
        <w:t xml:space="preserve">Slide 1 — Title</w:t>
      </w:r>
    </w:p>
    <w:p>
      <w:pPr>
        <w:spacing w:before="80" w:after="80"/>
        <w:ind w:left="360"/>
      </w:pPr>
      <w:r>
        <w:rPr>
          <w:rFonts w:ascii="Arial" w:cs="Arial" w:eastAsia="Arial" w:hAnsi="Arial"/>
          <w:color w:val="2C2C2C"/>
          <w:sz w:val="24"/>
          <w:szCs w:val="24"/>
        </w:rPr>
        <w:t xml:space="preserve">"Today I'm presenting my project for the Cloud Computing course — a heart disease risk analyzer. The idea is to build a web application that lets a patient enter their health data, get a risk score, and actually understand what's driving that risk. I'll walk through the problem it's solving, what the system looks like, and how I plan to build and deploy it over the semester."</w:t>
      </w:r>
    </w:p>
    <w:p>
      <w:pPr>
        <w:spacing w:before="60" w:after="120"/>
        <w:ind w:left="360"/>
      </w:pPr>
      <w:r>
        <w:rPr>
          <w:rFonts w:ascii="Arial" w:cs="Arial" w:eastAsia="Arial" w:hAnsi="Arial"/>
          <w:i/>
          <w:iCs/>
          <w:color w:val="555555"/>
          <w:sz w:val="22"/>
          <w:szCs w:val="22"/>
        </w:rPr>
        <w:t xml:space="preserve">💡 Tip: Keep this short — 30 seconds. You're just setting up what's coming.</w:t>
      </w:r>
    </w:p>
    <w:p>
      <w:pPr>
        <w:spacing w:before="80" w:after="80"/>
      </w:pPr>
      <w:r>
        <w:t xml:space="preserve"/>
      </w:r>
    </w:p>
    <w:p>
      <w:pPr>
        <w:pBdr>
          <w:bottom w:val="single" w:color="E8D0D0" w:sz="4" w:space="4"/>
        </w:pBdr>
        <w:spacing w:before="320" w:after="100"/>
      </w:pPr>
      <w:r>
        <w:rPr>
          <w:rFonts w:ascii="Arial" w:cs="Arial" w:eastAsia="Arial" w:hAnsi="Arial"/>
          <w:b/>
          <w:bCs/>
          <w:color w:val="8B0000"/>
          <w:sz w:val="28"/>
          <w:szCs w:val="28"/>
        </w:rPr>
        <w:t xml:space="preserve">Slide 2 — The Problem</w:t>
      </w:r>
    </w:p>
    <w:p>
      <w:pPr>
        <w:spacing w:before="80" w:after="80"/>
        <w:ind w:left="360"/>
      </w:pPr>
      <w:r>
        <w:rPr>
          <w:rFonts w:ascii="Arial" w:cs="Arial" w:eastAsia="Arial" w:hAnsi="Arial"/>
          <w:color w:val="2C2C2C"/>
          <w:sz w:val="24"/>
          <w:szCs w:val="24"/>
        </w:rPr>
        <w:t xml:space="preserve">"Heart disease is the number one cause of death in the United States. Most people don't know their risk until they're sitting in a doctor's office — and even then, the tools doctors use aren't designed for patients. If you do get a risk score somewhere, it's usually just a number with no explanation of why you're at risk or what you can do about it. So the gap I'm trying to fill is: a tool that's accessible to anyone, gives a clear risk score, and actually explains what's behind it in plain language."</w:t>
      </w:r>
    </w:p>
    <w:p>
      <w:pPr>
        <w:spacing w:before="60" w:after="120"/>
        <w:ind w:left="360"/>
      </w:pPr>
      <w:r>
        <w:rPr>
          <w:rFonts w:ascii="Arial" w:cs="Arial" w:eastAsia="Arial" w:hAnsi="Arial"/>
          <w:i/>
          <w:iCs/>
          <w:color w:val="555555"/>
          <w:sz w:val="22"/>
          <w:szCs w:val="22"/>
        </w:rPr>
        <w:t xml:space="preserve">💡 Tip: Let the #1 stat on the slide land before you start talking. Point to it, pause for a second, then continue.</w:t>
      </w:r>
    </w:p>
    <w:p>
      <w:pPr>
        <w:spacing w:before="80" w:after="80"/>
      </w:pPr>
      <w:r>
        <w:t xml:space="preserve"/>
      </w:r>
    </w:p>
    <w:p>
      <w:pPr>
        <w:pBdr>
          <w:bottom w:val="single" w:color="E8D0D0" w:sz="4" w:space="4"/>
        </w:pBdr>
        <w:spacing w:before="320" w:after="100"/>
      </w:pPr>
      <w:r>
        <w:rPr>
          <w:rFonts w:ascii="Arial" w:cs="Arial" w:eastAsia="Arial" w:hAnsi="Arial"/>
          <w:b/>
          <w:bCs/>
          <w:color w:val="8B0000"/>
          <w:sz w:val="28"/>
          <w:szCs w:val="28"/>
        </w:rPr>
        <w:t xml:space="preserve">Slide 3 — Solution &amp; Goals</w:t>
      </w:r>
    </w:p>
    <w:p>
      <w:pPr>
        <w:spacing w:before="80" w:after="80"/>
        <w:ind w:left="360"/>
      </w:pPr>
      <w:r>
        <w:rPr>
          <w:rFonts w:ascii="Arial" w:cs="Arial" w:eastAsia="Arial" w:hAnsi="Arial"/>
          <w:color w:val="2C2C2C"/>
          <w:sz w:val="24"/>
          <w:szCs w:val="24"/>
        </w:rPr>
        <w:t xml:space="preserve">"My solution is a web application with four main goals. First, I'll train multiple machine learning models on real patient data and pick the best one based on accuracy metrics. Second, that model gets deployed as an API — a service that the frontend can call over the internet — which is where the cloud part comes in. Third, I'll use something called SHAP analysis to explain each prediction. SHAP — pronounced like the word 'shap' — stands for SHapley Additive exPlanations. In simple terms, it looks at each of your health metrics and tells you how much each one contributed to your risk score, positive or negative. That drives the personalized recommendations you'll see in the dashboard. Fourth, I'll do load testing — simulating lots of users hitting the app at once — to measure how the deployed system actually performs under pressure."</w:t>
      </w:r>
    </w:p>
    <w:p>
      <w:pPr>
        <w:spacing w:before="60" w:after="120"/>
        <w:ind w:left="360"/>
      </w:pPr>
      <w:r>
        <w:rPr>
          <w:rFonts w:ascii="Arial" w:cs="Arial" w:eastAsia="Arial" w:hAnsi="Arial"/>
          <w:i/>
          <w:iCs/>
          <w:color w:val="555555"/>
          <w:sz w:val="22"/>
          <w:szCs w:val="22"/>
        </w:rPr>
        <w:t xml:space="preserve">💡 Tip: The SHAP explanation is important — don't skip it. It's the most unfamiliar term and it's what makes the project interesting beyond just 'it predicts risk.'</w:t>
      </w:r>
    </w:p>
    <w:p>
      <w:pPr>
        <w:spacing w:before="80" w:after="80"/>
      </w:pPr>
      <w:r>
        <w:t xml:space="preserve"/>
      </w:r>
    </w:p>
    <w:p>
      <w:pPr>
        <w:pBdr>
          <w:bottom w:val="single" w:color="E8D0D0" w:sz="4" w:space="4"/>
        </w:pBdr>
        <w:spacing w:before="320" w:after="100"/>
      </w:pPr>
      <w:r>
        <w:rPr>
          <w:rFonts w:ascii="Arial" w:cs="Arial" w:eastAsia="Arial" w:hAnsi="Arial"/>
          <w:b/>
          <w:bCs/>
          <w:color w:val="8B0000"/>
          <w:sz w:val="28"/>
          <w:szCs w:val="28"/>
        </w:rPr>
        <w:t xml:space="preserve">Slide 4 — Dashboard Preview</w:t>
      </w:r>
    </w:p>
    <w:p>
      <w:pPr>
        <w:spacing w:before="80" w:after="80"/>
        <w:ind w:left="360"/>
      </w:pPr>
      <w:r>
        <w:rPr>
          <w:rFonts w:ascii="Arial" w:cs="Arial" w:eastAsia="Arial" w:hAnsi="Arial"/>
          <w:color w:val="2C2C2C"/>
          <w:sz w:val="24"/>
          <w:szCs w:val="24"/>
        </w:rPr>
        <w:t xml:space="preserve">"This is the actual working prototype. On the left, you can see the patient enters their health metrics in the sidebar — age, cholesterol, blood pressure — and clicks Analyze My Risk. They get back a gauge showing their risk percentage and how their key vitals compare to clinical thresholds. On the right is the SHAP chart — each bar shows one health metric, red means it's pushing your risk up, green means it's helping bring it down. The bigger the bar, the more impact that metric has. Below that are personalized recommendations based on whichever factors are highest. So if your cholesterol is the biggest red bar, that's what the recommendation targets."</w:t>
      </w:r>
    </w:p>
    <w:p>
      <w:pPr>
        <w:spacing w:before="60" w:after="120"/>
        <w:ind w:left="360"/>
      </w:pPr>
      <w:r>
        <w:rPr>
          <w:rFonts w:ascii="Arial" w:cs="Arial" w:eastAsia="Arial" w:hAnsi="Arial"/>
          <w:i/>
          <w:iCs/>
          <w:color w:val="555555"/>
          <w:sz w:val="22"/>
          <w:szCs w:val="22"/>
        </w:rPr>
        <w:t xml:space="preserve">💡 Tip: Walk through the two screenshots slowly — left then right. The audience needs a second to visually process what they're looking at.</w:t>
      </w:r>
    </w:p>
    <w:p>
      <w:pPr>
        <w:spacing w:before="80" w:after="80"/>
      </w:pPr>
      <w:r>
        <w:t xml:space="preserve"/>
      </w:r>
    </w:p>
    <w:p>
      <w:pPr>
        <w:pBdr>
          <w:bottom w:val="single" w:color="E8D0D0" w:sz="4" w:space="4"/>
        </w:pBdr>
        <w:spacing w:before="320" w:after="100"/>
      </w:pPr>
      <w:r>
        <w:rPr>
          <w:rFonts w:ascii="Arial" w:cs="Arial" w:eastAsia="Arial" w:hAnsi="Arial"/>
          <w:b/>
          <w:bCs/>
          <w:color w:val="8B0000"/>
          <w:sz w:val="28"/>
          <w:szCs w:val="28"/>
        </w:rPr>
        <w:t xml:space="preserve">Slide 5 — Dataset &amp; ML Methodology</w:t>
      </w:r>
    </w:p>
    <w:p>
      <w:pPr>
        <w:spacing w:before="80" w:after="80"/>
        <w:ind w:left="360"/>
      </w:pPr>
      <w:r>
        <w:rPr>
          <w:rFonts w:ascii="Arial" w:cs="Arial" w:eastAsia="Arial" w:hAnsi="Arial"/>
          <w:color w:val="2C2C2C"/>
          <w:sz w:val="24"/>
          <w:szCs w:val="24"/>
        </w:rPr>
        <w:t xml:space="preserve">"The data I'm using is the UCI Heart Disease dataset — it's a well-known public dataset with around 300 patients and 14 features like age, cholesterol, resting blood pressure, and max heart rate. I'll train three different models — Logistic Regression, Random Forest, and XGBoost — and compare them using standard metrics like AUC-ROC and F1 score to find which one performs best. Once I have the best model, I'll use SHAP's TreeExplainer to generate the feature attribution values for each prediction. I'll also handle class imbalance in the dataset — meaning there are more non-disease cases than disease cases — using a technique called SMOTE, which synthetically balances the training data so the model doesn't just learn to predict the majority class."</w:t>
      </w:r>
    </w:p>
    <w:p>
      <w:pPr>
        <w:spacing w:before="60" w:after="120"/>
        <w:ind w:left="360"/>
      </w:pPr>
      <w:r>
        <w:rPr>
          <w:rFonts w:ascii="Arial" w:cs="Arial" w:eastAsia="Arial" w:hAnsi="Arial"/>
          <w:i/>
          <w:iCs/>
          <w:color w:val="555555"/>
          <w:sz w:val="22"/>
          <w:szCs w:val="22"/>
        </w:rPr>
        <w:t xml:space="preserve">💡 Tip: If asked why XGBoost will probably win: it handles tabular data like this better than a neural network would, and it's directly compatible with SHAP. You don't need to over-explain this upfront though.</w:t>
      </w:r>
    </w:p>
    <w:p>
      <w:pPr>
        <w:spacing w:before="80" w:after="80"/>
      </w:pPr>
      <w:r>
        <w:t xml:space="preserve"/>
      </w:r>
    </w:p>
    <w:p>
      <w:pPr>
        <w:pBdr>
          <w:bottom w:val="single" w:color="E8D0D0" w:sz="4" w:space="4"/>
        </w:pBdr>
        <w:spacing w:before="320" w:after="100"/>
      </w:pPr>
      <w:r>
        <w:rPr>
          <w:rFonts w:ascii="Arial" w:cs="Arial" w:eastAsia="Arial" w:hAnsi="Arial"/>
          <w:b/>
          <w:bCs/>
          <w:color w:val="8B0000"/>
          <w:sz w:val="28"/>
          <w:szCs w:val="28"/>
        </w:rPr>
        <w:t xml:space="preserve">Slide 6 — System Architecture</w:t>
      </w:r>
    </w:p>
    <w:p>
      <w:pPr>
        <w:spacing w:before="80" w:after="80"/>
        <w:ind w:left="360"/>
      </w:pPr>
      <w:r>
        <w:rPr>
          <w:rFonts w:ascii="Arial" w:cs="Arial" w:eastAsia="Arial" w:hAnsi="Arial"/>
          <w:color w:val="2C2C2C"/>
          <w:sz w:val="24"/>
          <w:szCs w:val="24"/>
        </w:rPr>
        <w:t xml:space="preserve">"The system is split into two parts. The frontend is a Streamlit app — that's what the patient sees and interacts with. When they hit Analyze My Risk, Streamlit sends their data to a separate FastAPI backend, which is the part that actually runs the model and computes the SHAP values. Separating them this way means the model logic lives in the cloud independently of the interface. The backend is containerized using Docker — which packages everything it needs to run into a single portable unit — and deployed to Azure App Service. Then I'll use a tool called Locust to simulate 10, 50, and 100 users hitting the API at the same time, and measure things like response time and how many requests it can handle per second."</w:t>
      </w:r>
    </w:p>
    <w:p>
      <w:pPr>
        <w:spacing w:before="60" w:after="120"/>
        <w:ind w:left="360"/>
      </w:pPr>
      <w:r>
        <w:rPr>
          <w:rFonts w:ascii="Arial" w:cs="Arial" w:eastAsia="Arial" w:hAnsi="Arial"/>
          <w:i/>
          <w:iCs/>
          <w:color w:val="555555"/>
          <w:sz w:val="22"/>
          <w:szCs w:val="22"/>
        </w:rPr>
        <w:t xml:space="preserve">💡 Tip: You don't need to go deep on Docker or Azure here. 'Containerized and deployed to Azure' is enough — the diagram shows the structure visually.</w:t>
      </w:r>
    </w:p>
    <w:p>
      <w:pPr>
        <w:spacing w:before="80" w:after="80"/>
      </w:pPr>
      <w:r>
        <w:t xml:space="preserve"/>
      </w:r>
    </w:p>
    <w:p>
      <w:pPr>
        <w:pBdr>
          <w:bottom w:val="single" w:color="E8D0D0" w:sz="4" w:space="4"/>
        </w:pBdr>
        <w:spacing w:before="320" w:after="100"/>
      </w:pPr>
      <w:r>
        <w:rPr>
          <w:rFonts w:ascii="Arial" w:cs="Arial" w:eastAsia="Arial" w:hAnsi="Arial"/>
          <w:b/>
          <w:bCs/>
          <w:color w:val="8B0000"/>
          <w:sz w:val="28"/>
          <w:szCs w:val="28"/>
        </w:rPr>
        <w:t xml:space="preserve">Slide 7 — Timeline</w:t>
      </w:r>
    </w:p>
    <w:p>
      <w:pPr>
        <w:spacing w:before="80" w:after="80"/>
        <w:ind w:left="360"/>
      </w:pPr>
      <w:r>
        <w:rPr>
          <w:rFonts w:ascii="Arial" w:cs="Arial" w:eastAsia="Arial" w:hAnsi="Arial"/>
          <w:color w:val="2C2C2C"/>
          <w:sz w:val="24"/>
          <w:szCs w:val="24"/>
        </w:rPr>
        <w:t xml:space="preserve">"The plan runs across six weeks. The first two weeks are data prep and training all three models. Week three is evaluation — picking the winner and getting the SHAP output working correctly. Week four is building the API backend and the Streamlit dashboard and connecting them together locally. Week five is the cloud week — packaging everything into Docker, deploying to Azure, and running the Locust load tests. Week six is writing the report and putting together the final presentation. The reason I front-load the ML work is so the model is fully figured out before I touch deployment — debugging both at the same time is a recipe for confusion."</w:t>
      </w:r>
    </w:p>
    <w:p>
      <w:pPr>
        <w:spacing w:before="60" w:after="120"/>
        <w:ind w:left="360"/>
      </w:pPr>
      <w:r>
        <w:rPr>
          <w:rFonts w:ascii="Arial" w:cs="Arial" w:eastAsia="Arial" w:hAnsi="Arial"/>
          <w:i/>
          <w:iCs/>
          <w:color w:val="555555"/>
          <w:sz w:val="22"/>
          <w:szCs w:val="22"/>
        </w:rPr>
        <w:t xml:space="preserve">💡 Tip: Keep this slide to about 45 seconds. The timeline is self-explanatory — you're just narrating it, not elaborating on every step.</w:t>
      </w:r>
    </w:p>
    <w:p>
      <w:pPr>
        <w:spacing w:before="80" w:after="80"/>
      </w:pPr>
      <w:r>
        <w:t xml:space="preserve"/>
      </w:r>
    </w:p>
    <w:p>
      <w:pPr>
        <w:pBdr>
          <w:bottom w:val="single" w:color="E8D0D0" w:sz="4" w:space="4"/>
        </w:pBdr>
        <w:spacing w:before="320" w:after="100"/>
      </w:pPr>
      <w:r>
        <w:rPr>
          <w:rFonts w:ascii="Arial" w:cs="Arial" w:eastAsia="Arial" w:hAnsi="Arial"/>
          <w:b/>
          <w:bCs/>
          <w:color w:val="8B0000"/>
          <w:sz w:val="28"/>
          <w:szCs w:val="28"/>
        </w:rPr>
        <w:t xml:space="preserve">Slide 8 — Closing</w:t>
      </w:r>
    </w:p>
    <w:p>
      <w:pPr>
        <w:spacing w:before="80" w:after="80"/>
        <w:ind w:left="360"/>
      </w:pPr>
      <w:r>
        <w:rPr>
          <w:rFonts w:ascii="Arial" w:cs="Arial" w:eastAsia="Arial" w:hAnsi="Arial"/>
          <w:color w:val="2C2C2C"/>
          <w:sz w:val="24"/>
          <w:szCs w:val="24"/>
        </w:rPr>
        <w:t xml:space="preserve">"So the end result is a fully deployed web application — a patient can access it from anywhere, enter their health metrics, and get a risk score with a clear explanation of what's driving it and what they can do about it. On the cloud side, it's containerized, deployed to Azure, and performance-tested under realistic load. Happy to take any questions."</w:t>
      </w:r>
    </w:p>
    <w:p>
      <w:pPr>
        <w:spacing w:before="60" w:after="120"/>
        <w:ind w:left="360"/>
      </w:pPr>
      <w:r>
        <w:rPr>
          <w:rFonts w:ascii="Arial" w:cs="Arial" w:eastAsia="Arial" w:hAnsi="Arial"/>
          <w:i/>
          <w:iCs/>
          <w:color w:val="555555"/>
          <w:sz w:val="22"/>
          <w:szCs w:val="22"/>
        </w:rPr>
        <w:t xml:space="preserve">💡 Tip: End on the patient experience, not the tech stack. The most compelling thing about the project is what it does for a person — lead with that in your closing sentence.</w:t>
      </w:r>
    </w:p>
    <w:p>
      <w:pPr>
        <w:spacing w:before="80" w:after="80"/>
      </w:pPr>
      <w:r>
        <w:t xml:space="preserve"/>
      </w:r>
    </w:p>
    <w:p>
      <w:pPr>
        <w:pBdr>
          <w:bottom w:val="single" w:color="E8D0D0" w:sz="4" w:space="4"/>
        </w:pBdr>
        <w:spacing w:before="320" w:after="100"/>
      </w:pPr>
      <w:r>
        <w:rPr>
          <w:rFonts w:ascii="Arial" w:cs="Arial" w:eastAsia="Arial" w:hAnsi="Arial"/>
          <w:b/>
          <w:bCs/>
          <w:color w:val="8B0000"/>
          <w:sz w:val="28"/>
          <w:szCs w:val="28"/>
        </w:rPr>
        <w:t xml:space="preserve">Likely Q&amp;A Questions</w:t>
      </w:r>
    </w:p>
    <w:p>
      <w:pPr>
        <w:spacing w:before="160" w:after="60"/>
        <w:ind w:left="360"/>
      </w:pPr>
      <w:r>
        <w:rPr>
          <w:rFonts w:ascii="Arial" w:cs="Arial" w:eastAsia="Arial" w:hAnsi="Arial"/>
          <w:b/>
          <w:bCs/>
          <w:color w:val="2C2C2C"/>
          <w:sz w:val="24"/>
          <w:szCs w:val="24"/>
        </w:rPr>
        <w:t xml:space="preserve">What is SHAP exactly?</w:t>
      </w:r>
    </w:p>
    <w:p>
      <w:pPr>
        <w:spacing w:before="80" w:after="80"/>
        <w:ind w:left="360"/>
      </w:pPr>
      <w:r>
        <w:rPr>
          <w:rFonts w:ascii="Arial" w:cs="Arial" w:eastAsia="Arial" w:hAnsi="Arial"/>
          <w:color w:val="2C2C2C"/>
          <w:sz w:val="24"/>
          <w:szCs w:val="24"/>
        </w:rPr>
        <w:t xml:space="preserve">SHAP — pronounced 'shap' — stands for SHapley Additive exPlanations. It comes from game theory and is used to fairly assign credit to each input feature for a model's prediction. For each patient, it tells you exactly how much each health metric pushed the risk score up or down, and by how much. That's what powers the bar chart and the personalized recommendations in the dashboard.</w:t>
      </w:r>
    </w:p>
    <w:p>
      <w:pPr>
        <w:spacing w:before="80" w:after="80"/>
      </w:pPr>
      <w:r>
        <w:t xml:space="preserve"/>
      </w:r>
    </w:p>
    <w:p>
      <w:pPr>
        <w:spacing w:before="160" w:after="60"/>
        <w:ind w:left="360"/>
      </w:pPr>
      <w:r>
        <w:rPr>
          <w:rFonts w:ascii="Arial" w:cs="Arial" w:eastAsia="Arial" w:hAnsi="Arial"/>
          <w:b/>
          <w:bCs/>
          <w:color w:val="2C2C2C"/>
          <w:sz w:val="24"/>
          <w:szCs w:val="24"/>
        </w:rPr>
        <w:t xml:space="preserve">Why Azure App Service instead of a VM?</w:t>
      </w:r>
    </w:p>
    <w:p>
      <w:pPr>
        <w:spacing w:before="80" w:after="80"/>
        <w:ind w:left="360"/>
      </w:pPr>
      <w:r>
        <w:rPr>
          <w:rFonts w:ascii="Arial" w:cs="Arial" w:eastAsia="Arial" w:hAnsi="Arial"/>
          <w:color w:val="2C2C2C"/>
          <w:sz w:val="24"/>
          <w:szCs w:val="24"/>
        </w:rPr>
        <w:t xml:space="preserve">App Service is a managed platform — it handles the underlying server, resource provisioning, and scaling automatically, so I can focus on the application logic rather than configuring infrastructure. For a solo project this is the right level of abstraction.</w:t>
      </w:r>
    </w:p>
    <w:p>
      <w:pPr>
        <w:spacing w:before="80" w:after="80"/>
      </w:pPr>
      <w:r>
        <w:t xml:space="preserve"/>
      </w:r>
    </w:p>
    <w:p>
      <w:pPr>
        <w:spacing w:before="160" w:after="60"/>
        <w:ind w:left="360"/>
      </w:pPr>
      <w:r>
        <w:rPr>
          <w:rFonts w:ascii="Arial" w:cs="Arial" w:eastAsia="Arial" w:hAnsi="Arial"/>
          <w:b/>
          <w:bCs/>
          <w:color w:val="2C2C2C"/>
          <w:sz w:val="24"/>
          <w:szCs w:val="24"/>
        </w:rPr>
        <w:t xml:space="preserve">Why Docker / containerization?</w:t>
      </w:r>
    </w:p>
    <w:p>
      <w:pPr>
        <w:spacing w:before="80" w:after="80"/>
        <w:ind w:left="360"/>
      </w:pPr>
      <w:r>
        <w:rPr>
          <w:rFonts w:ascii="Arial" w:cs="Arial" w:eastAsia="Arial" w:hAnsi="Arial"/>
          <w:color w:val="2C2C2C"/>
          <w:sz w:val="24"/>
          <w:szCs w:val="24"/>
        </w:rPr>
        <w:t xml:space="preserve">Docker packages the API and all its Python dependencies into a single portable unit. That means the same container that runs on my laptop runs on Azure without any environment differences. It also directly covers the container virtualization topic from the course.</w:t>
      </w:r>
    </w:p>
    <w:p>
      <w:pPr>
        <w:spacing w:before="80" w:after="80"/>
      </w:pPr>
      <w:r>
        <w:t xml:space="preserve"/>
      </w:r>
    </w:p>
    <w:p>
      <w:pPr>
        <w:spacing w:before="160" w:after="60"/>
        <w:ind w:left="360"/>
      </w:pPr>
      <w:r>
        <w:rPr>
          <w:rFonts w:ascii="Arial" w:cs="Arial" w:eastAsia="Arial" w:hAnsi="Arial"/>
          <w:b/>
          <w:bCs/>
          <w:color w:val="2C2C2C"/>
          <w:sz w:val="24"/>
          <w:szCs w:val="24"/>
        </w:rPr>
        <w:t xml:space="preserve">Why XGBoost over a neural network?</w:t>
      </w:r>
    </w:p>
    <w:p>
      <w:pPr>
        <w:spacing w:before="80" w:after="80"/>
        <w:ind w:left="360"/>
      </w:pPr>
      <w:r>
        <w:rPr>
          <w:rFonts w:ascii="Arial" w:cs="Arial" w:eastAsia="Arial" w:hAnsi="Arial"/>
          <w:color w:val="2C2C2C"/>
          <w:sz w:val="24"/>
          <w:szCs w:val="24"/>
        </w:rPr>
        <w:t xml:space="preserve">XGBoost generally outperforms neural networks on small structured datasets like this one — neural networks need much more data to generalize well. XGBoost is also directly compatible with SHAP's TreeExplainer, which is important for the explainability component.</w:t>
      </w:r>
    </w:p>
    <w:p>
      <w:pPr>
        <w:spacing w:before="80" w:after="80"/>
      </w:pPr>
      <w:r>
        <w:t xml:space="preserve"/>
      </w:r>
    </w:p>
    <w:p>
      <w:pPr>
        <w:spacing w:before="160" w:after="60"/>
        <w:ind w:left="360"/>
      </w:pPr>
      <w:r>
        <w:rPr>
          <w:rFonts w:ascii="Arial" w:cs="Arial" w:eastAsia="Arial" w:hAnsi="Arial"/>
          <w:b/>
          <w:bCs/>
          <w:color w:val="2C2C2C"/>
          <w:sz w:val="24"/>
          <w:szCs w:val="24"/>
        </w:rPr>
        <w:t xml:space="preserve">What does the Locust load test actually show?</w:t>
      </w:r>
    </w:p>
    <w:p>
      <w:pPr>
        <w:spacing w:before="80" w:after="80"/>
        <w:ind w:left="360"/>
      </w:pPr>
      <w:r>
        <w:rPr>
          <w:rFonts w:ascii="Arial" w:cs="Arial" w:eastAsia="Arial" w:hAnsi="Arial"/>
          <w:color w:val="2C2C2C"/>
          <w:sz w:val="24"/>
          <w:szCs w:val="24"/>
        </w:rPr>
        <w:t xml:space="preserve">Locust simulates multiple users sending requests to the API at the same time. I'll test at 10, 50, and 100 concurrent users and record the median response time, 95th percentile response time, and requests per second at each level. That data goes in the report as the quantitative evaluation of how the deployed system performs under load.</w:t>
      </w:r>
    </w:p>
    <w:p>
      <w:pPr>
        <w:spacing w:before="80" w:after="80"/>
      </w:pPr>
      <w:r>
        <w:t xml:space="preserve"/>
      </w:r>
    </w:p>
    <w:p>
      <w:pPr>
        <w:spacing w:before="160" w:after="60"/>
        <w:ind w:left="360"/>
      </w:pPr>
      <w:r>
        <w:rPr>
          <w:rFonts w:ascii="Arial" w:cs="Arial" w:eastAsia="Arial" w:hAnsi="Arial"/>
          <w:b/>
          <w:bCs/>
          <w:color w:val="2C2C2C"/>
          <w:sz w:val="24"/>
          <w:szCs w:val="24"/>
        </w:rPr>
        <w:t xml:space="preserve">Why Streamlit instead of a proper web framework?</w:t>
      </w:r>
    </w:p>
    <w:p>
      <w:pPr>
        <w:spacing w:before="80" w:after="80"/>
        <w:ind w:left="360"/>
      </w:pPr>
      <w:r>
        <w:rPr>
          <w:rFonts w:ascii="Arial" w:cs="Arial" w:eastAsia="Arial" w:hAnsi="Arial"/>
          <w:color w:val="2C2C2C"/>
          <w:sz w:val="24"/>
          <w:szCs w:val="24"/>
        </w:rPr>
        <w:t xml:space="preserve">Streamlit lets me build the full frontend in Python, which keeps the whole project in one language and lets me focus time on the ML and deployment work. The important architectural point — that the frontend and backend are separate services — is maintained regardless of which frontend tool I use.</w:t>
      </w:r>
    </w:p>
    <w:p>
      <w:pPr>
        <w:spacing w:before="80" w:after="80"/>
      </w:pPr>
      <w:r>
        <w:t xml:space="preserve"/>
      </w:r>
    </w:p>
    <w:p>
      <w:pPr>
        <w:pBdr>
          <w:bottom w:val="single" w:color="E8D0D0" w:sz="4" w:space="4"/>
        </w:pBdr>
        <w:spacing w:before="320" w:after="100"/>
      </w:pPr>
      <w:r>
        <w:rPr>
          <w:rFonts w:ascii="Arial" w:cs="Arial" w:eastAsia="Arial" w:hAnsi="Arial"/>
          <w:b/>
          <w:bCs/>
          <w:color w:val="8B0000"/>
          <w:sz w:val="28"/>
          <w:szCs w:val="28"/>
        </w:rPr>
        <w:t xml:space="preserve">Timing Guide (10 minutes total)</w:t>
      </w:r>
    </w:p>
    <w:p>
      <w:pPr>
        <w:spacing w:before="60" w:after="60"/>
        <w:ind w:left="360"/>
      </w:pPr>
      <w:r>
        <w:rPr>
          <w:rFonts w:ascii="Courier New" w:cs="Courier New" w:eastAsia="Courier New" w:hAnsi="Courier New"/>
          <w:color w:val="2C2C2C"/>
          <w:sz w:val="22"/>
          <w:szCs w:val="22"/>
        </w:rPr>
        <w:t xml:space="preserve">Slide 1 — Title                           </w:t>
      </w:r>
      <w:r>
        <w:rPr>
          <w:rFonts w:ascii="Courier New" w:cs="Courier New" w:eastAsia="Courier New" w:hAnsi="Courier New"/>
          <w:b/>
          <w:bCs/>
          <w:color w:val="8B0000"/>
          <w:sz w:val="22"/>
          <w:szCs w:val="22"/>
        </w:rPr>
        <w:t xml:space="preserve">~30 sec</w:t>
      </w:r>
    </w:p>
    <w:p>
      <w:pPr>
        <w:spacing w:before="60" w:after="60"/>
        <w:ind w:left="360"/>
      </w:pPr>
      <w:r>
        <w:rPr>
          <w:rFonts w:ascii="Courier New" w:cs="Courier New" w:eastAsia="Courier New" w:hAnsi="Courier New"/>
          <w:color w:val="2C2C2C"/>
          <w:sz w:val="22"/>
          <w:szCs w:val="22"/>
        </w:rPr>
        <w:t xml:space="preserve">Slide 2 — The Problem                     </w:t>
      </w:r>
      <w:r>
        <w:rPr>
          <w:rFonts w:ascii="Courier New" w:cs="Courier New" w:eastAsia="Courier New" w:hAnsi="Courier New"/>
          <w:b/>
          <w:bCs/>
          <w:color w:val="8B0000"/>
          <w:sz w:val="22"/>
          <w:szCs w:val="22"/>
        </w:rPr>
        <w:t xml:space="preserve">~90 sec</w:t>
      </w:r>
    </w:p>
    <w:p>
      <w:pPr>
        <w:spacing w:before="60" w:after="60"/>
        <w:ind w:left="360"/>
      </w:pPr>
      <w:r>
        <w:rPr>
          <w:rFonts w:ascii="Courier New" w:cs="Courier New" w:eastAsia="Courier New" w:hAnsi="Courier New"/>
          <w:color w:val="2C2C2C"/>
          <w:sz w:val="22"/>
          <w:szCs w:val="22"/>
        </w:rPr>
        <w:t xml:space="preserve">Slide 3 — Solution &amp; Goals                </w:t>
      </w:r>
      <w:r>
        <w:rPr>
          <w:rFonts w:ascii="Courier New" w:cs="Courier New" w:eastAsia="Courier New" w:hAnsi="Courier New"/>
          <w:b/>
          <w:bCs/>
          <w:color w:val="8B0000"/>
          <w:sz w:val="22"/>
          <w:szCs w:val="22"/>
        </w:rPr>
        <w:t xml:space="preserve">~2 min</w:t>
      </w:r>
    </w:p>
    <w:p>
      <w:pPr>
        <w:spacing w:before="60" w:after="60"/>
        <w:ind w:left="360"/>
      </w:pPr>
      <w:r>
        <w:rPr>
          <w:rFonts w:ascii="Courier New" w:cs="Courier New" w:eastAsia="Courier New" w:hAnsi="Courier New"/>
          <w:color w:val="2C2C2C"/>
          <w:sz w:val="22"/>
          <w:szCs w:val="22"/>
        </w:rPr>
        <w:t xml:space="preserve">Slide 4 — Dashboard Preview               </w:t>
      </w:r>
      <w:r>
        <w:rPr>
          <w:rFonts w:ascii="Courier New" w:cs="Courier New" w:eastAsia="Courier New" w:hAnsi="Courier New"/>
          <w:b/>
          <w:bCs/>
          <w:color w:val="8B0000"/>
          <w:sz w:val="22"/>
          <w:szCs w:val="22"/>
        </w:rPr>
        <w:t xml:space="preserve">~45 sec</w:t>
      </w:r>
    </w:p>
    <w:p>
      <w:pPr>
        <w:spacing w:before="60" w:after="60"/>
        <w:ind w:left="360"/>
      </w:pPr>
      <w:r>
        <w:rPr>
          <w:rFonts w:ascii="Courier New" w:cs="Courier New" w:eastAsia="Courier New" w:hAnsi="Courier New"/>
          <w:color w:val="2C2C2C"/>
          <w:sz w:val="22"/>
          <w:szCs w:val="22"/>
        </w:rPr>
        <w:t xml:space="preserve">Slide 5 — Dataset &amp; ML Methodology        </w:t>
      </w:r>
      <w:r>
        <w:rPr>
          <w:rFonts w:ascii="Courier New" w:cs="Courier New" w:eastAsia="Courier New" w:hAnsi="Courier New"/>
          <w:b/>
          <w:bCs/>
          <w:color w:val="8B0000"/>
          <w:sz w:val="22"/>
          <w:szCs w:val="22"/>
        </w:rPr>
        <w:t xml:space="preserve">~90 sec</w:t>
      </w:r>
    </w:p>
    <w:p>
      <w:pPr>
        <w:spacing w:before="60" w:after="60"/>
        <w:ind w:left="360"/>
      </w:pPr>
      <w:r>
        <w:rPr>
          <w:rFonts w:ascii="Courier New" w:cs="Courier New" w:eastAsia="Courier New" w:hAnsi="Courier New"/>
          <w:color w:val="2C2C2C"/>
          <w:sz w:val="22"/>
          <w:szCs w:val="22"/>
        </w:rPr>
        <w:t xml:space="preserve">Slide 6 — System Architecture             </w:t>
      </w:r>
      <w:r>
        <w:rPr>
          <w:rFonts w:ascii="Courier New" w:cs="Courier New" w:eastAsia="Courier New" w:hAnsi="Courier New"/>
          <w:b/>
          <w:bCs/>
          <w:color w:val="8B0000"/>
          <w:sz w:val="22"/>
          <w:szCs w:val="22"/>
        </w:rPr>
        <w:t xml:space="preserve">~90 sec</w:t>
      </w:r>
    </w:p>
    <w:p>
      <w:pPr>
        <w:spacing w:before="60" w:after="60"/>
        <w:ind w:left="360"/>
      </w:pPr>
      <w:r>
        <w:rPr>
          <w:rFonts w:ascii="Courier New" w:cs="Courier New" w:eastAsia="Courier New" w:hAnsi="Courier New"/>
          <w:color w:val="2C2C2C"/>
          <w:sz w:val="22"/>
          <w:szCs w:val="22"/>
        </w:rPr>
        <w:t xml:space="preserve">Slide 7 — Timeline                        </w:t>
      </w:r>
      <w:r>
        <w:rPr>
          <w:rFonts w:ascii="Courier New" w:cs="Courier New" w:eastAsia="Courier New" w:hAnsi="Courier New"/>
          <w:b/>
          <w:bCs/>
          <w:color w:val="8B0000"/>
          <w:sz w:val="22"/>
          <w:szCs w:val="22"/>
        </w:rPr>
        <w:t xml:space="preserve">~45 sec</w:t>
      </w:r>
    </w:p>
    <w:p>
      <w:pPr>
        <w:spacing w:before="60" w:after="60"/>
        <w:ind w:left="360"/>
      </w:pPr>
      <w:r>
        <w:rPr>
          <w:rFonts w:ascii="Courier New" w:cs="Courier New" w:eastAsia="Courier New" w:hAnsi="Courier New"/>
          <w:color w:val="2C2C2C"/>
          <w:sz w:val="22"/>
          <w:szCs w:val="22"/>
        </w:rPr>
        <w:t xml:space="preserve">Slide 8 — Closing                         </w:t>
      </w:r>
      <w:r>
        <w:rPr>
          <w:rFonts w:ascii="Courier New" w:cs="Courier New" w:eastAsia="Courier New" w:hAnsi="Courier New"/>
          <w:b/>
          <w:bCs/>
          <w:color w:val="8B0000"/>
          <w:sz w:val="22"/>
          <w:szCs w:val="22"/>
        </w:rPr>
        <w:t xml:space="preserve">~30 sec</w:t>
      </w:r>
    </w:p>
    <w:p>
      <w:pPr>
        <w:spacing w:before="60" w:after="60"/>
        <w:ind w:left="360"/>
      </w:pPr>
      <w:r>
        <w:rPr>
          <w:rFonts w:ascii="Courier New" w:cs="Courier New" w:eastAsia="Courier New" w:hAnsi="Courier New"/>
          <w:color w:val="2C2C2C"/>
          <w:sz w:val="22"/>
          <w:szCs w:val="22"/>
        </w:rPr>
        <w:t xml:space="preserve">Buffer                                    </w:t>
      </w:r>
      <w:r>
        <w:rPr>
          <w:rFonts w:ascii="Courier New" w:cs="Courier New" w:eastAsia="Courier New" w:hAnsi="Courier New"/>
          <w:b/>
          <w:bCs/>
          <w:color w:val="8B0000"/>
          <w:sz w:val="22"/>
          <w:szCs w:val="22"/>
        </w:rPr>
        <w:t xml:space="preserve">~15 sec</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2026-03-11T22:26:14.156Z</dcterms:created>
  <dcterms:modified xsi:type="dcterms:W3CDTF">2026-03-11T22:26:14.157Z</dcterms:modified>
</cp:coreProperties>
</file>

<file path=docProps/custom.xml><?xml version="1.0" encoding="utf-8"?>
<Properties xmlns="http://schemas.openxmlformats.org/officeDocument/2006/custom-properties" xmlns:vt="http://schemas.openxmlformats.org/officeDocument/2006/docPropsVTypes"/>
</file>