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89765" w14:textId="62DABBEE" w:rsidR="00361EBB" w:rsidRPr="00361EBB" w:rsidRDefault="00361EBB" w:rsidP="00361EBB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361EBB">
        <w:rPr>
          <w:rFonts w:ascii="Arial" w:hAnsi="Arial" w:cs="Arial"/>
          <w:b/>
          <w:bCs/>
          <w:sz w:val="20"/>
          <w:szCs w:val="20"/>
        </w:rPr>
        <w:t>LEI Nº 11.886, DE 12 DE AGOSTO DE 2025</w:t>
      </w:r>
    </w:p>
    <w:p w14:paraId="68E4CBC4" w14:textId="77777777" w:rsidR="00361EBB" w:rsidRPr="00361EBB" w:rsidRDefault="00361EBB" w:rsidP="00361EBB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73B3579" w14:textId="3FFA46C9" w:rsidR="00361EBB" w:rsidRPr="00361EBB" w:rsidRDefault="00361EBB" w:rsidP="00361EBB">
      <w:pPr>
        <w:spacing w:after="0"/>
        <w:ind w:left="3402"/>
        <w:rPr>
          <w:rFonts w:ascii="Arial" w:hAnsi="Arial" w:cs="Arial"/>
          <w:b/>
          <w:bCs/>
          <w:sz w:val="20"/>
          <w:szCs w:val="20"/>
        </w:rPr>
      </w:pPr>
      <w:r w:rsidRPr="00361EBB">
        <w:rPr>
          <w:rFonts w:ascii="Arial" w:hAnsi="Arial" w:cs="Arial"/>
          <w:b/>
          <w:bCs/>
          <w:sz w:val="20"/>
          <w:szCs w:val="20"/>
        </w:rPr>
        <w:t>Dispõe sobre o reconhecimento da Corrida de Rolimã como prática esportiva no Município.</w:t>
      </w:r>
    </w:p>
    <w:p w14:paraId="257F262B" w14:textId="77777777" w:rsidR="00361EBB" w:rsidRPr="00361EBB" w:rsidRDefault="00361EBB" w:rsidP="00361EBB">
      <w:pPr>
        <w:spacing w:after="0"/>
        <w:rPr>
          <w:rFonts w:ascii="Arial" w:hAnsi="Arial" w:cs="Arial"/>
          <w:sz w:val="20"/>
          <w:szCs w:val="20"/>
        </w:rPr>
      </w:pPr>
    </w:p>
    <w:p w14:paraId="3C6CF3F5" w14:textId="0FC60D06" w:rsid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  <w:r w:rsidRPr="00361EBB">
        <w:rPr>
          <w:rFonts w:ascii="Arial" w:hAnsi="Arial" w:cs="Arial"/>
          <w:sz w:val="20"/>
          <w:szCs w:val="20"/>
        </w:rPr>
        <w:t xml:space="preserve">O povo do </w:t>
      </w:r>
      <w:r>
        <w:rPr>
          <w:rFonts w:ascii="Arial" w:hAnsi="Arial" w:cs="Arial"/>
          <w:sz w:val="20"/>
          <w:szCs w:val="20"/>
        </w:rPr>
        <w:t>M</w:t>
      </w:r>
      <w:r w:rsidRPr="00361EBB">
        <w:rPr>
          <w:rFonts w:ascii="Arial" w:hAnsi="Arial" w:cs="Arial"/>
          <w:sz w:val="20"/>
          <w:szCs w:val="20"/>
        </w:rPr>
        <w:t xml:space="preserve">unicípio de </w:t>
      </w:r>
      <w:r>
        <w:rPr>
          <w:rFonts w:ascii="Arial" w:hAnsi="Arial" w:cs="Arial"/>
          <w:sz w:val="20"/>
          <w:szCs w:val="20"/>
        </w:rPr>
        <w:t>B</w:t>
      </w:r>
      <w:r w:rsidRPr="00361EBB">
        <w:rPr>
          <w:rFonts w:ascii="Arial" w:hAnsi="Arial" w:cs="Arial"/>
          <w:sz w:val="20"/>
          <w:szCs w:val="20"/>
        </w:rPr>
        <w:t xml:space="preserve">elo </w:t>
      </w:r>
      <w:r>
        <w:rPr>
          <w:rFonts w:ascii="Arial" w:hAnsi="Arial" w:cs="Arial"/>
          <w:sz w:val="20"/>
          <w:szCs w:val="20"/>
        </w:rPr>
        <w:t>H</w:t>
      </w:r>
      <w:r w:rsidRPr="00361EBB">
        <w:rPr>
          <w:rFonts w:ascii="Arial" w:hAnsi="Arial" w:cs="Arial"/>
          <w:sz w:val="20"/>
          <w:szCs w:val="20"/>
        </w:rPr>
        <w:t>orizonte</w:t>
      </w:r>
      <w:r w:rsidRPr="00361EBB">
        <w:rPr>
          <w:rFonts w:ascii="Arial" w:hAnsi="Arial" w:cs="Arial"/>
          <w:sz w:val="20"/>
          <w:szCs w:val="20"/>
        </w:rPr>
        <w:t>, por seus representantes, decreta e eu sanciono a seguinte Lei:</w:t>
      </w:r>
    </w:p>
    <w:p w14:paraId="42F3D109" w14:textId="77777777" w:rsidR="00361EBB" w:rsidRP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AD7DFDC" w14:textId="77777777" w:rsidR="00361EBB" w:rsidRP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  <w:r w:rsidRPr="00361EBB">
        <w:rPr>
          <w:rFonts w:ascii="Arial" w:hAnsi="Arial" w:cs="Arial"/>
          <w:sz w:val="20"/>
          <w:szCs w:val="20"/>
        </w:rPr>
        <w:t>Art. 1º - Fica reconhecida a Corrida de Carrinho de Rolimã como prática esportiva no Município.</w:t>
      </w:r>
    </w:p>
    <w:p w14:paraId="06B3DD4E" w14:textId="77777777" w:rsidR="00361EBB" w:rsidRP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D3DBFC5" w14:textId="77777777" w:rsidR="00361EBB" w:rsidRP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  <w:r w:rsidRPr="00361EBB">
        <w:rPr>
          <w:rFonts w:ascii="Arial" w:hAnsi="Arial" w:cs="Arial"/>
          <w:sz w:val="20"/>
          <w:szCs w:val="20"/>
        </w:rPr>
        <w:t>§ 1º - Entende-se por Corrida de Carrinho de Rolimã o evento licenciado com todo aparato de segurança e socorro estabelecido pelos órgãos competentes nas esferas pública e representativas.</w:t>
      </w:r>
    </w:p>
    <w:p w14:paraId="04F2B885" w14:textId="77777777" w:rsidR="00361EBB" w:rsidRP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E9D7286" w14:textId="77777777" w:rsidR="00361EBB" w:rsidRP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  <w:r w:rsidRPr="00361EBB">
        <w:rPr>
          <w:rFonts w:ascii="Arial" w:hAnsi="Arial" w:cs="Arial"/>
          <w:sz w:val="20"/>
          <w:szCs w:val="20"/>
        </w:rPr>
        <w:t>§ 2º - Todo competidor de Corrida de Carrinho de Rolimã deverá estar devidamente equipado de forma segura, com equipamentos que garantam a sua segurança e proteção em caso de acidente, conforme estabelecido pelos órgãos competentes nas esferas pública e representativas.</w:t>
      </w:r>
    </w:p>
    <w:p w14:paraId="293F5EF7" w14:textId="77777777" w:rsidR="00361EBB" w:rsidRP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F2AECF0" w14:textId="77777777" w:rsidR="00361EBB" w:rsidRP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  <w:r w:rsidRPr="00361EBB">
        <w:rPr>
          <w:rFonts w:ascii="Arial" w:hAnsi="Arial" w:cs="Arial"/>
          <w:sz w:val="20"/>
          <w:szCs w:val="20"/>
        </w:rPr>
        <w:t>Art. 2º - As instruções de prática esportiva deverão advertir que a Corrida de Carrinho de Rolimã deve ser realizada com atenção para prevenir acidentes com esportistas ou com terceiros.</w:t>
      </w:r>
    </w:p>
    <w:p w14:paraId="2CD0B0C5" w14:textId="77777777" w:rsidR="00361EBB" w:rsidRP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5D1A3986" w14:textId="77777777" w:rsidR="00361EBB" w:rsidRP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  <w:r w:rsidRPr="00361EBB">
        <w:rPr>
          <w:rFonts w:ascii="Arial" w:hAnsi="Arial" w:cs="Arial"/>
          <w:sz w:val="20"/>
          <w:szCs w:val="20"/>
        </w:rPr>
        <w:t>Parágrafo único - Para que aconteça a prática esportiva de que trata esta lei, é necessário o uso obrigatório dos equipamentos de segurança estabelecidos pelos órgãos competentes nas esferas pública e representativas.</w:t>
      </w:r>
    </w:p>
    <w:p w14:paraId="521DC037" w14:textId="77777777" w:rsidR="00361EBB" w:rsidRP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5A63E575" w14:textId="77777777" w:rsidR="00361EBB" w:rsidRP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  <w:r w:rsidRPr="00361EBB">
        <w:rPr>
          <w:rFonts w:ascii="Arial" w:hAnsi="Arial" w:cs="Arial"/>
          <w:sz w:val="20"/>
          <w:szCs w:val="20"/>
        </w:rPr>
        <w:t>Art. 3º - Esta lei entra em vigor na data de sua publicação.</w:t>
      </w:r>
    </w:p>
    <w:p w14:paraId="45668D6C" w14:textId="77777777" w:rsidR="00361EBB" w:rsidRP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65EF6EA" w14:textId="77777777" w:rsid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1461C4C" w14:textId="7D132761" w:rsidR="00361EBB" w:rsidRP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  <w:r w:rsidRPr="00361EBB">
        <w:rPr>
          <w:rFonts w:ascii="Arial" w:hAnsi="Arial" w:cs="Arial"/>
          <w:sz w:val="20"/>
          <w:szCs w:val="20"/>
        </w:rPr>
        <w:t>Belo Horizonte, 12 de agosto de 2025</w:t>
      </w:r>
    </w:p>
    <w:p w14:paraId="59B88B64" w14:textId="77777777" w:rsidR="00361EBB" w:rsidRP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BDF9FA2" w14:textId="77777777" w:rsidR="00361EBB" w:rsidRP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CCCC4D0" w14:textId="17215662" w:rsidR="00361EBB" w:rsidRP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  <w:r w:rsidRPr="00361EBB">
        <w:rPr>
          <w:rFonts w:ascii="Arial" w:hAnsi="Arial" w:cs="Arial"/>
          <w:sz w:val="20"/>
          <w:szCs w:val="20"/>
        </w:rPr>
        <w:t>Álvaro Damião</w:t>
      </w:r>
    </w:p>
    <w:p w14:paraId="56A74CF5" w14:textId="77777777" w:rsidR="00361EBB" w:rsidRP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  <w:r w:rsidRPr="00361EBB">
        <w:rPr>
          <w:rFonts w:ascii="Arial" w:hAnsi="Arial" w:cs="Arial"/>
          <w:sz w:val="20"/>
          <w:szCs w:val="20"/>
        </w:rPr>
        <w:t>Prefeito de Belo Horizonte</w:t>
      </w:r>
    </w:p>
    <w:p w14:paraId="2CFC97AF" w14:textId="1D08CD80" w:rsidR="00361EBB" w:rsidRP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153EFD6" w14:textId="77777777" w:rsidR="00361EBB" w:rsidRP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  <w:r w:rsidRPr="00361EBB">
        <w:rPr>
          <w:rFonts w:ascii="Arial" w:hAnsi="Arial" w:cs="Arial"/>
          <w:sz w:val="20"/>
          <w:szCs w:val="20"/>
        </w:rPr>
        <w:t>(Originária do Projeto de Lei nº 76/25, de autoria do vereador José Ferreira)</w:t>
      </w:r>
    </w:p>
    <w:p w14:paraId="3C24C7B9" w14:textId="77777777" w:rsidR="00361EBB" w:rsidRP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A0EDC18" w14:textId="77777777" w:rsidR="00361EBB" w:rsidRPr="00361EBB" w:rsidRDefault="00361EBB" w:rsidP="00361EBB">
      <w:pPr>
        <w:spacing w:after="0"/>
        <w:jc w:val="both"/>
        <w:rPr>
          <w:rFonts w:ascii="Arial" w:hAnsi="Arial" w:cs="Arial"/>
          <w:sz w:val="20"/>
          <w:szCs w:val="20"/>
        </w:rPr>
      </w:pPr>
      <w:r w:rsidRPr="00361EBB">
        <w:rPr>
          <w:rFonts w:ascii="Arial" w:hAnsi="Arial" w:cs="Arial"/>
          <w:sz w:val="20"/>
          <w:szCs w:val="20"/>
        </w:rPr>
        <w:t xml:space="preserve"> </w:t>
      </w:r>
    </w:p>
    <w:p w14:paraId="571E8765" w14:textId="77777777" w:rsidR="00361EBB" w:rsidRPr="00361EBB" w:rsidRDefault="00361EBB" w:rsidP="00361EBB">
      <w:pPr>
        <w:spacing w:after="0"/>
        <w:rPr>
          <w:rFonts w:ascii="Arial" w:hAnsi="Arial" w:cs="Arial"/>
          <w:sz w:val="20"/>
          <w:szCs w:val="20"/>
        </w:rPr>
      </w:pPr>
    </w:p>
    <w:p w14:paraId="05F69762" w14:textId="77777777" w:rsidR="00814246" w:rsidRPr="00361EBB" w:rsidRDefault="00814246" w:rsidP="00361EBB">
      <w:pPr>
        <w:spacing w:after="0"/>
      </w:pPr>
    </w:p>
    <w:sectPr w:rsidR="00814246" w:rsidRPr="00361E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46"/>
    <w:rsid w:val="0015162F"/>
    <w:rsid w:val="00360BF5"/>
    <w:rsid w:val="00361EBB"/>
    <w:rsid w:val="00642E61"/>
    <w:rsid w:val="00814246"/>
    <w:rsid w:val="00856C43"/>
    <w:rsid w:val="00CA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DAFFC"/>
  <w15:chartTrackingRefBased/>
  <w15:docId w15:val="{85AAB7DC-74D9-40C2-90C1-806FE7631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46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14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4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4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4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4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4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4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4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4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4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4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4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42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42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42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42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42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42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4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4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4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4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4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42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42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42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4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42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4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222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Jesus</dc:creator>
  <cp:keywords/>
  <dc:description/>
  <cp:lastModifiedBy>Patricia Jesus</cp:lastModifiedBy>
  <cp:revision>4</cp:revision>
  <dcterms:created xsi:type="dcterms:W3CDTF">2025-08-13T12:41:00Z</dcterms:created>
  <dcterms:modified xsi:type="dcterms:W3CDTF">2025-08-13T12:42:00Z</dcterms:modified>
</cp:coreProperties>
</file>