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header1.xml" ContentType="application/vnd.openxmlformats-officedocument.wordprocessingml.header+xml"/>
  <Override PartName="/word/charts/chart13.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C09F" w14:textId="77777777" w:rsidR="00310D4C" w:rsidRPr="005756F9" w:rsidRDefault="00310D4C" w:rsidP="00C960D4">
      <w:pPr>
        <w:widowControl w:val="0"/>
        <w:spacing w:after="0"/>
        <w:ind w:firstLine="0"/>
        <w:rPr>
          <w:rFonts w:ascii="Titillium Web" w:hAnsi="Titillium Web"/>
          <w:b/>
          <w:bCs/>
          <w:vanish/>
          <w:sz w:val="18"/>
          <w:szCs w:val="18"/>
        </w:rPr>
      </w:pPr>
      <w:bookmarkStart w:id="0" w:name="_Hlk208336570"/>
      <w:bookmarkEnd w:id="0"/>
    </w:p>
    <w:p w14:paraId="285F63B6" w14:textId="77777777" w:rsidR="006B77B7" w:rsidRPr="005756F9" w:rsidRDefault="006B77B7" w:rsidP="00C960D4">
      <w:pPr>
        <w:widowControl w:val="0"/>
        <w:tabs>
          <w:tab w:val="left" w:pos="1418"/>
        </w:tabs>
        <w:spacing w:after="0"/>
        <w:ind w:firstLine="0"/>
        <w:contextualSpacing/>
        <w:jc w:val="center"/>
        <w:rPr>
          <w:rFonts w:ascii="Titillium Web" w:hAnsi="Titillium Web"/>
          <w:b/>
          <w:bCs/>
          <w:sz w:val="18"/>
          <w:szCs w:val="18"/>
        </w:rPr>
      </w:pPr>
      <w:r w:rsidRPr="005756F9">
        <w:rPr>
          <w:rFonts w:ascii="Titillium Web" w:hAnsi="Titillium Web"/>
          <w:b/>
          <w:bCs/>
          <w:sz w:val="18"/>
          <w:szCs w:val="18"/>
        </w:rPr>
        <w:t>ANEXO I</w:t>
      </w:r>
    </w:p>
    <w:p w14:paraId="6E810FB0" w14:textId="77777777" w:rsidR="006B77B7" w:rsidRPr="005756F9" w:rsidRDefault="006B77B7" w:rsidP="00C960D4">
      <w:pPr>
        <w:widowControl w:val="0"/>
        <w:tabs>
          <w:tab w:val="left" w:pos="1418"/>
        </w:tabs>
        <w:spacing w:after="0"/>
        <w:ind w:firstLine="0"/>
        <w:contextualSpacing/>
        <w:jc w:val="center"/>
        <w:rPr>
          <w:rFonts w:ascii="Titillium Web" w:hAnsi="Titillium Web"/>
          <w:b/>
          <w:bCs/>
          <w:sz w:val="18"/>
          <w:szCs w:val="18"/>
        </w:rPr>
      </w:pPr>
      <w:r w:rsidRPr="005756F9">
        <w:rPr>
          <w:rFonts w:ascii="Titillium Web" w:hAnsi="Titillium Web"/>
          <w:b/>
          <w:bCs/>
          <w:sz w:val="18"/>
          <w:szCs w:val="18"/>
        </w:rPr>
        <w:t>DAS METAS FISCAIS</w:t>
      </w:r>
    </w:p>
    <w:p w14:paraId="6843B338" w14:textId="77777777" w:rsidR="006B77B7" w:rsidRPr="005756F9" w:rsidRDefault="006B77B7" w:rsidP="00C960D4">
      <w:pPr>
        <w:widowControl w:val="0"/>
        <w:tabs>
          <w:tab w:val="left" w:pos="1418"/>
        </w:tabs>
        <w:spacing w:after="0"/>
        <w:ind w:firstLine="0"/>
        <w:contextualSpacing/>
        <w:jc w:val="center"/>
        <w:rPr>
          <w:rFonts w:ascii="Titillium Web" w:hAnsi="Titillium Web"/>
          <w:b/>
          <w:bCs/>
          <w:sz w:val="18"/>
          <w:szCs w:val="18"/>
        </w:rPr>
      </w:pPr>
      <w:r w:rsidRPr="005756F9">
        <w:rPr>
          <w:rFonts w:ascii="Titillium Web" w:hAnsi="Titillium Web"/>
          <w:b/>
          <w:bCs/>
          <w:sz w:val="18"/>
          <w:szCs w:val="18"/>
        </w:rPr>
        <w:t xml:space="preserve">LEI DE DIRETRIZES ORÇAMENTÁRIAS </w:t>
      </w:r>
      <w:r w:rsidR="004B24CB" w:rsidRPr="005756F9">
        <w:rPr>
          <w:rFonts w:ascii="Titillium Web" w:hAnsi="Titillium Web"/>
          <w:b/>
          <w:bCs/>
          <w:sz w:val="18"/>
          <w:szCs w:val="18"/>
        </w:rPr>
        <w:t>–</w:t>
      </w:r>
      <w:r w:rsidRPr="005756F9">
        <w:rPr>
          <w:rFonts w:ascii="Titillium Web" w:hAnsi="Titillium Web"/>
          <w:b/>
          <w:bCs/>
          <w:sz w:val="18"/>
          <w:szCs w:val="18"/>
        </w:rPr>
        <w:t xml:space="preserve"> 2026</w:t>
      </w:r>
    </w:p>
    <w:p w14:paraId="083F54EC" w14:textId="77777777" w:rsidR="004B24CB" w:rsidRPr="00C960D4" w:rsidRDefault="004B24CB" w:rsidP="00C960D4">
      <w:pPr>
        <w:widowControl w:val="0"/>
        <w:tabs>
          <w:tab w:val="left" w:pos="1418"/>
        </w:tabs>
        <w:spacing w:after="0"/>
        <w:ind w:firstLine="0"/>
        <w:contextualSpacing/>
        <w:jc w:val="center"/>
        <w:rPr>
          <w:rFonts w:ascii="Titillium Web" w:hAnsi="Titillium Web"/>
          <w:sz w:val="18"/>
          <w:szCs w:val="18"/>
        </w:rPr>
      </w:pPr>
    </w:p>
    <w:p w14:paraId="00A99298"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I.1 </w:t>
      </w:r>
      <w:r w:rsidR="005B38E4" w:rsidRPr="00C960D4">
        <w:rPr>
          <w:rFonts w:ascii="Titillium Web" w:hAnsi="Titillium Web"/>
          <w:sz w:val="18"/>
          <w:szCs w:val="18"/>
        </w:rPr>
        <w:t>-</w:t>
      </w:r>
      <w:r w:rsidRPr="00C960D4">
        <w:rPr>
          <w:rFonts w:ascii="Titillium Web" w:hAnsi="Titillium Web"/>
          <w:sz w:val="18"/>
          <w:szCs w:val="18"/>
        </w:rPr>
        <w:t xml:space="preserve"> Demonstrativo das Metas Anuais e Memória de Cálculo</w:t>
      </w:r>
    </w:p>
    <w:p w14:paraId="04696ED2"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5BCD1819"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1 </w:t>
      </w:r>
      <w:r w:rsidR="005B38E4" w:rsidRPr="00C960D4">
        <w:rPr>
          <w:rFonts w:ascii="Titillium Web" w:hAnsi="Titillium Web"/>
          <w:sz w:val="18"/>
          <w:szCs w:val="18"/>
        </w:rPr>
        <w:t>-</w:t>
      </w:r>
      <w:r w:rsidRPr="00C960D4">
        <w:rPr>
          <w:rFonts w:ascii="Titillium Web" w:hAnsi="Titillium Web"/>
          <w:sz w:val="18"/>
          <w:szCs w:val="18"/>
        </w:rPr>
        <w:t xml:space="preserve"> Metas Anuais de 2026 até 2028</w:t>
      </w:r>
    </w:p>
    <w:p w14:paraId="66226A0E"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514B760C"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O Demonstrativo das Metas Anuais </w:t>
      </w:r>
      <w:r w:rsidR="005B38E4" w:rsidRPr="00C960D4">
        <w:rPr>
          <w:rFonts w:ascii="Titillium Web" w:hAnsi="Titillium Web"/>
          <w:sz w:val="18"/>
          <w:szCs w:val="18"/>
        </w:rPr>
        <w:t>-</w:t>
      </w:r>
      <w:r w:rsidRPr="00C960D4">
        <w:rPr>
          <w:rFonts w:ascii="Titillium Web" w:hAnsi="Titillium Web"/>
          <w:sz w:val="18"/>
          <w:szCs w:val="18"/>
        </w:rPr>
        <w:t xml:space="preserve"> Tabela 1.1 </w:t>
      </w:r>
      <w:r w:rsidR="005B38E4" w:rsidRPr="00C960D4">
        <w:rPr>
          <w:rFonts w:ascii="Titillium Web" w:hAnsi="Titillium Web"/>
          <w:sz w:val="18"/>
          <w:szCs w:val="18"/>
        </w:rPr>
        <w:t>-</w:t>
      </w:r>
      <w:r w:rsidRPr="00C960D4">
        <w:rPr>
          <w:rFonts w:ascii="Titillium Web" w:hAnsi="Titillium Web"/>
          <w:sz w:val="18"/>
          <w:szCs w:val="18"/>
        </w:rPr>
        <w:t xml:space="preserve"> estabelece as projeções referentes às Receitas (total e primárias), Despesas (total e primárias), Resultado Primário e Nominal, Dívida Pública e Dívida Consolidada Líquida</w:t>
      </w:r>
      <w:r w:rsidR="0045068F" w:rsidRPr="00C960D4">
        <w:rPr>
          <w:rFonts w:ascii="Titillium Web" w:hAnsi="Titillium Web"/>
          <w:sz w:val="18"/>
          <w:szCs w:val="18"/>
        </w:rPr>
        <w:t xml:space="preserve"> - DCL -</w:t>
      </w:r>
      <w:r w:rsidRPr="00C960D4">
        <w:rPr>
          <w:rFonts w:ascii="Titillium Web" w:hAnsi="Titillium Web"/>
          <w:sz w:val="18"/>
          <w:szCs w:val="18"/>
        </w:rPr>
        <w:t xml:space="preserve"> em valores correntes e constantes para os exercícios de 2026, 2027 e 2028, de forma a abranger todos os órgãos da administração direta e indireta, as empresas dependentes do Tesouro Municipal e o </w:t>
      </w:r>
      <w:r w:rsidR="000A24C0" w:rsidRPr="00C960D4">
        <w:rPr>
          <w:rFonts w:ascii="Titillium Web" w:hAnsi="Titillium Web"/>
          <w:sz w:val="18"/>
          <w:szCs w:val="18"/>
        </w:rPr>
        <w:t>Legislativo</w:t>
      </w:r>
      <w:r w:rsidRPr="00C960D4">
        <w:rPr>
          <w:rFonts w:ascii="Titillium Web" w:hAnsi="Titillium Web"/>
          <w:sz w:val="18"/>
          <w:szCs w:val="18"/>
        </w:rPr>
        <w:t>.</w:t>
      </w:r>
    </w:p>
    <w:p w14:paraId="56FC97D4" w14:textId="77777777" w:rsidR="006B77B7" w:rsidRPr="00C960D4" w:rsidRDefault="006B77B7" w:rsidP="00C960D4">
      <w:pPr>
        <w:widowControl w:val="0"/>
        <w:tabs>
          <w:tab w:val="left" w:pos="1418"/>
        </w:tabs>
        <w:spacing w:after="0"/>
        <w:contextualSpacing/>
        <w:jc w:val="center"/>
        <w:rPr>
          <w:rFonts w:ascii="Titillium Web" w:hAnsi="Titillium Web"/>
          <w:b/>
          <w:sz w:val="18"/>
          <w:szCs w:val="18"/>
        </w:rPr>
      </w:pPr>
    </w:p>
    <w:p w14:paraId="33598851" w14:textId="77777777" w:rsidR="006B77B7" w:rsidRPr="00C960D4" w:rsidRDefault="006B77B7" w:rsidP="00C960D4">
      <w:pPr>
        <w:widowControl w:val="0"/>
        <w:tabs>
          <w:tab w:val="left" w:pos="1418"/>
        </w:tabs>
        <w:spacing w:after="0"/>
        <w:ind w:firstLine="0"/>
        <w:contextualSpacing/>
        <w:jc w:val="center"/>
        <w:rPr>
          <w:rFonts w:ascii="Titillium Web" w:hAnsi="Titillium Web"/>
          <w:b/>
          <w:sz w:val="18"/>
          <w:szCs w:val="18"/>
        </w:rPr>
      </w:pPr>
      <w:r w:rsidRPr="00C960D4">
        <w:rPr>
          <w:rFonts w:ascii="Titillium Web" w:hAnsi="Titillium Web"/>
          <w:sz w:val="18"/>
          <w:szCs w:val="18"/>
        </w:rPr>
        <w:t>Tabela 1.1</w:t>
      </w:r>
    </w:p>
    <w:p w14:paraId="0CCF5F46" w14:textId="77777777" w:rsidR="006B77B7" w:rsidRPr="00C960D4" w:rsidRDefault="00602948" w:rsidP="00C17E93">
      <w:pPr>
        <w:widowControl w:val="0"/>
        <w:tabs>
          <w:tab w:val="left" w:pos="1418"/>
        </w:tabs>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41F9492A" wp14:editId="1378ADEC">
            <wp:extent cx="6096000" cy="2499360"/>
            <wp:effectExtent l="0" t="0" r="0" b="0"/>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2499360"/>
                    </a:xfrm>
                    <a:prstGeom prst="rect">
                      <a:avLst/>
                    </a:prstGeom>
                    <a:noFill/>
                    <a:ln>
                      <a:noFill/>
                    </a:ln>
                  </pic:spPr>
                </pic:pic>
              </a:graphicData>
            </a:graphic>
          </wp:inline>
        </w:drawing>
      </w:r>
    </w:p>
    <w:p w14:paraId="0A86BDBA" w14:textId="77777777" w:rsidR="006B77B7" w:rsidRPr="00C960D4" w:rsidRDefault="006B77B7" w:rsidP="00C960D4">
      <w:pPr>
        <w:widowControl w:val="0"/>
        <w:tabs>
          <w:tab w:val="left" w:pos="1418"/>
        </w:tabs>
        <w:spacing w:after="0"/>
        <w:ind w:firstLine="0"/>
        <w:contextualSpacing/>
        <w:jc w:val="both"/>
        <w:rPr>
          <w:rFonts w:ascii="Titillium Web" w:hAnsi="Titillium Web"/>
          <w:noProof/>
          <w:sz w:val="18"/>
          <w:szCs w:val="18"/>
        </w:rPr>
      </w:pPr>
    </w:p>
    <w:p w14:paraId="6E292C02"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O cálculo das projeções foi realizado considerando-se o cenário macroeconômico contido no Projeto de Lei de Diretrizes Orçamentárias </w:t>
      </w:r>
      <w:r w:rsidR="00796533" w:rsidRPr="00C960D4">
        <w:rPr>
          <w:rFonts w:ascii="Titillium Web" w:hAnsi="Titillium Web"/>
          <w:sz w:val="18"/>
          <w:szCs w:val="18"/>
        </w:rPr>
        <w:t xml:space="preserve">- PLDO - </w:t>
      </w:r>
      <w:r w:rsidRPr="00C960D4">
        <w:rPr>
          <w:rFonts w:ascii="Titillium Web" w:hAnsi="Titillium Web"/>
          <w:sz w:val="18"/>
          <w:szCs w:val="18"/>
        </w:rPr>
        <w:t xml:space="preserve">para 2026 do </w:t>
      </w:r>
      <w:r w:rsidR="00766948" w:rsidRPr="00C960D4">
        <w:rPr>
          <w:rFonts w:ascii="Titillium Web" w:hAnsi="Titillium Web"/>
          <w:sz w:val="18"/>
          <w:szCs w:val="18"/>
        </w:rPr>
        <w:t>g</w:t>
      </w:r>
      <w:r w:rsidRPr="00C960D4">
        <w:rPr>
          <w:rFonts w:ascii="Titillium Web" w:hAnsi="Titillium Web"/>
          <w:sz w:val="18"/>
          <w:szCs w:val="18"/>
        </w:rPr>
        <w:t xml:space="preserve">overno </w:t>
      </w:r>
      <w:r w:rsidR="00766948" w:rsidRPr="00C960D4">
        <w:rPr>
          <w:rFonts w:ascii="Titillium Web" w:hAnsi="Titillium Web"/>
          <w:sz w:val="18"/>
          <w:szCs w:val="18"/>
        </w:rPr>
        <w:t>f</w:t>
      </w:r>
      <w:r w:rsidRPr="00C960D4">
        <w:rPr>
          <w:rFonts w:ascii="Titillium Web" w:hAnsi="Titillium Web"/>
          <w:sz w:val="18"/>
          <w:szCs w:val="18"/>
        </w:rPr>
        <w:t xml:space="preserve">ederal, encaminhado ao Congresso </w:t>
      </w:r>
      <w:r w:rsidR="00796533" w:rsidRPr="00C960D4">
        <w:rPr>
          <w:rFonts w:ascii="Titillium Web" w:hAnsi="Titillium Web"/>
          <w:sz w:val="18"/>
          <w:szCs w:val="18"/>
        </w:rPr>
        <w:t xml:space="preserve">Nacional </w:t>
      </w:r>
      <w:r w:rsidRPr="00C960D4">
        <w:rPr>
          <w:rFonts w:ascii="Titillium Web" w:hAnsi="Titillium Web"/>
          <w:sz w:val="18"/>
          <w:szCs w:val="18"/>
        </w:rPr>
        <w:t xml:space="preserve">em abril de 2025, cujos parâmetros encontram-se na Tabela 1.2, com exceção do último parâmetro, referente à </w:t>
      </w:r>
      <w:r w:rsidR="006F64B5" w:rsidRPr="00C960D4">
        <w:rPr>
          <w:rFonts w:ascii="Titillium Web" w:hAnsi="Titillium Web"/>
          <w:sz w:val="18"/>
          <w:szCs w:val="18"/>
        </w:rPr>
        <w:t>r</w:t>
      </w:r>
      <w:r w:rsidRPr="00C960D4">
        <w:rPr>
          <w:rFonts w:ascii="Titillium Web" w:hAnsi="Titillium Web"/>
          <w:sz w:val="18"/>
          <w:szCs w:val="18"/>
        </w:rPr>
        <w:t xml:space="preserve">eceita </w:t>
      </w:r>
      <w:r w:rsidR="006F64B5" w:rsidRPr="00C960D4">
        <w:rPr>
          <w:rFonts w:ascii="Titillium Web" w:hAnsi="Titillium Web"/>
          <w:sz w:val="18"/>
          <w:szCs w:val="18"/>
        </w:rPr>
        <w:t>c</w:t>
      </w:r>
      <w:r w:rsidRPr="00C960D4">
        <w:rPr>
          <w:rFonts w:ascii="Titillium Web" w:hAnsi="Titillium Web"/>
          <w:sz w:val="18"/>
          <w:szCs w:val="18"/>
        </w:rPr>
        <w:t xml:space="preserve">orrente </w:t>
      </w:r>
      <w:r w:rsidR="006F64B5" w:rsidRPr="00C960D4">
        <w:rPr>
          <w:rFonts w:ascii="Titillium Web" w:hAnsi="Titillium Web"/>
          <w:sz w:val="18"/>
          <w:szCs w:val="18"/>
        </w:rPr>
        <w:t>l</w:t>
      </w:r>
      <w:r w:rsidRPr="00C960D4">
        <w:rPr>
          <w:rFonts w:ascii="Titillium Web" w:hAnsi="Titillium Web"/>
          <w:sz w:val="18"/>
          <w:szCs w:val="18"/>
        </w:rPr>
        <w:t xml:space="preserve">íquida, que se trata de projeção realizada pelo </w:t>
      </w:r>
      <w:r w:rsidR="000A24C0" w:rsidRPr="00C960D4">
        <w:rPr>
          <w:rFonts w:ascii="Titillium Web" w:hAnsi="Titillium Web"/>
          <w:sz w:val="18"/>
          <w:szCs w:val="18"/>
        </w:rPr>
        <w:t>Executivo</w:t>
      </w:r>
      <w:r w:rsidRPr="00C960D4">
        <w:rPr>
          <w:rFonts w:ascii="Titillium Web" w:hAnsi="Titillium Web"/>
          <w:sz w:val="18"/>
          <w:szCs w:val="18"/>
        </w:rPr>
        <w:t xml:space="preserve"> Municipal.</w:t>
      </w:r>
    </w:p>
    <w:p w14:paraId="3C8A45B5" w14:textId="77777777" w:rsidR="00466EBA" w:rsidRPr="00C960D4" w:rsidRDefault="00466EBA" w:rsidP="00C960D4">
      <w:pPr>
        <w:widowControl w:val="0"/>
        <w:tabs>
          <w:tab w:val="left" w:pos="1418"/>
        </w:tabs>
        <w:spacing w:after="0"/>
        <w:ind w:firstLine="0"/>
        <w:contextualSpacing/>
        <w:jc w:val="both"/>
        <w:rPr>
          <w:rFonts w:ascii="Titillium Web" w:hAnsi="Titillium Web"/>
          <w:sz w:val="18"/>
          <w:szCs w:val="18"/>
        </w:rPr>
      </w:pPr>
    </w:p>
    <w:p w14:paraId="1FA109B2"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t>Tabela 1.2</w:t>
      </w:r>
    </w:p>
    <w:p w14:paraId="7FFDBC70" w14:textId="77777777" w:rsidR="006B77B7" w:rsidRPr="00C960D4" w:rsidRDefault="006B77B7" w:rsidP="00C960D4">
      <w:pPr>
        <w:widowControl w:val="0"/>
        <w:tabs>
          <w:tab w:val="left" w:pos="1418"/>
        </w:tabs>
        <w:spacing w:after="0"/>
        <w:ind w:firstLine="0"/>
        <w:contextualSpacing/>
        <w:jc w:val="center"/>
        <w:rPr>
          <w:rFonts w:ascii="Titillium Web" w:hAnsi="Titillium Web"/>
          <w:b/>
          <w:sz w:val="18"/>
          <w:szCs w:val="18"/>
        </w:rPr>
      </w:pPr>
      <w:r w:rsidRPr="00C960D4">
        <w:rPr>
          <w:rFonts w:ascii="Titillium Web" w:hAnsi="Titillium Web"/>
          <w:sz w:val="18"/>
          <w:szCs w:val="18"/>
        </w:rPr>
        <w:t>Variáveis Selecionadas</w:t>
      </w:r>
    </w:p>
    <w:p w14:paraId="44331F88" w14:textId="77777777" w:rsidR="006B77B7" w:rsidRPr="00C960D4" w:rsidRDefault="00602948" w:rsidP="00C960D4">
      <w:pPr>
        <w:widowControl w:val="0"/>
        <w:tabs>
          <w:tab w:val="left" w:pos="1418"/>
        </w:tabs>
        <w:spacing w:after="0"/>
        <w:ind w:firstLine="0"/>
        <w:contextualSpacing/>
        <w:jc w:val="center"/>
        <w:rPr>
          <w:rFonts w:ascii="Titillium Web" w:hAnsi="Titillium Web"/>
          <w:b/>
          <w:sz w:val="18"/>
          <w:szCs w:val="18"/>
        </w:rPr>
      </w:pPr>
      <w:r w:rsidRPr="00602948">
        <w:rPr>
          <w:rFonts w:ascii="Titillium Web" w:hAnsi="Titillium Web"/>
          <w:noProof/>
          <w:sz w:val="18"/>
          <w:szCs w:val="18"/>
        </w:rPr>
        <w:drawing>
          <wp:inline distT="0" distB="0" distL="0" distR="0" wp14:anchorId="17B4EC29" wp14:editId="12D4A7EE">
            <wp:extent cx="5684520" cy="82296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4520" cy="822960"/>
                    </a:xfrm>
                    <a:prstGeom prst="rect">
                      <a:avLst/>
                    </a:prstGeom>
                    <a:noFill/>
                    <a:ln>
                      <a:noFill/>
                    </a:ln>
                  </pic:spPr>
                </pic:pic>
              </a:graphicData>
            </a:graphic>
          </wp:inline>
        </w:drawing>
      </w:r>
    </w:p>
    <w:p w14:paraId="784D6E35"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p>
    <w:p w14:paraId="4D89E43C"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A meta de resultado primário (sem fontes </w:t>
      </w:r>
      <w:r w:rsidR="00EC2A39" w:rsidRPr="00C960D4">
        <w:rPr>
          <w:rFonts w:ascii="Titillium Web" w:hAnsi="Titillium Web"/>
          <w:sz w:val="18"/>
          <w:szCs w:val="18"/>
        </w:rPr>
        <w:t xml:space="preserve">do </w:t>
      </w:r>
      <w:r w:rsidR="00873F76" w:rsidRPr="00C960D4">
        <w:rPr>
          <w:rFonts w:ascii="Titillium Web" w:hAnsi="Titillium Web"/>
          <w:sz w:val="18"/>
          <w:szCs w:val="18"/>
        </w:rPr>
        <w:t xml:space="preserve">Regime Próprio de Previdência Social - </w:t>
      </w:r>
      <w:r w:rsidRPr="00C960D4">
        <w:rPr>
          <w:rFonts w:ascii="Titillium Web" w:hAnsi="Titillium Web"/>
          <w:sz w:val="18"/>
          <w:szCs w:val="18"/>
        </w:rPr>
        <w:t>RPPS</w:t>
      </w:r>
      <w:r w:rsidR="006C48E2" w:rsidRPr="00C960D4">
        <w:rPr>
          <w:rFonts w:ascii="Titillium Web" w:hAnsi="Titillium Web"/>
          <w:sz w:val="18"/>
          <w:szCs w:val="18"/>
        </w:rPr>
        <w:t xml:space="preserve"> - </w:t>
      </w:r>
      <w:r w:rsidRPr="00C960D4">
        <w:rPr>
          <w:rFonts w:ascii="Titillium Web" w:hAnsi="Titillium Web"/>
          <w:sz w:val="18"/>
          <w:szCs w:val="18"/>
        </w:rPr>
        <w:t xml:space="preserve">para 2026 é de R$589,870 milhões negativos em valores correntes, devendo a receita primária </w:t>
      </w:r>
      <w:r w:rsidR="00EC2A39" w:rsidRPr="00C960D4">
        <w:rPr>
          <w:rFonts w:ascii="Titillium Web" w:hAnsi="Titillium Web"/>
          <w:sz w:val="18"/>
          <w:szCs w:val="18"/>
        </w:rPr>
        <w:t>ser</w:t>
      </w:r>
      <w:r w:rsidRPr="00C960D4">
        <w:rPr>
          <w:rFonts w:ascii="Titillium Web" w:hAnsi="Titillium Web"/>
          <w:sz w:val="18"/>
          <w:szCs w:val="18"/>
        </w:rPr>
        <w:t xml:space="preserve"> em torno de R$20,020 bilhões e a despesa primária em torno de R$20,610 bilhões, incluindo, além da projeção de despesas realizadas e pagas em 2026, uma projeção de pagamento de restos a pagar de despesas primárias da ordem de R$1,514 bilhão. Quanto à previsão do resultado nominal para 2026, elaborado conforme metodologia de cálculo abaixo da linha constante do Manual de Demonstrativos Fiscais 14ª Edição, o qual representa a diferença entre o saldo da DCL</w:t>
      </w:r>
      <w:r w:rsidR="00EF72C2" w:rsidRPr="00C960D4">
        <w:rPr>
          <w:rFonts w:ascii="Titillium Web" w:hAnsi="Titillium Web"/>
          <w:sz w:val="18"/>
          <w:szCs w:val="18"/>
        </w:rPr>
        <w:t xml:space="preserve"> </w:t>
      </w:r>
      <w:r w:rsidRPr="00C960D4">
        <w:rPr>
          <w:rFonts w:ascii="Titillium Web" w:hAnsi="Titillium Web"/>
          <w:sz w:val="18"/>
          <w:szCs w:val="18"/>
        </w:rPr>
        <w:t>em 31 de dezembro do exercício anterior em relação ao saldo da DCL apurado em 31 de dezembro do exercício de referência, prevê-se um valor negativo de R$87,119 milhões.</w:t>
      </w:r>
    </w:p>
    <w:p w14:paraId="3E05AABD"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Em relação às projeções das Parcerias Público-Privadas </w:t>
      </w:r>
      <w:r w:rsidR="00B06537" w:rsidRPr="00C960D4">
        <w:rPr>
          <w:rFonts w:ascii="Titillium Web" w:hAnsi="Titillium Web"/>
          <w:sz w:val="18"/>
          <w:szCs w:val="18"/>
        </w:rPr>
        <w:t>-</w:t>
      </w:r>
      <w:r w:rsidRPr="00C960D4">
        <w:rPr>
          <w:rFonts w:ascii="Titillium Web" w:hAnsi="Titillium Web"/>
          <w:sz w:val="18"/>
          <w:szCs w:val="18"/>
        </w:rPr>
        <w:t xml:space="preserve"> PPP</w:t>
      </w:r>
      <w:r w:rsidR="006C48E2" w:rsidRPr="00C960D4">
        <w:rPr>
          <w:rFonts w:ascii="Titillium Web" w:hAnsi="Titillium Web"/>
          <w:sz w:val="18"/>
          <w:szCs w:val="18"/>
        </w:rPr>
        <w:t>S</w:t>
      </w:r>
      <w:r w:rsidRPr="00C960D4">
        <w:rPr>
          <w:rFonts w:ascii="Titillium Web" w:hAnsi="Titillium Web"/>
          <w:sz w:val="18"/>
          <w:szCs w:val="18"/>
        </w:rPr>
        <w:t xml:space="preserve"> </w:t>
      </w:r>
      <w:r w:rsidR="00B06537" w:rsidRPr="00C960D4">
        <w:rPr>
          <w:rFonts w:ascii="Titillium Web" w:hAnsi="Titillium Web"/>
          <w:sz w:val="18"/>
          <w:szCs w:val="18"/>
        </w:rPr>
        <w:t>-</w:t>
      </w:r>
      <w:r w:rsidRPr="00C960D4">
        <w:rPr>
          <w:rFonts w:ascii="Titillium Web" w:hAnsi="Titillium Web"/>
          <w:sz w:val="18"/>
          <w:szCs w:val="18"/>
        </w:rPr>
        <w:t xml:space="preserve"> atualmente existem contratados pelo </w:t>
      </w:r>
      <w:r w:rsidR="000A24C0" w:rsidRPr="00C960D4">
        <w:rPr>
          <w:rFonts w:ascii="Titillium Web" w:hAnsi="Titillium Web"/>
          <w:sz w:val="18"/>
          <w:szCs w:val="18"/>
        </w:rPr>
        <w:t>Executivo</w:t>
      </w:r>
      <w:r w:rsidRPr="00C960D4">
        <w:rPr>
          <w:rFonts w:ascii="Titillium Web" w:hAnsi="Titillium Web"/>
          <w:sz w:val="18"/>
          <w:szCs w:val="18"/>
        </w:rPr>
        <w:t xml:space="preserve"> projetos que correspondem à concessão administrativa para realização de obra e </w:t>
      </w:r>
      <w:r w:rsidR="00EC2A39" w:rsidRPr="00C960D4">
        <w:rPr>
          <w:rFonts w:ascii="Titillium Web" w:hAnsi="Titillium Web"/>
          <w:sz w:val="18"/>
          <w:szCs w:val="18"/>
        </w:rPr>
        <w:t xml:space="preserve">de </w:t>
      </w:r>
      <w:r w:rsidRPr="00C960D4">
        <w:rPr>
          <w:rFonts w:ascii="Titillium Web" w:hAnsi="Titillium Web"/>
          <w:sz w:val="18"/>
          <w:szCs w:val="18"/>
        </w:rPr>
        <w:t>prestação de serviços de unidades de educação infantil, de prestação de serviços de disposição final de resíduos sólidos, de serviços e obras de engenharia com prestação de serviços de apoio não assistencial e de serviços de iluminação pública.</w:t>
      </w:r>
    </w:p>
    <w:p w14:paraId="7A73DF6F"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4A4FB02B"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2 </w:t>
      </w:r>
      <w:r w:rsidR="00B06537" w:rsidRPr="00C960D4">
        <w:rPr>
          <w:rFonts w:ascii="Titillium Web" w:hAnsi="Titillium Web"/>
          <w:sz w:val="18"/>
          <w:szCs w:val="18"/>
        </w:rPr>
        <w:t>-</w:t>
      </w:r>
      <w:r w:rsidRPr="00C960D4">
        <w:rPr>
          <w:rFonts w:ascii="Titillium Web" w:hAnsi="Titillium Web"/>
          <w:sz w:val="18"/>
          <w:szCs w:val="18"/>
        </w:rPr>
        <w:t xml:space="preserve"> Metodologia e Memória de Cálculo das Metas Anuais</w:t>
      </w:r>
    </w:p>
    <w:p w14:paraId="6E262B6C"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495CCB37"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As projeções das metas anuais para os exercícios de 2026 a 2028 foram estabelecidas conforme orientações do Manual de Demonstrativos Fiscais 14ª edição e em função das expectativas quanto ao desempenho das atividades econômicas no País e dos indicadores macroeconômicos. </w:t>
      </w:r>
    </w:p>
    <w:p w14:paraId="07ECD5ED"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23D78984"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2.1 </w:t>
      </w:r>
      <w:r w:rsidR="00B06537" w:rsidRPr="00C960D4">
        <w:rPr>
          <w:rFonts w:ascii="Titillium Web" w:hAnsi="Titillium Web"/>
          <w:sz w:val="18"/>
          <w:szCs w:val="18"/>
        </w:rPr>
        <w:t>-</w:t>
      </w:r>
      <w:r w:rsidRPr="00C960D4">
        <w:rPr>
          <w:rFonts w:ascii="Titillium Web" w:hAnsi="Titillium Web"/>
          <w:sz w:val="18"/>
          <w:szCs w:val="18"/>
        </w:rPr>
        <w:t xml:space="preserve"> Metodologia e Memória de Cálculo das Metas Anuais de 2026 a 2028 para as receitas</w:t>
      </w:r>
    </w:p>
    <w:p w14:paraId="1EC34B12"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Em cumprimento ao art. 4º da Lei Complementar Federal nº 101, de 4 de maio de 2000, a construção dos critérios metodológicos e a memória e base de cálculo para projeções das metas anuais das receitas foram elaboradas considerando-se a conjuntura antes da pandemia e o cenário macroeconômico projetado para os próximos três exercícios, </w:t>
      </w:r>
      <w:r w:rsidR="00EC2A39" w:rsidRPr="00C960D4">
        <w:rPr>
          <w:rFonts w:ascii="Titillium Web" w:hAnsi="Titillium Web"/>
          <w:sz w:val="18"/>
          <w:szCs w:val="18"/>
        </w:rPr>
        <w:t>assim</w:t>
      </w:r>
      <w:r w:rsidRPr="00C960D4">
        <w:rPr>
          <w:rFonts w:ascii="Titillium Web" w:hAnsi="Titillium Web"/>
          <w:sz w:val="18"/>
          <w:szCs w:val="18"/>
        </w:rPr>
        <w:t xml:space="preserve"> como o comportamento histórico da arrecadação municipal e as ações que podem gerar incremento real dos diversos componentes da receita.</w:t>
      </w:r>
    </w:p>
    <w:p w14:paraId="4523BB45"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Dentro des</w:t>
      </w:r>
      <w:r w:rsidR="00EC2A39" w:rsidRPr="00C960D4">
        <w:rPr>
          <w:rFonts w:ascii="Titillium Web" w:hAnsi="Titillium Web"/>
          <w:sz w:val="18"/>
          <w:szCs w:val="18"/>
        </w:rPr>
        <w:t>s</w:t>
      </w:r>
      <w:r w:rsidRPr="00C960D4">
        <w:rPr>
          <w:rFonts w:ascii="Titillium Web" w:hAnsi="Titillium Web"/>
          <w:sz w:val="18"/>
          <w:szCs w:val="18"/>
        </w:rPr>
        <w:t xml:space="preserve">e contexto, foram feitas as projeções anuais, a partir das variáveis mencionadas, das receitas municipais, </w:t>
      </w:r>
      <w:r w:rsidR="00EC2A39" w:rsidRPr="00C960D4">
        <w:rPr>
          <w:rFonts w:ascii="Titillium Web" w:hAnsi="Titillium Web"/>
          <w:sz w:val="18"/>
          <w:szCs w:val="18"/>
        </w:rPr>
        <w:t xml:space="preserve">das </w:t>
      </w:r>
      <w:r w:rsidRPr="00C960D4">
        <w:rPr>
          <w:rFonts w:ascii="Titillium Web" w:hAnsi="Titillium Web"/>
          <w:sz w:val="18"/>
          <w:szCs w:val="18"/>
        </w:rPr>
        <w:t xml:space="preserve">transferências constitucionais e </w:t>
      </w:r>
      <w:r w:rsidR="00EC2A39" w:rsidRPr="00C960D4">
        <w:rPr>
          <w:rFonts w:ascii="Titillium Web" w:hAnsi="Titillium Web"/>
          <w:sz w:val="18"/>
          <w:szCs w:val="18"/>
        </w:rPr>
        <w:t xml:space="preserve">dos </w:t>
      </w:r>
      <w:r w:rsidRPr="00C960D4">
        <w:rPr>
          <w:rFonts w:ascii="Titillium Web" w:hAnsi="Titillium Web"/>
          <w:sz w:val="18"/>
          <w:szCs w:val="18"/>
        </w:rPr>
        <w:t xml:space="preserve">recursos negociados, sem considerar as receitas com fontes do RPPS e já descontando a transferência ao </w:t>
      </w:r>
      <w:r w:rsidR="001A1181" w:rsidRPr="00C960D4">
        <w:rPr>
          <w:rFonts w:ascii="Titillium Web" w:hAnsi="Titillium Web"/>
          <w:sz w:val="18"/>
          <w:szCs w:val="18"/>
        </w:rPr>
        <w:t xml:space="preserve">Fundo de Manutenção e Desenvolvimento da Educação Básica e de Valorização dos Profissionais da Educação - </w:t>
      </w:r>
      <w:r w:rsidR="00B06537" w:rsidRPr="00C960D4">
        <w:rPr>
          <w:rFonts w:ascii="Titillium Web" w:hAnsi="Titillium Web"/>
          <w:sz w:val="18"/>
          <w:szCs w:val="18"/>
        </w:rPr>
        <w:t>Fundeb</w:t>
      </w:r>
      <w:r w:rsidRPr="00C960D4">
        <w:rPr>
          <w:rFonts w:ascii="Titillium Web" w:hAnsi="Titillium Web"/>
          <w:sz w:val="18"/>
          <w:szCs w:val="18"/>
        </w:rPr>
        <w:t>. Os valores finais projetados para os exercícios de 2026 a 2028 estão apresentadas na Tabela 1.3.</w:t>
      </w:r>
    </w:p>
    <w:p w14:paraId="06D415B8"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1151EA8B"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lastRenderedPageBreak/>
        <w:t>Tabela 1.3</w:t>
      </w:r>
    </w:p>
    <w:p w14:paraId="0E9FA0E7" w14:textId="77777777" w:rsidR="006B77B7" w:rsidRPr="00C960D4" w:rsidRDefault="00602948" w:rsidP="00C17E93">
      <w:pPr>
        <w:widowControl w:val="0"/>
        <w:tabs>
          <w:tab w:val="left" w:pos="1418"/>
        </w:tabs>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033B106F" wp14:editId="0BF223EE">
            <wp:extent cx="6202680" cy="4953000"/>
            <wp:effectExtent l="0" t="0" r="0"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680" cy="4953000"/>
                    </a:xfrm>
                    <a:prstGeom prst="rect">
                      <a:avLst/>
                    </a:prstGeom>
                    <a:noFill/>
                    <a:ln>
                      <a:noFill/>
                    </a:ln>
                  </pic:spPr>
                </pic:pic>
              </a:graphicData>
            </a:graphic>
          </wp:inline>
        </w:drawing>
      </w:r>
    </w:p>
    <w:p w14:paraId="1CEC7F8F" w14:textId="77777777" w:rsidR="006B77B7" w:rsidRPr="00C960D4" w:rsidRDefault="006B77B7" w:rsidP="00C960D4">
      <w:pPr>
        <w:widowControl w:val="0"/>
        <w:spacing w:after="0"/>
        <w:ind w:firstLine="1418"/>
        <w:contextualSpacing/>
        <w:jc w:val="both"/>
        <w:rPr>
          <w:rFonts w:ascii="Titillium Web" w:hAnsi="Titillium Web"/>
          <w:sz w:val="18"/>
          <w:szCs w:val="18"/>
        </w:rPr>
      </w:pPr>
    </w:p>
    <w:p w14:paraId="37E648EC" w14:textId="77777777" w:rsidR="006B77B7" w:rsidRPr="00C960D4" w:rsidRDefault="006B77B7" w:rsidP="00C960D4">
      <w:pPr>
        <w:widowControl w:val="0"/>
        <w:spacing w:after="0"/>
        <w:ind w:firstLine="851"/>
        <w:contextualSpacing/>
        <w:jc w:val="both"/>
        <w:rPr>
          <w:rFonts w:ascii="Titillium Web" w:hAnsi="Titillium Web"/>
          <w:sz w:val="18"/>
          <w:szCs w:val="18"/>
        </w:rPr>
      </w:pPr>
      <w:r w:rsidRPr="00C960D4">
        <w:rPr>
          <w:rFonts w:ascii="Titillium Web" w:hAnsi="Titillium Web"/>
          <w:sz w:val="18"/>
          <w:szCs w:val="18"/>
        </w:rPr>
        <w:t xml:space="preserve">2.1.1 </w:t>
      </w:r>
      <w:r w:rsidR="00B06537" w:rsidRPr="00C960D4">
        <w:rPr>
          <w:rFonts w:ascii="Titillium Web" w:hAnsi="Titillium Web"/>
          <w:sz w:val="18"/>
          <w:szCs w:val="18"/>
        </w:rPr>
        <w:t>-</w:t>
      </w:r>
      <w:r w:rsidRPr="00C960D4">
        <w:rPr>
          <w:rFonts w:ascii="Titillium Web" w:hAnsi="Titillium Web"/>
          <w:sz w:val="18"/>
          <w:szCs w:val="18"/>
        </w:rPr>
        <w:t xml:space="preserve"> Imposto sobre Propriedade Territorial Predial e Urbana </w:t>
      </w:r>
      <w:r w:rsidR="00B06537" w:rsidRPr="00C960D4">
        <w:rPr>
          <w:rFonts w:ascii="Titillium Web" w:hAnsi="Titillium Web"/>
          <w:sz w:val="18"/>
          <w:szCs w:val="18"/>
        </w:rPr>
        <w:t>-</w:t>
      </w:r>
      <w:r w:rsidRPr="00C960D4">
        <w:rPr>
          <w:rFonts w:ascii="Titillium Web" w:hAnsi="Titillium Web"/>
          <w:sz w:val="18"/>
          <w:szCs w:val="18"/>
        </w:rPr>
        <w:t xml:space="preserve"> IPTU</w:t>
      </w:r>
    </w:p>
    <w:p w14:paraId="18885383" w14:textId="77777777" w:rsidR="006B77B7" w:rsidRPr="00C960D4" w:rsidRDefault="006B77B7" w:rsidP="00C960D4">
      <w:pPr>
        <w:widowControl w:val="0"/>
        <w:spacing w:after="0"/>
        <w:ind w:firstLine="851"/>
        <w:contextualSpacing/>
        <w:jc w:val="both"/>
        <w:rPr>
          <w:rFonts w:ascii="Titillium Web" w:hAnsi="Titillium Web"/>
          <w:sz w:val="18"/>
          <w:szCs w:val="18"/>
        </w:rPr>
      </w:pPr>
      <w:r w:rsidRPr="00C960D4">
        <w:rPr>
          <w:rFonts w:ascii="Titillium Web" w:hAnsi="Titillium Web"/>
          <w:sz w:val="18"/>
          <w:szCs w:val="18"/>
        </w:rPr>
        <w:t xml:space="preserve">O </w:t>
      </w:r>
      <w:r w:rsidR="000A24C0" w:rsidRPr="00C960D4">
        <w:rPr>
          <w:rFonts w:ascii="Titillium Web" w:hAnsi="Titillium Web"/>
          <w:sz w:val="18"/>
          <w:szCs w:val="18"/>
        </w:rPr>
        <w:t>Executivo</w:t>
      </w:r>
      <w:r w:rsidRPr="00C960D4">
        <w:rPr>
          <w:rFonts w:ascii="Titillium Web" w:hAnsi="Titillium Web"/>
          <w:sz w:val="18"/>
          <w:szCs w:val="18"/>
        </w:rPr>
        <w:t xml:space="preserve"> executa atividades rotineiras de manutenção do Cadastro Imobiliário, com </w:t>
      </w:r>
      <w:r w:rsidR="00BC38EC" w:rsidRPr="00C960D4">
        <w:rPr>
          <w:rFonts w:ascii="Titillium Web" w:hAnsi="Titillium Web"/>
          <w:sz w:val="18"/>
          <w:szCs w:val="18"/>
        </w:rPr>
        <w:t xml:space="preserve">a </w:t>
      </w:r>
      <w:r w:rsidRPr="00C960D4">
        <w:rPr>
          <w:rFonts w:ascii="Titillium Web" w:hAnsi="Titillium Web"/>
          <w:sz w:val="18"/>
          <w:szCs w:val="18"/>
        </w:rPr>
        <w:t xml:space="preserve">atualização cadastral referente a Baixas de Construção e </w:t>
      </w:r>
      <w:r w:rsidR="00BC38EC" w:rsidRPr="00C960D4">
        <w:rPr>
          <w:rFonts w:ascii="Titillium Web" w:hAnsi="Titillium Web"/>
          <w:sz w:val="18"/>
          <w:szCs w:val="18"/>
        </w:rPr>
        <w:t xml:space="preserve">a </w:t>
      </w:r>
      <w:r w:rsidRPr="00C960D4">
        <w:rPr>
          <w:rFonts w:ascii="Titillium Web" w:hAnsi="Titillium Web"/>
          <w:sz w:val="18"/>
          <w:szCs w:val="18"/>
        </w:rPr>
        <w:t xml:space="preserve">atualização cadastral decorrente de loteamentos, proporcionando acréscimos dos registros cadastrais junto ao Cadastro Imobiliário e gerando um incremento do lançamento do IPTU. </w:t>
      </w:r>
    </w:p>
    <w:p w14:paraId="40F890E5" w14:textId="77777777" w:rsidR="006B77B7" w:rsidRPr="00C960D4" w:rsidRDefault="006B77B7" w:rsidP="00C960D4">
      <w:pPr>
        <w:widowControl w:val="0"/>
        <w:spacing w:after="0"/>
        <w:ind w:firstLine="851"/>
        <w:contextualSpacing/>
        <w:jc w:val="both"/>
        <w:rPr>
          <w:rFonts w:ascii="Titillium Web" w:hAnsi="Titillium Web"/>
          <w:sz w:val="18"/>
          <w:szCs w:val="18"/>
        </w:rPr>
      </w:pPr>
      <w:r w:rsidRPr="00C960D4">
        <w:rPr>
          <w:rFonts w:ascii="Titillium Web" w:hAnsi="Titillium Web"/>
          <w:sz w:val="18"/>
          <w:szCs w:val="18"/>
        </w:rPr>
        <w:t xml:space="preserve">A receita reestimada para 2025 foi calculada em função do total lançado em 2025, considerando a taxa de inadimplência, </w:t>
      </w:r>
      <w:r w:rsidR="00BC38EC" w:rsidRPr="00C960D4">
        <w:rPr>
          <w:rFonts w:ascii="Titillium Web" w:hAnsi="Titillium Web"/>
          <w:sz w:val="18"/>
          <w:szCs w:val="18"/>
        </w:rPr>
        <w:t>assim</w:t>
      </w:r>
      <w:r w:rsidRPr="00C960D4">
        <w:rPr>
          <w:rFonts w:ascii="Titillium Web" w:hAnsi="Titillium Web"/>
          <w:sz w:val="18"/>
          <w:szCs w:val="18"/>
        </w:rPr>
        <w:t xml:space="preserve"> como a taxa de inflação de 2025. Para os exercícios seguintes, a projeção considerou a taxa de inflação prevista no ano anterior em conjunto com o crescimento da taxa de expansão do cadastro de contribuintes.</w:t>
      </w:r>
    </w:p>
    <w:p w14:paraId="1ADB85E6" w14:textId="77777777" w:rsidR="00EB44BB" w:rsidRPr="00C960D4" w:rsidRDefault="00EB44BB" w:rsidP="00C960D4">
      <w:pPr>
        <w:widowControl w:val="0"/>
        <w:tabs>
          <w:tab w:val="left" w:pos="1418"/>
        </w:tabs>
        <w:spacing w:after="0"/>
        <w:ind w:firstLine="851"/>
        <w:contextualSpacing/>
        <w:jc w:val="both"/>
        <w:rPr>
          <w:rFonts w:ascii="Titillium Web" w:hAnsi="Titillium Web"/>
          <w:sz w:val="18"/>
          <w:szCs w:val="18"/>
        </w:rPr>
      </w:pPr>
    </w:p>
    <w:p w14:paraId="72AC80D3"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sz w:val="18"/>
          <w:szCs w:val="18"/>
        </w:rPr>
        <w:t>2.1.</w:t>
      </w:r>
      <w:r w:rsidRPr="00C960D4">
        <w:rPr>
          <w:rFonts w:ascii="Titillium Web" w:hAnsi="Titillium Web"/>
          <w:bCs/>
          <w:sz w:val="18"/>
          <w:szCs w:val="18"/>
        </w:rPr>
        <w:t xml:space="preserve">2 </w:t>
      </w:r>
      <w:r w:rsidR="00B06537" w:rsidRPr="00C960D4">
        <w:rPr>
          <w:rFonts w:ascii="Titillium Web" w:hAnsi="Titillium Web"/>
          <w:bCs/>
          <w:sz w:val="18"/>
          <w:szCs w:val="18"/>
        </w:rPr>
        <w:t>-</w:t>
      </w:r>
      <w:r w:rsidRPr="00C960D4">
        <w:rPr>
          <w:rFonts w:ascii="Titillium Web" w:hAnsi="Titillium Web"/>
          <w:b/>
          <w:bCs/>
          <w:sz w:val="18"/>
          <w:szCs w:val="18"/>
        </w:rPr>
        <w:t xml:space="preserve"> </w:t>
      </w:r>
      <w:r w:rsidRPr="00C960D4">
        <w:rPr>
          <w:rFonts w:ascii="Titillium Web" w:hAnsi="Titillium Web"/>
          <w:sz w:val="18"/>
          <w:szCs w:val="18"/>
        </w:rPr>
        <w:t xml:space="preserve">Impostos Sobre Serviços de Qualquer Natureza </w:t>
      </w:r>
      <w:r w:rsidR="00B06537" w:rsidRPr="00C960D4">
        <w:rPr>
          <w:rFonts w:ascii="Titillium Web" w:hAnsi="Titillium Web"/>
          <w:sz w:val="18"/>
          <w:szCs w:val="18"/>
        </w:rPr>
        <w:t>-</w:t>
      </w:r>
      <w:r w:rsidRPr="00C960D4">
        <w:rPr>
          <w:rFonts w:ascii="Titillium Web" w:hAnsi="Titillium Web"/>
          <w:sz w:val="18"/>
          <w:szCs w:val="18"/>
        </w:rPr>
        <w:t xml:space="preserve"> ISSQN</w:t>
      </w:r>
    </w:p>
    <w:p w14:paraId="5ED7084D"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Es</w:t>
      </w:r>
      <w:r w:rsidR="00BC38EC" w:rsidRPr="00C960D4">
        <w:rPr>
          <w:rFonts w:ascii="Titillium Web" w:hAnsi="Titillium Web"/>
          <w:sz w:val="18"/>
          <w:szCs w:val="18"/>
        </w:rPr>
        <w:t>s</w:t>
      </w:r>
      <w:r w:rsidRPr="00C960D4">
        <w:rPr>
          <w:rFonts w:ascii="Titillium Web" w:hAnsi="Titillium Web"/>
          <w:sz w:val="18"/>
          <w:szCs w:val="18"/>
        </w:rPr>
        <w:t xml:space="preserve">e imposto está diretamente correlacionado ao nível da atividade econômica, de modo que para a sua projeção utilizou-se a taxa de inflação dos exercícios correntes aliada à taxa de crescimento do Produto Interno Bruto </w:t>
      </w:r>
      <w:r w:rsidR="00B06537" w:rsidRPr="00C960D4">
        <w:rPr>
          <w:rFonts w:ascii="Titillium Web" w:hAnsi="Titillium Web"/>
          <w:sz w:val="18"/>
          <w:szCs w:val="18"/>
        </w:rPr>
        <w:t>-</w:t>
      </w:r>
      <w:r w:rsidRPr="00C960D4">
        <w:rPr>
          <w:rFonts w:ascii="Titillium Web" w:hAnsi="Titillium Web"/>
          <w:sz w:val="18"/>
          <w:szCs w:val="18"/>
        </w:rPr>
        <w:t xml:space="preserve"> PIB.</w:t>
      </w:r>
    </w:p>
    <w:p w14:paraId="7A66504E"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4223B47A"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2.1.3 </w:t>
      </w:r>
      <w:r w:rsidR="00B06537" w:rsidRPr="00C960D4">
        <w:rPr>
          <w:rFonts w:ascii="Titillium Web" w:hAnsi="Titillium Web"/>
          <w:sz w:val="18"/>
          <w:szCs w:val="18"/>
        </w:rPr>
        <w:t>-</w:t>
      </w:r>
      <w:r w:rsidRPr="00C960D4">
        <w:rPr>
          <w:rFonts w:ascii="Titillium Web" w:hAnsi="Titillium Web"/>
          <w:sz w:val="18"/>
          <w:szCs w:val="18"/>
        </w:rPr>
        <w:t xml:space="preserve"> Imposto Sobre a Transmissão de Bens Imóveis </w:t>
      </w:r>
      <w:r w:rsidR="00B06537" w:rsidRPr="00C960D4">
        <w:rPr>
          <w:rFonts w:ascii="Titillium Web" w:hAnsi="Titillium Web"/>
          <w:sz w:val="18"/>
          <w:szCs w:val="18"/>
        </w:rPr>
        <w:t>-</w:t>
      </w:r>
      <w:r w:rsidRPr="00C960D4">
        <w:rPr>
          <w:rFonts w:ascii="Titillium Web" w:hAnsi="Titillium Web"/>
          <w:sz w:val="18"/>
          <w:szCs w:val="18"/>
        </w:rPr>
        <w:t xml:space="preserve"> ITBI </w:t>
      </w:r>
    </w:p>
    <w:p w14:paraId="6ECF74C6"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sz w:val="18"/>
          <w:szCs w:val="18"/>
        </w:rPr>
        <w:t>A estimativa des</w:t>
      </w:r>
      <w:r w:rsidR="00BC38EC" w:rsidRPr="00C960D4">
        <w:rPr>
          <w:rFonts w:ascii="Titillium Web" w:hAnsi="Titillium Web"/>
          <w:sz w:val="18"/>
          <w:szCs w:val="18"/>
        </w:rPr>
        <w:t>s</w:t>
      </w:r>
      <w:r w:rsidRPr="00C960D4">
        <w:rPr>
          <w:rFonts w:ascii="Titillium Web" w:hAnsi="Titillium Web"/>
          <w:sz w:val="18"/>
          <w:szCs w:val="18"/>
        </w:rPr>
        <w:t>e grupo de receitas considerou a taxa de inflação do exercício</w:t>
      </w:r>
      <w:r w:rsidRPr="00C960D4">
        <w:rPr>
          <w:rFonts w:ascii="Titillium Web" w:hAnsi="Titillium Web"/>
          <w:color w:val="000000"/>
          <w:sz w:val="18"/>
          <w:szCs w:val="18"/>
          <w:shd w:val="clear" w:color="auto" w:fill="FFFFFF"/>
        </w:rPr>
        <w:t xml:space="preserve"> anterior</w:t>
      </w:r>
      <w:r w:rsidR="00FD5C5F" w:rsidRPr="00C960D4">
        <w:rPr>
          <w:rFonts w:ascii="Titillium Web" w:hAnsi="Titillium Web"/>
          <w:color w:val="000000"/>
          <w:sz w:val="18"/>
          <w:szCs w:val="18"/>
          <w:shd w:val="clear" w:color="auto" w:fill="FFFFFF"/>
        </w:rPr>
        <w:t>,</w:t>
      </w:r>
      <w:r w:rsidRPr="00C960D4">
        <w:rPr>
          <w:rFonts w:ascii="Titillium Web" w:hAnsi="Titillium Web"/>
          <w:color w:val="000000"/>
          <w:sz w:val="18"/>
          <w:szCs w:val="18"/>
          <w:shd w:val="clear" w:color="auto" w:fill="FFFFFF"/>
        </w:rPr>
        <w:t xml:space="preserve"> </w:t>
      </w:r>
      <w:r w:rsidR="00FD5C5F" w:rsidRPr="00C960D4">
        <w:rPr>
          <w:rFonts w:ascii="Titillium Web" w:hAnsi="Titillium Web"/>
          <w:sz w:val="18"/>
          <w:szCs w:val="18"/>
          <w:shd w:val="clear" w:color="auto" w:fill="FFFFFF"/>
        </w:rPr>
        <w:t xml:space="preserve">refletindo </w:t>
      </w:r>
      <w:r w:rsidRPr="00C960D4">
        <w:rPr>
          <w:rFonts w:ascii="Titillium Web" w:hAnsi="Titillium Web"/>
          <w:sz w:val="18"/>
          <w:szCs w:val="18"/>
          <w:shd w:val="clear" w:color="auto" w:fill="FFFFFF"/>
        </w:rPr>
        <w:t xml:space="preserve">as ações de </w:t>
      </w:r>
      <w:r w:rsidRPr="00C960D4">
        <w:rPr>
          <w:rFonts w:ascii="Titillium Web" w:hAnsi="Titillium Web"/>
          <w:sz w:val="18"/>
          <w:szCs w:val="18"/>
        </w:rPr>
        <w:t xml:space="preserve">acompanhamento dos lançamentos de novos empreendimentos imobiliários para atualização da base de cálculo de ITBI, tornando-a condizente com o mercado imobiliário, e de </w:t>
      </w:r>
      <w:r w:rsidR="003166AD" w:rsidRPr="00C960D4">
        <w:rPr>
          <w:rFonts w:ascii="Titillium Web" w:hAnsi="Titillium Web"/>
          <w:sz w:val="18"/>
          <w:szCs w:val="18"/>
        </w:rPr>
        <w:t xml:space="preserve">ações de </w:t>
      </w:r>
      <w:r w:rsidRPr="00C960D4">
        <w:rPr>
          <w:rFonts w:ascii="Titillium Web" w:hAnsi="Titillium Web"/>
          <w:sz w:val="18"/>
          <w:szCs w:val="18"/>
        </w:rPr>
        <w:t>monitoramento das transações imobiliárias objeto de ITBI para acerto de</w:t>
      </w:r>
      <w:r w:rsidR="003166AD" w:rsidRPr="00C960D4">
        <w:rPr>
          <w:rFonts w:ascii="Titillium Web" w:hAnsi="Titillium Web"/>
          <w:sz w:val="18"/>
          <w:szCs w:val="18"/>
        </w:rPr>
        <w:t>ssa</w:t>
      </w:r>
      <w:r w:rsidRPr="00C960D4">
        <w:rPr>
          <w:rFonts w:ascii="Titillium Web" w:hAnsi="Titillium Web"/>
          <w:sz w:val="18"/>
          <w:szCs w:val="18"/>
        </w:rPr>
        <w:t xml:space="preserve"> base de cálculo de futuras transações.</w:t>
      </w:r>
      <w:r w:rsidRPr="00C960D4">
        <w:rPr>
          <w:rFonts w:ascii="Titillium Web" w:hAnsi="Titillium Web"/>
          <w:color w:val="000000"/>
          <w:sz w:val="18"/>
          <w:szCs w:val="18"/>
          <w:shd w:val="clear" w:color="auto" w:fill="FFFFFF"/>
        </w:rPr>
        <w:t xml:space="preserve"> </w:t>
      </w:r>
    </w:p>
    <w:p w14:paraId="27BFC292" w14:textId="77777777" w:rsidR="006B77B7" w:rsidRPr="00C960D4" w:rsidRDefault="006B77B7" w:rsidP="00C960D4">
      <w:pPr>
        <w:widowControl w:val="0"/>
        <w:tabs>
          <w:tab w:val="left" w:pos="1418"/>
        </w:tabs>
        <w:spacing w:after="0"/>
        <w:ind w:firstLine="851"/>
        <w:contextualSpacing/>
        <w:jc w:val="both"/>
        <w:rPr>
          <w:rFonts w:ascii="Titillium Web" w:hAnsi="Titillium Web"/>
          <w:b/>
          <w:bCs/>
          <w:sz w:val="18"/>
          <w:szCs w:val="18"/>
        </w:rPr>
      </w:pPr>
    </w:p>
    <w:p w14:paraId="02983196" w14:textId="77777777" w:rsidR="006B77B7" w:rsidRPr="00C960D4" w:rsidRDefault="006B77B7" w:rsidP="00C960D4">
      <w:pPr>
        <w:widowControl w:val="0"/>
        <w:tabs>
          <w:tab w:val="left" w:pos="1418"/>
        </w:tabs>
        <w:spacing w:after="0"/>
        <w:ind w:firstLine="851"/>
        <w:contextualSpacing/>
        <w:jc w:val="both"/>
        <w:rPr>
          <w:rFonts w:ascii="Titillium Web" w:hAnsi="Titillium Web"/>
          <w:b/>
          <w:bCs/>
          <w:sz w:val="18"/>
          <w:szCs w:val="18"/>
        </w:rPr>
      </w:pPr>
      <w:r w:rsidRPr="00C960D4">
        <w:rPr>
          <w:rFonts w:ascii="Titillium Web" w:hAnsi="Titillium Web"/>
          <w:sz w:val="18"/>
          <w:szCs w:val="18"/>
        </w:rPr>
        <w:t>2.1.</w:t>
      </w:r>
      <w:r w:rsidRPr="00C960D4">
        <w:rPr>
          <w:rFonts w:ascii="Titillium Web" w:hAnsi="Titillium Web"/>
          <w:bCs/>
          <w:sz w:val="18"/>
          <w:szCs w:val="18"/>
        </w:rPr>
        <w:t xml:space="preserve">4 </w:t>
      </w:r>
      <w:r w:rsidR="00B06537" w:rsidRPr="00C960D4">
        <w:rPr>
          <w:rFonts w:ascii="Titillium Web" w:hAnsi="Titillium Web"/>
          <w:bCs/>
          <w:sz w:val="18"/>
          <w:szCs w:val="18"/>
        </w:rPr>
        <w:t>-</w:t>
      </w:r>
      <w:r w:rsidRPr="00C960D4">
        <w:rPr>
          <w:rFonts w:ascii="Titillium Web" w:hAnsi="Titillium Web"/>
          <w:b/>
          <w:bCs/>
          <w:sz w:val="18"/>
          <w:szCs w:val="18"/>
        </w:rPr>
        <w:t xml:space="preserve"> </w:t>
      </w:r>
      <w:r w:rsidRPr="00C960D4">
        <w:rPr>
          <w:rFonts w:ascii="Titillium Web" w:hAnsi="Titillium Web"/>
          <w:sz w:val="18"/>
          <w:szCs w:val="18"/>
        </w:rPr>
        <w:t xml:space="preserve">Imposto de Renda Retido na Fonte </w:t>
      </w:r>
      <w:r w:rsidR="00B06537" w:rsidRPr="00C960D4">
        <w:rPr>
          <w:rFonts w:ascii="Titillium Web" w:hAnsi="Titillium Web"/>
          <w:sz w:val="18"/>
          <w:szCs w:val="18"/>
        </w:rPr>
        <w:t>-</w:t>
      </w:r>
      <w:r w:rsidRPr="00C960D4">
        <w:rPr>
          <w:rFonts w:ascii="Titillium Web" w:hAnsi="Titillium Web"/>
          <w:sz w:val="18"/>
          <w:szCs w:val="18"/>
        </w:rPr>
        <w:t xml:space="preserve"> IRRF</w:t>
      </w:r>
    </w:p>
    <w:p w14:paraId="23B2F31A"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color w:val="000000"/>
          <w:sz w:val="18"/>
          <w:szCs w:val="18"/>
          <w:shd w:val="clear" w:color="auto" w:fill="FFFFFF"/>
        </w:rPr>
        <w:t xml:space="preserve">A receita proveniente do </w:t>
      </w:r>
      <w:r w:rsidR="00B06537" w:rsidRPr="00C960D4">
        <w:rPr>
          <w:rFonts w:ascii="Titillium Web" w:hAnsi="Titillium Web"/>
          <w:color w:val="000000"/>
          <w:sz w:val="18"/>
          <w:szCs w:val="18"/>
          <w:shd w:val="clear" w:color="auto" w:fill="FFFFFF"/>
        </w:rPr>
        <w:t>IRRF</w:t>
      </w:r>
      <w:r w:rsidRPr="00C960D4">
        <w:rPr>
          <w:rFonts w:ascii="Titillium Web" w:hAnsi="Titillium Web"/>
          <w:color w:val="000000"/>
          <w:sz w:val="18"/>
          <w:szCs w:val="18"/>
          <w:shd w:val="clear" w:color="auto" w:fill="FFFFFF"/>
        </w:rPr>
        <w:t xml:space="preserve"> decorre principalmente das retenções na fonte da folha de pessoal e de serviços prestados à administração pública e foram projetados em função da participação relativa do IRRF sobre a folha de pagamento nos anos anteriores e tendo como referência os gastos com pessoal previstos para o próximo triênio. </w:t>
      </w:r>
    </w:p>
    <w:p w14:paraId="2324FB59"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5CCB5A13"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2.1.5 </w:t>
      </w:r>
      <w:r w:rsidR="00B06537" w:rsidRPr="00C960D4">
        <w:rPr>
          <w:rFonts w:ascii="Titillium Web" w:hAnsi="Titillium Web"/>
          <w:sz w:val="18"/>
          <w:szCs w:val="18"/>
        </w:rPr>
        <w:t>-</w:t>
      </w:r>
      <w:r w:rsidRPr="00C960D4">
        <w:rPr>
          <w:rFonts w:ascii="Titillium Web" w:hAnsi="Titillium Web"/>
          <w:sz w:val="18"/>
          <w:szCs w:val="18"/>
        </w:rPr>
        <w:t xml:space="preserve"> Outras Receitas Tributárias </w:t>
      </w:r>
      <w:r w:rsidR="00B06537" w:rsidRPr="00C960D4">
        <w:rPr>
          <w:rFonts w:ascii="Titillium Web" w:hAnsi="Titillium Web"/>
          <w:sz w:val="18"/>
          <w:szCs w:val="18"/>
        </w:rPr>
        <w:t>-</w:t>
      </w:r>
      <w:r w:rsidRPr="00C960D4">
        <w:rPr>
          <w:rFonts w:ascii="Titillium Web" w:hAnsi="Titillium Web"/>
          <w:sz w:val="18"/>
          <w:szCs w:val="18"/>
        </w:rPr>
        <w:t xml:space="preserve"> Taxas</w:t>
      </w:r>
    </w:p>
    <w:p w14:paraId="004B7574"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sz w:val="18"/>
          <w:szCs w:val="18"/>
        </w:rPr>
        <w:t>A estimativa des</w:t>
      </w:r>
      <w:r w:rsidR="00EA2431" w:rsidRPr="00C960D4">
        <w:rPr>
          <w:rFonts w:ascii="Titillium Web" w:hAnsi="Titillium Web"/>
          <w:sz w:val="18"/>
          <w:szCs w:val="18"/>
        </w:rPr>
        <w:t>s</w:t>
      </w:r>
      <w:r w:rsidRPr="00C960D4">
        <w:rPr>
          <w:rFonts w:ascii="Titillium Web" w:hAnsi="Titillium Web"/>
          <w:sz w:val="18"/>
          <w:szCs w:val="18"/>
        </w:rPr>
        <w:t>e grupo de receitas considerou a taxa de inflação prevista no</w:t>
      </w:r>
      <w:r w:rsidRPr="00C960D4">
        <w:rPr>
          <w:rFonts w:ascii="Titillium Web" w:hAnsi="Titillium Web"/>
          <w:color w:val="000000"/>
          <w:sz w:val="18"/>
          <w:szCs w:val="18"/>
          <w:shd w:val="clear" w:color="auto" w:fill="FFFFFF"/>
        </w:rPr>
        <w:t xml:space="preserve"> ano anterior ao ano de referência</w:t>
      </w:r>
    </w:p>
    <w:p w14:paraId="69E5A1DA"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p>
    <w:p w14:paraId="297F29AD"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sz w:val="18"/>
          <w:szCs w:val="18"/>
        </w:rPr>
        <w:t>2.1.</w:t>
      </w:r>
      <w:r w:rsidRPr="00C960D4">
        <w:rPr>
          <w:rFonts w:ascii="Titillium Web" w:hAnsi="Titillium Web"/>
          <w:bCs/>
          <w:sz w:val="18"/>
          <w:szCs w:val="18"/>
        </w:rPr>
        <w:t xml:space="preserve">6 </w:t>
      </w:r>
      <w:r w:rsidR="00B06537" w:rsidRPr="00C960D4">
        <w:rPr>
          <w:rFonts w:ascii="Titillium Web" w:hAnsi="Titillium Web"/>
          <w:bCs/>
          <w:sz w:val="18"/>
          <w:szCs w:val="18"/>
        </w:rPr>
        <w:t>-</w:t>
      </w:r>
      <w:r w:rsidRPr="00C960D4">
        <w:rPr>
          <w:rFonts w:ascii="Titillium Web" w:hAnsi="Titillium Web"/>
          <w:bCs/>
          <w:sz w:val="18"/>
          <w:szCs w:val="18"/>
        </w:rPr>
        <w:t xml:space="preserve"> Receita de Contribuições</w:t>
      </w:r>
    </w:p>
    <w:p w14:paraId="0E6E8EEB"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color w:val="000000"/>
          <w:sz w:val="18"/>
          <w:szCs w:val="18"/>
          <w:shd w:val="clear" w:color="auto" w:fill="FFFFFF"/>
        </w:rPr>
        <w:t xml:space="preserve">As receitas de contribuições previdenciárias constituem os recursos arrecadados com as contribuições patronais e do servidor, destinadas ao custeio do </w:t>
      </w:r>
      <w:r w:rsidR="00B06537" w:rsidRPr="00C960D4">
        <w:rPr>
          <w:rFonts w:ascii="Titillium Web" w:hAnsi="Titillium Web"/>
          <w:color w:val="000000"/>
          <w:sz w:val="18"/>
          <w:szCs w:val="18"/>
          <w:shd w:val="clear" w:color="auto" w:fill="FFFFFF"/>
        </w:rPr>
        <w:t>RPPS</w:t>
      </w:r>
      <w:r w:rsidRPr="00C960D4">
        <w:rPr>
          <w:rFonts w:ascii="Titillium Web" w:hAnsi="Titillium Web"/>
          <w:color w:val="000000"/>
          <w:sz w:val="18"/>
          <w:szCs w:val="18"/>
          <w:shd w:val="clear" w:color="auto" w:fill="FFFFFF"/>
        </w:rPr>
        <w:t>. Os valores projetados para os anos de 2026 a 2028 tiveram como referência os gastos com pessoal previstos para o mesmo período, os quais servem como base para o cálculo das contribuições.</w:t>
      </w:r>
    </w:p>
    <w:p w14:paraId="426D8245"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color w:val="000000"/>
          <w:sz w:val="18"/>
          <w:szCs w:val="18"/>
          <w:shd w:val="clear" w:color="auto" w:fill="FFFFFF"/>
        </w:rPr>
        <w:t>As outras receitas de contribuição se referem aos ingressos para o custeio do serviço de iluminação pública, e foram projetadas conforme a projeção da taxa de inflação prevista no ano anterior ao ano de referência</w:t>
      </w:r>
      <w:r w:rsidRPr="00C960D4">
        <w:rPr>
          <w:rFonts w:ascii="Titillium Web" w:hAnsi="Titillium Web"/>
          <w:color w:val="FF0000"/>
          <w:sz w:val="18"/>
          <w:szCs w:val="18"/>
          <w:shd w:val="clear" w:color="auto" w:fill="FFFFFF"/>
        </w:rPr>
        <w:t>.</w:t>
      </w:r>
    </w:p>
    <w:p w14:paraId="7E2B740B" w14:textId="77777777" w:rsidR="005756F9" w:rsidRPr="00C960D4" w:rsidRDefault="005756F9" w:rsidP="00C960D4">
      <w:pPr>
        <w:widowControl w:val="0"/>
        <w:tabs>
          <w:tab w:val="left" w:pos="1418"/>
        </w:tabs>
        <w:spacing w:after="0"/>
        <w:ind w:firstLine="851"/>
        <w:contextualSpacing/>
        <w:jc w:val="both"/>
        <w:rPr>
          <w:rFonts w:ascii="Titillium Web" w:hAnsi="Titillium Web"/>
          <w:sz w:val="18"/>
          <w:szCs w:val="18"/>
        </w:rPr>
      </w:pPr>
    </w:p>
    <w:p w14:paraId="640FC82C"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sz w:val="18"/>
          <w:szCs w:val="18"/>
        </w:rPr>
        <w:t>2.1.</w:t>
      </w:r>
      <w:r w:rsidRPr="00C960D4">
        <w:rPr>
          <w:rFonts w:ascii="Titillium Web" w:hAnsi="Titillium Web"/>
          <w:bCs/>
          <w:sz w:val="18"/>
          <w:szCs w:val="18"/>
        </w:rPr>
        <w:t xml:space="preserve">7 </w:t>
      </w:r>
      <w:r w:rsidR="00B06537" w:rsidRPr="00C960D4">
        <w:rPr>
          <w:rFonts w:ascii="Titillium Web" w:hAnsi="Titillium Web"/>
          <w:bCs/>
          <w:sz w:val="18"/>
          <w:szCs w:val="18"/>
        </w:rPr>
        <w:t>-</w:t>
      </w:r>
      <w:r w:rsidRPr="00C960D4">
        <w:rPr>
          <w:rFonts w:ascii="Titillium Web" w:hAnsi="Titillium Web"/>
          <w:bCs/>
          <w:sz w:val="18"/>
          <w:szCs w:val="18"/>
        </w:rPr>
        <w:t xml:space="preserve"> Receita Patrimonial</w:t>
      </w:r>
    </w:p>
    <w:p w14:paraId="4C7F3BB1"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color w:val="000000"/>
          <w:sz w:val="18"/>
          <w:szCs w:val="18"/>
          <w:shd w:val="clear" w:color="auto" w:fill="FFFFFF"/>
        </w:rPr>
        <w:t xml:space="preserve">A Receita Patrimonial refere-se ao resultado financeiro da fruição do patrimônio, seja decorrente de bens mobiliários ou imobiliários, seja de </w:t>
      </w:r>
      <w:r w:rsidRPr="00C960D4">
        <w:rPr>
          <w:rFonts w:ascii="Titillium Web" w:hAnsi="Titillium Web"/>
          <w:color w:val="000000"/>
          <w:sz w:val="18"/>
          <w:szCs w:val="18"/>
          <w:shd w:val="clear" w:color="auto" w:fill="FFFFFF"/>
        </w:rPr>
        <w:lastRenderedPageBreak/>
        <w:t>participação societária. O principal componente des</w:t>
      </w:r>
      <w:r w:rsidR="006261D6" w:rsidRPr="00C960D4">
        <w:rPr>
          <w:rFonts w:ascii="Titillium Web" w:hAnsi="Titillium Web"/>
          <w:color w:val="000000"/>
          <w:sz w:val="18"/>
          <w:szCs w:val="18"/>
          <w:shd w:val="clear" w:color="auto" w:fill="FFFFFF"/>
        </w:rPr>
        <w:t>s</w:t>
      </w:r>
      <w:r w:rsidRPr="00C960D4">
        <w:rPr>
          <w:rFonts w:ascii="Titillium Web" w:hAnsi="Titillium Web"/>
          <w:color w:val="000000"/>
          <w:sz w:val="18"/>
          <w:szCs w:val="18"/>
          <w:shd w:val="clear" w:color="auto" w:fill="FFFFFF"/>
        </w:rPr>
        <w:t xml:space="preserve">e grupo corresponde à receita de aplicações financeiras que foi estimada considerando o saldo médio das contas, o fluxo de caixa e a taxa média de juros de curto prazo </w:t>
      </w:r>
      <w:r w:rsidR="00B251FA" w:rsidRPr="00C960D4">
        <w:rPr>
          <w:rFonts w:ascii="Titillium Web" w:hAnsi="Titillium Web"/>
          <w:color w:val="000000"/>
          <w:sz w:val="18"/>
          <w:szCs w:val="18"/>
          <w:shd w:val="clear" w:color="auto" w:fill="FFFFFF"/>
        </w:rPr>
        <w:t xml:space="preserve">do Sistema Especial de Liquidação e Custódia </w:t>
      </w:r>
      <w:r w:rsidR="0045068F" w:rsidRPr="00C960D4">
        <w:rPr>
          <w:rFonts w:ascii="Titillium Web" w:hAnsi="Titillium Web"/>
          <w:color w:val="000000"/>
          <w:sz w:val="18"/>
          <w:szCs w:val="18"/>
          <w:shd w:val="clear" w:color="auto" w:fill="FFFFFF"/>
        </w:rPr>
        <w:t>-</w:t>
      </w:r>
      <w:r w:rsidRPr="00C960D4">
        <w:rPr>
          <w:rFonts w:ascii="Titillium Web" w:hAnsi="Titillium Web"/>
          <w:color w:val="000000"/>
          <w:sz w:val="18"/>
          <w:szCs w:val="18"/>
          <w:shd w:val="clear" w:color="auto" w:fill="FFFFFF"/>
        </w:rPr>
        <w:t xml:space="preserve"> Selic </w:t>
      </w:r>
      <w:r w:rsidR="0045068F" w:rsidRPr="00C960D4">
        <w:rPr>
          <w:rFonts w:ascii="Titillium Web" w:hAnsi="Titillium Web"/>
          <w:color w:val="000000"/>
          <w:sz w:val="18"/>
          <w:szCs w:val="18"/>
          <w:shd w:val="clear" w:color="auto" w:fill="FFFFFF"/>
        </w:rPr>
        <w:t>-</w:t>
      </w:r>
      <w:r w:rsidRPr="00C960D4">
        <w:rPr>
          <w:rFonts w:ascii="Titillium Web" w:hAnsi="Titillium Web"/>
          <w:color w:val="000000"/>
          <w:sz w:val="18"/>
          <w:szCs w:val="18"/>
          <w:shd w:val="clear" w:color="auto" w:fill="FFFFFF"/>
        </w:rPr>
        <w:t xml:space="preserve"> estimados para os próximos anos.</w:t>
      </w:r>
    </w:p>
    <w:p w14:paraId="4821CADE"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5370911F"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sz w:val="18"/>
          <w:szCs w:val="18"/>
        </w:rPr>
        <w:t>2.1.</w:t>
      </w:r>
      <w:r w:rsidRPr="00C960D4">
        <w:rPr>
          <w:rFonts w:ascii="Titillium Web" w:hAnsi="Titillium Web"/>
          <w:bCs/>
          <w:sz w:val="18"/>
          <w:szCs w:val="18"/>
        </w:rPr>
        <w:t xml:space="preserve">8 </w:t>
      </w:r>
      <w:r w:rsidR="00B06537" w:rsidRPr="00C960D4">
        <w:rPr>
          <w:rFonts w:ascii="Titillium Web" w:hAnsi="Titillium Web"/>
          <w:bCs/>
          <w:sz w:val="18"/>
          <w:szCs w:val="18"/>
        </w:rPr>
        <w:t>-</w:t>
      </w:r>
      <w:r w:rsidRPr="00C960D4">
        <w:rPr>
          <w:rFonts w:ascii="Titillium Web" w:hAnsi="Titillium Web"/>
          <w:bCs/>
          <w:sz w:val="18"/>
          <w:szCs w:val="18"/>
        </w:rPr>
        <w:t xml:space="preserve"> Receita de Serviços</w:t>
      </w:r>
    </w:p>
    <w:p w14:paraId="207C3060" w14:textId="77777777" w:rsidR="006B77B7" w:rsidRPr="00C960D4" w:rsidRDefault="00AD0423"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bCs/>
          <w:sz w:val="18"/>
          <w:szCs w:val="18"/>
        </w:rPr>
        <w:t>A Receita de Serviços é</w:t>
      </w:r>
      <w:r w:rsidR="006B77B7" w:rsidRPr="00C960D4">
        <w:rPr>
          <w:rFonts w:ascii="Titillium Web" w:hAnsi="Titillium Web"/>
          <w:bCs/>
          <w:sz w:val="18"/>
          <w:szCs w:val="18"/>
        </w:rPr>
        <w:t xml:space="preserve"> proveniente da prestação de serviços administrativos e comerciais </w:t>
      </w:r>
      <w:r w:rsidRPr="00C960D4">
        <w:rPr>
          <w:rFonts w:ascii="Titillium Web" w:hAnsi="Titillium Web"/>
          <w:bCs/>
          <w:sz w:val="18"/>
          <w:szCs w:val="18"/>
        </w:rPr>
        <w:t>em geral</w:t>
      </w:r>
      <w:r w:rsidR="006B77B7" w:rsidRPr="00C960D4">
        <w:rPr>
          <w:rFonts w:ascii="Titillium Web" w:hAnsi="Titillium Web"/>
          <w:bCs/>
          <w:sz w:val="18"/>
          <w:szCs w:val="18"/>
        </w:rPr>
        <w:t>, tais como coleta de lixo, fornecimento de alimentação nos restaurantes populares</w:t>
      </w:r>
      <w:r w:rsidRPr="00C960D4">
        <w:rPr>
          <w:rFonts w:ascii="Titillium Web" w:hAnsi="Titillium Web"/>
          <w:bCs/>
          <w:sz w:val="18"/>
          <w:szCs w:val="18"/>
        </w:rPr>
        <w:t xml:space="preserve">, </w:t>
      </w:r>
      <w:r w:rsidR="006B77B7" w:rsidRPr="00C960D4">
        <w:rPr>
          <w:rFonts w:ascii="Titillium Web" w:hAnsi="Titillium Web"/>
          <w:bCs/>
          <w:sz w:val="18"/>
          <w:szCs w:val="18"/>
        </w:rPr>
        <w:t>transporte e outros serviços, cujas projeções levaram em conta a inflação do ano anterior.</w:t>
      </w:r>
    </w:p>
    <w:p w14:paraId="57588BBF"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p>
    <w:p w14:paraId="7AF5F30D"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sz w:val="18"/>
          <w:szCs w:val="18"/>
        </w:rPr>
        <w:t>2.1.</w:t>
      </w:r>
      <w:r w:rsidRPr="00C960D4">
        <w:rPr>
          <w:rFonts w:ascii="Titillium Web" w:hAnsi="Titillium Web"/>
          <w:bCs/>
          <w:sz w:val="18"/>
          <w:szCs w:val="18"/>
        </w:rPr>
        <w:t xml:space="preserve">9 </w:t>
      </w:r>
      <w:r w:rsidR="00C36495" w:rsidRPr="00C960D4">
        <w:rPr>
          <w:rFonts w:ascii="Titillium Web" w:hAnsi="Titillium Web"/>
          <w:bCs/>
          <w:sz w:val="18"/>
          <w:szCs w:val="18"/>
        </w:rPr>
        <w:t>-</w:t>
      </w:r>
      <w:r w:rsidRPr="00C960D4">
        <w:rPr>
          <w:rFonts w:ascii="Titillium Web" w:hAnsi="Titillium Web"/>
          <w:bCs/>
          <w:sz w:val="18"/>
          <w:szCs w:val="18"/>
        </w:rPr>
        <w:t xml:space="preserve"> Transferências Correntes</w:t>
      </w:r>
    </w:p>
    <w:p w14:paraId="487A43AA"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color w:val="000000"/>
          <w:sz w:val="18"/>
          <w:szCs w:val="18"/>
          <w:shd w:val="clear" w:color="auto" w:fill="FFFFFF"/>
        </w:rPr>
        <w:t xml:space="preserve">As transferências correntes são recursos recebidos de outras pessoas de direito público ou privado, independentemente de contraprestação direta de bens e serviços de forma legal ou voluntária. Elas podem ser distribuídas em quatro grupos, a saber: transferências da União, do Estado, transferências </w:t>
      </w:r>
      <w:proofErr w:type="spellStart"/>
      <w:r w:rsidRPr="00C960D4">
        <w:rPr>
          <w:rFonts w:ascii="Titillium Web" w:hAnsi="Titillium Web"/>
          <w:color w:val="000000"/>
          <w:sz w:val="18"/>
          <w:szCs w:val="18"/>
          <w:shd w:val="clear" w:color="auto" w:fill="FFFFFF"/>
        </w:rPr>
        <w:t>multigovernamentais</w:t>
      </w:r>
      <w:proofErr w:type="spellEnd"/>
      <w:r w:rsidRPr="00C960D4">
        <w:rPr>
          <w:rFonts w:ascii="Titillium Web" w:hAnsi="Titillium Web"/>
          <w:color w:val="000000"/>
          <w:sz w:val="18"/>
          <w:szCs w:val="18"/>
          <w:shd w:val="clear" w:color="auto" w:fill="FFFFFF"/>
        </w:rPr>
        <w:t xml:space="preserve"> e transferências de convênios.</w:t>
      </w:r>
    </w:p>
    <w:p w14:paraId="1582BA09" w14:textId="77777777" w:rsidR="006B77B7" w:rsidRPr="00C960D4" w:rsidRDefault="006B77B7" w:rsidP="00C960D4">
      <w:pPr>
        <w:widowControl w:val="0"/>
        <w:tabs>
          <w:tab w:val="left" w:pos="1418"/>
        </w:tabs>
        <w:spacing w:after="0"/>
        <w:ind w:firstLine="851"/>
        <w:contextualSpacing/>
        <w:jc w:val="both"/>
        <w:rPr>
          <w:rFonts w:ascii="Titillium Web" w:hAnsi="Titillium Web"/>
          <w:color w:val="000000"/>
          <w:sz w:val="18"/>
          <w:szCs w:val="18"/>
          <w:shd w:val="clear" w:color="auto" w:fill="FFFFFF"/>
        </w:rPr>
      </w:pPr>
      <w:r w:rsidRPr="00C960D4">
        <w:rPr>
          <w:rFonts w:ascii="Titillium Web" w:hAnsi="Titillium Web"/>
          <w:color w:val="000000"/>
          <w:sz w:val="18"/>
          <w:szCs w:val="18"/>
          <w:shd w:val="clear" w:color="auto" w:fill="FFFFFF"/>
        </w:rPr>
        <w:t>Compõem as transferências correntes as seguintes receitas:</w:t>
      </w:r>
    </w:p>
    <w:p w14:paraId="5327A69D" w14:textId="77777777" w:rsidR="006B77B7" w:rsidRPr="00C960D4" w:rsidRDefault="00E261BC" w:rsidP="00BC2632">
      <w:pPr>
        <w:widowControl w:val="0"/>
        <w:numPr>
          <w:ilvl w:val="0"/>
          <w:numId w:val="11"/>
        </w:numPr>
        <w:autoSpaceDE w:val="0"/>
        <w:autoSpaceDN w:val="0"/>
        <w:adjustRightInd w:val="0"/>
        <w:spacing w:after="0"/>
        <w:ind w:left="0"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Fundo de Participação dos Municípios - </w:t>
      </w:r>
      <w:r w:rsidR="006B77B7" w:rsidRPr="00C960D4">
        <w:rPr>
          <w:rFonts w:ascii="Titillium Web" w:hAnsi="Titillium Web"/>
          <w:bCs/>
          <w:color w:val="000000"/>
          <w:sz w:val="18"/>
          <w:szCs w:val="18"/>
        </w:rPr>
        <w:t xml:space="preserve">FPM </w:t>
      </w:r>
      <w:r w:rsidR="00C36495" w:rsidRPr="00C960D4">
        <w:rPr>
          <w:rFonts w:ascii="Titillium Web" w:hAnsi="Titillium Web"/>
          <w:bCs/>
          <w:color w:val="000000"/>
          <w:sz w:val="18"/>
          <w:szCs w:val="18"/>
        </w:rPr>
        <w:t>-</w:t>
      </w:r>
      <w:r w:rsidR="006B77B7" w:rsidRPr="00C960D4">
        <w:rPr>
          <w:rFonts w:ascii="Titillium Web" w:hAnsi="Titillium Web"/>
          <w:bCs/>
          <w:color w:val="000000"/>
          <w:sz w:val="18"/>
          <w:szCs w:val="18"/>
        </w:rPr>
        <w:t xml:space="preserve"> projeção realizada em função da arrecadação histórica, levando em conta o nível da atividade econômica e a variação da inflação no exercício</w:t>
      </w:r>
      <w:r w:rsidR="006261D6" w:rsidRPr="00C960D4">
        <w:rPr>
          <w:rFonts w:ascii="Titillium Web" w:hAnsi="Titillium Web"/>
          <w:bCs/>
          <w:color w:val="000000"/>
          <w:sz w:val="18"/>
          <w:szCs w:val="18"/>
        </w:rPr>
        <w:t>;</w:t>
      </w:r>
    </w:p>
    <w:p w14:paraId="332FA97B" w14:textId="77777777" w:rsidR="006B77B7" w:rsidRPr="00C960D4" w:rsidRDefault="00485B0B" w:rsidP="00BC2632">
      <w:pPr>
        <w:widowControl w:val="0"/>
        <w:numPr>
          <w:ilvl w:val="0"/>
          <w:numId w:val="11"/>
        </w:numPr>
        <w:autoSpaceDE w:val="0"/>
        <w:autoSpaceDN w:val="0"/>
        <w:adjustRightInd w:val="0"/>
        <w:spacing w:after="0"/>
        <w:ind w:left="0"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Imposto sobre Circulação de Mercadorias e Serviços - </w:t>
      </w:r>
      <w:r w:rsidR="006B77B7" w:rsidRPr="00C960D4">
        <w:rPr>
          <w:rFonts w:ascii="Titillium Web" w:hAnsi="Titillium Web"/>
          <w:bCs/>
          <w:color w:val="000000"/>
          <w:sz w:val="18"/>
          <w:szCs w:val="18"/>
        </w:rPr>
        <w:t xml:space="preserve">ICMS </w:t>
      </w:r>
      <w:r w:rsidR="00C36495" w:rsidRPr="00C960D4">
        <w:rPr>
          <w:rFonts w:ascii="Titillium Web" w:hAnsi="Titillium Web"/>
          <w:bCs/>
          <w:color w:val="000000"/>
          <w:sz w:val="18"/>
          <w:szCs w:val="18"/>
        </w:rPr>
        <w:t>-</w:t>
      </w:r>
      <w:r w:rsidR="006B77B7" w:rsidRPr="00C960D4">
        <w:rPr>
          <w:rFonts w:ascii="Titillium Web" w:hAnsi="Titillium Web"/>
          <w:bCs/>
          <w:color w:val="000000"/>
          <w:sz w:val="18"/>
          <w:szCs w:val="18"/>
        </w:rPr>
        <w:t xml:space="preserve"> imposto fortemente afetado pela atividade econômica, tendo como parâmetro para a previsão da receita o nível de crescimento econômico </w:t>
      </w:r>
      <w:r w:rsidR="00C36495" w:rsidRPr="00C960D4">
        <w:rPr>
          <w:rFonts w:ascii="Titillium Web" w:hAnsi="Titillium Web"/>
          <w:bCs/>
          <w:color w:val="000000"/>
          <w:sz w:val="18"/>
          <w:szCs w:val="18"/>
        </w:rPr>
        <w:t>-</w:t>
      </w:r>
      <w:r w:rsidR="006B77B7" w:rsidRPr="00C960D4">
        <w:rPr>
          <w:rFonts w:ascii="Titillium Web" w:hAnsi="Titillium Web"/>
          <w:bCs/>
          <w:color w:val="000000"/>
          <w:sz w:val="18"/>
          <w:szCs w:val="18"/>
        </w:rPr>
        <w:t xml:space="preserve"> PIB </w:t>
      </w:r>
      <w:r w:rsidR="00C36495" w:rsidRPr="00C960D4">
        <w:rPr>
          <w:rFonts w:ascii="Titillium Web" w:hAnsi="Titillium Web"/>
          <w:bCs/>
          <w:color w:val="000000"/>
          <w:sz w:val="18"/>
          <w:szCs w:val="18"/>
        </w:rPr>
        <w:t>-</w:t>
      </w:r>
      <w:r w:rsidR="006B77B7" w:rsidRPr="00C960D4">
        <w:rPr>
          <w:rFonts w:ascii="Titillium Web" w:hAnsi="Titillium Web"/>
          <w:bCs/>
          <w:color w:val="000000"/>
          <w:sz w:val="18"/>
          <w:szCs w:val="18"/>
        </w:rPr>
        <w:t xml:space="preserve"> e a variação da inflação no exercício</w:t>
      </w:r>
      <w:r w:rsidR="006261D6" w:rsidRPr="00C960D4">
        <w:rPr>
          <w:rFonts w:ascii="Titillium Web" w:hAnsi="Titillium Web"/>
          <w:bCs/>
          <w:color w:val="000000"/>
          <w:sz w:val="18"/>
          <w:szCs w:val="18"/>
        </w:rPr>
        <w:t>;</w:t>
      </w:r>
    </w:p>
    <w:p w14:paraId="4685A25C" w14:textId="77777777" w:rsidR="006B77B7" w:rsidRPr="00C960D4" w:rsidRDefault="00526722" w:rsidP="00BC2632">
      <w:pPr>
        <w:widowControl w:val="0"/>
        <w:numPr>
          <w:ilvl w:val="0"/>
          <w:numId w:val="11"/>
        </w:numPr>
        <w:autoSpaceDE w:val="0"/>
        <w:autoSpaceDN w:val="0"/>
        <w:adjustRightInd w:val="0"/>
        <w:spacing w:after="0"/>
        <w:ind w:left="0"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Imposto sobre a Propriedade de Veículos Automotores - </w:t>
      </w:r>
      <w:r w:rsidR="006B77B7" w:rsidRPr="00C960D4">
        <w:rPr>
          <w:rFonts w:ascii="Titillium Web" w:hAnsi="Titillium Web"/>
          <w:bCs/>
          <w:color w:val="000000"/>
          <w:sz w:val="18"/>
          <w:szCs w:val="18"/>
        </w:rPr>
        <w:t xml:space="preserve">IPVA </w:t>
      </w:r>
      <w:r w:rsidR="00C36495" w:rsidRPr="00C960D4">
        <w:rPr>
          <w:rFonts w:ascii="Titillium Web" w:hAnsi="Titillium Web"/>
          <w:bCs/>
          <w:color w:val="000000"/>
          <w:sz w:val="18"/>
          <w:szCs w:val="18"/>
        </w:rPr>
        <w:t>-</w:t>
      </w:r>
      <w:r w:rsidR="006B77B7" w:rsidRPr="00C960D4">
        <w:rPr>
          <w:rFonts w:ascii="Titillium Web" w:hAnsi="Titillium Web"/>
          <w:bCs/>
          <w:color w:val="000000"/>
          <w:sz w:val="18"/>
          <w:szCs w:val="18"/>
        </w:rPr>
        <w:t xml:space="preserve"> projeção de receita estimada em função do nível de crescimento econômico e a variação da inflação no exercício</w:t>
      </w:r>
      <w:r w:rsidR="006261D6" w:rsidRPr="00C960D4">
        <w:rPr>
          <w:rFonts w:ascii="Titillium Web" w:hAnsi="Titillium Web"/>
          <w:bCs/>
          <w:color w:val="000000"/>
          <w:sz w:val="18"/>
          <w:szCs w:val="18"/>
        </w:rPr>
        <w:t>;</w:t>
      </w:r>
    </w:p>
    <w:p w14:paraId="0FB272A0" w14:textId="77777777" w:rsidR="006B77B7" w:rsidRPr="00C960D4" w:rsidRDefault="00C36495" w:rsidP="00BC2632">
      <w:pPr>
        <w:widowControl w:val="0"/>
        <w:numPr>
          <w:ilvl w:val="0"/>
          <w:numId w:val="11"/>
        </w:numPr>
        <w:autoSpaceDE w:val="0"/>
        <w:autoSpaceDN w:val="0"/>
        <w:adjustRightInd w:val="0"/>
        <w:spacing w:after="0"/>
        <w:ind w:left="0" w:firstLine="851"/>
        <w:contextualSpacing/>
        <w:jc w:val="both"/>
        <w:rPr>
          <w:rFonts w:ascii="Titillium Web" w:hAnsi="Titillium Web"/>
          <w:bCs/>
          <w:sz w:val="18"/>
          <w:szCs w:val="18"/>
        </w:rPr>
      </w:pPr>
      <w:r w:rsidRPr="00C960D4">
        <w:rPr>
          <w:rFonts w:ascii="Titillium Web" w:hAnsi="Titillium Web"/>
          <w:bCs/>
          <w:sz w:val="18"/>
          <w:szCs w:val="18"/>
        </w:rPr>
        <w:t>Fundeb</w:t>
      </w:r>
      <w:r w:rsidR="006B77B7" w:rsidRPr="00C960D4">
        <w:rPr>
          <w:rFonts w:ascii="Titillium Web" w:hAnsi="Titillium Web"/>
          <w:bCs/>
          <w:sz w:val="18"/>
          <w:szCs w:val="18"/>
        </w:rPr>
        <w:t xml:space="preserve"> </w:t>
      </w:r>
      <w:r w:rsidRPr="00C960D4">
        <w:rPr>
          <w:rFonts w:ascii="Titillium Web" w:hAnsi="Titillium Web"/>
          <w:bCs/>
          <w:sz w:val="18"/>
          <w:szCs w:val="18"/>
        </w:rPr>
        <w:t>-</w:t>
      </w:r>
      <w:r w:rsidR="006B77B7" w:rsidRPr="00C960D4">
        <w:rPr>
          <w:rFonts w:ascii="Titillium Web" w:hAnsi="Titillium Web"/>
          <w:bCs/>
          <w:sz w:val="18"/>
          <w:szCs w:val="18"/>
        </w:rPr>
        <w:t xml:space="preserve"> previsão realizada em função da arrecadação histórica, considerando-se o comportamento da receita prevista para os impostos que compõem sua base (ICMS, IPVA, FPM, </w:t>
      </w:r>
      <w:r w:rsidR="00526722" w:rsidRPr="00C960D4">
        <w:rPr>
          <w:rFonts w:ascii="Titillium Web" w:hAnsi="Titillium Web"/>
          <w:bCs/>
          <w:sz w:val="18"/>
          <w:szCs w:val="18"/>
        </w:rPr>
        <w:t xml:space="preserve">Imposto sobre </w:t>
      </w:r>
      <w:r w:rsidR="002F2189" w:rsidRPr="00C960D4">
        <w:rPr>
          <w:rFonts w:ascii="Titillium Web" w:hAnsi="Titillium Web"/>
          <w:bCs/>
          <w:sz w:val="18"/>
          <w:szCs w:val="18"/>
        </w:rPr>
        <w:t>P</w:t>
      </w:r>
      <w:r w:rsidR="00526722" w:rsidRPr="00C960D4">
        <w:rPr>
          <w:rFonts w:ascii="Titillium Web" w:hAnsi="Titillium Web"/>
          <w:bCs/>
          <w:sz w:val="18"/>
          <w:szCs w:val="18"/>
        </w:rPr>
        <w:t xml:space="preserve">rodutos </w:t>
      </w:r>
      <w:r w:rsidR="002F2189" w:rsidRPr="00C960D4">
        <w:rPr>
          <w:rFonts w:ascii="Titillium Web" w:hAnsi="Titillium Web"/>
          <w:bCs/>
          <w:sz w:val="18"/>
          <w:szCs w:val="18"/>
        </w:rPr>
        <w:t>I</w:t>
      </w:r>
      <w:r w:rsidR="00526722" w:rsidRPr="00C960D4">
        <w:rPr>
          <w:rFonts w:ascii="Titillium Web" w:hAnsi="Titillium Web"/>
          <w:bCs/>
          <w:sz w:val="18"/>
          <w:szCs w:val="18"/>
        </w:rPr>
        <w:t xml:space="preserve">ndustrializados - </w:t>
      </w:r>
      <w:r w:rsidR="006B77B7" w:rsidRPr="00C960D4">
        <w:rPr>
          <w:rFonts w:ascii="Titillium Web" w:hAnsi="Titillium Web"/>
          <w:bCs/>
          <w:sz w:val="18"/>
          <w:szCs w:val="18"/>
        </w:rPr>
        <w:t xml:space="preserve">IPI </w:t>
      </w:r>
      <w:r w:rsidR="00526722" w:rsidRPr="00C960D4">
        <w:rPr>
          <w:rFonts w:ascii="Titillium Web" w:hAnsi="Titillium Web"/>
          <w:bCs/>
          <w:sz w:val="18"/>
          <w:szCs w:val="18"/>
        </w:rPr>
        <w:t xml:space="preserve">- </w:t>
      </w:r>
      <w:r w:rsidR="006B77B7" w:rsidRPr="00C960D4">
        <w:rPr>
          <w:rFonts w:ascii="Titillium Web" w:hAnsi="Titillium Web"/>
          <w:bCs/>
          <w:sz w:val="18"/>
          <w:szCs w:val="18"/>
        </w:rPr>
        <w:t xml:space="preserve">e </w:t>
      </w:r>
      <w:r w:rsidR="00526722" w:rsidRPr="00C960D4">
        <w:rPr>
          <w:rFonts w:ascii="Titillium Web" w:hAnsi="Titillium Web"/>
          <w:bCs/>
          <w:sz w:val="18"/>
          <w:szCs w:val="18"/>
        </w:rPr>
        <w:t xml:space="preserve">Imposto sobre a Propriedade Territorial Rural - </w:t>
      </w:r>
      <w:r w:rsidR="006B77B7" w:rsidRPr="00C960D4">
        <w:rPr>
          <w:rFonts w:ascii="Titillium Web" w:hAnsi="Titillium Web"/>
          <w:bCs/>
          <w:sz w:val="18"/>
          <w:szCs w:val="18"/>
        </w:rPr>
        <w:t>ITR),</w:t>
      </w:r>
      <w:r w:rsidR="00526722" w:rsidRPr="00C960D4">
        <w:rPr>
          <w:rFonts w:ascii="Titillium Web" w:hAnsi="Titillium Web"/>
          <w:bCs/>
          <w:sz w:val="18"/>
          <w:szCs w:val="18"/>
        </w:rPr>
        <w:t xml:space="preserve"> assim</w:t>
      </w:r>
      <w:r w:rsidR="00C960D4">
        <w:rPr>
          <w:rFonts w:ascii="Titillium Web" w:hAnsi="Titillium Web"/>
          <w:bCs/>
          <w:sz w:val="18"/>
          <w:szCs w:val="18"/>
        </w:rPr>
        <w:t xml:space="preserve"> </w:t>
      </w:r>
      <w:r w:rsidR="006B77B7" w:rsidRPr="00C960D4">
        <w:rPr>
          <w:rFonts w:ascii="Titillium Web" w:hAnsi="Titillium Web"/>
          <w:bCs/>
          <w:sz w:val="18"/>
          <w:szCs w:val="18"/>
        </w:rPr>
        <w:t>como a projeção de crescimento do número de alunos matriculados no Município no ensino infantil e fundamental.</w:t>
      </w:r>
    </w:p>
    <w:p w14:paraId="4BE41760" w14:textId="77777777" w:rsidR="006B77B7" w:rsidRPr="00C960D4" w:rsidRDefault="006B77B7" w:rsidP="00BC2632">
      <w:pPr>
        <w:widowControl w:val="0"/>
        <w:numPr>
          <w:ilvl w:val="0"/>
          <w:numId w:val="11"/>
        </w:numPr>
        <w:tabs>
          <w:tab w:val="left" w:pos="1418"/>
        </w:tabs>
        <w:autoSpaceDE w:val="0"/>
        <w:autoSpaceDN w:val="0"/>
        <w:adjustRightInd w:val="0"/>
        <w:spacing w:after="0"/>
        <w:ind w:left="0" w:firstLine="851"/>
        <w:contextualSpacing/>
        <w:jc w:val="both"/>
        <w:rPr>
          <w:rFonts w:ascii="Titillium Web" w:hAnsi="Titillium Web"/>
          <w:color w:val="000000"/>
          <w:sz w:val="18"/>
          <w:szCs w:val="18"/>
          <w:shd w:val="clear" w:color="auto" w:fill="FFFFFF"/>
        </w:rPr>
      </w:pPr>
      <w:r w:rsidRPr="00C960D4">
        <w:rPr>
          <w:rFonts w:ascii="Titillium Web" w:hAnsi="Titillium Web"/>
          <w:bCs/>
          <w:color w:val="000000"/>
          <w:sz w:val="18"/>
          <w:szCs w:val="18"/>
        </w:rPr>
        <w:t xml:space="preserve">Demais Transferências </w:t>
      </w:r>
      <w:r w:rsidR="00C36495" w:rsidRPr="00C960D4">
        <w:rPr>
          <w:rFonts w:ascii="Titillium Web" w:hAnsi="Titillium Web"/>
          <w:bCs/>
          <w:color w:val="000000"/>
          <w:sz w:val="18"/>
          <w:szCs w:val="18"/>
        </w:rPr>
        <w:t>-</w:t>
      </w:r>
      <w:r w:rsidRPr="00C960D4">
        <w:rPr>
          <w:rFonts w:ascii="Titillium Web" w:hAnsi="Titillium Web"/>
          <w:bCs/>
          <w:color w:val="000000"/>
          <w:sz w:val="18"/>
          <w:szCs w:val="18"/>
        </w:rPr>
        <w:t xml:space="preserve"> As receitas de convênios foram projetadas considerando os projetos já formalizados e com previsão de formalização entre </w:t>
      </w:r>
      <w:r w:rsidRPr="00C960D4">
        <w:rPr>
          <w:rFonts w:ascii="Titillium Web" w:hAnsi="Titillium Web"/>
          <w:color w:val="000000"/>
          <w:sz w:val="18"/>
          <w:szCs w:val="18"/>
          <w:shd w:val="clear" w:color="auto" w:fill="FFFFFF"/>
        </w:rPr>
        <w:t>a Prefeitura</w:t>
      </w:r>
      <w:r w:rsidR="00CC3490" w:rsidRPr="00C960D4">
        <w:rPr>
          <w:rFonts w:ascii="Titillium Web" w:hAnsi="Titillium Web"/>
          <w:color w:val="000000"/>
          <w:sz w:val="18"/>
          <w:szCs w:val="18"/>
          <w:shd w:val="clear" w:color="auto" w:fill="FFFFFF"/>
        </w:rPr>
        <w:t xml:space="preserve"> de Belo Horizonte - PBH -</w:t>
      </w:r>
      <w:r w:rsidRPr="00C960D4">
        <w:rPr>
          <w:rFonts w:ascii="Titillium Web" w:hAnsi="Titillium Web"/>
          <w:color w:val="000000"/>
          <w:sz w:val="18"/>
          <w:szCs w:val="18"/>
          <w:shd w:val="clear" w:color="auto" w:fill="FFFFFF"/>
        </w:rPr>
        <w:t xml:space="preserve"> e outros entes, tais como governo federal, </w:t>
      </w:r>
      <w:r w:rsidR="006261D6" w:rsidRPr="00C960D4">
        <w:rPr>
          <w:rFonts w:ascii="Titillium Web" w:hAnsi="Titillium Web"/>
          <w:color w:val="000000"/>
          <w:sz w:val="18"/>
          <w:szCs w:val="18"/>
          <w:shd w:val="clear" w:color="auto" w:fill="FFFFFF"/>
        </w:rPr>
        <w:t xml:space="preserve">governo </w:t>
      </w:r>
      <w:r w:rsidRPr="00C960D4">
        <w:rPr>
          <w:rFonts w:ascii="Titillium Web" w:hAnsi="Titillium Web"/>
          <w:color w:val="000000"/>
          <w:sz w:val="18"/>
          <w:szCs w:val="18"/>
          <w:shd w:val="clear" w:color="auto" w:fill="FFFFFF"/>
        </w:rPr>
        <w:t xml:space="preserve">estadual e instituições privadas. Entre as Demais Transferências Correntes, vale destacar a receita de transferência de recursos do Sistema Único de Saúde </w:t>
      </w:r>
      <w:r w:rsidR="00C36495" w:rsidRPr="00C960D4">
        <w:rPr>
          <w:rFonts w:ascii="Titillium Web" w:hAnsi="Titillium Web"/>
          <w:color w:val="000000"/>
          <w:sz w:val="18"/>
          <w:szCs w:val="18"/>
          <w:shd w:val="clear" w:color="auto" w:fill="FFFFFF"/>
        </w:rPr>
        <w:t>-</w:t>
      </w:r>
      <w:r w:rsidRPr="00C960D4">
        <w:rPr>
          <w:rFonts w:ascii="Titillium Web" w:hAnsi="Titillium Web"/>
          <w:color w:val="000000"/>
          <w:sz w:val="18"/>
          <w:szCs w:val="18"/>
          <w:shd w:val="clear" w:color="auto" w:fill="FFFFFF"/>
        </w:rPr>
        <w:t xml:space="preserve"> SUS, repasse Fundo a Fundo, para atendimentos aos programas de atenção básica, procedimentos de alta e média complexidade e outros programas financiados por repasses regulares e automáticos. Incluem-se também repasses do Fundo Nacional de Assistência Social e do Fundo Nacional do Desenvolvimento da Educação. Todas es</w:t>
      </w:r>
      <w:r w:rsidR="006261D6" w:rsidRPr="00C960D4">
        <w:rPr>
          <w:rFonts w:ascii="Titillium Web" w:hAnsi="Titillium Web"/>
          <w:color w:val="000000"/>
          <w:sz w:val="18"/>
          <w:szCs w:val="18"/>
          <w:shd w:val="clear" w:color="auto" w:fill="FFFFFF"/>
        </w:rPr>
        <w:t>s</w:t>
      </w:r>
      <w:r w:rsidRPr="00C960D4">
        <w:rPr>
          <w:rFonts w:ascii="Titillium Web" w:hAnsi="Titillium Web"/>
          <w:color w:val="000000"/>
          <w:sz w:val="18"/>
          <w:szCs w:val="18"/>
          <w:shd w:val="clear" w:color="auto" w:fill="FFFFFF"/>
        </w:rPr>
        <w:t>as transferências foram projetadas considerando-se o histórico da arrecadação e os parâmetros econômicos já citados.</w:t>
      </w:r>
    </w:p>
    <w:p w14:paraId="0861A102" w14:textId="77777777" w:rsidR="006B77B7" w:rsidRPr="00C960D4" w:rsidRDefault="006B77B7" w:rsidP="00C960D4">
      <w:pPr>
        <w:widowControl w:val="0"/>
        <w:tabs>
          <w:tab w:val="left" w:pos="1418"/>
        </w:tabs>
        <w:autoSpaceDE w:val="0"/>
        <w:autoSpaceDN w:val="0"/>
        <w:adjustRightInd w:val="0"/>
        <w:spacing w:after="0"/>
        <w:ind w:firstLine="851"/>
        <w:jc w:val="both"/>
        <w:rPr>
          <w:rFonts w:ascii="Titillium Web" w:hAnsi="Titillium Web"/>
          <w:color w:val="000000"/>
          <w:sz w:val="18"/>
          <w:szCs w:val="18"/>
          <w:shd w:val="clear" w:color="auto" w:fill="FFFFFF"/>
        </w:rPr>
      </w:pPr>
    </w:p>
    <w:p w14:paraId="246A891E"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sz w:val="18"/>
          <w:szCs w:val="18"/>
        </w:rPr>
        <w:t>2.1.</w:t>
      </w:r>
      <w:r w:rsidRPr="00C960D4">
        <w:rPr>
          <w:rFonts w:ascii="Titillium Web" w:hAnsi="Titillium Web"/>
          <w:bCs/>
          <w:sz w:val="18"/>
          <w:szCs w:val="18"/>
        </w:rPr>
        <w:t xml:space="preserve">10 </w:t>
      </w:r>
      <w:r w:rsidR="00B6035C" w:rsidRPr="00C960D4">
        <w:rPr>
          <w:rFonts w:ascii="Titillium Web" w:hAnsi="Titillium Web"/>
          <w:bCs/>
          <w:sz w:val="18"/>
          <w:szCs w:val="18"/>
        </w:rPr>
        <w:t>-</w:t>
      </w:r>
      <w:r w:rsidRPr="00C960D4">
        <w:rPr>
          <w:rFonts w:ascii="Titillium Web" w:hAnsi="Titillium Web"/>
          <w:bCs/>
          <w:sz w:val="18"/>
          <w:szCs w:val="18"/>
        </w:rPr>
        <w:t xml:space="preserve"> Outras Receitas Correntes</w:t>
      </w:r>
    </w:p>
    <w:p w14:paraId="261B1100" w14:textId="77777777" w:rsidR="006B77B7" w:rsidRPr="00C960D4" w:rsidRDefault="00382C23"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Outras </w:t>
      </w:r>
      <w:r w:rsidR="006B77B7" w:rsidRPr="00C960D4">
        <w:rPr>
          <w:rFonts w:ascii="Titillium Web" w:hAnsi="Titillium Web"/>
          <w:bCs/>
          <w:color w:val="000000"/>
          <w:sz w:val="18"/>
          <w:szCs w:val="18"/>
        </w:rPr>
        <w:t xml:space="preserve">receitas correntes </w:t>
      </w:r>
      <w:r w:rsidRPr="00C960D4">
        <w:rPr>
          <w:rFonts w:ascii="Titillium Web" w:hAnsi="Titillium Web"/>
          <w:bCs/>
          <w:color w:val="000000"/>
          <w:sz w:val="18"/>
          <w:szCs w:val="18"/>
        </w:rPr>
        <w:t>têm como principal compo</w:t>
      </w:r>
      <w:r w:rsidR="00615A72" w:rsidRPr="00C960D4">
        <w:rPr>
          <w:rFonts w:ascii="Titillium Web" w:hAnsi="Titillium Web"/>
          <w:bCs/>
          <w:color w:val="000000"/>
          <w:sz w:val="18"/>
          <w:szCs w:val="18"/>
        </w:rPr>
        <w:t>nente</w:t>
      </w:r>
      <w:r w:rsidRPr="00C960D4">
        <w:rPr>
          <w:rFonts w:ascii="Titillium Web" w:hAnsi="Titillium Web"/>
          <w:bCs/>
          <w:color w:val="000000"/>
          <w:sz w:val="18"/>
          <w:szCs w:val="18"/>
        </w:rPr>
        <w:t xml:space="preserve"> a</w:t>
      </w:r>
      <w:r w:rsidR="006B77B7" w:rsidRPr="00C960D4">
        <w:rPr>
          <w:rFonts w:ascii="Titillium Web" w:hAnsi="Titillium Web"/>
          <w:bCs/>
          <w:color w:val="000000"/>
          <w:sz w:val="18"/>
          <w:szCs w:val="18"/>
        </w:rPr>
        <w:t>s receitas de multas e</w:t>
      </w:r>
      <w:r w:rsidRPr="00C960D4">
        <w:rPr>
          <w:rFonts w:ascii="Titillium Web" w:hAnsi="Titillium Web"/>
          <w:bCs/>
          <w:color w:val="000000"/>
          <w:sz w:val="18"/>
          <w:szCs w:val="18"/>
        </w:rPr>
        <w:t xml:space="preserve"> de</w:t>
      </w:r>
      <w:r w:rsidR="006B77B7" w:rsidRPr="00C960D4">
        <w:rPr>
          <w:rFonts w:ascii="Titillium Web" w:hAnsi="Titillium Web"/>
          <w:bCs/>
          <w:color w:val="000000"/>
          <w:sz w:val="18"/>
          <w:szCs w:val="18"/>
        </w:rPr>
        <w:t xml:space="preserve"> indenizações, sendo que o critério adotado para a estimativa considerou a arrecadação histórica, acrescida da taxa de inflação. </w:t>
      </w:r>
    </w:p>
    <w:p w14:paraId="77680350"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6C541DDA"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sz w:val="18"/>
          <w:szCs w:val="18"/>
        </w:rPr>
        <w:t>2.1.</w:t>
      </w:r>
      <w:r w:rsidRPr="00C960D4">
        <w:rPr>
          <w:rFonts w:ascii="Titillium Web" w:hAnsi="Titillium Web"/>
          <w:bCs/>
          <w:sz w:val="18"/>
          <w:szCs w:val="18"/>
        </w:rPr>
        <w:t xml:space="preserve">11 </w:t>
      </w:r>
      <w:r w:rsidR="00B6035C" w:rsidRPr="00C960D4">
        <w:rPr>
          <w:rFonts w:ascii="Titillium Web" w:hAnsi="Titillium Web"/>
          <w:bCs/>
          <w:sz w:val="18"/>
          <w:szCs w:val="18"/>
        </w:rPr>
        <w:t>-</w:t>
      </w:r>
      <w:r w:rsidRPr="00C960D4">
        <w:rPr>
          <w:rFonts w:ascii="Titillium Web" w:hAnsi="Titillium Web"/>
          <w:bCs/>
          <w:sz w:val="18"/>
          <w:szCs w:val="18"/>
        </w:rPr>
        <w:t xml:space="preserve"> Receitas de Capital</w:t>
      </w:r>
    </w:p>
    <w:p w14:paraId="720A35E5"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As receitas de capital são as provenientes da realização de recursos financeiros oriundos da conversão, em espécie de bens e direitos, dos recursos de outras pessoas de direito público ou privado, destinados a atender </w:t>
      </w:r>
      <w:r w:rsidR="00F226B7" w:rsidRPr="00C960D4">
        <w:rPr>
          <w:rFonts w:ascii="Titillium Web" w:hAnsi="Titillium Web"/>
          <w:bCs/>
          <w:color w:val="000000"/>
          <w:sz w:val="18"/>
          <w:szCs w:val="18"/>
        </w:rPr>
        <w:t xml:space="preserve">às </w:t>
      </w:r>
      <w:r w:rsidRPr="00C960D4">
        <w:rPr>
          <w:rFonts w:ascii="Titillium Web" w:hAnsi="Titillium Web"/>
          <w:bCs/>
          <w:color w:val="000000"/>
          <w:sz w:val="18"/>
          <w:szCs w:val="18"/>
        </w:rPr>
        <w:t>despesas classificáveis em despesas de capital. Compreendem as operações de crédito, alienação de bens, transferências de capital e outras.</w:t>
      </w:r>
    </w:p>
    <w:p w14:paraId="0CC27C38"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bCs/>
          <w:color w:val="000000"/>
          <w:sz w:val="18"/>
          <w:szCs w:val="18"/>
        </w:rPr>
        <w:t xml:space="preserve">O </w:t>
      </w:r>
      <w:r w:rsidR="000A24C0" w:rsidRPr="00C960D4">
        <w:rPr>
          <w:rFonts w:ascii="Titillium Web" w:hAnsi="Titillium Web"/>
          <w:bCs/>
          <w:color w:val="000000"/>
          <w:sz w:val="18"/>
          <w:szCs w:val="18"/>
        </w:rPr>
        <w:t>Executivo</w:t>
      </w:r>
      <w:r w:rsidRPr="00C960D4">
        <w:rPr>
          <w:rFonts w:ascii="Titillium Web" w:hAnsi="Titillium Web"/>
          <w:bCs/>
          <w:color w:val="000000"/>
          <w:sz w:val="18"/>
          <w:szCs w:val="18"/>
        </w:rPr>
        <w:t xml:space="preserve"> tem mantido um volume de operações de crédito para financiamento dos investimentos e está prevista para os próximos exercícios a continuidade dos empréstimos contratados e os em fase de negociação, que já possuem autorização legislativa. </w:t>
      </w:r>
      <w:r w:rsidRPr="00C960D4">
        <w:rPr>
          <w:rFonts w:ascii="Titillium Web" w:hAnsi="Titillium Web"/>
          <w:bCs/>
          <w:sz w:val="18"/>
          <w:szCs w:val="18"/>
        </w:rPr>
        <w:t xml:space="preserve">Destacam-se as operações de crédito com Caixa Econômica Federal - CEF </w:t>
      </w:r>
      <w:r w:rsidR="00CC7843" w:rsidRPr="00C960D4">
        <w:rPr>
          <w:rFonts w:ascii="Titillium Web" w:hAnsi="Titillium Web"/>
          <w:bCs/>
          <w:sz w:val="18"/>
          <w:szCs w:val="18"/>
        </w:rPr>
        <w:t xml:space="preserve">- </w:t>
      </w:r>
      <w:r w:rsidRPr="00C960D4">
        <w:rPr>
          <w:rFonts w:ascii="Titillium Web" w:hAnsi="Titillium Web"/>
          <w:bCs/>
          <w:sz w:val="18"/>
          <w:szCs w:val="18"/>
        </w:rPr>
        <w:t>para financiar os programas Avançar Cidades, Pró-Moradia, Pró-Transporte, Pró-Cidades, Saneamento para Todos e Financiamento de Infra e Saneamento Ambiental</w:t>
      </w:r>
      <w:r w:rsidR="00B6035C" w:rsidRPr="00C960D4">
        <w:rPr>
          <w:rFonts w:ascii="Titillium Web" w:hAnsi="Titillium Web"/>
          <w:bCs/>
          <w:sz w:val="18"/>
          <w:szCs w:val="18"/>
        </w:rPr>
        <w:t xml:space="preserve"> - </w:t>
      </w:r>
      <w:proofErr w:type="spellStart"/>
      <w:r w:rsidR="00B6035C" w:rsidRPr="00C960D4">
        <w:rPr>
          <w:rFonts w:ascii="Titillium Web" w:hAnsi="Titillium Web"/>
          <w:bCs/>
          <w:sz w:val="18"/>
          <w:szCs w:val="18"/>
        </w:rPr>
        <w:t>Finisa</w:t>
      </w:r>
      <w:proofErr w:type="spellEnd"/>
      <w:r w:rsidRPr="00C960D4">
        <w:rPr>
          <w:rFonts w:ascii="Titillium Web" w:hAnsi="Titillium Web"/>
          <w:bCs/>
          <w:sz w:val="18"/>
          <w:szCs w:val="18"/>
        </w:rPr>
        <w:t>; com o Banco de Desenvolvimento de Minas Gerais - BDMG</w:t>
      </w:r>
      <w:r w:rsidRPr="00C960D4">
        <w:rPr>
          <w:rFonts w:ascii="Titillium Web" w:hAnsi="Titillium Web"/>
          <w:bCs/>
          <w:color w:val="FF0000"/>
          <w:sz w:val="18"/>
          <w:szCs w:val="18"/>
        </w:rPr>
        <w:t xml:space="preserve"> </w:t>
      </w:r>
      <w:r w:rsidR="00B6035C" w:rsidRPr="00C960D4">
        <w:rPr>
          <w:rFonts w:ascii="Titillium Web" w:hAnsi="Titillium Web"/>
          <w:bCs/>
          <w:color w:val="FF0000"/>
          <w:sz w:val="18"/>
          <w:szCs w:val="18"/>
        </w:rPr>
        <w:t xml:space="preserve">- </w:t>
      </w:r>
      <w:r w:rsidRPr="00C960D4">
        <w:rPr>
          <w:rFonts w:ascii="Titillium Web" w:hAnsi="Titillium Web"/>
          <w:bCs/>
          <w:sz w:val="18"/>
          <w:szCs w:val="18"/>
        </w:rPr>
        <w:t xml:space="preserve">para financiar programas de infraestrutura urbana </w:t>
      </w:r>
      <w:r w:rsidR="006261D6" w:rsidRPr="00C960D4">
        <w:rPr>
          <w:rFonts w:ascii="Titillium Web" w:hAnsi="Titillium Web"/>
          <w:bCs/>
          <w:sz w:val="18"/>
          <w:szCs w:val="18"/>
        </w:rPr>
        <w:t xml:space="preserve">- </w:t>
      </w:r>
      <w:r w:rsidRPr="00C960D4">
        <w:rPr>
          <w:rFonts w:ascii="Titillium Web" w:hAnsi="Titillium Web"/>
          <w:bCs/>
          <w:sz w:val="18"/>
          <w:szCs w:val="18"/>
        </w:rPr>
        <w:t>e</w:t>
      </w:r>
      <w:r w:rsidRPr="00C960D4">
        <w:rPr>
          <w:rFonts w:ascii="Titillium Web" w:hAnsi="Titillium Web"/>
          <w:bCs/>
          <w:color w:val="FF0000"/>
          <w:sz w:val="18"/>
          <w:szCs w:val="18"/>
        </w:rPr>
        <w:t xml:space="preserve"> </w:t>
      </w:r>
      <w:r w:rsidRPr="00C960D4">
        <w:rPr>
          <w:rFonts w:ascii="Titillium Web" w:hAnsi="Titillium Web"/>
          <w:bCs/>
          <w:sz w:val="18"/>
          <w:szCs w:val="18"/>
        </w:rPr>
        <w:t xml:space="preserve">com o Banco de Desenvolvimento da América Latina </w:t>
      </w:r>
      <w:r w:rsidR="00B6035C" w:rsidRPr="00C960D4">
        <w:rPr>
          <w:rFonts w:ascii="Titillium Web" w:hAnsi="Titillium Web"/>
          <w:bCs/>
          <w:sz w:val="18"/>
          <w:szCs w:val="18"/>
        </w:rPr>
        <w:t>-</w:t>
      </w:r>
      <w:r w:rsidRPr="00C960D4">
        <w:rPr>
          <w:rFonts w:ascii="Titillium Web" w:hAnsi="Titillium Web"/>
          <w:bCs/>
          <w:sz w:val="18"/>
          <w:szCs w:val="18"/>
        </w:rPr>
        <w:t xml:space="preserve"> CAF </w:t>
      </w:r>
      <w:r w:rsidR="00B6035C" w:rsidRPr="00C960D4">
        <w:rPr>
          <w:rFonts w:ascii="Titillium Web" w:hAnsi="Titillium Web"/>
          <w:bCs/>
          <w:sz w:val="18"/>
          <w:szCs w:val="18"/>
        </w:rPr>
        <w:t xml:space="preserve">- </w:t>
      </w:r>
      <w:r w:rsidRPr="00C960D4">
        <w:rPr>
          <w:rFonts w:ascii="Titillium Web" w:hAnsi="Titillium Web"/>
          <w:bCs/>
          <w:sz w:val="18"/>
          <w:szCs w:val="18"/>
        </w:rPr>
        <w:t>para financiar investimentos previstos no Programa de Governo e no Orçamento Participativo</w:t>
      </w:r>
      <w:r w:rsidR="0034251E" w:rsidRPr="00C960D4">
        <w:rPr>
          <w:rFonts w:ascii="Titillium Web" w:hAnsi="Titillium Web"/>
          <w:bCs/>
          <w:sz w:val="18"/>
          <w:szCs w:val="18"/>
        </w:rPr>
        <w:t xml:space="preserve"> - OP</w:t>
      </w:r>
      <w:r w:rsidRPr="00C960D4">
        <w:rPr>
          <w:rFonts w:ascii="Titillium Web" w:hAnsi="Titillium Web"/>
          <w:bCs/>
          <w:sz w:val="18"/>
          <w:szCs w:val="18"/>
        </w:rPr>
        <w:t>.</w:t>
      </w:r>
    </w:p>
    <w:p w14:paraId="1C2424B9" w14:textId="77777777" w:rsidR="006B77B7" w:rsidRPr="00C960D4" w:rsidRDefault="006B77B7"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bCs/>
          <w:color w:val="000000"/>
          <w:sz w:val="18"/>
          <w:szCs w:val="18"/>
        </w:rPr>
        <w:t xml:space="preserve">Para as demais receitas de capital, foram consideradas as negociações de formalização de convênios para a realização de investimentos no Município, </w:t>
      </w:r>
      <w:r w:rsidR="00991E73" w:rsidRPr="00C960D4">
        <w:rPr>
          <w:rFonts w:ascii="Titillium Web" w:hAnsi="Titillium Web"/>
          <w:bCs/>
          <w:sz w:val="18"/>
          <w:szCs w:val="18"/>
        </w:rPr>
        <w:t>assim</w:t>
      </w:r>
      <w:r w:rsidRPr="00C960D4">
        <w:rPr>
          <w:rFonts w:ascii="Titillium Web" w:hAnsi="Titillium Web"/>
          <w:bCs/>
          <w:sz w:val="18"/>
          <w:szCs w:val="18"/>
        </w:rPr>
        <w:t xml:space="preserve"> como a receita de alienação de bens.</w:t>
      </w:r>
    </w:p>
    <w:p w14:paraId="31A17F69"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2.2 </w:t>
      </w:r>
      <w:r w:rsidR="00B6035C" w:rsidRPr="00C960D4">
        <w:rPr>
          <w:rFonts w:ascii="Titillium Web" w:hAnsi="Titillium Web"/>
          <w:bCs/>
          <w:color w:val="000000"/>
          <w:sz w:val="18"/>
          <w:szCs w:val="18"/>
        </w:rPr>
        <w:t>-</w:t>
      </w:r>
      <w:r w:rsidRPr="00C960D4">
        <w:rPr>
          <w:rFonts w:ascii="Titillium Web" w:hAnsi="Titillium Web"/>
          <w:bCs/>
          <w:color w:val="000000"/>
          <w:sz w:val="18"/>
          <w:szCs w:val="18"/>
        </w:rPr>
        <w:t xml:space="preserve"> Metodologia e Memória de Cálculo das Metas Anuais de 2026 a 2028 para as despesas</w:t>
      </w:r>
    </w:p>
    <w:p w14:paraId="1BA1AD72"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As metas anuais para as despesas do </w:t>
      </w:r>
      <w:r w:rsidR="000A24C0" w:rsidRPr="00C960D4">
        <w:rPr>
          <w:rFonts w:ascii="Titillium Web" w:hAnsi="Titillium Web"/>
          <w:bCs/>
          <w:color w:val="000000"/>
          <w:sz w:val="18"/>
          <w:szCs w:val="18"/>
        </w:rPr>
        <w:t>Executivo</w:t>
      </w:r>
      <w:r w:rsidRPr="00C960D4">
        <w:rPr>
          <w:rFonts w:ascii="Titillium Web" w:hAnsi="Titillium Web"/>
          <w:bCs/>
          <w:color w:val="000000"/>
          <w:sz w:val="18"/>
          <w:szCs w:val="18"/>
        </w:rPr>
        <w:t xml:space="preserve"> </w:t>
      </w:r>
      <w:r w:rsidRPr="00C960D4">
        <w:rPr>
          <w:rFonts w:ascii="Titillium Web" w:hAnsi="Titillium Web"/>
          <w:sz w:val="18"/>
          <w:szCs w:val="18"/>
        </w:rPr>
        <w:t xml:space="preserve">foram elaboradas considerando-se a conjuntura </w:t>
      </w:r>
      <w:r w:rsidR="00377476" w:rsidRPr="00C960D4">
        <w:rPr>
          <w:rFonts w:ascii="Titillium Web" w:hAnsi="Titillium Web"/>
          <w:sz w:val="18"/>
          <w:szCs w:val="18"/>
        </w:rPr>
        <w:t>de</w:t>
      </w:r>
      <w:r w:rsidR="00F81A8C" w:rsidRPr="00C960D4">
        <w:rPr>
          <w:rFonts w:ascii="Titillium Web" w:hAnsi="Titillium Web"/>
          <w:sz w:val="18"/>
          <w:szCs w:val="18"/>
        </w:rPr>
        <w:t xml:space="preserve"> </w:t>
      </w:r>
      <w:r w:rsidRPr="00C960D4">
        <w:rPr>
          <w:rFonts w:ascii="Titillium Web" w:hAnsi="Titillium Web"/>
          <w:sz w:val="18"/>
          <w:szCs w:val="18"/>
        </w:rPr>
        <w:t>antes da pandemia, tendo sido</w:t>
      </w:r>
      <w:r w:rsidRPr="00C960D4">
        <w:rPr>
          <w:rFonts w:ascii="Titillium Web" w:hAnsi="Titillium Web"/>
          <w:bCs/>
          <w:color w:val="000000"/>
          <w:sz w:val="18"/>
          <w:szCs w:val="18"/>
        </w:rPr>
        <w:t xml:space="preserve"> projetadas com base na sua evolução histórica, considerando os índices de variação de preços, os compromissos legais e as variações nas políticas públicas constantes dos instrumentos de planejamento.</w:t>
      </w:r>
    </w:p>
    <w:p w14:paraId="2487C123"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Ressalta-se que, conforme o Manual de Demonstrativos Fiscais na sua </w:t>
      </w:r>
      <w:r w:rsidR="00F81A8C" w:rsidRPr="00C960D4">
        <w:rPr>
          <w:rFonts w:ascii="Titillium Web" w:hAnsi="Titillium Web"/>
          <w:bCs/>
          <w:color w:val="000000"/>
          <w:sz w:val="18"/>
          <w:szCs w:val="18"/>
        </w:rPr>
        <w:t>12ª</w:t>
      </w:r>
      <w:r w:rsidRPr="00C960D4">
        <w:rPr>
          <w:rFonts w:ascii="Titillium Web" w:hAnsi="Titillium Web"/>
          <w:bCs/>
          <w:color w:val="000000"/>
          <w:sz w:val="18"/>
          <w:szCs w:val="18"/>
        </w:rPr>
        <w:t xml:space="preserve"> edição, nos cálculos dos resultados primários estão incluídos os valores estimados para os pagamentos de restos a </w:t>
      </w:r>
      <w:proofErr w:type="gramStart"/>
      <w:r w:rsidRPr="00C960D4">
        <w:rPr>
          <w:rFonts w:ascii="Titillium Web" w:hAnsi="Titillium Web"/>
          <w:bCs/>
          <w:color w:val="000000"/>
          <w:sz w:val="18"/>
          <w:szCs w:val="18"/>
        </w:rPr>
        <w:t>pagar</w:t>
      </w:r>
      <w:proofErr w:type="gramEnd"/>
      <w:r w:rsidRPr="00C960D4">
        <w:rPr>
          <w:rFonts w:ascii="Titillium Web" w:hAnsi="Titillium Web"/>
          <w:bCs/>
          <w:color w:val="000000"/>
          <w:sz w:val="18"/>
          <w:szCs w:val="18"/>
        </w:rPr>
        <w:t xml:space="preserve"> e, portanto, não se aplica nesse demonstrativo a necessidade de equilíbrio entre receitas e despesas exigido para a Lei Orçamentária Anual</w:t>
      </w:r>
      <w:r w:rsidR="00DD1980" w:rsidRPr="00C960D4">
        <w:rPr>
          <w:rFonts w:ascii="Titillium Web" w:hAnsi="Titillium Web"/>
          <w:bCs/>
          <w:color w:val="000000"/>
          <w:sz w:val="18"/>
          <w:szCs w:val="18"/>
        </w:rPr>
        <w:t xml:space="preserve"> - LOA</w:t>
      </w:r>
      <w:r w:rsidRPr="00C960D4">
        <w:rPr>
          <w:rFonts w:ascii="Titillium Web" w:hAnsi="Titillium Web"/>
          <w:bCs/>
          <w:color w:val="000000"/>
          <w:sz w:val="18"/>
          <w:szCs w:val="18"/>
        </w:rPr>
        <w:t>.</w:t>
      </w:r>
    </w:p>
    <w:p w14:paraId="07092393"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Os valores dos grupos de despesas pagas previstas para o triênio estão consolidados na Tabela 1.4, excluídas as despesas financiadas com fontes do RPPS.</w:t>
      </w:r>
    </w:p>
    <w:p w14:paraId="04A6794D" w14:textId="77777777" w:rsidR="00310D4C" w:rsidRDefault="00310D4C" w:rsidP="00C960D4">
      <w:pPr>
        <w:widowControl w:val="0"/>
        <w:tabs>
          <w:tab w:val="left" w:pos="1418"/>
        </w:tabs>
        <w:spacing w:after="0"/>
        <w:ind w:firstLine="1418"/>
        <w:contextualSpacing/>
        <w:jc w:val="both"/>
        <w:rPr>
          <w:rFonts w:ascii="Titillium Web" w:hAnsi="Titillium Web"/>
          <w:bCs/>
          <w:color w:val="000000"/>
          <w:sz w:val="18"/>
          <w:szCs w:val="18"/>
        </w:rPr>
      </w:pPr>
    </w:p>
    <w:p w14:paraId="0188299C"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5FB106B5"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255B4112"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38DC2362"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70464A41"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539B8FC8"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11E7C25A" w14:textId="77777777" w:rsidR="00B267F0" w:rsidRDefault="00B267F0" w:rsidP="00C960D4">
      <w:pPr>
        <w:widowControl w:val="0"/>
        <w:tabs>
          <w:tab w:val="left" w:pos="1418"/>
        </w:tabs>
        <w:spacing w:after="0"/>
        <w:ind w:firstLine="1418"/>
        <w:contextualSpacing/>
        <w:jc w:val="both"/>
        <w:rPr>
          <w:rFonts w:ascii="Titillium Web" w:hAnsi="Titillium Web"/>
          <w:bCs/>
          <w:color w:val="000000"/>
          <w:sz w:val="18"/>
          <w:szCs w:val="18"/>
        </w:rPr>
      </w:pPr>
    </w:p>
    <w:p w14:paraId="0317B03F" w14:textId="77777777" w:rsidR="00B267F0" w:rsidRDefault="00B267F0" w:rsidP="00C960D4">
      <w:pPr>
        <w:widowControl w:val="0"/>
        <w:tabs>
          <w:tab w:val="left" w:pos="1418"/>
        </w:tabs>
        <w:spacing w:after="0"/>
        <w:ind w:firstLine="1418"/>
        <w:contextualSpacing/>
        <w:jc w:val="both"/>
        <w:rPr>
          <w:rFonts w:ascii="Titillium Web" w:hAnsi="Titillium Web"/>
          <w:bCs/>
          <w:color w:val="000000"/>
          <w:sz w:val="18"/>
          <w:szCs w:val="18"/>
        </w:rPr>
      </w:pPr>
    </w:p>
    <w:p w14:paraId="3ED1012E" w14:textId="77777777" w:rsidR="00B267F0" w:rsidRDefault="00B267F0" w:rsidP="00C960D4">
      <w:pPr>
        <w:widowControl w:val="0"/>
        <w:tabs>
          <w:tab w:val="left" w:pos="1418"/>
        </w:tabs>
        <w:spacing w:after="0"/>
        <w:ind w:firstLine="1418"/>
        <w:contextualSpacing/>
        <w:jc w:val="both"/>
        <w:rPr>
          <w:rFonts w:ascii="Titillium Web" w:hAnsi="Titillium Web"/>
          <w:bCs/>
          <w:color w:val="000000"/>
          <w:sz w:val="18"/>
          <w:szCs w:val="18"/>
        </w:rPr>
      </w:pPr>
    </w:p>
    <w:p w14:paraId="73272690" w14:textId="77777777" w:rsidR="005756F9"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3FFF65E3" w14:textId="77777777" w:rsidR="005756F9" w:rsidRPr="00C960D4" w:rsidRDefault="005756F9" w:rsidP="00C960D4">
      <w:pPr>
        <w:widowControl w:val="0"/>
        <w:tabs>
          <w:tab w:val="left" w:pos="1418"/>
        </w:tabs>
        <w:spacing w:after="0"/>
        <w:ind w:firstLine="1418"/>
        <w:contextualSpacing/>
        <w:jc w:val="both"/>
        <w:rPr>
          <w:rFonts w:ascii="Titillium Web" w:hAnsi="Titillium Web"/>
          <w:bCs/>
          <w:color w:val="000000"/>
          <w:sz w:val="18"/>
          <w:szCs w:val="18"/>
        </w:rPr>
      </w:pPr>
    </w:p>
    <w:p w14:paraId="43F48DCE"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lastRenderedPageBreak/>
        <w:t>Tabela 1.4</w:t>
      </w:r>
    </w:p>
    <w:p w14:paraId="17F0F799" w14:textId="77777777" w:rsidR="006B77B7" w:rsidRPr="00C960D4" w:rsidRDefault="00602948" w:rsidP="00C960D4">
      <w:pPr>
        <w:widowControl w:val="0"/>
        <w:tabs>
          <w:tab w:val="left" w:pos="1418"/>
        </w:tabs>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63591E61" wp14:editId="6CEF538E">
            <wp:extent cx="5996940" cy="4099560"/>
            <wp:effectExtent l="0" t="0" r="0" b="0"/>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6940" cy="4099560"/>
                    </a:xfrm>
                    <a:prstGeom prst="rect">
                      <a:avLst/>
                    </a:prstGeom>
                    <a:noFill/>
                    <a:ln>
                      <a:noFill/>
                    </a:ln>
                  </pic:spPr>
                </pic:pic>
              </a:graphicData>
            </a:graphic>
          </wp:inline>
        </w:drawing>
      </w:r>
    </w:p>
    <w:p w14:paraId="1257614E" w14:textId="77777777" w:rsidR="006B77B7" w:rsidRPr="00C960D4" w:rsidRDefault="006B77B7" w:rsidP="00C960D4">
      <w:pPr>
        <w:widowControl w:val="0"/>
        <w:tabs>
          <w:tab w:val="left" w:pos="1418"/>
        </w:tabs>
        <w:spacing w:after="0"/>
        <w:ind w:firstLine="1418"/>
        <w:contextualSpacing/>
        <w:jc w:val="both"/>
        <w:rPr>
          <w:rFonts w:ascii="Titillium Web" w:hAnsi="Titillium Web"/>
          <w:bCs/>
          <w:color w:val="000000"/>
          <w:sz w:val="18"/>
          <w:szCs w:val="18"/>
        </w:rPr>
      </w:pPr>
    </w:p>
    <w:p w14:paraId="3D3CB412"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2.2.1 </w:t>
      </w:r>
      <w:r w:rsidR="00B6035C" w:rsidRPr="00C960D4">
        <w:rPr>
          <w:rFonts w:ascii="Titillium Web" w:hAnsi="Titillium Web"/>
          <w:bCs/>
          <w:color w:val="000000"/>
          <w:sz w:val="18"/>
          <w:szCs w:val="18"/>
        </w:rPr>
        <w:t>-</w:t>
      </w:r>
      <w:r w:rsidRPr="00C960D4">
        <w:rPr>
          <w:rFonts w:ascii="Titillium Web" w:hAnsi="Titillium Web"/>
          <w:bCs/>
          <w:color w:val="000000"/>
          <w:sz w:val="18"/>
          <w:szCs w:val="18"/>
        </w:rPr>
        <w:t xml:space="preserve"> Despesas Correntes</w:t>
      </w:r>
    </w:p>
    <w:p w14:paraId="5CD4DBFF" w14:textId="77777777" w:rsidR="006B77B7" w:rsidRPr="00C960D4" w:rsidRDefault="00FC70E3"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As d</w:t>
      </w:r>
      <w:r w:rsidR="006B77B7" w:rsidRPr="00C960D4">
        <w:rPr>
          <w:rFonts w:ascii="Titillium Web" w:hAnsi="Titillium Web"/>
          <w:bCs/>
          <w:color w:val="000000"/>
          <w:sz w:val="18"/>
          <w:szCs w:val="18"/>
        </w:rPr>
        <w:t>espesas correntes são aquelas que não contribuem, diretamente, para a formação ou aquisição de um bem de capital e são compostas pelos seguintes grupos de natureza de despesa: Pessoal e Encargos Sociais, Juros e Encargos da Dívida e Outras Despesas Correntes.</w:t>
      </w:r>
    </w:p>
    <w:p w14:paraId="6D08AE16"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A projeção da despesa com Pessoal e Encargos Sociais para os anos de 2026 a 2028 foi baseada no crescimento percentual vegetativo da folha de pagamentos, além de índices de variação de preços, tendo como limite o crescimento percentual das receitas do Tesouro Municipal elegíveis para o pagamento da folha.</w:t>
      </w:r>
    </w:p>
    <w:p w14:paraId="010B63C7"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A projeção da despesa com Juros e Encargos da Dívida foi baseada nos termos dos pagamentos pactuados nos contratos das operações já contratadas além da previsão das operações em negociação.</w:t>
      </w:r>
    </w:p>
    <w:p w14:paraId="2CFF7E6B"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A projeção do grupo Outras Despesas Correntes teve como parâmetro os valores executados em anos anteriores, incorporando-se a projeção da inflação, levando-se também em consideração as vinculações constitucionais e legais. </w:t>
      </w:r>
    </w:p>
    <w:p w14:paraId="60A1A065"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2.2.2 </w:t>
      </w:r>
      <w:r w:rsidR="00F7395D" w:rsidRPr="00C960D4">
        <w:rPr>
          <w:rFonts w:ascii="Titillium Web" w:hAnsi="Titillium Web"/>
          <w:bCs/>
          <w:color w:val="000000"/>
          <w:sz w:val="18"/>
          <w:szCs w:val="18"/>
        </w:rPr>
        <w:t>-</w:t>
      </w:r>
      <w:r w:rsidRPr="00C960D4">
        <w:rPr>
          <w:rFonts w:ascii="Titillium Web" w:hAnsi="Titillium Web"/>
          <w:bCs/>
          <w:color w:val="000000"/>
          <w:sz w:val="18"/>
          <w:szCs w:val="18"/>
        </w:rPr>
        <w:t xml:space="preserve"> Despesas de Capital</w:t>
      </w:r>
    </w:p>
    <w:p w14:paraId="339319A6"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As despesas de capital são aquelas que contribuem, diretamente, para a formação ou aquisição de um bem de capital. São compostas pelos seguintes grupos de natureza de despesa: Investimentos, Inversões Financeiras e Amortização da Dívida.</w:t>
      </w:r>
    </w:p>
    <w:p w14:paraId="2D4BB419"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A projeção da despesa com Investimentos para os exercícios de 2026 a 2028 levou em consideração o cronograma das obras e outros investimentos em andamento, financiados com recursos de operação de crédito e advindos de convênios diversos com a União e o Governo do Estado de Minas Gerais, </w:t>
      </w:r>
      <w:r w:rsidR="00EF72C2" w:rsidRPr="00C960D4">
        <w:rPr>
          <w:rFonts w:ascii="Titillium Web" w:hAnsi="Titillium Web"/>
          <w:bCs/>
          <w:color w:val="000000"/>
          <w:sz w:val="18"/>
          <w:szCs w:val="18"/>
        </w:rPr>
        <w:t>assim</w:t>
      </w:r>
      <w:r w:rsidRPr="00C960D4">
        <w:rPr>
          <w:rFonts w:ascii="Titillium Web" w:hAnsi="Titillium Web"/>
          <w:bCs/>
          <w:color w:val="000000"/>
          <w:sz w:val="18"/>
          <w:szCs w:val="18"/>
        </w:rPr>
        <w:t xml:space="preserve"> como com recursos diretamente arrecadados pelo Município.</w:t>
      </w:r>
    </w:p>
    <w:p w14:paraId="4C48DECD"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As despesas com amortização da dívida foram também baseadas nos termos dos pagamentos pactuados nos contratos das operações já contratadas além da previsão das operações em negociação.</w:t>
      </w:r>
    </w:p>
    <w:p w14:paraId="22982F66"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p>
    <w:p w14:paraId="435F1620"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2.3 </w:t>
      </w:r>
      <w:r w:rsidR="00F7395D" w:rsidRPr="00C960D4">
        <w:rPr>
          <w:rFonts w:ascii="Titillium Web" w:hAnsi="Titillium Web"/>
          <w:bCs/>
          <w:color w:val="000000"/>
          <w:sz w:val="18"/>
          <w:szCs w:val="18"/>
        </w:rPr>
        <w:t>-</w:t>
      </w:r>
      <w:r w:rsidRPr="00C960D4">
        <w:rPr>
          <w:rFonts w:ascii="Titillium Web" w:hAnsi="Titillium Web"/>
          <w:bCs/>
          <w:color w:val="000000"/>
          <w:sz w:val="18"/>
          <w:szCs w:val="18"/>
        </w:rPr>
        <w:t xml:space="preserve"> Metodologia e Memória de Cálculo para o Resultado Primário</w:t>
      </w:r>
    </w:p>
    <w:p w14:paraId="31E09AB3"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O resultado primário, segundo critério determinado pela Secretaria do Tesouro Nacional</w:t>
      </w:r>
      <w:r w:rsidR="00FC70E3" w:rsidRPr="00C960D4">
        <w:rPr>
          <w:rFonts w:ascii="Titillium Web" w:hAnsi="Titillium Web"/>
          <w:bCs/>
          <w:color w:val="000000"/>
          <w:sz w:val="18"/>
          <w:szCs w:val="18"/>
        </w:rPr>
        <w:t xml:space="preserve"> - STN</w:t>
      </w:r>
      <w:r w:rsidRPr="00C960D4">
        <w:rPr>
          <w:rFonts w:ascii="Titillium Web" w:hAnsi="Titillium Web"/>
          <w:bCs/>
          <w:color w:val="000000"/>
          <w:sz w:val="18"/>
          <w:szCs w:val="18"/>
        </w:rPr>
        <w:t xml:space="preserve">, corresponde à diferença entre as receitas e </w:t>
      </w:r>
      <w:r w:rsidR="00FC70E3" w:rsidRPr="00C960D4">
        <w:rPr>
          <w:rFonts w:ascii="Titillium Web" w:hAnsi="Titillium Web"/>
          <w:bCs/>
          <w:color w:val="000000"/>
          <w:sz w:val="18"/>
          <w:szCs w:val="18"/>
        </w:rPr>
        <w:t xml:space="preserve">as </w:t>
      </w:r>
      <w:r w:rsidRPr="00C960D4">
        <w:rPr>
          <w:rFonts w:ascii="Titillium Web" w:hAnsi="Titillium Web"/>
          <w:bCs/>
          <w:color w:val="000000"/>
          <w:sz w:val="18"/>
          <w:szCs w:val="18"/>
        </w:rPr>
        <w:t xml:space="preserve">despesas não financeiras, ou seja, as receitas previstas deduzidas de rendimentos de aplicações financeiras, de operações de crédito e de alienação de investimentos temporários e permanentes e </w:t>
      </w:r>
      <w:r w:rsidR="005171F2" w:rsidRPr="00C960D4">
        <w:rPr>
          <w:rFonts w:ascii="Titillium Web" w:hAnsi="Titillium Web"/>
          <w:bCs/>
          <w:color w:val="000000"/>
          <w:sz w:val="18"/>
          <w:szCs w:val="18"/>
        </w:rPr>
        <w:t xml:space="preserve">as </w:t>
      </w:r>
      <w:r w:rsidRPr="00C960D4">
        <w:rPr>
          <w:rFonts w:ascii="Titillium Web" w:hAnsi="Titillium Web"/>
          <w:bCs/>
          <w:color w:val="000000"/>
          <w:sz w:val="18"/>
          <w:szCs w:val="18"/>
        </w:rPr>
        <w:t xml:space="preserve">despesas empenhadas deduzidas de pagamento de encargos e </w:t>
      </w:r>
      <w:r w:rsidR="005171F2" w:rsidRPr="00C960D4">
        <w:rPr>
          <w:rFonts w:ascii="Titillium Web" w:hAnsi="Titillium Web"/>
          <w:bCs/>
          <w:color w:val="000000"/>
          <w:sz w:val="18"/>
          <w:szCs w:val="18"/>
        </w:rPr>
        <w:t xml:space="preserve">de </w:t>
      </w:r>
      <w:r w:rsidRPr="00C960D4">
        <w:rPr>
          <w:rFonts w:ascii="Titillium Web" w:hAnsi="Titillium Web"/>
          <w:bCs/>
          <w:color w:val="000000"/>
          <w:sz w:val="18"/>
          <w:szCs w:val="18"/>
        </w:rPr>
        <w:t>amortização da dívida. Representa a economia fiscal que o governo se disporá a alcançar visando a amortizar a dívida pública.</w:t>
      </w:r>
    </w:p>
    <w:p w14:paraId="109B8D09" w14:textId="77777777" w:rsidR="006B77B7" w:rsidRPr="00C960D4" w:rsidRDefault="006B77B7" w:rsidP="009B6F10">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bCs/>
          <w:sz w:val="18"/>
          <w:szCs w:val="18"/>
        </w:rPr>
        <w:t xml:space="preserve">A Tabela 1.5 apresenta a metodologia de cálculo dos resultados primários do </w:t>
      </w:r>
      <w:r w:rsidR="00C162EE" w:rsidRPr="00C960D4">
        <w:rPr>
          <w:rFonts w:ascii="Titillium Web" w:hAnsi="Titillium Web"/>
          <w:bCs/>
          <w:sz w:val="18"/>
          <w:szCs w:val="18"/>
        </w:rPr>
        <w:t>M</w:t>
      </w:r>
      <w:r w:rsidRPr="00C960D4">
        <w:rPr>
          <w:rFonts w:ascii="Titillium Web" w:hAnsi="Titillium Web"/>
          <w:bCs/>
          <w:sz w:val="18"/>
          <w:szCs w:val="18"/>
        </w:rPr>
        <w:t>unicípio de Belo Horizonte projetados para 2026 a 2028.</w:t>
      </w:r>
    </w:p>
    <w:p w14:paraId="3A7E5B1A" w14:textId="77777777" w:rsidR="006B77B7" w:rsidRDefault="006B77B7" w:rsidP="00C960D4">
      <w:pPr>
        <w:widowControl w:val="0"/>
        <w:tabs>
          <w:tab w:val="left" w:pos="1418"/>
        </w:tabs>
        <w:spacing w:after="0"/>
        <w:ind w:firstLine="0"/>
        <w:contextualSpacing/>
        <w:jc w:val="both"/>
        <w:rPr>
          <w:rFonts w:ascii="Titillium Web" w:hAnsi="Titillium Web"/>
          <w:sz w:val="18"/>
          <w:szCs w:val="18"/>
        </w:rPr>
      </w:pPr>
    </w:p>
    <w:p w14:paraId="1C79BD34"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055C35AE"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3D841A1F"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0FEADCCC"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4025472A"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7127F3EA"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24C55A29"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42209E00"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785A4E4C"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3B7AB3D1"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6D513CA7"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6090C9CD"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2D9AB67C" w14:textId="77777777" w:rsidR="005756F9" w:rsidRPr="00C960D4" w:rsidRDefault="005756F9" w:rsidP="00C960D4">
      <w:pPr>
        <w:widowControl w:val="0"/>
        <w:tabs>
          <w:tab w:val="left" w:pos="1418"/>
        </w:tabs>
        <w:spacing w:after="0"/>
        <w:ind w:firstLine="0"/>
        <w:contextualSpacing/>
        <w:jc w:val="both"/>
        <w:rPr>
          <w:rFonts w:ascii="Titillium Web" w:hAnsi="Titillium Web"/>
          <w:sz w:val="18"/>
          <w:szCs w:val="18"/>
        </w:rPr>
      </w:pPr>
    </w:p>
    <w:p w14:paraId="235773F0" w14:textId="77777777" w:rsidR="006B77B7" w:rsidRPr="00C960D4" w:rsidRDefault="006B77B7" w:rsidP="00C960D4">
      <w:pPr>
        <w:widowControl w:val="0"/>
        <w:tabs>
          <w:tab w:val="left" w:pos="1418"/>
        </w:tabs>
        <w:spacing w:after="0"/>
        <w:ind w:firstLine="0"/>
        <w:contextualSpacing/>
        <w:jc w:val="center"/>
        <w:rPr>
          <w:rFonts w:ascii="Titillium Web" w:hAnsi="Titillium Web"/>
          <w:bCs/>
          <w:color w:val="000000"/>
          <w:sz w:val="18"/>
          <w:szCs w:val="18"/>
        </w:rPr>
      </w:pPr>
      <w:r w:rsidRPr="00C960D4">
        <w:rPr>
          <w:rFonts w:ascii="Titillium Web" w:hAnsi="Titillium Web"/>
          <w:sz w:val="18"/>
          <w:szCs w:val="18"/>
        </w:rPr>
        <w:lastRenderedPageBreak/>
        <w:t>Tabela 1.5</w:t>
      </w:r>
    </w:p>
    <w:p w14:paraId="6D077D33" w14:textId="77777777" w:rsidR="006B77B7" w:rsidRPr="00C960D4" w:rsidRDefault="00602948" w:rsidP="002D18FC">
      <w:pPr>
        <w:widowControl w:val="0"/>
        <w:tabs>
          <w:tab w:val="left" w:pos="0"/>
        </w:tabs>
        <w:spacing w:after="0"/>
        <w:ind w:firstLine="0"/>
        <w:contextualSpacing/>
        <w:jc w:val="center"/>
        <w:rPr>
          <w:rFonts w:ascii="Titillium Web" w:hAnsi="Titillium Web"/>
          <w:bCs/>
          <w:color w:val="000000"/>
          <w:sz w:val="18"/>
          <w:szCs w:val="18"/>
        </w:rPr>
      </w:pPr>
      <w:r w:rsidRPr="00602948">
        <w:rPr>
          <w:rFonts w:ascii="Titillium Web" w:hAnsi="Titillium Web"/>
          <w:noProof/>
          <w:sz w:val="18"/>
          <w:szCs w:val="18"/>
        </w:rPr>
        <w:drawing>
          <wp:inline distT="0" distB="0" distL="0" distR="0" wp14:anchorId="346567D2" wp14:editId="314CB93C">
            <wp:extent cx="5935980" cy="4831080"/>
            <wp:effectExtent l="0" t="0" r="0" b="0"/>
            <wp:docPr id="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4831080"/>
                    </a:xfrm>
                    <a:prstGeom prst="rect">
                      <a:avLst/>
                    </a:prstGeom>
                    <a:noFill/>
                    <a:ln>
                      <a:noFill/>
                    </a:ln>
                  </pic:spPr>
                </pic:pic>
              </a:graphicData>
            </a:graphic>
          </wp:inline>
        </w:drawing>
      </w:r>
    </w:p>
    <w:p w14:paraId="535B0483" w14:textId="77777777" w:rsidR="006B77B7" w:rsidRPr="00C960D4" w:rsidRDefault="006B77B7" w:rsidP="00C960D4">
      <w:pPr>
        <w:widowControl w:val="0"/>
        <w:tabs>
          <w:tab w:val="left" w:pos="1418"/>
        </w:tabs>
        <w:spacing w:after="0"/>
        <w:ind w:firstLine="1418"/>
        <w:contextualSpacing/>
        <w:jc w:val="both"/>
        <w:rPr>
          <w:rFonts w:ascii="Titillium Web" w:hAnsi="Titillium Web"/>
          <w:bCs/>
          <w:color w:val="000000"/>
          <w:sz w:val="18"/>
          <w:szCs w:val="18"/>
        </w:rPr>
      </w:pPr>
    </w:p>
    <w:p w14:paraId="65C90083"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2.4 </w:t>
      </w:r>
      <w:r w:rsidR="000551B6" w:rsidRPr="00C960D4">
        <w:rPr>
          <w:rFonts w:ascii="Titillium Web" w:hAnsi="Titillium Web"/>
          <w:bCs/>
          <w:color w:val="000000"/>
          <w:sz w:val="18"/>
          <w:szCs w:val="18"/>
        </w:rPr>
        <w:t>-</w:t>
      </w:r>
      <w:r w:rsidRPr="00C960D4">
        <w:rPr>
          <w:rFonts w:ascii="Titillium Web" w:hAnsi="Titillium Web"/>
          <w:bCs/>
          <w:color w:val="000000"/>
          <w:sz w:val="18"/>
          <w:szCs w:val="18"/>
        </w:rPr>
        <w:t xml:space="preserve"> Metodologia e Memória de Cálculo para o Resultado Nominal</w:t>
      </w:r>
    </w:p>
    <w:p w14:paraId="6B258325" w14:textId="77777777" w:rsidR="006B77B7" w:rsidRPr="00C960D4" w:rsidRDefault="00C162EE" w:rsidP="00C960D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bCs/>
          <w:sz w:val="18"/>
          <w:szCs w:val="18"/>
        </w:rPr>
        <w:t>A 14ª edição</w:t>
      </w:r>
      <w:r w:rsidR="00C960D4">
        <w:rPr>
          <w:rFonts w:ascii="Titillium Web" w:hAnsi="Titillium Web"/>
          <w:bCs/>
          <w:sz w:val="18"/>
          <w:szCs w:val="18"/>
        </w:rPr>
        <w:t xml:space="preserve"> </w:t>
      </w:r>
      <w:r w:rsidRPr="00C960D4">
        <w:rPr>
          <w:rFonts w:ascii="Titillium Web" w:hAnsi="Titillium Web"/>
          <w:bCs/>
          <w:sz w:val="18"/>
          <w:szCs w:val="18"/>
        </w:rPr>
        <w:t xml:space="preserve">do </w:t>
      </w:r>
      <w:r w:rsidR="006B77B7" w:rsidRPr="00C960D4">
        <w:rPr>
          <w:rFonts w:ascii="Titillium Web" w:hAnsi="Titillium Web"/>
          <w:bCs/>
          <w:sz w:val="18"/>
          <w:szCs w:val="18"/>
        </w:rPr>
        <w:t>Manual de Demonstrativos Fiscais define a metodologia “abaixo da linha” para ser utilizada no cálculo do Resultado Nominal do exercício financeiro de 2026 e para os dois exercícios seguintes. Es</w:t>
      </w:r>
      <w:r w:rsidRPr="00C960D4">
        <w:rPr>
          <w:rFonts w:ascii="Titillium Web" w:hAnsi="Titillium Web"/>
          <w:bCs/>
          <w:sz w:val="18"/>
          <w:szCs w:val="18"/>
        </w:rPr>
        <w:t>s</w:t>
      </w:r>
      <w:r w:rsidR="006B77B7" w:rsidRPr="00C960D4">
        <w:rPr>
          <w:rFonts w:ascii="Titillium Web" w:hAnsi="Titillium Web"/>
          <w:bCs/>
          <w:sz w:val="18"/>
          <w:szCs w:val="18"/>
        </w:rPr>
        <w:t xml:space="preserve">a metodologia representa a diferença entre o saldo da DCL em 31 de dezembro do exercício anterior em relação ao saldo da DCL apurado em 31 de dezembro do exercício de referência. </w:t>
      </w:r>
    </w:p>
    <w:p w14:paraId="19250F51" w14:textId="77777777" w:rsidR="009B6F10" w:rsidRDefault="006B77B7" w:rsidP="008A2BC4">
      <w:pPr>
        <w:widowControl w:val="0"/>
        <w:tabs>
          <w:tab w:val="left" w:pos="1418"/>
        </w:tabs>
        <w:spacing w:after="0"/>
        <w:ind w:firstLine="851"/>
        <w:contextualSpacing/>
        <w:jc w:val="both"/>
        <w:rPr>
          <w:rFonts w:ascii="Titillium Web" w:hAnsi="Titillium Web"/>
          <w:bCs/>
          <w:sz w:val="18"/>
          <w:szCs w:val="18"/>
        </w:rPr>
      </w:pPr>
      <w:r w:rsidRPr="00C960D4">
        <w:rPr>
          <w:rFonts w:ascii="Titillium Web" w:hAnsi="Titillium Web"/>
          <w:bCs/>
          <w:sz w:val="18"/>
          <w:szCs w:val="18"/>
        </w:rPr>
        <w:t>A metodologia e memória de cálculo do Resultado Nominal têm como referência o inciso II do § 2º do art. 4º da Lei Complementar Federal nº 101</w:t>
      </w:r>
      <w:r w:rsidR="00F81A8C" w:rsidRPr="00C960D4">
        <w:rPr>
          <w:rFonts w:ascii="Titillium Web" w:hAnsi="Titillium Web"/>
          <w:bCs/>
          <w:sz w:val="18"/>
          <w:szCs w:val="18"/>
        </w:rPr>
        <w:t>/</w:t>
      </w:r>
      <w:r w:rsidRPr="00C960D4">
        <w:rPr>
          <w:rFonts w:ascii="Titillium Web" w:hAnsi="Titillium Web"/>
          <w:bCs/>
          <w:sz w:val="18"/>
          <w:szCs w:val="18"/>
        </w:rPr>
        <w:t>00, e estão apresentados na Tabela 1.6.</w:t>
      </w:r>
    </w:p>
    <w:p w14:paraId="3DC9470E" w14:textId="77777777" w:rsidR="008A2BC4" w:rsidRDefault="008A2BC4" w:rsidP="008A2BC4">
      <w:pPr>
        <w:widowControl w:val="0"/>
        <w:tabs>
          <w:tab w:val="left" w:pos="1418"/>
        </w:tabs>
        <w:spacing w:after="0"/>
        <w:ind w:firstLine="851"/>
        <w:contextualSpacing/>
        <w:jc w:val="both"/>
        <w:rPr>
          <w:rFonts w:ascii="Titillium Web" w:hAnsi="Titillium Web"/>
          <w:bCs/>
          <w:color w:val="000000"/>
          <w:sz w:val="18"/>
          <w:szCs w:val="18"/>
        </w:rPr>
      </w:pPr>
    </w:p>
    <w:p w14:paraId="6DB7B980" w14:textId="77777777" w:rsidR="009B6F10" w:rsidRDefault="006B77B7" w:rsidP="009B6F10">
      <w:pPr>
        <w:widowControl w:val="0"/>
        <w:spacing w:after="0"/>
        <w:ind w:firstLine="0"/>
        <w:contextualSpacing/>
        <w:jc w:val="center"/>
        <w:rPr>
          <w:rFonts w:ascii="Titillium Web" w:hAnsi="Titillium Web"/>
          <w:bCs/>
          <w:color w:val="000000"/>
          <w:sz w:val="18"/>
          <w:szCs w:val="18"/>
        </w:rPr>
      </w:pPr>
      <w:r w:rsidRPr="00C960D4">
        <w:rPr>
          <w:rFonts w:ascii="Titillium Web" w:hAnsi="Titillium Web"/>
          <w:bCs/>
          <w:color w:val="000000"/>
          <w:sz w:val="18"/>
          <w:szCs w:val="18"/>
        </w:rPr>
        <w:t>Tabela 1.6</w:t>
      </w:r>
    </w:p>
    <w:p w14:paraId="3C546666" w14:textId="77777777" w:rsidR="006B77B7" w:rsidRPr="00C960D4" w:rsidRDefault="00602948" w:rsidP="009B6F10">
      <w:pPr>
        <w:widowControl w:val="0"/>
        <w:spacing w:after="0"/>
        <w:ind w:firstLine="0"/>
        <w:contextualSpacing/>
        <w:jc w:val="center"/>
        <w:rPr>
          <w:rFonts w:ascii="Titillium Web" w:hAnsi="Titillium Web"/>
          <w:bCs/>
          <w:color w:val="000000"/>
          <w:sz w:val="18"/>
          <w:szCs w:val="18"/>
        </w:rPr>
      </w:pPr>
      <w:r w:rsidRPr="00602948">
        <w:rPr>
          <w:rFonts w:ascii="Titillium Web" w:hAnsi="Titillium Web"/>
          <w:noProof/>
          <w:sz w:val="18"/>
          <w:szCs w:val="18"/>
        </w:rPr>
        <w:drawing>
          <wp:inline distT="0" distB="0" distL="0" distR="0" wp14:anchorId="676AF362" wp14:editId="0D07E679">
            <wp:extent cx="5897880" cy="1569720"/>
            <wp:effectExtent l="0" t="0" r="0" b="0"/>
            <wp:docPr id="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1569720"/>
                    </a:xfrm>
                    <a:prstGeom prst="rect">
                      <a:avLst/>
                    </a:prstGeom>
                    <a:noFill/>
                    <a:ln>
                      <a:noFill/>
                    </a:ln>
                  </pic:spPr>
                </pic:pic>
              </a:graphicData>
            </a:graphic>
          </wp:inline>
        </w:drawing>
      </w:r>
      <w:r w:rsidR="006B77B7" w:rsidRPr="00C960D4">
        <w:rPr>
          <w:rFonts w:ascii="Titillium Web" w:hAnsi="Titillium Web"/>
          <w:sz w:val="18"/>
          <w:szCs w:val="18"/>
        </w:rPr>
        <w:t xml:space="preserve"> </w:t>
      </w:r>
    </w:p>
    <w:p w14:paraId="0CE93D7C" w14:textId="77777777" w:rsidR="006B77B7" w:rsidRPr="00C960D4" w:rsidRDefault="006B77B7" w:rsidP="00C960D4">
      <w:pPr>
        <w:widowControl w:val="0"/>
        <w:spacing w:after="0"/>
        <w:ind w:firstLine="851"/>
        <w:contextualSpacing/>
        <w:jc w:val="both"/>
        <w:rPr>
          <w:rFonts w:ascii="Titillium Web" w:hAnsi="Titillium Web"/>
          <w:bCs/>
          <w:color w:val="000000"/>
          <w:sz w:val="18"/>
          <w:szCs w:val="18"/>
        </w:rPr>
      </w:pPr>
    </w:p>
    <w:p w14:paraId="6AE87D22" w14:textId="77777777" w:rsidR="006B77B7" w:rsidRPr="00C960D4" w:rsidRDefault="006B77B7" w:rsidP="00C960D4">
      <w:pPr>
        <w:widowControl w:val="0"/>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 xml:space="preserve">I.2 </w:t>
      </w:r>
      <w:r w:rsidR="00C27AB0" w:rsidRPr="00C960D4">
        <w:rPr>
          <w:rFonts w:ascii="Titillium Web" w:hAnsi="Titillium Web"/>
          <w:bCs/>
          <w:color w:val="000000"/>
          <w:sz w:val="18"/>
          <w:szCs w:val="18"/>
        </w:rPr>
        <w:t>-</w:t>
      </w:r>
      <w:r w:rsidRPr="00C960D4">
        <w:rPr>
          <w:rFonts w:ascii="Titillium Web" w:hAnsi="Titillium Web"/>
          <w:bCs/>
          <w:color w:val="000000"/>
          <w:sz w:val="18"/>
          <w:szCs w:val="18"/>
        </w:rPr>
        <w:t xml:space="preserve"> Avaliação do Cumprimento das Metas Fiscais do Exercício Anterior</w:t>
      </w:r>
    </w:p>
    <w:p w14:paraId="74157F4E"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Es</w:t>
      </w:r>
      <w:r w:rsidR="00310A64" w:rsidRPr="00C960D4">
        <w:rPr>
          <w:rFonts w:ascii="Titillium Web" w:hAnsi="Titillium Web"/>
          <w:bCs/>
          <w:color w:val="000000"/>
          <w:sz w:val="18"/>
          <w:szCs w:val="18"/>
        </w:rPr>
        <w:t>s</w:t>
      </w:r>
      <w:r w:rsidRPr="00C960D4">
        <w:rPr>
          <w:rFonts w:ascii="Titillium Web" w:hAnsi="Titillium Web"/>
          <w:bCs/>
          <w:color w:val="000000"/>
          <w:sz w:val="18"/>
          <w:szCs w:val="18"/>
        </w:rPr>
        <w:t>e demonstrativo visa comparar o resultado efetivamente realizado em 2024 com as metas fixadas na Lei nº 11.594, de 22 de setembro de 2023, Lei de Diretrizes Orçamentárias</w:t>
      </w:r>
      <w:r w:rsidR="0034251E" w:rsidRPr="00C960D4">
        <w:rPr>
          <w:rFonts w:ascii="Titillium Web" w:hAnsi="Titillium Web"/>
          <w:bCs/>
          <w:color w:val="000000"/>
          <w:sz w:val="18"/>
          <w:szCs w:val="18"/>
        </w:rPr>
        <w:t xml:space="preserve"> - LDO -</w:t>
      </w:r>
      <w:r w:rsidRPr="00C960D4">
        <w:rPr>
          <w:rFonts w:ascii="Titillium Web" w:hAnsi="Titillium Web"/>
          <w:bCs/>
          <w:color w:val="000000"/>
          <w:sz w:val="18"/>
          <w:szCs w:val="18"/>
        </w:rPr>
        <w:t xml:space="preserve"> para 2024.</w:t>
      </w:r>
    </w:p>
    <w:p w14:paraId="77C1BA36"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Convém esclarecer que as projeções de receita e despesa orçamentárias, </w:t>
      </w:r>
      <w:r w:rsidR="00991E73" w:rsidRPr="00C960D4">
        <w:rPr>
          <w:rFonts w:ascii="Titillium Web" w:hAnsi="Titillium Web"/>
          <w:sz w:val="18"/>
          <w:szCs w:val="18"/>
        </w:rPr>
        <w:t xml:space="preserve">assim </w:t>
      </w:r>
      <w:r w:rsidRPr="00C960D4">
        <w:rPr>
          <w:rFonts w:ascii="Titillium Web" w:hAnsi="Titillium Web"/>
          <w:sz w:val="18"/>
          <w:szCs w:val="18"/>
        </w:rPr>
        <w:t>como dos resultados nominais e primários constantes da LDO/2024, seguiram a metodologia determinada no Manual de Demonstrativos Fiscais 13ª Edição.</w:t>
      </w:r>
    </w:p>
    <w:p w14:paraId="5E119297" w14:textId="77777777" w:rsidR="006B77B7" w:rsidRPr="00C960D4" w:rsidRDefault="006B77B7" w:rsidP="00C960D4">
      <w:pPr>
        <w:widowControl w:val="0"/>
        <w:tabs>
          <w:tab w:val="left" w:pos="1418"/>
        </w:tabs>
        <w:spacing w:after="0"/>
        <w:ind w:firstLine="851"/>
        <w:contextualSpacing/>
        <w:jc w:val="both"/>
        <w:rPr>
          <w:rFonts w:ascii="Titillium Web" w:hAnsi="Titillium Web"/>
          <w:bCs/>
          <w:color w:val="000000"/>
          <w:sz w:val="18"/>
          <w:szCs w:val="18"/>
        </w:rPr>
      </w:pPr>
      <w:r w:rsidRPr="00C960D4">
        <w:rPr>
          <w:rFonts w:ascii="Titillium Web" w:hAnsi="Titillium Web"/>
          <w:bCs/>
          <w:color w:val="000000"/>
          <w:sz w:val="18"/>
          <w:szCs w:val="18"/>
        </w:rPr>
        <w:t>A Tabela 2.1 demonstra essa comparação e destaca as informações referentes às receitas e despesas totais e primárias, resultado primário, resultado nominal e dívida pública consolidada e líquida (desconsideradas aqui as receitas e despesas previstas com fontes do RPPS, conforme metodologia vigente à época).</w:t>
      </w:r>
    </w:p>
    <w:p w14:paraId="63319720" w14:textId="77777777" w:rsidR="00227B6E" w:rsidRPr="00C960D4" w:rsidRDefault="00227B6E" w:rsidP="00C960D4">
      <w:pPr>
        <w:widowControl w:val="0"/>
        <w:tabs>
          <w:tab w:val="left" w:pos="1418"/>
        </w:tabs>
        <w:spacing w:after="0"/>
        <w:ind w:firstLine="0"/>
        <w:contextualSpacing/>
        <w:jc w:val="center"/>
        <w:rPr>
          <w:rFonts w:ascii="Titillium Web" w:hAnsi="Titillium Web"/>
          <w:sz w:val="18"/>
          <w:szCs w:val="18"/>
        </w:rPr>
      </w:pPr>
    </w:p>
    <w:p w14:paraId="007F9287"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3924E7BC"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57DAF4F5"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05F44242"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069E9CFF"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0DF98CE6"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399F181D"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276CF218"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1990493B" w14:textId="77777777" w:rsidR="002D18FC" w:rsidRDefault="002D18FC" w:rsidP="00C960D4">
      <w:pPr>
        <w:widowControl w:val="0"/>
        <w:tabs>
          <w:tab w:val="left" w:pos="1418"/>
        </w:tabs>
        <w:spacing w:after="0"/>
        <w:ind w:firstLine="0"/>
        <w:contextualSpacing/>
        <w:jc w:val="center"/>
        <w:rPr>
          <w:rFonts w:ascii="Titillium Web" w:hAnsi="Titillium Web"/>
          <w:sz w:val="18"/>
          <w:szCs w:val="18"/>
        </w:rPr>
      </w:pPr>
    </w:p>
    <w:p w14:paraId="4F560CFD"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t>Tabela 2.1</w:t>
      </w:r>
      <w:r w:rsidRPr="00C960D4">
        <w:rPr>
          <w:rFonts w:ascii="Titillium Web" w:hAnsi="Titillium Web"/>
          <w:noProof/>
          <w:sz w:val="18"/>
          <w:szCs w:val="18"/>
        </w:rPr>
        <w:t xml:space="preserve"> </w:t>
      </w:r>
    </w:p>
    <w:p w14:paraId="333D145C" w14:textId="77777777" w:rsidR="006B77B7" w:rsidRPr="00C960D4" w:rsidRDefault="00602948" w:rsidP="00C960D4">
      <w:pPr>
        <w:widowControl w:val="0"/>
        <w:tabs>
          <w:tab w:val="left" w:pos="1418"/>
        </w:tabs>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03216AB4" wp14:editId="34073E74">
            <wp:extent cx="6073140" cy="3398520"/>
            <wp:effectExtent l="0" t="0" r="0" b="0"/>
            <wp:docPr id="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3140" cy="3398520"/>
                    </a:xfrm>
                    <a:prstGeom prst="rect">
                      <a:avLst/>
                    </a:prstGeom>
                    <a:noFill/>
                    <a:ln>
                      <a:noFill/>
                    </a:ln>
                  </pic:spPr>
                </pic:pic>
              </a:graphicData>
            </a:graphic>
          </wp:inline>
        </w:drawing>
      </w:r>
    </w:p>
    <w:p w14:paraId="4942EE14"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p>
    <w:p w14:paraId="27B45B3F"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A </w:t>
      </w:r>
      <w:r w:rsidR="00AD6E23" w:rsidRPr="00C960D4">
        <w:rPr>
          <w:rFonts w:ascii="Titillium Web" w:hAnsi="Titillium Web"/>
          <w:sz w:val="18"/>
          <w:szCs w:val="18"/>
        </w:rPr>
        <w:t>LDO</w:t>
      </w:r>
      <w:r w:rsidRPr="00C960D4">
        <w:rPr>
          <w:rFonts w:ascii="Titillium Web" w:hAnsi="Titillium Web"/>
          <w:sz w:val="18"/>
          <w:szCs w:val="18"/>
        </w:rPr>
        <w:t xml:space="preserve"> para 2024 em seu Anexo I estabeleceu que a execução da </w:t>
      </w:r>
      <w:r w:rsidR="00AD6E23" w:rsidRPr="00C960D4">
        <w:rPr>
          <w:rFonts w:ascii="Titillium Web" w:hAnsi="Titillium Web"/>
          <w:sz w:val="18"/>
          <w:szCs w:val="18"/>
        </w:rPr>
        <w:t>LOA</w:t>
      </w:r>
      <w:r w:rsidRPr="00C960D4">
        <w:rPr>
          <w:rFonts w:ascii="Titillium Web" w:hAnsi="Titillium Web"/>
          <w:sz w:val="18"/>
          <w:szCs w:val="18"/>
        </w:rPr>
        <w:t xml:space="preserve"> fosse compatível com a obtenção de um resultado primário de R$56,549 milhões negativos, segundo os parâmetros macroeconômicos para 2024 de crescimento do PIB de 2,3% e uma inflação de 3,5% ao ano, conforme projeções constantes do Projeto de Lei de Diretrizes Orçamentárias do </w:t>
      </w:r>
      <w:r w:rsidR="00766948" w:rsidRPr="00C960D4">
        <w:rPr>
          <w:rFonts w:ascii="Titillium Web" w:hAnsi="Titillium Web"/>
          <w:sz w:val="18"/>
          <w:szCs w:val="18"/>
        </w:rPr>
        <w:t>g</w:t>
      </w:r>
      <w:r w:rsidRPr="00C960D4">
        <w:rPr>
          <w:rFonts w:ascii="Titillium Web" w:hAnsi="Titillium Web"/>
          <w:sz w:val="18"/>
          <w:szCs w:val="18"/>
        </w:rPr>
        <w:t xml:space="preserve">overno </w:t>
      </w:r>
      <w:r w:rsidR="00766948" w:rsidRPr="00C960D4">
        <w:rPr>
          <w:rFonts w:ascii="Titillium Web" w:hAnsi="Titillium Web"/>
          <w:sz w:val="18"/>
          <w:szCs w:val="18"/>
        </w:rPr>
        <w:t>f</w:t>
      </w:r>
      <w:r w:rsidRPr="00C960D4">
        <w:rPr>
          <w:rFonts w:ascii="Titillium Web" w:hAnsi="Titillium Web"/>
          <w:sz w:val="18"/>
          <w:szCs w:val="18"/>
        </w:rPr>
        <w:t xml:space="preserve">ederal. O resultado final do exercício, contudo, ficou abaixo da meta fixada em R$408,8 milhões, variação essa justificada tanto pela desaceleração da arrecadação no segundo semestre de 2024, quanto pelo crescimento de algumas despesas não previstas, com destaque para os valores destinados, a título de subvenções econômicas, à qualidade no transporte coletivo; e para o reconhecimento do tempo da pandemia para fins de quinquênios e férias-prêmio, que beneficiou mais de 12 mil servidores em 2024, representando impacto de R$74 milhões/ano, não previstos quando na elaboração das metas da LDO do último exercício. </w:t>
      </w:r>
    </w:p>
    <w:p w14:paraId="4D1D3B87"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No que se refere à meta de Resultado Nominal, apurada pela metodologia Abaixo da Linha conforme previsto na 13ª edição do Manual de Demonstrativos Fiscais vigente à época, o valor final realizado também ficou abaixo da meta fixada, em R$675,6 milhões. Tal resultado decorreu da valorização cambial, que resultou na variação positiva da Dívida Consolidada, sobretudo de empréstimos externos; e na mudança no período de liquidação de restos a pagar da folha de pagamentos, passando essa etapa a ser realizada dentro do próprio exercício, impactando fortemente a projeção dos Restos a Pagar Processados.</w:t>
      </w:r>
    </w:p>
    <w:p w14:paraId="75819A5C"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p>
    <w:p w14:paraId="080B9FFB"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I. 3 </w:t>
      </w:r>
      <w:r w:rsidR="00C27AB0" w:rsidRPr="00C960D4">
        <w:rPr>
          <w:rFonts w:ascii="Titillium Web" w:hAnsi="Titillium Web"/>
          <w:sz w:val="18"/>
          <w:szCs w:val="18"/>
        </w:rPr>
        <w:t>-</w:t>
      </w:r>
      <w:r w:rsidRPr="00C960D4">
        <w:rPr>
          <w:rFonts w:ascii="Titillium Web" w:hAnsi="Titillium Web"/>
          <w:sz w:val="18"/>
          <w:szCs w:val="18"/>
        </w:rPr>
        <w:t xml:space="preserve"> Metas Fiscais Atuais Comparadas com as Metas Fiscais Fixadas nos Três Exercícios Anteriores</w:t>
      </w:r>
    </w:p>
    <w:p w14:paraId="41050AAB" w14:textId="77777777" w:rsidR="006B77B7" w:rsidRPr="00C960D4" w:rsidRDefault="006B77B7" w:rsidP="00C960D4">
      <w:pPr>
        <w:widowControl w:val="0"/>
        <w:tabs>
          <w:tab w:val="left" w:pos="1418"/>
        </w:tabs>
        <w:spacing w:after="0"/>
        <w:ind w:firstLine="851"/>
        <w:contextualSpacing/>
        <w:jc w:val="center"/>
        <w:rPr>
          <w:rFonts w:ascii="Titillium Web" w:hAnsi="Titillium Web"/>
          <w:sz w:val="18"/>
          <w:szCs w:val="18"/>
        </w:rPr>
      </w:pPr>
    </w:p>
    <w:p w14:paraId="79771B95"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Em atendimento ao disposto no inciso II do § 2º do art. 4º da Lei de Responsabilidade Fiscal </w:t>
      </w:r>
      <w:r w:rsidR="00EF72C2" w:rsidRPr="00C960D4">
        <w:rPr>
          <w:rFonts w:ascii="Titillium Web" w:hAnsi="Titillium Web"/>
          <w:sz w:val="18"/>
          <w:szCs w:val="18"/>
        </w:rPr>
        <w:t xml:space="preserve">- LRF - </w:t>
      </w:r>
      <w:r w:rsidRPr="00C960D4">
        <w:rPr>
          <w:rFonts w:ascii="Titillium Web" w:hAnsi="Titillium Web"/>
          <w:sz w:val="18"/>
          <w:szCs w:val="18"/>
        </w:rPr>
        <w:t xml:space="preserve">apresentamos o demonstrativo das metas atuais comparadas com as metas anuais fixadas nos três exercícios anteriores, evidenciando a consistência </w:t>
      </w:r>
      <w:r w:rsidR="00EF72C2" w:rsidRPr="00C960D4">
        <w:rPr>
          <w:rFonts w:ascii="Titillium Web" w:hAnsi="Titillium Web"/>
          <w:sz w:val="18"/>
          <w:szCs w:val="18"/>
        </w:rPr>
        <w:t>delas</w:t>
      </w:r>
      <w:r w:rsidRPr="00C960D4">
        <w:rPr>
          <w:rFonts w:ascii="Titillium Web" w:hAnsi="Titillium Web"/>
          <w:sz w:val="18"/>
          <w:szCs w:val="18"/>
        </w:rPr>
        <w:t xml:space="preserve"> com as perspectivas futuras, visando à validação dessas últimas.</w:t>
      </w:r>
    </w:p>
    <w:p w14:paraId="696A1EAF"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A Tabela 3.1 apresenta a preços correntes o comparativo das metas anuais fixadas nas Lei de Diretrizes Orçamentárias nos três exercícios anteriores (2023 a 2025), com as projetadas para o período de 2026 a 2028, </w:t>
      </w:r>
      <w:r w:rsidR="00991E73" w:rsidRPr="00C960D4">
        <w:rPr>
          <w:rFonts w:ascii="Titillium Web" w:hAnsi="Titillium Web"/>
          <w:sz w:val="18"/>
          <w:szCs w:val="18"/>
        </w:rPr>
        <w:t>assim</w:t>
      </w:r>
      <w:r w:rsidRPr="00C960D4">
        <w:rPr>
          <w:rFonts w:ascii="Titillium Web" w:hAnsi="Titillium Web"/>
          <w:sz w:val="18"/>
          <w:szCs w:val="18"/>
        </w:rPr>
        <w:t xml:space="preserve"> como apresenta o mesmo comparativo a preços constantes, utilizando como índice de correção o</w:t>
      </w:r>
      <w:r w:rsidR="00B34893" w:rsidRPr="00C960D4">
        <w:rPr>
          <w:rFonts w:ascii="Titillium Web" w:hAnsi="Titillium Web"/>
          <w:sz w:val="18"/>
          <w:szCs w:val="18"/>
        </w:rPr>
        <w:t xml:space="preserve"> Índice Nacional de Preços ao Consumidor Amplo</w:t>
      </w:r>
      <w:r w:rsidR="00ED69F6" w:rsidRPr="00C960D4">
        <w:rPr>
          <w:rFonts w:ascii="Titillium Web" w:hAnsi="Titillium Web"/>
          <w:sz w:val="18"/>
          <w:szCs w:val="18"/>
        </w:rPr>
        <w:t xml:space="preserve"> </w:t>
      </w:r>
      <w:r w:rsidR="00B34893" w:rsidRPr="00C960D4">
        <w:rPr>
          <w:rFonts w:ascii="Titillium Web" w:hAnsi="Titillium Web"/>
          <w:sz w:val="18"/>
          <w:szCs w:val="18"/>
        </w:rPr>
        <w:t>-</w:t>
      </w:r>
      <w:r w:rsidRPr="00C960D4">
        <w:rPr>
          <w:rFonts w:ascii="Titillium Web" w:hAnsi="Titillium Web"/>
          <w:sz w:val="18"/>
          <w:szCs w:val="18"/>
        </w:rPr>
        <w:t xml:space="preserve"> IPCA </w:t>
      </w:r>
      <w:r w:rsidR="00B34893" w:rsidRPr="00C960D4">
        <w:rPr>
          <w:rFonts w:ascii="Titillium Web" w:hAnsi="Titillium Web"/>
          <w:sz w:val="18"/>
          <w:szCs w:val="18"/>
        </w:rPr>
        <w:t xml:space="preserve">- </w:t>
      </w:r>
      <w:r w:rsidRPr="00C960D4">
        <w:rPr>
          <w:rFonts w:ascii="Titillium Web" w:hAnsi="Titillium Web"/>
          <w:sz w:val="18"/>
          <w:szCs w:val="18"/>
        </w:rPr>
        <w:t>(base 2025=100).</w:t>
      </w:r>
    </w:p>
    <w:p w14:paraId="27280DA5" w14:textId="77777777" w:rsidR="00C309B5" w:rsidRPr="00C960D4" w:rsidRDefault="00C309B5" w:rsidP="00C960D4">
      <w:pPr>
        <w:widowControl w:val="0"/>
        <w:tabs>
          <w:tab w:val="left" w:pos="1418"/>
        </w:tabs>
        <w:spacing w:after="0"/>
        <w:ind w:firstLine="1418"/>
        <w:contextualSpacing/>
        <w:jc w:val="both"/>
        <w:rPr>
          <w:rFonts w:ascii="Titillium Web" w:hAnsi="Titillium Web"/>
          <w:sz w:val="18"/>
          <w:szCs w:val="18"/>
        </w:rPr>
      </w:pPr>
    </w:p>
    <w:p w14:paraId="46A04643"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t>Tabela 3.1</w:t>
      </w:r>
    </w:p>
    <w:p w14:paraId="0DB45195" w14:textId="77777777" w:rsidR="006B77B7" w:rsidRPr="00C960D4" w:rsidRDefault="00602948" w:rsidP="002D18FC">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14F3B16D" wp14:editId="63EA5F70">
            <wp:extent cx="5821680" cy="3345180"/>
            <wp:effectExtent l="0" t="0" r="0" b="0"/>
            <wp:docPr id="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1680" cy="3345180"/>
                    </a:xfrm>
                    <a:prstGeom prst="rect">
                      <a:avLst/>
                    </a:prstGeom>
                    <a:noFill/>
                    <a:ln>
                      <a:noFill/>
                    </a:ln>
                  </pic:spPr>
                </pic:pic>
              </a:graphicData>
            </a:graphic>
          </wp:inline>
        </w:drawing>
      </w:r>
    </w:p>
    <w:p w14:paraId="59AA816B"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p>
    <w:p w14:paraId="7D33B9DD"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I.4 </w:t>
      </w:r>
      <w:r w:rsidR="00C27AB0" w:rsidRPr="00C960D4">
        <w:rPr>
          <w:rFonts w:ascii="Titillium Web" w:hAnsi="Titillium Web"/>
          <w:sz w:val="18"/>
          <w:szCs w:val="18"/>
        </w:rPr>
        <w:t>-</w:t>
      </w:r>
      <w:r w:rsidRPr="00C960D4">
        <w:rPr>
          <w:rFonts w:ascii="Titillium Web" w:hAnsi="Titillium Web"/>
          <w:sz w:val="18"/>
          <w:szCs w:val="18"/>
        </w:rPr>
        <w:t xml:space="preserve"> Evolução do Patrimônio Líquido do Município de Belo Horizonte</w:t>
      </w:r>
    </w:p>
    <w:p w14:paraId="446E44E0" w14:textId="77777777" w:rsidR="006B77B7" w:rsidRPr="00C960D4" w:rsidRDefault="006B77B7" w:rsidP="00C960D4">
      <w:pPr>
        <w:widowControl w:val="0"/>
        <w:tabs>
          <w:tab w:val="left" w:pos="0"/>
        </w:tabs>
        <w:spacing w:after="0"/>
        <w:ind w:firstLine="851"/>
        <w:contextualSpacing/>
        <w:jc w:val="both"/>
        <w:rPr>
          <w:rFonts w:ascii="Titillium Web" w:hAnsi="Titillium Web"/>
          <w:sz w:val="18"/>
          <w:szCs w:val="18"/>
        </w:rPr>
      </w:pPr>
    </w:p>
    <w:p w14:paraId="55552D4D" w14:textId="77777777" w:rsidR="002D18FC" w:rsidRDefault="006B77B7" w:rsidP="005756F9">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O demonstrativo do Patrimônio Líquido, Tabela 4.1, tem por finalidade evidenciar a evolução do patrimônio da </w:t>
      </w:r>
      <w:r w:rsidR="00CC3490" w:rsidRPr="00C960D4">
        <w:rPr>
          <w:rFonts w:ascii="Titillium Web" w:hAnsi="Titillium Web"/>
          <w:sz w:val="18"/>
          <w:szCs w:val="18"/>
        </w:rPr>
        <w:t>PBH</w:t>
      </w:r>
      <w:r w:rsidRPr="00C960D4">
        <w:rPr>
          <w:rFonts w:ascii="Titillium Web" w:hAnsi="Titillium Web"/>
          <w:sz w:val="18"/>
          <w:szCs w:val="18"/>
        </w:rPr>
        <w:t xml:space="preserve">, compreendendo a diferença entre o ativo e o passivo no exercício financeiro e compõe os dados de todos os órgãos da Administração Direta e Indireta e Empresas Dependentes, evidenciando o resultado consolidado e o resultado do regime previdenciário. </w:t>
      </w:r>
    </w:p>
    <w:p w14:paraId="3FB7BA57" w14:textId="77777777" w:rsidR="002D18FC" w:rsidRDefault="002D18FC" w:rsidP="00C960D4">
      <w:pPr>
        <w:widowControl w:val="0"/>
        <w:tabs>
          <w:tab w:val="left" w:pos="1418"/>
          <w:tab w:val="left" w:pos="5529"/>
        </w:tabs>
        <w:spacing w:after="0"/>
        <w:ind w:firstLine="0"/>
        <w:contextualSpacing/>
        <w:jc w:val="center"/>
        <w:rPr>
          <w:rFonts w:ascii="Titillium Web" w:hAnsi="Titillium Web"/>
          <w:sz w:val="18"/>
          <w:szCs w:val="18"/>
        </w:rPr>
      </w:pPr>
    </w:p>
    <w:p w14:paraId="06746D82" w14:textId="77777777" w:rsidR="009B6F10" w:rsidRDefault="006B77B7" w:rsidP="00C960D4">
      <w:pPr>
        <w:widowControl w:val="0"/>
        <w:tabs>
          <w:tab w:val="left" w:pos="1418"/>
          <w:tab w:val="left" w:pos="5529"/>
        </w:tabs>
        <w:spacing w:after="0"/>
        <w:ind w:firstLine="0"/>
        <w:contextualSpacing/>
        <w:jc w:val="center"/>
        <w:rPr>
          <w:rFonts w:ascii="Titillium Web" w:hAnsi="Titillium Web"/>
          <w:sz w:val="18"/>
          <w:szCs w:val="18"/>
        </w:rPr>
      </w:pPr>
      <w:r w:rsidRPr="00C960D4">
        <w:rPr>
          <w:rFonts w:ascii="Titillium Web" w:hAnsi="Titillium Web"/>
          <w:sz w:val="18"/>
          <w:szCs w:val="18"/>
        </w:rPr>
        <w:t>Tabela 4.1</w:t>
      </w:r>
    </w:p>
    <w:p w14:paraId="3B99B5CC" w14:textId="77777777" w:rsidR="006B77B7" w:rsidRPr="00C960D4" w:rsidRDefault="00602948" w:rsidP="00C960D4">
      <w:pPr>
        <w:widowControl w:val="0"/>
        <w:tabs>
          <w:tab w:val="left" w:pos="1418"/>
          <w:tab w:val="left" w:pos="5529"/>
        </w:tabs>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315C3869" wp14:editId="39ECDD20">
            <wp:extent cx="5593080" cy="2964180"/>
            <wp:effectExtent l="0" t="0" r="0" b="0"/>
            <wp:docPr id="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3080" cy="2964180"/>
                    </a:xfrm>
                    <a:prstGeom prst="rect">
                      <a:avLst/>
                    </a:prstGeom>
                    <a:noFill/>
                    <a:ln>
                      <a:noFill/>
                    </a:ln>
                  </pic:spPr>
                </pic:pic>
              </a:graphicData>
            </a:graphic>
          </wp:inline>
        </w:drawing>
      </w:r>
    </w:p>
    <w:p w14:paraId="12E014F9" w14:textId="77777777" w:rsidR="006B77B7" w:rsidRPr="00C960D4" w:rsidRDefault="006B77B7" w:rsidP="00C960D4">
      <w:pPr>
        <w:widowControl w:val="0"/>
        <w:tabs>
          <w:tab w:val="left" w:pos="0"/>
        </w:tabs>
        <w:spacing w:after="0"/>
        <w:ind w:firstLine="0"/>
        <w:contextualSpacing/>
        <w:jc w:val="both"/>
        <w:rPr>
          <w:rFonts w:ascii="Titillium Web" w:hAnsi="Titillium Web"/>
          <w:noProof/>
          <w:sz w:val="18"/>
          <w:szCs w:val="18"/>
        </w:rPr>
      </w:pPr>
    </w:p>
    <w:p w14:paraId="39916156" w14:textId="77777777" w:rsidR="006B77B7" w:rsidRPr="00C960D4" w:rsidRDefault="006B77B7" w:rsidP="00C960D4">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I. 5 – Origem e Aplicação dos Recursos Obtidos com a Alienação de Ativos</w:t>
      </w:r>
    </w:p>
    <w:p w14:paraId="194FE1A8"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O demonstrativo a seguir </w:t>
      </w:r>
      <w:r w:rsidR="00C27AB0" w:rsidRPr="00C960D4">
        <w:rPr>
          <w:rFonts w:ascii="Titillium Web" w:hAnsi="Titillium Web"/>
          <w:sz w:val="18"/>
          <w:szCs w:val="18"/>
        </w:rPr>
        <w:t>-</w:t>
      </w:r>
      <w:r w:rsidRPr="00C960D4">
        <w:rPr>
          <w:rFonts w:ascii="Titillium Web" w:hAnsi="Titillium Web"/>
          <w:sz w:val="18"/>
          <w:szCs w:val="18"/>
        </w:rPr>
        <w:t xml:space="preserve"> Tabela 5.1 </w:t>
      </w:r>
      <w:r w:rsidR="00C27AB0" w:rsidRPr="00C960D4">
        <w:rPr>
          <w:rFonts w:ascii="Titillium Web" w:hAnsi="Titillium Web"/>
          <w:sz w:val="18"/>
          <w:szCs w:val="18"/>
        </w:rPr>
        <w:t>-</w:t>
      </w:r>
      <w:r w:rsidRPr="00C960D4">
        <w:rPr>
          <w:rFonts w:ascii="Titillium Web" w:hAnsi="Titillium Web"/>
          <w:sz w:val="18"/>
          <w:szCs w:val="18"/>
        </w:rPr>
        <w:t xml:space="preserve"> tem como finalidade demonstrar a receita de capital oriunda da alienação de ativos, </w:t>
      </w:r>
      <w:r w:rsidR="00991E73" w:rsidRPr="00C960D4">
        <w:rPr>
          <w:rFonts w:ascii="Titillium Web" w:hAnsi="Titillium Web"/>
          <w:sz w:val="18"/>
          <w:szCs w:val="18"/>
        </w:rPr>
        <w:t>assim</w:t>
      </w:r>
      <w:r w:rsidRPr="00C960D4">
        <w:rPr>
          <w:rFonts w:ascii="Titillium Web" w:hAnsi="Titillium Web"/>
          <w:sz w:val="18"/>
          <w:szCs w:val="18"/>
        </w:rPr>
        <w:t xml:space="preserve"> como sua aplicação nas despesas de capital nos exercícios de 2022 a 2024, dando transparência à utilização dos recursos obtidos, uma vez que o disposto no art. 44 da Lei Complementar Federal nº 101/00 veda a aplicação desta receita no financiamento de despesa corrente, salvo se destinada por lei ao regime de previdência.</w:t>
      </w:r>
    </w:p>
    <w:p w14:paraId="2890B376" w14:textId="77777777" w:rsidR="006B77B7" w:rsidRPr="00C960D4" w:rsidRDefault="006B77B7" w:rsidP="00C960D4">
      <w:pPr>
        <w:widowControl w:val="0"/>
        <w:tabs>
          <w:tab w:val="left" w:pos="1418"/>
        </w:tabs>
        <w:spacing w:after="0"/>
        <w:ind w:firstLine="851"/>
        <w:contextualSpacing/>
        <w:jc w:val="both"/>
        <w:rPr>
          <w:rFonts w:ascii="Titillium Web" w:hAnsi="Titillium Web"/>
          <w:sz w:val="18"/>
          <w:szCs w:val="18"/>
        </w:rPr>
      </w:pPr>
      <w:r w:rsidRPr="00C960D4">
        <w:rPr>
          <w:rFonts w:ascii="Titillium Web" w:hAnsi="Titillium Web"/>
          <w:sz w:val="18"/>
          <w:szCs w:val="18"/>
        </w:rPr>
        <w:t>A Receita de Alienação de Ativos, principalmente no que se refere à alienação de bens móveis, apresentou tendência decrescente no período analisado, decorrente da queda da receita de alienação das debêntures da PBH Ativos S/A.</w:t>
      </w:r>
    </w:p>
    <w:p w14:paraId="52419001"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p>
    <w:p w14:paraId="383E63E9" w14:textId="77777777" w:rsidR="006B77B7" w:rsidRPr="00C960D4" w:rsidRDefault="006B77B7" w:rsidP="00C960D4">
      <w:pPr>
        <w:widowControl w:val="0"/>
        <w:tabs>
          <w:tab w:val="left" w:pos="1418"/>
        </w:tabs>
        <w:spacing w:after="0"/>
        <w:ind w:firstLine="0"/>
        <w:contextualSpacing/>
        <w:jc w:val="center"/>
        <w:rPr>
          <w:rFonts w:ascii="Titillium Web" w:hAnsi="Titillium Web"/>
          <w:noProof/>
          <w:sz w:val="18"/>
          <w:szCs w:val="18"/>
        </w:rPr>
      </w:pPr>
      <w:r w:rsidRPr="00C960D4">
        <w:rPr>
          <w:rFonts w:ascii="Titillium Web" w:hAnsi="Titillium Web"/>
          <w:sz w:val="18"/>
          <w:szCs w:val="18"/>
        </w:rPr>
        <w:t xml:space="preserve">Tabela 5.1 </w:t>
      </w:r>
    </w:p>
    <w:p w14:paraId="4C8BAA8D" w14:textId="77777777" w:rsidR="006B77B7" w:rsidRPr="00C960D4" w:rsidRDefault="00602948" w:rsidP="00C960D4">
      <w:pPr>
        <w:widowControl w:val="0"/>
        <w:tabs>
          <w:tab w:val="left" w:pos="1418"/>
        </w:tabs>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4EEBEB51" wp14:editId="4BAF6255">
            <wp:extent cx="5920740" cy="4320540"/>
            <wp:effectExtent l="0" t="0" r="0" b="0"/>
            <wp:docPr id="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0740" cy="4320540"/>
                    </a:xfrm>
                    <a:prstGeom prst="rect">
                      <a:avLst/>
                    </a:prstGeom>
                    <a:noFill/>
                    <a:ln>
                      <a:noFill/>
                    </a:ln>
                  </pic:spPr>
                </pic:pic>
              </a:graphicData>
            </a:graphic>
          </wp:inline>
        </w:drawing>
      </w:r>
    </w:p>
    <w:p w14:paraId="251AB2F3"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0C4FD1F2"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6D35F732"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4A59218A" w14:textId="77777777" w:rsidR="005756F9" w:rsidRDefault="005756F9" w:rsidP="00C960D4">
      <w:pPr>
        <w:widowControl w:val="0"/>
        <w:tabs>
          <w:tab w:val="left" w:pos="1418"/>
        </w:tabs>
        <w:spacing w:after="0"/>
        <w:ind w:firstLine="0"/>
        <w:contextualSpacing/>
        <w:jc w:val="both"/>
        <w:rPr>
          <w:rFonts w:ascii="Titillium Web" w:hAnsi="Titillium Web"/>
          <w:sz w:val="18"/>
          <w:szCs w:val="18"/>
        </w:rPr>
      </w:pPr>
    </w:p>
    <w:p w14:paraId="58688605" w14:textId="77777777" w:rsidR="005756F9" w:rsidRPr="00C960D4" w:rsidRDefault="005756F9" w:rsidP="00C960D4">
      <w:pPr>
        <w:widowControl w:val="0"/>
        <w:tabs>
          <w:tab w:val="left" w:pos="1418"/>
        </w:tabs>
        <w:spacing w:after="0"/>
        <w:ind w:firstLine="0"/>
        <w:contextualSpacing/>
        <w:jc w:val="both"/>
        <w:rPr>
          <w:rFonts w:ascii="Titillium Web" w:hAnsi="Titillium Web"/>
          <w:sz w:val="18"/>
          <w:szCs w:val="18"/>
        </w:rPr>
      </w:pPr>
    </w:p>
    <w:p w14:paraId="3CEA5452" w14:textId="77777777" w:rsidR="006B77B7" w:rsidRDefault="006B77B7" w:rsidP="00C960D4">
      <w:pPr>
        <w:widowControl w:val="0"/>
        <w:tabs>
          <w:tab w:val="left" w:pos="1418"/>
        </w:tabs>
        <w:spacing w:after="0"/>
        <w:ind w:firstLine="0"/>
        <w:contextualSpacing/>
        <w:jc w:val="both"/>
        <w:rPr>
          <w:rFonts w:ascii="Titillium Web" w:hAnsi="Titillium Web"/>
          <w:sz w:val="18"/>
          <w:szCs w:val="18"/>
        </w:rPr>
      </w:pPr>
      <w:r w:rsidRPr="00C960D4">
        <w:rPr>
          <w:rFonts w:ascii="Titillium Web" w:hAnsi="Titillium Web"/>
          <w:sz w:val="18"/>
          <w:szCs w:val="18"/>
        </w:rPr>
        <w:lastRenderedPageBreak/>
        <w:t xml:space="preserve">I.6 </w:t>
      </w:r>
      <w:r w:rsidR="00016666" w:rsidRPr="00C960D4">
        <w:rPr>
          <w:rFonts w:ascii="Titillium Web" w:hAnsi="Titillium Web"/>
          <w:sz w:val="18"/>
          <w:szCs w:val="18"/>
        </w:rPr>
        <w:t xml:space="preserve">- </w:t>
      </w:r>
      <w:r w:rsidRPr="00C960D4">
        <w:rPr>
          <w:rFonts w:ascii="Titillium Web" w:hAnsi="Titillium Web"/>
          <w:sz w:val="18"/>
          <w:szCs w:val="18"/>
        </w:rPr>
        <w:t>Avaliação da Situação Financeira e Atuarial do RPPS</w:t>
      </w:r>
    </w:p>
    <w:p w14:paraId="04B193DA" w14:textId="77777777" w:rsidR="008A2BC4" w:rsidRPr="00C960D4" w:rsidRDefault="008A2BC4" w:rsidP="00C960D4">
      <w:pPr>
        <w:widowControl w:val="0"/>
        <w:tabs>
          <w:tab w:val="left" w:pos="1418"/>
        </w:tabs>
        <w:spacing w:after="0"/>
        <w:ind w:firstLine="0"/>
        <w:contextualSpacing/>
        <w:jc w:val="both"/>
        <w:rPr>
          <w:rFonts w:ascii="Titillium Web" w:hAnsi="Titillium Web"/>
          <w:sz w:val="18"/>
          <w:szCs w:val="18"/>
        </w:rPr>
      </w:pPr>
    </w:p>
    <w:p w14:paraId="2B81BF4E"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1" w:name="_Toc193461474"/>
      <w:r w:rsidRPr="00421F4B">
        <w:rPr>
          <w:rFonts w:ascii="Titillium Web" w:eastAsiaTheme="majorEastAsia" w:hAnsi="Titillium Web"/>
          <w:b/>
          <w:color w:val="365F91" w:themeColor="accent1" w:themeShade="BF"/>
          <w:kern w:val="28"/>
          <w:sz w:val="18"/>
          <w:szCs w:val="18"/>
        </w:rPr>
        <w:t>INTRODUÇÃO</w:t>
      </w:r>
      <w:bookmarkEnd w:id="1"/>
    </w:p>
    <w:p w14:paraId="2B94D42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Avaliação Atuarial periódica de um Plano de Benefícios de </w:t>
      </w:r>
      <w:r w:rsidR="00B746ED" w:rsidRPr="00C960D4">
        <w:rPr>
          <w:rFonts w:ascii="Titillium Web" w:hAnsi="Titillium Web"/>
          <w:sz w:val="18"/>
          <w:szCs w:val="18"/>
        </w:rPr>
        <w:t>RPPS</w:t>
      </w:r>
      <w:r w:rsidRPr="00C960D4">
        <w:rPr>
          <w:rFonts w:ascii="Titillium Web" w:hAnsi="Titillium Web"/>
          <w:sz w:val="18"/>
          <w:szCs w:val="18"/>
        </w:rPr>
        <w:t>, além de ser uma exigência legal, prevista na Lei nº. 9.717/98 e</w:t>
      </w:r>
      <w:r w:rsidR="00847DAB" w:rsidRPr="00C960D4">
        <w:rPr>
          <w:rFonts w:ascii="Titillium Web" w:hAnsi="Titillium Web"/>
          <w:sz w:val="18"/>
          <w:szCs w:val="18"/>
        </w:rPr>
        <w:t xml:space="preserve"> na</w:t>
      </w:r>
      <w:r w:rsidRPr="00C960D4">
        <w:rPr>
          <w:rFonts w:ascii="Titillium Web" w:hAnsi="Titillium Web"/>
          <w:sz w:val="18"/>
          <w:szCs w:val="18"/>
        </w:rPr>
        <w:t xml:space="preserve"> Portaria </w:t>
      </w:r>
      <w:r w:rsidR="000D73DF" w:rsidRPr="00C960D4">
        <w:rPr>
          <w:rFonts w:ascii="Titillium Web" w:hAnsi="Titillium Web"/>
          <w:sz w:val="18"/>
          <w:szCs w:val="18"/>
        </w:rPr>
        <w:t xml:space="preserve">do Ministério do Trabalho e Emprego - </w:t>
      </w:r>
      <w:r w:rsidRPr="00C960D4">
        <w:rPr>
          <w:rFonts w:ascii="Titillium Web" w:hAnsi="Titillium Web"/>
          <w:sz w:val="18"/>
          <w:szCs w:val="18"/>
        </w:rPr>
        <w:t xml:space="preserve">MTP </w:t>
      </w:r>
      <w:r w:rsidR="000D73DF" w:rsidRPr="00C960D4">
        <w:rPr>
          <w:rFonts w:ascii="Titillium Web" w:hAnsi="Titillium Web"/>
          <w:sz w:val="18"/>
          <w:szCs w:val="18"/>
        </w:rPr>
        <w:t xml:space="preserve">- </w:t>
      </w:r>
      <w:r w:rsidRPr="00C960D4">
        <w:rPr>
          <w:rFonts w:ascii="Titillium Web" w:hAnsi="Titillium Web"/>
          <w:sz w:val="18"/>
          <w:szCs w:val="18"/>
        </w:rPr>
        <w:t xml:space="preserve">nº. 1.467/22 é essencial para a organização e revisão dos planos de custeio e de benefícios, no sentido de manter ou atingir o Equilíbrio Financeiro e Atuarial. </w:t>
      </w:r>
    </w:p>
    <w:p w14:paraId="079B943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Assim sendo, este estudo, contratado pelo </w:t>
      </w:r>
      <w:r w:rsidRPr="00C960D4">
        <w:rPr>
          <w:rFonts w:ascii="Titillium Web" w:hAnsi="Titillium Web"/>
          <w:b/>
          <w:bCs/>
          <w:sz w:val="18"/>
          <w:szCs w:val="18"/>
        </w:rPr>
        <w:t>Município de Belo Horizonte</w:t>
      </w:r>
      <w:r w:rsidRPr="00C960D4">
        <w:rPr>
          <w:rFonts w:ascii="Titillium Web" w:hAnsi="Titillium Web"/>
          <w:sz w:val="18"/>
          <w:szCs w:val="18"/>
        </w:rPr>
        <w:t xml:space="preserve">, traz os resultados atuariais já enquadrados aos ditames dos recentes normativos legais e busca subsidiar a decisão dos gestores do RPPS sobre a estratégia para custear os beneficiários oferecidos pelo plano previdenciário, frente os recursos financeiro disponíveis. </w:t>
      </w:r>
    </w:p>
    <w:p w14:paraId="7691D6B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objetivo deste estudo é subsidiar as decisões dos gestores do RPPS relativas ao Plano de Custeio, buscando compatibilizar a capacidade de pagamento dos segurados e do ente público com a imposição constitucional de manutenção do Equilíbrio Financeiro e Atuarial. Para tanto, buscou-se expressar os resultados de forma clara e objetiva, trazendo não só a estrutura e os elementos mínimos definidos na Portaria nº 1.467/22</w:t>
      </w:r>
      <w:r w:rsidRPr="00C960D4">
        <w:rPr>
          <w:rFonts w:ascii="Titillium Web" w:hAnsi="Titillium Web"/>
          <w:sz w:val="18"/>
          <w:szCs w:val="18"/>
        </w:rPr>
        <w:footnoteReference w:id="1"/>
      </w:r>
      <w:r w:rsidRPr="00C960D4">
        <w:rPr>
          <w:rFonts w:ascii="Titillium Web" w:hAnsi="Titillium Web"/>
          <w:sz w:val="18"/>
          <w:szCs w:val="18"/>
        </w:rPr>
        <w:t>, mas também análises especificas, consideradas essenciais para completa compreensão do estudo, como por exemplo, a Análise de Sensibilidade, que mensura o efeito de uma hipótese ou premissa no Resultado Atuarial.</w:t>
      </w:r>
    </w:p>
    <w:p w14:paraId="53E761C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Plano de Custeio Vigente será analisado de forma a atestar a viabilidade de sua manutenção ou a necessidade de sua adequação, situação em que um ou mais planos de custeio serão discutidos e propostos, de forma a promover o Equilíbrio Financeiro e Atuarial.</w:t>
      </w:r>
    </w:p>
    <w:p w14:paraId="6E9E0E5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Como prevê os artigos 107 e 110 da Lei Municipal nº 10.362</w:t>
      </w:r>
      <w:r w:rsidR="001B2AC5" w:rsidRPr="00C960D4">
        <w:rPr>
          <w:rFonts w:ascii="Titillium Web" w:hAnsi="Titillium Web"/>
          <w:sz w:val="18"/>
          <w:szCs w:val="18"/>
        </w:rPr>
        <w:t>/</w:t>
      </w:r>
      <w:r w:rsidRPr="00C960D4">
        <w:rPr>
          <w:rFonts w:ascii="Titillium Web" w:hAnsi="Titillium Web"/>
          <w:sz w:val="18"/>
          <w:szCs w:val="18"/>
        </w:rPr>
        <w:t>11</w:t>
      </w:r>
      <w:r w:rsidR="001B2AC5" w:rsidRPr="00C960D4">
        <w:rPr>
          <w:rFonts w:ascii="Titillium Web" w:hAnsi="Titillium Web"/>
          <w:sz w:val="18"/>
          <w:szCs w:val="18"/>
        </w:rPr>
        <w:t>,</w:t>
      </w:r>
      <w:r w:rsidRPr="00C960D4">
        <w:rPr>
          <w:rFonts w:ascii="Titillium Web" w:hAnsi="Titillium Web"/>
          <w:sz w:val="18"/>
          <w:szCs w:val="18"/>
        </w:rPr>
        <w:t xml:space="preserve"> transcrito</w:t>
      </w:r>
      <w:r w:rsidR="001B2AC5" w:rsidRPr="00C960D4">
        <w:rPr>
          <w:rFonts w:ascii="Titillium Web" w:hAnsi="Titillium Web"/>
          <w:sz w:val="18"/>
          <w:szCs w:val="18"/>
        </w:rPr>
        <w:t>s</w:t>
      </w:r>
      <w:r w:rsidRPr="00C960D4">
        <w:rPr>
          <w:rFonts w:ascii="Titillium Web" w:hAnsi="Titillium Web"/>
          <w:sz w:val="18"/>
          <w:szCs w:val="18"/>
        </w:rPr>
        <w:t xml:space="preserve"> a seguir, a massa de segurados está segmentada em dois grupos, a saber:</w:t>
      </w:r>
    </w:p>
    <w:p w14:paraId="409908A8" w14:textId="77777777" w:rsidR="006B77B7"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107 </w:t>
      </w:r>
      <w:r w:rsidR="00165CD2" w:rsidRPr="00C960D4">
        <w:rPr>
          <w:rFonts w:ascii="Titillium Web" w:hAnsi="Titillium Web"/>
          <w:i/>
          <w:iCs/>
          <w:sz w:val="18"/>
          <w:szCs w:val="18"/>
        </w:rPr>
        <w:t>-</w:t>
      </w:r>
      <w:r w:rsidRPr="00C960D4">
        <w:rPr>
          <w:rFonts w:ascii="Titillium Web" w:hAnsi="Titillium Web"/>
          <w:i/>
          <w:iCs/>
          <w:sz w:val="18"/>
          <w:szCs w:val="18"/>
        </w:rPr>
        <w:t xml:space="preserve"> O Fundo Financeiro - </w:t>
      </w:r>
      <w:proofErr w:type="spellStart"/>
      <w:r w:rsidRPr="00C960D4">
        <w:rPr>
          <w:rFonts w:ascii="Titillium Web" w:hAnsi="Titillium Web"/>
          <w:i/>
          <w:iCs/>
          <w:sz w:val="18"/>
          <w:szCs w:val="18"/>
        </w:rPr>
        <w:t>Fufin</w:t>
      </w:r>
      <w:proofErr w:type="spellEnd"/>
      <w:r w:rsidRPr="00C960D4">
        <w:rPr>
          <w:rFonts w:ascii="Titillium Web" w:hAnsi="Titillium Web"/>
          <w:i/>
          <w:iCs/>
          <w:sz w:val="18"/>
          <w:szCs w:val="18"/>
        </w:rPr>
        <w:t>, de caráter temporário, é responsável pelo custeio, na forma legal, do pagamento dos benefícios previdenciários dos segurados descritos a seguir: (Redação dada pela Lei nº11.065/2017)</w:t>
      </w:r>
    </w:p>
    <w:p w14:paraId="49EDE1FB" w14:textId="77777777" w:rsidR="002D18FC" w:rsidRPr="00C960D4" w:rsidRDefault="002D18FC" w:rsidP="00C960D4">
      <w:pPr>
        <w:widowControl w:val="0"/>
        <w:spacing w:after="0"/>
        <w:ind w:firstLine="709"/>
        <w:contextualSpacing/>
        <w:jc w:val="both"/>
        <w:rPr>
          <w:rFonts w:ascii="Titillium Web" w:hAnsi="Titillium Web"/>
          <w:i/>
          <w:iCs/>
          <w:sz w:val="18"/>
          <w:szCs w:val="18"/>
        </w:rPr>
      </w:pPr>
    </w:p>
    <w:p w14:paraId="460348ED"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segurados ativos admiti dos até a publicação desta Lei na administração direta, nas entidades da administração indireta que possuírem servidores ocupantes de cargo de provimento efetivo e no Poder Legislativo do Município;</w:t>
      </w:r>
    </w:p>
    <w:p w14:paraId="071197C6"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e pensões concedidas até o dia anterior à publicação desta lei, independentemente da data de admissão;</w:t>
      </w:r>
    </w:p>
    <w:p w14:paraId="48F83B14"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III - os beneficiários de aposentadorias e pensões a serem concedidas, desde que admiti dos na administração direta, nas entidades da administração indireta que possuírem servidores ocupantes de cargo de provimento efetivo e no Poder Legislativo do Município até a publicação desta lei;</w:t>
      </w:r>
    </w:p>
    <w:p w14:paraId="75FF5849"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IV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concedidas aos ex-servidores do Poder Legislativo do Município até 27 de dezembro de2000, na forma do previsto no art. 2º da Lei nº8.139, de 27 de dezembro de 2000.</w:t>
      </w:r>
    </w:p>
    <w:p w14:paraId="5FEAE98B"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110 - O Fundo Previdenciário - </w:t>
      </w:r>
      <w:proofErr w:type="spellStart"/>
      <w:r w:rsidRPr="00C960D4">
        <w:rPr>
          <w:rFonts w:ascii="Titillium Web" w:hAnsi="Titillium Web"/>
          <w:i/>
          <w:iCs/>
          <w:sz w:val="18"/>
          <w:szCs w:val="18"/>
        </w:rPr>
        <w:t>BHPrev</w:t>
      </w:r>
      <w:proofErr w:type="spellEnd"/>
      <w:r w:rsidRPr="00C960D4">
        <w:rPr>
          <w:rFonts w:ascii="Titillium Web" w:hAnsi="Titillium Web"/>
          <w:i/>
          <w:iCs/>
          <w:sz w:val="18"/>
          <w:szCs w:val="18"/>
        </w:rPr>
        <w:t xml:space="preserve"> - é responsável pelo custeio, na forma legal, do pagamento dos benefícios previdenciários dos segurados descritos a seguir: (Redação dada pela Lei nº11.065/2017)</w:t>
      </w:r>
    </w:p>
    <w:p w14:paraId="520E719B"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segurados ativos admiti dos e vinculados ao RPPS a partir da publicação desta Lei na administração direta, nas entidades da administração indireta que possuírem servidores ocupantes de cargo de provimento efetivo e no Poder Legislativo do Município;</w:t>
      </w:r>
    </w:p>
    <w:p w14:paraId="0F2927AB"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e pensões a serem concedidas, desde que admiti dos na administração direta, nas entidades da administração indireta que possuírem servidores ocupantes de cargo de provimento efetivo e no Poder Legislativo do Município após a publicação desta lei.”</w:t>
      </w:r>
      <w:r w:rsidR="001B2AC5" w:rsidRPr="00C960D4">
        <w:rPr>
          <w:rFonts w:ascii="Titillium Web" w:hAnsi="Titillium Web"/>
          <w:i/>
          <w:iCs/>
          <w:sz w:val="18"/>
          <w:szCs w:val="18"/>
        </w:rPr>
        <w:t>.</w:t>
      </w:r>
    </w:p>
    <w:p w14:paraId="38E3953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trabalho foi desenvolvido em seis etapas: </w:t>
      </w:r>
    </w:p>
    <w:p w14:paraId="0DE09E33" w14:textId="77777777" w:rsidR="006B77B7" w:rsidRPr="00C960D4" w:rsidRDefault="001E200B"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w:t>
      </w:r>
      <w:r w:rsidR="006B77B7" w:rsidRPr="00C960D4">
        <w:rPr>
          <w:rFonts w:ascii="Titillium Web" w:hAnsi="Titillium Web"/>
          <w:sz w:val="18"/>
          <w:szCs w:val="18"/>
        </w:rPr>
        <w:t>nálise crítica da base de dados dos servidores ativos, aposentados e pensões</w:t>
      </w:r>
      <w:r w:rsidR="00847DAB" w:rsidRPr="00C960D4">
        <w:rPr>
          <w:rFonts w:ascii="Titillium Web" w:hAnsi="Titillium Web"/>
          <w:sz w:val="18"/>
          <w:szCs w:val="18"/>
        </w:rPr>
        <w:t>;</w:t>
      </w:r>
    </w:p>
    <w:p w14:paraId="7D21D2FB" w14:textId="77777777" w:rsidR="006B77B7" w:rsidRPr="00C960D4" w:rsidRDefault="001E200B"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w:t>
      </w:r>
      <w:r w:rsidR="006B77B7" w:rsidRPr="00C960D4">
        <w:rPr>
          <w:rFonts w:ascii="Titillium Web" w:hAnsi="Titillium Web"/>
          <w:sz w:val="18"/>
          <w:szCs w:val="18"/>
        </w:rPr>
        <w:t>nálise dos Planos de Custeio e de Benefícios</w:t>
      </w:r>
      <w:r w:rsidR="00847DAB" w:rsidRPr="00C960D4">
        <w:rPr>
          <w:rFonts w:ascii="Titillium Web" w:hAnsi="Titillium Web"/>
          <w:sz w:val="18"/>
          <w:szCs w:val="18"/>
        </w:rPr>
        <w:t>;</w:t>
      </w:r>
    </w:p>
    <w:p w14:paraId="15A7D9D4" w14:textId="77777777" w:rsidR="006B77B7" w:rsidRPr="00C960D4" w:rsidRDefault="001E200B"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s</w:t>
      </w:r>
      <w:r w:rsidR="006B77B7" w:rsidRPr="00C960D4">
        <w:rPr>
          <w:rFonts w:ascii="Titillium Web" w:hAnsi="Titillium Web"/>
          <w:sz w:val="18"/>
          <w:szCs w:val="18"/>
        </w:rPr>
        <w:t>eleção das Hipóteses Atuariais, Regimes Financeiros e outros mecanismos de dimensionamento dos compromissos do RPPS;</w:t>
      </w:r>
    </w:p>
    <w:p w14:paraId="635C4A31" w14:textId="77777777" w:rsidR="006B77B7" w:rsidRPr="00C960D4" w:rsidRDefault="001E200B"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r</w:t>
      </w:r>
      <w:r w:rsidR="006B77B7" w:rsidRPr="00C960D4">
        <w:rPr>
          <w:rFonts w:ascii="Titillium Web" w:hAnsi="Titillium Web"/>
          <w:sz w:val="18"/>
          <w:szCs w:val="18"/>
        </w:rPr>
        <w:t>ealização do Cálculo Atuarial;</w:t>
      </w:r>
    </w:p>
    <w:p w14:paraId="66973222" w14:textId="77777777" w:rsidR="006B77B7" w:rsidRPr="00C960D4" w:rsidRDefault="001E200B"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w:t>
      </w:r>
      <w:r w:rsidR="006B77B7" w:rsidRPr="00C960D4">
        <w:rPr>
          <w:rFonts w:ascii="Titillium Web" w:hAnsi="Titillium Web"/>
          <w:sz w:val="18"/>
          <w:szCs w:val="18"/>
        </w:rPr>
        <w:t>nálise dos resultados e realização de estudos acerca da viabilização de Plano de Custeio</w:t>
      </w:r>
      <w:r w:rsidR="00847DAB" w:rsidRPr="00C960D4">
        <w:rPr>
          <w:rFonts w:ascii="Titillium Web" w:hAnsi="Titillium Web"/>
          <w:sz w:val="18"/>
          <w:szCs w:val="18"/>
        </w:rPr>
        <w:t xml:space="preserve"> </w:t>
      </w:r>
      <w:r w:rsidR="006B77B7" w:rsidRPr="00C960D4">
        <w:rPr>
          <w:rFonts w:ascii="Titillium Web" w:hAnsi="Titillium Web"/>
          <w:sz w:val="18"/>
          <w:szCs w:val="18"/>
        </w:rPr>
        <w:t>e</w:t>
      </w:r>
    </w:p>
    <w:p w14:paraId="516B379D" w14:textId="77777777" w:rsidR="006B77B7" w:rsidRPr="00C960D4" w:rsidRDefault="001E200B"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c</w:t>
      </w:r>
      <w:r w:rsidR="006B77B7" w:rsidRPr="00C960D4">
        <w:rPr>
          <w:rFonts w:ascii="Titillium Web" w:hAnsi="Titillium Web"/>
          <w:sz w:val="18"/>
          <w:szCs w:val="18"/>
        </w:rPr>
        <w:t>omparação dos resultados das três últimas Avaliações Atuariais realizadas para o RPPS do Município de Belo Horizonte.</w:t>
      </w:r>
    </w:p>
    <w:p w14:paraId="1941662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Para facilitar a compreensão do texto, os termos técnicos atuariais foram grafados com a primeira letra maiúscula e estão definidos no item </w:t>
      </w:r>
      <w:r w:rsidRPr="00C960D4">
        <w:rPr>
          <w:rFonts w:ascii="Titillium Web" w:hAnsi="Titillium Web"/>
          <w:b/>
          <w:bCs/>
          <w:sz w:val="18"/>
          <w:szCs w:val="18"/>
        </w:rPr>
        <w:t xml:space="preserve">I.6.36 </w:t>
      </w:r>
      <w:r w:rsidR="00F918AA" w:rsidRPr="00C960D4">
        <w:rPr>
          <w:rFonts w:ascii="Titillium Web" w:hAnsi="Titillium Web"/>
          <w:b/>
          <w:bCs/>
          <w:sz w:val="18"/>
          <w:szCs w:val="18"/>
        </w:rPr>
        <w:t>-</w:t>
      </w:r>
      <w:r w:rsidRPr="00C960D4">
        <w:rPr>
          <w:rFonts w:ascii="Titillium Web" w:hAnsi="Titillium Web"/>
          <w:b/>
          <w:bCs/>
          <w:sz w:val="18"/>
          <w:szCs w:val="18"/>
        </w:rPr>
        <w:t xml:space="preserve"> Conceitos, Definições e Siglas</w:t>
      </w:r>
      <w:r w:rsidRPr="00C960D4">
        <w:rPr>
          <w:rFonts w:ascii="Titillium Web" w:hAnsi="Titillium Web"/>
          <w:sz w:val="18"/>
          <w:szCs w:val="18"/>
        </w:rPr>
        <w:t xml:space="preserve"> ou ao longo do texto.</w:t>
      </w:r>
    </w:p>
    <w:p w14:paraId="7CF84053" w14:textId="77777777" w:rsidR="006B77B7" w:rsidRPr="00C960D4" w:rsidRDefault="006B77B7" w:rsidP="00C960D4">
      <w:pPr>
        <w:widowControl w:val="0"/>
        <w:spacing w:after="0"/>
        <w:contextualSpacing/>
        <w:jc w:val="both"/>
        <w:rPr>
          <w:rFonts w:ascii="Titillium Web" w:hAnsi="Titillium Web"/>
          <w:sz w:val="18"/>
          <w:szCs w:val="18"/>
        </w:rPr>
      </w:pPr>
    </w:p>
    <w:p w14:paraId="5AC8BAC5"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2" w:name="_Toc193461475"/>
      <w:r w:rsidRPr="00421F4B">
        <w:rPr>
          <w:rFonts w:ascii="Titillium Web" w:eastAsiaTheme="majorEastAsia" w:hAnsi="Titillium Web"/>
          <w:b/>
          <w:color w:val="365F91" w:themeColor="accent1" w:themeShade="BF"/>
          <w:kern w:val="28"/>
          <w:sz w:val="18"/>
          <w:szCs w:val="18"/>
        </w:rPr>
        <w:t>I.6.1 CARACTERISTICAS DO RPPS DE BELO HORIZONTE/MG</w:t>
      </w:r>
      <w:bookmarkEnd w:id="2"/>
    </w:p>
    <w:p w14:paraId="61B1F2E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RPPS de Belo Horizonte é de Grande Porte e se enquadra no Perfil III de Risco Atuarial, conforme informações consolidadas no quadro seguinte, elaborado a partir da análise realizada pela </w:t>
      </w:r>
      <w:r w:rsidR="00AE282A" w:rsidRPr="00C960D4">
        <w:rPr>
          <w:rFonts w:ascii="Titillium Web" w:hAnsi="Titillium Web"/>
          <w:sz w:val="18"/>
          <w:szCs w:val="18"/>
        </w:rPr>
        <w:t xml:space="preserve">Secretaria de Previdência - </w:t>
      </w:r>
      <w:proofErr w:type="spellStart"/>
      <w:r w:rsidR="00AE282A" w:rsidRPr="00C960D4">
        <w:rPr>
          <w:rFonts w:ascii="Titillium Web" w:hAnsi="Titillium Web"/>
          <w:sz w:val="18"/>
          <w:szCs w:val="18"/>
        </w:rPr>
        <w:t>SPrev</w:t>
      </w:r>
      <w:proofErr w:type="spellEnd"/>
      <w:r w:rsidRPr="00C960D4">
        <w:rPr>
          <w:rFonts w:ascii="Titillium Web" w:hAnsi="Titillium Web"/>
          <w:sz w:val="18"/>
          <w:szCs w:val="18"/>
        </w:rPr>
        <w:t xml:space="preserve">. </w:t>
      </w:r>
    </w:p>
    <w:p w14:paraId="02C071DF"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Resultados do Indicador de Situação Previdenciária - ISP</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882"/>
        <w:gridCol w:w="4995"/>
      </w:tblGrid>
      <w:tr w:rsidR="006B77B7" w:rsidRPr="00C960D4" w14:paraId="204C26FD" w14:textId="77777777" w:rsidTr="00FD58B9">
        <w:trPr>
          <w:trHeight w:val="255"/>
        </w:trPr>
        <w:tc>
          <w:tcPr>
            <w:tcW w:w="2897" w:type="pct"/>
            <w:shd w:val="clear" w:color="000000" w:fill="1F3864"/>
            <w:noWrap/>
            <w:vAlign w:val="bottom"/>
            <w:hideMark/>
          </w:tcPr>
          <w:p w14:paraId="2BDD255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Descrição</w:t>
            </w:r>
          </w:p>
        </w:tc>
        <w:tc>
          <w:tcPr>
            <w:tcW w:w="2103" w:type="pct"/>
            <w:shd w:val="clear" w:color="000000" w:fill="1F3864"/>
            <w:noWrap/>
            <w:vAlign w:val="bottom"/>
            <w:hideMark/>
          </w:tcPr>
          <w:p w14:paraId="5DEE76B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Informação</w:t>
            </w:r>
          </w:p>
        </w:tc>
      </w:tr>
      <w:tr w:rsidR="006B77B7" w:rsidRPr="00C960D4" w14:paraId="74C5C3A5" w14:textId="77777777" w:rsidTr="00FD58B9">
        <w:trPr>
          <w:trHeight w:val="255"/>
        </w:trPr>
        <w:tc>
          <w:tcPr>
            <w:tcW w:w="2897" w:type="pct"/>
            <w:noWrap/>
            <w:vAlign w:val="bottom"/>
            <w:hideMark/>
          </w:tcPr>
          <w:p w14:paraId="248084B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Ente</w:t>
            </w:r>
          </w:p>
        </w:tc>
        <w:tc>
          <w:tcPr>
            <w:tcW w:w="2103" w:type="pct"/>
            <w:noWrap/>
            <w:vAlign w:val="bottom"/>
            <w:hideMark/>
          </w:tcPr>
          <w:p w14:paraId="71701A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BELO HORIZONTE - MG</w:t>
            </w:r>
          </w:p>
        </w:tc>
      </w:tr>
      <w:tr w:rsidR="006B77B7" w:rsidRPr="00C960D4" w14:paraId="1CB3B3CC" w14:textId="77777777" w:rsidTr="00FD58B9">
        <w:trPr>
          <w:trHeight w:val="255"/>
        </w:trPr>
        <w:tc>
          <w:tcPr>
            <w:tcW w:w="2897" w:type="pct"/>
            <w:noWrap/>
            <w:vAlign w:val="bottom"/>
            <w:hideMark/>
          </w:tcPr>
          <w:p w14:paraId="61EF91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UF</w:t>
            </w:r>
          </w:p>
        </w:tc>
        <w:tc>
          <w:tcPr>
            <w:tcW w:w="2103" w:type="pct"/>
            <w:noWrap/>
            <w:vAlign w:val="bottom"/>
            <w:hideMark/>
          </w:tcPr>
          <w:p w14:paraId="3EA00A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MG</w:t>
            </w:r>
          </w:p>
        </w:tc>
      </w:tr>
      <w:tr w:rsidR="006B77B7" w:rsidRPr="00C960D4" w14:paraId="098357A2" w14:textId="77777777" w:rsidTr="00FD58B9">
        <w:trPr>
          <w:trHeight w:val="255"/>
        </w:trPr>
        <w:tc>
          <w:tcPr>
            <w:tcW w:w="2897" w:type="pct"/>
            <w:noWrap/>
            <w:vAlign w:val="bottom"/>
            <w:hideMark/>
          </w:tcPr>
          <w:p w14:paraId="350563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Região</w:t>
            </w:r>
          </w:p>
        </w:tc>
        <w:tc>
          <w:tcPr>
            <w:tcW w:w="2103" w:type="pct"/>
            <w:noWrap/>
            <w:vAlign w:val="bottom"/>
            <w:hideMark/>
          </w:tcPr>
          <w:p w14:paraId="2ABC011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w:t>
            </w:r>
          </w:p>
        </w:tc>
      </w:tr>
      <w:tr w:rsidR="006B77B7" w:rsidRPr="00C960D4" w14:paraId="6418F19D" w14:textId="77777777" w:rsidTr="00FD58B9">
        <w:trPr>
          <w:trHeight w:val="255"/>
        </w:trPr>
        <w:tc>
          <w:tcPr>
            <w:tcW w:w="2897" w:type="pct"/>
            <w:noWrap/>
            <w:vAlign w:val="bottom"/>
            <w:hideMark/>
          </w:tcPr>
          <w:p w14:paraId="0EC587C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Grupo</w:t>
            </w:r>
          </w:p>
        </w:tc>
        <w:tc>
          <w:tcPr>
            <w:tcW w:w="2103" w:type="pct"/>
            <w:noWrap/>
            <w:vAlign w:val="bottom"/>
            <w:hideMark/>
          </w:tcPr>
          <w:p w14:paraId="4AF6409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GRANDE PORTE</w:t>
            </w:r>
          </w:p>
        </w:tc>
      </w:tr>
      <w:tr w:rsidR="006B77B7" w:rsidRPr="00C960D4" w14:paraId="46BB95B4" w14:textId="77777777" w:rsidTr="00FD58B9">
        <w:trPr>
          <w:trHeight w:val="255"/>
        </w:trPr>
        <w:tc>
          <w:tcPr>
            <w:tcW w:w="2897" w:type="pct"/>
            <w:noWrap/>
            <w:vAlign w:val="bottom"/>
            <w:hideMark/>
          </w:tcPr>
          <w:p w14:paraId="2BFA11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Subgrupo - RPPS Municipais por Estrutura de Maturidade da Massa</w:t>
            </w:r>
          </w:p>
        </w:tc>
        <w:tc>
          <w:tcPr>
            <w:tcW w:w="2103" w:type="pct"/>
            <w:noWrap/>
            <w:vAlign w:val="bottom"/>
            <w:hideMark/>
          </w:tcPr>
          <w:p w14:paraId="337FBE7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MAIOR MATURIDADE</w:t>
            </w:r>
          </w:p>
        </w:tc>
      </w:tr>
      <w:tr w:rsidR="006B77B7" w:rsidRPr="00C960D4" w14:paraId="4AD214D8" w14:textId="77777777" w:rsidTr="00FD58B9">
        <w:trPr>
          <w:trHeight w:val="255"/>
        </w:trPr>
        <w:tc>
          <w:tcPr>
            <w:tcW w:w="2897" w:type="pct"/>
            <w:noWrap/>
            <w:vAlign w:val="bottom"/>
            <w:hideMark/>
          </w:tcPr>
          <w:p w14:paraId="256B017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Índice de Regularidade</w:t>
            </w:r>
          </w:p>
        </w:tc>
        <w:tc>
          <w:tcPr>
            <w:tcW w:w="2103" w:type="pct"/>
            <w:noWrap/>
            <w:vAlign w:val="bottom"/>
            <w:hideMark/>
          </w:tcPr>
          <w:p w14:paraId="152516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w:t>
            </w:r>
          </w:p>
        </w:tc>
      </w:tr>
      <w:tr w:rsidR="006B77B7" w:rsidRPr="00C960D4" w14:paraId="1689A612" w14:textId="77777777" w:rsidTr="00FD58B9">
        <w:trPr>
          <w:trHeight w:val="255"/>
        </w:trPr>
        <w:tc>
          <w:tcPr>
            <w:tcW w:w="2897" w:type="pct"/>
            <w:noWrap/>
            <w:vAlign w:val="bottom"/>
            <w:hideMark/>
          </w:tcPr>
          <w:p w14:paraId="78768C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Índice de Envio de Informações</w:t>
            </w:r>
          </w:p>
        </w:tc>
        <w:tc>
          <w:tcPr>
            <w:tcW w:w="2103" w:type="pct"/>
            <w:noWrap/>
            <w:vAlign w:val="bottom"/>
            <w:hideMark/>
          </w:tcPr>
          <w:p w14:paraId="76FE582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w:t>
            </w:r>
          </w:p>
        </w:tc>
      </w:tr>
      <w:tr w:rsidR="006B77B7" w:rsidRPr="00C960D4" w14:paraId="086471A4" w14:textId="77777777" w:rsidTr="00FD58B9">
        <w:trPr>
          <w:trHeight w:val="255"/>
        </w:trPr>
        <w:tc>
          <w:tcPr>
            <w:tcW w:w="2897" w:type="pct"/>
            <w:noWrap/>
            <w:vAlign w:val="bottom"/>
            <w:hideMark/>
          </w:tcPr>
          <w:p w14:paraId="39B4AD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Índice de Gestão</w:t>
            </w:r>
          </w:p>
        </w:tc>
        <w:tc>
          <w:tcPr>
            <w:tcW w:w="2103" w:type="pct"/>
            <w:noWrap/>
            <w:vAlign w:val="bottom"/>
            <w:hideMark/>
          </w:tcPr>
          <w:p w14:paraId="636DDA8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796A8CF0" w14:textId="77777777" w:rsidTr="00FD58B9">
        <w:trPr>
          <w:trHeight w:val="255"/>
        </w:trPr>
        <w:tc>
          <w:tcPr>
            <w:tcW w:w="2897" w:type="pct"/>
            <w:noWrap/>
            <w:vAlign w:val="bottom"/>
            <w:hideMark/>
          </w:tcPr>
          <w:p w14:paraId="10684D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Classificação em Gestão e Transparência</w:t>
            </w:r>
          </w:p>
        </w:tc>
        <w:tc>
          <w:tcPr>
            <w:tcW w:w="2103" w:type="pct"/>
            <w:noWrap/>
            <w:vAlign w:val="bottom"/>
            <w:hideMark/>
          </w:tcPr>
          <w:p w14:paraId="0C7ED9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w:t>
            </w:r>
          </w:p>
        </w:tc>
      </w:tr>
      <w:tr w:rsidR="006B77B7" w:rsidRPr="00C960D4" w14:paraId="620B3C9A" w14:textId="77777777" w:rsidTr="00FD58B9">
        <w:trPr>
          <w:trHeight w:val="255"/>
        </w:trPr>
        <w:tc>
          <w:tcPr>
            <w:tcW w:w="2897" w:type="pct"/>
            <w:noWrap/>
            <w:vAlign w:val="bottom"/>
            <w:hideMark/>
          </w:tcPr>
          <w:p w14:paraId="07ADCF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Índice de Suficiência Financeira</w:t>
            </w:r>
          </w:p>
        </w:tc>
        <w:tc>
          <w:tcPr>
            <w:tcW w:w="2103" w:type="pct"/>
            <w:noWrap/>
            <w:vAlign w:val="bottom"/>
            <w:hideMark/>
          </w:tcPr>
          <w:p w14:paraId="31ECBC9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51F3C761" w14:textId="77777777" w:rsidTr="00FD58B9">
        <w:trPr>
          <w:trHeight w:val="255"/>
        </w:trPr>
        <w:tc>
          <w:tcPr>
            <w:tcW w:w="2897" w:type="pct"/>
            <w:noWrap/>
            <w:vAlign w:val="bottom"/>
            <w:hideMark/>
          </w:tcPr>
          <w:p w14:paraId="6420BA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Índice de Acumulação de Recursos</w:t>
            </w:r>
          </w:p>
        </w:tc>
        <w:tc>
          <w:tcPr>
            <w:tcW w:w="2103" w:type="pct"/>
            <w:noWrap/>
            <w:vAlign w:val="bottom"/>
            <w:hideMark/>
          </w:tcPr>
          <w:p w14:paraId="56A6A4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4C80B2F7" w14:textId="77777777" w:rsidTr="00FD58B9">
        <w:trPr>
          <w:trHeight w:val="255"/>
        </w:trPr>
        <w:tc>
          <w:tcPr>
            <w:tcW w:w="2897" w:type="pct"/>
            <w:noWrap/>
            <w:vAlign w:val="bottom"/>
            <w:hideMark/>
          </w:tcPr>
          <w:p w14:paraId="1034A6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lastRenderedPageBreak/>
              <w:t>Classificação em Finanças e Liquidez</w:t>
            </w:r>
          </w:p>
        </w:tc>
        <w:tc>
          <w:tcPr>
            <w:tcW w:w="2103" w:type="pct"/>
            <w:noWrap/>
            <w:vAlign w:val="bottom"/>
            <w:hideMark/>
          </w:tcPr>
          <w:p w14:paraId="4EF5F3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159CF96A" w14:textId="77777777" w:rsidTr="00FD58B9">
        <w:trPr>
          <w:trHeight w:val="255"/>
        </w:trPr>
        <w:tc>
          <w:tcPr>
            <w:tcW w:w="2897" w:type="pct"/>
            <w:noWrap/>
            <w:vAlign w:val="bottom"/>
            <w:hideMark/>
          </w:tcPr>
          <w:p w14:paraId="005E7E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Índice de Cobertura Previdenciária</w:t>
            </w:r>
          </w:p>
        </w:tc>
        <w:tc>
          <w:tcPr>
            <w:tcW w:w="2103" w:type="pct"/>
            <w:noWrap/>
            <w:vAlign w:val="bottom"/>
            <w:hideMark/>
          </w:tcPr>
          <w:p w14:paraId="44308C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2D574338" w14:textId="77777777" w:rsidTr="00FD58B9">
        <w:trPr>
          <w:trHeight w:val="255"/>
        </w:trPr>
        <w:tc>
          <w:tcPr>
            <w:tcW w:w="2897" w:type="pct"/>
            <w:noWrap/>
            <w:vAlign w:val="bottom"/>
            <w:hideMark/>
          </w:tcPr>
          <w:p w14:paraId="421907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Indicador de Reforma RPPS e Vigência RPC</w:t>
            </w:r>
          </w:p>
        </w:tc>
        <w:tc>
          <w:tcPr>
            <w:tcW w:w="2103" w:type="pct"/>
            <w:noWrap/>
            <w:vAlign w:val="bottom"/>
            <w:hideMark/>
          </w:tcPr>
          <w:p w14:paraId="55515C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4D837923" w14:textId="77777777" w:rsidTr="00FD58B9">
        <w:trPr>
          <w:trHeight w:val="255"/>
        </w:trPr>
        <w:tc>
          <w:tcPr>
            <w:tcW w:w="2897" w:type="pct"/>
            <w:noWrap/>
            <w:vAlign w:val="bottom"/>
            <w:hideMark/>
          </w:tcPr>
          <w:p w14:paraId="07BA7A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Classificação em Atuária</w:t>
            </w:r>
          </w:p>
        </w:tc>
        <w:tc>
          <w:tcPr>
            <w:tcW w:w="2103" w:type="pct"/>
            <w:noWrap/>
            <w:vAlign w:val="bottom"/>
            <w:hideMark/>
          </w:tcPr>
          <w:p w14:paraId="17EF2C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0FCA7F33" w14:textId="77777777" w:rsidTr="00FD58B9">
        <w:trPr>
          <w:trHeight w:val="255"/>
        </w:trPr>
        <w:tc>
          <w:tcPr>
            <w:tcW w:w="2897" w:type="pct"/>
            <w:noWrap/>
            <w:vAlign w:val="bottom"/>
            <w:hideMark/>
          </w:tcPr>
          <w:p w14:paraId="47CB14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Indicador de Situação Previdenciária</w:t>
            </w:r>
          </w:p>
        </w:tc>
        <w:tc>
          <w:tcPr>
            <w:tcW w:w="2103" w:type="pct"/>
            <w:noWrap/>
            <w:vAlign w:val="bottom"/>
            <w:hideMark/>
          </w:tcPr>
          <w:p w14:paraId="54DF26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w:t>
            </w:r>
          </w:p>
        </w:tc>
      </w:tr>
      <w:tr w:rsidR="006B77B7" w:rsidRPr="00C960D4" w14:paraId="03F617C5" w14:textId="77777777" w:rsidTr="00FD58B9">
        <w:trPr>
          <w:trHeight w:val="255"/>
        </w:trPr>
        <w:tc>
          <w:tcPr>
            <w:tcW w:w="2897" w:type="pct"/>
            <w:tcBorders>
              <w:bottom w:val="single" w:sz="12" w:space="0" w:color="0000FF"/>
            </w:tcBorders>
            <w:noWrap/>
            <w:vAlign w:val="bottom"/>
            <w:hideMark/>
          </w:tcPr>
          <w:p w14:paraId="667E92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Perfil Atuarial</w:t>
            </w:r>
          </w:p>
        </w:tc>
        <w:tc>
          <w:tcPr>
            <w:tcW w:w="2103" w:type="pct"/>
            <w:tcBorders>
              <w:bottom w:val="single" w:sz="12" w:space="0" w:color="0000FF"/>
            </w:tcBorders>
            <w:noWrap/>
            <w:vAlign w:val="bottom"/>
            <w:hideMark/>
          </w:tcPr>
          <w:p w14:paraId="20BCBE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III</w:t>
            </w:r>
          </w:p>
        </w:tc>
      </w:tr>
    </w:tbl>
    <w:p w14:paraId="12FA897B" w14:textId="77777777" w:rsidR="006B77B7" w:rsidRPr="00C960D4" w:rsidRDefault="006B77B7" w:rsidP="00C960D4">
      <w:pPr>
        <w:widowControl w:val="0"/>
        <w:spacing w:after="0"/>
        <w:contextualSpacing/>
        <w:jc w:val="both"/>
        <w:rPr>
          <w:rFonts w:ascii="Titillium Web" w:hAnsi="Titillium Web"/>
          <w:sz w:val="18"/>
          <w:szCs w:val="18"/>
        </w:rPr>
      </w:pPr>
    </w:p>
    <w:p w14:paraId="3078EDE7"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3" w:name="_Toc193461476"/>
      <w:r w:rsidRPr="00421F4B">
        <w:rPr>
          <w:rFonts w:ascii="Titillium Web" w:eastAsiaTheme="majorEastAsia" w:hAnsi="Titillium Web"/>
          <w:b/>
          <w:color w:val="365F91" w:themeColor="accent1" w:themeShade="BF"/>
          <w:kern w:val="28"/>
          <w:sz w:val="18"/>
          <w:szCs w:val="18"/>
        </w:rPr>
        <w:t>I.6.2 AVALIAÇÃO ATUARIAL</w:t>
      </w:r>
      <w:bookmarkEnd w:id="3"/>
    </w:p>
    <w:p w14:paraId="2A4B95E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Avaliação Atuarial é um estudo técnico desenvolvido pelo atuário</w:t>
      </w:r>
      <w:r w:rsidR="001530FC" w:rsidRPr="00C960D4">
        <w:rPr>
          <w:rFonts w:ascii="Titillium Web" w:hAnsi="Titillium Web"/>
          <w:sz w:val="18"/>
          <w:szCs w:val="18"/>
        </w:rPr>
        <w:t>,</w:t>
      </w:r>
      <w:r w:rsidRPr="00C960D4">
        <w:rPr>
          <w:rFonts w:ascii="Titillium Web" w:hAnsi="Titillium Web"/>
          <w:sz w:val="18"/>
          <w:szCs w:val="18"/>
        </w:rPr>
        <w:t xml:space="preserve"> baseado nas características biométricas, demográficas e econômicas da população analisada</w:t>
      </w:r>
      <w:r w:rsidR="001530FC" w:rsidRPr="00C960D4">
        <w:rPr>
          <w:rFonts w:ascii="Titillium Web" w:hAnsi="Titillium Web"/>
          <w:sz w:val="18"/>
          <w:szCs w:val="18"/>
        </w:rPr>
        <w:t>,</w:t>
      </w:r>
      <w:r w:rsidRPr="00C960D4">
        <w:rPr>
          <w:rFonts w:ascii="Titillium Web" w:hAnsi="Titillium Web"/>
          <w:sz w:val="18"/>
          <w:szCs w:val="18"/>
        </w:rPr>
        <w:t xml:space="preserve"> com o objetivo principal de estabelecer, de forma suficiente e adequada, o montante dos recursos necessários para a garantia dos pagamentos dos benefícios previstos pelo plano previdenciário. (Gushiken, Luiz. </w:t>
      </w:r>
      <w:r w:rsidR="00847DAB" w:rsidRPr="00C960D4">
        <w:rPr>
          <w:rFonts w:ascii="Titillium Web" w:hAnsi="Titillium Web"/>
          <w:sz w:val="18"/>
          <w:szCs w:val="18"/>
        </w:rPr>
        <w:t>e</w:t>
      </w:r>
      <w:r w:rsidRPr="00C960D4">
        <w:rPr>
          <w:rFonts w:ascii="Titillium Web" w:hAnsi="Titillium Web"/>
          <w:sz w:val="18"/>
          <w:szCs w:val="18"/>
        </w:rPr>
        <w:t>t al).</w:t>
      </w:r>
    </w:p>
    <w:p w14:paraId="30C38B3A"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estudo recebe como informações a base normativa, as Bases Técnicas e a base cadastral e gera como resultados o Custo Previdenciário, as Provisões Matemáticas e o Custeio Previdenciário necessário para equilibrar ou manter equilibrado o RPPS, como a seguir</w:t>
      </w:r>
      <w:r w:rsidR="001530FC" w:rsidRPr="00C960D4">
        <w:rPr>
          <w:rFonts w:ascii="Titillium Web" w:hAnsi="Titillium Web"/>
          <w:sz w:val="18"/>
          <w:szCs w:val="18"/>
        </w:rPr>
        <w:t>:</w:t>
      </w:r>
    </w:p>
    <w:p w14:paraId="58C0F9A6" w14:textId="77777777" w:rsidR="00B267F0" w:rsidRPr="00C960D4" w:rsidRDefault="00B267F0" w:rsidP="00C960D4">
      <w:pPr>
        <w:widowControl w:val="0"/>
        <w:spacing w:after="0"/>
        <w:ind w:firstLine="709"/>
        <w:contextualSpacing/>
        <w:jc w:val="both"/>
        <w:rPr>
          <w:rFonts w:ascii="Titillium Web" w:hAnsi="Titillium Web"/>
          <w:sz w:val="18"/>
          <w:szCs w:val="18"/>
        </w:rPr>
      </w:pPr>
    </w:p>
    <w:p w14:paraId="7E363D60" w14:textId="77777777" w:rsidR="006B77B7" w:rsidRPr="00C960D4" w:rsidRDefault="00602948" w:rsidP="008A2BC4">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225C43E7" wp14:editId="48A5B368">
            <wp:extent cx="4084320" cy="2560320"/>
            <wp:effectExtent l="0" t="0" r="0" b="0"/>
            <wp:docPr id="1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4320" cy="2560320"/>
                    </a:xfrm>
                    <a:prstGeom prst="rect">
                      <a:avLst/>
                    </a:prstGeom>
                    <a:noFill/>
                    <a:ln>
                      <a:noFill/>
                    </a:ln>
                  </pic:spPr>
                </pic:pic>
              </a:graphicData>
            </a:graphic>
          </wp:inline>
        </w:drawing>
      </w:r>
    </w:p>
    <w:p w14:paraId="01DD978C" w14:textId="77777777" w:rsidR="002D18FC" w:rsidRDefault="002D18FC" w:rsidP="00C960D4">
      <w:pPr>
        <w:widowControl w:val="0"/>
        <w:spacing w:after="0"/>
        <w:ind w:firstLine="709"/>
        <w:contextualSpacing/>
        <w:jc w:val="both"/>
        <w:rPr>
          <w:rFonts w:ascii="Titillium Web" w:hAnsi="Titillium Web"/>
          <w:sz w:val="18"/>
          <w:szCs w:val="18"/>
        </w:rPr>
      </w:pPr>
    </w:p>
    <w:p w14:paraId="2D0B7927" w14:textId="77777777" w:rsidR="00B267F0" w:rsidRPr="00C960D4" w:rsidRDefault="00B267F0" w:rsidP="00C960D4">
      <w:pPr>
        <w:widowControl w:val="0"/>
        <w:spacing w:after="0"/>
        <w:ind w:firstLine="709"/>
        <w:contextualSpacing/>
        <w:jc w:val="both"/>
        <w:rPr>
          <w:rFonts w:ascii="Titillium Web" w:hAnsi="Titillium Web"/>
          <w:sz w:val="18"/>
          <w:szCs w:val="18"/>
        </w:rPr>
      </w:pPr>
    </w:p>
    <w:p w14:paraId="2C3395DA"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4" w:name="_Toc193461477"/>
      <w:r w:rsidRPr="00421F4B">
        <w:rPr>
          <w:rFonts w:ascii="Titillium Web" w:eastAsiaTheme="majorEastAsia" w:hAnsi="Titillium Web"/>
          <w:b/>
          <w:color w:val="365F91" w:themeColor="accent1" w:themeShade="BF"/>
          <w:kern w:val="28"/>
          <w:sz w:val="18"/>
          <w:szCs w:val="18"/>
        </w:rPr>
        <w:t>I.6.3 BASE NORMATIVA</w:t>
      </w:r>
      <w:bookmarkEnd w:id="4"/>
    </w:p>
    <w:p w14:paraId="52089E0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Os dispositivos legais utilizados como referência para os cálculos atuariais apresentados neste estudo estão enumerados a seguir:</w:t>
      </w:r>
    </w:p>
    <w:p w14:paraId="2FA2E6C8"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5" w:name="_Toc193461478"/>
      <w:r w:rsidRPr="00421F4B">
        <w:rPr>
          <w:rFonts w:ascii="Titillium Web" w:eastAsiaTheme="majorEastAsia" w:hAnsi="Titillium Web"/>
          <w:b/>
          <w:color w:val="365F91" w:themeColor="accent1" w:themeShade="BF"/>
          <w:kern w:val="28"/>
          <w:sz w:val="18"/>
          <w:szCs w:val="18"/>
        </w:rPr>
        <w:t>I.6.3.1 Normas Gerais</w:t>
      </w:r>
      <w:bookmarkEnd w:id="5"/>
    </w:p>
    <w:p w14:paraId="177C4CA4"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Constituição Federal</w:t>
      </w:r>
      <w:r w:rsidR="00170F01" w:rsidRPr="00C960D4">
        <w:rPr>
          <w:rFonts w:ascii="Titillium Web" w:hAnsi="Titillium Web"/>
          <w:b/>
          <w:bCs/>
          <w:sz w:val="18"/>
          <w:szCs w:val="18"/>
        </w:rPr>
        <w:t xml:space="preserve"> - </w:t>
      </w:r>
      <w:r w:rsidR="00A678D9" w:rsidRPr="00C960D4">
        <w:rPr>
          <w:rFonts w:ascii="Titillium Web" w:hAnsi="Titillium Web"/>
          <w:sz w:val="18"/>
          <w:szCs w:val="18"/>
        </w:rPr>
        <w:t>CF</w:t>
      </w:r>
      <w:r w:rsidRPr="00C960D4">
        <w:rPr>
          <w:rFonts w:ascii="Titillium Web" w:hAnsi="Titillium Web"/>
          <w:sz w:val="18"/>
          <w:szCs w:val="18"/>
        </w:rPr>
        <w:t xml:space="preserve"> </w:t>
      </w:r>
      <w:r w:rsidR="00170F01" w:rsidRPr="00C960D4">
        <w:rPr>
          <w:rFonts w:ascii="Titillium Web" w:hAnsi="Titillium Web"/>
          <w:sz w:val="18"/>
          <w:szCs w:val="18"/>
        </w:rPr>
        <w:t xml:space="preserve">- </w:t>
      </w:r>
      <w:r w:rsidRPr="00C960D4">
        <w:rPr>
          <w:rFonts w:ascii="Titillium Web" w:hAnsi="Titillium Web"/>
          <w:sz w:val="18"/>
          <w:szCs w:val="18"/>
        </w:rPr>
        <w:t xml:space="preserve">e alterações introduzidas pelas </w:t>
      </w:r>
      <w:r w:rsidRPr="00C960D4">
        <w:rPr>
          <w:rFonts w:ascii="Titillium Web" w:hAnsi="Titillium Web"/>
          <w:b/>
          <w:bCs/>
          <w:sz w:val="18"/>
          <w:szCs w:val="18"/>
        </w:rPr>
        <w:t xml:space="preserve">Emendas Constitucionais </w:t>
      </w:r>
      <w:r w:rsidR="00147009" w:rsidRPr="00C960D4">
        <w:rPr>
          <w:rFonts w:ascii="Titillium Web" w:hAnsi="Titillium Web"/>
          <w:b/>
          <w:bCs/>
          <w:sz w:val="18"/>
          <w:szCs w:val="18"/>
        </w:rPr>
        <w:t xml:space="preserve">- </w:t>
      </w:r>
      <w:proofErr w:type="spellStart"/>
      <w:r w:rsidR="00147009" w:rsidRPr="00C960D4">
        <w:rPr>
          <w:rFonts w:ascii="Titillium Web" w:hAnsi="Titillium Web"/>
          <w:b/>
          <w:bCs/>
          <w:sz w:val="18"/>
          <w:szCs w:val="18"/>
        </w:rPr>
        <w:t>EC</w:t>
      </w:r>
      <w:r w:rsidR="00847DAB" w:rsidRPr="00C960D4">
        <w:rPr>
          <w:rFonts w:ascii="Titillium Web" w:hAnsi="Titillium Web"/>
          <w:b/>
          <w:bCs/>
          <w:sz w:val="18"/>
          <w:szCs w:val="18"/>
        </w:rPr>
        <w:t>s</w:t>
      </w:r>
      <w:proofErr w:type="spellEnd"/>
      <w:r w:rsidR="00147009" w:rsidRPr="00C960D4">
        <w:rPr>
          <w:rFonts w:ascii="Titillium Web" w:hAnsi="Titillium Web"/>
          <w:b/>
          <w:bCs/>
          <w:sz w:val="18"/>
          <w:szCs w:val="18"/>
        </w:rPr>
        <w:t xml:space="preserve"> - </w:t>
      </w:r>
      <w:proofErr w:type="spellStart"/>
      <w:r w:rsidR="001E200B" w:rsidRPr="00C960D4">
        <w:rPr>
          <w:rFonts w:ascii="Titillium Web" w:hAnsi="Titillium Web"/>
          <w:b/>
          <w:bCs/>
          <w:sz w:val="18"/>
          <w:szCs w:val="18"/>
        </w:rPr>
        <w:t>n</w:t>
      </w:r>
      <w:r w:rsidRPr="00C960D4">
        <w:rPr>
          <w:rFonts w:ascii="Titillium Web" w:hAnsi="Titillium Web"/>
          <w:b/>
          <w:bCs/>
          <w:sz w:val="18"/>
          <w:szCs w:val="18"/>
        </w:rPr>
        <w:t>º</w:t>
      </w:r>
      <w:r w:rsidR="001E200B" w:rsidRPr="00C960D4">
        <w:rPr>
          <w:rFonts w:ascii="Titillium Web" w:hAnsi="Titillium Web"/>
          <w:b/>
          <w:bCs/>
          <w:sz w:val="18"/>
          <w:szCs w:val="18"/>
        </w:rPr>
        <w:t>s</w:t>
      </w:r>
      <w:proofErr w:type="spellEnd"/>
      <w:r w:rsidRPr="00C960D4">
        <w:rPr>
          <w:rFonts w:ascii="Titillium Web" w:hAnsi="Titillium Web"/>
          <w:b/>
          <w:bCs/>
          <w:sz w:val="18"/>
          <w:szCs w:val="18"/>
        </w:rPr>
        <w:t>. 20</w:t>
      </w:r>
      <w:r w:rsidRPr="00C960D4">
        <w:rPr>
          <w:rFonts w:ascii="Titillium Web" w:hAnsi="Titillium Web"/>
          <w:sz w:val="18"/>
          <w:szCs w:val="18"/>
        </w:rPr>
        <w:t xml:space="preserve">, </w:t>
      </w:r>
      <w:r w:rsidRPr="00C960D4">
        <w:rPr>
          <w:rFonts w:ascii="Titillium Web" w:hAnsi="Titillium Web"/>
          <w:b/>
          <w:bCs/>
          <w:sz w:val="18"/>
          <w:szCs w:val="18"/>
        </w:rPr>
        <w:t>41, 47, 70, 88 e 103</w:t>
      </w:r>
      <w:r w:rsidRPr="00C960D4">
        <w:rPr>
          <w:rFonts w:ascii="Titillium Web" w:hAnsi="Titillium Web"/>
          <w:sz w:val="18"/>
          <w:szCs w:val="18"/>
        </w:rPr>
        <w:t xml:space="preserve">, de 15 de dezembro de 1998, </w:t>
      </w:r>
      <w:r w:rsidR="001530FC" w:rsidRPr="00C960D4">
        <w:rPr>
          <w:rFonts w:ascii="Titillium Web" w:hAnsi="Titillium Web"/>
          <w:sz w:val="18"/>
          <w:szCs w:val="18"/>
        </w:rPr>
        <w:t xml:space="preserve">de </w:t>
      </w:r>
      <w:r w:rsidRPr="00C960D4">
        <w:rPr>
          <w:rFonts w:ascii="Titillium Web" w:hAnsi="Titillium Web"/>
          <w:sz w:val="18"/>
          <w:szCs w:val="18"/>
        </w:rPr>
        <w:t xml:space="preserve">19 de dezembro de 2003, </w:t>
      </w:r>
      <w:r w:rsidR="001530FC" w:rsidRPr="00C960D4">
        <w:rPr>
          <w:rFonts w:ascii="Titillium Web" w:hAnsi="Titillium Web"/>
          <w:sz w:val="18"/>
          <w:szCs w:val="18"/>
        </w:rPr>
        <w:t xml:space="preserve">de </w:t>
      </w:r>
      <w:r w:rsidRPr="00C960D4">
        <w:rPr>
          <w:rFonts w:ascii="Titillium Web" w:hAnsi="Titillium Web"/>
          <w:sz w:val="18"/>
          <w:szCs w:val="18"/>
        </w:rPr>
        <w:t xml:space="preserve">5 de julho de 2005, </w:t>
      </w:r>
      <w:r w:rsidR="001530FC" w:rsidRPr="00C960D4">
        <w:rPr>
          <w:rFonts w:ascii="Titillium Web" w:hAnsi="Titillium Web"/>
          <w:sz w:val="18"/>
          <w:szCs w:val="18"/>
        </w:rPr>
        <w:t xml:space="preserve">de </w:t>
      </w:r>
      <w:r w:rsidRPr="00C960D4">
        <w:rPr>
          <w:rFonts w:ascii="Titillium Web" w:hAnsi="Titillium Web"/>
          <w:sz w:val="18"/>
          <w:szCs w:val="18"/>
        </w:rPr>
        <w:t xml:space="preserve">29 de março de 2012, </w:t>
      </w:r>
      <w:r w:rsidR="001530FC" w:rsidRPr="00C960D4">
        <w:rPr>
          <w:rFonts w:ascii="Titillium Web" w:hAnsi="Titillium Web"/>
          <w:sz w:val="18"/>
          <w:szCs w:val="18"/>
        </w:rPr>
        <w:t xml:space="preserve">de </w:t>
      </w:r>
      <w:r w:rsidRPr="00C960D4">
        <w:rPr>
          <w:rFonts w:ascii="Titillium Web" w:hAnsi="Titillium Web"/>
          <w:sz w:val="18"/>
          <w:szCs w:val="18"/>
        </w:rPr>
        <w:t>7 de maio de 2015 e de 12 de novembro de 2019, respectivamente;</w:t>
      </w:r>
    </w:p>
    <w:p w14:paraId="1694FC15"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Lei nº. 9.717</w:t>
      </w:r>
      <w:r w:rsidRPr="00C960D4">
        <w:rPr>
          <w:rFonts w:ascii="Titillium Web" w:hAnsi="Titillium Web"/>
          <w:sz w:val="18"/>
          <w:szCs w:val="18"/>
        </w:rPr>
        <w:t>, de 27 de novembro de 1998;</w:t>
      </w:r>
    </w:p>
    <w:p w14:paraId="6C97768F"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Lei nº. 10.887</w:t>
      </w:r>
      <w:r w:rsidRPr="00C960D4">
        <w:rPr>
          <w:rFonts w:ascii="Titillium Web" w:hAnsi="Titillium Web"/>
          <w:sz w:val="18"/>
          <w:szCs w:val="18"/>
        </w:rPr>
        <w:t>, de 18 de junho de 2004;</w:t>
      </w:r>
    </w:p>
    <w:p w14:paraId="09AC505A"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Lei Complementar nº 152</w:t>
      </w:r>
      <w:r w:rsidRPr="00C960D4">
        <w:rPr>
          <w:rFonts w:ascii="Titillium Web" w:hAnsi="Titillium Web"/>
          <w:sz w:val="18"/>
          <w:szCs w:val="18"/>
        </w:rPr>
        <w:t>, de 3 de dezembro de 2015;</w:t>
      </w:r>
    </w:p>
    <w:p w14:paraId="32933EAC"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 xml:space="preserve">Portaria </w:t>
      </w:r>
      <w:r w:rsidR="00147009" w:rsidRPr="00C960D4">
        <w:rPr>
          <w:rFonts w:ascii="Titillium Web" w:hAnsi="Titillium Web"/>
          <w:b/>
          <w:bCs/>
          <w:sz w:val="18"/>
          <w:szCs w:val="18"/>
        </w:rPr>
        <w:t xml:space="preserve">do </w:t>
      </w:r>
      <w:r w:rsidRPr="00C960D4">
        <w:rPr>
          <w:rFonts w:ascii="Titillium Web" w:hAnsi="Titillium Web"/>
          <w:b/>
          <w:bCs/>
          <w:sz w:val="18"/>
          <w:szCs w:val="18"/>
        </w:rPr>
        <w:t xml:space="preserve">MTP </w:t>
      </w:r>
      <w:r w:rsidR="00147009" w:rsidRPr="00C960D4">
        <w:rPr>
          <w:rFonts w:ascii="Titillium Web" w:hAnsi="Titillium Web"/>
          <w:b/>
          <w:bCs/>
          <w:sz w:val="18"/>
          <w:szCs w:val="18"/>
        </w:rPr>
        <w:t xml:space="preserve">- </w:t>
      </w:r>
      <w:r w:rsidRPr="00C960D4">
        <w:rPr>
          <w:rFonts w:ascii="Titillium Web" w:hAnsi="Titillium Web"/>
          <w:b/>
          <w:bCs/>
          <w:sz w:val="18"/>
          <w:szCs w:val="18"/>
        </w:rPr>
        <w:t xml:space="preserve">nº 1.467, </w:t>
      </w:r>
      <w:r w:rsidRPr="00C960D4">
        <w:rPr>
          <w:rFonts w:ascii="Titillium Web" w:hAnsi="Titillium Web"/>
          <w:sz w:val="18"/>
          <w:szCs w:val="18"/>
        </w:rPr>
        <w:t>de 2 de junho de 2022 e</w:t>
      </w:r>
    </w:p>
    <w:p w14:paraId="55D82C3E"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 xml:space="preserve">Portaria </w:t>
      </w:r>
      <w:r w:rsidR="00B355D1" w:rsidRPr="00C960D4">
        <w:rPr>
          <w:rFonts w:ascii="Titillium Web" w:hAnsi="Titillium Web"/>
          <w:b/>
          <w:bCs/>
          <w:sz w:val="18"/>
          <w:szCs w:val="18"/>
        </w:rPr>
        <w:t xml:space="preserve">do Ministério da Previdência Social - </w:t>
      </w:r>
      <w:r w:rsidRPr="00C960D4">
        <w:rPr>
          <w:rFonts w:ascii="Titillium Web" w:hAnsi="Titillium Web"/>
          <w:b/>
          <w:bCs/>
          <w:sz w:val="18"/>
          <w:szCs w:val="18"/>
        </w:rPr>
        <w:t xml:space="preserve">MPS </w:t>
      </w:r>
      <w:r w:rsidR="00B355D1" w:rsidRPr="00C960D4">
        <w:rPr>
          <w:rFonts w:ascii="Titillium Web" w:hAnsi="Titillium Web"/>
          <w:b/>
          <w:bCs/>
          <w:sz w:val="18"/>
          <w:szCs w:val="18"/>
        </w:rPr>
        <w:t xml:space="preserve">- </w:t>
      </w:r>
      <w:r w:rsidRPr="00C960D4">
        <w:rPr>
          <w:rFonts w:ascii="Titillium Web" w:hAnsi="Titillium Web"/>
          <w:b/>
          <w:bCs/>
          <w:sz w:val="18"/>
          <w:szCs w:val="18"/>
        </w:rPr>
        <w:t xml:space="preserve">nº 1.499, </w:t>
      </w:r>
      <w:r w:rsidRPr="00C960D4">
        <w:rPr>
          <w:rFonts w:ascii="Titillium Web" w:hAnsi="Titillium Web"/>
          <w:sz w:val="18"/>
          <w:szCs w:val="18"/>
        </w:rPr>
        <w:t>de 28 de maio de 2024</w:t>
      </w:r>
      <w:r w:rsidRPr="00C960D4">
        <w:rPr>
          <w:rFonts w:ascii="Titillium Web" w:hAnsi="Titillium Web"/>
          <w:b/>
          <w:bCs/>
          <w:sz w:val="18"/>
          <w:szCs w:val="18"/>
        </w:rPr>
        <w:t>.</w:t>
      </w:r>
    </w:p>
    <w:p w14:paraId="6126259B"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0F7D9868"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6" w:name="_Toc193461479"/>
      <w:r w:rsidRPr="00421F4B">
        <w:rPr>
          <w:rFonts w:ascii="Titillium Web" w:eastAsiaTheme="majorEastAsia" w:hAnsi="Titillium Web"/>
          <w:b/>
          <w:color w:val="365F91" w:themeColor="accent1" w:themeShade="BF"/>
          <w:kern w:val="28"/>
          <w:sz w:val="18"/>
          <w:szCs w:val="18"/>
        </w:rPr>
        <w:t>I.6.3.2 Normas Específicas</w:t>
      </w:r>
      <w:bookmarkEnd w:id="6"/>
    </w:p>
    <w:p w14:paraId="604C933D"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Lei Municipal nº 10.362</w:t>
      </w:r>
      <w:r w:rsidRPr="00C960D4">
        <w:rPr>
          <w:rFonts w:ascii="Titillium Web" w:hAnsi="Titillium Web"/>
          <w:sz w:val="18"/>
          <w:szCs w:val="18"/>
        </w:rPr>
        <w:t>, de 29 de dezembro de 2011;</w:t>
      </w:r>
    </w:p>
    <w:p w14:paraId="74B9739B"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Lei Municipal nº 11.279</w:t>
      </w:r>
      <w:r w:rsidRPr="00C960D4">
        <w:rPr>
          <w:rFonts w:ascii="Titillium Web" w:hAnsi="Titillium Web"/>
          <w:sz w:val="18"/>
          <w:szCs w:val="18"/>
        </w:rPr>
        <w:t>, de 31 de dezembro de 2020</w:t>
      </w:r>
      <w:r w:rsidR="00A75A44" w:rsidRPr="00C960D4">
        <w:rPr>
          <w:rFonts w:ascii="Titillium Web" w:hAnsi="Titillium Web"/>
          <w:sz w:val="18"/>
          <w:szCs w:val="18"/>
        </w:rPr>
        <w:t xml:space="preserve"> </w:t>
      </w:r>
      <w:r w:rsidRPr="00C960D4">
        <w:rPr>
          <w:rFonts w:ascii="Titillium Web" w:hAnsi="Titillium Web"/>
          <w:sz w:val="18"/>
          <w:szCs w:val="18"/>
        </w:rPr>
        <w:t>e</w:t>
      </w:r>
    </w:p>
    <w:p w14:paraId="09950975"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Lei Municipal nº 11.341</w:t>
      </w:r>
      <w:r w:rsidRPr="00C960D4">
        <w:rPr>
          <w:rFonts w:ascii="Titillium Web" w:hAnsi="Titillium Web"/>
          <w:sz w:val="18"/>
          <w:szCs w:val="18"/>
        </w:rPr>
        <w:t>, de 10 de fevereiro de 2022.</w:t>
      </w:r>
    </w:p>
    <w:p w14:paraId="359882A1" w14:textId="77777777" w:rsidR="008A2BC4" w:rsidRPr="00C960D4" w:rsidRDefault="008A2BC4" w:rsidP="00C960D4">
      <w:pPr>
        <w:widowControl w:val="0"/>
        <w:spacing w:after="0"/>
        <w:ind w:firstLine="0"/>
        <w:contextualSpacing/>
        <w:jc w:val="both"/>
        <w:rPr>
          <w:rFonts w:ascii="Titillium Web" w:hAnsi="Titillium Web"/>
          <w:sz w:val="18"/>
          <w:szCs w:val="18"/>
        </w:rPr>
      </w:pPr>
    </w:p>
    <w:p w14:paraId="36D82C03"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7" w:name="_Toc193461480"/>
      <w:r w:rsidRPr="00421F4B">
        <w:rPr>
          <w:rFonts w:ascii="Titillium Web" w:eastAsiaTheme="majorEastAsia" w:hAnsi="Titillium Web"/>
          <w:b/>
          <w:color w:val="365F91" w:themeColor="accent1" w:themeShade="BF"/>
          <w:kern w:val="28"/>
          <w:sz w:val="18"/>
          <w:szCs w:val="18"/>
        </w:rPr>
        <w:t>I.6.4 BASES TÉCNICAS</w:t>
      </w:r>
      <w:bookmarkEnd w:id="7"/>
    </w:p>
    <w:p w14:paraId="1E1D3A8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Conforme define a Portaria MTP nº 1.467/22, Bases Técnicas são premissas, pressupostos, hipóteses e parâmetros biométricos, demográficos, econômicos e financeiros utilizados e adotados no plano de benefícios pelo atuário, com a concordância dos representantes do RPPS, adequados e aderentes às características da massa de segurados e beneficiários do RPPS e ao seu regramento. Como bases técnicas entendem-se, também, os regimes financeiros adotados para o financiamento dos benefícios, as tábuas biométricas utilizadas, </w:t>
      </w:r>
      <w:r w:rsidR="00067C49" w:rsidRPr="00C960D4">
        <w:rPr>
          <w:rFonts w:ascii="Titillium Web" w:hAnsi="Titillium Web"/>
          <w:sz w:val="18"/>
          <w:szCs w:val="18"/>
        </w:rPr>
        <w:t xml:space="preserve">assim </w:t>
      </w:r>
      <w:r w:rsidRPr="00C960D4">
        <w:rPr>
          <w:rFonts w:ascii="Titillium Web" w:hAnsi="Titillium Web"/>
          <w:sz w:val="18"/>
          <w:szCs w:val="18"/>
        </w:rPr>
        <w:t>como fatores e taxas utilizados para a estimação de receitas e encargos.</w:t>
      </w:r>
    </w:p>
    <w:p w14:paraId="625BBCF6"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descrevemos inicialmente as Hipóteses Atuariais e, na sequência os Regimes Financeiros adotados neste estudo, </w:t>
      </w:r>
      <w:r w:rsidR="00067C49" w:rsidRPr="00C960D4">
        <w:rPr>
          <w:rFonts w:ascii="Titillium Web" w:hAnsi="Titillium Web"/>
          <w:sz w:val="18"/>
          <w:szCs w:val="18"/>
        </w:rPr>
        <w:t>assim</w:t>
      </w:r>
      <w:r w:rsidRPr="00C960D4">
        <w:rPr>
          <w:rFonts w:ascii="Titillium Web" w:hAnsi="Titillium Web"/>
          <w:sz w:val="18"/>
          <w:szCs w:val="18"/>
        </w:rPr>
        <w:t xml:space="preserve"> como o Método de Financiamento Atuarial adotado no Regime Financeiro de Capitalização.</w:t>
      </w:r>
    </w:p>
    <w:p w14:paraId="746D1ABB" w14:textId="77777777" w:rsidR="002D18FC" w:rsidRPr="00C960D4" w:rsidRDefault="002D18FC" w:rsidP="00C960D4">
      <w:pPr>
        <w:widowControl w:val="0"/>
        <w:spacing w:after="0"/>
        <w:ind w:firstLine="709"/>
        <w:contextualSpacing/>
        <w:jc w:val="both"/>
        <w:rPr>
          <w:rFonts w:ascii="Titillium Web" w:hAnsi="Titillium Web"/>
          <w:sz w:val="18"/>
          <w:szCs w:val="18"/>
        </w:rPr>
      </w:pPr>
    </w:p>
    <w:p w14:paraId="18A77152"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8" w:name="_Toc193461481"/>
      <w:r w:rsidRPr="00421F4B">
        <w:rPr>
          <w:rFonts w:ascii="Titillium Web" w:eastAsiaTheme="majorEastAsia" w:hAnsi="Titillium Web"/>
          <w:b/>
          <w:color w:val="365F91" w:themeColor="accent1" w:themeShade="BF"/>
          <w:kern w:val="28"/>
          <w:sz w:val="18"/>
          <w:szCs w:val="18"/>
        </w:rPr>
        <w:t>I.6.4.1 Hipóteses Atuariais e Premissas</w:t>
      </w:r>
      <w:bookmarkEnd w:id="8"/>
    </w:p>
    <w:p w14:paraId="6AB3142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Avaliação Atuarial projeta cenários decorrentes de eventos incertos ao longo do tempo, como, por exemplo, o quantitativo de segurados, a duração do tempo de pagamento dos benefícios previdenciários, </w:t>
      </w:r>
      <w:r w:rsidR="00991E73" w:rsidRPr="00C960D4">
        <w:rPr>
          <w:rFonts w:ascii="Titillium Web" w:hAnsi="Titillium Web"/>
          <w:sz w:val="18"/>
          <w:szCs w:val="18"/>
        </w:rPr>
        <w:t>assim</w:t>
      </w:r>
      <w:r w:rsidRPr="00C960D4">
        <w:rPr>
          <w:rFonts w:ascii="Titillium Web" w:hAnsi="Titillium Web"/>
          <w:sz w:val="18"/>
          <w:szCs w:val="18"/>
        </w:rPr>
        <w:t xml:space="preserve"> como os seus valores a cada ano futuro.</w:t>
      </w:r>
    </w:p>
    <w:p w14:paraId="7319134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Para tanto, são adotadas hipóteses que devem refletir as características biométricas, demográficas, financeiras e econômicas incidentes sobre a população de segurados e</w:t>
      </w:r>
      <w:r w:rsidR="00594511" w:rsidRPr="00C960D4">
        <w:rPr>
          <w:rFonts w:ascii="Titillium Web" w:hAnsi="Titillium Web"/>
          <w:sz w:val="18"/>
          <w:szCs w:val="18"/>
        </w:rPr>
        <w:t xml:space="preserve"> o</w:t>
      </w:r>
      <w:r w:rsidRPr="00C960D4">
        <w:rPr>
          <w:rFonts w:ascii="Titillium Web" w:hAnsi="Titillium Web"/>
          <w:sz w:val="18"/>
          <w:szCs w:val="18"/>
        </w:rPr>
        <w:t xml:space="preserve"> respectivo plano previdenciário, que denominamos Hipóteses Atuariais.</w:t>
      </w:r>
    </w:p>
    <w:p w14:paraId="240669D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Por representarem estimativas de eventos futuros, </w:t>
      </w:r>
      <w:r w:rsidR="004A48ED" w:rsidRPr="00C960D4">
        <w:rPr>
          <w:rFonts w:ascii="Titillium Web" w:hAnsi="Titillium Web"/>
          <w:sz w:val="18"/>
          <w:szCs w:val="18"/>
        </w:rPr>
        <w:t xml:space="preserve">elas </w:t>
      </w:r>
      <w:r w:rsidRPr="00C960D4">
        <w:rPr>
          <w:rFonts w:ascii="Titillium Web" w:hAnsi="Titillium Web"/>
          <w:sz w:val="18"/>
          <w:szCs w:val="18"/>
        </w:rPr>
        <w:t>devem ser periodicamente confrontadas com os acontecimentos da vida real para que se avalie a necessidade de ajustes. Esta análise, além de ser uma recomendação técnica, tem obrigatoriedade legal dada pela Portaria MTP nº 1.467/22.</w:t>
      </w:r>
    </w:p>
    <w:p w14:paraId="2516E9C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As hipóteses atuariais adotadas foram as seguintes:</w:t>
      </w:r>
    </w:p>
    <w:p w14:paraId="7B12F8CA"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b/>
          <w:bCs/>
          <w:sz w:val="18"/>
          <w:szCs w:val="18"/>
        </w:rPr>
        <w:t>Tábuas Biométricas</w:t>
      </w:r>
      <w:r w:rsidRPr="00C960D4">
        <w:rPr>
          <w:rFonts w:ascii="Titillium Web" w:hAnsi="Titillium Web"/>
          <w:sz w:val="18"/>
          <w:szCs w:val="18"/>
        </w:rPr>
        <w:t xml:space="preserve">: </w:t>
      </w:r>
    </w:p>
    <w:p w14:paraId="21DF4F80"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mortalidade de válidos: </w:t>
      </w:r>
      <w:r w:rsidR="000218BE" w:rsidRPr="00C960D4">
        <w:rPr>
          <w:rFonts w:ascii="Titillium Web" w:hAnsi="Titillium Web"/>
          <w:sz w:val="18"/>
          <w:szCs w:val="18"/>
        </w:rPr>
        <w:t>-</w:t>
      </w:r>
      <w:r w:rsidRPr="00C960D4">
        <w:rPr>
          <w:rFonts w:ascii="Titillium Web" w:hAnsi="Titillium Web"/>
          <w:sz w:val="18"/>
          <w:szCs w:val="18"/>
        </w:rPr>
        <w:t xml:space="preserve"> fase laborativa e fase pós laborativa: BR_EMSsb_v_2015 segregada por sexo.</w:t>
      </w:r>
    </w:p>
    <w:p w14:paraId="0EF9AD8E"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mortalidade de inválidos: </w:t>
      </w:r>
      <w:r w:rsidR="000E3837" w:rsidRPr="00C960D4">
        <w:rPr>
          <w:rFonts w:ascii="Titillium Web" w:hAnsi="Titillium Web"/>
          <w:sz w:val="18"/>
          <w:szCs w:val="18"/>
        </w:rPr>
        <w:t xml:space="preserve">Instituto Brasileiro de Geografia e Estatística - </w:t>
      </w:r>
      <w:r w:rsidRPr="00C960D4">
        <w:rPr>
          <w:rFonts w:ascii="Titillium Web" w:hAnsi="Titillium Web"/>
          <w:sz w:val="18"/>
          <w:szCs w:val="18"/>
        </w:rPr>
        <w:t>IBGE</w:t>
      </w:r>
      <w:r w:rsidR="00147009" w:rsidRPr="00C960D4">
        <w:rPr>
          <w:rFonts w:ascii="Titillium Web" w:hAnsi="Titillium Web"/>
          <w:sz w:val="18"/>
          <w:szCs w:val="18"/>
        </w:rPr>
        <w:t xml:space="preserve"> </w:t>
      </w:r>
      <w:r w:rsidRPr="00C960D4">
        <w:rPr>
          <w:rFonts w:ascii="Titillium Web" w:hAnsi="Titillium Web"/>
          <w:sz w:val="18"/>
          <w:szCs w:val="18"/>
        </w:rPr>
        <w:t>-2023 segregada por sexo.</w:t>
      </w:r>
    </w:p>
    <w:p w14:paraId="1B83E213"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Tábua de entrada em invalidez: Álvaro Vindas.</w:t>
      </w:r>
    </w:p>
    <w:p w14:paraId="2D84C34D"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b/>
          <w:bCs/>
          <w:sz w:val="18"/>
          <w:szCs w:val="18"/>
        </w:rPr>
        <w:t>Alterações futuras no perfil e composição das massas de segurados</w:t>
      </w:r>
      <w:r w:rsidRPr="00C960D4">
        <w:rPr>
          <w:rFonts w:ascii="Titillium Web" w:hAnsi="Titillium Web"/>
          <w:sz w:val="18"/>
          <w:szCs w:val="18"/>
        </w:rPr>
        <w:t xml:space="preserve">: </w:t>
      </w:r>
    </w:p>
    <w:p w14:paraId="594536FD"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Rotatividade: 0,00% ao ano;</w:t>
      </w:r>
    </w:p>
    <w:p w14:paraId="4F5B75D4"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Expectativa de reposição dos segurados ativos: número constante de servidores ativos por 75 anos, supondo que</w:t>
      </w:r>
      <w:r w:rsidR="00F654BB" w:rsidRPr="00C960D4">
        <w:rPr>
          <w:rFonts w:ascii="Titillium Web" w:hAnsi="Titillium Web"/>
          <w:sz w:val="18"/>
          <w:szCs w:val="18"/>
        </w:rPr>
        <w:t>,</w:t>
      </w:r>
      <w:r w:rsidRPr="00C960D4">
        <w:rPr>
          <w:rFonts w:ascii="Titillium Web" w:hAnsi="Titillium Web"/>
          <w:sz w:val="18"/>
          <w:szCs w:val="18"/>
        </w:rPr>
        <w:t xml:space="preserve"> a cada servidor ativo que se desliga, outro toma seu lugar com idade e salário iguais aos daquele que se desligou</w:t>
      </w:r>
      <w:r w:rsidR="00C63EBC" w:rsidRPr="00C960D4">
        <w:rPr>
          <w:rFonts w:ascii="Titillium Web" w:hAnsi="Titillium Web"/>
          <w:sz w:val="18"/>
          <w:szCs w:val="18"/>
        </w:rPr>
        <w:t>,</w:t>
      </w:r>
      <w:r w:rsidRPr="00C960D4">
        <w:rPr>
          <w:rFonts w:ascii="Titillium Web" w:hAnsi="Titillium Web"/>
          <w:sz w:val="18"/>
          <w:szCs w:val="18"/>
        </w:rPr>
        <w:t xml:space="preserve"> quanto foi admitido no </w:t>
      </w:r>
      <w:r w:rsidR="00F654BB" w:rsidRPr="00C960D4">
        <w:rPr>
          <w:rFonts w:ascii="Titillium Web" w:hAnsi="Titillium Web"/>
          <w:sz w:val="18"/>
          <w:szCs w:val="18"/>
        </w:rPr>
        <w:t>M</w:t>
      </w:r>
      <w:r w:rsidRPr="00C960D4">
        <w:rPr>
          <w:rFonts w:ascii="Titillium Web" w:hAnsi="Titillium Web"/>
          <w:sz w:val="18"/>
          <w:szCs w:val="18"/>
        </w:rPr>
        <w:t>unicípio.</w:t>
      </w:r>
    </w:p>
    <w:p w14:paraId="02C431C4"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b/>
          <w:bCs/>
          <w:sz w:val="18"/>
          <w:szCs w:val="18"/>
        </w:rPr>
        <w:t>Estimativas sobre remunerações e proventos</w:t>
      </w:r>
      <w:r w:rsidRPr="00C960D4">
        <w:rPr>
          <w:rFonts w:ascii="Titillium Web" w:hAnsi="Titillium Web"/>
          <w:sz w:val="18"/>
          <w:szCs w:val="18"/>
        </w:rPr>
        <w:t>:</w:t>
      </w:r>
    </w:p>
    <w:p w14:paraId="3BB5E752"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Taxa real de crescimento da remuneração por mérito e produtividade: 2,34% real ao ano;</w:t>
      </w:r>
    </w:p>
    <w:p w14:paraId="4C781AB2"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Taxa real do crescimento dos proventos: 0%;</w:t>
      </w:r>
    </w:p>
    <w:p w14:paraId="36A4EA58"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b/>
          <w:bCs/>
          <w:sz w:val="18"/>
          <w:szCs w:val="18"/>
        </w:rPr>
        <w:t>Taxa de juros atuarial</w:t>
      </w:r>
      <w:r w:rsidRPr="00C960D4">
        <w:rPr>
          <w:rFonts w:ascii="Titillium Web" w:hAnsi="Titillium Web"/>
          <w:sz w:val="18"/>
          <w:szCs w:val="18"/>
        </w:rPr>
        <w:t xml:space="preserve">: </w:t>
      </w:r>
    </w:p>
    <w:p w14:paraId="6FBEF6FA" w14:textId="77777777" w:rsidR="006B77B7" w:rsidRPr="00C960D4" w:rsidRDefault="006B77B7" w:rsidP="00C960D4">
      <w:pPr>
        <w:widowControl w:val="0"/>
        <w:tabs>
          <w:tab w:val="left" w:pos="284"/>
        </w:tabs>
        <w:spacing w:after="0"/>
        <w:ind w:firstLine="0"/>
        <w:contextualSpacing/>
        <w:jc w:val="both"/>
        <w:rPr>
          <w:rFonts w:ascii="Titillium Web" w:hAnsi="Titillium Web"/>
          <w:sz w:val="18"/>
          <w:szCs w:val="18"/>
        </w:rPr>
      </w:pPr>
      <w:r w:rsidRPr="00C960D4">
        <w:rPr>
          <w:rFonts w:ascii="Titillium Web" w:hAnsi="Titillium Web"/>
          <w:sz w:val="18"/>
          <w:szCs w:val="18"/>
        </w:rPr>
        <w:t>•</w:t>
      </w:r>
      <w:r w:rsidRPr="00C960D4">
        <w:rPr>
          <w:rFonts w:ascii="Titillium Web" w:hAnsi="Titillium Web"/>
          <w:sz w:val="18"/>
          <w:szCs w:val="18"/>
        </w:rPr>
        <w:tab/>
      </w:r>
      <w:r w:rsidRPr="00C960D4">
        <w:rPr>
          <w:rFonts w:ascii="Titillium Web" w:hAnsi="Titillium Web"/>
          <w:b/>
          <w:bCs/>
          <w:sz w:val="18"/>
          <w:szCs w:val="18"/>
        </w:rPr>
        <w:t>Fundo Previdenciário:</w:t>
      </w:r>
      <w:r w:rsidRPr="00C960D4">
        <w:rPr>
          <w:rFonts w:ascii="Titillium Web" w:hAnsi="Titillium Web"/>
          <w:sz w:val="18"/>
          <w:szCs w:val="18"/>
        </w:rPr>
        <w:t xml:space="preserve"> 5,36% real ao ano;</w:t>
      </w:r>
    </w:p>
    <w:p w14:paraId="0C15B9D4" w14:textId="77777777" w:rsidR="006B77B7" w:rsidRPr="00C960D4" w:rsidRDefault="006B77B7" w:rsidP="00C960D4">
      <w:pPr>
        <w:widowControl w:val="0"/>
        <w:tabs>
          <w:tab w:val="left" w:pos="284"/>
        </w:tabs>
        <w:spacing w:after="0"/>
        <w:ind w:firstLine="0"/>
        <w:contextualSpacing/>
        <w:jc w:val="both"/>
        <w:rPr>
          <w:rFonts w:ascii="Titillium Web" w:hAnsi="Titillium Web"/>
          <w:sz w:val="18"/>
          <w:szCs w:val="18"/>
        </w:rPr>
      </w:pPr>
      <w:r w:rsidRPr="00C960D4">
        <w:rPr>
          <w:rFonts w:ascii="Titillium Web" w:hAnsi="Titillium Web"/>
          <w:sz w:val="18"/>
          <w:szCs w:val="18"/>
        </w:rPr>
        <w:t>•</w:t>
      </w:r>
      <w:r w:rsidRPr="00C960D4">
        <w:rPr>
          <w:rFonts w:ascii="Titillium Web" w:hAnsi="Titillium Web"/>
          <w:sz w:val="18"/>
          <w:szCs w:val="18"/>
        </w:rPr>
        <w:tab/>
      </w:r>
      <w:r w:rsidRPr="00C960D4">
        <w:rPr>
          <w:rFonts w:ascii="Titillium Web" w:hAnsi="Titillium Web"/>
          <w:b/>
          <w:bCs/>
          <w:sz w:val="18"/>
          <w:szCs w:val="18"/>
        </w:rPr>
        <w:t>Fundo Financeiro:</w:t>
      </w:r>
      <w:r w:rsidRPr="00C960D4">
        <w:rPr>
          <w:rFonts w:ascii="Titillium Web" w:hAnsi="Titillium Web"/>
          <w:sz w:val="18"/>
          <w:szCs w:val="18"/>
        </w:rPr>
        <w:t xml:space="preserve"> 4,84%/0,00% real ao ano.</w:t>
      </w:r>
    </w:p>
    <w:p w14:paraId="3886A7CC"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Idade de entrada em algum regime previdenciário e em aposentadoria:</w:t>
      </w:r>
    </w:p>
    <w:p w14:paraId="20E01647"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Idade estimada de entrada em algum regime previdenciário: diferença entre a idade de admissão no </w:t>
      </w:r>
      <w:r w:rsidR="00C63EBC" w:rsidRPr="00C960D4">
        <w:rPr>
          <w:rFonts w:ascii="Titillium Web" w:hAnsi="Titillium Web"/>
          <w:sz w:val="18"/>
          <w:szCs w:val="18"/>
        </w:rPr>
        <w:t>M</w:t>
      </w:r>
      <w:r w:rsidRPr="00C960D4">
        <w:rPr>
          <w:rFonts w:ascii="Titillium Web" w:hAnsi="Titillium Web"/>
          <w:sz w:val="18"/>
          <w:szCs w:val="18"/>
        </w:rPr>
        <w:t>unicípio e o tempo de serviço passado informado na base de dados cadastrais. Para o caso do tempo de serviço foi adotado a hipótese de entrada no mercado de trabalho aos 25 anos, conforme consta no item I.6.30 do relatório</w:t>
      </w:r>
    </w:p>
    <w:p w14:paraId="4FC35B1D"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Idade estimada de entrada em aposentadoria: são consideradas as regras de entrada em aposentadoria previstas nas </w:t>
      </w:r>
      <w:r w:rsidR="00F35BC0" w:rsidRPr="00C960D4">
        <w:rPr>
          <w:rFonts w:ascii="Titillium Web" w:hAnsi="Titillium Web"/>
          <w:sz w:val="18"/>
          <w:szCs w:val="18"/>
        </w:rPr>
        <w:t>e</w:t>
      </w:r>
      <w:r w:rsidRPr="00C960D4">
        <w:rPr>
          <w:rFonts w:ascii="Titillium Web" w:hAnsi="Titillium Web"/>
          <w:sz w:val="18"/>
          <w:szCs w:val="18"/>
        </w:rPr>
        <w:t xml:space="preserve">mendas </w:t>
      </w:r>
      <w:r w:rsidR="00F35BC0" w:rsidRPr="00C960D4">
        <w:rPr>
          <w:rFonts w:ascii="Titillium Web" w:hAnsi="Titillium Web"/>
          <w:sz w:val="18"/>
          <w:szCs w:val="18"/>
        </w:rPr>
        <w:t>c</w:t>
      </w:r>
      <w:r w:rsidRPr="00C960D4">
        <w:rPr>
          <w:rFonts w:ascii="Titillium Web" w:hAnsi="Titillium Web"/>
          <w:sz w:val="18"/>
          <w:szCs w:val="18"/>
        </w:rPr>
        <w:t xml:space="preserve">onstitucionais </w:t>
      </w:r>
      <w:r w:rsidR="00594511" w:rsidRPr="00C960D4">
        <w:rPr>
          <w:rFonts w:ascii="Titillium Web" w:hAnsi="Titillium Web"/>
          <w:sz w:val="18"/>
          <w:szCs w:val="18"/>
        </w:rPr>
        <w:t xml:space="preserve">- </w:t>
      </w:r>
      <w:r w:rsidRPr="00C960D4">
        <w:rPr>
          <w:rFonts w:ascii="Titillium Web" w:hAnsi="Titillium Web"/>
          <w:sz w:val="18"/>
          <w:szCs w:val="18"/>
        </w:rPr>
        <w:t>EC</w:t>
      </w:r>
      <w:r w:rsidR="00594511" w:rsidRPr="00C960D4">
        <w:rPr>
          <w:rFonts w:ascii="Titillium Web" w:hAnsi="Titillium Web"/>
          <w:sz w:val="18"/>
          <w:szCs w:val="18"/>
        </w:rPr>
        <w:t>S -</w:t>
      </w:r>
      <w:r w:rsidRPr="00C960D4">
        <w:rPr>
          <w:rFonts w:ascii="Titillium Web" w:hAnsi="Titillium Web"/>
          <w:sz w:val="18"/>
          <w:szCs w:val="18"/>
        </w:rPr>
        <w:t xml:space="preserve"> nº </w:t>
      </w:r>
      <w:r w:rsidR="00594511" w:rsidRPr="00C960D4">
        <w:rPr>
          <w:rFonts w:ascii="Titillium Web" w:hAnsi="Titillium Web"/>
          <w:sz w:val="18"/>
          <w:szCs w:val="18"/>
        </w:rPr>
        <w:t xml:space="preserve">s </w:t>
      </w:r>
      <w:r w:rsidRPr="00C960D4">
        <w:rPr>
          <w:rFonts w:ascii="Titillium Web" w:hAnsi="Titillium Web"/>
          <w:sz w:val="18"/>
          <w:szCs w:val="18"/>
        </w:rPr>
        <w:t>20/98,</w:t>
      </w:r>
      <w:r w:rsidR="00C960D4">
        <w:rPr>
          <w:rFonts w:ascii="Titillium Web" w:hAnsi="Titillium Web"/>
          <w:sz w:val="18"/>
          <w:szCs w:val="18"/>
        </w:rPr>
        <w:t xml:space="preserve"> </w:t>
      </w:r>
      <w:r w:rsidRPr="00C960D4">
        <w:rPr>
          <w:rFonts w:ascii="Titillium Web" w:hAnsi="Titillium Web"/>
          <w:sz w:val="18"/>
          <w:szCs w:val="18"/>
        </w:rPr>
        <w:t>40/03</w:t>
      </w:r>
      <w:r w:rsidR="00F35BC0" w:rsidRPr="00C960D4">
        <w:rPr>
          <w:rFonts w:ascii="Titillium Web" w:hAnsi="Titillium Web"/>
          <w:sz w:val="18"/>
          <w:szCs w:val="18"/>
        </w:rPr>
        <w:t>,</w:t>
      </w:r>
      <w:r w:rsidRPr="00C960D4">
        <w:rPr>
          <w:rFonts w:ascii="Titillium Web" w:hAnsi="Titillium Web"/>
          <w:sz w:val="18"/>
          <w:szCs w:val="18"/>
        </w:rPr>
        <w:t xml:space="preserve"> nº 41/03 e 47/05, indicando para o estudo atuarial a de menor idade alcançada, adicionada de três anos, resultante da estimativa de tempo decorrido entre a reunião dos requisitos para entrada em aposentadoria e a efetiva requisição. Os participantes em risco iminente de aposentadoria foram redistribuídos para os próximos três anos seguintes, atribuindo maior demora no ingresso em aposentadoria para os servidores mais jovens.</w:t>
      </w:r>
    </w:p>
    <w:p w14:paraId="148B3FA7"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 Composição do grupo familiar: para efeito de cálculo de custo de pensão por morte do segurado, considerou-se o estado civil informado na base de dados cadastrais. Para projeções futuras de concessão de pensão, considerou-se a probabilidade de se deixar dependente vitalício em caso de morte, calculada a partir da observação da frequência de servidores casados agrupados por idade, ajustando-os por uma função logarítmica que mais se aproxima da tendência que os dados indicam.</w:t>
      </w:r>
    </w:p>
    <w:p w14:paraId="3D15B486"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 xml:space="preserve">Compensação financeira entre os regimes: </w:t>
      </w:r>
      <w:r w:rsidRPr="00C960D4">
        <w:rPr>
          <w:rFonts w:ascii="Titillium Web" w:hAnsi="Titillium Web"/>
          <w:sz w:val="18"/>
          <w:szCs w:val="18"/>
        </w:rPr>
        <w:t>A estimativa de Compensação Financeira foi considerada como Ativo do Plano, uma vez que o RPPS possui convênio ou acordo de cooperação técnica em vigor para operacionalização da compensação previdenciária com os regimes de origem. Como não consta da base cadastral os valores das remunerações de cada servidor no período a compensar com o regime previdenciário de origem nem há ainda valores de repasse decorrentes de compensação previdenciária, partiu-se do princípio de que o fluxo de compensação previdenciária equivale a 5,00% dos valores médios de benefício compensáveis pagos atualmente. Tal parâmetro é resultado da média observada em outros entes públicos que recebem receitas de compensação previdenciária.</w:t>
      </w:r>
    </w:p>
    <w:p w14:paraId="04BB3DC4" w14:textId="77777777" w:rsidR="006B77B7" w:rsidRPr="00C960D4" w:rsidRDefault="006B77B7" w:rsidP="00BC2632">
      <w:pPr>
        <w:widowControl w:val="0"/>
        <w:numPr>
          <w:ilvl w:val="0"/>
          <w:numId w:val="18"/>
        </w:numPr>
        <w:tabs>
          <w:tab w:val="left" w:pos="426"/>
        </w:tabs>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Demais Hipóteses Atuariais:</w:t>
      </w:r>
    </w:p>
    <w:p w14:paraId="1E3D4DD0" w14:textId="77777777" w:rsidR="006B77B7" w:rsidRPr="00C960D4" w:rsidRDefault="006B77B7" w:rsidP="00BC2632">
      <w:pPr>
        <w:widowControl w:val="0"/>
        <w:numPr>
          <w:ilvl w:val="1"/>
          <w:numId w:val="18"/>
        </w:numPr>
        <w:tabs>
          <w:tab w:val="left" w:pos="426"/>
        </w:tabs>
        <w:spacing w:after="0"/>
        <w:ind w:left="0" w:firstLine="0"/>
        <w:contextualSpacing/>
        <w:jc w:val="both"/>
        <w:rPr>
          <w:rFonts w:ascii="Titillium Web" w:hAnsi="Titillium Web"/>
          <w:sz w:val="18"/>
          <w:szCs w:val="18"/>
        </w:rPr>
      </w:pPr>
      <w:r w:rsidRPr="00C960D4">
        <w:rPr>
          <w:rFonts w:ascii="Titillium Web" w:hAnsi="Titillium Web"/>
          <w:sz w:val="18"/>
          <w:szCs w:val="18"/>
        </w:rPr>
        <w:t>Fator de determinação do valor real ao longo do tempo das remunerações e proventos: 100%, ou seja, a inflação não corrói remuneração e proventos no período de um ano a ponto de impactar nos valores das Provisões Matemáticas.</w:t>
      </w:r>
    </w:p>
    <w:p w14:paraId="30DEF496" w14:textId="77777777" w:rsidR="0079237D" w:rsidRPr="00C960D4" w:rsidRDefault="0079237D" w:rsidP="00C960D4">
      <w:pPr>
        <w:widowControl w:val="0"/>
        <w:spacing w:after="0"/>
        <w:contextualSpacing/>
        <w:jc w:val="both"/>
        <w:rPr>
          <w:rFonts w:ascii="Titillium Web" w:hAnsi="Titillium Web"/>
          <w:sz w:val="18"/>
          <w:szCs w:val="18"/>
        </w:rPr>
      </w:pPr>
    </w:p>
    <w:p w14:paraId="7459F807"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9" w:name="_Toc193461482"/>
      <w:r w:rsidRPr="00421F4B">
        <w:rPr>
          <w:rFonts w:ascii="Titillium Web" w:eastAsiaTheme="majorEastAsia" w:hAnsi="Titillium Web"/>
          <w:b/>
          <w:color w:val="365F91" w:themeColor="accent1" w:themeShade="BF"/>
          <w:kern w:val="28"/>
          <w:sz w:val="18"/>
          <w:szCs w:val="18"/>
        </w:rPr>
        <w:t>I.6.4.2 Regimes Financeiros</w:t>
      </w:r>
      <w:bookmarkEnd w:id="9"/>
    </w:p>
    <w:p w14:paraId="3A8D2712"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Para entender os Regimes e Métodos Financeiros Atuariais, considere a equação seguinte:</w:t>
      </w:r>
    </w:p>
    <w:p w14:paraId="5420A133" w14:textId="77777777" w:rsidR="0079237D" w:rsidRPr="00C960D4" w:rsidRDefault="0079237D" w:rsidP="00C960D4">
      <w:pPr>
        <w:widowControl w:val="0"/>
        <w:spacing w:after="0"/>
        <w:ind w:firstLine="709"/>
        <w:contextualSpacing/>
        <w:jc w:val="both"/>
        <w:rPr>
          <w:rFonts w:ascii="Titillium Web" w:hAnsi="Titillium Web"/>
          <w:sz w:val="18"/>
          <w:szCs w:val="18"/>
        </w:rPr>
      </w:pPr>
    </w:p>
    <w:p w14:paraId="02D4FC32" w14:textId="77777777" w:rsidR="006B77B7" w:rsidRPr="00C960D4" w:rsidRDefault="00000000" w:rsidP="00C960D4">
      <w:pPr>
        <w:widowControl w:val="0"/>
        <w:spacing w:after="0"/>
        <w:contextualSpacing/>
        <w:jc w:val="center"/>
        <w:rPr>
          <w:rFonts w:ascii="Titillium Web" w:hAnsi="Titillium Web"/>
          <w:sz w:val="18"/>
          <w:szCs w:val="18"/>
        </w:rPr>
      </w:pPr>
      <w:r>
        <w:rPr>
          <w:noProof/>
        </w:rPr>
        <w:drawing>
          <wp:anchor distT="0" distB="0" distL="114300" distR="114300" simplePos="0" relativeHeight="251658240" behindDoc="0" locked="0" layoutInCell="1" allowOverlap="1" wp14:anchorId="17E0895B" wp14:editId="1C02231B">
            <wp:simplePos x="0" y="0"/>
            <wp:positionH relativeFrom="margin">
              <wp:posOffset>567055</wp:posOffset>
            </wp:positionH>
            <wp:positionV relativeFrom="paragraph">
              <wp:posOffset>332740</wp:posOffset>
            </wp:positionV>
            <wp:extent cx="6209665" cy="2894330"/>
            <wp:effectExtent l="0" t="0" r="0" b="0"/>
            <wp:wrapTopAndBottom/>
            <wp:docPr id="142135754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9665" cy="289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6B77B7" w:rsidRPr="00C960D4">
        <w:rPr>
          <w:rFonts w:ascii="Titillium Web" w:hAnsi="Titillium Web"/>
          <w:b/>
          <w:color w:val="365F91" w:themeColor="accent1" w:themeShade="BF"/>
          <w:sz w:val="18"/>
          <w:szCs w:val="18"/>
        </w:rPr>
        <w:t>EQUAÇÃO FUNDAMENTAL DO FINANCIAMENTO DE UM PLANO PREVIDENCIÁRIO</w:t>
      </w:r>
      <w:r w:rsidR="006B77B7" w:rsidRPr="00C960D4">
        <w:rPr>
          <w:rFonts w:ascii="Titillium Web" w:hAnsi="Titillium Web"/>
          <w:sz w:val="18"/>
          <w:szCs w:val="18"/>
        </w:rPr>
        <w:t>.</w:t>
      </w:r>
    </w:p>
    <w:p w14:paraId="3FDBB56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Des</w:t>
      </w:r>
      <w:r w:rsidR="000E66BB" w:rsidRPr="00C960D4">
        <w:rPr>
          <w:rFonts w:ascii="Titillium Web" w:hAnsi="Titillium Web"/>
          <w:sz w:val="18"/>
          <w:szCs w:val="18"/>
        </w:rPr>
        <w:t>s</w:t>
      </w:r>
      <w:r w:rsidRPr="00C960D4">
        <w:rPr>
          <w:rFonts w:ascii="Titillium Web" w:hAnsi="Titillium Web"/>
          <w:sz w:val="18"/>
          <w:szCs w:val="18"/>
        </w:rPr>
        <w:t>a forma, os rendimentos são parte importante des</w:t>
      </w:r>
      <w:r w:rsidR="000E66BB" w:rsidRPr="00C960D4">
        <w:rPr>
          <w:rFonts w:ascii="Titillium Web" w:hAnsi="Titillium Web"/>
          <w:sz w:val="18"/>
          <w:szCs w:val="18"/>
        </w:rPr>
        <w:t>s</w:t>
      </w:r>
      <w:r w:rsidRPr="00C960D4">
        <w:rPr>
          <w:rFonts w:ascii="Titillium Web" w:hAnsi="Titillium Web"/>
          <w:sz w:val="18"/>
          <w:szCs w:val="18"/>
        </w:rPr>
        <w:t xml:space="preserve">a equação e uma das principais diferenças entre os Regimes Financeiros, que, segundo o </w:t>
      </w:r>
      <w:r w:rsidR="007C08D2" w:rsidRPr="00C960D4">
        <w:rPr>
          <w:rFonts w:ascii="Titillium Web" w:hAnsi="Titillium Web"/>
          <w:sz w:val="18"/>
          <w:szCs w:val="18"/>
        </w:rPr>
        <w:t>a</w:t>
      </w:r>
      <w:r w:rsidRPr="00C960D4">
        <w:rPr>
          <w:rFonts w:ascii="Titillium Web" w:hAnsi="Titillium Web"/>
          <w:sz w:val="18"/>
          <w:szCs w:val="18"/>
        </w:rPr>
        <w:t>rt. 30 da Portaria nº 1.467/22, são os seguintes: Regime Financeiro de Capitalização</w:t>
      </w:r>
      <w:r w:rsidR="000E66BB" w:rsidRPr="00C960D4">
        <w:rPr>
          <w:rFonts w:ascii="Titillium Web" w:hAnsi="Titillium Web"/>
          <w:sz w:val="18"/>
          <w:szCs w:val="18"/>
        </w:rPr>
        <w:t>,</w:t>
      </w:r>
      <w:r w:rsidRPr="00C960D4">
        <w:rPr>
          <w:rFonts w:ascii="Titillium Web" w:hAnsi="Titillium Web"/>
          <w:sz w:val="18"/>
          <w:szCs w:val="18"/>
        </w:rPr>
        <w:t xml:space="preserve"> de Repartição de Capitais de Cobertura e de Repartição Simples.</w:t>
      </w:r>
    </w:p>
    <w:p w14:paraId="6ACADC7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 Regime Financeiro de Capitalização, as contribuições ocorrem durante a fase laboral do segurado, formando um fundo financeiro que rende receitas financeiras desde o primeiro momento de sua constituição, e permanece produzindo rendimentos mesmo após a concessão do benefício. Neste estudo, sua aplicação se dará para o cálculo dos custos das aposentadorias programadas e pensões por morte decorrentes dessas aposentadorias.</w:t>
      </w:r>
    </w:p>
    <w:p w14:paraId="03791DA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No Regime Financeiro de Repartição de Capitais de Cobertura, as contribuições de um ano se somam para formar o fundo que garantirá o </w:t>
      </w:r>
      <w:r w:rsidRPr="00C960D4">
        <w:rPr>
          <w:rFonts w:ascii="Titillium Web" w:hAnsi="Titillium Web"/>
          <w:sz w:val="18"/>
          <w:szCs w:val="18"/>
        </w:rPr>
        <w:lastRenderedPageBreak/>
        <w:t>pagamento dos benefícios concedidos neste período. Nes</w:t>
      </w:r>
      <w:r w:rsidR="000E66BB" w:rsidRPr="00C960D4">
        <w:rPr>
          <w:rFonts w:ascii="Titillium Web" w:hAnsi="Titillium Web"/>
          <w:sz w:val="18"/>
          <w:szCs w:val="18"/>
        </w:rPr>
        <w:t>s</w:t>
      </w:r>
      <w:r w:rsidRPr="00C960D4">
        <w:rPr>
          <w:rFonts w:ascii="Titillium Web" w:hAnsi="Titillium Web"/>
          <w:sz w:val="18"/>
          <w:szCs w:val="18"/>
        </w:rPr>
        <w:t>e caso, as receitas financeiras são menores que as do Regime Financeiro de Capitalização, já que ocorrem apenas após a concessão do benefício. Neste estudo, sua aplicação se dará para o cálculo dos custos dos benefícios não programáveis de aposentadoria por invalidez, pensões por morte delas decorrentes</w:t>
      </w:r>
      <w:r w:rsidR="00621903" w:rsidRPr="00C960D4">
        <w:rPr>
          <w:rFonts w:ascii="Titillium Web" w:hAnsi="Titillium Web"/>
          <w:sz w:val="18"/>
          <w:szCs w:val="18"/>
        </w:rPr>
        <w:t xml:space="preserve"> e</w:t>
      </w:r>
      <w:r w:rsidRPr="00C960D4">
        <w:rPr>
          <w:rFonts w:ascii="Titillium Web" w:hAnsi="Titillium Web"/>
          <w:sz w:val="18"/>
          <w:szCs w:val="18"/>
        </w:rPr>
        <w:t xml:space="preserve"> Pensão por morte de Segurados Ativos.</w:t>
      </w:r>
    </w:p>
    <w:p w14:paraId="587411F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 Regime Financeiro de Repartição Simples, conceitualmente, não há formação de reserva financeira e, des</w:t>
      </w:r>
      <w:r w:rsidR="00BF0C9F" w:rsidRPr="00C960D4">
        <w:rPr>
          <w:rFonts w:ascii="Titillium Web" w:hAnsi="Titillium Web"/>
          <w:sz w:val="18"/>
          <w:szCs w:val="18"/>
        </w:rPr>
        <w:t>s</w:t>
      </w:r>
      <w:r w:rsidRPr="00C960D4">
        <w:rPr>
          <w:rFonts w:ascii="Titillium Web" w:hAnsi="Titillium Web"/>
          <w:sz w:val="18"/>
          <w:szCs w:val="18"/>
        </w:rPr>
        <w:t xml:space="preserve">a forma, não há receita financeira. Sua aplicação era indicada para cálculo dos custos dos auxílios, mas, em função da edição da EC </w:t>
      </w:r>
      <w:r w:rsidR="007C08D2" w:rsidRPr="00C960D4">
        <w:rPr>
          <w:rFonts w:ascii="Titillium Web" w:hAnsi="Titillium Web"/>
          <w:sz w:val="18"/>
          <w:szCs w:val="18"/>
        </w:rPr>
        <w:t xml:space="preserve">nº </w:t>
      </w:r>
      <w:r w:rsidRPr="00C960D4">
        <w:rPr>
          <w:rFonts w:ascii="Titillium Web" w:hAnsi="Titillium Web"/>
          <w:sz w:val="18"/>
          <w:szCs w:val="18"/>
        </w:rPr>
        <w:t>103/19, passaram a cargo do tesouro do ente público.</w:t>
      </w:r>
    </w:p>
    <w:p w14:paraId="77E14F2C"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10" w:name="_Toc193461483"/>
      <w:r w:rsidRPr="00421F4B">
        <w:rPr>
          <w:rFonts w:ascii="Titillium Web" w:eastAsiaTheme="majorEastAsia" w:hAnsi="Titillium Web"/>
          <w:b/>
          <w:color w:val="365F91" w:themeColor="accent1" w:themeShade="BF"/>
          <w:kern w:val="28"/>
          <w:sz w:val="18"/>
          <w:szCs w:val="18"/>
        </w:rPr>
        <w:t>I.6.4.3 Métodos de Financiamento Atuarial</w:t>
      </w:r>
      <w:bookmarkEnd w:id="10"/>
    </w:p>
    <w:p w14:paraId="19A7382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Portaria MTP nº 1.467/22 define como Método de Financiamento Atuarial aquele adotado pelo atuário para estabelecer o nível de constituição das reservas necessárias à cobertura dos benefícios estruturados no regime financeiro de capitalização em face das características biométricas, demográficas, econômicas e financeiras dos segurados e beneficiários do RPPS. O normativo prevê os seguintes métodos: </w:t>
      </w:r>
    </w:p>
    <w:p w14:paraId="3F222309" w14:textId="77777777" w:rsidR="006B77B7" w:rsidRPr="00C960D4" w:rsidRDefault="006B77B7" w:rsidP="00C960D4">
      <w:pPr>
        <w:widowControl w:val="0"/>
        <w:autoSpaceDE w:val="0"/>
        <w:autoSpaceDN w:val="0"/>
        <w:adjustRightInd w:val="0"/>
        <w:spacing w:after="0"/>
        <w:contextualSpacing/>
        <w:jc w:val="both"/>
        <w:rPr>
          <w:rFonts w:ascii="Titillium Web" w:hAnsi="Titillium Web"/>
          <w:sz w:val="18"/>
          <w:szCs w:val="18"/>
        </w:rPr>
      </w:pPr>
      <w:r w:rsidRPr="00C960D4">
        <w:rPr>
          <w:rFonts w:ascii="Titillium Web" w:hAnsi="Titillium Web"/>
          <w:sz w:val="18"/>
          <w:szCs w:val="18"/>
        </w:rPr>
        <w:t>I - Crédito Unitário Projetado;</w:t>
      </w:r>
    </w:p>
    <w:p w14:paraId="1BA6D535" w14:textId="77777777" w:rsidR="006B77B7" w:rsidRPr="00C960D4" w:rsidRDefault="006B77B7" w:rsidP="00C960D4">
      <w:pPr>
        <w:widowControl w:val="0"/>
        <w:autoSpaceDE w:val="0"/>
        <w:autoSpaceDN w:val="0"/>
        <w:adjustRightInd w:val="0"/>
        <w:spacing w:after="0"/>
        <w:contextualSpacing/>
        <w:jc w:val="both"/>
        <w:rPr>
          <w:rFonts w:ascii="Titillium Web" w:hAnsi="Titillium Web"/>
          <w:sz w:val="18"/>
          <w:szCs w:val="18"/>
        </w:rPr>
      </w:pPr>
      <w:r w:rsidRPr="00C960D4">
        <w:rPr>
          <w:rFonts w:ascii="Titillium Web" w:hAnsi="Titillium Web"/>
          <w:sz w:val="18"/>
          <w:szCs w:val="18"/>
        </w:rPr>
        <w:t>II - Idade Normal de Entrada;</w:t>
      </w:r>
    </w:p>
    <w:p w14:paraId="6A4E09EC" w14:textId="77777777" w:rsidR="006B77B7" w:rsidRPr="00C960D4" w:rsidRDefault="006B77B7" w:rsidP="00C960D4">
      <w:pPr>
        <w:widowControl w:val="0"/>
        <w:autoSpaceDE w:val="0"/>
        <w:autoSpaceDN w:val="0"/>
        <w:adjustRightInd w:val="0"/>
        <w:spacing w:after="0"/>
        <w:contextualSpacing/>
        <w:jc w:val="both"/>
        <w:rPr>
          <w:rFonts w:ascii="Titillium Web" w:hAnsi="Titillium Web"/>
          <w:sz w:val="18"/>
          <w:szCs w:val="18"/>
        </w:rPr>
      </w:pPr>
      <w:r w:rsidRPr="00C960D4">
        <w:rPr>
          <w:rFonts w:ascii="Titillium Web" w:hAnsi="Titillium Web"/>
          <w:sz w:val="18"/>
          <w:szCs w:val="18"/>
        </w:rPr>
        <w:t xml:space="preserve">III - Prêmio Nivelado Individual; </w:t>
      </w:r>
    </w:p>
    <w:p w14:paraId="4EDFA15D" w14:textId="77777777" w:rsidR="006B77B7" w:rsidRPr="00C960D4" w:rsidRDefault="006B77B7" w:rsidP="00C960D4">
      <w:pPr>
        <w:widowControl w:val="0"/>
        <w:autoSpaceDE w:val="0"/>
        <w:autoSpaceDN w:val="0"/>
        <w:adjustRightInd w:val="0"/>
        <w:spacing w:after="0"/>
        <w:contextualSpacing/>
        <w:jc w:val="both"/>
        <w:rPr>
          <w:rFonts w:ascii="Titillium Web" w:hAnsi="Titillium Web"/>
          <w:sz w:val="18"/>
          <w:szCs w:val="18"/>
        </w:rPr>
      </w:pPr>
      <w:r w:rsidRPr="00C960D4">
        <w:rPr>
          <w:rFonts w:ascii="Titillium Web" w:hAnsi="Titillium Web"/>
          <w:sz w:val="18"/>
          <w:szCs w:val="18"/>
        </w:rPr>
        <w:t>IV - Agregado por Idade Atingida.</w:t>
      </w:r>
    </w:p>
    <w:p w14:paraId="743E459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Neste estudo atuarial, será utilizado o método Crédito Unitário Projetado, que tem como principal característica o fato de que a cada ano se “compra” uma fração do benefício de renda de aposentadoria projetado igual a 1/n, sendo n o número total de anos de contribuição para o RPPS.</w:t>
      </w:r>
    </w:p>
    <w:p w14:paraId="13FFFB9C"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11" w:name="_Toc193461484"/>
      <w:r w:rsidRPr="00421F4B">
        <w:rPr>
          <w:rFonts w:ascii="Titillium Web" w:eastAsiaTheme="majorEastAsia" w:hAnsi="Titillium Web"/>
          <w:b/>
          <w:color w:val="365F91" w:themeColor="accent1" w:themeShade="BF"/>
          <w:kern w:val="28"/>
          <w:sz w:val="18"/>
          <w:szCs w:val="18"/>
        </w:rPr>
        <w:t>I.6.5 PLANO DE BENEFÍCIOS E CONDIÇÕES DE ELEGIBILIDADE</w:t>
      </w:r>
      <w:bookmarkEnd w:id="11"/>
    </w:p>
    <w:p w14:paraId="5E64560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Para elaboração da avaliação atuarial, foram considerados os benefícios previdenciários descritos abaixo, inclusive o Abono Anual, previstos na legislação do </w:t>
      </w:r>
      <w:r w:rsidR="00D85963" w:rsidRPr="00C960D4">
        <w:rPr>
          <w:rFonts w:ascii="Titillium Web" w:hAnsi="Titillium Web"/>
          <w:sz w:val="18"/>
          <w:szCs w:val="18"/>
        </w:rPr>
        <w:t>M</w:t>
      </w:r>
      <w:r w:rsidRPr="00C960D4">
        <w:rPr>
          <w:rFonts w:ascii="Titillium Web" w:hAnsi="Titillium Web"/>
          <w:sz w:val="18"/>
          <w:szCs w:val="18"/>
        </w:rPr>
        <w:t>unicípio, para fins de apuração do custo:</w:t>
      </w:r>
    </w:p>
    <w:p w14:paraId="4A4539E3"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Aposentadorias, que correspondem a benefícios concedidos aos segurados ativos do RPPS em prestações continuadas e nas condições previstas na </w:t>
      </w:r>
      <w:r w:rsidR="00A678D9" w:rsidRPr="00C960D4">
        <w:rPr>
          <w:rFonts w:ascii="Titillium Web" w:hAnsi="Titillium Web"/>
          <w:sz w:val="18"/>
          <w:szCs w:val="18"/>
        </w:rPr>
        <w:t>CF</w:t>
      </w:r>
      <w:r w:rsidRPr="00C960D4">
        <w:rPr>
          <w:rFonts w:ascii="Titillium Web" w:hAnsi="Titillium Web"/>
          <w:sz w:val="18"/>
          <w:szCs w:val="18"/>
        </w:rPr>
        <w:t>, nas normas gerais de organização e funcionamento desses regimes e na legislação do ente federativo, podendo ser compulsória ou voluntária por tempo de contribuição e por idade.</w:t>
      </w:r>
    </w:p>
    <w:p w14:paraId="5CCA9028"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Aposentadoria por Invalidez</w:t>
      </w:r>
      <w:r w:rsidR="00440D0D" w:rsidRPr="00C960D4">
        <w:rPr>
          <w:rFonts w:ascii="Titillium Web" w:hAnsi="Titillium Web"/>
          <w:sz w:val="18"/>
          <w:szCs w:val="18"/>
        </w:rPr>
        <w:t>,</w:t>
      </w:r>
      <w:r w:rsidRPr="00C960D4">
        <w:rPr>
          <w:rFonts w:ascii="Titillium Web" w:hAnsi="Titillium Web"/>
          <w:sz w:val="18"/>
          <w:szCs w:val="18"/>
        </w:rPr>
        <w:t xml:space="preserve"> que corresponde ao benefício concedido aos segurados do RPPS que, por doença ou acidente, forem considerados, por perícia médica do </w:t>
      </w:r>
      <w:r w:rsidR="00440D0D" w:rsidRPr="00C960D4">
        <w:rPr>
          <w:rFonts w:ascii="Titillium Web" w:hAnsi="Titillium Web"/>
          <w:sz w:val="18"/>
          <w:szCs w:val="18"/>
        </w:rPr>
        <w:t>M</w:t>
      </w:r>
      <w:r w:rsidRPr="00C960D4">
        <w:rPr>
          <w:rFonts w:ascii="Titillium Web" w:hAnsi="Titillium Web"/>
          <w:sz w:val="18"/>
          <w:szCs w:val="18"/>
        </w:rPr>
        <w:t xml:space="preserve">unicípio ou da unidade gestora do RPPS, incapacitados para exercer suas atividades ou outro tipo de serviço que lhes garanta o sustento, nas condições previstas na </w:t>
      </w:r>
      <w:r w:rsidR="00A678D9" w:rsidRPr="00C960D4">
        <w:rPr>
          <w:rFonts w:ascii="Titillium Web" w:hAnsi="Titillium Web"/>
          <w:sz w:val="18"/>
          <w:szCs w:val="18"/>
        </w:rPr>
        <w:t>CF</w:t>
      </w:r>
      <w:r w:rsidRPr="00C960D4">
        <w:rPr>
          <w:rFonts w:ascii="Titillium Web" w:hAnsi="Titillium Web"/>
          <w:sz w:val="18"/>
          <w:szCs w:val="18"/>
        </w:rPr>
        <w:t xml:space="preserve">, nas normas gerais de organização e </w:t>
      </w:r>
      <w:r w:rsidR="00440D0D" w:rsidRPr="00C960D4">
        <w:rPr>
          <w:rFonts w:ascii="Titillium Web" w:hAnsi="Titillium Web"/>
          <w:sz w:val="18"/>
          <w:szCs w:val="18"/>
        </w:rPr>
        <w:t xml:space="preserve">de </w:t>
      </w:r>
      <w:r w:rsidRPr="00C960D4">
        <w:rPr>
          <w:rFonts w:ascii="Titillium Web" w:hAnsi="Titillium Web"/>
          <w:sz w:val="18"/>
          <w:szCs w:val="18"/>
        </w:rPr>
        <w:t xml:space="preserve">funcionamento desses regimes e na legislação do </w:t>
      </w:r>
      <w:r w:rsidR="00440D0D" w:rsidRPr="00C960D4">
        <w:rPr>
          <w:rFonts w:ascii="Titillium Web" w:hAnsi="Titillium Web"/>
          <w:sz w:val="18"/>
          <w:szCs w:val="18"/>
        </w:rPr>
        <w:t>M</w:t>
      </w:r>
      <w:r w:rsidRPr="00C960D4">
        <w:rPr>
          <w:rFonts w:ascii="Titillium Web" w:hAnsi="Titillium Web"/>
          <w:sz w:val="18"/>
          <w:szCs w:val="18"/>
        </w:rPr>
        <w:t>unicípio.</w:t>
      </w:r>
    </w:p>
    <w:p w14:paraId="62092E70"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Pensão por Morte, que corresponde ao benefício previdenciário concedido ao dependente do servidor ativo ou aposentado que venha a falecer.</w:t>
      </w:r>
    </w:p>
    <w:p w14:paraId="15476BB6"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12" w:name="_Toc193461485"/>
      <w:r w:rsidRPr="00421F4B">
        <w:rPr>
          <w:rFonts w:ascii="Titillium Web" w:eastAsiaTheme="majorEastAsia" w:hAnsi="Titillium Web"/>
          <w:b/>
          <w:color w:val="365F91" w:themeColor="accent1" w:themeShade="BF"/>
          <w:kern w:val="28"/>
          <w:sz w:val="18"/>
          <w:szCs w:val="18"/>
        </w:rPr>
        <w:t>I.6.6 TAXA DE ADMINISTRAÇÃO</w:t>
      </w:r>
      <w:bookmarkEnd w:id="12"/>
    </w:p>
    <w:p w14:paraId="6FFBE39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Taxa de administração é o percentual estabelecido em legislação de cada ente para custear as despesas correntes e de capital necessárias à organização e ao funcionamento da Unidade Gestora do RPPS. </w:t>
      </w:r>
    </w:p>
    <w:p w14:paraId="2D579DE2" w14:textId="77777777" w:rsidR="006B77B7" w:rsidRPr="00C960D4" w:rsidRDefault="00412DFC"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art. 84 da</w:t>
      </w:r>
      <w:r w:rsidR="006B77B7" w:rsidRPr="00C960D4">
        <w:rPr>
          <w:rFonts w:ascii="Titillium Web" w:hAnsi="Titillium Web"/>
          <w:sz w:val="18"/>
          <w:szCs w:val="18"/>
        </w:rPr>
        <w:t xml:space="preserve"> Portaria MTP nº 1.467/22 trouxe novos critérios para definição da taxa de administração, passando a prever que:</w:t>
      </w:r>
    </w:p>
    <w:p w14:paraId="1550A239"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 taxa de administração deve ser um percentual adicionado às contribuições para o regime;</w:t>
      </w:r>
    </w:p>
    <w:p w14:paraId="516C243F" w14:textId="77777777" w:rsidR="006B77B7" w:rsidRPr="00C960D4" w:rsidRDefault="00E6743F"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Há d</w:t>
      </w:r>
      <w:r w:rsidR="006B77B7" w:rsidRPr="00C960D4">
        <w:rPr>
          <w:rFonts w:ascii="Titillium Web" w:hAnsi="Titillium Web"/>
          <w:sz w:val="18"/>
          <w:szCs w:val="18"/>
        </w:rPr>
        <w:t>efinição de duas taxas</w:t>
      </w:r>
      <w:r w:rsidR="00412DFC" w:rsidRPr="00C960D4">
        <w:rPr>
          <w:rFonts w:ascii="Titillium Web" w:hAnsi="Titillium Web"/>
          <w:sz w:val="18"/>
          <w:szCs w:val="18"/>
        </w:rPr>
        <w:t>,</w:t>
      </w:r>
      <w:r w:rsidR="006B77B7" w:rsidRPr="00C960D4">
        <w:rPr>
          <w:rFonts w:ascii="Titillium Web" w:hAnsi="Titillium Web"/>
          <w:sz w:val="18"/>
          <w:szCs w:val="18"/>
        </w:rPr>
        <w:t xml:space="preserve"> a depender da base de cálculo de incidência da taxa administrativa;</w:t>
      </w:r>
    </w:p>
    <w:p w14:paraId="3CB75FED"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O limite passa a levar em conta o porte dos RPPS;</w:t>
      </w:r>
    </w:p>
    <w:p w14:paraId="61E7D52C"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 taxa poderá ser acrescida em 20% para as despesas com a certificação institucional do RPPS no Pró-Gestão e para certificação profissional de seus dirigentes e conselheiros.</w:t>
      </w:r>
    </w:p>
    <w:p w14:paraId="15E9DD2B" w14:textId="77777777" w:rsidR="006B77B7" w:rsidRPr="00C960D4" w:rsidRDefault="006B77B7" w:rsidP="00C960D4">
      <w:pPr>
        <w:widowControl w:val="0"/>
        <w:tabs>
          <w:tab w:val="num" w:pos="284"/>
        </w:tabs>
        <w:spacing w:after="0"/>
        <w:ind w:firstLine="0"/>
        <w:contextualSpacing/>
        <w:jc w:val="both"/>
        <w:rPr>
          <w:rFonts w:ascii="Titillium Web" w:hAnsi="Titillium Web"/>
          <w:sz w:val="18"/>
          <w:szCs w:val="18"/>
        </w:rPr>
      </w:pPr>
      <w:r w:rsidRPr="00C960D4">
        <w:rPr>
          <w:rFonts w:ascii="Titillium Web" w:hAnsi="Titillium Web"/>
          <w:sz w:val="18"/>
          <w:szCs w:val="18"/>
        </w:rPr>
        <w:t>Os limites para a taxa de administração passaram a ser os seguintes:</w:t>
      </w:r>
    </w:p>
    <w:p w14:paraId="47D6687A"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até 2,0% para os RPPS de Estados e Distrito Federal, </w:t>
      </w:r>
      <w:r w:rsidRPr="00C960D4">
        <w:rPr>
          <w:rFonts w:ascii="Titillium Web" w:hAnsi="Titillium Web"/>
          <w:sz w:val="18"/>
          <w:szCs w:val="18"/>
          <w:u w:val="single"/>
        </w:rPr>
        <w:t>se a base de cálculo for a remuneração de contribuição dos servidores ativos</w:t>
      </w:r>
      <w:r w:rsidRPr="00C960D4">
        <w:rPr>
          <w:rFonts w:ascii="Titillium Web" w:hAnsi="Titillium Web"/>
          <w:sz w:val="18"/>
          <w:szCs w:val="18"/>
        </w:rPr>
        <w:t xml:space="preserve">, ou 1,3% </w:t>
      </w:r>
      <w:r w:rsidRPr="00C960D4">
        <w:rPr>
          <w:rFonts w:ascii="Titillium Web" w:hAnsi="Titillium Web"/>
          <w:sz w:val="18"/>
          <w:szCs w:val="18"/>
          <w:u w:val="single"/>
        </w:rPr>
        <w:t>sobre o somatório das remunerações brutas dos servidores, aposentados e pensionistas</w:t>
      </w:r>
      <w:r w:rsidRPr="00C960D4">
        <w:rPr>
          <w:rFonts w:ascii="Titillium Web" w:hAnsi="Titillium Web"/>
          <w:sz w:val="18"/>
          <w:szCs w:val="18"/>
        </w:rPr>
        <w:t>;</w:t>
      </w:r>
    </w:p>
    <w:p w14:paraId="0772F075"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até 2,4% para os RPPS de Grande Porte, ou até 1,7%;</w:t>
      </w:r>
    </w:p>
    <w:p w14:paraId="5F7F6DB4"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até 3,0% para os RPPS de Médio Porte, ou até 2,3%;</w:t>
      </w:r>
    </w:p>
    <w:p w14:paraId="36A06AE2"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até 3,6% para os RPPS de Pequeno Porte, ou até 2,7%.</w:t>
      </w:r>
    </w:p>
    <w:p w14:paraId="4331276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 caso do RPPS de Belo Horizonte, que é de Grande Porte, o percentual máximo é de 2,40%, se a base de cálculo for a remuneração de contribuição dos servidores ativos, ou 1,70% sobre o somatório das remunerações brutas dos servidores, aposentados e pensionistas. Esses valores podem ser acrescidos em 20% para as despesas com o Pró-Gestão.</w:t>
      </w:r>
    </w:p>
    <w:p w14:paraId="4FC2A42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Atualmente, a Lei Municipal nº 11.341/22 prevê que o percentual máximo para a taxa de administração é de 0,66% sobre a remuneração de contribuição de todos os servidores ativos.</w:t>
      </w:r>
    </w:p>
    <w:p w14:paraId="7920CD19"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Para o ano de 2025, conforme informações dos gestores do Plano, está estimado o valor de R$11.872.867,69 para Custeio Administrativo. Foi apurado que o valor estimado representa </w:t>
      </w:r>
      <w:r w:rsidR="00FB7989" w:rsidRPr="00C960D4">
        <w:rPr>
          <w:rFonts w:ascii="Titillium Web" w:hAnsi="Titillium Web"/>
          <w:sz w:val="18"/>
          <w:szCs w:val="18"/>
        </w:rPr>
        <w:t>o</w:t>
      </w:r>
      <w:r w:rsidRPr="00C960D4">
        <w:rPr>
          <w:rFonts w:ascii="Titillium Web" w:hAnsi="Titillium Web"/>
          <w:sz w:val="18"/>
          <w:szCs w:val="18"/>
        </w:rPr>
        <w:t xml:space="preserve"> total de 0,40% da base de incidência. Esse valor</w:t>
      </w:r>
      <w:r w:rsidR="00FB7989" w:rsidRPr="00C960D4">
        <w:rPr>
          <w:rFonts w:ascii="Titillium Web" w:hAnsi="Titillium Web"/>
          <w:sz w:val="18"/>
          <w:szCs w:val="18"/>
        </w:rPr>
        <w:t>,</w:t>
      </w:r>
      <w:r w:rsidRPr="00C960D4">
        <w:rPr>
          <w:rFonts w:ascii="Titillium Web" w:hAnsi="Titillium Web"/>
          <w:sz w:val="18"/>
          <w:szCs w:val="18"/>
        </w:rPr>
        <w:t xml:space="preserve"> se rateado, de acordo com o quantitativo de cada fundo, representa um total de R$3.788.957,76, para o Fundo Previdenciário </w:t>
      </w:r>
      <w:r w:rsidR="004F6BC0"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BHP</w:t>
      </w:r>
      <w:r w:rsidR="004F6BC0" w:rsidRPr="00C960D4">
        <w:rPr>
          <w:rFonts w:ascii="Titillium Web" w:hAnsi="Titillium Web"/>
          <w:sz w:val="18"/>
          <w:szCs w:val="18"/>
        </w:rPr>
        <w:t>rev</w:t>
      </w:r>
      <w:proofErr w:type="spellEnd"/>
      <w:r w:rsidRPr="00C960D4">
        <w:rPr>
          <w:rFonts w:ascii="Titillium Web" w:hAnsi="Titillium Web"/>
          <w:sz w:val="18"/>
          <w:szCs w:val="18"/>
        </w:rPr>
        <w:t xml:space="preserve">, equivalente a 0,30% da base de incidência, e R$8.083.909,93 para </w:t>
      </w:r>
      <w:proofErr w:type="gramStart"/>
      <w:r w:rsidRPr="00C960D4">
        <w:rPr>
          <w:rFonts w:ascii="Titillium Web" w:hAnsi="Titillium Web"/>
          <w:sz w:val="18"/>
          <w:szCs w:val="18"/>
        </w:rPr>
        <w:t xml:space="preserve">o </w:t>
      </w:r>
      <w:proofErr w:type="spellStart"/>
      <w:r w:rsidRPr="00C960D4">
        <w:rPr>
          <w:rFonts w:ascii="Titillium Web" w:hAnsi="Titillium Web"/>
          <w:sz w:val="18"/>
          <w:szCs w:val="18"/>
        </w:rPr>
        <w:t>o</w:t>
      </w:r>
      <w:proofErr w:type="spellEnd"/>
      <w:proofErr w:type="gramEnd"/>
      <w:r w:rsidRPr="00C960D4">
        <w:rPr>
          <w:rFonts w:ascii="Titillium Web" w:hAnsi="Titillium Web"/>
          <w:sz w:val="18"/>
          <w:szCs w:val="18"/>
        </w:rPr>
        <w:t xml:space="preserve"> Fundo Financeiro </w:t>
      </w:r>
      <w:r w:rsidR="004F6BC0"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F</w:t>
      </w:r>
      <w:r w:rsidR="004F6BC0" w:rsidRPr="00C960D4">
        <w:rPr>
          <w:rFonts w:ascii="Titillium Web" w:hAnsi="Titillium Web"/>
          <w:sz w:val="18"/>
          <w:szCs w:val="18"/>
        </w:rPr>
        <w:t>ufin</w:t>
      </w:r>
      <w:proofErr w:type="spellEnd"/>
      <w:r w:rsidRPr="00C960D4">
        <w:rPr>
          <w:rFonts w:ascii="Titillium Web" w:hAnsi="Titillium Web"/>
          <w:sz w:val="18"/>
          <w:szCs w:val="18"/>
        </w:rPr>
        <w:t>, equivalente a 0,47% da base de incidência, conforme exemplificado no quadro a seguir:</w:t>
      </w:r>
    </w:p>
    <w:p w14:paraId="7A694338" w14:textId="77777777" w:rsidR="002D18FC" w:rsidRDefault="002D18FC" w:rsidP="00C960D4">
      <w:pPr>
        <w:widowControl w:val="0"/>
        <w:spacing w:after="0"/>
        <w:ind w:firstLine="709"/>
        <w:contextualSpacing/>
        <w:jc w:val="both"/>
        <w:rPr>
          <w:rFonts w:ascii="Titillium Web" w:hAnsi="Titillium Web"/>
          <w:sz w:val="18"/>
          <w:szCs w:val="18"/>
        </w:rPr>
      </w:pPr>
    </w:p>
    <w:p w14:paraId="3344C763" w14:textId="77777777" w:rsidR="002D18FC" w:rsidRDefault="002D18FC" w:rsidP="00C960D4">
      <w:pPr>
        <w:widowControl w:val="0"/>
        <w:spacing w:after="0"/>
        <w:ind w:firstLine="709"/>
        <w:contextualSpacing/>
        <w:jc w:val="both"/>
        <w:rPr>
          <w:rFonts w:ascii="Titillium Web" w:hAnsi="Titillium Web"/>
          <w:sz w:val="18"/>
          <w:szCs w:val="18"/>
        </w:rPr>
      </w:pPr>
    </w:p>
    <w:p w14:paraId="70A1E72C"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Taxa Administrativa para 2025</w:t>
      </w:r>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548"/>
        <w:gridCol w:w="1637"/>
        <w:gridCol w:w="1905"/>
        <w:gridCol w:w="1967"/>
        <w:gridCol w:w="2238"/>
        <w:gridCol w:w="2582"/>
      </w:tblGrid>
      <w:tr w:rsidR="006B77B7" w:rsidRPr="00C960D4" w14:paraId="241220F3" w14:textId="77777777" w:rsidTr="00FD58B9">
        <w:trPr>
          <w:trHeight w:val="255"/>
        </w:trPr>
        <w:tc>
          <w:tcPr>
            <w:tcW w:w="652" w:type="pct"/>
            <w:shd w:val="clear" w:color="000000" w:fill="1F3864"/>
            <w:noWrap/>
            <w:vAlign w:val="center"/>
            <w:hideMark/>
          </w:tcPr>
          <w:p w14:paraId="0E2E646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Descrição</w:t>
            </w:r>
          </w:p>
        </w:tc>
        <w:tc>
          <w:tcPr>
            <w:tcW w:w="689" w:type="pct"/>
            <w:shd w:val="clear" w:color="000000" w:fill="1F3864"/>
            <w:noWrap/>
            <w:vAlign w:val="center"/>
            <w:hideMark/>
          </w:tcPr>
          <w:p w14:paraId="24CE2F4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Quantidade Segurados</w:t>
            </w:r>
          </w:p>
        </w:tc>
        <w:tc>
          <w:tcPr>
            <w:tcW w:w="802" w:type="pct"/>
            <w:shd w:val="clear" w:color="000000" w:fill="1F3864"/>
            <w:noWrap/>
            <w:vAlign w:val="center"/>
            <w:hideMark/>
          </w:tcPr>
          <w:p w14:paraId="14F7FC8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Proporção Segurados</w:t>
            </w:r>
          </w:p>
        </w:tc>
        <w:tc>
          <w:tcPr>
            <w:tcW w:w="828" w:type="pct"/>
            <w:shd w:val="clear" w:color="000000" w:fill="1F3864"/>
            <w:noWrap/>
            <w:vAlign w:val="center"/>
            <w:hideMark/>
          </w:tcPr>
          <w:p w14:paraId="089E883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Gastos Estimados</w:t>
            </w:r>
          </w:p>
        </w:tc>
        <w:tc>
          <w:tcPr>
            <w:tcW w:w="942" w:type="pct"/>
            <w:shd w:val="clear" w:color="000000" w:fill="1F3864"/>
            <w:noWrap/>
            <w:vAlign w:val="center"/>
            <w:hideMark/>
          </w:tcPr>
          <w:p w14:paraId="44DBF43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Base de Incidência</w:t>
            </w:r>
          </w:p>
        </w:tc>
        <w:tc>
          <w:tcPr>
            <w:tcW w:w="1087" w:type="pct"/>
            <w:shd w:val="clear" w:color="000000" w:fill="1F3864"/>
            <w:vAlign w:val="center"/>
            <w:hideMark/>
          </w:tcPr>
          <w:p w14:paraId="45353DE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de administração </w:t>
            </w:r>
          </w:p>
          <w:p w14:paraId="2694587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Calculada</w:t>
            </w:r>
          </w:p>
        </w:tc>
      </w:tr>
      <w:tr w:rsidR="006B77B7" w:rsidRPr="00C960D4" w14:paraId="246B5388" w14:textId="77777777" w:rsidTr="00FD58B9">
        <w:trPr>
          <w:trHeight w:val="255"/>
        </w:trPr>
        <w:tc>
          <w:tcPr>
            <w:tcW w:w="652" w:type="pct"/>
            <w:noWrap/>
            <w:vAlign w:val="center"/>
            <w:hideMark/>
          </w:tcPr>
          <w:p w14:paraId="6686D6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proofErr w:type="spellStart"/>
            <w:r w:rsidRPr="00C960D4">
              <w:rPr>
                <w:rFonts w:ascii="Titillium Web" w:hAnsi="Titillium Web"/>
                <w:color w:val="000000"/>
                <w:sz w:val="18"/>
                <w:szCs w:val="18"/>
              </w:rPr>
              <w:t>BHPR</w:t>
            </w:r>
            <w:r w:rsidR="00042867" w:rsidRPr="00C960D4">
              <w:rPr>
                <w:rFonts w:ascii="Titillium Web" w:hAnsi="Titillium Web"/>
                <w:color w:val="000000"/>
                <w:sz w:val="18"/>
                <w:szCs w:val="18"/>
              </w:rPr>
              <w:t>rev</w:t>
            </w:r>
            <w:proofErr w:type="spellEnd"/>
          </w:p>
        </w:tc>
        <w:tc>
          <w:tcPr>
            <w:tcW w:w="689" w:type="pct"/>
            <w:noWrap/>
            <w:vAlign w:val="center"/>
            <w:hideMark/>
          </w:tcPr>
          <w:p w14:paraId="5DE79B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17.365</w:t>
            </w:r>
          </w:p>
        </w:tc>
        <w:tc>
          <w:tcPr>
            <w:tcW w:w="802" w:type="pct"/>
            <w:noWrap/>
            <w:vAlign w:val="center"/>
            <w:hideMark/>
          </w:tcPr>
          <w:p w14:paraId="194DC40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31,91%</w:t>
            </w:r>
          </w:p>
        </w:tc>
        <w:tc>
          <w:tcPr>
            <w:tcW w:w="828" w:type="pct"/>
            <w:noWrap/>
            <w:vAlign w:val="center"/>
            <w:hideMark/>
          </w:tcPr>
          <w:p w14:paraId="57650BE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R$ 3.788.957,76</w:t>
            </w:r>
          </w:p>
        </w:tc>
        <w:tc>
          <w:tcPr>
            <w:tcW w:w="942" w:type="pct"/>
            <w:noWrap/>
            <w:vAlign w:val="center"/>
            <w:hideMark/>
          </w:tcPr>
          <w:p w14:paraId="5A8606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R$ 1.243.715.043,19</w:t>
            </w:r>
          </w:p>
        </w:tc>
        <w:tc>
          <w:tcPr>
            <w:tcW w:w="1087" w:type="pct"/>
            <w:noWrap/>
            <w:vAlign w:val="center"/>
            <w:hideMark/>
          </w:tcPr>
          <w:p w14:paraId="62A664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r>
      <w:tr w:rsidR="006B77B7" w:rsidRPr="00C960D4" w14:paraId="0EACE2BC" w14:textId="77777777" w:rsidTr="00FD58B9">
        <w:trPr>
          <w:trHeight w:val="255"/>
        </w:trPr>
        <w:tc>
          <w:tcPr>
            <w:tcW w:w="652" w:type="pct"/>
            <w:noWrap/>
            <w:vAlign w:val="center"/>
            <w:hideMark/>
          </w:tcPr>
          <w:p w14:paraId="44703C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proofErr w:type="spellStart"/>
            <w:r w:rsidRPr="00C960D4">
              <w:rPr>
                <w:rFonts w:ascii="Titillium Web" w:hAnsi="Titillium Web"/>
                <w:color w:val="000000"/>
                <w:sz w:val="18"/>
                <w:szCs w:val="18"/>
              </w:rPr>
              <w:t>F</w:t>
            </w:r>
            <w:r w:rsidR="00042867" w:rsidRPr="00C960D4">
              <w:rPr>
                <w:rFonts w:ascii="Titillium Web" w:hAnsi="Titillium Web"/>
                <w:color w:val="000000"/>
                <w:sz w:val="18"/>
                <w:szCs w:val="18"/>
              </w:rPr>
              <w:t>ufin</w:t>
            </w:r>
            <w:proofErr w:type="spellEnd"/>
          </w:p>
        </w:tc>
        <w:tc>
          <w:tcPr>
            <w:tcW w:w="689" w:type="pct"/>
            <w:noWrap/>
            <w:vAlign w:val="center"/>
            <w:hideMark/>
          </w:tcPr>
          <w:p w14:paraId="20D2DD7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37.049</w:t>
            </w:r>
          </w:p>
        </w:tc>
        <w:tc>
          <w:tcPr>
            <w:tcW w:w="802" w:type="pct"/>
            <w:noWrap/>
            <w:vAlign w:val="center"/>
            <w:hideMark/>
          </w:tcPr>
          <w:p w14:paraId="54878E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68,09%</w:t>
            </w:r>
          </w:p>
        </w:tc>
        <w:tc>
          <w:tcPr>
            <w:tcW w:w="828" w:type="pct"/>
            <w:noWrap/>
            <w:vAlign w:val="center"/>
            <w:hideMark/>
          </w:tcPr>
          <w:p w14:paraId="6F68190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R$ 8.083.909,93</w:t>
            </w:r>
          </w:p>
        </w:tc>
        <w:tc>
          <w:tcPr>
            <w:tcW w:w="942" w:type="pct"/>
            <w:noWrap/>
            <w:vAlign w:val="center"/>
            <w:hideMark/>
          </w:tcPr>
          <w:p w14:paraId="079589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R$ 1.714.341.891,96</w:t>
            </w:r>
          </w:p>
        </w:tc>
        <w:tc>
          <w:tcPr>
            <w:tcW w:w="1087" w:type="pct"/>
            <w:noWrap/>
            <w:vAlign w:val="center"/>
            <w:hideMark/>
          </w:tcPr>
          <w:p w14:paraId="0ED7FA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0,47%</w:t>
            </w:r>
          </w:p>
        </w:tc>
      </w:tr>
      <w:tr w:rsidR="006B77B7" w:rsidRPr="00C960D4" w14:paraId="033B59B6" w14:textId="77777777" w:rsidTr="00FD58B9">
        <w:trPr>
          <w:trHeight w:val="255"/>
        </w:trPr>
        <w:tc>
          <w:tcPr>
            <w:tcW w:w="652" w:type="pct"/>
            <w:tcBorders>
              <w:bottom w:val="single" w:sz="12" w:space="0" w:color="0000FF"/>
            </w:tcBorders>
            <w:noWrap/>
            <w:vAlign w:val="center"/>
            <w:hideMark/>
          </w:tcPr>
          <w:p w14:paraId="198300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689" w:type="pct"/>
            <w:tcBorders>
              <w:bottom w:val="single" w:sz="12" w:space="0" w:color="0000FF"/>
            </w:tcBorders>
            <w:noWrap/>
            <w:vAlign w:val="center"/>
            <w:hideMark/>
          </w:tcPr>
          <w:p w14:paraId="51A667B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54.414</w:t>
            </w:r>
          </w:p>
        </w:tc>
        <w:tc>
          <w:tcPr>
            <w:tcW w:w="802" w:type="pct"/>
            <w:tcBorders>
              <w:bottom w:val="single" w:sz="12" w:space="0" w:color="0000FF"/>
            </w:tcBorders>
            <w:noWrap/>
            <w:vAlign w:val="center"/>
            <w:hideMark/>
          </w:tcPr>
          <w:p w14:paraId="77E696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828" w:type="pct"/>
            <w:tcBorders>
              <w:bottom w:val="single" w:sz="12" w:space="0" w:color="0000FF"/>
            </w:tcBorders>
            <w:noWrap/>
            <w:vAlign w:val="center"/>
            <w:hideMark/>
          </w:tcPr>
          <w:p w14:paraId="641B1D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R$ 11.872.867,69</w:t>
            </w:r>
          </w:p>
        </w:tc>
        <w:tc>
          <w:tcPr>
            <w:tcW w:w="942" w:type="pct"/>
            <w:tcBorders>
              <w:bottom w:val="single" w:sz="12" w:space="0" w:color="0000FF"/>
            </w:tcBorders>
            <w:noWrap/>
            <w:vAlign w:val="center"/>
            <w:hideMark/>
          </w:tcPr>
          <w:p w14:paraId="7F478E5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R$ 2.958.056.935,15</w:t>
            </w:r>
          </w:p>
        </w:tc>
        <w:tc>
          <w:tcPr>
            <w:tcW w:w="1087" w:type="pct"/>
            <w:tcBorders>
              <w:bottom w:val="single" w:sz="12" w:space="0" w:color="0000FF"/>
            </w:tcBorders>
            <w:noWrap/>
            <w:vAlign w:val="center"/>
            <w:hideMark/>
          </w:tcPr>
          <w:p w14:paraId="772C8D7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0,40%</w:t>
            </w:r>
          </w:p>
        </w:tc>
      </w:tr>
    </w:tbl>
    <w:p w14:paraId="16ED4202" w14:textId="77777777" w:rsidR="006B77B7" w:rsidRPr="00C960D4" w:rsidRDefault="006B77B7" w:rsidP="008A2BC4">
      <w:pPr>
        <w:widowControl w:val="0"/>
        <w:spacing w:after="0"/>
        <w:ind w:firstLine="0"/>
        <w:contextualSpacing/>
        <w:jc w:val="both"/>
        <w:rPr>
          <w:rFonts w:ascii="Titillium Web" w:hAnsi="Titillium Web"/>
          <w:b/>
          <w:bCs/>
          <w:sz w:val="18"/>
          <w:szCs w:val="18"/>
        </w:rPr>
      </w:pPr>
    </w:p>
    <w:p w14:paraId="270A049F" w14:textId="77777777" w:rsidR="008A2BC4" w:rsidRDefault="008A2BC4" w:rsidP="00C960D4">
      <w:pPr>
        <w:widowControl w:val="0"/>
        <w:spacing w:after="0"/>
        <w:ind w:firstLine="0"/>
        <w:contextualSpacing/>
        <w:jc w:val="center"/>
        <w:rPr>
          <w:rFonts w:ascii="Titillium Web" w:hAnsi="Titillium Web"/>
          <w:b/>
          <w:bCs/>
          <w:sz w:val="18"/>
          <w:szCs w:val="18"/>
        </w:rPr>
      </w:pPr>
    </w:p>
    <w:p w14:paraId="46601397" w14:textId="77777777" w:rsidR="005756F9" w:rsidRDefault="005756F9" w:rsidP="00C960D4">
      <w:pPr>
        <w:widowControl w:val="0"/>
        <w:spacing w:after="0"/>
        <w:ind w:firstLine="0"/>
        <w:contextualSpacing/>
        <w:jc w:val="center"/>
        <w:rPr>
          <w:rFonts w:ascii="Titillium Web" w:hAnsi="Titillium Web"/>
          <w:b/>
          <w:bCs/>
          <w:sz w:val="18"/>
          <w:szCs w:val="18"/>
        </w:rPr>
      </w:pPr>
    </w:p>
    <w:p w14:paraId="6EDC5ACC" w14:textId="77777777" w:rsidR="00B267F0" w:rsidRDefault="00B267F0" w:rsidP="00C960D4">
      <w:pPr>
        <w:widowControl w:val="0"/>
        <w:spacing w:after="0"/>
        <w:ind w:firstLine="0"/>
        <w:contextualSpacing/>
        <w:jc w:val="center"/>
        <w:rPr>
          <w:rFonts w:ascii="Titillium Web" w:hAnsi="Titillium Web"/>
          <w:b/>
          <w:bCs/>
          <w:sz w:val="18"/>
          <w:szCs w:val="18"/>
        </w:rPr>
      </w:pPr>
    </w:p>
    <w:p w14:paraId="1694473D" w14:textId="77777777" w:rsidR="005756F9" w:rsidRDefault="005756F9" w:rsidP="00C960D4">
      <w:pPr>
        <w:widowControl w:val="0"/>
        <w:spacing w:after="0"/>
        <w:ind w:firstLine="0"/>
        <w:contextualSpacing/>
        <w:jc w:val="center"/>
        <w:rPr>
          <w:rFonts w:ascii="Titillium Web" w:hAnsi="Titillium Web"/>
          <w:b/>
          <w:bCs/>
          <w:sz w:val="18"/>
          <w:szCs w:val="18"/>
        </w:rPr>
      </w:pPr>
    </w:p>
    <w:p w14:paraId="517D9DD7" w14:textId="77777777" w:rsidR="005756F9" w:rsidRDefault="005756F9" w:rsidP="00C960D4">
      <w:pPr>
        <w:widowControl w:val="0"/>
        <w:spacing w:after="0"/>
        <w:ind w:firstLine="0"/>
        <w:contextualSpacing/>
        <w:jc w:val="center"/>
        <w:rPr>
          <w:rFonts w:ascii="Titillium Web" w:hAnsi="Titillium Web"/>
          <w:b/>
          <w:bCs/>
          <w:sz w:val="18"/>
          <w:szCs w:val="18"/>
        </w:rPr>
      </w:pPr>
    </w:p>
    <w:p w14:paraId="5B1D212A" w14:textId="77777777" w:rsidR="005756F9" w:rsidRDefault="005756F9" w:rsidP="00C960D4">
      <w:pPr>
        <w:widowControl w:val="0"/>
        <w:spacing w:after="0"/>
        <w:ind w:firstLine="0"/>
        <w:contextualSpacing/>
        <w:jc w:val="center"/>
        <w:rPr>
          <w:rFonts w:ascii="Titillium Web" w:hAnsi="Titillium Web"/>
          <w:b/>
          <w:bCs/>
          <w:sz w:val="18"/>
          <w:szCs w:val="18"/>
        </w:rPr>
      </w:pPr>
    </w:p>
    <w:p w14:paraId="078E1CDB" w14:textId="77777777" w:rsidR="006B77B7" w:rsidRPr="00C960D4" w:rsidRDefault="006B77B7" w:rsidP="00C960D4">
      <w:pPr>
        <w:widowControl w:val="0"/>
        <w:spacing w:after="0"/>
        <w:ind w:firstLine="0"/>
        <w:contextualSpacing/>
        <w:jc w:val="center"/>
        <w:rPr>
          <w:rFonts w:ascii="Titillium Web" w:hAnsi="Titillium Web"/>
          <w:b/>
          <w:bCs/>
          <w:sz w:val="18"/>
          <w:szCs w:val="18"/>
        </w:rPr>
      </w:pPr>
      <w:r w:rsidRPr="00C960D4">
        <w:rPr>
          <w:rFonts w:ascii="Titillium Web" w:hAnsi="Titillium Web"/>
          <w:b/>
          <w:bCs/>
          <w:sz w:val="18"/>
          <w:szCs w:val="18"/>
        </w:rPr>
        <w:lastRenderedPageBreak/>
        <w:t xml:space="preserve">Fundo Previdenciário </w:t>
      </w:r>
      <w:r w:rsidR="004E2A92" w:rsidRPr="00C960D4">
        <w:rPr>
          <w:rFonts w:ascii="Titillium Web" w:hAnsi="Titillium Web"/>
          <w:b/>
          <w:bCs/>
          <w:sz w:val="18"/>
          <w:szCs w:val="18"/>
        </w:rPr>
        <w:t>-</w:t>
      </w:r>
      <w:r w:rsidRPr="00C960D4">
        <w:rPr>
          <w:rFonts w:ascii="Titillium Web" w:hAnsi="Titillium Web"/>
          <w:b/>
          <w:bCs/>
          <w:sz w:val="18"/>
          <w:szCs w:val="18"/>
        </w:rPr>
        <w:t xml:space="preserve"> </w:t>
      </w:r>
      <w:proofErr w:type="spellStart"/>
      <w:r w:rsidRPr="00C960D4">
        <w:rPr>
          <w:rFonts w:ascii="Titillium Web" w:hAnsi="Titillium Web"/>
          <w:b/>
          <w:bCs/>
          <w:sz w:val="18"/>
          <w:szCs w:val="18"/>
        </w:rPr>
        <w:t>BH</w:t>
      </w:r>
      <w:r w:rsidR="004E2A92" w:rsidRPr="00C960D4">
        <w:rPr>
          <w:rFonts w:ascii="Titillium Web" w:hAnsi="Titillium Web"/>
          <w:b/>
          <w:bCs/>
          <w:sz w:val="18"/>
          <w:szCs w:val="18"/>
        </w:rPr>
        <w:t>Prev</w:t>
      </w:r>
      <w:proofErr w:type="spellEnd"/>
    </w:p>
    <w:p w14:paraId="71F5B3CE" w14:textId="77777777" w:rsidR="006B77B7" w:rsidRDefault="006B77B7" w:rsidP="008A2BC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Composto pelos servidores admitidos a partir de 30/dez/2011 e aposentadorias e pensões geradas por es</w:t>
      </w:r>
      <w:r w:rsidR="00A96494" w:rsidRPr="00C960D4">
        <w:rPr>
          <w:rFonts w:ascii="Titillium Web" w:hAnsi="Titillium Web"/>
          <w:sz w:val="18"/>
          <w:szCs w:val="18"/>
        </w:rPr>
        <w:t>s</w:t>
      </w:r>
      <w:r w:rsidRPr="00C960D4">
        <w:rPr>
          <w:rFonts w:ascii="Titillium Web" w:hAnsi="Titillium Web"/>
          <w:sz w:val="18"/>
          <w:szCs w:val="18"/>
        </w:rPr>
        <w:t>es servidores, conforme a Lei Municipal nº 10.362</w:t>
      </w:r>
      <w:r w:rsidR="00A96494" w:rsidRPr="00C960D4">
        <w:rPr>
          <w:rFonts w:ascii="Titillium Web" w:hAnsi="Titillium Web"/>
          <w:sz w:val="18"/>
          <w:szCs w:val="18"/>
        </w:rPr>
        <w:t>/</w:t>
      </w:r>
      <w:r w:rsidRPr="00C960D4">
        <w:rPr>
          <w:rFonts w:ascii="Titillium Web" w:hAnsi="Titillium Web"/>
          <w:sz w:val="18"/>
          <w:szCs w:val="18"/>
        </w:rPr>
        <w:t>11. Os benefícios des</w:t>
      </w:r>
      <w:r w:rsidR="00A96494" w:rsidRPr="00C960D4">
        <w:rPr>
          <w:rFonts w:ascii="Titillium Web" w:hAnsi="Titillium Web"/>
          <w:sz w:val="18"/>
          <w:szCs w:val="18"/>
        </w:rPr>
        <w:t>s</w:t>
      </w:r>
      <w:r w:rsidRPr="00C960D4">
        <w:rPr>
          <w:rFonts w:ascii="Titillium Web" w:hAnsi="Titillium Web"/>
          <w:sz w:val="18"/>
          <w:szCs w:val="18"/>
        </w:rPr>
        <w:t>e Fundo serão financiados sob o Regime Financeiro de Capitalização.</w:t>
      </w:r>
    </w:p>
    <w:p w14:paraId="79FFD327"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66547FF8"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13" w:name="_Toc193461486"/>
      <w:r w:rsidRPr="00421F4B">
        <w:rPr>
          <w:rFonts w:ascii="Titillium Web" w:eastAsiaTheme="majorEastAsia" w:hAnsi="Titillium Web"/>
          <w:b/>
          <w:color w:val="365F91" w:themeColor="accent1" w:themeShade="BF"/>
          <w:kern w:val="28"/>
          <w:sz w:val="18"/>
          <w:szCs w:val="18"/>
        </w:rPr>
        <w:t>I.6.7 BASE DE DADOS CADASTRAIS</w:t>
      </w:r>
      <w:bookmarkEnd w:id="13"/>
    </w:p>
    <w:p w14:paraId="52BE303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é analisada a qualidade das bases de dados cadastrais no que diz respeito à consistência, amplitude e atualização e o perfil estatístico das massas de segurados, com posterior detalhamento no </w:t>
      </w:r>
      <w:r w:rsidRPr="00C960D4">
        <w:rPr>
          <w:rFonts w:ascii="Titillium Web" w:hAnsi="Titillium Web"/>
          <w:b/>
          <w:bCs/>
          <w:sz w:val="18"/>
          <w:szCs w:val="18"/>
        </w:rPr>
        <w:t>item Estatísticas</w:t>
      </w:r>
      <w:r w:rsidRPr="00C960D4">
        <w:rPr>
          <w:rFonts w:ascii="Titillium Web" w:hAnsi="Titillium Web"/>
          <w:sz w:val="18"/>
          <w:szCs w:val="18"/>
        </w:rPr>
        <w:t xml:space="preserve">. </w:t>
      </w:r>
    </w:p>
    <w:p w14:paraId="654CE075"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14" w:name="_Toc193461487"/>
      <w:r w:rsidRPr="00421F4B">
        <w:rPr>
          <w:rFonts w:ascii="Titillium Web" w:eastAsiaTheme="majorEastAsia" w:hAnsi="Titillium Web"/>
          <w:b/>
          <w:color w:val="365F91" w:themeColor="accent1" w:themeShade="BF"/>
          <w:kern w:val="28"/>
          <w:sz w:val="18"/>
          <w:szCs w:val="18"/>
        </w:rPr>
        <w:t>I.6.7.1 Qualidade das Informações Cadastrais</w:t>
      </w:r>
      <w:bookmarkEnd w:id="14"/>
    </w:p>
    <w:p w14:paraId="514BDBF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bases de dados cadastrais utilizadas nesta Avaliação Atuarial contêm informações sobre os segurados Ativos e Aposentados do Município de Belo Horizonte, </w:t>
      </w:r>
      <w:r w:rsidR="00991E73" w:rsidRPr="00C960D4">
        <w:rPr>
          <w:rFonts w:ascii="Titillium Web" w:hAnsi="Titillium Web"/>
          <w:sz w:val="18"/>
          <w:szCs w:val="18"/>
        </w:rPr>
        <w:t>assim</w:t>
      </w:r>
      <w:r w:rsidRPr="00C960D4">
        <w:rPr>
          <w:rFonts w:ascii="Titillium Web" w:hAnsi="Titillium Web"/>
          <w:sz w:val="18"/>
          <w:szCs w:val="18"/>
        </w:rPr>
        <w:t xml:space="preserve"> como de seus dependentes e, ainda, as informações cadastrais das pensões.</w:t>
      </w:r>
    </w:p>
    <w:p w14:paraId="66428F6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Conforme informado pelos técnicos do RPPS</w:t>
      </w:r>
      <w:r w:rsidR="00E63795" w:rsidRPr="00C960D4">
        <w:rPr>
          <w:rFonts w:ascii="Titillium Web" w:hAnsi="Titillium Web"/>
          <w:sz w:val="18"/>
          <w:szCs w:val="18"/>
        </w:rPr>
        <w:t>,</w:t>
      </w:r>
      <w:r w:rsidRPr="00C960D4">
        <w:rPr>
          <w:rFonts w:ascii="Titillium Web" w:hAnsi="Titillium Web"/>
          <w:sz w:val="18"/>
          <w:szCs w:val="18"/>
        </w:rPr>
        <w:t xml:space="preserve"> foi realizad</w:t>
      </w:r>
      <w:r w:rsidR="00E63795" w:rsidRPr="00C960D4">
        <w:rPr>
          <w:rFonts w:ascii="Titillium Web" w:hAnsi="Titillium Web"/>
          <w:sz w:val="18"/>
          <w:szCs w:val="18"/>
        </w:rPr>
        <w:t>a</w:t>
      </w:r>
      <w:r w:rsidRPr="00C960D4">
        <w:rPr>
          <w:rFonts w:ascii="Titillium Web" w:hAnsi="Titillium Web"/>
          <w:sz w:val="18"/>
          <w:szCs w:val="18"/>
        </w:rPr>
        <w:t xml:space="preserve"> </w:t>
      </w:r>
      <w:r w:rsidR="00E63795" w:rsidRPr="00C960D4">
        <w:rPr>
          <w:rFonts w:ascii="Titillium Web" w:hAnsi="Titillium Web"/>
          <w:sz w:val="18"/>
          <w:szCs w:val="18"/>
        </w:rPr>
        <w:t xml:space="preserve">a </w:t>
      </w:r>
      <w:r w:rsidRPr="00C960D4">
        <w:rPr>
          <w:rFonts w:ascii="Titillium Web" w:hAnsi="Titillium Web"/>
          <w:sz w:val="18"/>
          <w:szCs w:val="18"/>
        </w:rPr>
        <w:t>atualização cadastral de aposentados e pensionistas entre 01/01/2023 e 31/12/2023, conforme o Decreto 18.220/22. Além disso, a última atualização cadastral dos servidores ativos ocorreu em 2023, com prazo final em 30/11/2023.</w:t>
      </w:r>
    </w:p>
    <w:p w14:paraId="2284929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Porém, o banco de dados passou por um processo de análise para identificação de eventuais inconsistências, erros ou ausências das informações cadastrais individuais, os quais foram ratificad</w:t>
      </w:r>
      <w:r w:rsidR="00E63795" w:rsidRPr="00C960D4">
        <w:rPr>
          <w:rFonts w:ascii="Titillium Web" w:hAnsi="Titillium Web"/>
          <w:sz w:val="18"/>
          <w:szCs w:val="18"/>
        </w:rPr>
        <w:t>o</w:t>
      </w:r>
      <w:r w:rsidRPr="00C960D4">
        <w:rPr>
          <w:rFonts w:ascii="Titillium Web" w:hAnsi="Titillium Web"/>
          <w:sz w:val="18"/>
          <w:szCs w:val="18"/>
        </w:rPr>
        <w:t>s ou substituíd</w:t>
      </w:r>
      <w:r w:rsidR="00E63795" w:rsidRPr="00C960D4">
        <w:rPr>
          <w:rFonts w:ascii="Titillium Web" w:hAnsi="Titillium Web"/>
          <w:sz w:val="18"/>
          <w:szCs w:val="18"/>
        </w:rPr>
        <w:t>o</w:t>
      </w:r>
      <w:r w:rsidRPr="00C960D4">
        <w:rPr>
          <w:rFonts w:ascii="Titillium Web" w:hAnsi="Titillium Web"/>
          <w:sz w:val="18"/>
          <w:szCs w:val="18"/>
        </w:rPr>
        <w:t xml:space="preserve">s por premissas demográficas. O item </w:t>
      </w:r>
      <w:r w:rsidRPr="00C960D4">
        <w:rPr>
          <w:rFonts w:ascii="Titillium Web" w:hAnsi="Titillium Web"/>
          <w:b/>
          <w:bCs/>
          <w:sz w:val="18"/>
          <w:szCs w:val="18"/>
        </w:rPr>
        <w:t>I.6.30 - Homologação</w:t>
      </w:r>
      <w:r w:rsidRPr="00C960D4">
        <w:rPr>
          <w:rFonts w:ascii="Titillium Web" w:hAnsi="Titillium Web"/>
          <w:sz w:val="18"/>
          <w:szCs w:val="18"/>
        </w:rPr>
        <w:t xml:space="preserve"> </w:t>
      </w:r>
      <w:r w:rsidRPr="00C960D4">
        <w:rPr>
          <w:rFonts w:ascii="Titillium Web" w:hAnsi="Titillium Web"/>
          <w:b/>
          <w:bCs/>
          <w:sz w:val="18"/>
          <w:szCs w:val="18"/>
        </w:rPr>
        <w:t>dos Bancos de Dados</w:t>
      </w:r>
      <w:r w:rsidRPr="00C960D4">
        <w:rPr>
          <w:rFonts w:ascii="Titillium Web" w:hAnsi="Titillium Web"/>
          <w:sz w:val="18"/>
          <w:szCs w:val="18"/>
        </w:rPr>
        <w:t xml:space="preserve"> relata as inconsistências para as quais foi necessária a adoção de premissas atuarias, o quantitativo de cada caso identificado e a respe</w:t>
      </w:r>
      <w:r w:rsidR="00E63795" w:rsidRPr="00C960D4">
        <w:rPr>
          <w:rFonts w:ascii="Titillium Web" w:hAnsi="Titillium Web"/>
          <w:sz w:val="18"/>
          <w:szCs w:val="18"/>
        </w:rPr>
        <w:t>c</w:t>
      </w:r>
      <w:r w:rsidRPr="00C960D4">
        <w:rPr>
          <w:rFonts w:ascii="Titillium Web" w:hAnsi="Titillium Web"/>
          <w:sz w:val="18"/>
          <w:szCs w:val="18"/>
        </w:rPr>
        <w:t>tiva premissa adotada.</w:t>
      </w:r>
    </w:p>
    <w:p w14:paraId="52F7ECA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Após o tratamento técnico aplicado à base de dados, concluímos que as informações cadastrais possuem qualidade satisfatória para a realização da Avaliação Atuarial.</w:t>
      </w:r>
    </w:p>
    <w:p w14:paraId="0C3F18BE"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15" w:name="_Toc193461488"/>
      <w:r w:rsidRPr="00421F4B">
        <w:rPr>
          <w:rFonts w:ascii="Titillium Web" w:eastAsiaTheme="majorEastAsia" w:hAnsi="Titillium Web"/>
          <w:b/>
          <w:color w:val="365F91" w:themeColor="accent1" w:themeShade="BF"/>
          <w:kern w:val="28"/>
          <w:sz w:val="18"/>
          <w:szCs w:val="18"/>
        </w:rPr>
        <w:t xml:space="preserve">I.6.7.2 Perfil Estatístico do Fundo Previdenciário - </w:t>
      </w:r>
      <w:proofErr w:type="spellStart"/>
      <w:r w:rsidRPr="00421F4B">
        <w:rPr>
          <w:rFonts w:ascii="Titillium Web" w:eastAsiaTheme="majorEastAsia" w:hAnsi="Titillium Web"/>
          <w:b/>
          <w:color w:val="365F91" w:themeColor="accent1" w:themeShade="BF"/>
          <w:kern w:val="28"/>
          <w:sz w:val="18"/>
          <w:szCs w:val="18"/>
        </w:rPr>
        <w:t>BHP</w:t>
      </w:r>
      <w:r w:rsidR="004E2A92" w:rsidRPr="00421F4B">
        <w:rPr>
          <w:rFonts w:ascii="Titillium Web" w:eastAsiaTheme="majorEastAsia" w:hAnsi="Titillium Web"/>
          <w:b/>
          <w:color w:val="365F91" w:themeColor="accent1" w:themeShade="BF"/>
          <w:kern w:val="28"/>
          <w:sz w:val="18"/>
          <w:szCs w:val="18"/>
        </w:rPr>
        <w:t>rev</w:t>
      </w:r>
      <w:bookmarkEnd w:id="15"/>
      <w:proofErr w:type="spellEnd"/>
    </w:p>
    <w:p w14:paraId="6BA4E27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são apresentadas as principais estatísticas do grupo de segurados. No </w:t>
      </w:r>
      <w:r w:rsidRPr="00C960D4">
        <w:rPr>
          <w:rFonts w:ascii="Titillium Web" w:hAnsi="Titillium Web"/>
          <w:b/>
          <w:bCs/>
          <w:sz w:val="18"/>
          <w:szCs w:val="18"/>
        </w:rPr>
        <w:t xml:space="preserve">item I.6.16 </w:t>
      </w:r>
      <w:r w:rsidR="00F33250" w:rsidRPr="00C960D4">
        <w:rPr>
          <w:rFonts w:ascii="Titillium Web" w:hAnsi="Titillium Web"/>
          <w:b/>
          <w:bCs/>
          <w:sz w:val="18"/>
          <w:szCs w:val="18"/>
        </w:rPr>
        <w:t>-</w:t>
      </w:r>
      <w:r w:rsidRPr="00C960D4">
        <w:rPr>
          <w:rFonts w:ascii="Titillium Web" w:hAnsi="Titillium Web"/>
          <w:b/>
          <w:bCs/>
          <w:sz w:val="18"/>
          <w:szCs w:val="18"/>
        </w:rPr>
        <w:t xml:space="preserve"> Perfil da População do Fundo Previdenciário - </w:t>
      </w:r>
      <w:proofErr w:type="spellStart"/>
      <w:r w:rsidRPr="00C960D4">
        <w:rPr>
          <w:rFonts w:ascii="Titillium Web" w:hAnsi="Titillium Web"/>
          <w:b/>
          <w:bCs/>
          <w:sz w:val="18"/>
          <w:szCs w:val="18"/>
        </w:rPr>
        <w:t>BHP</w:t>
      </w:r>
      <w:r w:rsidR="004E2A92" w:rsidRPr="00C960D4">
        <w:rPr>
          <w:rFonts w:ascii="Titillium Web" w:hAnsi="Titillium Web"/>
          <w:b/>
          <w:bCs/>
          <w:sz w:val="18"/>
          <w:szCs w:val="18"/>
        </w:rPr>
        <w:t>rev</w:t>
      </w:r>
      <w:proofErr w:type="spellEnd"/>
      <w:r w:rsidRPr="00C960D4">
        <w:rPr>
          <w:rFonts w:ascii="Titillium Web" w:hAnsi="Titillium Web"/>
          <w:sz w:val="18"/>
          <w:szCs w:val="18"/>
        </w:rPr>
        <w:t>, são apresentadas estatísticas descritivas de cada grupo de segurados.</w:t>
      </w:r>
    </w:p>
    <w:p w14:paraId="2F9137A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população estudada, em termos quantitativos, está distribuída da seguinte forma em julho de 2024: </w:t>
      </w:r>
    </w:p>
    <w:p w14:paraId="71114A66"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6" w:name="_Toc41393563"/>
      <w:r w:rsidRPr="00C960D4">
        <w:rPr>
          <w:rFonts w:ascii="Titillium Web" w:hAnsi="Titillium Web"/>
          <w:b/>
          <w:color w:val="0000FF"/>
          <w:sz w:val="18"/>
          <w:szCs w:val="18"/>
        </w:rPr>
        <w:t>Ativos</w:t>
      </w:r>
      <w:bookmarkEnd w:id="16"/>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231"/>
        <w:gridCol w:w="4646"/>
      </w:tblGrid>
      <w:tr w:rsidR="006B77B7" w:rsidRPr="00C960D4" w14:paraId="4C5A80F9" w14:textId="77777777" w:rsidTr="00FD58B9">
        <w:trPr>
          <w:trHeight w:val="255"/>
        </w:trPr>
        <w:tc>
          <w:tcPr>
            <w:tcW w:w="3044" w:type="pct"/>
            <w:shd w:val="clear" w:color="000000" w:fill="1F3864"/>
            <w:noWrap/>
            <w:vAlign w:val="center"/>
            <w:hideMark/>
          </w:tcPr>
          <w:p w14:paraId="3F601C7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956" w:type="pct"/>
            <w:shd w:val="clear" w:color="000000" w:fill="1F3864"/>
            <w:noWrap/>
            <w:vAlign w:val="center"/>
            <w:hideMark/>
          </w:tcPr>
          <w:p w14:paraId="65320E4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2894AB47" w14:textId="77777777" w:rsidTr="00FD58B9">
        <w:trPr>
          <w:trHeight w:val="255"/>
        </w:trPr>
        <w:tc>
          <w:tcPr>
            <w:tcW w:w="3044" w:type="pct"/>
            <w:noWrap/>
            <w:vAlign w:val="bottom"/>
            <w:hideMark/>
          </w:tcPr>
          <w:p w14:paraId="4712BF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956" w:type="pct"/>
            <w:noWrap/>
            <w:vAlign w:val="bottom"/>
            <w:hideMark/>
          </w:tcPr>
          <w:p w14:paraId="355212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r>
      <w:tr w:rsidR="006B77B7" w:rsidRPr="00C960D4" w14:paraId="4C9A2C9B" w14:textId="77777777" w:rsidTr="00FD58B9">
        <w:trPr>
          <w:trHeight w:val="255"/>
        </w:trPr>
        <w:tc>
          <w:tcPr>
            <w:tcW w:w="3044" w:type="pct"/>
            <w:noWrap/>
            <w:vAlign w:val="bottom"/>
            <w:hideMark/>
          </w:tcPr>
          <w:p w14:paraId="6A7B891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956" w:type="pct"/>
            <w:noWrap/>
            <w:vAlign w:val="bottom"/>
            <w:hideMark/>
          </w:tcPr>
          <w:p w14:paraId="204686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43,65</w:t>
            </w:r>
          </w:p>
        </w:tc>
      </w:tr>
      <w:tr w:rsidR="006B77B7" w:rsidRPr="00C960D4" w14:paraId="00ACB868" w14:textId="77777777" w:rsidTr="00FD58B9">
        <w:trPr>
          <w:trHeight w:val="255"/>
        </w:trPr>
        <w:tc>
          <w:tcPr>
            <w:tcW w:w="3044" w:type="pct"/>
            <w:noWrap/>
            <w:vAlign w:val="bottom"/>
            <w:hideMark/>
          </w:tcPr>
          <w:p w14:paraId="51AE15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 no serviço público</w:t>
            </w:r>
          </w:p>
        </w:tc>
        <w:tc>
          <w:tcPr>
            <w:tcW w:w="1956" w:type="pct"/>
            <w:noWrap/>
            <w:vAlign w:val="bottom"/>
            <w:hideMark/>
          </w:tcPr>
          <w:p w14:paraId="1E88C9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w:t>
            </w:r>
          </w:p>
        </w:tc>
      </w:tr>
      <w:tr w:rsidR="006B77B7" w:rsidRPr="00C960D4" w14:paraId="6D8CB8AF" w14:textId="77777777" w:rsidTr="00FD58B9">
        <w:trPr>
          <w:trHeight w:val="255"/>
        </w:trPr>
        <w:tc>
          <w:tcPr>
            <w:tcW w:w="3044" w:type="pct"/>
            <w:noWrap/>
            <w:vAlign w:val="bottom"/>
            <w:hideMark/>
          </w:tcPr>
          <w:p w14:paraId="7D2B0B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956" w:type="pct"/>
            <w:noWrap/>
            <w:vAlign w:val="bottom"/>
            <w:hideMark/>
          </w:tcPr>
          <w:p w14:paraId="776EB7C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w:t>
            </w:r>
          </w:p>
        </w:tc>
      </w:tr>
      <w:tr w:rsidR="006B77B7" w:rsidRPr="00C960D4" w14:paraId="0A6B0E27" w14:textId="77777777" w:rsidTr="00FD58B9">
        <w:trPr>
          <w:trHeight w:val="255"/>
        </w:trPr>
        <w:tc>
          <w:tcPr>
            <w:tcW w:w="3044" w:type="pct"/>
            <w:noWrap/>
            <w:vAlign w:val="bottom"/>
            <w:hideMark/>
          </w:tcPr>
          <w:p w14:paraId="4A9613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956" w:type="pct"/>
            <w:noWrap/>
            <w:vAlign w:val="bottom"/>
            <w:hideMark/>
          </w:tcPr>
          <w:p w14:paraId="7A7F8D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R$ 5.610,18</w:t>
            </w:r>
          </w:p>
        </w:tc>
      </w:tr>
      <w:tr w:rsidR="006B77B7" w:rsidRPr="00C960D4" w14:paraId="1C9E312D" w14:textId="77777777" w:rsidTr="00FD58B9">
        <w:trPr>
          <w:trHeight w:val="255"/>
        </w:trPr>
        <w:tc>
          <w:tcPr>
            <w:tcW w:w="3044" w:type="pct"/>
            <w:tcBorders>
              <w:bottom w:val="single" w:sz="12" w:space="0" w:color="0000FF"/>
            </w:tcBorders>
            <w:shd w:val="clear" w:color="000000" w:fill="1F3864"/>
            <w:noWrap/>
            <w:vAlign w:val="bottom"/>
            <w:hideMark/>
          </w:tcPr>
          <w:p w14:paraId="480A9BA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da folha de salários mensal</w:t>
            </w:r>
          </w:p>
        </w:tc>
        <w:tc>
          <w:tcPr>
            <w:tcW w:w="1956" w:type="pct"/>
            <w:tcBorders>
              <w:bottom w:val="single" w:sz="12" w:space="0" w:color="0000FF"/>
            </w:tcBorders>
            <w:shd w:val="clear" w:color="000000" w:fill="1F3864"/>
            <w:noWrap/>
            <w:vAlign w:val="bottom"/>
            <w:hideMark/>
          </w:tcPr>
          <w:p w14:paraId="5A0212F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R$ 95.670.387,94</w:t>
            </w:r>
          </w:p>
        </w:tc>
      </w:tr>
    </w:tbl>
    <w:p w14:paraId="7BD13B99"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7" w:name="_Toc41393564"/>
      <w:r w:rsidRPr="00C960D4">
        <w:rPr>
          <w:rFonts w:ascii="Titillium Web" w:hAnsi="Titillium Web"/>
          <w:b/>
          <w:color w:val="0000FF"/>
          <w:sz w:val="18"/>
          <w:szCs w:val="18"/>
        </w:rPr>
        <w:t>Aposentados</w:t>
      </w:r>
      <w:bookmarkEnd w:id="17"/>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5872B4DF" w14:textId="77777777" w:rsidTr="00FD58B9">
        <w:trPr>
          <w:trHeight w:val="255"/>
        </w:trPr>
        <w:tc>
          <w:tcPr>
            <w:tcW w:w="3188" w:type="pct"/>
            <w:shd w:val="clear" w:color="000000" w:fill="1F3864"/>
            <w:noWrap/>
            <w:vAlign w:val="center"/>
            <w:hideMark/>
          </w:tcPr>
          <w:p w14:paraId="24E85BE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000000" w:fill="1F3864"/>
            <w:noWrap/>
            <w:vAlign w:val="center"/>
            <w:hideMark/>
          </w:tcPr>
          <w:p w14:paraId="0119DE5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69C8F7CA" w14:textId="77777777" w:rsidTr="00FD58B9">
        <w:trPr>
          <w:trHeight w:val="255"/>
        </w:trPr>
        <w:tc>
          <w:tcPr>
            <w:tcW w:w="3188" w:type="pct"/>
            <w:noWrap/>
            <w:vAlign w:val="bottom"/>
            <w:hideMark/>
          </w:tcPr>
          <w:p w14:paraId="4391BAF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48BF310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213</w:t>
            </w:r>
          </w:p>
        </w:tc>
      </w:tr>
      <w:tr w:rsidR="006B77B7" w:rsidRPr="00C960D4" w14:paraId="682D55A3" w14:textId="77777777" w:rsidTr="00FD58B9">
        <w:trPr>
          <w:trHeight w:val="255"/>
        </w:trPr>
        <w:tc>
          <w:tcPr>
            <w:tcW w:w="3188" w:type="pct"/>
            <w:noWrap/>
            <w:vAlign w:val="bottom"/>
            <w:hideMark/>
          </w:tcPr>
          <w:p w14:paraId="5DD6F2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812" w:type="pct"/>
            <w:noWrap/>
            <w:vAlign w:val="bottom"/>
            <w:hideMark/>
          </w:tcPr>
          <w:p w14:paraId="1A1664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55,99</w:t>
            </w:r>
          </w:p>
        </w:tc>
      </w:tr>
      <w:tr w:rsidR="006B77B7" w:rsidRPr="00C960D4" w14:paraId="511779D6" w14:textId="77777777" w:rsidTr="00FD58B9">
        <w:trPr>
          <w:trHeight w:val="255"/>
        </w:trPr>
        <w:tc>
          <w:tcPr>
            <w:tcW w:w="3188" w:type="pct"/>
            <w:noWrap/>
            <w:vAlign w:val="bottom"/>
            <w:hideMark/>
          </w:tcPr>
          <w:p w14:paraId="2E3B47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Benefício médio</w:t>
            </w:r>
          </w:p>
        </w:tc>
        <w:tc>
          <w:tcPr>
            <w:tcW w:w="1812" w:type="pct"/>
            <w:noWrap/>
            <w:vAlign w:val="bottom"/>
            <w:hideMark/>
          </w:tcPr>
          <w:p w14:paraId="33369C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R$ 3.283,11</w:t>
            </w:r>
          </w:p>
        </w:tc>
      </w:tr>
      <w:tr w:rsidR="006B77B7" w:rsidRPr="00C960D4" w14:paraId="733A5993" w14:textId="77777777" w:rsidTr="00FD58B9">
        <w:trPr>
          <w:trHeight w:val="255"/>
        </w:trPr>
        <w:tc>
          <w:tcPr>
            <w:tcW w:w="3188" w:type="pct"/>
            <w:tcBorders>
              <w:bottom w:val="single" w:sz="12" w:space="0" w:color="0000FF"/>
            </w:tcBorders>
            <w:shd w:val="clear" w:color="000000" w:fill="1F3864"/>
            <w:noWrap/>
            <w:vAlign w:val="bottom"/>
            <w:hideMark/>
          </w:tcPr>
          <w:p w14:paraId="0CA9D93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da folha de benefícios mensal</w:t>
            </w:r>
          </w:p>
        </w:tc>
        <w:tc>
          <w:tcPr>
            <w:tcW w:w="1812" w:type="pct"/>
            <w:tcBorders>
              <w:bottom w:val="single" w:sz="12" w:space="0" w:color="0000FF"/>
            </w:tcBorders>
            <w:shd w:val="clear" w:color="000000" w:fill="1F3864"/>
            <w:noWrap/>
            <w:vAlign w:val="bottom"/>
            <w:hideMark/>
          </w:tcPr>
          <w:p w14:paraId="6AFFD27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R$ 699.302,11</w:t>
            </w:r>
          </w:p>
        </w:tc>
      </w:tr>
    </w:tbl>
    <w:p w14:paraId="208B52B7" w14:textId="77777777" w:rsidR="006B77B7" w:rsidRPr="00C960D4" w:rsidRDefault="006B77B7" w:rsidP="00C960D4">
      <w:pPr>
        <w:widowControl w:val="0"/>
        <w:spacing w:after="0"/>
        <w:contextualSpacing/>
        <w:jc w:val="both"/>
        <w:rPr>
          <w:rFonts w:ascii="Titillium Web" w:hAnsi="Titillium Web"/>
          <w:b/>
          <w:sz w:val="18"/>
          <w:szCs w:val="18"/>
        </w:rPr>
      </w:pPr>
    </w:p>
    <w:p w14:paraId="1BF10921"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8" w:name="_Toc41393565"/>
      <w:r w:rsidRPr="00C960D4">
        <w:rPr>
          <w:rFonts w:ascii="Titillium Web" w:hAnsi="Titillium Web"/>
          <w:b/>
          <w:color w:val="0000FF"/>
          <w:sz w:val="18"/>
          <w:szCs w:val="18"/>
        </w:rPr>
        <w:t>Pensões</w:t>
      </w:r>
      <w:bookmarkEnd w:id="18"/>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459A89BC" w14:textId="77777777" w:rsidTr="00FD58B9">
        <w:trPr>
          <w:trHeight w:val="255"/>
        </w:trPr>
        <w:tc>
          <w:tcPr>
            <w:tcW w:w="3188" w:type="pct"/>
            <w:shd w:val="clear" w:color="000000" w:fill="1F3864"/>
            <w:noWrap/>
            <w:vAlign w:val="center"/>
            <w:hideMark/>
          </w:tcPr>
          <w:p w14:paraId="08F7F7E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000000" w:fill="1F3864"/>
            <w:noWrap/>
            <w:vAlign w:val="center"/>
            <w:hideMark/>
          </w:tcPr>
          <w:p w14:paraId="2BED31C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6E72316C" w14:textId="77777777" w:rsidTr="00FD58B9">
        <w:trPr>
          <w:trHeight w:val="255"/>
        </w:trPr>
        <w:tc>
          <w:tcPr>
            <w:tcW w:w="3188" w:type="pct"/>
            <w:noWrap/>
            <w:vAlign w:val="bottom"/>
            <w:hideMark/>
          </w:tcPr>
          <w:p w14:paraId="54A2DC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06E731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w:t>
            </w:r>
          </w:p>
        </w:tc>
      </w:tr>
      <w:tr w:rsidR="006B77B7" w:rsidRPr="00C960D4" w14:paraId="351D4F14" w14:textId="77777777" w:rsidTr="00FD58B9">
        <w:trPr>
          <w:trHeight w:val="255"/>
        </w:trPr>
        <w:tc>
          <w:tcPr>
            <w:tcW w:w="3188" w:type="pct"/>
            <w:noWrap/>
            <w:vAlign w:val="bottom"/>
            <w:hideMark/>
          </w:tcPr>
          <w:p w14:paraId="2DDEF9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812" w:type="pct"/>
            <w:noWrap/>
            <w:vAlign w:val="bottom"/>
            <w:hideMark/>
          </w:tcPr>
          <w:p w14:paraId="5E170B6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39,11</w:t>
            </w:r>
          </w:p>
        </w:tc>
      </w:tr>
      <w:tr w:rsidR="006B77B7" w:rsidRPr="00C960D4" w14:paraId="12B9B758" w14:textId="77777777" w:rsidTr="00FD58B9">
        <w:trPr>
          <w:trHeight w:val="255"/>
        </w:trPr>
        <w:tc>
          <w:tcPr>
            <w:tcW w:w="3188" w:type="pct"/>
            <w:noWrap/>
            <w:vAlign w:val="bottom"/>
            <w:hideMark/>
          </w:tcPr>
          <w:p w14:paraId="406F71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Benefício médio</w:t>
            </w:r>
          </w:p>
        </w:tc>
        <w:tc>
          <w:tcPr>
            <w:tcW w:w="1812" w:type="pct"/>
            <w:noWrap/>
            <w:vAlign w:val="bottom"/>
            <w:hideMark/>
          </w:tcPr>
          <w:p w14:paraId="0E70A6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R$ 2.718,57</w:t>
            </w:r>
          </w:p>
        </w:tc>
      </w:tr>
      <w:tr w:rsidR="006B77B7" w:rsidRPr="00C960D4" w14:paraId="090F04D3" w14:textId="77777777" w:rsidTr="00FD58B9">
        <w:trPr>
          <w:trHeight w:val="255"/>
        </w:trPr>
        <w:tc>
          <w:tcPr>
            <w:tcW w:w="3188" w:type="pct"/>
            <w:tcBorders>
              <w:bottom w:val="single" w:sz="12" w:space="0" w:color="0000FF"/>
            </w:tcBorders>
            <w:shd w:val="clear" w:color="000000" w:fill="1F3864"/>
            <w:noWrap/>
            <w:vAlign w:val="bottom"/>
            <w:hideMark/>
          </w:tcPr>
          <w:p w14:paraId="79BB692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da folha de benefícios mensal</w:t>
            </w:r>
          </w:p>
        </w:tc>
        <w:tc>
          <w:tcPr>
            <w:tcW w:w="1812" w:type="pct"/>
            <w:tcBorders>
              <w:bottom w:val="single" w:sz="12" w:space="0" w:color="0000FF"/>
            </w:tcBorders>
            <w:shd w:val="clear" w:color="000000" w:fill="1F3864"/>
            <w:noWrap/>
            <w:vAlign w:val="bottom"/>
            <w:hideMark/>
          </w:tcPr>
          <w:p w14:paraId="25BE1A9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R$ 269.138,62</w:t>
            </w:r>
          </w:p>
        </w:tc>
      </w:tr>
    </w:tbl>
    <w:p w14:paraId="2038D0B2" w14:textId="77777777" w:rsidR="006B77B7" w:rsidRPr="00C960D4" w:rsidRDefault="006B77B7" w:rsidP="00C960D4">
      <w:pPr>
        <w:widowControl w:val="0"/>
        <w:spacing w:after="0"/>
        <w:contextualSpacing/>
        <w:jc w:val="both"/>
        <w:rPr>
          <w:rFonts w:ascii="Titillium Web" w:hAnsi="Titillium Web"/>
          <w:b/>
          <w:sz w:val="18"/>
          <w:szCs w:val="18"/>
        </w:rPr>
      </w:pPr>
    </w:p>
    <w:p w14:paraId="3EAAFF6D"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9" w:name="_Toc41393566"/>
      <w:r w:rsidRPr="00C960D4">
        <w:rPr>
          <w:rFonts w:ascii="Titillium Web" w:hAnsi="Titillium Web"/>
          <w:b/>
          <w:color w:val="0000FF"/>
          <w:sz w:val="18"/>
          <w:szCs w:val="18"/>
        </w:rPr>
        <w:t>Total</w:t>
      </w:r>
      <w:bookmarkEnd w:id="19"/>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599BF5AB" w14:textId="77777777" w:rsidTr="00FD58B9">
        <w:trPr>
          <w:trHeight w:val="255"/>
        </w:trPr>
        <w:tc>
          <w:tcPr>
            <w:tcW w:w="3188" w:type="pct"/>
            <w:shd w:val="clear" w:color="000000" w:fill="1F3864"/>
            <w:noWrap/>
            <w:vAlign w:val="center"/>
            <w:hideMark/>
          </w:tcPr>
          <w:p w14:paraId="4115CC5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000000" w:fill="1F3864"/>
            <w:noWrap/>
            <w:vAlign w:val="center"/>
            <w:hideMark/>
          </w:tcPr>
          <w:p w14:paraId="7C4E0ED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34DEDB45" w14:textId="77777777" w:rsidTr="00FD58B9">
        <w:trPr>
          <w:trHeight w:val="255"/>
        </w:trPr>
        <w:tc>
          <w:tcPr>
            <w:tcW w:w="3188" w:type="pct"/>
            <w:noWrap/>
            <w:vAlign w:val="bottom"/>
            <w:hideMark/>
          </w:tcPr>
          <w:p w14:paraId="4F2C77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77EC07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17.365</w:t>
            </w:r>
          </w:p>
        </w:tc>
      </w:tr>
      <w:tr w:rsidR="006B77B7" w:rsidRPr="00C960D4" w14:paraId="38245121" w14:textId="77777777" w:rsidTr="00FD58B9">
        <w:trPr>
          <w:trHeight w:val="255"/>
        </w:trPr>
        <w:tc>
          <w:tcPr>
            <w:tcW w:w="3188" w:type="pct"/>
            <w:tcBorders>
              <w:bottom w:val="single" w:sz="12" w:space="0" w:color="0000FF"/>
            </w:tcBorders>
            <w:noWrap/>
            <w:vAlign w:val="bottom"/>
            <w:hideMark/>
          </w:tcPr>
          <w:p w14:paraId="648EC8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da folha de salários e benefícios mensal</w:t>
            </w:r>
          </w:p>
        </w:tc>
        <w:tc>
          <w:tcPr>
            <w:tcW w:w="1812" w:type="pct"/>
            <w:tcBorders>
              <w:bottom w:val="single" w:sz="12" w:space="0" w:color="0000FF"/>
            </w:tcBorders>
            <w:noWrap/>
            <w:vAlign w:val="bottom"/>
            <w:hideMark/>
          </w:tcPr>
          <w:p w14:paraId="54B829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R$ 96.638.828,67</w:t>
            </w:r>
          </w:p>
        </w:tc>
      </w:tr>
    </w:tbl>
    <w:p w14:paraId="6449330E" w14:textId="77777777" w:rsidR="002D18FC" w:rsidRDefault="002D18FC" w:rsidP="00C960D4">
      <w:pPr>
        <w:widowControl w:val="0"/>
        <w:spacing w:after="0"/>
        <w:ind w:firstLine="709"/>
        <w:contextualSpacing/>
        <w:jc w:val="both"/>
        <w:rPr>
          <w:rFonts w:ascii="Titillium Web" w:hAnsi="Titillium Web"/>
          <w:sz w:val="18"/>
          <w:szCs w:val="18"/>
        </w:rPr>
      </w:pPr>
    </w:p>
    <w:p w14:paraId="673898A5" w14:textId="77777777" w:rsidR="005756F9" w:rsidRDefault="005756F9" w:rsidP="00C960D4">
      <w:pPr>
        <w:widowControl w:val="0"/>
        <w:spacing w:after="0"/>
        <w:ind w:firstLine="709"/>
        <w:contextualSpacing/>
        <w:jc w:val="both"/>
        <w:rPr>
          <w:rFonts w:ascii="Titillium Web" w:hAnsi="Titillium Web"/>
          <w:sz w:val="18"/>
          <w:szCs w:val="18"/>
        </w:rPr>
      </w:pPr>
    </w:p>
    <w:p w14:paraId="0144D5C0" w14:textId="77777777" w:rsidR="005756F9" w:rsidRDefault="005756F9" w:rsidP="00C960D4">
      <w:pPr>
        <w:widowControl w:val="0"/>
        <w:spacing w:after="0"/>
        <w:ind w:firstLine="709"/>
        <w:contextualSpacing/>
        <w:jc w:val="both"/>
        <w:rPr>
          <w:rFonts w:ascii="Titillium Web" w:hAnsi="Titillium Web"/>
          <w:sz w:val="18"/>
          <w:szCs w:val="18"/>
        </w:rPr>
      </w:pPr>
    </w:p>
    <w:p w14:paraId="48C8D821" w14:textId="77777777" w:rsidR="005756F9" w:rsidRDefault="005756F9" w:rsidP="00C960D4">
      <w:pPr>
        <w:widowControl w:val="0"/>
        <w:spacing w:after="0"/>
        <w:ind w:firstLine="709"/>
        <w:contextualSpacing/>
        <w:jc w:val="both"/>
        <w:rPr>
          <w:rFonts w:ascii="Titillium Web" w:hAnsi="Titillium Web"/>
          <w:sz w:val="18"/>
          <w:szCs w:val="18"/>
        </w:rPr>
      </w:pPr>
    </w:p>
    <w:p w14:paraId="5C18385D" w14:textId="77777777" w:rsidR="005756F9" w:rsidRDefault="005756F9" w:rsidP="00C960D4">
      <w:pPr>
        <w:widowControl w:val="0"/>
        <w:spacing w:after="0"/>
        <w:ind w:firstLine="709"/>
        <w:contextualSpacing/>
        <w:jc w:val="both"/>
        <w:rPr>
          <w:rFonts w:ascii="Titillium Web" w:hAnsi="Titillium Web"/>
          <w:sz w:val="18"/>
          <w:szCs w:val="18"/>
        </w:rPr>
      </w:pPr>
    </w:p>
    <w:p w14:paraId="28372CF1" w14:textId="77777777" w:rsidR="005756F9" w:rsidRDefault="005756F9" w:rsidP="00C960D4">
      <w:pPr>
        <w:widowControl w:val="0"/>
        <w:spacing w:after="0"/>
        <w:ind w:firstLine="709"/>
        <w:contextualSpacing/>
        <w:jc w:val="both"/>
        <w:rPr>
          <w:rFonts w:ascii="Titillium Web" w:hAnsi="Titillium Web"/>
          <w:sz w:val="18"/>
          <w:szCs w:val="18"/>
        </w:rPr>
      </w:pPr>
    </w:p>
    <w:p w14:paraId="67C3D544" w14:textId="77777777" w:rsidR="005756F9" w:rsidRDefault="005756F9" w:rsidP="00C960D4">
      <w:pPr>
        <w:widowControl w:val="0"/>
        <w:spacing w:after="0"/>
        <w:ind w:firstLine="709"/>
        <w:contextualSpacing/>
        <w:jc w:val="both"/>
        <w:rPr>
          <w:rFonts w:ascii="Titillium Web" w:hAnsi="Titillium Web"/>
          <w:sz w:val="18"/>
          <w:szCs w:val="18"/>
        </w:rPr>
      </w:pPr>
    </w:p>
    <w:p w14:paraId="5ED988FD" w14:textId="77777777" w:rsidR="005756F9" w:rsidRDefault="005756F9" w:rsidP="00C960D4">
      <w:pPr>
        <w:widowControl w:val="0"/>
        <w:spacing w:after="0"/>
        <w:ind w:firstLine="709"/>
        <w:contextualSpacing/>
        <w:jc w:val="both"/>
        <w:rPr>
          <w:rFonts w:ascii="Titillium Web" w:hAnsi="Titillium Web"/>
          <w:sz w:val="18"/>
          <w:szCs w:val="18"/>
        </w:rPr>
      </w:pPr>
    </w:p>
    <w:p w14:paraId="5A693257" w14:textId="77777777" w:rsidR="00B267F0" w:rsidRDefault="00B267F0" w:rsidP="00C960D4">
      <w:pPr>
        <w:widowControl w:val="0"/>
        <w:spacing w:after="0"/>
        <w:ind w:firstLine="709"/>
        <w:contextualSpacing/>
        <w:jc w:val="both"/>
        <w:rPr>
          <w:rFonts w:ascii="Titillium Web" w:hAnsi="Titillium Web"/>
          <w:sz w:val="18"/>
          <w:szCs w:val="18"/>
        </w:rPr>
      </w:pPr>
    </w:p>
    <w:p w14:paraId="10BD2B0B" w14:textId="77777777" w:rsidR="005756F9" w:rsidRDefault="005756F9" w:rsidP="00C960D4">
      <w:pPr>
        <w:widowControl w:val="0"/>
        <w:spacing w:after="0"/>
        <w:ind w:firstLine="709"/>
        <w:contextualSpacing/>
        <w:jc w:val="both"/>
        <w:rPr>
          <w:rFonts w:ascii="Titillium Web" w:hAnsi="Titillium Web"/>
          <w:sz w:val="18"/>
          <w:szCs w:val="18"/>
        </w:rPr>
      </w:pPr>
    </w:p>
    <w:p w14:paraId="44290D01" w14:textId="77777777" w:rsidR="005756F9" w:rsidRDefault="005756F9" w:rsidP="00C960D4">
      <w:pPr>
        <w:widowControl w:val="0"/>
        <w:spacing w:after="0"/>
        <w:ind w:firstLine="709"/>
        <w:contextualSpacing/>
        <w:jc w:val="both"/>
        <w:rPr>
          <w:rFonts w:ascii="Titillium Web" w:hAnsi="Titillium Web"/>
          <w:sz w:val="18"/>
          <w:szCs w:val="18"/>
        </w:rPr>
      </w:pPr>
    </w:p>
    <w:p w14:paraId="75E4A831" w14:textId="77777777" w:rsidR="005756F9" w:rsidRDefault="005756F9" w:rsidP="00C960D4">
      <w:pPr>
        <w:widowControl w:val="0"/>
        <w:spacing w:after="0"/>
        <w:ind w:firstLine="709"/>
        <w:contextualSpacing/>
        <w:jc w:val="both"/>
        <w:rPr>
          <w:rFonts w:ascii="Titillium Web" w:hAnsi="Titillium Web"/>
          <w:sz w:val="18"/>
          <w:szCs w:val="18"/>
        </w:rPr>
      </w:pPr>
    </w:p>
    <w:p w14:paraId="60154EEB" w14:textId="77777777" w:rsidR="005756F9" w:rsidRDefault="005756F9" w:rsidP="00C960D4">
      <w:pPr>
        <w:widowControl w:val="0"/>
        <w:spacing w:after="0"/>
        <w:ind w:firstLine="709"/>
        <w:contextualSpacing/>
        <w:jc w:val="both"/>
        <w:rPr>
          <w:rFonts w:ascii="Titillium Web" w:hAnsi="Titillium Web"/>
          <w:sz w:val="18"/>
          <w:szCs w:val="18"/>
        </w:rPr>
      </w:pPr>
    </w:p>
    <w:p w14:paraId="2C817599" w14:textId="77777777" w:rsidR="005756F9" w:rsidRDefault="005756F9" w:rsidP="00C960D4">
      <w:pPr>
        <w:widowControl w:val="0"/>
        <w:spacing w:after="0"/>
        <w:ind w:firstLine="709"/>
        <w:contextualSpacing/>
        <w:jc w:val="both"/>
        <w:rPr>
          <w:rFonts w:ascii="Titillium Web" w:hAnsi="Titillium Web"/>
          <w:sz w:val="18"/>
          <w:szCs w:val="18"/>
        </w:rPr>
      </w:pPr>
    </w:p>
    <w:p w14:paraId="7D893B74" w14:textId="77777777" w:rsidR="005756F9" w:rsidRDefault="005756F9" w:rsidP="00C960D4">
      <w:pPr>
        <w:widowControl w:val="0"/>
        <w:spacing w:after="0"/>
        <w:ind w:firstLine="709"/>
        <w:contextualSpacing/>
        <w:jc w:val="both"/>
        <w:rPr>
          <w:rFonts w:ascii="Titillium Web" w:hAnsi="Titillium Web"/>
          <w:sz w:val="18"/>
          <w:szCs w:val="18"/>
        </w:rPr>
      </w:pPr>
    </w:p>
    <w:p w14:paraId="14BADF4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 xml:space="preserve">O contingente populacional para cada um dos segmentos analisados apresentou a seguinte distribuição: </w:t>
      </w:r>
    </w:p>
    <w:p w14:paraId="601496A9" w14:textId="77777777" w:rsidR="006B77B7" w:rsidRPr="00C960D4" w:rsidRDefault="006B77B7" w:rsidP="00BC2632">
      <w:pPr>
        <w:widowControl w:val="0"/>
        <w:numPr>
          <w:ilvl w:val="0"/>
          <w:numId w:val="17"/>
        </w:numPr>
        <w:spacing w:after="0"/>
        <w:ind w:left="0" w:hanging="357"/>
        <w:contextualSpacing/>
        <w:jc w:val="center"/>
        <w:outlineLvl w:val="4"/>
        <w:rPr>
          <w:rFonts w:ascii="Titillium Web" w:hAnsi="Titillium Web"/>
          <w:b/>
          <w:caps/>
          <w:color w:val="632423"/>
          <w:spacing w:val="15"/>
          <w:sz w:val="18"/>
          <w:szCs w:val="18"/>
        </w:rPr>
      </w:pPr>
      <w:bookmarkStart w:id="20" w:name="_Toc41393600"/>
      <w:r w:rsidRPr="00C960D4">
        <w:rPr>
          <w:rFonts w:ascii="Titillium Web" w:hAnsi="Titillium Web"/>
          <w:b/>
          <w:caps/>
          <w:color w:val="632423"/>
          <w:spacing w:val="15"/>
          <w:sz w:val="18"/>
          <w:szCs w:val="18"/>
        </w:rPr>
        <w:t>Distribuição da População Estudada por Segmento</w:t>
      </w:r>
      <w:bookmarkEnd w:id="20"/>
    </w:p>
    <w:p w14:paraId="10E4B281" w14:textId="77777777" w:rsidR="006B77B7" w:rsidRPr="00C960D4" w:rsidRDefault="00602948" w:rsidP="002D18FC">
      <w:pPr>
        <w:widowControl w:val="0"/>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19097B62" wp14:editId="1BCF1766">
            <wp:extent cx="6170295" cy="2693035"/>
            <wp:effectExtent l="0" t="0" r="0" b="0"/>
            <wp:docPr id="12"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0A0C1ED"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Analisando a composição da população de servidores do Município de Belo Horizonte vinculados ao Fundo Previdenciário - </w:t>
      </w:r>
      <w:proofErr w:type="spellStart"/>
      <w:r w:rsidRPr="00C960D4">
        <w:rPr>
          <w:rFonts w:ascii="Titillium Web" w:hAnsi="Titillium Web"/>
          <w:sz w:val="18"/>
          <w:szCs w:val="18"/>
        </w:rPr>
        <w:t>BH</w:t>
      </w:r>
      <w:r w:rsidR="00530890" w:rsidRPr="00C960D4">
        <w:rPr>
          <w:rFonts w:ascii="Titillium Web" w:hAnsi="Titillium Web"/>
          <w:sz w:val="18"/>
          <w:szCs w:val="18"/>
        </w:rPr>
        <w:t>Prev</w:t>
      </w:r>
      <w:proofErr w:type="spellEnd"/>
      <w:r w:rsidRPr="00C960D4">
        <w:rPr>
          <w:rFonts w:ascii="Titillium Web" w:hAnsi="Titillium Web"/>
          <w:sz w:val="18"/>
          <w:szCs w:val="18"/>
        </w:rPr>
        <w:t>, verifica-se que o total de aposentados e pensões representa uma parcela de 1,80%. Es</w:t>
      </w:r>
      <w:r w:rsidR="00530890" w:rsidRPr="00C960D4">
        <w:rPr>
          <w:rFonts w:ascii="Titillium Web" w:hAnsi="Titillium Web"/>
          <w:sz w:val="18"/>
          <w:szCs w:val="18"/>
        </w:rPr>
        <w:t>s</w:t>
      </w:r>
      <w:r w:rsidRPr="00C960D4">
        <w:rPr>
          <w:rFonts w:ascii="Titillium Web" w:hAnsi="Titillium Web"/>
          <w:sz w:val="18"/>
          <w:szCs w:val="18"/>
        </w:rPr>
        <w:t>a distribuição aponta para uma proporção de 54,66 servidores ativos para cada servidor inativo ou pensão, conforme demonstrado no quadro a seguir.</w:t>
      </w:r>
    </w:p>
    <w:p w14:paraId="223C6A61" w14:textId="77777777" w:rsidR="005756F9" w:rsidRPr="00C960D4" w:rsidRDefault="005756F9" w:rsidP="00C960D4">
      <w:pPr>
        <w:widowControl w:val="0"/>
        <w:spacing w:after="0"/>
        <w:ind w:firstLine="709"/>
        <w:contextualSpacing/>
        <w:jc w:val="both"/>
        <w:rPr>
          <w:rFonts w:ascii="Titillium Web" w:hAnsi="Titillium Web"/>
          <w:sz w:val="18"/>
          <w:szCs w:val="18"/>
        </w:rPr>
      </w:pPr>
    </w:p>
    <w:p w14:paraId="02C9D772"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21" w:name="_Toc41393559"/>
      <w:r w:rsidRPr="00C960D4">
        <w:rPr>
          <w:rFonts w:ascii="Titillium Web" w:hAnsi="Titillium Web"/>
          <w:b/>
          <w:color w:val="0000FF"/>
          <w:sz w:val="18"/>
          <w:szCs w:val="18"/>
        </w:rPr>
        <w:t>Proporção entre Servidores Ativos / Aposentados e Pensões</w:t>
      </w:r>
      <w:bookmarkEnd w:id="21"/>
      <w:r w:rsidRPr="00C960D4">
        <w:rPr>
          <w:rFonts w:ascii="Titillium Web" w:hAnsi="Titillium Web"/>
          <w:b/>
          <w:color w:val="0000FF"/>
          <w:sz w:val="18"/>
          <w:szCs w:val="18"/>
        </w:rPr>
        <w:t xml:space="preserve"> </w:t>
      </w:r>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678"/>
        <w:gridCol w:w="3315"/>
        <w:gridCol w:w="3442"/>
        <w:gridCol w:w="3442"/>
      </w:tblGrid>
      <w:tr w:rsidR="006B77B7" w:rsidRPr="00C960D4" w14:paraId="43D803DA" w14:textId="77777777" w:rsidTr="00FD58B9">
        <w:trPr>
          <w:trHeight w:val="255"/>
        </w:trPr>
        <w:tc>
          <w:tcPr>
            <w:tcW w:w="706" w:type="pct"/>
            <w:shd w:val="clear" w:color="000000" w:fill="1F3864"/>
            <w:noWrap/>
            <w:vAlign w:val="center"/>
            <w:hideMark/>
          </w:tcPr>
          <w:p w14:paraId="145AD97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395" w:type="pct"/>
            <w:shd w:val="clear" w:color="000000" w:fill="1F3864"/>
            <w:noWrap/>
            <w:vAlign w:val="center"/>
            <w:hideMark/>
          </w:tcPr>
          <w:p w14:paraId="7C55E57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449" w:type="pct"/>
            <w:shd w:val="clear" w:color="000000" w:fill="1F3864"/>
            <w:noWrap/>
            <w:vAlign w:val="center"/>
            <w:hideMark/>
          </w:tcPr>
          <w:p w14:paraId="0651671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 e Pensionistas</w:t>
            </w:r>
          </w:p>
        </w:tc>
        <w:tc>
          <w:tcPr>
            <w:tcW w:w="1449" w:type="pct"/>
            <w:shd w:val="clear" w:color="000000" w:fill="1F3864"/>
            <w:noWrap/>
            <w:vAlign w:val="center"/>
            <w:hideMark/>
          </w:tcPr>
          <w:p w14:paraId="7BECBB3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Proporção Ativos / Aposentados e Pensionistas</w:t>
            </w:r>
          </w:p>
        </w:tc>
      </w:tr>
      <w:tr w:rsidR="006B77B7" w:rsidRPr="00C960D4" w14:paraId="16241479" w14:textId="77777777" w:rsidTr="00FD58B9">
        <w:trPr>
          <w:trHeight w:val="255"/>
        </w:trPr>
        <w:tc>
          <w:tcPr>
            <w:tcW w:w="706" w:type="pct"/>
            <w:tcBorders>
              <w:bottom w:val="single" w:sz="12" w:space="0" w:color="0000FF"/>
            </w:tcBorders>
            <w:noWrap/>
            <w:vAlign w:val="bottom"/>
            <w:hideMark/>
          </w:tcPr>
          <w:p w14:paraId="5118A3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Quantitativo</w:t>
            </w:r>
          </w:p>
        </w:tc>
        <w:tc>
          <w:tcPr>
            <w:tcW w:w="1395" w:type="pct"/>
            <w:tcBorders>
              <w:bottom w:val="single" w:sz="12" w:space="0" w:color="0000FF"/>
            </w:tcBorders>
            <w:noWrap/>
            <w:vAlign w:val="bottom"/>
            <w:hideMark/>
          </w:tcPr>
          <w:p w14:paraId="393ACA8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98,20%</w:t>
            </w:r>
          </w:p>
        </w:tc>
        <w:tc>
          <w:tcPr>
            <w:tcW w:w="1449" w:type="pct"/>
            <w:tcBorders>
              <w:bottom w:val="single" w:sz="12" w:space="0" w:color="0000FF"/>
            </w:tcBorders>
            <w:noWrap/>
            <w:vAlign w:val="bottom"/>
            <w:hideMark/>
          </w:tcPr>
          <w:p w14:paraId="1F786A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1,80%</w:t>
            </w:r>
          </w:p>
        </w:tc>
        <w:tc>
          <w:tcPr>
            <w:tcW w:w="1449" w:type="pct"/>
            <w:tcBorders>
              <w:bottom w:val="single" w:sz="12" w:space="0" w:color="0000FF"/>
            </w:tcBorders>
            <w:noWrap/>
            <w:vAlign w:val="bottom"/>
            <w:hideMark/>
          </w:tcPr>
          <w:p w14:paraId="699863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54,66</w:t>
            </w:r>
          </w:p>
        </w:tc>
      </w:tr>
    </w:tbl>
    <w:p w14:paraId="01321C5C" w14:textId="77777777" w:rsidR="005756F9" w:rsidRDefault="005756F9" w:rsidP="00C960D4">
      <w:pPr>
        <w:widowControl w:val="0"/>
        <w:spacing w:after="0"/>
        <w:ind w:firstLine="709"/>
        <w:contextualSpacing/>
        <w:jc w:val="both"/>
        <w:rPr>
          <w:rFonts w:ascii="Titillium Web" w:hAnsi="Titillium Web"/>
          <w:sz w:val="18"/>
          <w:szCs w:val="18"/>
        </w:rPr>
      </w:pPr>
    </w:p>
    <w:p w14:paraId="7A76A3F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É importante considerar que</w:t>
      </w:r>
      <w:r w:rsidR="001C304F" w:rsidRPr="00C960D4">
        <w:rPr>
          <w:rFonts w:ascii="Titillium Web" w:hAnsi="Titillium Web"/>
          <w:sz w:val="18"/>
          <w:szCs w:val="18"/>
        </w:rPr>
        <w:t>,</w:t>
      </w:r>
      <w:r w:rsidRPr="00C960D4">
        <w:rPr>
          <w:rFonts w:ascii="Titillium Web" w:hAnsi="Titillium Web"/>
          <w:sz w:val="18"/>
          <w:szCs w:val="18"/>
        </w:rPr>
        <w:t xml:space="preserve"> à medida que o tempo passa, o número de participantes em gozo de benefício aumenta, alterando significativamente tal proporção, podendo chegar à equiparação. </w:t>
      </w:r>
    </w:p>
    <w:p w14:paraId="347C99C4"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gráfico seguinte demonstra a evolução da população de servidores aposentados e pensionistas do Município de Belo Horizonte vinculada ao Fundo Previdenciári</w:t>
      </w:r>
      <w:r w:rsidR="001C304F" w:rsidRPr="00C960D4">
        <w:rPr>
          <w:rFonts w:ascii="Titillium Web" w:hAnsi="Titillium Web"/>
          <w:sz w:val="18"/>
          <w:szCs w:val="18"/>
        </w:rPr>
        <w:t xml:space="preserve">o - </w:t>
      </w:r>
      <w:proofErr w:type="spellStart"/>
      <w:r w:rsidRPr="00C960D4">
        <w:rPr>
          <w:rFonts w:ascii="Titillium Web" w:hAnsi="Titillium Web"/>
          <w:sz w:val="18"/>
          <w:szCs w:val="18"/>
        </w:rPr>
        <w:t>BHP</w:t>
      </w:r>
      <w:r w:rsidR="001C304F" w:rsidRPr="00C960D4">
        <w:rPr>
          <w:rFonts w:ascii="Titillium Web" w:hAnsi="Titillium Web"/>
          <w:sz w:val="18"/>
          <w:szCs w:val="18"/>
        </w:rPr>
        <w:t>rev</w:t>
      </w:r>
      <w:proofErr w:type="spellEnd"/>
      <w:r w:rsidRPr="00C960D4">
        <w:rPr>
          <w:rFonts w:ascii="Titillium Web" w:hAnsi="Titillium Web"/>
          <w:sz w:val="18"/>
          <w:szCs w:val="18"/>
        </w:rPr>
        <w:t xml:space="preserve"> </w:t>
      </w:r>
      <w:r w:rsidR="001C304F" w:rsidRPr="00C960D4">
        <w:rPr>
          <w:rFonts w:ascii="Titillium Web" w:hAnsi="Titillium Web"/>
          <w:sz w:val="18"/>
          <w:szCs w:val="18"/>
        </w:rPr>
        <w:t xml:space="preserve">- </w:t>
      </w:r>
      <w:r w:rsidRPr="00C960D4">
        <w:rPr>
          <w:rFonts w:ascii="Titillium Web" w:hAnsi="Titillium Web"/>
          <w:sz w:val="18"/>
          <w:szCs w:val="18"/>
        </w:rPr>
        <w:t xml:space="preserve">prevista para as próximas décadas. Esta previsão é realizada considerando as possibilidades de desligamento </w:t>
      </w:r>
      <w:r w:rsidR="001C304F" w:rsidRPr="00C960D4">
        <w:rPr>
          <w:rFonts w:ascii="Titillium Web" w:hAnsi="Titillium Web"/>
          <w:sz w:val="18"/>
          <w:szCs w:val="18"/>
        </w:rPr>
        <w:t xml:space="preserve">a </w:t>
      </w:r>
      <w:r w:rsidRPr="00C960D4">
        <w:rPr>
          <w:rFonts w:ascii="Titillium Web" w:hAnsi="Titillium Web"/>
          <w:sz w:val="18"/>
          <w:szCs w:val="18"/>
        </w:rPr>
        <w:t xml:space="preserve">que o grupo está sujeito, quais sejam: benefícios de aposentadoria e invalidez. </w:t>
      </w:r>
    </w:p>
    <w:p w14:paraId="2B23B637" w14:textId="77777777" w:rsidR="005756F9" w:rsidRPr="00C960D4" w:rsidRDefault="005756F9" w:rsidP="00C960D4">
      <w:pPr>
        <w:widowControl w:val="0"/>
        <w:spacing w:after="0"/>
        <w:ind w:firstLine="709"/>
        <w:contextualSpacing/>
        <w:jc w:val="both"/>
        <w:rPr>
          <w:rFonts w:ascii="Titillium Web" w:hAnsi="Titillium Web"/>
          <w:sz w:val="18"/>
          <w:szCs w:val="18"/>
        </w:rPr>
      </w:pPr>
    </w:p>
    <w:p w14:paraId="141236CC" w14:textId="77777777" w:rsidR="006B77B7" w:rsidRPr="002D18FC"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bookmarkStart w:id="22" w:name="_Toc41393601"/>
      <w:r w:rsidRPr="002D18FC">
        <w:rPr>
          <w:rFonts w:ascii="Titillium Web" w:hAnsi="Titillium Web"/>
          <w:b/>
          <w:caps/>
          <w:color w:val="632423"/>
          <w:spacing w:val="15"/>
          <w:sz w:val="18"/>
          <w:szCs w:val="18"/>
        </w:rPr>
        <w:t>Projeção do Quantitativo de Servidores Aposentados e pensões</w:t>
      </w:r>
      <w:bookmarkEnd w:id="22"/>
    </w:p>
    <w:p w14:paraId="19CCE948" w14:textId="77777777" w:rsidR="006B77B7" w:rsidRPr="00C960D4" w:rsidRDefault="00602948" w:rsidP="002D18FC">
      <w:pPr>
        <w:widowControl w:val="0"/>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72C171C1" wp14:editId="0235E0D1">
            <wp:extent cx="6170295" cy="2626360"/>
            <wp:effectExtent l="0" t="0" r="0" b="0"/>
            <wp:docPr id="1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1E3955" w14:textId="77777777" w:rsidR="005756F9" w:rsidRDefault="005756F9" w:rsidP="00C960D4">
      <w:pPr>
        <w:widowControl w:val="0"/>
        <w:spacing w:after="0"/>
        <w:ind w:firstLine="709"/>
        <w:contextualSpacing/>
        <w:jc w:val="both"/>
        <w:rPr>
          <w:rFonts w:ascii="Titillium Web" w:hAnsi="Titillium Web"/>
          <w:sz w:val="18"/>
          <w:szCs w:val="18"/>
        </w:rPr>
      </w:pPr>
    </w:p>
    <w:p w14:paraId="538A6B5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Como pode ser observado no gráfico, a concessão dos benefícios concedidos do Fundo Previdenciário - </w:t>
      </w:r>
      <w:proofErr w:type="spellStart"/>
      <w:r w:rsidRPr="00C960D4">
        <w:rPr>
          <w:rFonts w:ascii="Titillium Web" w:hAnsi="Titillium Web"/>
          <w:sz w:val="18"/>
          <w:szCs w:val="18"/>
        </w:rPr>
        <w:t>BHP</w:t>
      </w:r>
      <w:r w:rsidR="001C304F" w:rsidRPr="00C960D4">
        <w:rPr>
          <w:rFonts w:ascii="Titillium Web" w:hAnsi="Titillium Web"/>
          <w:sz w:val="18"/>
          <w:szCs w:val="18"/>
        </w:rPr>
        <w:t>rev</w:t>
      </w:r>
      <w:proofErr w:type="spellEnd"/>
      <w:r w:rsidRPr="00C960D4">
        <w:rPr>
          <w:rFonts w:ascii="Titillium Web" w:hAnsi="Titillium Web"/>
          <w:sz w:val="18"/>
          <w:szCs w:val="18"/>
        </w:rPr>
        <w:t xml:space="preserve"> </w:t>
      </w:r>
      <w:r w:rsidR="001C304F" w:rsidRPr="00C960D4">
        <w:rPr>
          <w:rFonts w:ascii="Titillium Web" w:hAnsi="Titillium Web"/>
          <w:sz w:val="18"/>
          <w:szCs w:val="18"/>
        </w:rPr>
        <w:t xml:space="preserve">- </w:t>
      </w:r>
      <w:r w:rsidRPr="00C960D4">
        <w:rPr>
          <w:rFonts w:ascii="Titillium Web" w:hAnsi="Titillium Web"/>
          <w:sz w:val="18"/>
          <w:szCs w:val="18"/>
        </w:rPr>
        <w:t>evoluirá gradativamente até atingir a maturidade e depois evoluirá até a extinção dos atuais servidores, aposentados e pensionistas. Entretanto, variações nesse quantitativo podem ocorrer</w:t>
      </w:r>
      <w:r w:rsidR="001C304F" w:rsidRPr="00C960D4">
        <w:rPr>
          <w:rFonts w:ascii="Titillium Web" w:hAnsi="Titillium Web"/>
          <w:sz w:val="18"/>
          <w:szCs w:val="18"/>
        </w:rPr>
        <w:t>,</w:t>
      </w:r>
      <w:r w:rsidRPr="00C960D4">
        <w:rPr>
          <w:rFonts w:ascii="Titillium Web" w:hAnsi="Titillium Web"/>
          <w:sz w:val="18"/>
          <w:szCs w:val="18"/>
        </w:rPr>
        <w:t xml:space="preserve"> motivadas pela ocorrência dos benefícios de risco (aposentadoria por invalidez ou pensão por morte).</w:t>
      </w:r>
    </w:p>
    <w:p w14:paraId="0044ACF2" w14:textId="77777777" w:rsidR="008A2BC4" w:rsidRDefault="008A2BC4" w:rsidP="00C960D4">
      <w:pPr>
        <w:widowControl w:val="0"/>
        <w:spacing w:after="0"/>
        <w:ind w:firstLine="709"/>
        <w:contextualSpacing/>
        <w:jc w:val="both"/>
        <w:rPr>
          <w:rFonts w:ascii="Titillium Web" w:hAnsi="Titillium Web"/>
          <w:sz w:val="18"/>
          <w:szCs w:val="18"/>
        </w:rPr>
      </w:pPr>
    </w:p>
    <w:p w14:paraId="65AB6633" w14:textId="77777777" w:rsidR="005756F9" w:rsidRDefault="005756F9" w:rsidP="00C960D4">
      <w:pPr>
        <w:widowControl w:val="0"/>
        <w:spacing w:after="0"/>
        <w:ind w:firstLine="709"/>
        <w:contextualSpacing/>
        <w:jc w:val="both"/>
        <w:rPr>
          <w:rFonts w:ascii="Titillium Web" w:hAnsi="Titillium Web"/>
          <w:sz w:val="18"/>
          <w:szCs w:val="18"/>
        </w:rPr>
      </w:pPr>
    </w:p>
    <w:p w14:paraId="7B7CABC2" w14:textId="77777777" w:rsidR="005756F9" w:rsidRDefault="005756F9" w:rsidP="00C960D4">
      <w:pPr>
        <w:widowControl w:val="0"/>
        <w:spacing w:after="0"/>
        <w:ind w:firstLine="709"/>
        <w:contextualSpacing/>
        <w:jc w:val="both"/>
        <w:rPr>
          <w:rFonts w:ascii="Titillium Web" w:hAnsi="Titillium Web"/>
          <w:sz w:val="18"/>
          <w:szCs w:val="18"/>
        </w:rPr>
      </w:pPr>
    </w:p>
    <w:p w14:paraId="78D63C04" w14:textId="77777777" w:rsidR="005756F9" w:rsidRDefault="005756F9" w:rsidP="00C960D4">
      <w:pPr>
        <w:widowControl w:val="0"/>
        <w:spacing w:after="0"/>
        <w:ind w:firstLine="709"/>
        <w:contextualSpacing/>
        <w:jc w:val="both"/>
        <w:rPr>
          <w:rFonts w:ascii="Titillium Web" w:hAnsi="Titillium Web"/>
          <w:sz w:val="18"/>
          <w:szCs w:val="18"/>
        </w:rPr>
      </w:pPr>
    </w:p>
    <w:p w14:paraId="4DC9601C" w14:textId="77777777" w:rsidR="005756F9" w:rsidRDefault="005756F9" w:rsidP="00C960D4">
      <w:pPr>
        <w:widowControl w:val="0"/>
        <w:spacing w:after="0"/>
        <w:ind w:firstLine="709"/>
        <w:contextualSpacing/>
        <w:jc w:val="both"/>
        <w:rPr>
          <w:rFonts w:ascii="Titillium Web" w:hAnsi="Titillium Web"/>
          <w:sz w:val="18"/>
          <w:szCs w:val="18"/>
        </w:rPr>
      </w:pPr>
    </w:p>
    <w:p w14:paraId="4178F959" w14:textId="77777777" w:rsidR="005756F9" w:rsidRDefault="005756F9" w:rsidP="00C960D4">
      <w:pPr>
        <w:widowControl w:val="0"/>
        <w:spacing w:after="0"/>
        <w:ind w:firstLine="709"/>
        <w:contextualSpacing/>
        <w:jc w:val="both"/>
        <w:rPr>
          <w:rFonts w:ascii="Titillium Web" w:hAnsi="Titillium Web"/>
          <w:sz w:val="18"/>
          <w:szCs w:val="18"/>
        </w:rPr>
      </w:pPr>
    </w:p>
    <w:p w14:paraId="5902A9BE" w14:textId="77777777" w:rsidR="005756F9" w:rsidRDefault="005756F9" w:rsidP="00C960D4">
      <w:pPr>
        <w:widowControl w:val="0"/>
        <w:spacing w:after="0"/>
        <w:ind w:firstLine="709"/>
        <w:contextualSpacing/>
        <w:jc w:val="both"/>
        <w:rPr>
          <w:rFonts w:ascii="Titillium Web" w:hAnsi="Titillium Web"/>
          <w:sz w:val="18"/>
          <w:szCs w:val="18"/>
        </w:rPr>
      </w:pPr>
    </w:p>
    <w:p w14:paraId="5636B2C4" w14:textId="77777777" w:rsidR="005756F9" w:rsidRDefault="005756F9" w:rsidP="00C960D4">
      <w:pPr>
        <w:widowControl w:val="0"/>
        <w:spacing w:after="0"/>
        <w:ind w:firstLine="709"/>
        <w:contextualSpacing/>
        <w:jc w:val="both"/>
        <w:rPr>
          <w:rFonts w:ascii="Titillium Web" w:hAnsi="Titillium Web"/>
          <w:sz w:val="18"/>
          <w:szCs w:val="18"/>
        </w:rPr>
      </w:pPr>
    </w:p>
    <w:p w14:paraId="0B74F3C1" w14:textId="77777777" w:rsidR="005756F9" w:rsidRDefault="005756F9" w:rsidP="00C960D4">
      <w:pPr>
        <w:widowControl w:val="0"/>
        <w:spacing w:after="0"/>
        <w:ind w:firstLine="709"/>
        <w:contextualSpacing/>
        <w:jc w:val="both"/>
        <w:rPr>
          <w:rFonts w:ascii="Titillium Web" w:hAnsi="Titillium Web"/>
          <w:sz w:val="18"/>
          <w:szCs w:val="18"/>
        </w:rPr>
      </w:pPr>
    </w:p>
    <w:p w14:paraId="20B7F1D5" w14:textId="77777777" w:rsidR="005756F9" w:rsidRDefault="005756F9" w:rsidP="00C960D4">
      <w:pPr>
        <w:widowControl w:val="0"/>
        <w:spacing w:after="0"/>
        <w:ind w:firstLine="709"/>
        <w:contextualSpacing/>
        <w:jc w:val="both"/>
        <w:rPr>
          <w:rFonts w:ascii="Titillium Web" w:hAnsi="Titillium Web"/>
          <w:sz w:val="18"/>
          <w:szCs w:val="18"/>
        </w:rPr>
      </w:pPr>
    </w:p>
    <w:p w14:paraId="4BC52D21" w14:textId="77777777" w:rsidR="005756F9" w:rsidRDefault="005756F9" w:rsidP="00C960D4">
      <w:pPr>
        <w:widowControl w:val="0"/>
        <w:spacing w:after="0"/>
        <w:ind w:firstLine="709"/>
        <w:contextualSpacing/>
        <w:jc w:val="both"/>
        <w:rPr>
          <w:rFonts w:ascii="Titillium Web" w:hAnsi="Titillium Web"/>
          <w:sz w:val="18"/>
          <w:szCs w:val="18"/>
        </w:rPr>
      </w:pPr>
    </w:p>
    <w:p w14:paraId="66612008" w14:textId="77777777" w:rsidR="005756F9" w:rsidRDefault="005756F9" w:rsidP="00C960D4">
      <w:pPr>
        <w:widowControl w:val="0"/>
        <w:spacing w:after="0"/>
        <w:ind w:firstLine="709"/>
        <w:contextualSpacing/>
        <w:jc w:val="both"/>
        <w:rPr>
          <w:rFonts w:ascii="Titillium Web" w:hAnsi="Titillium Web"/>
          <w:sz w:val="18"/>
          <w:szCs w:val="18"/>
        </w:rPr>
      </w:pPr>
    </w:p>
    <w:p w14:paraId="3716B2F7" w14:textId="77777777" w:rsidR="005756F9" w:rsidRDefault="005756F9" w:rsidP="00C960D4">
      <w:pPr>
        <w:widowControl w:val="0"/>
        <w:spacing w:after="0"/>
        <w:ind w:firstLine="709"/>
        <w:contextualSpacing/>
        <w:jc w:val="both"/>
        <w:rPr>
          <w:rFonts w:ascii="Titillium Web" w:hAnsi="Titillium Web"/>
          <w:sz w:val="18"/>
          <w:szCs w:val="18"/>
        </w:rPr>
      </w:pPr>
    </w:p>
    <w:p w14:paraId="7CDC8252" w14:textId="77777777" w:rsidR="005756F9" w:rsidRPr="00C960D4" w:rsidRDefault="005756F9" w:rsidP="00C960D4">
      <w:pPr>
        <w:widowControl w:val="0"/>
        <w:spacing w:after="0"/>
        <w:ind w:firstLine="709"/>
        <w:contextualSpacing/>
        <w:jc w:val="both"/>
        <w:rPr>
          <w:rFonts w:ascii="Titillium Web" w:hAnsi="Titillium Web"/>
          <w:sz w:val="18"/>
          <w:szCs w:val="18"/>
        </w:rPr>
      </w:pPr>
    </w:p>
    <w:p w14:paraId="328086C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Os gastos com pessoal por segmento estão representados conforme a seguinte composição:</w:t>
      </w:r>
    </w:p>
    <w:p w14:paraId="07BED42A"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bookmarkStart w:id="23" w:name="_Toc41393602"/>
      <w:r w:rsidRPr="00C960D4">
        <w:rPr>
          <w:rFonts w:ascii="Titillium Web" w:hAnsi="Titillium Web"/>
          <w:b/>
          <w:caps/>
          <w:color w:val="632423"/>
          <w:spacing w:val="15"/>
          <w:sz w:val="18"/>
          <w:szCs w:val="18"/>
        </w:rPr>
        <w:t>Composição da Despesa com Pessoal por Segmento</w:t>
      </w:r>
      <w:bookmarkEnd w:id="23"/>
    </w:p>
    <w:p w14:paraId="3EDE0342" w14:textId="77777777" w:rsidR="006B77B7" w:rsidRPr="00C960D4" w:rsidRDefault="00602948" w:rsidP="002D18FC">
      <w:pPr>
        <w:widowControl w:val="0"/>
        <w:spacing w:after="0"/>
        <w:ind w:firstLine="284"/>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67FE7463" wp14:editId="27C3D83B">
            <wp:extent cx="6058535" cy="2146300"/>
            <wp:effectExtent l="0" t="0" r="0" b="0"/>
            <wp:docPr id="14"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62FD710" w14:textId="77777777" w:rsidR="005756F9" w:rsidRDefault="005756F9" w:rsidP="00C960D4">
      <w:pPr>
        <w:widowControl w:val="0"/>
        <w:spacing w:after="0"/>
        <w:ind w:firstLine="709"/>
        <w:contextualSpacing/>
        <w:jc w:val="both"/>
        <w:rPr>
          <w:rFonts w:ascii="Titillium Web" w:hAnsi="Titillium Web"/>
          <w:sz w:val="18"/>
          <w:szCs w:val="18"/>
        </w:rPr>
      </w:pPr>
    </w:p>
    <w:p w14:paraId="545A63B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Considerando as informações descritas no gráfico anterior, verifica-se que a despesa atual com pagamento de benefícios previdenciários do RPPS do Município de Belo Horizonte representa 1,00% da folha total de pagamento dos segurados. </w:t>
      </w:r>
    </w:p>
    <w:p w14:paraId="2AB05AB1" w14:textId="77777777" w:rsidR="006B77B7" w:rsidRPr="00C960D4" w:rsidRDefault="006B77B7" w:rsidP="00C960D4">
      <w:pPr>
        <w:widowControl w:val="0"/>
        <w:spacing w:after="0"/>
        <w:contextualSpacing/>
        <w:jc w:val="both"/>
        <w:rPr>
          <w:rFonts w:ascii="Titillium Web" w:hAnsi="Titillium Web"/>
          <w:sz w:val="18"/>
          <w:szCs w:val="18"/>
        </w:rPr>
      </w:pPr>
    </w:p>
    <w:p w14:paraId="4A9411C4"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24" w:name="_Toc161334428"/>
      <w:bookmarkStart w:id="25" w:name="_Toc193461489"/>
      <w:r w:rsidRPr="00421F4B">
        <w:rPr>
          <w:rFonts w:ascii="Titillium Web" w:eastAsiaTheme="majorEastAsia" w:hAnsi="Titillium Web"/>
          <w:b/>
          <w:color w:val="365F91" w:themeColor="accent1" w:themeShade="BF"/>
          <w:kern w:val="28"/>
          <w:sz w:val="18"/>
          <w:szCs w:val="18"/>
        </w:rPr>
        <w:t xml:space="preserve">I.6.8 CUSTOS E PLANO DE CUSTEIO </w:t>
      </w:r>
      <w:r w:rsidR="00A573B5" w:rsidRPr="00421F4B">
        <w:rPr>
          <w:rFonts w:ascii="Titillium Web" w:eastAsiaTheme="majorEastAsia" w:hAnsi="Titillium Web"/>
          <w:b/>
          <w:color w:val="365F91" w:themeColor="accent1" w:themeShade="BF"/>
          <w:kern w:val="28"/>
          <w:sz w:val="18"/>
          <w:szCs w:val="18"/>
        </w:rPr>
        <w:t>-</w:t>
      </w:r>
      <w:r w:rsidRPr="00421F4B">
        <w:rPr>
          <w:rFonts w:ascii="Titillium Web" w:eastAsiaTheme="majorEastAsia" w:hAnsi="Titillium Web"/>
          <w:b/>
          <w:color w:val="365F91" w:themeColor="accent1" w:themeShade="BF"/>
          <w:kern w:val="28"/>
          <w:sz w:val="18"/>
          <w:szCs w:val="18"/>
        </w:rPr>
        <w:t xml:space="preserve"> CUSTO NORMAL</w:t>
      </w:r>
      <w:bookmarkEnd w:id="24"/>
      <w:bookmarkEnd w:id="25"/>
      <w:r w:rsidRPr="00421F4B">
        <w:rPr>
          <w:rFonts w:ascii="Titillium Web" w:eastAsiaTheme="majorEastAsia" w:hAnsi="Titillium Web"/>
          <w:b/>
          <w:color w:val="365F91" w:themeColor="accent1" w:themeShade="BF"/>
          <w:kern w:val="28"/>
          <w:sz w:val="18"/>
          <w:szCs w:val="18"/>
        </w:rPr>
        <w:t xml:space="preserve"> </w:t>
      </w:r>
    </w:p>
    <w:p w14:paraId="2D7A616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Alíquota de contribuição normal é o percentual de contribuição instituído em lei do Município, definido, a cada ano, para cobertura do custo normal e cujos valores são destinados à constituição de reservas com a finalidade de prover o pagamento de benefícios (Portaria nº 1.467/22).</w:t>
      </w:r>
    </w:p>
    <w:p w14:paraId="4AF74DB0"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Neste item, são analisad</w:t>
      </w:r>
      <w:r w:rsidR="00EA554A" w:rsidRPr="00C960D4">
        <w:rPr>
          <w:rFonts w:ascii="Titillium Web" w:hAnsi="Titillium Web"/>
          <w:sz w:val="18"/>
          <w:szCs w:val="18"/>
        </w:rPr>
        <w:t>o</w:t>
      </w:r>
      <w:r w:rsidRPr="00C960D4">
        <w:rPr>
          <w:rFonts w:ascii="Titillium Web" w:hAnsi="Titillium Web"/>
          <w:sz w:val="18"/>
          <w:szCs w:val="18"/>
        </w:rPr>
        <w:t xml:space="preserve">s os custos e alíquotas do Plano de Custeio Vigente, do Plano de Custeio de Equilíbrio e do Plano de Custeio Proposto. </w:t>
      </w:r>
    </w:p>
    <w:p w14:paraId="0C6C254B" w14:textId="77777777" w:rsidR="0079237D" w:rsidRPr="00C960D4" w:rsidRDefault="0079237D" w:rsidP="00C960D4">
      <w:pPr>
        <w:widowControl w:val="0"/>
        <w:spacing w:after="0"/>
        <w:ind w:firstLine="709"/>
        <w:contextualSpacing/>
        <w:jc w:val="both"/>
        <w:rPr>
          <w:rFonts w:ascii="Titillium Web" w:hAnsi="Titillium Web"/>
          <w:sz w:val="18"/>
          <w:szCs w:val="18"/>
        </w:rPr>
      </w:pPr>
    </w:p>
    <w:p w14:paraId="2BDF653F"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26" w:name="_Toc193461490"/>
      <w:r w:rsidRPr="00421F4B">
        <w:rPr>
          <w:rFonts w:ascii="Titillium Web" w:eastAsiaTheme="majorEastAsia" w:hAnsi="Titillium Web"/>
          <w:b/>
          <w:color w:val="365F91" w:themeColor="accent1" w:themeShade="BF"/>
          <w:kern w:val="28"/>
          <w:sz w:val="18"/>
          <w:szCs w:val="18"/>
        </w:rPr>
        <w:t xml:space="preserve">I.6.8.1 Alíquotas de Custeio Vigente </w:t>
      </w:r>
      <w:r w:rsidR="00CA7C8F" w:rsidRPr="00421F4B">
        <w:rPr>
          <w:rFonts w:ascii="Titillium Web" w:eastAsiaTheme="majorEastAsia" w:hAnsi="Titillium Web"/>
          <w:b/>
          <w:color w:val="365F91" w:themeColor="accent1" w:themeShade="BF"/>
          <w:kern w:val="28"/>
          <w:sz w:val="18"/>
          <w:szCs w:val="18"/>
        </w:rPr>
        <w:t>-</w:t>
      </w:r>
      <w:r w:rsidRPr="00421F4B">
        <w:rPr>
          <w:rFonts w:ascii="Titillium Web" w:eastAsiaTheme="majorEastAsia" w:hAnsi="Titillium Web"/>
          <w:b/>
          <w:color w:val="365F91" w:themeColor="accent1" w:themeShade="BF"/>
          <w:kern w:val="28"/>
          <w:sz w:val="18"/>
          <w:szCs w:val="18"/>
        </w:rPr>
        <w:t xml:space="preserve"> Custo Normal</w:t>
      </w:r>
      <w:bookmarkEnd w:id="26"/>
    </w:p>
    <w:p w14:paraId="343BE1C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avalia-se o resultado financeiro mensal decorrente de receitas e despesas previdenciárias, tomando informações cadastrais posicionadas em julho de 2024 e o custeio previsto em </w:t>
      </w:r>
      <w:r w:rsidR="00EA554A" w:rsidRPr="00C960D4">
        <w:rPr>
          <w:rFonts w:ascii="Titillium Web" w:hAnsi="Titillium Web"/>
          <w:sz w:val="18"/>
          <w:szCs w:val="18"/>
        </w:rPr>
        <w:t>l</w:t>
      </w:r>
      <w:r w:rsidRPr="00C960D4">
        <w:rPr>
          <w:rFonts w:ascii="Titillium Web" w:hAnsi="Titillium Web"/>
          <w:sz w:val="18"/>
          <w:szCs w:val="18"/>
        </w:rPr>
        <w:t xml:space="preserve">ei para Fundo Previdenciário - </w:t>
      </w:r>
      <w:proofErr w:type="spellStart"/>
      <w:r w:rsidRPr="00C960D4">
        <w:rPr>
          <w:rFonts w:ascii="Titillium Web" w:hAnsi="Titillium Web"/>
          <w:sz w:val="18"/>
          <w:szCs w:val="18"/>
        </w:rPr>
        <w:t>BHP</w:t>
      </w:r>
      <w:r w:rsidR="00EA554A" w:rsidRPr="00C960D4">
        <w:rPr>
          <w:rFonts w:ascii="Titillium Web" w:hAnsi="Titillium Web"/>
          <w:sz w:val="18"/>
          <w:szCs w:val="18"/>
        </w:rPr>
        <w:t>rev</w:t>
      </w:r>
      <w:proofErr w:type="spellEnd"/>
      <w:r w:rsidRPr="00C960D4">
        <w:rPr>
          <w:rFonts w:ascii="Titillium Web" w:hAnsi="Titillium Web"/>
          <w:sz w:val="18"/>
          <w:szCs w:val="18"/>
        </w:rPr>
        <w:t>, conforme descrito a seguir</w:t>
      </w:r>
      <w:r w:rsidR="00EA554A" w:rsidRPr="00C960D4">
        <w:rPr>
          <w:rFonts w:ascii="Titillium Web" w:hAnsi="Titillium Web"/>
          <w:sz w:val="18"/>
          <w:szCs w:val="18"/>
        </w:rPr>
        <w:t>:</w:t>
      </w:r>
    </w:p>
    <w:p w14:paraId="78524CFC"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Receitas Previdenciária</w:t>
      </w:r>
      <w:bookmarkStart w:id="27" w:name="_Toc202867832"/>
      <w:r w:rsidRPr="00C960D4">
        <w:rPr>
          <w:rFonts w:ascii="Titillium Web" w:hAnsi="Titillium Web"/>
          <w:b/>
          <w:color w:val="0000FF"/>
          <w:sz w:val="18"/>
          <w:szCs w:val="18"/>
        </w:rPr>
        <w:t xml:space="preserve"> do Fundo Previdenciário - </w:t>
      </w:r>
      <w:proofErr w:type="spellStart"/>
      <w:r w:rsidRPr="00C960D4">
        <w:rPr>
          <w:rFonts w:ascii="Titillium Web" w:hAnsi="Titillium Web"/>
          <w:b/>
          <w:color w:val="0000FF"/>
          <w:sz w:val="18"/>
          <w:szCs w:val="18"/>
        </w:rPr>
        <w:t>BHP</w:t>
      </w:r>
      <w:r w:rsidR="00042867" w:rsidRPr="00C960D4">
        <w:rPr>
          <w:rFonts w:ascii="Titillium Web" w:hAnsi="Titillium Web"/>
          <w:b/>
          <w:color w:val="0000FF"/>
          <w:sz w:val="18"/>
          <w:szCs w:val="18"/>
        </w:rPr>
        <w:t>rev</w:t>
      </w:r>
      <w:proofErr w:type="spellEnd"/>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3442"/>
        <w:gridCol w:w="2551"/>
        <w:gridCol w:w="2121"/>
        <w:gridCol w:w="1696"/>
        <w:gridCol w:w="2067"/>
      </w:tblGrid>
      <w:tr w:rsidR="006B77B7" w:rsidRPr="00C960D4" w14:paraId="3C882D6C" w14:textId="77777777" w:rsidTr="00FD58B9">
        <w:trPr>
          <w:trHeight w:val="255"/>
        </w:trPr>
        <w:tc>
          <w:tcPr>
            <w:tcW w:w="1449" w:type="pct"/>
            <w:shd w:val="clear" w:color="000000" w:fill="1F3864"/>
            <w:noWrap/>
            <w:vAlign w:val="center"/>
            <w:hideMark/>
          </w:tcPr>
          <w:p w14:paraId="086065B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74" w:type="pct"/>
            <w:shd w:val="clear" w:color="000000" w:fill="1F3864"/>
            <w:noWrap/>
            <w:vAlign w:val="center"/>
            <w:hideMark/>
          </w:tcPr>
          <w:p w14:paraId="752C102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Base de Cálculo</w:t>
            </w:r>
          </w:p>
        </w:tc>
        <w:tc>
          <w:tcPr>
            <w:tcW w:w="893" w:type="pct"/>
            <w:shd w:val="clear" w:color="000000" w:fill="1F3864"/>
            <w:noWrap/>
            <w:vAlign w:val="center"/>
            <w:hideMark/>
          </w:tcPr>
          <w:p w14:paraId="367471C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 da Base de Cálculo</w:t>
            </w:r>
          </w:p>
        </w:tc>
        <w:tc>
          <w:tcPr>
            <w:tcW w:w="714" w:type="pct"/>
            <w:shd w:val="clear" w:color="000000" w:fill="1F3864"/>
            <w:noWrap/>
            <w:vAlign w:val="center"/>
            <w:hideMark/>
          </w:tcPr>
          <w:p w14:paraId="2C3C949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Percentual de Contribuição</w:t>
            </w:r>
          </w:p>
        </w:tc>
        <w:tc>
          <w:tcPr>
            <w:tcW w:w="870" w:type="pct"/>
            <w:shd w:val="clear" w:color="000000" w:fill="1F3864"/>
            <w:noWrap/>
            <w:vAlign w:val="center"/>
            <w:hideMark/>
          </w:tcPr>
          <w:p w14:paraId="2B1E17E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Receita</w:t>
            </w:r>
          </w:p>
        </w:tc>
      </w:tr>
      <w:tr w:rsidR="006B77B7" w:rsidRPr="00C960D4" w14:paraId="47327815" w14:textId="77777777" w:rsidTr="00FD58B9">
        <w:trPr>
          <w:trHeight w:val="255"/>
        </w:trPr>
        <w:tc>
          <w:tcPr>
            <w:tcW w:w="1449" w:type="pct"/>
            <w:noWrap/>
            <w:vAlign w:val="center"/>
            <w:hideMark/>
          </w:tcPr>
          <w:p w14:paraId="4F4351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Servidores Ativos</w:t>
            </w:r>
          </w:p>
        </w:tc>
        <w:tc>
          <w:tcPr>
            <w:tcW w:w="1074" w:type="pct"/>
            <w:noWrap/>
            <w:vAlign w:val="center"/>
            <w:hideMark/>
          </w:tcPr>
          <w:p w14:paraId="64A0C0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center"/>
            <w:hideMark/>
          </w:tcPr>
          <w:p w14:paraId="0614FE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R$ 95.670.387,94</w:t>
            </w:r>
          </w:p>
        </w:tc>
        <w:tc>
          <w:tcPr>
            <w:tcW w:w="714" w:type="pct"/>
            <w:noWrap/>
            <w:vAlign w:val="center"/>
            <w:hideMark/>
          </w:tcPr>
          <w:p w14:paraId="6E7D61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c>
          <w:tcPr>
            <w:tcW w:w="870" w:type="pct"/>
            <w:noWrap/>
            <w:vAlign w:val="center"/>
            <w:hideMark/>
          </w:tcPr>
          <w:p w14:paraId="5B14C7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R$ 13.393.854,31</w:t>
            </w:r>
          </w:p>
        </w:tc>
      </w:tr>
      <w:tr w:rsidR="006B77B7" w:rsidRPr="00C960D4" w14:paraId="135538D2" w14:textId="77777777" w:rsidTr="00FD58B9">
        <w:trPr>
          <w:trHeight w:val="255"/>
        </w:trPr>
        <w:tc>
          <w:tcPr>
            <w:tcW w:w="1449" w:type="pct"/>
            <w:noWrap/>
            <w:vAlign w:val="center"/>
            <w:hideMark/>
          </w:tcPr>
          <w:p w14:paraId="7635AA4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Servidores aposentados</w:t>
            </w:r>
          </w:p>
        </w:tc>
        <w:tc>
          <w:tcPr>
            <w:tcW w:w="1074" w:type="pct"/>
            <w:noWrap/>
            <w:vAlign w:val="center"/>
            <w:hideMark/>
          </w:tcPr>
          <w:p w14:paraId="03D227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Valor que excede teto do INSS - aposentados</w:t>
            </w:r>
          </w:p>
        </w:tc>
        <w:tc>
          <w:tcPr>
            <w:tcW w:w="893" w:type="pct"/>
            <w:noWrap/>
            <w:vAlign w:val="center"/>
            <w:hideMark/>
          </w:tcPr>
          <w:p w14:paraId="304DE4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R$ 14.958,16</w:t>
            </w:r>
          </w:p>
        </w:tc>
        <w:tc>
          <w:tcPr>
            <w:tcW w:w="714" w:type="pct"/>
            <w:noWrap/>
            <w:vAlign w:val="center"/>
            <w:hideMark/>
          </w:tcPr>
          <w:p w14:paraId="374C73B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c>
          <w:tcPr>
            <w:tcW w:w="870" w:type="pct"/>
            <w:noWrap/>
            <w:vAlign w:val="center"/>
            <w:hideMark/>
          </w:tcPr>
          <w:p w14:paraId="0AFFD32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R$ 2.094,14</w:t>
            </w:r>
          </w:p>
        </w:tc>
      </w:tr>
      <w:tr w:rsidR="006B77B7" w:rsidRPr="00C960D4" w14:paraId="76CFD0D7" w14:textId="77777777" w:rsidTr="00FD58B9">
        <w:trPr>
          <w:trHeight w:val="255"/>
        </w:trPr>
        <w:tc>
          <w:tcPr>
            <w:tcW w:w="1449" w:type="pct"/>
            <w:noWrap/>
            <w:vAlign w:val="center"/>
            <w:hideMark/>
          </w:tcPr>
          <w:p w14:paraId="4771911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Pensionistas</w:t>
            </w:r>
          </w:p>
        </w:tc>
        <w:tc>
          <w:tcPr>
            <w:tcW w:w="1074" w:type="pct"/>
            <w:noWrap/>
            <w:vAlign w:val="center"/>
            <w:hideMark/>
          </w:tcPr>
          <w:p w14:paraId="6AD870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Valor que excede teto do INSS - Pensionistas</w:t>
            </w:r>
          </w:p>
        </w:tc>
        <w:tc>
          <w:tcPr>
            <w:tcW w:w="893" w:type="pct"/>
            <w:noWrap/>
            <w:vAlign w:val="center"/>
            <w:hideMark/>
          </w:tcPr>
          <w:p w14:paraId="0C6E56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R$ 3.678,44</w:t>
            </w:r>
          </w:p>
        </w:tc>
        <w:tc>
          <w:tcPr>
            <w:tcW w:w="714" w:type="pct"/>
            <w:noWrap/>
            <w:vAlign w:val="center"/>
            <w:hideMark/>
          </w:tcPr>
          <w:p w14:paraId="7FF1B29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c>
          <w:tcPr>
            <w:tcW w:w="870" w:type="pct"/>
            <w:noWrap/>
            <w:vAlign w:val="center"/>
            <w:hideMark/>
          </w:tcPr>
          <w:p w14:paraId="765D5D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R$ 514,98</w:t>
            </w:r>
          </w:p>
        </w:tc>
      </w:tr>
      <w:tr w:rsidR="006B77B7" w:rsidRPr="00C960D4" w14:paraId="4D52B589" w14:textId="77777777" w:rsidTr="00FD58B9">
        <w:trPr>
          <w:trHeight w:val="255"/>
        </w:trPr>
        <w:tc>
          <w:tcPr>
            <w:tcW w:w="1449" w:type="pct"/>
            <w:noWrap/>
            <w:vAlign w:val="center"/>
            <w:hideMark/>
          </w:tcPr>
          <w:p w14:paraId="1D8BD1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Município - CN</w:t>
            </w:r>
          </w:p>
        </w:tc>
        <w:tc>
          <w:tcPr>
            <w:tcW w:w="1074" w:type="pct"/>
            <w:noWrap/>
            <w:vAlign w:val="center"/>
            <w:hideMark/>
          </w:tcPr>
          <w:p w14:paraId="18003F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center"/>
            <w:hideMark/>
          </w:tcPr>
          <w:p w14:paraId="5C9FF7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R$ 95.670.387,94</w:t>
            </w:r>
          </w:p>
        </w:tc>
        <w:tc>
          <w:tcPr>
            <w:tcW w:w="714" w:type="pct"/>
            <w:noWrap/>
            <w:vAlign w:val="center"/>
            <w:hideMark/>
          </w:tcPr>
          <w:p w14:paraId="7FF160F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21,70%</w:t>
            </w:r>
          </w:p>
        </w:tc>
        <w:tc>
          <w:tcPr>
            <w:tcW w:w="870" w:type="pct"/>
            <w:noWrap/>
            <w:vAlign w:val="center"/>
            <w:hideMark/>
          </w:tcPr>
          <w:p w14:paraId="6A229FA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R$ 20.760.474,18</w:t>
            </w:r>
          </w:p>
        </w:tc>
      </w:tr>
      <w:tr w:rsidR="006B77B7" w:rsidRPr="00C960D4" w14:paraId="423E0597" w14:textId="77777777" w:rsidTr="00FD58B9">
        <w:trPr>
          <w:trHeight w:val="255"/>
        </w:trPr>
        <w:tc>
          <w:tcPr>
            <w:tcW w:w="1449" w:type="pct"/>
            <w:noWrap/>
            <w:vAlign w:val="center"/>
            <w:hideMark/>
          </w:tcPr>
          <w:p w14:paraId="790B1E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Município - CS</w:t>
            </w:r>
          </w:p>
        </w:tc>
        <w:tc>
          <w:tcPr>
            <w:tcW w:w="1074" w:type="pct"/>
            <w:noWrap/>
            <w:vAlign w:val="center"/>
            <w:hideMark/>
          </w:tcPr>
          <w:p w14:paraId="3AA333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center"/>
            <w:hideMark/>
          </w:tcPr>
          <w:p w14:paraId="21EFF9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R$ 95.670.387,94</w:t>
            </w:r>
          </w:p>
        </w:tc>
        <w:tc>
          <w:tcPr>
            <w:tcW w:w="714" w:type="pct"/>
            <w:noWrap/>
            <w:vAlign w:val="center"/>
            <w:hideMark/>
          </w:tcPr>
          <w:p w14:paraId="0E390D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870" w:type="pct"/>
            <w:noWrap/>
            <w:vAlign w:val="center"/>
            <w:hideMark/>
          </w:tcPr>
          <w:p w14:paraId="3DD2276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r>
      <w:tr w:rsidR="006B77B7" w:rsidRPr="00C960D4" w14:paraId="41F35EA2" w14:textId="77777777" w:rsidTr="00FD58B9">
        <w:trPr>
          <w:trHeight w:val="255"/>
        </w:trPr>
        <w:tc>
          <w:tcPr>
            <w:tcW w:w="1449" w:type="pct"/>
            <w:shd w:val="clear" w:color="000000" w:fill="2F5496"/>
            <w:noWrap/>
            <w:vAlign w:val="center"/>
            <w:hideMark/>
          </w:tcPr>
          <w:p w14:paraId="606938A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Receita de Contribuição</w:t>
            </w:r>
          </w:p>
        </w:tc>
        <w:tc>
          <w:tcPr>
            <w:tcW w:w="1074" w:type="pct"/>
            <w:shd w:val="clear" w:color="000000" w:fill="2F5496"/>
            <w:noWrap/>
            <w:vAlign w:val="center"/>
            <w:hideMark/>
          </w:tcPr>
          <w:p w14:paraId="3FAF9E2F"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893" w:type="pct"/>
            <w:shd w:val="clear" w:color="000000" w:fill="2F5496"/>
            <w:noWrap/>
            <w:vAlign w:val="center"/>
            <w:hideMark/>
          </w:tcPr>
          <w:p w14:paraId="4F545567"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714" w:type="pct"/>
            <w:shd w:val="clear" w:color="000000" w:fill="2F5496"/>
            <w:noWrap/>
            <w:vAlign w:val="center"/>
            <w:hideMark/>
          </w:tcPr>
          <w:p w14:paraId="715D329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p>
        </w:tc>
        <w:tc>
          <w:tcPr>
            <w:tcW w:w="870" w:type="pct"/>
            <w:shd w:val="clear" w:color="000000" w:fill="2F5496"/>
            <w:noWrap/>
            <w:vAlign w:val="center"/>
            <w:hideMark/>
          </w:tcPr>
          <w:p w14:paraId="1F6A094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R$ 34.156.937,62</w:t>
            </w:r>
          </w:p>
        </w:tc>
      </w:tr>
      <w:tr w:rsidR="006B77B7" w:rsidRPr="00C960D4" w14:paraId="0F986BA6" w14:textId="77777777" w:rsidTr="00FD58B9">
        <w:trPr>
          <w:trHeight w:val="255"/>
        </w:trPr>
        <w:tc>
          <w:tcPr>
            <w:tcW w:w="1449" w:type="pct"/>
            <w:noWrap/>
            <w:vAlign w:val="center"/>
            <w:hideMark/>
          </w:tcPr>
          <w:p w14:paraId="3082454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Município - </w:t>
            </w:r>
            <w:proofErr w:type="spellStart"/>
            <w:r w:rsidRPr="00C960D4">
              <w:rPr>
                <w:rFonts w:ascii="Titillium Web" w:hAnsi="Titillium Web"/>
                <w:color w:val="000000"/>
                <w:sz w:val="18"/>
                <w:szCs w:val="18"/>
              </w:rPr>
              <w:t>Tx</w:t>
            </w:r>
            <w:proofErr w:type="spellEnd"/>
            <w:r w:rsidRPr="00C960D4">
              <w:rPr>
                <w:rFonts w:ascii="Titillium Web" w:hAnsi="Titillium Web"/>
                <w:color w:val="000000"/>
                <w:sz w:val="18"/>
                <w:szCs w:val="18"/>
              </w:rPr>
              <w:t xml:space="preserve"> de Administração</w:t>
            </w:r>
          </w:p>
        </w:tc>
        <w:tc>
          <w:tcPr>
            <w:tcW w:w="1074" w:type="pct"/>
            <w:noWrap/>
            <w:vAlign w:val="center"/>
            <w:hideMark/>
          </w:tcPr>
          <w:p w14:paraId="10A828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center"/>
            <w:hideMark/>
          </w:tcPr>
          <w:p w14:paraId="1E23DEE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R$ 95.670.387,94</w:t>
            </w:r>
          </w:p>
        </w:tc>
        <w:tc>
          <w:tcPr>
            <w:tcW w:w="714" w:type="pct"/>
            <w:noWrap/>
            <w:vAlign w:val="center"/>
            <w:hideMark/>
          </w:tcPr>
          <w:p w14:paraId="612BF1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c>
          <w:tcPr>
            <w:tcW w:w="870" w:type="pct"/>
            <w:noWrap/>
            <w:vAlign w:val="center"/>
            <w:hideMark/>
          </w:tcPr>
          <w:p w14:paraId="6DD140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R$ 287.011,16</w:t>
            </w:r>
          </w:p>
        </w:tc>
      </w:tr>
      <w:tr w:rsidR="006B77B7" w:rsidRPr="00C960D4" w14:paraId="1A2997D0" w14:textId="77777777" w:rsidTr="00FD58B9">
        <w:trPr>
          <w:trHeight w:val="255"/>
        </w:trPr>
        <w:tc>
          <w:tcPr>
            <w:tcW w:w="1449" w:type="pct"/>
            <w:tcBorders>
              <w:bottom w:val="single" w:sz="12" w:space="0" w:color="0000FF"/>
            </w:tcBorders>
            <w:shd w:val="clear" w:color="000000" w:fill="2F5496"/>
            <w:noWrap/>
            <w:vAlign w:val="center"/>
            <w:hideMark/>
          </w:tcPr>
          <w:p w14:paraId="65667CA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de Receita</w:t>
            </w:r>
          </w:p>
        </w:tc>
        <w:tc>
          <w:tcPr>
            <w:tcW w:w="1074" w:type="pct"/>
            <w:tcBorders>
              <w:bottom w:val="single" w:sz="12" w:space="0" w:color="0000FF"/>
            </w:tcBorders>
            <w:shd w:val="clear" w:color="000000" w:fill="2F5496"/>
            <w:noWrap/>
            <w:vAlign w:val="center"/>
            <w:hideMark/>
          </w:tcPr>
          <w:p w14:paraId="27C9A342"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893" w:type="pct"/>
            <w:tcBorders>
              <w:bottom w:val="single" w:sz="12" w:space="0" w:color="0000FF"/>
            </w:tcBorders>
            <w:shd w:val="clear" w:color="000000" w:fill="2F5496"/>
            <w:noWrap/>
            <w:vAlign w:val="center"/>
            <w:hideMark/>
          </w:tcPr>
          <w:p w14:paraId="7D88ED78"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714" w:type="pct"/>
            <w:tcBorders>
              <w:bottom w:val="single" w:sz="12" w:space="0" w:color="0000FF"/>
            </w:tcBorders>
            <w:shd w:val="clear" w:color="000000" w:fill="2F5496"/>
            <w:noWrap/>
            <w:vAlign w:val="center"/>
            <w:hideMark/>
          </w:tcPr>
          <w:p w14:paraId="090B1446"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870" w:type="pct"/>
            <w:tcBorders>
              <w:bottom w:val="single" w:sz="12" w:space="0" w:color="0000FF"/>
            </w:tcBorders>
            <w:shd w:val="clear" w:color="000000" w:fill="2F5496"/>
            <w:noWrap/>
            <w:vAlign w:val="center"/>
            <w:hideMark/>
          </w:tcPr>
          <w:p w14:paraId="091588B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R$ 34.443.948,78</w:t>
            </w:r>
          </w:p>
        </w:tc>
      </w:tr>
    </w:tbl>
    <w:p w14:paraId="48B1D22A" w14:textId="77777777" w:rsidR="00CF47D5"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Atualmente os servidores ativos e o Município de Belo Horizonte contribuem para o RPPS com alíquotas de 14,00% e 22,00%</w:t>
      </w:r>
      <w:r w:rsidR="00A04C0A" w:rsidRPr="00C960D4">
        <w:rPr>
          <w:rFonts w:ascii="Titillium Web" w:hAnsi="Titillium Web"/>
          <w:sz w:val="18"/>
          <w:szCs w:val="18"/>
        </w:rPr>
        <w:t>, s</w:t>
      </w:r>
      <w:r w:rsidRPr="00C960D4">
        <w:rPr>
          <w:rFonts w:ascii="Titillium Web" w:hAnsi="Titillium Web"/>
          <w:sz w:val="18"/>
          <w:szCs w:val="18"/>
        </w:rPr>
        <w:t xml:space="preserve">endo que em 2023 a contribuição do Município estava segmentada em 21,69% </w:t>
      </w:r>
      <w:r w:rsidR="00A04C0A" w:rsidRPr="00C960D4">
        <w:rPr>
          <w:rFonts w:ascii="Titillium Web" w:hAnsi="Titillium Web"/>
          <w:sz w:val="18"/>
          <w:szCs w:val="18"/>
        </w:rPr>
        <w:t>a</w:t>
      </w:r>
      <w:r w:rsidRPr="00C960D4">
        <w:rPr>
          <w:rFonts w:ascii="Titillium Web" w:hAnsi="Titillium Web"/>
          <w:sz w:val="18"/>
          <w:szCs w:val="18"/>
        </w:rPr>
        <w:t xml:space="preserve"> título de Custo Normal e 0,31% </w:t>
      </w:r>
      <w:r w:rsidR="00A04C0A" w:rsidRPr="00C960D4">
        <w:rPr>
          <w:rFonts w:ascii="Titillium Web" w:hAnsi="Titillium Web"/>
          <w:sz w:val="18"/>
          <w:szCs w:val="18"/>
        </w:rPr>
        <w:t>a</w:t>
      </w:r>
      <w:r w:rsidRPr="00C960D4">
        <w:rPr>
          <w:rFonts w:ascii="Titillium Web" w:hAnsi="Titillium Web"/>
          <w:sz w:val="18"/>
          <w:szCs w:val="18"/>
        </w:rPr>
        <w:t xml:space="preserve"> título de Custeio Administrativo. Além disso, os servidores aposentados e as pensionistas contribuem com 14,00%, incidente apenas sobre a parcela dos proventos e pensões que excederem teto do RGPS. </w:t>
      </w:r>
    </w:p>
    <w:p w14:paraId="68D879A9"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28" w:name="_Toc41393562"/>
      <w:r w:rsidRPr="00C960D4">
        <w:rPr>
          <w:rFonts w:ascii="Titillium Web" w:hAnsi="Titillium Web"/>
          <w:b/>
          <w:color w:val="0000FF"/>
          <w:sz w:val="18"/>
          <w:szCs w:val="18"/>
        </w:rPr>
        <w:t>Receitas e Despesas</w:t>
      </w:r>
      <w:bookmarkEnd w:id="27"/>
      <w:r w:rsidRPr="00C960D4">
        <w:rPr>
          <w:rFonts w:ascii="Titillium Web" w:hAnsi="Titillium Web"/>
          <w:b/>
          <w:color w:val="0000FF"/>
          <w:sz w:val="18"/>
          <w:szCs w:val="18"/>
        </w:rPr>
        <w:t xml:space="preserve"> Mensais em </w:t>
      </w:r>
      <w:bookmarkEnd w:id="28"/>
      <w:r w:rsidRPr="00C960D4">
        <w:rPr>
          <w:rFonts w:ascii="Titillium Web" w:hAnsi="Titillium Web"/>
          <w:b/>
          <w:color w:val="0000FF"/>
          <w:sz w:val="18"/>
          <w:szCs w:val="18"/>
        </w:rPr>
        <w:t>2024</w:t>
      </w:r>
    </w:p>
    <w:tbl>
      <w:tblPr>
        <w:tblW w:w="5000" w:type="pct"/>
        <w:tblBorders>
          <w:bottom w:val="single" w:sz="12" w:space="0" w:color="0000FF"/>
          <w:insideH w:val="single" w:sz="6" w:space="0" w:color="auto"/>
          <w:insideV w:val="single" w:sz="6" w:space="0" w:color="auto"/>
        </w:tblBorders>
        <w:tblCellMar>
          <w:left w:w="0" w:type="dxa"/>
          <w:right w:w="0" w:type="dxa"/>
        </w:tblCellMar>
        <w:tblLook w:val="04A0" w:firstRow="1" w:lastRow="0" w:firstColumn="1" w:lastColumn="0" w:noHBand="0" w:noVBand="1"/>
      </w:tblPr>
      <w:tblGrid>
        <w:gridCol w:w="3805"/>
        <w:gridCol w:w="3815"/>
        <w:gridCol w:w="2101"/>
        <w:gridCol w:w="2016"/>
      </w:tblGrid>
      <w:tr w:rsidR="006B77B7" w:rsidRPr="00C960D4" w14:paraId="07D61BAF" w14:textId="77777777" w:rsidTr="00FD58B9">
        <w:trPr>
          <w:trHeight w:val="255"/>
        </w:trPr>
        <w:tc>
          <w:tcPr>
            <w:tcW w:w="1621" w:type="pct"/>
            <w:shd w:val="clear" w:color="000000" w:fill="1F3864"/>
            <w:noWrap/>
            <w:vAlign w:val="bottom"/>
            <w:hideMark/>
          </w:tcPr>
          <w:p w14:paraId="53C0318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3379" w:type="pct"/>
            <w:gridSpan w:val="3"/>
            <w:shd w:val="clear" w:color="000000" w:fill="1F3864"/>
            <w:noWrap/>
            <w:vAlign w:val="bottom"/>
            <w:hideMark/>
          </w:tcPr>
          <w:p w14:paraId="0F388F17" w14:textId="77777777" w:rsidR="006B77B7" w:rsidRPr="00C960D4" w:rsidRDefault="006B77B7" w:rsidP="00C960D4">
            <w:pPr>
              <w:widowControl w:val="0"/>
              <w:spacing w:after="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31A50777" w14:textId="77777777" w:rsidTr="00FD58B9">
        <w:trPr>
          <w:trHeight w:val="255"/>
        </w:trPr>
        <w:tc>
          <w:tcPr>
            <w:tcW w:w="1621" w:type="pct"/>
            <w:noWrap/>
            <w:vAlign w:val="bottom"/>
            <w:hideMark/>
          </w:tcPr>
          <w:p w14:paraId="3BF0B0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de receita de contribuição</w:t>
            </w:r>
          </w:p>
        </w:tc>
        <w:tc>
          <w:tcPr>
            <w:tcW w:w="3379" w:type="pct"/>
            <w:gridSpan w:val="3"/>
            <w:noWrap/>
            <w:vAlign w:val="bottom"/>
            <w:hideMark/>
          </w:tcPr>
          <w:p w14:paraId="1BA204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R$34.156.937,62</w:t>
            </w:r>
          </w:p>
        </w:tc>
      </w:tr>
      <w:tr w:rsidR="006B77B7" w:rsidRPr="00C960D4" w14:paraId="3BFD9CF5" w14:textId="77777777" w:rsidTr="00FD58B9">
        <w:trPr>
          <w:gridAfter w:val="1"/>
          <w:wAfter w:w="859" w:type="pct"/>
          <w:trHeight w:val="255"/>
        </w:trPr>
        <w:tc>
          <w:tcPr>
            <w:tcW w:w="1621" w:type="pct"/>
            <w:noWrap/>
            <w:vAlign w:val="center"/>
            <w:hideMark/>
          </w:tcPr>
          <w:p w14:paraId="231C3F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de despesa previdenciária</w:t>
            </w:r>
          </w:p>
        </w:tc>
        <w:tc>
          <w:tcPr>
            <w:tcW w:w="1625" w:type="pct"/>
            <w:noWrap/>
            <w:vAlign w:val="bottom"/>
            <w:hideMark/>
          </w:tcPr>
          <w:p w14:paraId="0DC14CA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Aposentadorias e Pensões</w:t>
            </w:r>
          </w:p>
        </w:tc>
        <w:tc>
          <w:tcPr>
            <w:tcW w:w="895" w:type="pct"/>
            <w:noWrap/>
            <w:vAlign w:val="center"/>
            <w:hideMark/>
          </w:tcPr>
          <w:p w14:paraId="4BA60A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R$ 968.440,73</w:t>
            </w:r>
          </w:p>
        </w:tc>
      </w:tr>
      <w:tr w:rsidR="006B77B7" w:rsidRPr="00C960D4" w14:paraId="201CDF6F" w14:textId="77777777" w:rsidTr="00FD58B9">
        <w:trPr>
          <w:trHeight w:val="255"/>
        </w:trPr>
        <w:tc>
          <w:tcPr>
            <w:tcW w:w="1621" w:type="pct"/>
            <w:shd w:val="clear" w:color="000000" w:fill="2F5496"/>
            <w:noWrap/>
            <w:vAlign w:val="bottom"/>
            <w:hideMark/>
          </w:tcPr>
          <w:p w14:paraId="0B7B36B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Resultado (receitas - despesas)</w:t>
            </w:r>
          </w:p>
        </w:tc>
        <w:tc>
          <w:tcPr>
            <w:tcW w:w="3379" w:type="pct"/>
            <w:gridSpan w:val="3"/>
            <w:shd w:val="clear" w:color="000000" w:fill="2F5496"/>
            <w:noWrap/>
            <w:vAlign w:val="bottom"/>
            <w:hideMark/>
          </w:tcPr>
          <w:p w14:paraId="10EE46C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R$33.188.496,89</w:t>
            </w:r>
          </w:p>
        </w:tc>
      </w:tr>
      <w:tr w:rsidR="006B77B7" w:rsidRPr="00C960D4" w14:paraId="01307AA6" w14:textId="77777777" w:rsidTr="00FD58B9">
        <w:trPr>
          <w:trHeight w:val="255"/>
        </w:trPr>
        <w:tc>
          <w:tcPr>
            <w:tcW w:w="1621" w:type="pct"/>
            <w:noWrap/>
            <w:vAlign w:val="bottom"/>
            <w:hideMark/>
          </w:tcPr>
          <w:p w14:paraId="0EB47B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Resultado sobre folha salarial</w:t>
            </w:r>
          </w:p>
        </w:tc>
        <w:tc>
          <w:tcPr>
            <w:tcW w:w="3379" w:type="pct"/>
            <w:gridSpan w:val="3"/>
            <w:noWrap/>
            <w:vAlign w:val="bottom"/>
            <w:hideMark/>
          </w:tcPr>
          <w:p w14:paraId="3CE6E6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34,69%</w:t>
            </w:r>
          </w:p>
        </w:tc>
      </w:tr>
      <w:tr w:rsidR="006B77B7" w:rsidRPr="00C960D4" w14:paraId="2338B850" w14:textId="77777777" w:rsidTr="00FD58B9">
        <w:trPr>
          <w:trHeight w:val="255"/>
        </w:trPr>
        <w:tc>
          <w:tcPr>
            <w:tcW w:w="1621" w:type="pct"/>
            <w:tcBorders>
              <w:bottom w:val="single" w:sz="12" w:space="0" w:color="0000FF"/>
            </w:tcBorders>
            <w:noWrap/>
            <w:vAlign w:val="bottom"/>
            <w:hideMark/>
          </w:tcPr>
          <w:p w14:paraId="3BDDEC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Resultado sobre arrecadação</w:t>
            </w:r>
          </w:p>
        </w:tc>
        <w:tc>
          <w:tcPr>
            <w:tcW w:w="3379" w:type="pct"/>
            <w:gridSpan w:val="3"/>
            <w:tcBorders>
              <w:bottom w:val="single" w:sz="12" w:space="0" w:color="0000FF"/>
            </w:tcBorders>
            <w:noWrap/>
            <w:vAlign w:val="bottom"/>
            <w:hideMark/>
          </w:tcPr>
          <w:p w14:paraId="4BCD6F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97,16%</w:t>
            </w:r>
          </w:p>
        </w:tc>
      </w:tr>
    </w:tbl>
    <w:p w14:paraId="52039760" w14:textId="77777777" w:rsidR="008A2BC4"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despesas previdenciárias do RPPS de Belo Horizonte, por sua vez, totalizam R$968.440,73, resultando em um </w:t>
      </w:r>
      <w:r w:rsidR="002220F8" w:rsidRPr="00C960D4">
        <w:rPr>
          <w:rFonts w:ascii="Titillium Web" w:hAnsi="Titillium Web"/>
          <w:sz w:val="18"/>
          <w:szCs w:val="18"/>
        </w:rPr>
        <w:t>superávit</w:t>
      </w:r>
      <w:r w:rsidRPr="00C960D4">
        <w:rPr>
          <w:rFonts w:ascii="Titillium Web" w:hAnsi="Titillium Web"/>
          <w:sz w:val="18"/>
          <w:szCs w:val="18"/>
        </w:rPr>
        <w:t xml:space="preserve"> de R$33.188.496,89, que equivale a 34,69% da folha de pagamento dos servidores ativos e 97,16% do total arrecadado. </w:t>
      </w:r>
    </w:p>
    <w:p w14:paraId="6ED30E32"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29" w:name="_Toc193461491"/>
      <w:r w:rsidRPr="00421F4B">
        <w:rPr>
          <w:rFonts w:ascii="Titillium Web" w:eastAsiaTheme="majorEastAsia" w:hAnsi="Titillium Web"/>
          <w:b/>
          <w:color w:val="365F91" w:themeColor="accent1" w:themeShade="BF"/>
          <w:kern w:val="28"/>
          <w:sz w:val="18"/>
          <w:szCs w:val="18"/>
        </w:rPr>
        <w:t xml:space="preserve">I.6.8.2 Alíquotas de Custeio de Equilíbrio Atuarial </w:t>
      </w:r>
      <w:r w:rsidR="004677D0" w:rsidRPr="00421F4B">
        <w:rPr>
          <w:rFonts w:ascii="Titillium Web" w:eastAsiaTheme="majorEastAsia" w:hAnsi="Titillium Web"/>
          <w:b/>
          <w:color w:val="365F91" w:themeColor="accent1" w:themeShade="BF"/>
          <w:kern w:val="28"/>
          <w:sz w:val="18"/>
          <w:szCs w:val="18"/>
        </w:rPr>
        <w:t>-</w:t>
      </w:r>
      <w:r w:rsidRPr="00421F4B">
        <w:rPr>
          <w:rFonts w:ascii="Titillium Web" w:eastAsiaTheme="majorEastAsia" w:hAnsi="Titillium Web"/>
          <w:b/>
          <w:color w:val="365F91" w:themeColor="accent1" w:themeShade="BF"/>
          <w:kern w:val="28"/>
          <w:sz w:val="18"/>
          <w:szCs w:val="18"/>
        </w:rPr>
        <w:t xml:space="preserve"> Custo Normal</w:t>
      </w:r>
      <w:bookmarkEnd w:id="29"/>
    </w:p>
    <w:p w14:paraId="31D4899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alíquotas de Custo Normal apuradas nesta Avaliação Atuarial, </w:t>
      </w:r>
      <w:r w:rsidR="009136A3" w:rsidRPr="00C960D4">
        <w:rPr>
          <w:rFonts w:ascii="Titillium Web" w:hAnsi="Titillium Web"/>
          <w:sz w:val="18"/>
          <w:szCs w:val="18"/>
        </w:rPr>
        <w:t>assim</w:t>
      </w:r>
      <w:r w:rsidRPr="00C960D4">
        <w:rPr>
          <w:rFonts w:ascii="Titillium Web" w:hAnsi="Titillium Web"/>
          <w:sz w:val="18"/>
          <w:szCs w:val="18"/>
        </w:rPr>
        <w:t xml:space="preserve"> como os Regimes Financeiros e os Métodos de Financiamento Atuarial estão descritos a seguir.</w:t>
      </w:r>
    </w:p>
    <w:p w14:paraId="41AEBE85"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Alíquotas de Custeio Normal por Benefício</w:t>
      </w:r>
    </w:p>
    <w:tbl>
      <w:tblPr>
        <w:tblW w:w="5000" w:type="pct"/>
        <w:tblBorders>
          <w:bottom w:val="single" w:sz="12" w:space="0" w:color="0000FF"/>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887"/>
        <w:gridCol w:w="4087"/>
        <w:gridCol w:w="2383"/>
        <w:gridCol w:w="2380"/>
      </w:tblGrid>
      <w:tr w:rsidR="006B77B7" w:rsidRPr="00C960D4" w14:paraId="4BB21217" w14:textId="77777777" w:rsidTr="00FD58B9">
        <w:trPr>
          <w:trHeight w:val="255"/>
        </w:trPr>
        <w:tc>
          <w:tcPr>
            <w:tcW w:w="1230" w:type="pct"/>
            <w:shd w:val="clear" w:color="000000" w:fill="1F3864"/>
            <w:noWrap/>
            <w:vAlign w:val="center"/>
            <w:hideMark/>
          </w:tcPr>
          <w:p w14:paraId="67CFC04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Regime Financeiro e Método de Financiamento</w:t>
            </w:r>
          </w:p>
        </w:tc>
        <w:tc>
          <w:tcPr>
            <w:tcW w:w="1740" w:type="pct"/>
            <w:shd w:val="clear" w:color="000000" w:fill="1F3864"/>
            <w:noWrap/>
            <w:vAlign w:val="center"/>
            <w:hideMark/>
          </w:tcPr>
          <w:p w14:paraId="2810DE2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Normal</w:t>
            </w:r>
          </w:p>
        </w:tc>
        <w:tc>
          <w:tcPr>
            <w:tcW w:w="1015" w:type="pct"/>
            <w:shd w:val="clear" w:color="000000" w:fill="1F3864"/>
            <w:noWrap/>
            <w:vAlign w:val="center"/>
            <w:hideMark/>
          </w:tcPr>
          <w:p w14:paraId="2A266C8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Anual</w:t>
            </w:r>
          </w:p>
        </w:tc>
        <w:tc>
          <w:tcPr>
            <w:tcW w:w="1015" w:type="pct"/>
            <w:shd w:val="clear" w:color="000000" w:fill="1F3864"/>
            <w:noWrap/>
            <w:vAlign w:val="center"/>
            <w:hideMark/>
          </w:tcPr>
          <w:p w14:paraId="1F1D8CD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sobre a folha de ativos</w:t>
            </w:r>
          </w:p>
        </w:tc>
      </w:tr>
      <w:tr w:rsidR="006B77B7" w:rsidRPr="00C960D4" w14:paraId="38DEFA42" w14:textId="77777777" w:rsidTr="00FD58B9">
        <w:trPr>
          <w:trHeight w:val="255"/>
        </w:trPr>
        <w:tc>
          <w:tcPr>
            <w:tcW w:w="1230" w:type="pct"/>
            <w:vMerge w:val="restart"/>
            <w:vAlign w:val="center"/>
            <w:hideMark/>
          </w:tcPr>
          <w:p w14:paraId="096CD6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Capitalização - PUC</w:t>
            </w:r>
          </w:p>
        </w:tc>
        <w:tc>
          <w:tcPr>
            <w:tcW w:w="1740" w:type="pct"/>
            <w:noWrap/>
            <w:vAlign w:val="center"/>
            <w:hideMark/>
          </w:tcPr>
          <w:p w14:paraId="2F67CD9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 Voluntária e Compulsória</w:t>
            </w:r>
          </w:p>
        </w:tc>
        <w:tc>
          <w:tcPr>
            <w:tcW w:w="1015" w:type="pct"/>
            <w:noWrap/>
            <w:vAlign w:val="center"/>
            <w:hideMark/>
          </w:tcPr>
          <w:p w14:paraId="3C4677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R$488.033.782,95</w:t>
            </w:r>
          </w:p>
        </w:tc>
        <w:tc>
          <w:tcPr>
            <w:tcW w:w="1015" w:type="pct"/>
            <w:noWrap/>
            <w:vAlign w:val="center"/>
            <w:hideMark/>
          </w:tcPr>
          <w:p w14:paraId="76731A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39,24%</w:t>
            </w:r>
          </w:p>
        </w:tc>
      </w:tr>
      <w:tr w:rsidR="006B77B7" w:rsidRPr="00C960D4" w14:paraId="316F0B69" w14:textId="77777777" w:rsidTr="00FD58B9">
        <w:trPr>
          <w:trHeight w:val="255"/>
        </w:trPr>
        <w:tc>
          <w:tcPr>
            <w:tcW w:w="1230" w:type="pct"/>
            <w:vMerge/>
            <w:vAlign w:val="center"/>
            <w:hideMark/>
          </w:tcPr>
          <w:p w14:paraId="5D337F2E"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0" w:type="pct"/>
            <w:noWrap/>
            <w:vAlign w:val="center"/>
            <w:hideMark/>
          </w:tcPr>
          <w:p w14:paraId="1BA2F34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Reversão da Aposentadoria Voluntária e Compulsória em Pensão</w:t>
            </w:r>
          </w:p>
        </w:tc>
        <w:tc>
          <w:tcPr>
            <w:tcW w:w="1015" w:type="pct"/>
            <w:noWrap/>
            <w:vAlign w:val="center"/>
            <w:hideMark/>
          </w:tcPr>
          <w:p w14:paraId="555CF1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R$58.205.864,02</w:t>
            </w:r>
          </w:p>
        </w:tc>
        <w:tc>
          <w:tcPr>
            <w:tcW w:w="1015" w:type="pct"/>
            <w:noWrap/>
            <w:vAlign w:val="center"/>
            <w:hideMark/>
          </w:tcPr>
          <w:p w14:paraId="699FC5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4,68%</w:t>
            </w:r>
          </w:p>
        </w:tc>
      </w:tr>
      <w:tr w:rsidR="006B77B7" w:rsidRPr="00C960D4" w14:paraId="48CF542F" w14:textId="77777777" w:rsidTr="00FD58B9">
        <w:trPr>
          <w:trHeight w:val="255"/>
        </w:trPr>
        <w:tc>
          <w:tcPr>
            <w:tcW w:w="1230" w:type="pct"/>
            <w:vMerge w:val="restart"/>
            <w:vAlign w:val="center"/>
            <w:hideMark/>
          </w:tcPr>
          <w:p w14:paraId="0C1590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lastRenderedPageBreak/>
              <w:t>Repartição de Capitais de Cobertura</w:t>
            </w:r>
          </w:p>
        </w:tc>
        <w:tc>
          <w:tcPr>
            <w:tcW w:w="1740" w:type="pct"/>
            <w:noWrap/>
            <w:vAlign w:val="center"/>
            <w:hideMark/>
          </w:tcPr>
          <w:p w14:paraId="324C41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 com reversão ao dependente</w:t>
            </w:r>
          </w:p>
        </w:tc>
        <w:tc>
          <w:tcPr>
            <w:tcW w:w="1015" w:type="pct"/>
            <w:noWrap/>
            <w:vAlign w:val="center"/>
            <w:hideMark/>
          </w:tcPr>
          <w:p w14:paraId="327483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R$22.138.127,77</w:t>
            </w:r>
          </w:p>
        </w:tc>
        <w:tc>
          <w:tcPr>
            <w:tcW w:w="1015" w:type="pct"/>
            <w:noWrap/>
            <w:vAlign w:val="center"/>
            <w:hideMark/>
          </w:tcPr>
          <w:p w14:paraId="3AEA47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1,78%</w:t>
            </w:r>
          </w:p>
        </w:tc>
      </w:tr>
      <w:tr w:rsidR="006B77B7" w:rsidRPr="00C960D4" w14:paraId="51DA61C5" w14:textId="77777777" w:rsidTr="00FD58B9">
        <w:trPr>
          <w:trHeight w:val="255"/>
        </w:trPr>
        <w:tc>
          <w:tcPr>
            <w:tcW w:w="1230" w:type="pct"/>
            <w:vMerge/>
            <w:vAlign w:val="center"/>
            <w:hideMark/>
          </w:tcPr>
          <w:p w14:paraId="54DD7B32"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0" w:type="pct"/>
            <w:noWrap/>
            <w:vAlign w:val="center"/>
            <w:hideMark/>
          </w:tcPr>
          <w:p w14:paraId="4FCC0B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Pensão por Morte do Servidor Ativo</w:t>
            </w:r>
          </w:p>
        </w:tc>
        <w:tc>
          <w:tcPr>
            <w:tcW w:w="1015" w:type="pct"/>
            <w:noWrap/>
            <w:vAlign w:val="center"/>
            <w:hideMark/>
          </w:tcPr>
          <w:p w14:paraId="61D39B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R$19.526.326,18</w:t>
            </w:r>
          </w:p>
        </w:tc>
        <w:tc>
          <w:tcPr>
            <w:tcW w:w="1015" w:type="pct"/>
            <w:noWrap/>
            <w:vAlign w:val="center"/>
            <w:hideMark/>
          </w:tcPr>
          <w:p w14:paraId="0E1189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1,57%</w:t>
            </w:r>
          </w:p>
        </w:tc>
      </w:tr>
      <w:tr w:rsidR="006B77B7" w:rsidRPr="00C960D4" w14:paraId="25B43643" w14:textId="77777777" w:rsidTr="00FD58B9">
        <w:trPr>
          <w:trHeight w:val="255"/>
        </w:trPr>
        <w:tc>
          <w:tcPr>
            <w:tcW w:w="2971" w:type="pct"/>
            <w:gridSpan w:val="2"/>
            <w:noWrap/>
            <w:vAlign w:val="center"/>
            <w:hideMark/>
          </w:tcPr>
          <w:p w14:paraId="41E5B2CF"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Normal Líquido</w:t>
            </w:r>
          </w:p>
        </w:tc>
        <w:tc>
          <w:tcPr>
            <w:tcW w:w="1015" w:type="pct"/>
            <w:noWrap/>
            <w:vAlign w:val="center"/>
            <w:hideMark/>
          </w:tcPr>
          <w:p w14:paraId="24098C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R$587.904.100,92</w:t>
            </w:r>
          </w:p>
        </w:tc>
        <w:tc>
          <w:tcPr>
            <w:tcW w:w="1015" w:type="pct"/>
            <w:noWrap/>
            <w:vAlign w:val="center"/>
            <w:hideMark/>
          </w:tcPr>
          <w:p w14:paraId="1D6ACFD7"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47,27%</w:t>
            </w:r>
          </w:p>
        </w:tc>
      </w:tr>
      <w:tr w:rsidR="006B77B7" w:rsidRPr="00C960D4" w14:paraId="245911F2" w14:textId="77777777" w:rsidTr="00FD58B9">
        <w:trPr>
          <w:trHeight w:val="255"/>
        </w:trPr>
        <w:tc>
          <w:tcPr>
            <w:tcW w:w="2971" w:type="pct"/>
            <w:gridSpan w:val="2"/>
            <w:noWrap/>
            <w:vAlign w:val="center"/>
            <w:hideMark/>
          </w:tcPr>
          <w:p w14:paraId="0D9262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Administração do Plano</w:t>
            </w:r>
          </w:p>
        </w:tc>
        <w:tc>
          <w:tcPr>
            <w:tcW w:w="1015" w:type="pct"/>
            <w:noWrap/>
            <w:vAlign w:val="center"/>
            <w:hideMark/>
          </w:tcPr>
          <w:p w14:paraId="43EA46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R$3.731.145,13</w:t>
            </w:r>
          </w:p>
        </w:tc>
        <w:tc>
          <w:tcPr>
            <w:tcW w:w="1015" w:type="pct"/>
            <w:noWrap/>
            <w:vAlign w:val="center"/>
            <w:hideMark/>
          </w:tcPr>
          <w:p w14:paraId="0D983C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r>
      <w:tr w:rsidR="006B77B7" w:rsidRPr="00C960D4" w14:paraId="5D98603E" w14:textId="77777777" w:rsidTr="00FD58B9">
        <w:trPr>
          <w:trHeight w:val="255"/>
        </w:trPr>
        <w:tc>
          <w:tcPr>
            <w:tcW w:w="2971" w:type="pct"/>
            <w:gridSpan w:val="2"/>
            <w:tcBorders>
              <w:bottom w:val="single" w:sz="12" w:space="0" w:color="0000FF"/>
            </w:tcBorders>
            <w:shd w:val="clear" w:color="000000" w:fill="1F3864"/>
            <w:noWrap/>
            <w:vAlign w:val="center"/>
            <w:hideMark/>
          </w:tcPr>
          <w:p w14:paraId="0812476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c>
          <w:tcPr>
            <w:tcW w:w="1015" w:type="pct"/>
            <w:tcBorders>
              <w:bottom w:val="single" w:sz="12" w:space="0" w:color="0000FF"/>
            </w:tcBorders>
            <w:shd w:val="clear" w:color="000000" w:fill="1F3864"/>
            <w:noWrap/>
            <w:vAlign w:val="center"/>
            <w:hideMark/>
          </w:tcPr>
          <w:p w14:paraId="4049459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R$591.635.246,05</w:t>
            </w:r>
          </w:p>
        </w:tc>
        <w:tc>
          <w:tcPr>
            <w:tcW w:w="1015" w:type="pct"/>
            <w:tcBorders>
              <w:bottom w:val="single" w:sz="12" w:space="0" w:color="0000FF"/>
            </w:tcBorders>
            <w:shd w:val="clear" w:color="000000" w:fill="1F3864"/>
            <w:noWrap/>
            <w:vAlign w:val="center"/>
            <w:hideMark/>
          </w:tcPr>
          <w:p w14:paraId="56001E5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47,57%</w:t>
            </w:r>
          </w:p>
        </w:tc>
      </w:tr>
    </w:tbl>
    <w:p w14:paraId="39B121A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Como se observa no quadro anterior</w:t>
      </w:r>
      <w:r w:rsidR="00EE1FD6" w:rsidRPr="00C960D4">
        <w:rPr>
          <w:rFonts w:ascii="Titillium Web" w:hAnsi="Titillium Web"/>
          <w:sz w:val="18"/>
          <w:szCs w:val="18"/>
        </w:rPr>
        <w:t>,</w:t>
      </w:r>
      <w:r w:rsidRPr="00C960D4">
        <w:rPr>
          <w:rFonts w:ascii="Titillium Web" w:hAnsi="Titillium Web"/>
          <w:sz w:val="18"/>
          <w:szCs w:val="18"/>
        </w:rPr>
        <w:t xml:space="preserve"> a avaliação atuarial demonstrou que as contribuições normais de servidores e do </w:t>
      </w:r>
      <w:r w:rsidR="002C340D" w:rsidRPr="00C960D4">
        <w:rPr>
          <w:rFonts w:ascii="Titillium Web" w:hAnsi="Titillium Web"/>
          <w:sz w:val="18"/>
          <w:szCs w:val="18"/>
        </w:rPr>
        <w:t>g</w:t>
      </w:r>
      <w:r w:rsidRPr="00C960D4">
        <w:rPr>
          <w:rFonts w:ascii="Titillium Web" w:hAnsi="Titillium Web"/>
          <w:sz w:val="18"/>
          <w:szCs w:val="18"/>
        </w:rPr>
        <w:t xml:space="preserve">overno </w:t>
      </w:r>
      <w:r w:rsidR="002C340D" w:rsidRPr="00C960D4">
        <w:rPr>
          <w:rFonts w:ascii="Titillium Web" w:hAnsi="Titillium Web"/>
          <w:sz w:val="18"/>
          <w:szCs w:val="18"/>
        </w:rPr>
        <w:t>m</w:t>
      </w:r>
      <w:r w:rsidRPr="00C960D4">
        <w:rPr>
          <w:rFonts w:ascii="Titillium Web" w:hAnsi="Titillium Web"/>
          <w:sz w:val="18"/>
          <w:szCs w:val="18"/>
        </w:rPr>
        <w:t xml:space="preserve">unicipal, para a formação equilibrada das Provisões para pagamento de benefícios, devem somar 47,57% sobre a remuneração de contribuição dos servidores ativos. As contribuições normais atualmente vertidas ao RPPS do Município de Belo Horizonte somam 36,00% (14,00% para os servidores e 22,00% para o Município). </w:t>
      </w:r>
    </w:p>
    <w:p w14:paraId="5B6522E4" w14:textId="77777777" w:rsidR="006B77B7" w:rsidRPr="00C960D4" w:rsidRDefault="006B77B7" w:rsidP="00C960D4">
      <w:pPr>
        <w:widowControl w:val="0"/>
        <w:spacing w:after="0"/>
        <w:ind w:firstLine="709"/>
        <w:contextualSpacing/>
        <w:jc w:val="both"/>
        <w:rPr>
          <w:rFonts w:ascii="Titillium Web" w:hAnsi="Titillium Web"/>
          <w:b/>
          <w:bCs/>
          <w:sz w:val="18"/>
          <w:szCs w:val="18"/>
        </w:rPr>
      </w:pPr>
      <w:r w:rsidRPr="00C960D4">
        <w:rPr>
          <w:rFonts w:ascii="Titillium Web" w:hAnsi="Titillium Web"/>
          <w:b/>
          <w:bCs/>
          <w:sz w:val="18"/>
          <w:szCs w:val="18"/>
        </w:rPr>
        <w:t>Como o plano de custeio praticado atualmente é inferior ao Custeio de Equilíbrio apurado na avaliação atuarial</w:t>
      </w:r>
      <w:r w:rsidR="00EC73B9" w:rsidRPr="00C960D4">
        <w:rPr>
          <w:rFonts w:ascii="Titillium Web" w:hAnsi="Titillium Web"/>
          <w:b/>
          <w:bCs/>
          <w:sz w:val="18"/>
          <w:szCs w:val="18"/>
        </w:rPr>
        <w:t>,</w:t>
      </w:r>
      <w:r w:rsidRPr="00C960D4">
        <w:rPr>
          <w:rFonts w:ascii="Titillium Web" w:hAnsi="Titillium Web"/>
          <w:b/>
          <w:bCs/>
          <w:sz w:val="18"/>
          <w:szCs w:val="18"/>
        </w:rPr>
        <w:t xml:space="preserve"> propõe-se a alteração das alíquotas atuais </w:t>
      </w:r>
      <w:r w:rsidR="006A3BA4" w:rsidRPr="00C960D4">
        <w:rPr>
          <w:rFonts w:ascii="Titillium Web" w:hAnsi="Titillium Web"/>
          <w:b/>
          <w:bCs/>
          <w:sz w:val="18"/>
          <w:szCs w:val="18"/>
        </w:rPr>
        <w:t xml:space="preserve">praticadas </w:t>
      </w:r>
      <w:r w:rsidRPr="00C960D4">
        <w:rPr>
          <w:rFonts w:ascii="Titillium Web" w:hAnsi="Titillium Web"/>
          <w:b/>
          <w:bCs/>
          <w:sz w:val="18"/>
          <w:szCs w:val="18"/>
        </w:rPr>
        <w:t>pelos servidores e pelo Município. Des</w:t>
      </w:r>
      <w:r w:rsidR="00ED5F68" w:rsidRPr="00C960D4">
        <w:rPr>
          <w:rFonts w:ascii="Titillium Web" w:hAnsi="Titillium Web"/>
          <w:b/>
          <w:bCs/>
          <w:sz w:val="18"/>
          <w:szCs w:val="18"/>
        </w:rPr>
        <w:t>s</w:t>
      </w:r>
      <w:r w:rsidRPr="00C960D4">
        <w:rPr>
          <w:rFonts w:ascii="Titillium Web" w:hAnsi="Titillium Web"/>
          <w:b/>
          <w:bCs/>
          <w:sz w:val="18"/>
          <w:szCs w:val="18"/>
        </w:rPr>
        <w:t>a forma, uma vez que há o limite máximo da contribuição do Ente ao dobro da contribuição dos segurados ativos (Art. 11 da Portaria MTP nº 1.467/22)</w:t>
      </w:r>
      <w:r w:rsidR="00E34249" w:rsidRPr="00C960D4">
        <w:rPr>
          <w:rFonts w:ascii="Titillium Web" w:hAnsi="Titillium Web"/>
          <w:b/>
          <w:bCs/>
          <w:sz w:val="18"/>
          <w:szCs w:val="18"/>
        </w:rPr>
        <w:t>,</w:t>
      </w:r>
      <w:r w:rsidRPr="00C960D4">
        <w:rPr>
          <w:rFonts w:ascii="Titillium Web" w:hAnsi="Titillium Web"/>
          <w:b/>
          <w:bCs/>
          <w:sz w:val="18"/>
          <w:szCs w:val="18"/>
        </w:rPr>
        <w:t xml:space="preserve"> há necessidade de as alíquotas serem as seguintes: 15,86% para os servidores Ativos e 31,71% para o Município, sobre a base de contribuição dos servidores Ativos. Além disso, os servidores Aposentados e Pensionistas devem contribuir com a mesma alíquota de contribuição dos segurados Ativos, ou seja, 15,86%, sobre o valor do benefício que </w:t>
      </w:r>
      <w:r w:rsidR="00182D31" w:rsidRPr="00C960D4">
        <w:rPr>
          <w:rFonts w:ascii="Titillium Web" w:hAnsi="Titillium Web"/>
          <w:b/>
          <w:bCs/>
          <w:sz w:val="18"/>
          <w:szCs w:val="18"/>
        </w:rPr>
        <w:t>excede</w:t>
      </w:r>
      <w:r w:rsidRPr="00C960D4">
        <w:rPr>
          <w:rFonts w:ascii="Titillium Web" w:hAnsi="Titillium Web"/>
          <w:b/>
          <w:bCs/>
          <w:sz w:val="18"/>
          <w:szCs w:val="18"/>
        </w:rPr>
        <w:t xml:space="preserve"> o teto do RGPS.</w:t>
      </w:r>
    </w:p>
    <w:p w14:paraId="51F85E2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Seguindo os ditames da Portaria nº 1.467/22, em seu inciso V do artigo 66, que determina a utilização do Plano de Custeio Vigente para elaboração das Projeções Atuariais e registro das Provisões Matemáticas, apresentaremos o Resultado Atuarial considerando o custeio vigente e o custeio de equilíbrio apurado neste estudo atuarial, conforme quadros abaixo:</w:t>
      </w:r>
    </w:p>
    <w:p w14:paraId="404078B3"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Alíquotas de Custeio Normal </w:t>
      </w:r>
      <w:r w:rsidR="00E34249" w:rsidRPr="00C960D4">
        <w:rPr>
          <w:rFonts w:ascii="Titillium Web" w:hAnsi="Titillium Web"/>
          <w:b/>
          <w:color w:val="0000FF"/>
          <w:sz w:val="18"/>
          <w:szCs w:val="18"/>
        </w:rPr>
        <w:t>-</w:t>
      </w:r>
      <w:r w:rsidRPr="00C960D4">
        <w:rPr>
          <w:rFonts w:ascii="Titillium Web" w:hAnsi="Titillium Web"/>
          <w:b/>
          <w:color w:val="0000FF"/>
          <w:sz w:val="18"/>
          <w:szCs w:val="18"/>
        </w:rPr>
        <w:t xml:space="preserve"> De Equilíbrio e Vigentes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892"/>
        <w:gridCol w:w="4137"/>
        <w:gridCol w:w="2924"/>
        <w:gridCol w:w="2924"/>
      </w:tblGrid>
      <w:tr w:rsidR="006B77B7" w:rsidRPr="00C960D4" w14:paraId="6E3F58F7" w14:textId="77777777" w:rsidTr="00FD58B9">
        <w:trPr>
          <w:trHeight w:val="255"/>
        </w:trPr>
        <w:tc>
          <w:tcPr>
            <w:tcW w:w="2537" w:type="pct"/>
            <w:gridSpan w:val="2"/>
            <w:shd w:val="clear" w:color="000000" w:fill="1F3864"/>
            <w:noWrap/>
            <w:vAlign w:val="bottom"/>
            <w:hideMark/>
          </w:tcPr>
          <w:p w14:paraId="04633AE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31" w:type="pct"/>
            <w:shd w:val="clear" w:color="000000" w:fill="1F3864"/>
            <w:noWrap/>
            <w:vAlign w:val="bottom"/>
            <w:hideMark/>
          </w:tcPr>
          <w:p w14:paraId="6DD77B8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Custeio de Equilíbrio</w:t>
            </w:r>
          </w:p>
        </w:tc>
        <w:tc>
          <w:tcPr>
            <w:tcW w:w="1231" w:type="pct"/>
            <w:shd w:val="clear" w:color="000000" w:fill="1F3864"/>
            <w:noWrap/>
            <w:vAlign w:val="bottom"/>
            <w:hideMark/>
          </w:tcPr>
          <w:p w14:paraId="7EAA81B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Custeio Vigente</w:t>
            </w:r>
          </w:p>
        </w:tc>
      </w:tr>
      <w:tr w:rsidR="006B77B7" w:rsidRPr="00C960D4" w14:paraId="276C2894" w14:textId="77777777" w:rsidTr="00FD58B9">
        <w:trPr>
          <w:trHeight w:val="255"/>
        </w:trPr>
        <w:tc>
          <w:tcPr>
            <w:tcW w:w="796" w:type="pct"/>
            <w:vMerge w:val="restart"/>
            <w:vAlign w:val="center"/>
            <w:hideMark/>
          </w:tcPr>
          <w:p w14:paraId="0F44F5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Contribuição do Ente</w:t>
            </w:r>
          </w:p>
        </w:tc>
        <w:tc>
          <w:tcPr>
            <w:tcW w:w="1741" w:type="pct"/>
            <w:noWrap/>
            <w:vAlign w:val="bottom"/>
            <w:hideMark/>
          </w:tcPr>
          <w:p w14:paraId="639BDB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Sobre a Folha Mensal dos Ativos</w:t>
            </w:r>
          </w:p>
        </w:tc>
        <w:tc>
          <w:tcPr>
            <w:tcW w:w="1231" w:type="pct"/>
            <w:noWrap/>
            <w:vAlign w:val="bottom"/>
            <w:hideMark/>
          </w:tcPr>
          <w:p w14:paraId="6D5097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31,71%</w:t>
            </w:r>
          </w:p>
        </w:tc>
        <w:tc>
          <w:tcPr>
            <w:tcW w:w="1231" w:type="pct"/>
            <w:noWrap/>
            <w:vAlign w:val="bottom"/>
            <w:hideMark/>
          </w:tcPr>
          <w:p w14:paraId="47C338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22,00%</w:t>
            </w:r>
          </w:p>
        </w:tc>
      </w:tr>
      <w:tr w:rsidR="006B77B7" w:rsidRPr="00C960D4" w14:paraId="3041ECF0" w14:textId="77777777" w:rsidTr="00FD58B9">
        <w:trPr>
          <w:trHeight w:val="255"/>
        </w:trPr>
        <w:tc>
          <w:tcPr>
            <w:tcW w:w="796" w:type="pct"/>
            <w:vMerge/>
            <w:vAlign w:val="center"/>
            <w:hideMark/>
          </w:tcPr>
          <w:p w14:paraId="7B5D83FD"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1" w:type="pct"/>
            <w:noWrap/>
            <w:vAlign w:val="bottom"/>
            <w:hideMark/>
          </w:tcPr>
          <w:p w14:paraId="4D9D73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Sobre a Folha Mensal dos Aposentados</w:t>
            </w:r>
          </w:p>
        </w:tc>
        <w:tc>
          <w:tcPr>
            <w:tcW w:w="1231" w:type="pct"/>
            <w:noWrap/>
            <w:vAlign w:val="bottom"/>
            <w:hideMark/>
          </w:tcPr>
          <w:p w14:paraId="2C529F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1" w:type="pct"/>
            <w:noWrap/>
            <w:vAlign w:val="bottom"/>
            <w:hideMark/>
          </w:tcPr>
          <w:p w14:paraId="78C172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769631F6" w14:textId="77777777" w:rsidTr="00FD58B9">
        <w:trPr>
          <w:trHeight w:val="255"/>
        </w:trPr>
        <w:tc>
          <w:tcPr>
            <w:tcW w:w="796" w:type="pct"/>
            <w:vMerge/>
            <w:vAlign w:val="center"/>
            <w:hideMark/>
          </w:tcPr>
          <w:p w14:paraId="6C2B8947"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1" w:type="pct"/>
            <w:noWrap/>
            <w:vAlign w:val="bottom"/>
            <w:hideMark/>
          </w:tcPr>
          <w:p w14:paraId="5D3E5D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Sobre a Folha Mensal dos Pensionistas</w:t>
            </w:r>
          </w:p>
        </w:tc>
        <w:tc>
          <w:tcPr>
            <w:tcW w:w="1231" w:type="pct"/>
            <w:noWrap/>
            <w:vAlign w:val="bottom"/>
            <w:hideMark/>
          </w:tcPr>
          <w:p w14:paraId="3C9CC3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1" w:type="pct"/>
            <w:noWrap/>
            <w:vAlign w:val="bottom"/>
            <w:hideMark/>
          </w:tcPr>
          <w:p w14:paraId="6511CA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2C06B316" w14:textId="77777777" w:rsidTr="00FD58B9">
        <w:trPr>
          <w:trHeight w:val="255"/>
        </w:trPr>
        <w:tc>
          <w:tcPr>
            <w:tcW w:w="796" w:type="pct"/>
            <w:vMerge w:val="restart"/>
            <w:vAlign w:val="center"/>
            <w:hideMark/>
          </w:tcPr>
          <w:p w14:paraId="7B0797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Contribuição do Segurado</w:t>
            </w:r>
          </w:p>
        </w:tc>
        <w:tc>
          <w:tcPr>
            <w:tcW w:w="1741" w:type="pct"/>
            <w:noWrap/>
            <w:vAlign w:val="bottom"/>
            <w:hideMark/>
          </w:tcPr>
          <w:p w14:paraId="6D3EF6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Servidor Ativo</w:t>
            </w:r>
          </w:p>
        </w:tc>
        <w:tc>
          <w:tcPr>
            <w:tcW w:w="1231" w:type="pct"/>
            <w:noWrap/>
            <w:vAlign w:val="bottom"/>
            <w:hideMark/>
          </w:tcPr>
          <w:p w14:paraId="237821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231" w:type="pct"/>
            <w:noWrap/>
            <w:vAlign w:val="bottom"/>
            <w:hideMark/>
          </w:tcPr>
          <w:p w14:paraId="52B95B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r>
      <w:tr w:rsidR="006B77B7" w:rsidRPr="00C960D4" w14:paraId="10ADDBEA" w14:textId="77777777" w:rsidTr="00FD58B9">
        <w:trPr>
          <w:trHeight w:val="255"/>
        </w:trPr>
        <w:tc>
          <w:tcPr>
            <w:tcW w:w="796" w:type="pct"/>
            <w:vMerge/>
            <w:vAlign w:val="center"/>
            <w:hideMark/>
          </w:tcPr>
          <w:p w14:paraId="18111F7F"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1" w:type="pct"/>
            <w:noWrap/>
            <w:vAlign w:val="bottom"/>
            <w:hideMark/>
          </w:tcPr>
          <w:p w14:paraId="63F210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w:t>
            </w:r>
          </w:p>
        </w:tc>
        <w:tc>
          <w:tcPr>
            <w:tcW w:w="1231" w:type="pct"/>
            <w:noWrap/>
            <w:vAlign w:val="bottom"/>
            <w:hideMark/>
          </w:tcPr>
          <w:p w14:paraId="585F60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231" w:type="pct"/>
            <w:noWrap/>
            <w:vAlign w:val="bottom"/>
            <w:hideMark/>
          </w:tcPr>
          <w:p w14:paraId="5E08BF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r>
      <w:tr w:rsidR="006B77B7" w:rsidRPr="00C960D4" w14:paraId="1A7BCDE5" w14:textId="77777777" w:rsidTr="00FD58B9">
        <w:trPr>
          <w:trHeight w:val="255"/>
        </w:trPr>
        <w:tc>
          <w:tcPr>
            <w:tcW w:w="796" w:type="pct"/>
            <w:vMerge/>
            <w:vAlign w:val="center"/>
            <w:hideMark/>
          </w:tcPr>
          <w:p w14:paraId="78DA5CD9"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1" w:type="pct"/>
            <w:noWrap/>
            <w:vAlign w:val="bottom"/>
            <w:hideMark/>
          </w:tcPr>
          <w:p w14:paraId="6C28DD8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Pensionista*</w:t>
            </w:r>
          </w:p>
        </w:tc>
        <w:tc>
          <w:tcPr>
            <w:tcW w:w="1231" w:type="pct"/>
            <w:noWrap/>
            <w:vAlign w:val="bottom"/>
            <w:hideMark/>
          </w:tcPr>
          <w:p w14:paraId="76C859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231" w:type="pct"/>
            <w:noWrap/>
            <w:vAlign w:val="bottom"/>
            <w:hideMark/>
          </w:tcPr>
          <w:p w14:paraId="7F23C64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r>
      <w:tr w:rsidR="006B77B7" w:rsidRPr="00C960D4" w14:paraId="62AA44C5" w14:textId="77777777" w:rsidTr="00FD58B9">
        <w:trPr>
          <w:trHeight w:val="255"/>
        </w:trPr>
        <w:tc>
          <w:tcPr>
            <w:tcW w:w="2537" w:type="pct"/>
            <w:gridSpan w:val="2"/>
            <w:tcBorders>
              <w:bottom w:val="single" w:sz="12" w:space="0" w:color="0000FF"/>
            </w:tcBorders>
            <w:shd w:val="clear" w:color="000000" w:fill="1F3864"/>
            <w:noWrap/>
            <w:vAlign w:val="bottom"/>
            <w:hideMark/>
          </w:tcPr>
          <w:p w14:paraId="1A96942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Contribuição Total (Ente + Segurado)</w:t>
            </w:r>
          </w:p>
        </w:tc>
        <w:tc>
          <w:tcPr>
            <w:tcW w:w="1231" w:type="pct"/>
            <w:tcBorders>
              <w:bottom w:val="single" w:sz="12" w:space="0" w:color="0000FF"/>
            </w:tcBorders>
            <w:shd w:val="clear" w:color="000000" w:fill="1F3864"/>
            <w:noWrap/>
            <w:vAlign w:val="bottom"/>
            <w:hideMark/>
          </w:tcPr>
          <w:p w14:paraId="1DBE33F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47,57%</w:t>
            </w:r>
          </w:p>
        </w:tc>
        <w:tc>
          <w:tcPr>
            <w:tcW w:w="1231" w:type="pct"/>
            <w:tcBorders>
              <w:bottom w:val="single" w:sz="12" w:space="0" w:color="0000FF"/>
            </w:tcBorders>
            <w:shd w:val="clear" w:color="000000" w:fill="1F3864"/>
            <w:noWrap/>
            <w:vAlign w:val="bottom"/>
            <w:hideMark/>
          </w:tcPr>
          <w:p w14:paraId="24DD8E5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36,00%</w:t>
            </w:r>
          </w:p>
        </w:tc>
      </w:tr>
    </w:tbl>
    <w:p w14:paraId="391D170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Importante registrar que a Provisão Matemática de Benefícios a Conceder é formada para cobertura dos benefícios previdenciários em Regime Financeiro de Capitalização. Des</w:t>
      </w:r>
      <w:r w:rsidR="00DF71B8" w:rsidRPr="00C960D4">
        <w:rPr>
          <w:rFonts w:ascii="Titillium Web" w:hAnsi="Titillium Web"/>
          <w:sz w:val="18"/>
          <w:szCs w:val="18"/>
        </w:rPr>
        <w:t>s</w:t>
      </w:r>
      <w:r w:rsidRPr="00C960D4">
        <w:rPr>
          <w:rFonts w:ascii="Titillium Web" w:hAnsi="Titillium Web"/>
          <w:sz w:val="18"/>
          <w:szCs w:val="18"/>
        </w:rPr>
        <w:t>a forma, as contribuições futuras des</w:t>
      </w:r>
      <w:r w:rsidR="00DF71B8" w:rsidRPr="00C960D4">
        <w:rPr>
          <w:rFonts w:ascii="Titillium Web" w:hAnsi="Titillium Web"/>
          <w:sz w:val="18"/>
          <w:szCs w:val="18"/>
        </w:rPr>
        <w:t>s</w:t>
      </w:r>
      <w:r w:rsidRPr="00C960D4">
        <w:rPr>
          <w:rFonts w:ascii="Titillium Web" w:hAnsi="Titillium Web"/>
          <w:sz w:val="18"/>
          <w:szCs w:val="18"/>
        </w:rPr>
        <w:t xml:space="preserve">e cálculo são líquidas das despesas de administração e dos benefícios de risco. Assim sendo, para efeito de contribuição futura em cada Plano de Custeio analisado, tem-se os seguintes resultados: </w:t>
      </w:r>
    </w:p>
    <w:p w14:paraId="2C08483F"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Cálculo das Contribuições Futuras - Regime de Capitalização</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029"/>
        <w:gridCol w:w="2924"/>
        <w:gridCol w:w="2924"/>
      </w:tblGrid>
      <w:tr w:rsidR="006B77B7" w:rsidRPr="00C960D4" w14:paraId="4363D7CC" w14:textId="77777777" w:rsidTr="00FD58B9">
        <w:trPr>
          <w:trHeight w:val="255"/>
        </w:trPr>
        <w:tc>
          <w:tcPr>
            <w:tcW w:w="2538" w:type="pct"/>
            <w:shd w:val="clear" w:color="000000" w:fill="1F3864"/>
            <w:noWrap/>
            <w:vAlign w:val="center"/>
            <w:hideMark/>
          </w:tcPr>
          <w:p w14:paraId="54C86C4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Custeio</w:t>
            </w:r>
          </w:p>
        </w:tc>
        <w:tc>
          <w:tcPr>
            <w:tcW w:w="1231" w:type="pct"/>
            <w:shd w:val="clear" w:color="000000" w:fill="1F3864"/>
            <w:noWrap/>
            <w:vAlign w:val="center"/>
            <w:hideMark/>
          </w:tcPr>
          <w:p w14:paraId="27EEE65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Equilíbrio</w:t>
            </w:r>
          </w:p>
        </w:tc>
        <w:tc>
          <w:tcPr>
            <w:tcW w:w="1231" w:type="pct"/>
            <w:shd w:val="clear" w:color="000000" w:fill="1F3864"/>
            <w:noWrap/>
            <w:vAlign w:val="center"/>
            <w:hideMark/>
          </w:tcPr>
          <w:p w14:paraId="1308605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Vigente</w:t>
            </w:r>
          </w:p>
        </w:tc>
      </w:tr>
      <w:tr w:rsidR="006B77B7" w:rsidRPr="00C960D4" w14:paraId="1984E55B" w14:textId="77777777" w:rsidTr="00FD58B9">
        <w:trPr>
          <w:trHeight w:val="255"/>
        </w:trPr>
        <w:tc>
          <w:tcPr>
            <w:tcW w:w="2538" w:type="pct"/>
            <w:noWrap/>
            <w:vAlign w:val="bottom"/>
            <w:hideMark/>
          </w:tcPr>
          <w:p w14:paraId="685A74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Contribuição Servidor Ativo (%)</w:t>
            </w:r>
          </w:p>
        </w:tc>
        <w:tc>
          <w:tcPr>
            <w:tcW w:w="1231" w:type="pct"/>
            <w:noWrap/>
            <w:vAlign w:val="bottom"/>
            <w:hideMark/>
          </w:tcPr>
          <w:p w14:paraId="714049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231" w:type="pct"/>
            <w:noWrap/>
            <w:vAlign w:val="bottom"/>
            <w:hideMark/>
          </w:tcPr>
          <w:p w14:paraId="4A46CF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r>
      <w:tr w:rsidR="006B77B7" w:rsidRPr="00C960D4" w14:paraId="4F519C51" w14:textId="77777777" w:rsidTr="00FD58B9">
        <w:trPr>
          <w:trHeight w:val="255"/>
        </w:trPr>
        <w:tc>
          <w:tcPr>
            <w:tcW w:w="2538" w:type="pct"/>
            <w:noWrap/>
            <w:vAlign w:val="bottom"/>
            <w:hideMark/>
          </w:tcPr>
          <w:p w14:paraId="1A5F88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Contribuição do Ente (%)</w:t>
            </w:r>
          </w:p>
        </w:tc>
        <w:tc>
          <w:tcPr>
            <w:tcW w:w="1231" w:type="pct"/>
            <w:noWrap/>
            <w:vAlign w:val="bottom"/>
            <w:hideMark/>
          </w:tcPr>
          <w:p w14:paraId="5E0A828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31,71%</w:t>
            </w:r>
          </w:p>
        </w:tc>
        <w:tc>
          <w:tcPr>
            <w:tcW w:w="1231" w:type="pct"/>
            <w:noWrap/>
            <w:vAlign w:val="bottom"/>
            <w:hideMark/>
          </w:tcPr>
          <w:p w14:paraId="543D50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22,00%</w:t>
            </w:r>
          </w:p>
        </w:tc>
      </w:tr>
      <w:tr w:rsidR="006B77B7" w:rsidRPr="00C960D4" w14:paraId="1A04B47E" w14:textId="77777777" w:rsidTr="00FD58B9">
        <w:trPr>
          <w:trHeight w:val="255"/>
        </w:trPr>
        <w:tc>
          <w:tcPr>
            <w:tcW w:w="2538" w:type="pct"/>
            <w:noWrap/>
            <w:vAlign w:val="bottom"/>
            <w:hideMark/>
          </w:tcPr>
          <w:p w14:paraId="08E6B316"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 Total</w:t>
            </w:r>
          </w:p>
        </w:tc>
        <w:tc>
          <w:tcPr>
            <w:tcW w:w="1231" w:type="pct"/>
            <w:noWrap/>
            <w:vAlign w:val="bottom"/>
            <w:hideMark/>
          </w:tcPr>
          <w:p w14:paraId="1570F670"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47,57%</w:t>
            </w:r>
          </w:p>
        </w:tc>
        <w:tc>
          <w:tcPr>
            <w:tcW w:w="1231" w:type="pct"/>
            <w:noWrap/>
            <w:vAlign w:val="bottom"/>
            <w:hideMark/>
          </w:tcPr>
          <w:p w14:paraId="29AAD6F1"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36,00%</w:t>
            </w:r>
          </w:p>
        </w:tc>
      </w:tr>
      <w:tr w:rsidR="006B77B7" w:rsidRPr="00C960D4" w14:paraId="321D88E9" w14:textId="77777777" w:rsidTr="00FD58B9">
        <w:trPr>
          <w:trHeight w:val="255"/>
        </w:trPr>
        <w:tc>
          <w:tcPr>
            <w:tcW w:w="2538" w:type="pct"/>
            <w:noWrap/>
            <w:vAlign w:val="bottom"/>
            <w:hideMark/>
          </w:tcPr>
          <w:p w14:paraId="418D108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Contribuição - Benefício de Risco e Administração (%)</w:t>
            </w:r>
          </w:p>
        </w:tc>
        <w:tc>
          <w:tcPr>
            <w:tcW w:w="1231" w:type="pct"/>
            <w:noWrap/>
            <w:vAlign w:val="bottom"/>
            <w:hideMark/>
          </w:tcPr>
          <w:p w14:paraId="5BC0D5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3,65%</w:t>
            </w:r>
          </w:p>
        </w:tc>
        <w:tc>
          <w:tcPr>
            <w:tcW w:w="1231" w:type="pct"/>
            <w:noWrap/>
            <w:vAlign w:val="bottom"/>
            <w:hideMark/>
          </w:tcPr>
          <w:p w14:paraId="0FD324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3,65%</w:t>
            </w:r>
          </w:p>
        </w:tc>
      </w:tr>
      <w:tr w:rsidR="006B77B7" w:rsidRPr="00C960D4" w14:paraId="4B7672BE" w14:textId="77777777" w:rsidTr="00FD58B9">
        <w:trPr>
          <w:trHeight w:val="255"/>
        </w:trPr>
        <w:tc>
          <w:tcPr>
            <w:tcW w:w="2538" w:type="pct"/>
            <w:noWrap/>
            <w:vAlign w:val="bottom"/>
            <w:hideMark/>
          </w:tcPr>
          <w:p w14:paraId="321A2F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Contribuição para Aposentadoria (%)</w:t>
            </w:r>
          </w:p>
        </w:tc>
        <w:tc>
          <w:tcPr>
            <w:tcW w:w="1231" w:type="pct"/>
            <w:noWrap/>
            <w:vAlign w:val="bottom"/>
            <w:hideMark/>
          </w:tcPr>
          <w:p w14:paraId="31A4FD29"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43,92%</w:t>
            </w:r>
          </w:p>
        </w:tc>
        <w:tc>
          <w:tcPr>
            <w:tcW w:w="1231" w:type="pct"/>
            <w:noWrap/>
            <w:vAlign w:val="bottom"/>
            <w:hideMark/>
          </w:tcPr>
          <w:p w14:paraId="2190CF89"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32,35%</w:t>
            </w:r>
          </w:p>
        </w:tc>
      </w:tr>
      <w:tr w:rsidR="006B77B7" w:rsidRPr="00C960D4" w14:paraId="3F722346" w14:textId="77777777" w:rsidTr="00FD58B9">
        <w:trPr>
          <w:trHeight w:val="255"/>
        </w:trPr>
        <w:tc>
          <w:tcPr>
            <w:tcW w:w="2538" w:type="pct"/>
            <w:noWrap/>
            <w:vAlign w:val="bottom"/>
            <w:hideMark/>
          </w:tcPr>
          <w:p w14:paraId="1A1CB0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VP Contribuição do Ente - Aposentadoria (R$)</w:t>
            </w:r>
          </w:p>
        </w:tc>
        <w:tc>
          <w:tcPr>
            <w:tcW w:w="1231" w:type="pct"/>
            <w:noWrap/>
            <w:vAlign w:val="bottom"/>
            <w:hideMark/>
          </w:tcPr>
          <w:p w14:paraId="59B770C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1.891.520.389,77</w:t>
            </w:r>
          </w:p>
        </w:tc>
        <w:tc>
          <w:tcPr>
            <w:tcW w:w="1231" w:type="pct"/>
            <w:noWrap/>
            <w:vAlign w:val="bottom"/>
            <w:hideMark/>
          </w:tcPr>
          <w:p w14:paraId="6D6E66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1.650.523.767,46</w:t>
            </w:r>
          </w:p>
        </w:tc>
      </w:tr>
      <w:tr w:rsidR="006B77B7" w:rsidRPr="00C960D4" w14:paraId="7E846E1D" w14:textId="77777777" w:rsidTr="00FD58B9">
        <w:trPr>
          <w:trHeight w:val="255"/>
        </w:trPr>
        <w:tc>
          <w:tcPr>
            <w:tcW w:w="2538" w:type="pct"/>
            <w:noWrap/>
            <w:vAlign w:val="bottom"/>
            <w:hideMark/>
          </w:tcPr>
          <w:p w14:paraId="18BFF7C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VP Contribuição do Segurado - Aposentadoria (R$)</w:t>
            </w:r>
          </w:p>
        </w:tc>
        <w:tc>
          <w:tcPr>
            <w:tcW w:w="1231" w:type="pct"/>
            <w:noWrap/>
            <w:vAlign w:val="bottom"/>
            <w:hideMark/>
          </w:tcPr>
          <w:p w14:paraId="1791E5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3.781.848.143,74</w:t>
            </w:r>
          </w:p>
        </w:tc>
        <w:tc>
          <w:tcPr>
            <w:tcW w:w="1231" w:type="pct"/>
            <w:noWrap/>
            <w:vAlign w:val="bottom"/>
            <w:hideMark/>
          </w:tcPr>
          <w:p w14:paraId="531F9A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2.593.680.206,01</w:t>
            </w:r>
          </w:p>
        </w:tc>
      </w:tr>
      <w:tr w:rsidR="006B77B7" w:rsidRPr="00C960D4" w14:paraId="4D806906" w14:textId="77777777" w:rsidTr="00FD58B9">
        <w:trPr>
          <w:trHeight w:val="255"/>
        </w:trPr>
        <w:tc>
          <w:tcPr>
            <w:tcW w:w="2538" w:type="pct"/>
            <w:tcBorders>
              <w:bottom w:val="single" w:sz="12" w:space="0" w:color="0000FF"/>
            </w:tcBorders>
            <w:noWrap/>
            <w:vAlign w:val="bottom"/>
            <w:hideMark/>
          </w:tcPr>
          <w:p w14:paraId="3981555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VP Contribuição Futura - Aposentadoria (R$)</w:t>
            </w:r>
          </w:p>
        </w:tc>
        <w:tc>
          <w:tcPr>
            <w:tcW w:w="1231" w:type="pct"/>
            <w:tcBorders>
              <w:bottom w:val="single" w:sz="12" w:space="0" w:color="0000FF"/>
            </w:tcBorders>
            <w:noWrap/>
            <w:vAlign w:val="bottom"/>
            <w:hideMark/>
          </w:tcPr>
          <w:p w14:paraId="31B36F07"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5.673.368.533,51</w:t>
            </w:r>
          </w:p>
        </w:tc>
        <w:tc>
          <w:tcPr>
            <w:tcW w:w="1231" w:type="pct"/>
            <w:tcBorders>
              <w:bottom w:val="single" w:sz="12" w:space="0" w:color="0000FF"/>
            </w:tcBorders>
            <w:noWrap/>
            <w:vAlign w:val="bottom"/>
            <w:hideMark/>
          </w:tcPr>
          <w:p w14:paraId="4BB72E84"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4.244.203.973,47</w:t>
            </w:r>
          </w:p>
        </w:tc>
      </w:tr>
    </w:tbl>
    <w:p w14:paraId="5249FAAC"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olor w:val="365F91" w:themeColor="accent1" w:themeShade="BF"/>
          <w:kern w:val="28"/>
          <w:sz w:val="18"/>
          <w:szCs w:val="18"/>
        </w:rPr>
      </w:pPr>
      <w:bookmarkStart w:id="30" w:name="_Toc193461492"/>
      <w:r w:rsidRPr="00421F4B">
        <w:rPr>
          <w:rFonts w:ascii="Titillium Web" w:eastAsiaTheme="majorEastAsia" w:hAnsi="Titillium Web"/>
          <w:b/>
          <w:color w:val="365F91" w:themeColor="accent1" w:themeShade="BF"/>
          <w:kern w:val="28"/>
          <w:sz w:val="18"/>
          <w:szCs w:val="18"/>
        </w:rPr>
        <w:t>I.6.9 ATIVOS GARANTIDORES</w:t>
      </w:r>
      <w:bookmarkEnd w:id="30"/>
    </w:p>
    <w:p w14:paraId="7B227D1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total de ativos garantidores dos compromissos do plano de benefícios resulta do somatório dos recursos provenientes das contribuições, das disponibilidades decorrentes das receitas correntes e de capital e demais ingressos financeiros auferidos pelo RPPS </w:t>
      </w:r>
      <w:r w:rsidR="006A0BB9" w:rsidRPr="00C960D4">
        <w:rPr>
          <w:rFonts w:ascii="Titillium Web" w:hAnsi="Titillium Web"/>
          <w:sz w:val="18"/>
          <w:szCs w:val="18"/>
        </w:rPr>
        <w:t xml:space="preserve">com </w:t>
      </w:r>
      <w:r w:rsidRPr="00C960D4">
        <w:rPr>
          <w:rFonts w:ascii="Titillium Web" w:hAnsi="Titillium Web"/>
          <w:sz w:val="18"/>
          <w:szCs w:val="18"/>
        </w:rPr>
        <w:t>os bens, direitos, ativos financeiros e ativos de qualquer natureza vinculados por lei ao regime, destacados como investimentos e avaliados pelo seu valor justo, conforme normas contábeis aplicáveis ao setor público, excluídos os recursos relativos ao financiamento do custo administrativo do regime e aqueles vinculados aos fundos para oscilação de riscos e os valores das provisões para pagamento dos benefícios avaliados em Regime de Repartição de Capitais de Cobertura.</w:t>
      </w:r>
    </w:p>
    <w:p w14:paraId="7526993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Os Ativos Garantidores podem ser compostos por bens, direitos e ativos financeiros, sendo que estes últimos podem estar segmentados em Renda Fixa, Renda Variável e Imóveis (Fundos Imobiliários), conforme prevê o art.2º da Resolução CMN nº 4.963/21. O quadro a seguir apresenta o valor do patrimônio do RPPS e sua respectiva data de apuração.</w:t>
      </w:r>
    </w:p>
    <w:p w14:paraId="64D02772" w14:textId="77777777" w:rsidR="006B77B7" w:rsidRPr="00421F4B" w:rsidRDefault="006B77B7" w:rsidP="00BC2632">
      <w:pPr>
        <w:widowControl w:val="0"/>
        <w:numPr>
          <w:ilvl w:val="0"/>
          <w:numId w:val="20"/>
        </w:numPr>
        <w:spacing w:after="0"/>
        <w:ind w:firstLine="0"/>
        <w:contextualSpacing/>
        <w:jc w:val="center"/>
        <w:outlineLvl w:val="4"/>
        <w:rPr>
          <w:rFonts w:ascii="Titillium Web" w:eastAsiaTheme="majorEastAsia" w:hAnsi="Titillium Web"/>
          <w:b/>
          <w:color w:val="4A442A" w:themeColor="background2" w:themeShade="40"/>
          <w:kern w:val="28"/>
          <w:sz w:val="18"/>
          <w:szCs w:val="18"/>
        </w:rPr>
      </w:pPr>
      <w:bookmarkStart w:id="31" w:name="_Toc41393567"/>
      <w:r w:rsidRPr="00C960D4">
        <w:rPr>
          <w:rFonts w:ascii="Titillium Web" w:hAnsi="Titillium Web"/>
          <w:b/>
          <w:color w:val="0000FF"/>
          <w:sz w:val="18"/>
          <w:szCs w:val="18"/>
        </w:rPr>
        <w:t>Patrimônio constituído pelo RPP</w:t>
      </w:r>
      <w:bookmarkEnd w:id="31"/>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5165"/>
        <w:gridCol w:w="3786"/>
        <w:gridCol w:w="2926"/>
      </w:tblGrid>
      <w:tr w:rsidR="006B77B7" w:rsidRPr="00C960D4" w14:paraId="046CB78A" w14:textId="77777777" w:rsidTr="00FD58B9">
        <w:trPr>
          <w:trHeight w:val="255"/>
        </w:trPr>
        <w:tc>
          <w:tcPr>
            <w:tcW w:w="2174" w:type="pct"/>
            <w:shd w:val="clear" w:color="000000" w:fill="1F3864"/>
            <w:noWrap/>
            <w:vAlign w:val="center"/>
            <w:hideMark/>
          </w:tcPr>
          <w:p w14:paraId="20862C3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Especificação</w:t>
            </w:r>
          </w:p>
        </w:tc>
        <w:tc>
          <w:tcPr>
            <w:tcW w:w="1594" w:type="pct"/>
            <w:shd w:val="clear" w:color="000000" w:fill="1F3864"/>
            <w:noWrap/>
            <w:vAlign w:val="center"/>
            <w:hideMark/>
          </w:tcPr>
          <w:p w14:paraId="565BE23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w:t>
            </w:r>
          </w:p>
        </w:tc>
        <w:tc>
          <w:tcPr>
            <w:tcW w:w="1232" w:type="pct"/>
            <w:shd w:val="clear" w:color="000000" w:fill="1F3864"/>
            <w:noWrap/>
            <w:vAlign w:val="center"/>
            <w:hideMark/>
          </w:tcPr>
          <w:p w14:paraId="1E036CA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Data da Apuração</w:t>
            </w:r>
          </w:p>
        </w:tc>
      </w:tr>
      <w:tr w:rsidR="006B77B7" w:rsidRPr="00C960D4" w14:paraId="4F3C8148" w14:textId="77777777" w:rsidTr="00FD58B9">
        <w:trPr>
          <w:trHeight w:val="255"/>
        </w:trPr>
        <w:tc>
          <w:tcPr>
            <w:tcW w:w="2174" w:type="pct"/>
            <w:noWrap/>
            <w:vAlign w:val="center"/>
            <w:hideMark/>
          </w:tcPr>
          <w:p w14:paraId="59C9CD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Renda Fixa</w:t>
            </w:r>
          </w:p>
        </w:tc>
        <w:tc>
          <w:tcPr>
            <w:tcW w:w="1594" w:type="pct"/>
            <w:noWrap/>
            <w:vAlign w:val="center"/>
            <w:hideMark/>
          </w:tcPr>
          <w:p w14:paraId="2DD6B8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3.068.909.859,43</w:t>
            </w:r>
          </w:p>
        </w:tc>
        <w:tc>
          <w:tcPr>
            <w:tcW w:w="1232" w:type="pct"/>
            <w:noWrap/>
            <w:vAlign w:val="center"/>
            <w:hideMark/>
          </w:tcPr>
          <w:p w14:paraId="21798D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7C159DE3" w14:textId="77777777" w:rsidTr="00FD58B9">
        <w:trPr>
          <w:trHeight w:val="255"/>
        </w:trPr>
        <w:tc>
          <w:tcPr>
            <w:tcW w:w="2174" w:type="pct"/>
            <w:noWrap/>
            <w:vAlign w:val="center"/>
            <w:hideMark/>
          </w:tcPr>
          <w:p w14:paraId="5F388EC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Renda Variável</w:t>
            </w:r>
          </w:p>
        </w:tc>
        <w:tc>
          <w:tcPr>
            <w:tcW w:w="1594" w:type="pct"/>
            <w:noWrap/>
            <w:vAlign w:val="center"/>
            <w:hideMark/>
          </w:tcPr>
          <w:p w14:paraId="17CA70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273.381.929,69</w:t>
            </w:r>
          </w:p>
        </w:tc>
        <w:tc>
          <w:tcPr>
            <w:tcW w:w="1232" w:type="pct"/>
            <w:noWrap/>
            <w:vAlign w:val="center"/>
            <w:hideMark/>
          </w:tcPr>
          <w:p w14:paraId="4C4B33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516C2737" w14:textId="77777777" w:rsidTr="00FD58B9">
        <w:trPr>
          <w:trHeight w:val="255"/>
        </w:trPr>
        <w:tc>
          <w:tcPr>
            <w:tcW w:w="2174" w:type="pct"/>
            <w:noWrap/>
            <w:vAlign w:val="center"/>
            <w:hideMark/>
          </w:tcPr>
          <w:p w14:paraId="645703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Aplicações em Investimentos no Exterior</w:t>
            </w:r>
          </w:p>
        </w:tc>
        <w:tc>
          <w:tcPr>
            <w:tcW w:w="1594" w:type="pct"/>
            <w:noWrap/>
            <w:vAlign w:val="center"/>
            <w:hideMark/>
          </w:tcPr>
          <w:p w14:paraId="7938BB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2" w:type="pct"/>
            <w:noWrap/>
            <w:vAlign w:val="center"/>
            <w:hideMark/>
          </w:tcPr>
          <w:p w14:paraId="108ECD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7F0D5679" w14:textId="77777777" w:rsidTr="00FD58B9">
        <w:trPr>
          <w:trHeight w:val="255"/>
        </w:trPr>
        <w:tc>
          <w:tcPr>
            <w:tcW w:w="2174" w:type="pct"/>
            <w:noWrap/>
            <w:vAlign w:val="center"/>
            <w:hideMark/>
          </w:tcPr>
          <w:p w14:paraId="3D2947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Segmento Imobiliário - Fundos imobiliários</w:t>
            </w:r>
          </w:p>
        </w:tc>
        <w:tc>
          <w:tcPr>
            <w:tcW w:w="1594" w:type="pct"/>
            <w:noWrap/>
            <w:vAlign w:val="center"/>
            <w:hideMark/>
          </w:tcPr>
          <w:p w14:paraId="73AA5B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2" w:type="pct"/>
            <w:noWrap/>
            <w:vAlign w:val="center"/>
            <w:hideMark/>
          </w:tcPr>
          <w:p w14:paraId="69911CD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7A59D891" w14:textId="77777777" w:rsidTr="00FD58B9">
        <w:trPr>
          <w:trHeight w:val="255"/>
        </w:trPr>
        <w:tc>
          <w:tcPr>
            <w:tcW w:w="2174" w:type="pct"/>
            <w:noWrap/>
            <w:vAlign w:val="center"/>
            <w:hideMark/>
          </w:tcPr>
          <w:p w14:paraId="3DBB5A6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Aplicações em enquadramento</w:t>
            </w:r>
          </w:p>
        </w:tc>
        <w:tc>
          <w:tcPr>
            <w:tcW w:w="1594" w:type="pct"/>
            <w:noWrap/>
            <w:vAlign w:val="center"/>
            <w:hideMark/>
          </w:tcPr>
          <w:p w14:paraId="578780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2" w:type="pct"/>
            <w:noWrap/>
            <w:vAlign w:val="center"/>
            <w:hideMark/>
          </w:tcPr>
          <w:p w14:paraId="046038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44EE3500" w14:textId="77777777" w:rsidTr="00FD58B9">
        <w:trPr>
          <w:trHeight w:val="255"/>
        </w:trPr>
        <w:tc>
          <w:tcPr>
            <w:tcW w:w="2174" w:type="pct"/>
            <w:noWrap/>
            <w:vAlign w:val="center"/>
            <w:hideMark/>
          </w:tcPr>
          <w:p w14:paraId="63D628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Títulos e Valores não sujeitos ao Enquadramento</w:t>
            </w:r>
          </w:p>
        </w:tc>
        <w:tc>
          <w:tcPr>
            <w:tcW w:w="1594" w:type="pct"/>
            <w:noWrap/>
            <w:vAlign w:val="center"/>
            <w:hideMark/>
          </w:tcPr>
          <w:p w14:paraId="29CFA5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2" w:type="pct"/>
            <w:noWrap/>
            <w:vAlign w:val="center"/>
            <w:hideMark/>
          </w:tcPr>
          <w:p w14:paraId="1E1C76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2FF43C53" w14:textId="77777777" w:rsidTr="00FD58B9">
        <w:trPr>
          <w:trHeight w:val="255"/>
        </w:trPr>
        <w:tc>
          <w:tcPr>
            <w:tcW w:w="2174" w:type="pct"/>
            <w:noWrap/>
            <w:vAlign w:val="center"/>
            <w:hideMark/>
          </w:tcPr>
          <w:p w14:paraId="017411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Demais bens, direitos e ativos</w:t>
            </w:r>
          </w:p>
        </w:tc>
        <w:tc>
          <w:tcPr>
            <w:tcW w:w="1594" w:type="pct"/>
            <w:noWrap/>
            <w:vAlign w:val="center"/>
            <w:hideMark/>
          </w:tcPr>
          <w:p w14:paraId="5CD4EB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118.531,63</w:t>
            </w:r>
          </w:p>
        </w:tc>
        <w:tc>
          <w:tcPr>
            <w:tcW w:w="1232" w:type="pct"/>
            <w:noWrap/>
            <w:vAlign w:val="center"/>
            <w:hideMark/>
          </w:tcPr>
          <w:p w14:paraId="6F627A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136FFC71" w14:textId="77777777" w:rsidTr="00FD58B9">
        <w:trPr>
          <w:trHeight w:val="255"/>
        </w:trPr>
        <w:tc>
          <w:tcPr>
            <w:tcW w:w="2174" w:type="pct"/>
            <w:noWrap/>
            <w:vAlign w:val="center"/>
            <w:hideMark/>
          </w:tcPr>
          <w:p w14:paraId="47BB0B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Acordos de Parcelamento</w:t>
            </w:r>
          </w:p>
        </w:tc>
        <w:tc>
          <w:tcPr>
            <w:tcW w:w="1594" w:type="pct"/>
            <w:noWrap/>
            <w:vAlign w:val="center"/>
            <w:hideMark/>
          </w:tcPr>
          <w:p w14:paraId="6DA995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32" w:type="pct"/>
            <w:noWrap/>
            <w:vAlign w:val="center"/>
            <w:hideMark/>
          </w:tcPr>
          <w:p w14:paraId="1DDBC70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72E1EFAE" w14:textId="77777777" w:rsidTr="00FD58B9">
        <w:trPr>
          <w:trHeight w:val="255"/>
        </w:trPr>
        <w:tc>
          <w:tcPr>
            <w:tcW w:w="2174" w:type="pct"/>
            <w:noWrap/>
            <w:vAlign w:val="center"/>
            <w:hideMark/>
          </w:tcPr>
          <w:p w14:paraId="4A342F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Reserva da Taxa de Administração</w:t>
            </w:r>
          </w:p>
        </w:tc>
        <w:tc>
          <w:tcPr>
            <w:tcW w:w="1594" w:type="pct"/>
            <w:noWrap/>
            <w:vAlign w:val="center"/>
            <w:hideMark/>
          </w:tcPr>
          <w:p w14:paraId="4F1AA0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8.010.006,37</w:t>
            </w:r>
          </w:p>
        </w:tc>
        <w:tc>
          <w:tcPr>
            <w:tcW w:w="1232" w:type="pct"/>
            <w:noWrap/>
            <w:vAlign w:val="center"/>
            <w:hideMark/>
          </w:tcPr>
          <w:p w14:paraId="4B8CC80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691E232C" w14:textId="77777777" w:rsidTr="00FD58B9">
        <w:trPr>
          <w:trHeight w:val="255"/>
        </w:trPr>
        <w:tc>
          <w:tcPr>
            <w:tcW w:w="2174" w:type="pct"/>
            <w:tcBorders>
              <w:bottom w:val="single" w:sz="12" w:space="0" w:color="0000FF"/>
            </w:tcBorders>
            <w:shd w:val="clear" w:color="000000" w:fill="1F3864"/>
            <w:noWrap/>
            <w:vAlign w:val="center"/>
            <w:hideMark/>
          </w:tcPr>
          <w:p w14:paraId="60B4E92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c>
          <w:tcPr>
            <w:tcW w:w="1594" w:type="pct"/>
            <w:tcBorders>
              <w:bottom w:val="single" w:sz="12" w:space="0" w:color="0000FF"/>
            </w:tcBorders>
            <w:shd w:val="clear" w:color="000000" w:fill="1F3864"/>
            <w:noWrap/>
            <w:vAlign w:val="center"/>
            <w:hideMark/>
          </w:tcPr>
          <w:p w14:paraId="17629D6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3.350.420.327,12</w:t>
            </w:r>
          </w:p>
        </w:tc>
        <w:tc>
          <w:tcPr>
            <w:tcW w:w="1232" w:type="pct"/>
            <w:tcBorders>
              <w:bottom w:val="single" w:sz="12" w:space="0" w:color="0000FF"/>
            </w:tcBorders>
            <w:shd w:val="clear" w:color="000000" w:fill="1F3864"/>
            <w:noWrap/>
            <w:vAlign w:val="center"/>
            <w:hideMark/>
          </w:tcPr>
          <w:p w14:paraId="3D3D060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31/12/2024</w:t>
            </w:r>
          </w:p>
        </w:tc>
      </w:tr>
    </w:tbl>
    <w:p w14:paraId="443831E4" w14:textId="77777777" w:rsidR="006B77B7" w:rsidRPr="00C960D4" w:rsidRDefault="006B77B7" w:rsidP="00C960D4">
      <w:pPr>
        <w:widowControl w:val="0"/>
        <w:spacing w:after="0"/>
        <w:ind w:firstLine="709"/>
        <w:contextualSpacing/>
        <w:jc w:val="both"/>
        <w:rPr>
          <w:rFonts w:ascii="Titillium Web" w:hAnsi="Titillium Web"/>
          <w:b/>
          <w:bCs/>
          <w:sz w:val="18"/>
          <w:szCs w:val="18"/>
        </w:rPr>
      </w:pPr>
      <w:r w:rsidRPr="00C960D4">
        <w:rPr>
          <w:rFonts w:ascii="Titillium Web" w:hAnsi="Titillium Web"/>
          <w:b/>
          <w:bCs/>
          <w:sz w:val="18"/>
          <w:szCs w:val="18"/>
        </w:rPr>
        <w:t xml:space="preserve">O valor de Ativos referente a Reserva da Taxa de Administração não será computado para fins de resultado do </w:t>
      </w:r>
      <w:proofErr w:type="spellStart"/>
      <w:r w:rsidRPr="00C960D4">
        <w:rPr>
          <w:rFonts w:ascii="Titillium Web" w:hAnsi="Titillium Web"/>
          <w:b/>
          <w:bCs/>
          <w:sz w:val="18"/>
          <w:szCs w:val="18"/>
        </w:rPr>
        <w:t>BHP</w:t>
      </w:r>
      <w:r w:rsidR="00672338" w:rsidRPr="00C960D4">
        <w:rPr>
          <w:rFonts w:ascii="Titillium Web" w:hAnsi="Titillium Web"/>
          <w:b/>
          <w:bCs/>
          <w:sz w:val="18"/>
          <w:szCs w:val="18"/>
        </w:rPr>
        <w:t>rev</w:t>
      </w:r>
      <w:proofErr w:type="spellEnd"/>
      <w:r w:rsidRPr="00C960D4">
        <w:rPr>
          <w:rFonts w:ascii="Titillium Web" w:hAnsi="Titillium Web"/>
          <w:b/>
          <w:bCs/>
          <w:sz w:val="18"/>
          <w:szCs w:val="18"/>
        </w:rPr>
        <w:t>, uma vez que esse valor não é destinado ao pagamento de benefícios.</w:t>
      </w:r>
    </w:p>
    <w:p w14:paraId="3ADEC8AD" w14:textId="77777777" w:rsidR="006B77B7" w:rsidRPr="00C960D4" w:rsidRDefault="006B77B7" w:rsidP="00C960D4">
      <w:pPr>
        <w:widowControl w:val="0"/>
        <w:spacing w:after="0"/>
        <w:ind w:firstLine="709"/>
        <w:contextualSpacing/>
        <w:jc w:val="both"/>
        <w:rPr>
          <w:rFonts w:ascii="Titillium Web" w:hAnsi="Titillium Web"/>
          <w:b/>
          <w:bCs/>
          <w:sz w:val="18"/>
          <w:szCs w:val="18"/>
        </w:rPr>
      </w:pPr>
      <w:r w:rsidRPr="00C960D4">
        <w:rPr>
          <w:rFonts w:ascii="Titillium Web" w:hAnsi="Titillium Web"/>
          <w:b/>
          <w:bCs/>
          <w:sz w:val="18"/>
          <w:szCs w:val="18"/>
        </w:rPr>
        <w:t>Des</w:t>
      </w:r>
      <w:r w:rsidR="00672338" w:rsidRPr="00C960D4">
        <w:rPr>
          <w:rFonts w:ascii="Titillium Web" w:hAnsi="Titillium Web"/>
          <w:b/>
          <w:bCs/>
          <w:sz w:val="18"/>
          <w:szCs w:val="18"/>
        </w:rPr>
        <w:t>s</w:t>
      </w:r>
      <w:r w:rsidRPr="00C960D4">
        <w:rPr>
          <w:rFonts w:ascii="Titillium Web" w:hAnsi="Titillium Web"/>
          <w:b/>
          <w:bCs/>
          <w:sz w:val="18"/>
          <w:szCs w:val="18"/>
        </w:rPr>
        <w:t xml:space="preserve">a forma, o valor total de Ativos Financeiros do </w:t>
      </w:r>
      <w:proofErr w:type="spellStart"/>
      <w:r w:rsidRPr="00C960D4">
        <w:rPr>
          <w:rFonts w:ascii="Titillium Web" w:hAnsi="Titillium Web"/>
          <w:b/>
          <w:bCs/>
          <w:sz w:val="18"/>
          <w:szCs w:val="18"/>
        </w:rPr>
        <w:t>BHP</w:t>
      </w:r>
      <w:r w:rsidR="00672338" w:rsidRPr="00C960D4">
        <w:rPr>
          <w:rFonts w:ascii="Titillium Web" w:hAnsi="Titillium Web"/>
          <w:b/>
          <w:bCs/>
          <w:sz w:val="18"/>
          <w:szCs w:val="18"/>
        </w:rPr>
        <w:t>rev</w:t>
      </w:r>
      <w:proofErr w:type="spellEnd"/>
      <w:r w:rsidRPr="00C960D4">
        <w:rPr>
          <w:rFonts w:ascii="Titillium Web" w:hAnsi="Titillium Web"/>
          <w:b/>
          <w:bCs/>
          <w:sz w:val="18"/>
          <w:szCs w:val="18"/>
        </w:rPr>
        <w:t xml:space="preserve"> é de R$3.342.410.320,75.</w:t>
      </w:r>
    </w:p>
    <w:p w14:paraId="0FC56E51"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32" w:name="_Toc193461493"/>
      <w:r w:rsidRPr="00421F4B">
        <w:rPr>
          <w:rFonts w:ascii="Titillium Web" w:eastAsiaTheme="majorEastAsia" w:hAnsi="Titillium Web"/>
          <w:b/>
          <w:color w:val="365F91" w:themeColor="accent1" w:themeShade="BF"/>
          <w:kern w:val="28"/>
          <w:sz w:val="18"/>
          <w:szCs w:val="18"/>
        </w:rPr>
        <w:lastRenderedPageBreak/>
        <w:t xml:space="preserve">I.6.10 </w:t>
      </w:r>
      <w:r w:rsidRPr="00421F4B">
        <w:rPr>
          <w:rFonts w:ascii="Titillium Web" w:eastAsiaTheme="majorEastAsia" w:hAnsi="Titillium Web"/>
          <w:b/>
          <w:caps/>
          <w:color w:val="365F91" w:themeColor="accent1" w:themeShade="BF"/>
          <w:kern w:val="28"/>
          <w:sz w:val="18"/>
          <w:szCs w:val="18"/>
        </w:rPr>
        <w:t>RESULTADO ATUARIAL do Fundo Previdenciário - BHPREV</w:t>
      </w:r>
      <w:bookmarkEnd w:id="32"/>
    </w:p>
    <w:p w14:paraId="2425C84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Resultado Atuarial decorre do confronto entre o somatório dos ativos garantidores dos compromissos do plano de benefícios com os valores atuais do fluxo de contribuições futuras, do fluxo dos valores líquidos da compensação financeira a receber, menos o somatório dos valores atuais dos fluxos futuros de pagamento dos benefícios do plano de benefícios, sendo </w:t>
      </w:r>
      <w:r w:rsidR="00837F59" w:rsidRPr="00C960D4">
        <w:rPr>
          <w:rFonts w:ascii="Titillium Web" w:hAnsi="Titillium Web"/>
          <w:sz w:val="18"/>
          <w:szCs w:val="18"/>
        </w:rPr>
        <w:t>superavitário</w:t>
      </w:r>
      <w:r w:rsidRPr="00C960D4">
        <w:rPr>
          <w:rFonts w:ascii="Titillium Web" w:hAnsi="Titillium Web"/>
          <w:sz w:val="18"/>
          <w:szCs w:val="18"/>
        </w:rPr>
        <w:t xml:space="preserve"> caso as receitas superem as despesas e deficitário, em caso contrário. (Portaria MTP nº 1.467/22).</w:t>
      </w:r>
    </w:p>
    <w:p w14:paraId="5880539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As Provisões Matemáticas, por sua vez, decorrem da diferença entre os benefícios previdenciários a serem pagos e os valores de contribuição a serem arrecadados, ambas as contas descontadas para a data focal da Avaliação Atuarial pela taxa de juros utilizada como meta atuarial.</w:t>
      </w:r>
    </w:p>
    <w:p w14:paraId="4E14540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Se a Provisão Matemática </w:t>
      </w:r>
      <w:proofErr w:type="gramStart"/>
      <w:r w:rsidRPr="00C960D4">
        <w:rPr>
          <w:rFonts w:ascii="Titillium Web" w:hAnsi="Titillium Web"/>
          <w:sz w:val="18"/>
          <w:szCs w:val="18"/>
        </w:rPr>
        <w:t>refere</w:t>
      </w:r>
      <w:r w:rsidR="00160BE4" w:rsidRPr="00C960D4">
        <w:rPr>
          <w:rFonts w:ascii="Titillium Web" w:hAnsi="Titillium Web"/>
          <w:sz w:val="18"/>
          <w:szCs w:val="18"/>
        </w:rPr>
        <w:t>-se</w:t>
      </w:r>
      <w:proofErr w:type="gramEnd"/>
      <w:r w:rsidRPr="00C960D4">
        <w:rPr>
          <w:rFonts w:ascii="Titillium Web" w:hAnsi="Titillium Web"/>
          <w:sz w:val="18"/>
          <w:szCs w:val="18"/>
        </w:rPr>
        <w:t xml:space="preserve"> aos benefícios de aposentadorias que tiveram início de pagamento no passado, é um</w:t>
      </w:r>
      <w:r w:rsidR="00160BE4" w:rsidRPr="00C960D4">
        <w:rPr>
          <w:rFonts w:ascii="Titillium Web" w:hAnsi="Titillium Web"/>
          <w:sz w:val="18"/>
          <w:szCs w:val="18"/>
        </w:rPr>
        <w:t>a</w:t>
      </w:r>
      <w:r w:rsidRPr="00C960D4">
        <w:rPr>
          <w:rFonts w:ascii="Titillium Web" w:hAnsi="Titillium Web"/>
          <w:sz w:val="18"/>
          <w:szCs w:val="18"/>
        </w:rPr>
        <w:t xml:space="preserve"> Provisão Matemática de Benefício Concedido </w:t>
      </w:r>
      <w:r w:rsidR="00160BE4" w:rsidRPr="00C960D4">
        <w:rPr>
          <w:rFonts w:ascii="Titillium Web" w:hAnsi="Titillium Web"/>
          <w:sz w:val="18"/>
          <w:szCs w:val="18"/>
        </w:rPr>
        <w:t xml:space="preserve">- </w:t>
      </w:r>
      <w:r w:rsidRPr="00C960D4">
        <w:rPr>
          <w:rFonts w:ascii="Titillium Web" w:hAnsi="Titillium Web"/>
          <w:sz w:val="18"/>
          <w:szCs w:val="18"/>
        </w:rPr>
        <w:t xml:space="preserve">PMBC. Se a provisão </w:t>
      </w:r>
      <w:proofErr w:type="gramStart"/>
      <w:r w:rsidRPr="00C960D4">
        <w:rPr>
          <w:rFonts w:ascii="Titillium Web" w:hAnsi="Titillium Web"/>
          <w:sz w:val="18"/>
          <w:szCs w:val="18"/>
        </w:rPr>
        <w:t>refere</w:t>
      </w:r>
      <w:r w:rsidR="00160BE4" w:rsidRPr="00C960D4">
        <w:rPr>
          <w:rFonts w:ascii="Titillium Web" w:hAnsi="Titillium Web"/>
          <w:sz w:val="18"/>
          <w:szCs w:val="18"/>
        </w:rPr>
        <w:t>-se</w:t>
      </w:r>
      <w:proofErr w:type="gramEnd"/>
      <w:r w:rsidRPr="00C960D4">
        <w:rPr>
          <w:rFonts w:ascii="Titillium Web" w:hAnsi="Titillium Web"/>
          <w:sz w:val="18"/>
          <w:szCs w:val="18"/>
        </w:rPr>
        <w:t xml:space="preserve"> aos benefícios de aposentadoria a serem concedidos aos servidores ativos, é uma Provisão Matemática de Benefícios a Conceder </w:t>
      </w:r>
      <w:r w:rsidR="00160BE4" w:rsidRPr="00C960D4">
        <w:rPr>
          <w:rFonts w:ascii="Titillium Web" w:hAnsi="Titillium Web"/>
          <w:sz w:val="18"/>
          <w:szCs w:val="18"/>
        </w:rPr>
        <w:t xml:space="preserve">- </w:t>
      </w:r>
      <w:proofErr w:type="spellStart"/>
      <w:r w:rsidRPr="00C960D4">
        <w:rPr>
          <w:rFonts w:ascii="Titillium Web" w:hAnsi="Titillium Web"/>
          <w:sz w:val="18"/>
          <w:szCs w:val="18"/>
        </w:rPr>
        <w:t>PMBaC</w:t>
      </w:r>
      <w:proofErr w:type="spellEnd"/>
      <w:r w:rsidRPr="00C960D4">
        <w:rPr>
          <w:rFonts w:ascii="Titillium Web" w:hAnsi="Titillium Web"/>
          <w:sz w:val="18"/>
          <w:szCs w:val="18"/>
        </w:rPr>
        <w:t>.</w:t>
      </w:r>
    </w:p>
    <w:p w14:paraId="7CE8478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Em um Plano Previdenciário de modalidade Benefício Definido, como é o caso dos planos previdenciários de RPPS, a regra que define o valor do benefício é estabelecida previamente com base no salário do servidor, podendo ser integral, proporcional, baseada na média da carreira etc. Assim, independentemente do Método de Financiamento Atuarial, os valores dos fluxos de pagamento de benefícios descontados financeiramente para a Data Focal da Avaliação Atuarial não se alteram.</w:t>
      </w:r>
    </w:p>
    <w:p w14:paraId="760D5F68" w14:textId="77777777" w:rsidR="008A2BC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contribuições futuras descontadas para Data Focal da Avaliação Atuarial, por sua vez, decorrem do método atuarial adotado no cálculo atuarial descrito no item 6.3 deste relatório e das alíquotas de contribuição e, como simulamos três possibilidades de Plano de Custeio, o de Equilíbrio, o Vigente e o Proposto, fora gerados os resultados decorrentes. </w:t>
      </w:r>
    </w:p>
    <w:p w14:paraId="7A1216BC" w14:textId="77777777" w:rsidR="008A2BC4" w:rsidRPr="00C960D4" w:rsidRDefault="008A2BC4" w:rsidP="00C960D4">
      <w:pPr>
        <w:widowControl w:val="0"/>
        <w:spacing w:after="0"/>
        <w:ind w:firstLine="709"/>
        <w:contextualSpacing/>
        <w:jc w:val="both"/>
        <w:rPr>
          <w:rFonts w:ascii="Titillium Web" w:hAnsi="Titillium Web"/>
          <w:sz w:val="18"/>
          <w:szCs w:val="18"/>
        </w:rPr>
      </w:pPr>
    </w:p>
    <w:p w14:paraId="22FF112D"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33" w:name="_Toc517107434"/>
      <w:bookmarkStart w:id="34" w:name="_Hlk2618056"/>
      <w:bookmarkStart w:id="35" w:name="_Toc41393572"/>
      <w:r w:rsidRPr="00C960D4">
        <w:rPr>
          <w:rFonts w:ascii="Titillium Web" w:hAnsi="Titillium Web"/>
          <w:b/>
          <w:color w:val="0000FF"/>
          <w:sz w:val="18"/>
          <w:szCs w:val="18"/>
        </w:rPr>
        <w:t>Provisões Matemáticas</w:t>
      </w:r>
      <w:bookmarkEnd w:id="33"/>
      <w:bookmarkEnd w:id="34"/>
      <w:bookmarkEnd w:id="35"/>
      <w:r w:rsidRPr="00C960D4">
        <w:rPr>
          <w:rFonts w:ascii="Titillium Web" w:hAnsi="Titillium Web"/>
          <w:b/>
          <w:color w:val="0000FF"/>
          <w:sz w:val="18"/>
          <w:szCs w:val="18"/>
        </w:rPr>
        <w:t xml:space="preserve"> - Fundo Previdenciário - </w:t>
      </w:r>
      <w:proofErr w:type="spellStart"/>
      <w:r w:rsidRPr="00C960D4">
        <w:rPr>
          <w:rFonts w:ascii="Titillium Web" w:hAnsi="Titillium Web"/>
          <w:b/>
          <w:color w:val="0000FF"/>
          <w:sz w:val="18"/>
          <w:szCs w:val="18"/>
        </w:rPr>
        <w:t>BHP</w:t>
      </w:r>
      <w:r w:rsidR="00042867" w:rsidRPr="00C960D4">
        <w:rPr>
          <w:rFonts w:ascii="Titillium Web" w:hAnsi="Titillium Web"/>
          <w:b/>
          <w:color w:val="0000FF"/>
          <w:sz w:val="18"/>
          <w:szCs w:val="18"/>
        </w:rPr>
        <w:t>rev</w:t>
      </w:r>
      <w:proofErr w:type="spellEnd"/>
      <w:r w:rsidRPr="00C960D4">
        <w:rPr>
          <w:rFonts w:ascii="Titillium Web" w:hAnsi="Titillium Web"/>
          <w:b/>
          <w:color w:val="0000FF"/>
          <w:sz w:val="18"/>
          <w:szCs w:val="18"/>
        </w:rPr>
        <w:t xml:space="preserve"> </w:t>
      </w:r>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6197"/>
        <w:gridCol w:w="2839"/>
        <w:gridCol w:w="2841"/>
      </w:tblGrid>
      <w:tr w:rsidR="006B77B7" w:rsidRPr="00C960D4" w14:paraId="2FAF76AE" w14:textId="77777777" w:rsidTr="00FD58B9">
        <w:trPr>
          <w:trHeight w:val="517"/>
        </w:trPr>
        <w:tc>
          <w:tcPr>
            <w:tcW w:w="2609" w:type="pct"/>
            <w:vMerge w:val="restart"/>
            <w:shd w:val="clear" w:color="000000" w:fill="1F3864"/>
            <w:noWrap/>
            <w:vAlign w:val="center"/>
            <w:hideMark/>
          </w:tcPr>
          <w:p w14:paraId="2E42ADF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195" w:type="pct"/>
            <w:vMerge w:val="restart"/>
            <w:shd w:val="clear" w:color="000000" w:fill="1F3864"/>
            <w:noWrap/>
            <w:vAlign w:val="center"/>
            <w:hideMark/>
          </w:tcPr>
          <w:p w14:paraId="4F187C3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Plano de Custeio de Equilíbrio</w:t>
            </w:r>
          </w:p>
        </w:tc>
        <w:tc>
          <w:tcPr>
            <w:tcW w:w="1196" w:type="pct"/>
            <w:vMerge w:val="restart"/>
            <w:shd w:val="clear" w:color="000000" w:fill="1F3864"/>
            <w:noWrap/>
            <w:vAlign w:val="center"/>
            <w:hideMark/>
          </w:tcPr>
          <w:p w14:paraId="7961957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Alíquota Normal Vigente em Lei</w:t>
            </w:r>
          </w:p>
        </w:tc>
      </w:tr>
      <w:tr w:rsidR="006B77B7" w:rsidRPr="00C960D4" w14:paraId="29E72454" w14:textId="77777777" w:rsidTr="00FD58B9">
        <w:trPr>
          <w:trHeight w:val="517"/>
        </w:trPr>
        <w:tc>
          <w:tcPr>
            <w:tcW w:w="2609" w:type="pct"/>
            <w:vMerge/>
            <w:vAlign w:val="center"/>
            <w:hideMark/>
          </w:tcPr>
          <w:p w14:paraId="7968CEA5"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1195" w:type="pct"/>
            <w:vMerge/>
            <w:vAlign w:val="center"/>
            <w:hideMark/>
          </w:tcPr>
          <w:p w14:paraId="44CC7D30"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c>
          <w:tcPr>
            <w:tcW w:w="1196" w:type="pct"/>
            <w:vMerge/>
            <w:vAlign w:val="center"/>
            <w:hideMark/>
          </w:tcPr>
          <w:p w14:paraId="73EB6DFB" w14:textId="77777777" w:rsidR="006B77B7" w:rsidRPr="00C960D4" w:rsidRDefault="006B77B7" w:rsidP="00C960D4">
            <w:pPr>
              <w:widowControl w:val="0"/>
              <w:spacing w:after="0"/>
              <w:contextualSpacing/>
              <w:jc w:val="center"/>
              <w:rPr>
                <w:rFonts w:ascii="Titillium Web" w:hAnsi="Titillium Web"/>
                <w:b/>
                <w:bCs/>
                <w:color w:val="FFFFFF"/>
                <w:sz w:val="18"/>
                <w:szCs w:val="18"/>
              </w:rPr>
            </w:pPr>
          </w:p>
        </w:tc>
      </w:tr>
      <w:tr w:rsidR="006B77B7" w:rsidRPr="00C960D4" w14:paraId="6C076AFF" w14:textId="77777777" w:rsidTr="00FD58B9">
        <w:trPr>
          <w:trHeight w:val="255"/>
        </w:trPr>
        <w:tc>
          <w:tcPr>
            <w:tcW w:w="2609" w:type="pct"/>
            <w:noWrap/>
            <w:vAlign w:val="bottom"/>
            <w:hideMark/>
          </w:tcPr>
          <w:p w14:paraId="236984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dos Benefícios Futuros (aposentados)</w:t>
            </w:r>
          </w:p>
        </w:tc>
        <w:tc>
          <w:tcPr>
            <w:tcW w:w="1195" w:type="pct"/>
            <w:noWrap/>
            <w:vAlign w:val="bottom"/>
            <w:hideMark/>
          </w:tcPr>
          <w:p w14:paraId="221E67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(R$ 129.764.333,39)</w:t>
            </w:r>
          </w:p>
        </w:tc>
        <w:tc>
          <w:tcPr>
            <w:tcW w:w="1196" w:type="pct"/>
            <w:noWrap/>
            <w:vAlign w:val="bottom"/>
            <w:hideMark/>
          </w:tcPr>
          <w:p w14:paraId="037CF67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(R$ 129.764.333,39)</w:t>
            </w:r>
          </w:p>
        </w:tc>
      </w:tr>
      <w:tr w:rsidR="006B77B7" w:rsidRPr="00C960D4" w14:paraId="58B6CF17" w14:textId="77777777" w:rsidTr="00FD58B9">
        <w:trPr>
          <w:trHeight w:val="255"/>
        </w:trPr>
        <w:tc>
          <w:tcPr>
            <w:tcW w:w="2609" w:type="pct"/>
            <w:noWrap/>
            <w:vAlign w:val="bottom"/>
            <w:hideMark/>
          </w:tcPr>
          <w:p w14:paraId="73A0B4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das Contribuições Futuras (aposentados)</w:t>
            </w:r>
          </w:p>
        </w:tc>
        <w:tc>
          <w:tcPr>
            <w:tcW w:w="1195" w:type="pct"/>
            <w:noWrap/>
            <w:vAlign w:val="bottom"/>
            <w:hideMark/>
          </w:tcPr>
          <w:p w14:paraId="774A68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R$ 441.205,18</w:t>
            </w:r>
          </w:p>
        </w:tc>
        <w:tc>
          <w:tcPr>
            <w:tcW w:w="1196" w:type="pct"/>
            <w:noWrap/>
            <w:vAlign w:val="bottom"/>
            <w:hideMark/>
          </w:tcPr>
          <w:p w14:paraId="7C9AC64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R$ 389.462,33</w:t>
            </w:r>
          </w:p>
        </w:tc>
      </w:tr>
      <w:tr w:rsidR="006B77B7" w:rsidRPr="00C960D4" w14:paraId="57E87A7D" w14:textId="77777777" w:rsidTr="00FD58B9">
        <w:trPr>
          <w:trHeight w:val="255"/>
        </w:trPr>
        <w:tc>
          <w:tcPr>
            <w:tcW w:w="2609" w:type="pct"/>
            <w:noWrap/>
            <w:vAlign w:val="bottom"/>
            <w:hideMark/>
          </w:tcPr>
          <w:p w14:paraId="7833921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dos Benefícios Futuros (pensionistas)</w:t>
            </w:r>
          </w:p>
        </w:tc>
        <w:tc>
          <w:tcPr>
            <w:tcW w:w="1195" w:type="pct"/>
            <w:noWrap/>
            <w:vAlign w:val="bottom"/>
            <w:hideMark/>
          </w:tcPr>
          <w:p w14:paraId="6D77D2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(R$ 52.287.672,04)</w:t>
            </w:r>
          </w:p>
        </w:tc>
        <w:tc>
          <w:tcPr>
            <w:tcW w:w="1196" w:type="pct"/>
            <w:noWrap/>
            <w:vAlign w:val="bottom"/>
            <w:hideMark/>
          </w:tcPr>
          <w:p w14:paraId="28C991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(R$ 52.287.672,04)</w:t>
            </w:r>
          </w:p>
        </w:tc>
      </w:tr>
      <w:tr w:rsidR="006B77B7" w:rsidRPr="00C960D4" w14:paraId="3045A050" w14:textId="77777777" w:rsidTr="00FD58B9">
        <w:trPr>
          <w:trHeight w:val="255"/>
        </w:trPr>
        <w:tc>
          <w:tcPr>
            <w:tcW w:w="2609" w:type="pct"/>
            <w:noWrap/>
            <w:vAlign w:val="bottom"/>
            <w:hideMark/>
          </w:tcPr>
          <w:p w14:paraId="0CAFF9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das Contribuições Futuras (pensionistas)</w:t>
            </w:r>
          </w:p>
        </w:tc>
        <w:tc>
          <w:tcPr>
            <w:tcW w:w="1195" w:type="pct"/>
            <w:noWrap/>
            <w:vAlign w:val="bottom"/>
            <w:hideMark/>
          </w:tcPr>
          <w:p w14:paraId="55F6550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R$ 130.569,65</w:t>
            </w:r>
          </w:p>
        </w:tc>
        <w:tc>
          <w:tcPr>
            <w:tcW w:w="1196" w:type="pct"/>
            <w:noWrap/>
            <w:vAlign w:val="bottom"/>
            <w:hideMark/>
          </w:tcPr>
          <w:p w14:paraId="662839F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R$ 115.256,94</w:t>
            </w:r>
          </w:p>
        </w:tc>
      </w:tr>
      <w:tr w:rsidR="006B77B7" w:rsidRPr="00C960D4" w14:paraId="20603627" w14:textId="77777777" w:rsidTr="00FD58B9">
        <w:trPr>
          <w:trHeight w:val="255"/>
        </w:trPr>
        <w:tc>
          <w:tcPr>
            <w:tcW w:w="2609" w:type="pct"/>
            <w:noWrap/>
            <w:vAlign w:val="bottom"/>
            <w:hideMark/>
          </w:tcPr>
          <w:p w14:paraId="7A23EB2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das Contribuições Futuras (Ente)</w:t>
            </w:r>
          </w:p>
        </w:tc>
        <w:tc>
          <w:tcPr>
            <w:tcW w:w="1195" w:type="pct"/>
            <w:noWrap/>
            <w:vAlign w:val="bottom"/>
            <w:hideMark/>
          </w:tcPr>
          <w:p w14:paraId="4F0081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c>
          <w:tcPr>
            <w:tcW w:w="1196" w:type="pct"/>
            <w:noWrap/>
            <w:vAlign w:val="bottom"/>
            <w:hideMark/>
          </w:tcPr>
          <w:p w14:paraId="6184027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r>
      <w:tr w:rsidR="006B77B7" w:rsidRPr="00C960D4" w14:paraId="2A5DED69" w14:textId="77777777" w:rsidTr="00FD58B9">
        <w:trPr>
          <w:trHeight w:val="255"/>
        </w:trPr>
        <w:tc>
          <w:tcPr>
            <w:tcW w:w="2609" w:type="pct"/>
            <w:noWrap/>
            <w:vAlign w:val="bottom"/>
            <w:hideMark/>
          </w:tcPr>
          <w:p w14:paraId="260A27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Compensação Previdenciária</w:t>
            </w:r>
          </w:p>
        </w:tc>
        <w:tc>
          <w:tcPr>
            <w:tcW w:w="1195" w:type="pct"/>
            <w:noWrap/>
            <w:vAlign w:val="bottom"/>
            <w:hideMark/>
          </w:tcPr>
          <w:p w14:paraId="6E9074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R$ 9.102.600,27</w:t>
            </w:r>
          </w:p>
        </w:tc>
        <w:tc>
          <w:tcPr>
            <w:tcW w:w="1196" w:type="pct"/>
            <w:noWrap/>
            <w:vAlign w:val="bottom"/>
            <w:hideMark/>
          </w:tcPr>
          <w:p w14:paraId="36DBD3E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R$ 9.102.600,27</w:t>
            </w:r>
          </w:p>
        </w:tc>
      </w:tr>
      <w:tr w:rsidR="006B77B7" w:rsidRPr="00C960D4" w14:paraId="7FCD9CA3" w14:textId="77777777" w:rsidTr="00FD58B9">
        <w:trPr>
          <w:trHeight w:val="255"/>
        </w:trPr>
        <w:tc>
          <w:tcPr>
            <w:tcW w:w="2609" w:type="pct"/>
            <w:shd w:val="clear" w:color="000000" w:fill="1F3864"/>
            <w:noWrap/>
            <w:vAlign w:val="bottom"/>
            <w:hideMark/>
          </w:tcPr>
          <w:p w14:paraId="7069A57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 xml:space="preserve">PMB </w:t>
            </w:r>
            <w:r w:rsidR="00F9091E" w:rsidRPr="00C960D4">
              <w:rPr>
                <w:rFonts w:ascii="Titillium Web" w:hAnsi="Titillium Web"/>
                <w:b/>
                <w:bCs/>
                <w:color w:val="FFFFFF"/>
                <w:sz w:val="18"/>
                <w:szCs w:val="18"/>
              </w:rPr>
              <w:t>-</w:t>
            </w:r>
            <w:r w:rsidRPr="00C960D4">
              <w:rPr>
                <w:rFonts w:ascii="Titillium Web" w:hAnsi="Titillium Web"/>
                <w:b/>
                <w:bCs/>
                <w:color w:val="FFFFFF"/>
                <w:sz w:val="18"/>
                <w:szCs w:val="18"/>
              </w:rPr>
              <w:t xml:space="preserve"> Concedidos</w:t>
            </w:r>
          </w:p>
        </w:tc>
        <w:tc>
          <w:tcPr>
            <w:tcW w:w="1195" w:type="pct"/>
            <w:shd w:val="clear" w:color="000000" w:fill="1F3864"/>
            <w:noWrap/>
            <w:vAlign w:val="bottom"/>
            <w:hideMark/>
          </w:tcPr>
          <w:p w14:paraId="1FFDBBA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(R$ 172.377.630,33)</w:t>
            </w:r>
          </w:p>
        </w:tc>
        <w:tc>
          <w:tcPr>
            <w:tcW w:w="1196" w:type="pct"/>
            <w:shd w:val="clear" w:color="000000" w:fill="1F3864"/>
            <w:noWrap/>
            <w:vAlign w:val="bottom"/>
            <w:hideMark/>
          </w:tcPr>
          <w:p w14:paraId="641474B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(R$ 172.444.685,89)</w:t>
            </w:r>
          </w:p>
        </w:tc>
      </w:tr>
      <w:tr w:rsidR="006B77B7" w:rsidRPr="00C960D4" w14:paraId="03812FA5" w14:textId="77777777" w:rsidTr="00FD58B9">
        <w:trPr>
          <w:trHeight w:val="255"/>
        </w:trPr>
        <w:tc>
          <w:tcPr>
            <w:tcW w:w="2609" w:type="pct"/>
            <w:noWrap/>
            <w:vAlign w:val="bottom"/>
            <w:hideMark/>
          </w:tcPr>
          <w:p w14:paraId="0DFF207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dos Benefícios Futuros</w:t>
            </w:r>
          </w:p>
        </w:tc>
        <w:tc>
          <w:tcPr>
            <w:tcW w:w="1195" w:type="pct"/>
            <w:noWrap/>
            <w:vAlign w:val="bottom"/>
            <w:hideMark/>
          </w:tcPr>
          <w:p w14:paraId="0F8D237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(R$ 9.861.660.592,40)</w:t>
            </w:r>
          </w:p>
        </w:tc>
        <w:tc>
          <w:tcPr>
            <w:tcW w:w="1196" w:type="pct"/>
            <w:noWrap/>
            <w:vAlign w:val="bottom"/>
            <w:hideMark/>
          </w:tcPr>
          <w:p w14:paraId="3496427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(R$ 9.861.660.592,40)</w:t>
            </w:r>
          </w:p>
        </w:tc>
      </w:tr>
      <w:tr w:rsidR="006B77B7" w:rsidRPr="00C960D4" w14:paraId="1C0B871D" w14:textId="77777777" w:rsidTr="00FD58B9">
        <w:trPr>
          <w:trHeight w:val="255"/>
        </w:trPr>
        <w:tc>
          <w:tcPr>
            <w:tcW w:w="2609" w:type="pct"/>
            <w:noWrap/>
            <w:vAlign w:val="bottom"/>
            <w:hideMark/>
          </w:tcPr>
          <w:p w14:paraId="0E0D80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das Contribuições Futuras - Serv. Ativos</w:t>
            </w:r>
          </w:p>
        </w:tc>
        <w:tc>
          <w:tcPr>
            <w:tcW w:w="1195" w:type="pct"/>
            <w:noWrap/>
            <w:vAlign w:val="bottom"/>
            <w:hideMark/>
          </w:tcPr>
          <w:p w14:paraId="371879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R$ 1.808.761.237,07</w:t>
            </w:r>
          </w:p>
        </w:tc>
        <w:tc>
          <w:tcPr>
            <w:tcW w:w="1196" w:type="pct"/>
            <w:noWrap/>
            <w:vAlign w:val="bottom"/>
            <w:hideMark/>
          </w:tcPr>
          <w:p w14:paraId="40FF451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R$ 1.176.029.046,66</w:t>
            </w:r>
          </w:p>
        </w:tc>
      </w:tr>
      <w:tr w:rsidR="006B77B7" w:rsidRPr="00C960D4" w14:paraId="119A811D" w14:textId="77777777" w:rsidTr="00FD58B9">
        <w:trPr>
          <w:trHeight w:val="255"/>
        </w:trPr>
        <w:tc>
          <w:tcPr>
            <w:tcW w:w="2609" w:type="pct"/>
            <w:noWrap/>
            <w:vAlign w:val="bottom"/>
            <w:hideMark/>
          </w:tcPr>
          <w:p w14:paraId="014B16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 VP das Contribuições Futuras - Serv. </w:t>
            </w:r>
            <w:proofErr w:type="gramStart"/>
            <w:r w:rsidRPr="00C960D4">
              <w:rPr>
                <w:rFonts w:ascii="Titillium Web" w:hAnsi="Titillium Web"/>
                <w:color w:val="000000"/>
                <w:sz w:val="18"/>
                <w:szCs w:val="18"/>
              </w:rPr>
              <w:t>Apos</w:t>
            </w:r>
            <w:proofErr w:type="gramEnd"/>
            <w:r w:rsidRPr="00C960D4">
              <w:rPr>
                <w:rFonts w:ascii="Titillium Web" w:hAnsi="Titillium Web"/>
                <w:color w:val="000000"/>
                <w:sz w:val="18"/>
                <w:szCs w:val="18"/>
              </w:rPr>
              <w:t>. e Pens.</w:t>
            </w:r>
          </w:p>
        </w:tc>
        <w:tc>
          <w:tcPr>
            <w:tcW w:w="1195" w:type="pct"/>
            <w:noWrap/>
            <w:vAlign w:val="bottom"/>
            <w:hideMark/>
          </w:tcPr>
          <w:p w14:paraId="38B040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R$ 248.225.277,06</w:t>
            </w:r>
          </w:p>
        </w:tc>
        <w:tc>
          <w:tcPr>
            <w:tcW w:w="1196" w:type="pct"/>
            <w:noWrap/>
            <w:vAlign w:val="bottom"/>
            <w:hideMark/>
          </w:tcPr>
          <w:p w14:paraId="5CA3C3C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R$ 248.225.277,06</w:t>
            </w:r>
          </w:p>
        </w:tc>
      </w:tr>
      <w:tr w:rsidR="006B77B7" w:rsidRPr="00C960D4" w14:paraId="1C8B143D" w14:textId="77777777" w:rsidTr="00FD58B9">
        <w:trPr>
          <w:trHeight w:val="255"/>
        </w:trPr>
        <w:tc>
          <w:tcPr>
            <w:tcW w:w="2609" w:type="pct"/>
            <w:noWrap/>
            <w:vAlign w:val="bottom"/>
            <w:hideMark/>
          </w:tcPr>
          <w:p w14:paraId="6F57E4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VP das Contribuições Futuras - Ente Sobre Ativos</w:t>
            </w:r>
          </w:p>
        </w:tc>
        <w:tc>
          <w:tcPr>
            <w:tcW w:w="1195" w:type="pct"/>
            <w:noWrap/>
            <w:vAlign w:val="bottom"/>
            <w:hideMark/>
          </w:tcPr>
          <w:p w14:paraId="19E671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R$ 3.616.382.019,38</w:t>
            </w:r>
          </w:p>
        </w:tc>
        <w:tc>
          <w:tcPr>
            <w:tcW w:w="1196" w:type="pct"/>
            <w:noWrap/>
            <w:vAlign w:val="bottom"/>
            <w:hideMark/>
          </w:tcPr>
          <w:p w14:paraId="389DE5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R$ 2.819.949.649,74</w:t>
            </w:r>
          </w:p>
        </w:tc>
      </w:tr>
      <w:tr w:rsidR="006B77B7" w:rsidRPr="00C960D4" w14:paraId="12AE3615" w14:textId="77777777" w:rsidTr="00FD58B9">
        <w:trPr>
          <w:trHeight w:val="255"/>
        </w:trPr>
        <w:tc>
          <w:tcPr>
            <w:tcW w:w="2609" w:type="pct"/>
            <w:noWrap/>
            <w:vAlign w:val="bottom"/>
            <w:hideMark/>
          </w:tcPr>
          <w:p w14:paraId="1E9418C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Compensação Previdenciária</w:t>
            </w:r>
          </w:p>
        </w:tc>
        <w:tc>
          <w:tcPr>
            <w:tcW w:w="1195" w:type="pct"/>
            <w:noWrap/>
            <w:vAlign w:val="bottom"/>
            <w:hideMark/>
          </w:tcPr>
          <w:p w14:paraId="3287D2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R$ 521.580.996,77</w:t>
            </w:r>
          </w:p>
        </w:tc>
        <w:tc>
          <w:tcPr>
            <w:tcW w:w="1196" w:type="pct"/>
            <w:noWrap/>
            <w:vAlign w:val="bottom"/>
            <w:hideMark/>
          </w:tcPr>
          <w:p w14:paraId="1FAEDF0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R$ 521.580.996,77</w:t>
            </w:r>
          </w:p>
        </w:tc>
      </w:tr>
      <w:tr w:rsidR="006B77B7" w:rsidRPr="00C960D4" w14:paraId="58CA13B3" w14:textId="77777777" w:rsidTr="00FD58B9">
        <w:trPr>
          <w:trHeight w:val="255"/>
        </w:trPr>
        <w:tc>
          <w:tcPr>
            <w:tcW w:w="2609" w:type="pct"/>
            <w:shd w:val="clear" w:color="000000" w:fill="1F3864"/>
            <w:noWrap/>
            <w:vAlign w:val="bottom"/>
            <w:hideMark/>
          </w:tcPr>
          <w:p w14:paraId="405D7BC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PMB - a Conceder</w:t>
            </w:r>
          </w:p>
        </w:tc>
        <w:tc>
          <w:tcPr>
            <w:tcW w:w="1195" w:type="pct"/>
            <w:shd w:val="clear" w:color="000000" w:fill="1F3864"/>
            <w:noWrap/>
            <w:vAlign w:val="bottom"/>
            <w:hideMark/>
          </w:tcPr>
          <w:p w14:paraId="5D61507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(R$ 3.666.711.062,12)</w:t>
            </w:r>
          </w:p>
        </w:tc>
        <w:tc>
          <w:tcPr>
            <w:tcW w:w="1196" w:type="pct"/>
            <w:shd w:val="clear" w:color="000000" w:fill="1F3864"/>
            <w:noWrap/>
            <w:vAlign w:val="bottom"/>
            <w:hideMark/>
          </w:tcPr>
          <w:p w14:paraId="7958A54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(R$ 5.095.875.622,16)</w:t>
            </w:r>
          </w:p>
        </w:tc>
      </w:tr>
      <w:tr w:rsidR="006B77B7" w:rsidRPr="00C960D4" w14:paraId="0E40C956" w14:textId="77777777" w:rsidTr="00FD58B9">
        <w:trPr>
          <w:trHeight w:val="255"/>
        </w:trPr>
        <w:tc>
          <w:tcPr>
            <w:tcW w:w="2609" w:type="pct"/>
            <w:noWrap/>
            <w:vAlign w:val="bottom"/>
            <w:hideMark/>
          </w:tcPr>
          <w:p w14:paraId="5B6291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Provisão Matemática de Benefícios Concedidos (PMBC)</w:t>
            </w:r>
          </w:p>
        </w:tc>
        <w:tc>
          <w:tcPr>
            <w:tcW w:w="1195" w:type="pct"/>
            <w:noWrap/>
            <w:vAlign w:val="bottom"/>
            <w:hideMark/>
          </w:tcPr>
          <w:p w14:paraId="6F7F00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(R$ 172.377.630,33)</w:t>
            </w:r>
          </w:p>
        </w:tc>
        <w:tc>
          <w:tcPr>
            <w:tcW w:w="1196" w:type="pct"/>
            <w:noWrap/>
            <w:vAlign w:val="bottom"/>
            <w:hideMark/>
          </w:tcPr>
          <w:p w14:paraId="7653F7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(R$ 172.444.685,89)</w:t>
            </w:r>
          </w:p>
        </w:tc>
      </w:tr>
      <w:tr w:rsidR="006B77B7" w:rsidRPr="00C960D4" w14:paraId="15DE0E58" w14:textId="77777777" w:rsidTr="00FD58B9">
        <w:trPr>
          <w:trHeight w:val="255"/>
        </w:trPr>
        <w:tc>
          <w:tcPr>
            <w:tcW w:w="2609" w:type="pct"/>
            <w:noWrap/>
            <w:vAlign w:val="bottom"/>
            <w:hideMark/>
          </w:tcPr>
          <w:p w14:paraId="6678AA8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Provisão Matemática de Benefícios a Conceder (</w:t>
            </w:r>
            <w:proofErr w:type="spellStart"/>
            <w:r w:rsidRPr="00C960D4">
              <w:rPr>
                <w:rFonts w:ascii="Titillium Web" w:hAnsi="Titillium Web"/>
                <w:color w:val="000000"/>
                <w:sz w:val="18"/>
                <w:szCs w:val="18"/>
              </w:rPr>
              <w:t>PMBaC</w:t>
            </w:r>
            <w:proofErr w:type="spellEnd"/>
            <w:r w:rsidRPr="00C960D4">
              <w:rPr>
                <w:rFonts w:ascii="Titillium Web" w:hAnsi="Titillium Web"/>
                <w:color w:val="000000"/>
                <w:sz w:val="18"/>
                <w:szCs w:val="18"/>
              </w:rPr>
              <w:t>)</w:t>
            </w:r>
          </w:p>
        </w:tc>
        <w:tc>
          <w:tcPr>
            <w:tcW w:w="1195" w:type="pct"/>
            <w:noWrap/>
            <w:vAlign w:val="bottom"/>
            <w:hideMark/>
          </w:tcPr>
          <w:p w14:paraId="3E33D9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(R$ 3.666.711.062,12)</w:t>
            </w:r>
          </w:p>
        </w:tc>
        <w:tc>
          <w:tcPr>
            <w:tcW w:w="1196" w:type="pct"/>
            <w:noWrap/>
            <w:vAlign w:val="bottom"/>
            <w:hideMark/>
          </w:tcPr>
          <w:p w14:paraId="663B8E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(R$ 5.095.875.622,16)</w:t>
            </w:r>
          </w:p>
        </w:tc>
      </w:tr>
      <w:tr w:rsidR="006B77B7" w:rsidRPr="00C960D4" w14:paraId="5C029147" w14:textId="77777777" w:rsidTr="00FD58B9">
        <w:trPr>
          <w:trHeight w:val="255"/>
        </w:trPr>
        <w:tc>
          <w:tcPr>
            <w:tcW w:w="2609" w:type="pct"/>
            <w:shd w:val="clear" w:color="000000" w:fill="1F3864"/>
            <w:noWrap/>
            <w:vAlign w:val="bottom"/>
            <w:hideMark/>
          </w:tcPr>
          <w:p w14:paraId="02D90AF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Provisões Matemáticas (</w:t>
            </w:r>
            <w:proofErr w:type="spellStart"/>
            <w:r w:rsidRPr="00C960D4">
              <w:rPr>
                <w:rFonts w:ascii="Titillium Web" w:hAnsi="Titillium Web"/>
                <w:b/>
                <w:bCs/>
                <w:color w:val="FFFFFF"/>
                <w:sz w:val="18"/>
                <w:szCs w:val="18"/>
              </w:rPr>
              <w:t>PMBaC</w:t>
            </w:r>
            <w:proofErr w:type="spellEnd"/>
            <w:r w:rsidRPr="00C960D4">
              <w:rPr>
                <w:rFonts w:ascii="Titillium Web" w:hAnsi="Titillium Web"/>
                <w:b/>
                <w:bCs/>
                <w:color w:val="FFFFFF"/>
                <w:sz w:val="18"/>
                <w:szCs w:val="18"/>
              </w:rPr>
              <w:t xml:space="preserve"> + PMBC)</w:t>
            </w:r>
          </w:p>
        </w:tc>
        <w:tc>
          <w:tcPr>
            <w:tcW w:w="1195" w:type="pct"/>
            <w:shd w:val="clear" w:color="000000" w:fill="1F3864"/>
            <w:noWrap/>
            <w:vAlign w:val="bottom"/>
            <w:hideMark/>
          </w:tcPr>
          <w:p w14:paraId="5B86FDD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(R$ 3.839.088.692,45)</w:t>
            </w:r>
          </w:p>
        </w:tc>
        <w:tc>
          <w:tcPr>
            <w:tcW w:w="1196" w:type="pct"/>
            <w:shd w:val="clear" w:color="000000" w:fill="1F3864"/>
            <w:noWrap/>
            <w:vAlign w:val="bottom"/>
            <w:hideMark/>
          </w:tcPr>
          <w:p w14:paraId="64C45BC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(R$ 5.268.320.308,05)</w:t>
            </w:r>
          </w:p>
        </w:tc>
      </w:tr>
      <w:tr w:rsidR="006B77B7" w:rsidRPr="00C960D4" w14:paraId="14ED280C" w14:textId="77777777" w:rsidTr="00FD58B9">
        <w:trPr>
          <w:trHeight w:val="255"/>
        </w:trPr>
        <w:tc>
          <w:tcPr>
            <w:tcW w:w="2609" w:type="pct"/>
            <w:noWrap/>
            <w:vAlign w:val="bottom"/>
            <w:hideMark/>
          </w:tcPr>
          <w:p w14:paraId="698C27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Ativo do Plano</w:t>
            </w:r>
          </w:p>
        </w:tc>
        <w:tc>
          <w:tcPr>
            <w:tcW w:w="1195" w:type="pct"/>
            <w:noWrap/>
            <w:vAlign w:val="bottom"/>
            <w:hideMark/>
          </w:tcPr>
          <w:p w14:paraId="40D0C01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R$ 3.342.410.320,75</w:t>
            </w:r>
          </w:p>
        </w:tc>
        <w:tc>
          <w:tcPr>
            <w:tcW w:w="1196" w:type="pct"/>
            <w:noWrap/>
            <w:vAlign w:val="bottom"/>
            <w:hideMark/>
          </w:tcPr>
          <w:p w14:paraId="2365D6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R$ 3.342.410.320,75</w:t>
            </w:r>
          </w:p>
        </w:tc>
      </w:tr>
      <w:tr w:rsidR="006B77B7" w:rsidRPr="00C960D4" w14:paraId="6AF59F26" w14:textId="77777777" w:rsidTr="00FD58B9">
        <w:trPr>
          <w:trHeight w:val="255"/>
        </w:trPr>
        <w:tc>
          <w:tcPr>
            <w:tcW w:w="2609" w:type="pct"/>
            <w:noWrap/>
            <w:vAlign w:val="bottom"/>
            <w:hideMark/>
          </w:tcPr>
          <w:p w14:paraId="69261E1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Outros Créditos</w:t>
            </w:r>
          </w:p>
        </w:tc>
        <w:tc>
          <w:tcPr>
            <w:tcW w:w="1195" w:type="pct"/>
            <w:noWrap/>
            <w:vAlign w:val="bottom"/>
            <w:hideMark/>
          </w:tcPr>
          <w:p w14:paraId="765D28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c>
          <w:tcPr>
            <w:tcW w:w="1196" w:type="pct"/>
            <w:noWrap/>
            <w:vAlign w:val="bottom"/>
            <w:hideMark/>
          </w:tcPr>
          <w:p w14:paraId="6ED48B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r>
      <w:tr w:rsidR="006B77B7" w:rsidRPr="00C960D4" w14:paraId="7B80C2D2" w14:textId="77777777" w:rsidTr="00FD58B9">
        <w:trPr>
          <w:trHeight w:val="255"/>
        </w:trPr>
        <w:tc>
          <w:tcPr>
            <w:tcW w:w="2609" w:type="pct"/>
            <w:tcBorders>
              <w:bottom w:val="single" w:sz="12" w:space="0" w:color="0000FF"/>
            </w:tcBorders>
            <w:shd w:val="clear" w:color="000000" w:fill="1F3864"/>
            <w:noWrap/>
            <w:vAlign w:val="bottom"/>
            <w:hideMark/>
          </w:tcPr>
          <w:p w14:paraId="6BE76AD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Déficit Técnico Atuarial</w:t>
            </w:r>
          </w:p>
        </w:tc>
        <w:tc>
          <w:tcPr>
            <w:tcW w:w="1195" w:type="pct"/>
            <w:tcBorders>
              <w:bottom w:val="single" w:sz="12" w:space="0" w:color="0000FF"/>
            </w:tcBorders>
            <w:shd w:val="clear" w:color="000000" w:fill="1F3864"/>
            <w:noWrap/>
            <w:vAlign w:val="bottom"/>
            <w:hideMark/>
          </w:tcPr>
          <w:p w14:paraId="27F9B11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(R$ 496.678.371,70)</w:t>
            </w:r>
          </w:p>
        </w:tc>
        <w:tc>
          <w:tcPr>
            <w:tcW w:w="1196" w:type="pct"/>
            <w:tcBorders>
              <w:bottom w:val="single" w:sz="12" w:space="0" w:color="0000FF"/>
            </w:tcBorders>
            <w:shd w:val="clear" w:color="000000" w:fill="1F3864"/>
            <w:noWrap/>
            <w:vAlign w:val="bottom"/>
            <w:hideMark/>
          </w:tcPr>
          <w:p w14:paraId="310A844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(R$ 1.925.909.987,30)</w:t>
            </w:r>
          </w:p>
        </w:tc>
      </w:tr>
    </w:tbl>
    <w:p w14:paraId="15BEF33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Des</w:t>
      </w:r>
      <w:r w:rsidR="001E515A" w:rsidRPr="00C960D4">
        <w:rPr>
          <w:rFonts w:ascii="Titillium Web" w:hAnsi="Titillium Web"/>
          <w:sz w:val="18"/>
          <w:szCs w:val="18"/>
        </w:rPr>
        <w:t>s</w:t>
      </w:r>
      <w:r w:rsidRPr="00C960D4">
        <w:rPr>
          <w:rFonts w:ascii="Titillium Web" w:hAnsi="Titillium Web"/>
          <w:sz w:val="18"/>
          <w:szCs w:val="18"/>
        </w:rPr>
        <w:t>a forma, tomando como referência o Plano de Custeio de Equilíbrio, foi apurado que o valor das Provisões Matemáticas necessárias des</w:t>
      </w:r>
      <w:r w:rsidR="001E515A" w:rsidRPr="00C960D4">
        <w:rPr>
          <w:rFonts w:ascii="Titillium Web" w:hAnsi="Titillium Web"/>
          <w:sz w:val="18"/>
          <w:szCs w:val="18"/>
        </w:rPr>
        <w:t>s</w:t>
      </w:r>
      <w:r w:rsidRPr="00C960D4">
        <w:rPr>
          <w:rFonts w:ascii="Titillium Web" w:hAnsi="Titillium Web"/>
          <w:sz w:val="18"/>
          <w:szCs w:val="18"/>
        </w:rPr>
        <w:t>e grupo de servidores é de R$3.839.088.692,45 e, como o Ativo Financeiro des</w:t>
      </w:r>
      <w:r w:rsidR="001E515A" w:rsidRPr="00C960D4">
        <w:rPr>
          <w:rFonts w:ascii="Titillium Web" w:hAnsi="Titillium Web"/>
          <w:sz w:val="18"/>
          <w:szCs w:val="18"/>
        </w:rPr>
        <w:t>s</w:t>
      </w:r>
      <w:r w:rsidRPr="00C960D4">
        <w:rPr>
          <w:rFonts w:ascii="Titillium Web" w:hAnsi="Titillium Web"/>
          <w:sz w:val="18"/>
          <w:szCs w:val="18"/>
        </w:rPr>
        <w:t xml:space="preserve">e Fundo é de R$3.342.410.320,75, há um Déficit Atuarial de R$496.678.371,70. </w:t>
      </w:r>
    </w:p>
    <w:p w14:paraId="59865C3A"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36" w:name="_Toc161334433"/>
      <w:bookmarkStart w:id="37" w:name="_Toc193461494"/>
      <w:r w:rsidRPr="00421F4B">
        <w:rPr>
          <w:rFonts w:ascii="Titillium Web" w:eastAsiaTheme="majorEastAsia" w:hAnsi="Titillium Web"/>
          <w:b/>
          <w:color w:val="365F91" w:themeColor="accent1" w:themeShade="BF"/>
          <w:kern w:val="28"/>
          <w:sz w:val="18"/>
          <w:szCs w:val="18"/>
        </w:rPr>
        <w:t xml:space="preserve">I.6.11 </w:t>
      </w:r>
      <w:r w:rsidRPr="00421F4B">
        <w:rPr>
          <w:rFonts w:ascii="Titillium Web" w:eastAsiaTheme="majorEastAsia" w:hAnsi="Titillium Web"/>
          <w:b/>
          <w:caps/>
          <w:color w:val="365F91" w:themeColor="accent1" w:themeShade="BF"/>
          <w:kern w:val="28"/>
          <w:sz w:val="18"/>
          <w:szCs w:val="18"/>
        </w:rPr>
        <w:t>CUSTO SUPLEMENTAR</w:t>
      </w:r>
      <w:bookmarkEnd w:id="36"/>
      <w:bookmarkEnd w:id="37"/>
    </w:p>
    <w:p w14:paraId="128CFA9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É a contribuição destinada, entre outras finalidades, a custear o tempo de serviço passado e/ou para o equacionamento de déficits atuariais.</w:t>
      </w:r>
    </w:p>
    <w:p w14:paraId="4575F3F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Para que o Plano esteja em equilíbrio financeiro e atuarial, o patrimônio constituído pelo RPPS deverá fazer frente às Provisões Matemáticas. Entretanto, se o valor do patrimônio total for inferior ao valor das Provisões Matemáticas, gerando assim as Reservas a Amortizar, o Plano estará deficitário.</w:t>
      </w:r>
    </w:p>
    <w:p w14:paraId="591DB37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Deve-se entender que</w:t>
      </w:r>
      <w:r w:rsidR="00227B1B" w:rsidRPr="00C960D4">
        <w:rPr>
          <w:rFonts w:ascii="Titillium Web" w:hAnsi="Titillium Web"/>
          <w:sz w:val="18"/>
          <w:szCs w:val="18"/>
        </w:rPr>
        <w:t>,</w:t>
      </w:r>
      <w:r w:rsidRPr="00C960D4">
        <w:rPr>
          <w:rFonts w:ascii="Titillium Web" w:hAnsi="Titillium Web"/>
          <w:sz w:val="18"/>
          <w:szCs w:val="18"/>
        </w:rPr>
        <w:t xml:space="preserve"> se o Custo Normal tivesse sido praticado desde a contratação do primeiro servidor no Município, formando-se reserva, mesmo que em algum momento a folha de benefícios fosse maior ou igual à de salários, a arrecadação resultante da aplicação des</w:t>
      </w:r>
      <w:r w:rsidR="00227B1B" w:rsidRPr="00C960D4">
        <w:rPr>
          <w:rFonts w:ascii="Titillium Web" w:hAnsi="Titillium Web"/>
          <w:sz w:val="18"/>
          <w:szCs w:val="18"/>
        </w:rPr>
        <w:t>s</w:t>
      </w:r>
      <w:r w:rsidRPr="00C960D4">
        <w:rPr>
          <w:rFonts w:ascii="Titillium Web" w:hAnsi="Titillium Web"/>
          <w:sz w:val="18"/>
          <w:szCs w:val="18"/>
        </w:rPr>
        <w:t>a alíquota somada à receita de ganho financeiro seria suficiente para cobrir as despesas.</w:t>
      </w:r>
    </w:p>
    <w:p w14:paraId="637A7016"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Uma vez havendo es</w:t>
      </w:r>
      <w:r w:rsidR="00227B1B" w:rsidRPr="00C960D4">
        <w:rPr>
          <w:rFonts w:ascii="Titillium Web" w:hAnsi="Titillium Web"/>
          <w:sz w:val="18"/>
          <w:szCs w:val="18"/>
        </w:rPr>
        <w:t>s</w:t>
      </w:r>
      <w:r w:rsidRPr="00C960D4">
        <w:rPr>
          <w:rFonts w:ascii="Titillium Web" w:hAnsi="Titillium Web"/>
          <w:sz w:val="18"/>
          <w:szCs w:val="18"/>
        </w:rPr>
        <w:t>e entendimento, há que se vencer o maior obstáculo: o financiamento das Reservas a Amortizar.</w:t>
      </w:r>
    </w:p>
    <w:p w14:paraId="6B2ADB00" w14:textId="77777777" w:rsidR="00CF47D5" w:rsidRPr="00C960D4" w:rsidRDefault="00CF47D5" w:rsidP="00C960D4">
      <w:pPr>
        <w:widowControl w:val="0"/>
        <w:spacing w:after="0"/>
        <w:ind w:firstLine="709"/>
        <w:contextualSpacing/>
        <w:jc w:val="both"/>
        <w:rPr>
          <w:rFonts w:ascii="Titillium Web" w:hAnsi="Titillium Web"/>
          <w:sz w:val="18"/>
          <w:szCs w:val="18"/>
        </w:rPr>
      </w:pPr>
    </w:p>
    <w:p w14:paraId="66207520"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caps/>
          <w:color w:val="365F91" w:themeColor="accent1" w:themeShade="BF"/>
          <w:kern w:val="28"/>
          <w:sz w:val="18"/>
          <w:szCs w:val="18"/>
        </w:rPr>
      </w:pPr>
      <w:r w:rsidRPr="00421F4B">
        <w:rPr>
          <w:rFonts w:ascii="Titillium Web" w:eastAsiaTheme="majorEastAsia" w:hAnsi="Titillium Web"/>
          <w:caps/>
          <w:color w:val="365F91" w:themeColor="accent1" w:themeShade="BF"/>
          <w:kern w:val="28"/>
          <w:sz w:val="18"/>
          <w:szCs w:val="18"/>
        </w:rPr>
        <w:t>I.6.11.1 Financiamento com Alíquota Suplementar Constante</w:t>
      </w:r>
    </w:p>
    <w:p w14:paraId="063A3CA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Considerando o prazo máximo de 35 anos estabelecido no inciso I do Art. 43 do Anexo VI da Portaria MTP nº 1.467/22, o valor de R$496.678.371,70 corresponde a um Custo Suplementar de 2,56% sobre a folha de ativos, de responsabilidade do Tesouro Municipal.</w:t>
      </w:r>
    </w:p>
    <w:p w14:paraId="03354EA0"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quadro seguinte demonstra o Custo Total para o Fundo Previdenciário </w:t>
      </w:r>
      <w:r w:rsidR="004F4068"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BHP</w:t>
      </w:r>
      <w:r w:rsidR="004F4068" w:rsidRPr="00C960D4">
        <w:rPr>
          <w:rFonts w:ascii="Titillium Web" w:hAnsi="Titillium Web"/>
          <w:sz w:val="18"/>
          <w:szCs w:val="18"/>
        </w:rPr>
        <w:t>rev</w:t>
      </w:r>
      <w:proofErr w:type="spellEnd"/>
      <w:r w:rsidRPr="00C960D4">
        <w:rPr>
          <w:rFonts w:ascii="Titillium Web" w:hAnsi="Titillium Web"/>
          <w:sz w:val="18"/>
          <w:szCs w:val="18"/>
        </w:rPr>
        <w:t xml:space="preserve"> do Município de Belo Horizonte, considerando o Custo Normal e o Custo Suplementar com alíquota constante.</w:t>
      </w:r>
    </w:p>
    <w:p w14:paraId="2F160AF2" w14:textId="77777777" w:rsidR="00B267F0" w:rsidRDefault="00B267F0" w:rsidP="00C960D4">
      <w:pPr>
        <w:widowControl w:val="0"/>
        <w:spacing w:after="0"/>
        <w:ind w:firstLine="709"/>
        <w:contextualSpacing/>
        <w:jc w:val="both"/>
        <w:rPr>
          <w:rFonts w:ascii="Titillium Web" w:hAnsi="Titillium Web"/>
          <w:sz w:val="18"/>
          <w:szCs w:val="18"/>
        </w:rPr>
      </w:pPr>
    </w:p>
    <w:p w14:paraId="7BAEAFF1" w14:textId="77777777" w:rsidR="005756F9" w:rsidRDefault="005756F9" w:rsidP="00C960D4">
      <w:pPr>
        <w:widowControl w:val="0"/>
        <w:spacing w:after="0"/>
        <w:ind w:firstLine="709"/>
        <w:contextualSpacing/>
        <w:jc w:val="both"/>
        <w:rPr>
          <w:rFonts w:ascii="Titillium Web" w:hAnsi="Titillium Web"/>
          <w:sz w:val="18"/>
          <w:szCs w:val="18"/>
        </w:rPr>
      </w:pPr>
    </w:p>
    <w:p w14:paraId="77A0B313" w14:textId="77777777" w:rsidR="005756F9" w:rsidRPr="00C960D4" w:rsidRDefault="005756F9" w:rsidP="00C960D4">
      <w:pPr>
        <w:widowControl w:val="0"/>
        <w:spacing w:after="0"/>
        <w:ind w:firstLine="709"/>
        <w:contextualSpacing/>
        <w:jc w:val="both"/>
        <w:rPr>
          <w:rFonts w:ascii="Titillium Web" w:hAnsi="Titillium Web"/>
          <w:sz w:val="18"/>
          <w:szCs w:val="18"/>
        </w:rPr>
      </w:pPr>
    </w:p>
    <w:p w14:paraId="6B02C9EC" w14:textId="77777777" w:rsidR="006B77B7" w:rsidRPr="00C960D4" w:rsidRDefault="006B77B7" w:rsidP="00BC2632">
      <w:pPr>
        <w:widowControl w:val="0"/>
        <w:numPr>
          <w:ilvl w:val="0"/>
          <w:numId w:val="22"/>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lastRenderedPageBreak/>
        <w:t>Custo Suplementar</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08"/>
        <w:gridCol w:w="4083"/>
        <w:gridCol w:w="3786"/>
      </w:tblGrid>
      <w:tr w:rsidR="006B77B7" w:rsidRPr="00C960D4" w14:paraId="0651D69E" w14:textId="77777777" w:rsidTr="00FD58B9">
        <w:trPr>
          <w:trHeight w:val="255"/>
        </w:trPr>
        <w:tc>
          <w:tcPr>
            <w:tcW w:w="1687" w:type="pct"/>
            <w:shd w:val="clear" w:color="000000" w:fill="1F3864"/>
            <w:noWrap/>
            <w:vAlign w:val="center"/>
            <w:hideMark/>
          </w:tcPr>
          <w:p w14:paraId="650963D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w:t>
            </w:r>
          </w:p>
        </w:tc>
        <w:tc>
          <w:tcPr>
            <w:tcW w:w="1719" w:type="pct"/>
            <w:shd w:val="clear" w:color="000000" w:fill="1F3864"/>
            <w:noWrap/>
            <w:vAlign w:val="center"/>
            <w:hideMark/>
          </w:tcPr>
          <w:p w14:paraId="3447E16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Anual</w:t>
            </w:r>
          </w:p>
        </w:tc>
        <w:tc>
          <w:tcPr>
            <w:tcW w:w="1594" w:type="pct"/>
            <w:shd w:val="clear" w:color="000000" w:fill="1F3864"/>
            <w:noWrap/>
            <w:vAlign w:val="center"/>
            <w:hideMark/>
          </w:tcPr>
          <w:p w14:paraId="449E41D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sobre a folha de ativos</w:t>
            </w:r>
          </w:p>
        </w:tc>
      </w:tr>
      <w:tr w:rsidR="006B77B7" w:rsidRPr="00C960D4" w14:paraId="710E3653" w14:textId="77777777" w:rsidTr="00FD58B9">
        <w:trPr>
          <w:trHeight w:val="255"/>
        </w:trPr>
        <w:tc>
          <w:tcPr>
            <w:tcW w:w="1687" w:type="pct"/>
            <w:noWrap/>
            <w:vAlign w:val="bottom"/>
            <w:hideMark/>
          </w:tcPr>
          <w:p w14:paraId="0CA30D4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CUSTO NORMAL</w:t>
            </w:r>
          </w:p>
        </w:tc>
        <w:tc>
          <w:tcPr>
            <w:tcW w:w="1719" w:type="pct"/>
            <w:noWrap/>
            <w:vAlign w:val="bottom"/>
            <w:hideMark/>
          </w:tcPr>
          <w:p w14:paraId="6640C7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R$ 591.635.246,05</w:t>
            </w:r>
          </w:p>
        </w:tc>
        <w:tc>
          <w:tcPr>
            <w:tcW w:w="1594" w:type="pct"/>
            <w:noWrap/>
            <w:vAlign w:val="bottom"/>
            <w:hideMark/>
          </w:tcPr>
          <w:p w14:paraId="5E2FF6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47,57%</w:t>
            </w:r>
          </w:p>
        </w:tc>
      </w:tr>
      <w:tr w:rsidR="006B77B7" w:rsidRPr="00C960D4" w14:paraId="227518DB" w14:textId="77777777" w:rsidTr="00FD58B9">
        <w:trPr>
          <w:trHeight w:val="255"/>
        </w:trPr>
        <w:tc>
          <w:tcPr>
            <w:tcW w:w="1687" w:type="pct"/>
            <w:noWrap/>
            <w:vAlign w:val="bottom"/>
            <w:hideMark/>
          </w:tcPr>
          <w:p w14:paraId="4946EF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CUSTO SUPLEMENTAR (Em 35 anos)</w:t>
            </w:r>
          </w:p>
        </w:tc>
        <w:tc>
          <w:tcPr>
            <w:tcW w:w="1719" w:type="pct"/>
            <w:noWrap/>
            <w:vAlign w:val="bottom"/>
            <w:hideMark/>
          </w:tcPr>
          <w:p w14:paraId="416C9F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R$ 31.723.894,66</w:t>
            </w:r>
          </w:p>
        </w:tc>
        <w:tc>
          <w:tcPr>
            <w:tcW w:w="1594" w:type="pct"/>
            <w:noWrap/>
            <w:vAlign w:val="bottom"/>
            <w:hideMark/>
          </w:tcPr>
          <w:p w14:paraId="7F2AA7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2,56%</w:t>
            </w:r>
          </w:p>
        </w:tc>
      </w:tr>
      <w:tr w:rsidR="006B77B7" w:rsidRPr="00C960D4" w14:paraId="3812DFDF" w14:textId="77777777" w:rsidTr="00FD58B9">
        <w:trPr>
          <w:trHeight w:val="255"/>
        </w:trPr>
        <w:tc>
          <w:tcPr>
            <w:tcW w:w="1687" w:type="pct"/>
            <w:tcBorders>
              <w:bottom w:val="single" w:sz="12" w:space="0" w:color="0000FF"/>
            </w:tcBorders>
            <w:noWrap/>
            <w:vAlign w:val="bottom"/>
            <w:hideMark/>
          </w:tcPr>
          <w:p w14:paraId="01473CE3"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TOTAL</w:t>
            </w:r>
          </w:p>
        </w:tc>
        <w:tc>
          <w:tcPr>
            <w:tcW w:w="1719" w:type="pct"/>
            <w:tcBorders>
              <w:bottom w:val="single" w:sz="12" w:space="0" w:color="0000FF"/>
            </w:tcBorders>
            <w:noWrap/>
            <w:vAlign w:val="bottom"/>
            <w:hideMark/>
          </w:tcPr>
          <w:p w14:paraId="24F79434"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R$ 623.359.140,71</w:t>
            </w:r>
          </w:p>
        </w:tc>
        <w:tc>
          <w:tcPr>
            <w:tcW w:w="1594" w:type="pct"/>
            <w:tcBorders>
              <w:bottom w:val="single" w:sz="12" w:space="0" w:color="0000FF"/>
            </w:tcBorders>
            <w:noWrap/>
            <w:vAlign w:val="bottom"/>
            <w:hideMark/>
          </w:tcPr>
          <w:p w14:paraId="48FD4A29"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50,13%</w:t>
            </w:r>
          </w:p>
        </w:tc>
      </w:tr>
    </w:tbl>
    <w:p w14:paraId="47234F6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plano de financiamento deverá ser revisto nas reavaliações atuariais anuais, sempre respeitando o prazo remanescente para o equacionamento, ou seja, contado a partir da implementação do prazo de amortização inicial.</w:t>
      </w:r>
    </w:p>
    <w:p w14:paraId="30AA9AC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Conforme prevê a Portaria </w:t>
      </w:r>
      <w:r w:rsidR="007C08D2" w:rsidRPr="00C960D4">
        <w:rPr>
          <w:rFonts w:ascii="Titillium Web" w:hAnsi="Titillium Web"/>
          <w:sz w:val="18"/>
          <w:szCs w:val="18"/>
        </w:rPr>
        <w:t xml:space="preserve">nº </w:t>
      </w:r>
      <w:r w:rsidRPr="00C960D4">
        <w:rPr>
          <w:rFonts w:ascii="Titillium Web" w:hAnsi="Titillium Web"/>
          <w:sz w:val="18"/>
          <w:szCs w:val="18"/>
        </w:rPr>
        <w:t xml:space="preserve">1.467/22, os planos de equacionamento de déficit atuarial podem ser mantidos se forem suficientes para equacionar o déficit. Por outro lado, em caso de necessidade revisão, devem ser observados os percentuais mínimos do déficit atuarial a </w:t>
      </w:r>
      <w:proofErr w:type="gramStart"/>
      <w:r w:rsidRPr="00C960D4">
        <w:rPr>
          <w:rFonts w:ascii="Titillium Web" w:hAnsi="Titillium Web"/>
          <w:sz w:val="18"/>
          <w:szCs w:val="18"/>
        </w:rPr>
        <w:t>ser</w:t>
      </w:r>
      <w:proofErr w:type="gramEnd"/>
      <w:r w:rsidRPr="00C960D4">
        <w:rPr>
          <w:rFonts w:ascii="Titillium Web" w:hAnsi="Titillium Web"/>
          <w:sz w:val="18"/>
          <w:szCs w:val="18"/>
        </w:rPr>
        <w:t xml:space="preserve"> equacionado e os prazos máximos do plano de amortização definidos na </w:t>
      </w:r>
      <w:r w:rsidR="007C08D2" w:rsidRPr="00C960D4">
        <w:rPr>
          <w:rFonts w:ascii="Titillium Web" w:hAnsi="Titillium Web"/>
          <w:sz w:val="18"/>
          <w:szCs w:val="18"/>
        </w:rPr>
        <w:t>p</w:t>
      </w:r>
      <w:r w:rsidRPr="00C960D4">
        <w:rPr>
          <w:rFonts w:ascii="Titillium Web" w:hAnsi="Titillium Web"/>
          <w:sz w:val="18"/>
          <w:szCs w:val="18"/>
        </w:rPr>
        <w:t xml:space="preserve">ortaria supracitada. </w:t>
      </w:r>
    </w:p>
    <w:p w14:paraId="1C01AFFF"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color w:val="4A442A" w:themeColor="background2" w:themeShade="40"/>
          <w:kern w:val="28"/>
          <w:sz w:val="18"/>
          <w:szCs w:val="18"/>
        </w:rPr>
      </w:pPr>
    </w:p>
    <w:p w14:paraId="07C99757"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38" w:name="_Toc161334434"/>
      <w:bookmarkStart w:id="39" w:name="_Toc193461495"/>
      <w:r w:rsidRPr="00421F4B">
        <w:rPr>
          <w:rFonts w:ascii="Titillium Web" w:eastAsiaTheme="majorEastAsia" w:hAnsi="Titillium Web"/>
          <w:b/>
          <w:caps/>
          <w:color w:val="365F91" w:themeColor="accent1" w:themeShade="BF"/>
          <w:kern w:val="28"/>
          <w:sz w:val="18"/>
          <w:szCs w:val="18"/>
        </w:rPr>
        <w:t>I.6.12</w:t>
      </w:r>
      <w:r w:rsidRPr="00421F4B">
        <w:rPr>
          <w:rFonts w:ascii="Titillium Web" w:eastAsiaTheme="majorEastAsia" w:hAnsi="Titillium Web"/>
          <w:b/>
          <w:color w:val="365F91" w:themeColor="accent1" w:themeShade="BF"/>
          <w:kern w:val="28"/>
          <w:sz w:val="18"/>
          <w:szCs w:val="18"/>
        </w:rPr>
        <w:t xml:space="preserve"> </w:t>
      </w:r>
      <w:r w:rsidRPr="00421F4B">
        <w:rPr>
          <w:rFonts w:ascii="Titillium Web" w:eastAsiaTheme="majorEastAsia" w:hAnsi="Titillium Web"/>
          <w:b/>
          <w:caps/>
          <w:color w:val="365F91" w:themeColor="accent1" w:themeShade="BF"/>
          <w:kern w:val="28"/>
          <w:sz w:val="18"/>
          <w:szCs w:val="18"/>
        </w:rPr>
        <w:t>Plano de Custeio Proposto Total</w:t>
      </w:r>
      <w:bookmarkEnd w:id="38"/>
      <w:bookmarkEnd w:id="39"/>
    </w:p>
    <w:p w14:paraId="5BBFA5F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Considerando as alíquotas propostas de Custo Normal e Suplementar, o Plano de Custeio Total poderá ter o seguinte formato:</w:t>
      </w:r>
    </w:p>
    <w:p w14:paraId="624DF760" w14:textId="77777777" w:rsidR="006B77B7" w:rsidRPr="00C960D4" w:rsidRDefault="006B77B7" w:rsidP="00BC2632">
      <w:pPr>
        <w:widowControl w:val="0"/>
        <w:numPr>
          <w:ilvl w:val="0"/>
          <w:numId w:val="22"/>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Plano de Custeio do Custo Total</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067"/>
        <w:gridCol w:w="4302"/>
        <w:gridCol w:w="2753"/>
        <w:gridCol w:w="2755"/>
      </w:tblGrid>
      <w:tr w:rsidR="006B77B7" w:rsidRPr="00C960D4" w14:paraId="06978624" w14:textId="77777777" w:rsidTr="00FD58B9">
        <w:trPr>
          <w:trHeight w:val="255"/>
        </w:trPr>
        <w:tc>
          <w:tcPr>
            <w:tcW w:w="2681" w:type="pct"/>
            <w:gridSpan w:val="2"/>
            <w:shd w:val="clear" w:color="000000" w:fill="1F3864"/>
            <w:vAlign w:val="center"/>
            <w:hideMark/>
          </w:tcPr>
          <w:p w14:paraId="6417FC2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159" w:type="pct"/>
            <w:shd w:val="clear" w:color="000000" w:fill="1F3864"/>
            <w:vAlign w:val="center"/>
            <w:hideMark/>
          </w:tcPr>
          <w:p w14:paraId="0730918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Normal</w:t>
            </w:r>
          </w:p>
        </w:tc>
        <w:tc>
          <w:tcPr>
            <w:tcW w:w="1160" w:type="pct"/>
            <w:shd w:val="clear" w:color="000000" w:fill="1F3864"/>
            <w:vAlign w:val="center"/>
            <w:hideMark/>
          </w:tcPr>
          <w:p w14:paraId="6D4B8E1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Suplementar constante</w:t>
            </w:r>
          </w:p>
        </w:tc>
      </w:tr>
      <w:tr w:rsidR="006B77B7" w:rsidRPr="00C960D4" w14:paraId="625597BC" w14:textId="77777777" w:rsidTr="00FD58B9">
        <w:trPr>
          <w:trHeight w:val="255"/>
        </w:trPr>
        <w:tc>
          <w:tcPr>
            <w:tcW w:w="870" w:type="pct"/>
            <w:vMerge w:val="restart"/>
            <w:vAlign w:val="center"/>
            <w:hideMark/>
          </w:tcPr>
          <w:p w14:paraId="7E01CE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Contribuição do Município</w:t>
            </w:r>
          </w:p>
        </w:tc>
        <w:tc>
          <w:tcPr>
            <w:tcW w:w="1811" w:type="pct"/>
            <w:vAlign w:val="center"/>
            <w:hideMark/>
          </w:tcPr>
          <w:p w14:paraId="266CF8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Sobre a Folha Mensal dos Ativos</w:t>
            </w:r>
          </w:p>
        </w:tc>
        <w:tc>
          <w:tcPr>
            <w:tcW w:w="1159" w:type="pct"/>
            <w:vAlign w:val="bottom"/>
            <w:hideMark/>
          </w:tcPr>
          <w:p w14:paraId="3D909C4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31,71%</w:t>
            </w:r>
          </w:p>
        </w:tc>
        <w:tc>
          <w:tcPr>
            <w:tcW w:w="1160" w:type="pct"/>
            <w:noWrap/>
            <w:vAlign w:val="bottom"/>
            <w:hideMark/>
          </w:tcPr>
          <w:p w14:paraId="6FC7E2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2,56%</w:t>
            </w:r>
          </w:p>
        </w:tc>
      </w:tr>
      <w:tr w:rsidR="006B77B7" w:rsidRPr="00C960D4" w14:paraId="20643E7A" w14:textId="77777777" w:rsidTr="00FD58B9">
        <w:trPr>
          <w:trHeight w:val="255"/>
        </w:trPr>
        <w:tc>
          <w:tcPr>
            <w:tcW w:w="870" w:type="pct"/>
            <w:vMerge/>
            <w:vAlign w:val="center"/>
            <w:hideMark/>
          </w:tcPr>
          <w:p w14:paraId="08AAF479"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811" w:type="pct"/>
            <w:vAlign w:val="center"/>
            <w:hideMark/>
          </w:tcPr>
          <w:p w14:paraId="21716C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Sobre a Folha Mensal dos Aposentados</w:t>
            </w:r>
          </w:p>
        </w:tc>
        <w:tc>
          <w:tcPr>
            <w:tcW w:w="1159" w:type="pct"/>
            <w:vAlign w:val="bottom"/>
            <w:hideMark/>
          </w:tcPr>
          <w:p w14:paraId="1749E0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c>
          <w:tcPr>
            <w:tcW w:w="1160" w:type="pct"/>
            <w:noWrap/>
            <w:vAlign w:val="bottom"/>
            <w:hideMark/>
          </w:tcPr>
          <w:p w14:paraId="0828CD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r>
      <w:tr w:rsidR="006B77B7" w:rsidRPr="00C960D4" w14:paraId="54801D6C" w14:textId="77777777" w:rsidTr="00FD58B9">
        <w:trPr>
          <w:trHeight w:val="255"/>
        </w:trPr>
        <w:tc>
          <w:tcPr>
            <w:tcW w:w="870" w:type="pct"/>
            <w:vMerge/>
            <w:vAlign w:val="center"/>
            <w:hideMark/>
          </w:tcPr>
          <w:p w14:paraId="40BD8445"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811" w:type="pct"/>
            <w:vAlign w:val="center"/>
            <w:hideMark/>
          </w:tcPr>
          <w:p w14:paraId="41881C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Sobre a Folha Mensal dos Pensionistas</w:t>
            </w:r>
          </w:p>
        </w:tc>
        <w:tc>
          <w:tcPr>
            <w:tcW w:w="1159" w:type="pct"/>
            <w:vAlign w:val="bottom"/>
            <w:hideMark/>
          </w:tcPr>
          <w:p w14:paraId="1DBAB8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c>
          <w:tcPr>
            <w:tcW w:w="1160" w:type="pct"/>
            <w:noWrap/>
            <w:vAlign w:val="bottom"/>
            <w:hideMark/>
          </w:tcPr>
          <w:p w14:paraId="1F427B4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r>
      <w:tr w:rsidR="006B77B7" w:rsidRPr="00C960D4" w14:paraId="47D130F9" w14:textId="77777777" w:rsidTr="00FD58B9">
        <w:trPr>
          <w:trHeight w:val="255"/>
        </w:trPr>
        <w:tc>
          <w:tcPr>
            <w:tcW w:w="870" w:type="pct"/>
            <w:vMerge w:val="restart"/>
            <w:vAlign w:val="center"/>
            <w:hideMark/>
          </w:tcPr>
          <w:p w14:paraId="51F58EC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Contribuição do Segurado</w:t>
            </w:r>
          </w:p>
        </w:tc>
        <w:tc>
          <w:tcPr>
            <w:tcW w:w="1811" w:type="pct"/>
            <w:vAlign w:val="center"/>
            <w:hideMark/>
          </w:tcPr>
          <w:p w14:paraId="54733A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Ativo</w:t>
            </w:r>
          </w:p>
        </w:tc>
        <w:tc>
          <w:tcPr>
            <w:tcW w:w="1159" w:type="pct"/>
            <w:vAlign w:val="bottom"/>
            <w:hideMark/>
          </w:tcPr>
          <w:p w14:paraId="638F11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160" w:type="pct"/>
            <w:noWrap/>
            <w:vAlign w:val="bottom"/>
            <w:hideMark/>
          </w:tcPr>
          <w:p w14:paraId="02A3250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r>
      <w:tr w:rsidR="006B77B7" w:rsidRPr="00C960D4" w14:paraId="5C8FF948" w14:textId="77777777" w:rsidTr="00FD58B9">
        <w:trPr>
          <w:trHeight w:val="255"/>
        </w:trPr>
        <w:tc>
          <w:tcPr>
            <w:tcW w:w="870" w:type="pct"/>
            <w:vMerge/>
            <w:vAlign w:val="center"/>
            <w:hideMark/>
          </w:tcPr>
          <w:p w14:paraId="3F50A4B7"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811" w:type="pct"/>
            <w:vAlign w:val="center"/>
            <w:hideMark/>
          </w:tcPr>
          <w:p w14:paraId="13CBCC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w:t>
            </w:r>
          </w:p>
        </w:tc>
        <w:tc>
          <w:tcPr>
            <w:tcW w:w="1159" w:type="pct"/>
            <w:vAlign w:val="bottom"/>
            <w:hideMark/>
          </w:tcPr>
          <w:p w14:paraId="0C69C5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160" w:type="pct"/>
            <w:noWrap/>
            <w:vAlign w:val="bottom"/>
            <w:hideMark/>
          </w:tcPr>
          <w:p w14:paraId="50D027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r>
      <w:tr w:rsidR="006B77B7" w:rsidRPr="00C960D4" w14:paraId="6A1A65CC" w14:textId="77777777" w:rsidTr="00FD58B9">
        <w:trPr>
          <w:trHeight w:val="255"/>
        </w:trPr>
        <w:tc>
          <w:tcPr>
            <w:tcW w:w="870" w:type="pct"/>
            <w:vMerge/>
            <w:tcBorders>
              <w:bottom w:val="single" w:sz="12" w:space="0" w:color="0000FF"/>
            </w:tcBorders>
            <w:vAlign w:val="center"/>
            <w:hideMark/>
          </w:tcPr>
          <w:p w14:paraId="1A5B37A5"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811" w:type="pct"/>
            <w:tcBorders>
              <w:bottom w:val="single" w:sz="12" w:space="0" w:color="0000FF"/>
            </w:tcBorders>
            <w:vAlign w:val="center"/>
            <w:hideMark/>
          </w:tcPr>
          <w:p w14:paraId="38726B6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Pensionista*</w:t>
            </w:r>
          </w:p>
        </w:tc>
        <w:tc>
          <w:tcPr>
            <w:tcW w:w="1159" w:type="pct"/>
            <w:tcBorders>
              <w:bottom w:val="single" w:sz="12" w:space="0" w:color="0000FF"/>
            </w:tcBorders>
            <w:vAlign w:val="bottom"/>
            <w:hideMark/>
          </w:tcPr>
          <w:p w14:paraId="188F9D5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15,86%</w:t>
            </w:r>
          </w:p>
        </w:tc>
        <w:tc>
          <w:tcPr>
            <w:tcW w:w="1160" w:type="pct"/>
            <w:tcBorders>
              <w:bottom w:val="single" w:sz="12" w:space="0" w:color="0000FF"/>
            </w:tcBorders>
            <w:noWrap/>
            <w:vAlign w:val="bottom"/>
            <w:hideMark/>
          </w:tcPr>
          <w:p w14:paraId="589513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w:t>
            </w:r>
          </w:p>
        </w:tc>
      </w:tr>
    </w:tbl>
    <w:p w14:paraId="11C041D1" w14:textId="77777777" w:rsidR="006B77B7" w:rsidRPr="00C960D4" w:rsidRDefault="006B77B7" w:rsidP="00C960D4">
      <w:pPr>
        <w:widowControl w:val="0"/>
        <w:spacing w:after="0"/>
        <w:contextualSpacing/>
        <w:jc w:val="both"/>
        <w:rPr>
          <w:rFonts w:ascii="Titillium Web" w:hAnsi="Titillium Web"/>
          <w:sz w:val="18"/>
          <w:szCs w:val="18"/>
        </w:rPr>
      </w:pPr>
      <w:r w:rsidRPr="00C960D4">
        <w:rPr>
          <w:rFonts w:ascii="Titillium Web" w:hAnsi="Titillium Web"/>
          <w:sz w:val="18"/>
          <w:szCs w:val="18"/>
        </w:rPr>
        <w:t>*A contribuição dos aposentados e pensões incide sobre a parcela do benefício excedente ao teto do RGPS.</w:t>
      </w:r>
    </w:p>
    <w:p w14:paraId="17A9A853"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40" w:name="_Toc193461496"/>
      <w:r w:rsidRPr="00421F4B">
        <w:rPr>
          <w:rFonts w:ascii="Titillium Web" w:eastAsiaTheme="majorEastAsia" w:hAnsi="Titillium Web"/>
          <w:b/>
          <w:caps/>
          <w:color w:val="365F91" w:themeColor="accent1" w:themeShade="BF"/>
          <w:kern w:val="28"/>
          <w:sz w:val="18"/>
          <w:szCs w:val="18"/>
        </w:rPr>
        <w:t>I.6.13 Consolidado dos Principais Resultados do Fundo Previdenciário - BHPREV</w:t>
      </w:r>
      <w:bookmarkEnd w:id="40"/>
    </w:p>
    <w:p w14:paraId="62AB30D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Neste item, trazemos os principais resultados e análises apurados nesta Avaliação Atuarial.</w:t>
      </w:r>
    </w:p>
    <w:p w14:paraId="5C7EC81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 a finalidade de garantir a cobertura financeira dos benefícios previdenciários, o Município de Belo Horizonte e seus servidores vertem contribuições mensais para um Fundo Previdenciário.</w:t>
      </w:r>
    </w:p>
    <w:p w14:paraId="06CF9FA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Como prevê os artigos 107 e 110 da Lei Municipal nº 10.362</w:t>
      </w:r>
      <w:r w:rsidR="0069170D" w:rsidRPr="00C960D4">
        <w:rPr>
          <w:rFonts w:ascii="Titillium Web" w:hAnsi="Titillium Web"/>
          <w:sz w:val="18"/>
          <w:szCs w:val="18"/>
        </w:rPr>
        <w:t>/</w:t>
      </w:r>
      <w:r w:rsidRPr="00C960D4">
        <w:rPr>
          <w:rFonts w:ascii="Titillium Web" w:hAnsi="Titillium Web"/>
          <w:sz w:val="18"/>
          <w:szCs w:val="18"/>
        </w:rPr>
        <w:t>11 transcrito</w:t>
      </w:r>
      <w:r w:rsidR="0069170D" w:rsidRPr="00C960D4">
        <w:rPr>
          <w:rFonts w:ascii="Titillium Web" w:hAnsi="Titillium Web"/>
          <w:sz w:val="18"/>
          <w:szCs w:val="18"/>
        </w:rPr>
        <w:t>s</w:t>
      </w:r>
      <w:r w:rsidRPr="00C960D4">
        <w:rPr>
          <w:rFonts w:ascii="Titillium Web" w:hAnsi="Titillium Web"/>
          <w:sz w:val="18"/>
          <w:szCs w:val="18"/>
        </w:rPr>
        <w:t xml:space="preserve"> a seguir, a massa de segurados está segmentada em dois grupos, a saber:</w:t>
      </w:r>
    </w:p>
    <w:p w14:paraId="662BCBF0"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107 – O Fundo Financeiro - </w:t>
      </w:r>
      <w:proofErr w:type="spellStart"/>
      <w:r w:rsidRPr="00C960D4">
        <w:rPr>
          <w:rFonts w:ascii="Titillium Web" w:hAnsi="Titillium Web"/>
          <w:i/>
          <w:iCs/>
          <w:sz w:val="18"/>
          <w:szCs w:val="18"/>
        </w:rPr>
        <w:t>Fufin</w:t>
      </w:r>
      <w:proofErr w:type="spellEnd"/>
      <w:r w:rsidRPr="00C960D4">
        <w:rPr>
          <w:rFonts w:ascii="Titillium Web" w:hAnsi="Titillium Web"/>
          <w:i/>
          <w:iCs/>
          <w:sz w:val="18"/>
          <w:szCs w:val="18"/>
        </w:rPr>
        <w:t>, de caráter temporário, é responsável pelo custeio, na forma legal, do pagamento dos benefícios previdenciários dos segurados descritos a seguir: (Redação dada pela Lei nº11.065/17)</w:t>
      </w:r>
    </w:p>
    <w:p w14:paraId="393B97F8"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segurados ativos admitidos até a publicação desta Lei na administração direta, nas entidades da administração indireta que possuírem servidores ocupantes de cargo de provimento efetivo e no Poder Legislativo do Município;</w:t>
      </w:r>
    </w:p>
    <w:p w14:paraId="3E41E082"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e pensões concedidas até o dia anterior à publicação desta lei, independentemente da data de admissão;</w:t>
      </w:r>
    </w:p>
    <w:p w14:paraId="004EA5C9"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III - os beneficiários de aposentadorias e pensões a serem concedidas, desde que admitidos na administração direta, nas entidades da administração indireta que possuírem servidores ocupantes de cargo de provimento efetivo e no Poder Legislativo do Município até a publicação desta lei;</w:t>
      </w:r>
    </w:p>
    <w:p w14:paraId="643AB93A"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IV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concedidas aos ex-servidores do Poder Legislativo do Município até 27 de dezembro de2000, na forma do previsto no art. 2º da Lei nº8.139, de 27 de dezembro de 2000.</w:t>
      </w:r>
    </w:p>
    <w:p w14:paraId="3BE0E287"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110 - O Fundo Previdenciário - </w:t>
      </w:r>
      <w:proofErr w:type="spellStart"/>
      <w:r w:rsidRPr="00C960D4">
        <w:rPr>
          <w:rFonts w:ascii="Titillium Web" w:hAnsi="Titillium Web"/>
          <w:i/>
          <w:iCs/>
          <w:sz w:val="18"/>
          <w:szCs w:val="18"/>
        </w:rPr>
        <w:t>BHPrev</w:t>
      </w:r>
      <w:proofErr w:type="spellEnd"/>
      <w:r w:rsidRPr="00C960D4">
        <w:rPr>
          <w:rFonts w:ascii="Titillium Web" w:hAnsi="Titillium Web"/>
          <w:i/>
          <w:iCs/>
          <w:sz w:val="18"/>
          <w:szCs w:val="18"/>
        </w:rPr>
        <w:t xml:space="preserve"> - é responsável pelo custeio, na forma legal, do pagamento dos benefícios previdenciários dos segurados descritos a seguir: (Redação dada pela Lei nº11.065/17)</w:t>
      </w:r>
    </w:p>
    <w:p w14:paraId="3D5F31F4"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segurados ativos admitidos e vinculados ao RPPS a partir da publicação desta Lei na administração direta, nas entidades da administração indireta que possuírem servidores ocupantes de cargo de provimento efetivo e no Poder Legislativo do Município;</w:t>
      </w:r>
    </w:p>
    <w:p w14:paraId="080C407A"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e pensões a serem concedidas, desde que admitidos na administração direta, nas entidades da administração indireta que possuírem servidores ocupantes de cargo de provimento efetivo e no Poder Legislativo do Município após a publicação desta lei.”</w:t>
      </w:r>
      <w:r w:rsidR="00A33741" w:rsidRPr="00C960D4">
        <w:rPr>
          <w:rFonts w:ascii="Titillium Web" w:hAnsi="Titillium Web"/>
          <w:i/>
          <w:iCs/>
          <w:sz w:val="18"/>
          <w:szCs w:val="18"/>
        </w:rPr>
        <w:t>.</w:t>
      </w:r>
    </w:p>
    <w:p w14:paraId="59122BD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29288E5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As bases técnicas utilizadas foram eleitas pelo atuário responsável, sendo estas aderentes às características da massa de participantes:</w:t>
      </w:r>
    </w:p>
    <w:p w14:paraId="13E90156"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 taxa de juros real utilizada nas projeções contidas </w:t>
      </w:r>
      <w:proofErr w:type="spellStart"/>
      <w:r w:rsidRPr="00C960D4">
        <w:rPr>
          <w:rFonts w:ascii="Titillium Web" w:hAnsi="Titillium Web"/>
          <w:sz w:val="18"/>
          <w:szCs w:val="18"/>
        </w:rPr>
        <w:t>nesta</w:t>
      </w:r>
      <w:proofErr w:type="spellEnd"/>
      <w:r w:rsidRPr="00C960D4">
        <w:rPr>
          <w:rFonts w:ascii="Titillium Web" w:hAnsi="Titillium Web"/>
          <w:sz w:val="18"/>
          <w:szCs w:val="18"/>
        </w:rPr>
        <w:t xml:space="preserve"> avaliação foi de 5,36% ao ano;</w:t>
      </w:r>
    </w:p>
    <w:p w14:paraId="6CE50B65"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as tábuas biométricas utilizadas foram escolhidas em função do evento gerador:</w:t>
      </w:r>
    </w:p>
    <w:p w14:paraId="29F302A6"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Mortalidade de Válido (evento gerador sobrevivência) </w:t>
      </w:r>
      <w:r w:rsidR="00B0694D" w:rsidRPr="00C960D4">
        <w:rPr>
          <w:rFonts w:ascii="Titillium Web" w:hAnsi="Titillium Web"/>
          <w:sz w:val="18"/>
          <w:szCs w:val="18"/>
        </w:rPr>
        <w:t>-</w:t>
      </w:r>
      <w:r w:rsidRPr="00C960D4">
        <w:rPr>
          <w:rFonts w:ascii="Titillium Web" w:hAnsi="Titillium Web"/>
          <w:sz w:val="18"/>
          <w:szCs w:val="18"/>
        </w:rPr>
        <w:t xml:space="preserve"> BR_EMSsb_v_2015;</w:t>
      </w:r>
    </w:p>
    <w:p w14:paraId="6AB975F1"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Mortalidade de Válido (evento gerador morte) </w:t>
      </w:r>
      <w:r w:rsidR="00B0694D" w:rsidRPr="00C960D4">
        <w:rPr>
          <w:rFonts w:ascii="Titillium Web" w:hAnsi="Titillium Web"/>
          <w:sz w:val="18"/>
          <w:szCs w:val="18"/>
        </w:rPr>
        <w:t>-</w:t>
      </w:r>
      <w:r w:rsidRPr="00C960D4">
        <w:rPr>
          <w:rFonts w:ascii="Titillium Web" w:hAnsi="Titillium Web"/>
          <w:sz w:val="18"/>
          <w:szCs w:val="18"/>
        </w:rPr>
        <w:t xml:space="preserve"> BR_EMSsb_v_2015;</w:t>
      </w:r>
    </w:p>
    <w:p w14:paraId="67EE7E02"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Entrada em Invalidez </w:t>
      </w:r>
      <w:r w:rsidR="00B0694D" w:rsidRPr="00C960D4">
        <w:rPr>
          <w:rFonts w:ascii="Titillium Web" w:hAnsi="Titillium Web"/>
          <w:sz w:val="18"/>
          <w:szCs w:val="18"/>
        </w:rPr>
        <w:t>-</w:t>
      </w:r>
      <w:r w:rsidRPr="00C960D4">
        <w:rPr>
          <w:rFonts w:ascii="Titillium Web" w:hAnsi="Titillium Web"/>
          <w:sz w:val="18"/>
          <w:szCs w:val="18"/>
        </w:rPr>
        <w:t xml:space="preserve"> ÁLVARO VINDAS;</w:t>
      </w:r>
    </w:p>
    <w:p w14:paraId="4364FC4D"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Mortalidade de Inválidos </w:t>
      </w:r>
      <w:r w:rsidR="00B0694D" w:rsidRPr="00C960D4">
        <w:rPr>
          <w:rFonts w:ascii="Titillium Web" w:hAnsi="Titillium Web"/>
          <w:sz w:val="18"/>
          <w:szCs w:val="18"/>
        </w:rPr>
        <w:t>-</w:t>
      </w:r>
      <w:r w:rsidRPr="00C960D4">
        <w:rPr>
          <w:rFonts w:ascii="Titillium Web" w:hAnsi="Titillium Web"/>
          <w:sz w:val="18"/>
          <w:szCs w:val="18"/>
        </w:rPr>
        <w:t xml:space="preserve"> IBGE-2023 (segregada por sexo);</w:t>
      </w:r>
    </w:p>
    <w:p w14:paraId="142FED31"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Probabilidade de deixar um dependente vitalício, em caso de morte, calculada em função da proporção de servidores casados por idade, com base em proporções apuradas em um levantamento realizado no universo das bases cadastrais analisadas pela Lógica Consultoria, onde foram considerados apenas os dados reais e consistentes, utilizando informações de mais de 500.000 servidores ativos;</w:t>
      </w:r>
    </w:p>
    <w:p w14:paraId="0DAB34C4"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o crescimento salarial considerado foi de 2,34% ao ano;</w:t>
      </w:r>
    </w:p>
    <w:p w14:paraId="7C13ED03"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 taxa de rotatividade considerada foi de 0,00% ao ano; </w:t>
      </w:r>
    </w:p>
    <w:p w14:paraId="23787391"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o custo administrativo considerado neste estudo corresponde a 0,30%, do total da remuneração dos servidores ativos do Município.</w:t>
      </w:r>
    </w:p>
    <w:p w14:paraId="5EF655A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taxa de crescimento salarial considerada tomou por base estudo de aderência das hipóteses realizado em 2024.</w:t>
      </w:r>
    </w:p>
    <w:p w14:paraId="2B4172B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taxa anual real de crescimento dos benefícios do plano adotada neste estudo é de 0,00%, uma vez que se considera a atualização monetária d</w:t>
      </w:r>
      <w:r w:rsidR="00A129F1" w:rsidRPr="00C960D4">
        <w:rPr>
          <w:rFonts w:ascii="Titillium Web" w:hAnsi="Titillium Web"/>
          <w:sz w:val="18"/>
          <w:szCs w:val="18"/>
        </w:rPr>
        <w:t>esses</w:t>
      </w:r>
      <w:r w:rsidRPr="00C960D4">
        <w:rPr>
          <w:rFonts w:ascii="Titillium Web" w:hAnsi="Titillium Web"/>
          <w:sz w:val="18"/>
          <w:szCs w:val="18"/>
        </w:rPr>
        <w:t xml:space="preserve">. </w:t>
      </w:r>
    </w:p>
    <w:p w14:paraId="08DA980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meta atuarial estabelecida na Política de Investimentos para o exercício 2024 é composta pelo índice de inflação IPCA conjugada com a taxa de juros de 5,14%.</w:t>
      </w:r>
    </w:p>
    <w:p w14:paraId="4507B55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Considerando as informações disponibilizadas pelos Gestores do Plano, a rentabilidade média em 2024, auferida pelo plano de benefícios, foi de 12,40%, tomando como índice de correção o IPCA, superando então a meta atuarial</w:t>
      </w:r>
      <w:r w:rsidR="00DB78CD" w:rsidRPr="00C960D4">
        <w:rPr>
          <w:rFonts w:ascii="Titillium Web" w:hAnsi="Titillium Web"/>
          <w:sz w:val="18"/>
          <w:szCs w:val="18"/>
        </w:rPr>
        <w:t>,</w:t>
      </w:r>
      <w:r w:rsidRPr="00C960D4">
        <w:rPr>
          <w:rFonts w:ascii="Titillium Web" w:hAnsi="Titillium Web"/>
          <w:sz w:val="18"/>
          <w:szCs w:val="18"/>
        </w:rPr>
        <w:t xml:space="preserve"> que foi de 10,22%. </w:t>
      </w:r>
    </w:p>
    <w:p w14:paraId="53C582A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Conforme informado pelos gestores do RPPS, as contribuições normais vertidas ao Fundo Previdenciário - </w:t>
      </w:r>
      <w:proofErr w:type="spellStart"/>
      <w:r w:rsidRPr="00C960D4">
        <w:rPr>
          <w:rFonts w:ascii="Titillium Web" w:hAnsi="Titillium Web"/>
          <w:sz w:val="18"/>
          <w:szCs w:val="18"/>
        </w:rPr>
        <w:t>BHP</w:t>
      </w:r>
      <w:r w:rsidR="000F41E5" w:rsidRPr="00C960D4">
        <w:rPr>
          <w:rFonts w:ascii="Titillium Web" w:hAnsi="Titillium Web"/>
          <w:sz w:val="18"/>
          <w:szCs w:val="18"/>
        </w:rPr>
        <w:t>rev</w:t>
      </w:r>
      <w:proofErr w:type="spellEnd"/>
      <w:r w:rsidRPr="00C960D4">
        <w:rPr>
          <w:rFonts w:ascii="Titillium Web" w:hAnsi="Titillium Web"/>
          <w:sz w:val="18"/>
          <w:szCs w:val="18"/>
        </w:rPr>
        <w:t xml:space="preserve"> estão definidas da seguinte forma:</w:t>
      </w:r>
    </w:p>
    <w:p w14:paraId="5B333B81"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ativos: 14,00%, incidentes sobre a remuneração de contribuição;</w:t>
      </w:r>
    </w:p>
    <w:p w14:paraId="577EAC16"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aposentados e pensionistas: 14,00%; sobre a parcela das aposentadorias que exceder o teto de benefício do RGPS;</w:t>
      </w:r>
    </w:p>
    <w:p w14:paraId="319CBB3C"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dos servidores aposentados e pensionistas portadores de doença incapacitante: 14,00% incidente sobre a parcela de pensão que exceder o dobro do teto de benefício do RGPS; </w:t>
      </w:r>
    </w:p>
    <w:p w14:paraId="64C7AE35"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 Município: </w:t>
      </w:r>
      <w:r w:rsidRPr="00C960D4">
        <w:rPr>
          <w:rFonts w:ascii="Titillium Web" w:hAnsi="Titillium Web"/>
          <w:b/>
          <w:bCs/>
          <w:sz w:val="18"/>
          <w:szCs w:val="18"/>
        </w:rPr>
        <w:t xml:space="preserve">22,00% </w:t>
      </w:r>
      <w:r w:rsidRPr="00C960D4">
        <w:rPr>
          <w:rFonts w:ascii="Titillium Web" w:hAnsi="Titillium Web"/>
          <w:sz w:val="18"/>
          <w:szCs w:val="18"/>
        </w:rPr>
        <w:t>sobre a remuneração de contribuição dos servidores ativos para Custo Normal.</w:t>
      </w:r>
    </w:p>
    <w:p w14:paraId="5B73170C" w14:textId="77777777" w:rsidR="006B77B7" w:rsidRPr="00C960D4" w:rsidRDefault="006B77B7" w:rsidP="00C960D4">
      <w:pPr>
        <w:widowControl w:val="0"/>
        <w:tabs>
          <w:tab w:val="num" w:pos="284"/>
        </w:tabs>
        <w:spacing w:after="0"/>
        <w:ind w:firstLine="0"/>
        <w:contextualSpacing/>
        <w:jc w:val="both"/>
        <w:rPr>
          <w:rFonts w:ascii="Titillium Web" w:hAnsi="Titillium Web"/>
          <w:sz w:val="18"/>
          <w:szCs w:val="18"/>
        </w:rPr>
      </w:pPr>
      <w:r w:rsidRPr="00C960D4">
        <w:rPr>
          <w:rFonts w:ascii="Titillium Web" w:hAnsi="Titillium Web"/>
          <w:sz w:val="18"/>
          <w:szCs w:val="18"/>
        </w:rPr>
        <w:t>A receita decorrente des</w:t>
      </w:r>
      <w:r w:rsidR="00B44E0E" w:rsidRPr="00C960D4">
        <w:rPr>
          <w:rFonts w:ascii="Titillium Web" w:hAnsi="Titillium Web"/>
          <w:sz w:val="18"/>
          <w:szCs w:val="18"/>
        </w:rPr>
        <w:t>s</w:t>
      </w:r>
      <w:r w:rsidRPr="00C960D4">
        <w:rPr>
          <w:rFonts w:ascii="Titillium Web" w:hAnsi="Titillium Web"/>
          <w:sz w:val="18"/>
          <w:szCs w:val="18"/>
        </w:rPr>
        <w:t xml:space="preserve">a arrecadação gera um excedente financeiro de R$33.188.496,89, que equivale a 34,69% da folha de pagamento dos servidores ativos e 97,16% do total arrecadado. </w:t>
      </w:r>
    </w:p>
    <w:p w14:paraId="6948017F" w14:textId="77777777" w:rsidR="006B77B7" w:rsidRPr="00C960D4" w:rsidRDefault="006B77B7" w:rsidP="00C960D4">
      <w:pPr>
        <w:widowControl w:val="0"/>
        <w:tabs>
          <w:tab w:val="num" w:pos="284"/>
        </w:tabs>
        <w:spacing w:after="0"/>
        <w:ind w:firstLine="0"/>
        <w:contextualSpacing/>
        <w:jc w:val="both"/>
        <w:rPr>
          <w:rFonts w:ascii="Titillium Web" w:hAnsi="Titillium Web"/>
          <w:sz w:val="18"/>
          <w:szCs w:val="18"/>
        </w:rPr>
      </w:pPr>
      <w:r w:rsidRPr="00C960D4">
        <w:rPr>
          <w:rFonts w:ascii="Titillium Web" w:hAnsi="Titillium Web"/>
          <w:sz w:val="18"/>
          <w:szCs w:val="18"/>
        </w:rPr>
        <w:t>O Patrimônio constituído pelo Plano, segundo informações dadas à Lógica Consultoria</w:t>
      </w:r>
      <w:r w:rsidR="00B44E0E" w:rsidRPr="00C960D4">
        <w:rPr>
          <w:rFonts w:ascii="Titillium Web" w:hAnsi="Titillium Web"/>
          <w:sz w:val="18"/>
          <w:szCs w:val="18"/>
        </w:rPr>
        <w:t>,</w:t>
      </w:r>
      <w:r w:rsidRPr="00C960D4">
        <w:rPr>
          <w:rFonts w:ascii="Titillium Web" w:hAnsi="Titillium Web"/>
          <w:sz w:val="18"/>
          <w:szCs w:val="18"/>
        </w:rPr>
        <w:t xml:space="preserve"> é composto por:</w:t>
      </w:r>
    </w:p>
    <w:p w14:paraId="0A6E52AF"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Renda Fixa: R$3.068.909.859,43;</w:t>
      </w:r>
    </w:p>
    <w:p w14:paraId="4566CC7B"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Renda Variável: R$273.381.929,69;</w:t>
      </w:r>
    </w:p>
    <w:p w14:paraId="13BF5A69"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Demais Bens, Direitos e Ativos: R$118.531,63; e</w:t>
      </w:r>
    </w:p>
    <w:p w14:paraId="2EFC2BD0"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Total: R$3.342.410.320,75.</w:t>
      </w:r>
    </w:p>
    <w:p w14:paraId="1B2990D9"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24A696D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Além disso, há o Fundo Administrativo constituído no valor de R$ 8.010.006,37, o qual não é considerado como patrimônio do plano.</w:t>
      </w:r>
    </w:p>
    <w:p w14:paraId="25F5B74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Avaliação Atuarial apurou que as Alíquotas de Custo Normal devem somar 47,57%, conforme quadro seguinte:</w:t>
      </w:r>
    </w:p>
    <w:p w14:paraId="5E8524B0" w14:textId="77777777" w:rsidR="006B77B7" w:rsidRPr="00C960D4" w:rsidRDefault="006B77B7" w:rsidP="00BC2632">
      <w:pPr>
        <w:widowControl w:val="0"/>
        <w:numPr>
          <w:ilvl w:val="0"/>
          <w:numId w:val="22"/>
        </w:numPr>
        <w:spacing w:after="0"/>
        <w:ind w:firstLine="0"/>
        <w:contextualSpacing/>
        <w:jc w:val="center"/>
        <w:outlineLvl w:val="4"/>
        <w:rPr>
          <w:rFonts w:ascii="Titillium Web" w:hAnsi="Titillium Web"/>
          <w:b/>
          <w:sz w:val="18"/>
          <w:szCs w:val="18"/>
        </w:rPr>
      </w:pPr>
      <w:r w:rsidRPr="00C960D4">
        <w:rPr>
          <w:rFonts w:ascii="Titillium Web" w:hAnsi="Titillium Web"/>
          <w:b/>
          <w:color w:val="0000FF"/>
          <w:sz w:val="18"/>
          <w:szCs w:val="18"/>
        </w:rPr>
        <w:t>Alíquotas de Custeio Normal por Benefício</w:t>
      </w:r>
    </w:p>
    <w:tbl>
      <w:tblPr>
        <w:tblW w:w="5000" w:type="pct"/>
        <w:tblBorders>
          <w:bottom w:val="single" w:sz="12" w:space="0" w:color="0000FF"/>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887"/>
        <w:gridCol w:w="4087"/>
        <w:gridCol w:w="2383"/>
        <w:gridCol w:w="2380"/>
      </w:tblGrid>
      <w:tr w:rsidR="006B77B7" w:rsidRPr="00C960D4" w14:paraId="700AC7F7" w14:textId="77777777" w:rsidTr="00FD58B9">
        <w:trPr>
          <w:trHeight w:val="255"/>
        </w:trPr>
        <w:tc>
          <w:tcPr>
            <w:tcW w:w="1230" w:type="pct"/>
            <w:shd w:val="clear" w:color="000000" w:fill="1F3864"/>
            <w:noWrap/>
            <w:vAlign w:val="center"/>
            <w:hideMark/>
          </w:tcPr>
          <w:p w14:paraId="34DD647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Regime Financeiro e Método de Financiamento</w:t>
            </w:r>
          </w:p>
        </w:tc>
        <w:tc>
          <w:tcPr>
            <w:tcW w:w="1740" w:type="pct"/>
            <w:shd w:val="clear" w:color="000000" w:fill="1F3864"/>
            <w:noWrap/>
            <w:vAlign w:val="center"/>
            <w:hideMark/>
          </w:tcPr>
          <w:p w14:paraId="2C6495C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Normal</w:t>
            </w:r>
          </w:p>
        </w:tc>
        <w:tc>
          <w:tcPr>
            <w:tcW w:w="1015" w:type="pct"/>
            <w:shd w:val="clear" w:color="000000" w:fill="1F3864"/>
            <w:noWrap/>
            <w:vAlign w:val="center"/>
            <w:hideMark/>
          </w:tcPr>
          <w:p w14:paraId="29D2DDF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Anual</w:t>
            </w:r>
          </w:p>
        </w:tc>
        <w:tc>
          <w:tcPr>
            <w:tcW w:w="1015" w:type="pct"/>
            <w:shd w:val="clear" w:color="000000" w:fill="1F3864"/>
            <w:noWrap/>
            <w:vAlign w:val="center"/>
            <w:hideMark/>
          </w:tcPr>
          <w:p w14:paraId="199B25E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sobre a folha de ativos</w:t>
            </w:r>
          </w:p>
        </w:tc>
      </w:tr>
      <w:tr w:rsidR="006B77B7" w:rsidRPr="00C960D4" w14:paraId="549BCB18" w14:textId="77777777" w:rsidTr="00FD58B9">
        <w:trPr>
          <w:trHeight w:val="255"/>
        </w:trPr>
        <w:tc>
          <w:tcPr>
            <w:tcW w:w="1230" w:type="pct"/>
            <w:vMerge w:val="restart"/>
            <w:vAlign w:val="center"/>
            <w:hideMark/>
          </w:tcPr>
          <w:p w14:paraId="68A64AE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Capitalização - PUC</w:t>
            </w:r>
          </w:p>
        </w:tc>
        <w:tc>
          <w:tcPr>
            <w:tcW w:w="1740" w:type="pct"/>
            <w:noWrap/>
            <w:vAlign w:val="center"/>
            <w:hideMark/>
          </w:tcPr>
          <w:p w14:paraId="4E93BF8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 Voluntária e Compulsória</w:t>
            </w:r>
          </w:p>
        </w:tc>
        <w:tc>
          <w:tcPr>
            <w:tcW w:w="1015" w:type="pct"/>
            <w:noWrap/>
            <w:vAlign w:val="center"/>
            <w:hideMark/>
          </w:tcPr>
          <w:p w14:paraId="152883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R$488.033.782,95</w:t>
            </w:r>
          </w:p>
        </w:tc>
        <w:tc>
          <w:tcPr>
            <w:tcW w:w="1015" w:type="pct"/>
            <w:noWrap/>
            <w:vAlign w:val="center"/>
            <w:hideMark/>
          </w:tcPr>
          <w:p w14:paraId="4E41FD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39,24%</w:t>
            </w:r>
          </w:p>
        </w:tc>
      </w:tr>
      <w:tr w:rsidR="006B77B7" w:rsidRPr="00C960D4" w14:paraId="5CB58B80" w14:textId="77777777" w:rsidTr="00FD58B9">
        <w:trPr>
          <w:trHeight w:val="255"/>
        </w:trPr>
        <w:tc>
          <w:tcPr>
            <w:tcW w:w="1230" w:type="pct"/>
            <w:vMerge/>
            <w:vAlign w:val="center"/>
            <w:hideMark/>
          </w:tcPr>
          <w:p w14:paraId="77CB46AF"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0" w:type="pct"/>
            <w:noWrap/>
            <w:vAlign w:val="center"/>
            <w:hideMark/>
          </w:tcPr>
          <w:p w14:paraId="4C63A82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Reversão da Aposentadoria Voluntária e Compulsória em Pensão</w:t>
            </w:r>
          </w:p>
        </w:tc>
        <w:tc>
          <w:tcPr>
            <w:tcW w:w="1015" w:type="pct"/>
            <w:noWrap/>
            <w:vAlign w:val="center"/>
            <w:hideMark/>
          </w:tcPr>
          <w:p w14:paraId="2636AE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R$58.205.864,02</w:t>
            </w:r>
          </w:p>
        </w:tc>
        <w:tc>
          <w:tcPr>
            <w:tcW w:w="1015" w:type="pct"/>
            <w:noWrap/>
            <w:vAlign w:val="center"/>
            <w:hideMark/>
          </w:tcPr>
          <w:p w14:paraId="1ACA44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4,68%</w:t>
            </w:r>
          </w:p>
        </w:tc>
      </w:tr>
      <w:tr w:rsidR="006B77B7" w:rsidRPr="00C960D4" w14:paraId="7546AD90" w14:textId="77777777" w:rsidTr="00FD58B9">
        <w:trPr>
          <w:trHeight w:val="255"/>
        </w:trPr>
        <w:tc>
          <w:tcPr>
            <w:tcW w:w="1230" w:type="pct"/>
            <w:vMerge w:val="restart"/>
            <w:vAlign w:val="center"/>
            <w:hideMark/>
          </w:tcPr>
          <w:p w14:paraId="3BB58E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Repartição de Capitais de Cobertura</w:t>
            </w:r>
          </w:p>
        </w:tc>
        <w:tc>
          <w:tcPr>
            <w:tcW w:w="1740" w:type="pct"/>
            <w:noWrap/>
            <w:vAlign w:val="center"/>
            <w:hideMark/>
          </w:tcPr>
          <w:p w14:paraId="3F15BAC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 com reversão ao dependente</w:t>
            </w:r>
          </w:p>
        </w:tc>
        <w:tc>
          <w:tcPr>
            <w:tcW w:w="1015" w:type="pct"/>
            <w:noWrap/>
            <w:vAlign w:val="center"/>
            <w:hideMark/>
          </w:tcPr>
          <w:p w14:paraId="3FAADB7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R$22.138.127,77</w:t>
            </w:r>
          </w:p>
        </w:tc>
        <w:tc>
          <w:tcPr>
            <w:tcW w:w="1015" w:type="pct"/>
            <w:noWrap/>
            <w:vAlign w:val="center"/>
            <w:hideMark/>
          </w:tcPr>
          <w:p w14:paraId="18B1BA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1,78%</w:t>
            </w:r>
          </w:p>
        </w:tc>
      </w:tr>
      <w:tr w:rsidR="006B77B7" w:rsidRPr="00C960D4" w14:paraId="49D6387D" w14:textId="77777777" w:rsidTr="00FD58B9">
        <w:trPr>
          <w:trHeight w:val="255"/>
        </w:trPr>
        <w:tc>
          <w:tcPr>
            <w:tcW w:w="1230" w:type="pct"/>
            <w:vMerge/>
            <w:vAlign w:val="center"/>
            <w:hideMark/>
          </w:tcPr>
          <w:p w14:paraId="337D6739"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0" w:type="pct"/>
            <w:noWrap/>
            <w:vAlign w:val="center"/>
            <w:hideMark/>
          </w:tcPr>
          <w:p w14:paraId="6CEDBD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Pensão por Morte do Servidor Ativo</w:t>
            </w:r>
          </w:p>
        </w:tc>
        <w:tc>
          <w:tcPr>
            <w:tcW w:w="1015" w:type="pct"/>
            <w:noWrap/>
            <w:vAlign w:val="center"/>
            <w:hideMark/>
          </w:tcPr>
          <w:p w14:paraId="778E1E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R$19.526.326,18</w:t>
            </w:r>
          </w:p>
        </w:tc>
        <w:tc>
          <w:tcPr>
            <w:tcW w:w="1015" w:type="pct"/>
            <w:noWrap/>
            <w:vAlign w:val="center"/>
            <w:hideMark/>
          </w:tcPr>
          <w:p w14:paraId="223798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1,57%</w:t>
            </w:r>
          </w:p>
        </w:tc>
      </w:tr>
      <w:tr w:rsidR="006B77B7" w:rsidRPr="00C960D4" w14:paraId="1739A788" w14:textId="77777777" w:rsidTr="00FD58B9">
        <w:trPr>
          <w:trHeight w:val="255"/>
        </w:trPr>
        <w:tc>
          <w:tcPr>
            <w:tcW w:w="2971" w:type="pct"/>
            <w:gridSpan w:val="2"/>
            <w:noWrap/>
            <w:vAlign w:val="center"/>
            <w:hideMark/>
          </w:tcPr>
          <w:p w14:paraId="3A41DF17"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Normal Líquido</w:t>
            </w:r>
          </w:p>
        </w:tc>
        <w:tc>
          <w:tcPr>
            <w:tcW w:w="1015" w:type="pct"/>
            <w:noWrap/>
            <w:vAlign w:val="center"/>
            <w:hideMark/>
          </w:tcPr>
          <w:p w14:paraId="0C183A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R$587.904.100,92</w:t>
            </w:r>
          </w:p>
        </w:tc>
        <w:tc>
          <w:tcPr>
            <w:tcW w:w="1015" w:type="pct"/>
            <w:noWrap/>
            <w:vAlign w:val="center"/>
            <w:hideMark/>
          </w:tcPr>
          <w:p w14:paraId="1883E6C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47,27%</w:t>
            </w:r>
          </w:p>
        </w:tc>
      </w:tr>
      <w:tr w:rsidR="006B77B7" w:rsidRPr="00C960D4" w14:paraId="6EFCB930" w14:textId="77777777" w:rsidTr="00FD58B9">
        <w:trPr>
          <w:trHeight w:val="255"/>
        </w:trPr>
        <w:tc>
          <w:tcPr>
            <w:tcW w:w="2971" w:type="pct"/>
            <w:gridSpan w:val="2"/>
            <w:noWrap/>
            <w:vAlign w:val="center"/>
            <w:hideMark/>
          </w:tcPr>
          <w:p w14:paraId="19DCBF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Administração do Plano</w:t>
            </w:r>
          </w:p>
        </w:tc>
        <w:tc>
          <w:tcPr>
            <w:tcW w:w="1015" w:type="pct"/>
            <w:noWrap/>
            <w:vAlign w:val="center"/>
            <w:hideMark/>
          </w:tcPr>
          <w:p w14:paraId="44A033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R$3.731.145,13</w:t>
            </w:r>
          </w:p>
        </w:tc>
        <w:tc>
          <w:tcPr>
            <w:tcW w:w="1015" w:type="pct"/>
            <w:noWrap/>
            <w:vAlign w:val="center"/>
            <w:hideMark/>
          </w:tcPr>
          <w:p w14:paraId="50F5564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r>
      <w:tr w:rsidR="006B77B7" w:rsidRPr="00C960D4" w14:paraId="74454849" w14:textId="77777777" w:rsidTr="00FD58B9">
        <w:trPr>
          <w:trHeight w:val="255"/>
        </w:trPr>
        <w:tc>
          <w:tcPr>
            <w:tcW w:w="2971" w:type="pct"/>
            <w:gridSpan w:val="2"/>
            <w:tcBorders>
              <w:bottom w:val="single" w:sz="12" w:space="0" w:color="0000FF"/>
            </w:tcBorders>
            <w:shd w:val="clear" w:color="000000" w:fill="1F3864"/>
            <w:noWrap/>
            <w:vAlign w:val="center"/>
            <w:hideMark/>
          </w:tcPr>
          <w:p w14:paraId="705951E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c>
          <w:tcPr>
            <w:tcW w:w="1015" w:type="pct"/>
            <w:tcBorders>
              <w:bottom w:val="single" w:sz="12" w:space="0" w:color="0000FF"/>
            </w:tcBorders>
            <w:shd w:val="clear" w:color="000000" w:fill="1F3864"/>
            <w:noWrap/>
            <w:vAlign w:val="center"/>
            <w:hideMark/>
          </w:tcPr>
          <w:p w14:paraId="2DA7373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R$591.635.246,05</w:t>
            </w:r>
          </w:p>
        </w:tc>
        <w:tc>
          <w:tcPr>
            <w:tcW w:w="1015" w:type="pct"/>
            <w:tcBorders>
              <w:bottom w:val="single" w:sz="12" w:space="0" w:color="0000FF"/>
            </w:tcBorders>
            <w:shd w:val="clear" w:color="000000" w:fill="1F3864"/>
            <w:noWrap/>
            <w:vAlign w:val="center"/>
            <w:hideMark/>
          </w:tcPr>
          <w:p w14:paraId="02FE63B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47,57%</w:t>
            </w:r>
          </w:p>
        </w:tc>
      </w:tr>
    </w:tbl>
    <w:p w14:paraId="20F317AD" w14:textId="77777777" w:rsidR="006B77B7" w:rsidRPr="00C960D4" w:rsidRDefault="006B77B7" w:rsidP="00C960D4">
      <w:pPr>
        <w:widowControl w:val="0"/>
        <w:spacing w:after="0"/>
        <w:ind w:firstLine="709"/>
        <w:contextualSpacing/>
        <w:jc w:val="both"/>
        <w:rPr>
          <w:rFonts w:ascii="Titillium Web" w:hAnsi="Titillium Web"/>
          <w:b/>
          <w:bCs/>
          <w:sz w:val="18"/>
          <w:szCs w:val="18"/>
        </w:rPr>
      </w:pPr>
      <w:r w:rsidRPr="00C960D4">
        <w:rPr>
          <w:rFonts w:ascii="Titillium Web" w:hAnsi="Titillium Web"/>
          <w:b/>
          <w:bCs/>
          <w:sz w:val="18"/>
          <w:szCs w:val="18"/>
        </w:rPr>
        <w:t>Entretanto, como o plano de custeio praticado atualmente é inferior ao Custeio de Equilíbrio apurado na avaliação atuarial</w:t>
      </w:r>
      <w:r w:rsidR="00D91065" w:rsidRPr="00C960D4">
        <w:rPr>
          <w:rFonts w:ascii="Titillium Web" w:hAnsi="Titillium Web"/>
          <w:b/>
          <w:bCs/>
          <w:sz w:val="18"/>
          <w:szCs w:val="18"/>
        </w:rPr>
        <w:t>,</w:t>
      </w:r>
      <w:r w:rsidRPr="00C960D4">
        <w:rPr>
          <w:rFonts w:ascii="Titillium Web" w:hAnsi="Titillium Web"/>
          <w:b/>
          <w:bCs/>
          <w:sz w:val="18"/>
          <w:szCs w:val="18"/>
        </w:rPr>
        <w:t xml:space="preserve"> propõem-se a alteração das alíquotas atuais pratica</w:t>
      </w:r>
      <w:r w:rsidR="00D91065" w:rsidRPr="00C960D4">
        <w:rPr>
          <w:rFonts w:ascii="Titillium Web" w:hAnsi="Titillium Web"/>
          <w:b/>
          <w:bCs/>
          <w:sz w:val="18"/>
          <w:szCs w:val="18"/>
        </w:rPr>
        <w:t>da</w:t>
      </w:r>
      <w:r w:rsidRPr="00C960D4">
        <w:rPr>
          <w:rFonts w:ascii="Titillium Web" w:hAnsi="Titillium Web"/>
          <w:b/>
          <w:bCs/>
          <w:sz w:val="18"/>
          <w:szCs w:val="18"/>
        </w:rPr>
        <w:t>s pelos servidores e pelo do Município. Des</w:t>
      </w:r>
      <w:r w:rsidR="00D91065" w:rsidRPr="00C960D4">
        <w:rPr>
          <w:rFonts w:ascii="Titillium Web" w:hAnsi="Titillium Web"/>
          <w:b/>
          <w:bCs/>
          <w:sz w:val="18"/>
          <w:szCs w:val="18"/>
        </w:rPr>
        <w:t>s</w:t>
      </w:r>
      <w:r w:rsidRPr="00C960D4">
        <w:rPr>
          <w:rFonts w:ascii="Titillium Web" w:hAnsi="Titillium Web"/>
          <w:b/>
          <w:bCs/>
          <w:sz w:val="18"/>
          <w:szCs w:val="18"/>
        </w:rPr>
        <w:t xml:space="preserve">a forma, uma vez que há o limite máximo da contribuição do Ente ao dobro da contribuição dos segurados ativos (Art. 11 da Portaria MTP nº 1.467/22) há a necessidade </w:t>
      </w:r>
      <w:r w:rsidR="00182D31" w:rsidRPr="00C960D4">
        <w:rPr>
          <w:rFonts w:ascii="Titillium Web" w:hAnsi="Titillium Web"/>
          <w:b/>
          <w:bCs/>
          <w:sz w:val="18"/>
          <w:szCs w:val="18"/>
        </w:rPr>
        <w:t>de as</w:t>
      </w:r>
      <w:r w:rsidRPr="00C960D4">
        <w:rPr>
          <w:rFonts w:ascii="Titillium Web" w:hAnsi="Titillium Web"/>
          <w:b/>
          <w:bCs/>
          <w:sz w:val="18"/>
          <w:szCs w:val="18"/>
        </w:rPr>
        <w:t xml:space="preserve"> alíquotas serem as seguintes: 15,86% para os servidores Ativos e 31,71% para o Município, sobre a base de contribuição dos servidores Ativos. Além disso, os servidores Aposentados e Pensionistas devem contribuir com a mesma alíquota de contribuição dos segurados Ativos, ou seja, 15,86%, sobre o valor do benefício que </w:t>
      </w:r>
      <w:r w:rsidR="00182D31" w:rsidRPr="00C960D4">
        <w:rPr>
          <w:rFonts w:ascii="Titillium Web" w:hAnsi="Titillium Web"/>
          <w:b/>
          <w:bCs/>
          <w:sz w:val="18"/>
          <w:szCs w:val="18"/>
        </w:rPr>
        <w:t>excede</w:t>
      </w:r>
      <w:r w:rsidRPr="00C960D4">
        <w:rPr>
          <w:rFonts w:ascii="Titillium Web" w:hAnsi="Titillium Web"/>
          <w:b/>
          <w:bCs/>
          <w:sz w:val="18"/>
          <w:szCs w:val="18"/>
        </w:rPr>
        <w:t xml:space="preserve"> o teto do RGPS.</w:t>
      </w:r>
    </w:p>
    <w:p w14:paraId="28E01BB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Atualmente, existem 17.053 servidores vinculados ao Fundo Previdenciário - </w:t>
      </w:r>
      <w:proofErr w:type="spellStart"/>
      <w:r w:rsidRPr="00C960D4">
        <w:rPr>
          <w:rFonts w:ascii="Titillium Web" w:hAnsi="Titillium Web"/>
          <w:sz w:val="18"/>
          <w:szCs w:val="18"/>
        </w:rPr>
        <w:t>BHP</w:t>
      </w:r>
      <w:r w:rsidR="00D91065" w:rsidRPr="00C960D4">
        <w:rPr>
          <w:rFonts w:ascii="Titillium Web" w:hAnsi="Titillium Web"/>
          <w:sz w:val="18"/>
          <w:szCs w:val="18"/>
        </w:rPr>
        <w:t>rev</w:t>
      </w:r>
      <w:proofErr w:type="spellEnd"/>
      <w:r w:rsidRPr="00C960D4">
        <w:rPr>
          <w:rFonts w:ascii="Titillium Web" w:hAnsi="Titillium Web"/>
          <w:sz w:val="18"/>
          <w:szCs w:val="18"/>
        </w:rPr>
        <w:t xml:space="preserve"> com data de admissão após 30/dez/11, 213 aposentados e 99 pensionistas. O valor da Provisão Matemática necessária des</w:t>
      </w:r>
      <w:r w:rsidR="00DA52AA" w:rsidRPr="00C960D4">
        <w:rPr>
          <w:rFonts w:ascii="Titillium Web" w:hAnsi="Titillium Web"/>
          <w:sz w:val="18"/>
          <w:szCs w:val="18"/>
        </w:rPr>
        <w:t>s</w:t>
      </w:r>
      <w:r w:rsidRPr="00C960D4">
        <w:rPr>
          <w:rFonts w:ascii="Titillium Web" w:hAnsi="Titillium Web"/>
          <w:sz w:val="18"/>
          <w:szCs w:val="18"/>
        </w:rPr>
        <w:t>es servidores é de R$3.839.088.692,45 e, como o Ativo Financeiro des</w:t>
      </w:r>
      <w:r w:rsidR="00F54EFD" w:rsidRPr="00C960D4">
        <w:rPr>
          <w:rFonts w:ascii="Titillium Web" w:hAnsi="Titillium Web"/>
          <w:sz w:val="18"/>
          <w:szCs w:val="18"/>
        </w:rPr>
        <w:t>s</w:t>
      </w:r>
      <w:r w:rsidRPr="00C960D4">
        <w:rPr>
          <w:rFonts w:ascii="Titillium Web" w:hAnsi="Titillium Web"/>
          <w:sz w:val="18"/>
          <w:szCs w:val="18"/>
        </w:rPr>
        <w:t xml:space="preserve">e </w:t>
      </w:r>
      <w:r w:rsidR="00837F59" w:rsidRPr="00C960D4">
        <w:rPr>
          <w:rFonts w:ascii="Titillium Web" w:hAnsi="Titillium Web"/>
          <w:sz w:val="18"/>
          <w:szCs w:val="18"/>
        </w:rPr>
        <w:t>f</w:t>
      </w:r>
      <w:r w:rsidRPr="00C960D4">
        <w:rPr>
          <w:rFonts w:ascii="Titillium Web" w:hAnsi="Titillium Web"/>
          <w:sz w:val="18"/>
          <w:szCs w:val="18"/>
        </w:rPr>
        <w:t xml:space="preserve">undo é de R$3.342.410.320,75, há um Déficit de R$496.678.371,70, que financiado em 35 anos representa um Custo Suplementar de 2,56%, ou seja, um Custo Total de 50,13%. </w:t>
      </w:r>
    </w:p>
    <w:p w14:paraId="389338F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Como o Custo Normal praticado atualmente é inferior ao Custo Normal apurado na Avaliação Atuarial, sugerimos então que seja alterado, como a seguir:</w:t>
      </w:r>
    </w:p>
    <w:p w14:paraId="02FCD8D0"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ativos: 15,86%, incidentes sobre a remuneração de contribuição;</w:t>
      </w:r>
    </w:p>
    <w:p w14:paraId="391653D1"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aposentados e pensionistas: 15,86% sobre a parcela das aposentadorias que excede o teto de benefício do RGPS;</w:t>
      </w:r>
    </w:p>
    <w:p w14:paraId="289A51DF"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dos aposentados e pensionistas portadores de doenças incapacitantes: 15,86% sobre a parcela das aposentadorias que excede o dobro do teto de benefício do RGPS; </w:t>
      </w:r>
    </w:p>
    <w:p w14:paraId="4343936E" w14:textId="77777777" w:rsidR="008A2BC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b/>
          <w:bCs/>
          <w:sz w:val="18"/>
          <w:szCs w:val="18"/>
        </w:rPr>
        <w:t>contribuições mensais do Município: 31,71%</w:t>
      </w:r>
      <w:r w:rsidRPr="00C960D4">
        <w:rPr>
          <w:rFonts w:ascii="Titillium Web" w:hAnsi="Titillium Web"/>
          <w:sz w:val="18"/>
          <w:szCs w:val="18"/>
        </w:rPr>
        <w:t xml:space="preserve"> sobre a remuneração de contribuição dos servidores ativos </w:t>
      </w:r>
      <w:r w:rsidRPr="00C960D4">
        <w:rPr>
          <w:rFonts w:ascii="Titillium Web" w:hAnsi="Titillium Web"/>
          <w:b/>
          <w:bCs/>
          <w:sz w:val="18"/>
          <w:szCs w:val="18"/>
        </w:rPr>
        <w:t>para Custo Normal</w:t>
      </w:r>
      <w:r w:rsidRPr="00C960D4">
        <w:rPr>
          <w:rFonts w:ascii="Titillium Web" w:hAnsi="Titillium Web"/>
          <w:sz w:val="18"/>
          <w:szCs w:val="18"/>
        </w:rPr>
        <w:t xml:space="preserve"> e </w:t>
      </w:r>
      <w:r w:rsidRPr="00C960D4">
        <w:rPr>
          <w:rFonts w:ascii="Titillium Web" w:hAnsi="Titillium Web"/>
          <w:b/>
          <w:bCs/>
          <w:sz w:val="18"/>
          <w:szCs w:val="18"/>
        </w:rPr>
        <w:t>2,56% a título de Custo Suplementar</w:t>
      </w:r>
      <w:r w:rsidRPr="00C960D4">
        <w:rPr>
          <w:rFonts w:ascii="Titillium Web" w:hAnsi="Titillium Web"/>
          <w:sz w:val="18"/>
          <w:szCs w:val="18"/>
        </w:rPr>
        <w:t xml:space="preserve"> para o ano de 2025. </w:t>
      </w:r>
    </w:p>
    <w:p w14:paraId="127BBE60" w14:textId="77777777" w:rsidR="006B77B7" w:rsidRPr="00C960D4" w:rsidRDefault="006B77B7" w:rsidP="008A2BC4">
      <w:pPr>
        <w:widowControl w:val="0"/>
        <w:spacing w:after="0"/>
        <w:contextualSpacing/>
        <w:jc w:val="both"/>
        <w:rPr>
          <w:rFonts w:ascii="Titillium Web" w:hAnsi="Titillium Web"/>
          <w:sz w:val="18"/>
          <w:szCs w:val="18"/>
        </w:rPr>
      </w:pPr>
    </w:p>
    <w:p w14:paraId="3043336E"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41" w:name="_Toc193461497"/>
      <w:r w:rsidRPr="00421F4B">
        <w:rPr>
          <w:rFonts w:ascii="Titillium Web" w:eastAsiaTheme="majorEastAsia" w:hAnsi="Titillium Web"/>
          <w:b/>
          <w:caps/>
          <w:color w:val="365F91" w:themeColor="accent1" w:themeShade="BF"/>
          <w:kern w:val="28"/>
          <w:sz w:val="18"/>
          <w:szCs w:val="18"/>
        </w:rPr>
        <w:t>I.6.14 Análises de Variações de Resultados - Fundo Previdenciário - BHPREV</w:t>
      </w:r>
      <w:bookmarkEnd w:id="41"/>
    </w:p>
    <w:p w14:paraId="1D18D28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Passamos a descrever agora as principais variações entre os resultados apurados neste estudo e os das três últimas avaliações atuariais.</w:t>
      </w:r>
    </w:p>
    <w:p w14:paraId="5C51A7D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Foi utilizada para esta análise a base de dados cadastral que contempla toda a massa de participantes e os dados referentes às avaliações anteriores, colhidos dos Demonstrativos de Resultados das Avaliações Atuariais </w:t>
      </w:r>
      <w:r w:rsidR="00C9641D"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D</w:t>
      </w:r>
      <w:r w:rsidR="00C9641D" w:rsidRPr="00C960D4">
        <w:rPr>
          <w:rFonts w:ascii="Titillium Web" w:hAnsi="Titillium Web"/>
          <w:sz w:val="18"/>
          <w:szCs w:val="18"/>
        </w:rPr>
        <w:t>raa</w:t>
      </w:r>
      <w:r w:rsidRPr="00C960D4">
        <w:rPr>
          <w:rFonts w:ascii="Titillium Web" w:hAnsi="Titillium Web"/>
          <w:sz w:val="18"/>
          <w:szCs w:val="18"/>
        </w:rPr>
        <w:t>s</w:t>
      </w:r>
      <w:proofErr w:type="spellEnd"/>
      <w:r w:rsidRPr="00C960D4">
        <w:rPr>
          <w:rFonts w:ascii="Titillium Web" w:hAnsi="Titillium Web"/>
          <w:sz w:val="18"/>
          <w:szCs w:val="18"/>
        </w:rPr>
        <w:t xml:space="preserve">. </w:t>
      </w:r>
    </w:p>
    <w:p w14:paraId="43A197CF"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42" w:name="_Toc32395620"/>
      <w:bookmarkStart w:id="43" w:name="_Toc33332008"/>
      <w:bookmarkStart w:id="44" w:name="_Toc33866965"/>
      <w:bookmarkStart w:id="45" w:name="_Toc36259128"/>
      <w:bookmarkStart w:id="46" w:name="_Toc41393547"/>
      <w:bookmarkStart w:id="47" w:name="_Toc193461498"/>
      <w:r w:rsidRPr="00421F4B">
        <w:rPr>
          <w:rFonts w:ascii="Titillium Web" w:eastAsiaTheme="majorEastAsia" w:hAnsi="Titillium Web"/>
          <w:b/>
          <w:caps/>
          <w:color w:val="365F91" w:themeColor="accent1" w:themeShade="BF"/>
          <w:kern w:val="28"/>
          <w:sz w:val="18"/>
          <w:szCs w:val="18"/>
        </w:rPr>
        <w:t>I.6.14.1 Variação na base de dados cadastrais</w:t>
      </w:r>
      <w:bookmarkEnd w:id="42"/>
      <w:bookmarkEnd w:id="43"/>
      <w:bookmarkEnd w:id="44"/>
      <w:bookmarkEnd w:id="45"/>
      <w:bookmarkEnd w:id="46"/>
      <w:r w:rsidRPr="00421F4B">
        <w:rPr>
          <w:rFonts w:ascii="Titillium Web" w:eastAsiaTheme="majorEastAsia" w:hAnsi="Titillium Web"/>
          <w:b/>
          <w:caps/>
          <w:color w:val="365F91" w:themeColor="accent1" w:themeShade="BF"/>
          <w:kern w:val="28"/>
          <w:sz w:val="18"/>
          <w:szCs w:val="18"/>
        </w:rPr>
        <w:t xml:space="preserve"> do Fundo Previdenciário - BHPREV</w:t>
      </w:r>
      <w:bookmarkEnd w:id="47"/>
    </w:p>
    <w:p w14:paraId="2949C7D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48" w:name="_Toc21848482"/>
      <w:bookmarkStart w:id="49" w:name="_Toc32395645"/>
      <w:bookmarkStart w:id="50" w:name="_Toc33332032"/>
      <w:bookmarkStart w:id="51" w:name="_Toc33866482"/>
      <w:bookmarkStart w:id="52" w:name="_Toc36259159"/>
      <w:bookmarkStart w:id="53" w:name="_Toc41393578"/>
      <w:r w:rsidRPr="00C960D4">
        <w:rPr>
          <w:rFonts w:ascii="Titillium Web" w:hAnsi="Titillium Web"/>
          <w:b/>
          <w:color w:val="0000FF"/>
          <w:sz w:val="18"/>
          <w:szCs w:val="18"/>
        </w:rPr>
        <w:t>Variações do Quantitativo de participantes</w:t>
      </w:r>
      <w:bookmarkEnd w:id="48"/>
      <w:bookmarkEnd w:id="49"/>
      <w:bookmarkEnd w:id="50"/>
      <w:bookmarkEnd w:id="51"/>
      <w:bookmarkEnd w:id="52"/>
      <w:bookmarkEnd w:id="53"/>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41889F1F" w14:textId="77777777" w:rsidTr="00FD58B9">
        <w:trPr>
          <w:trHeight w:val="255"/>
        </w:trPr>
        <w:tc>
          <w:tcPr>
            <w:tcW w:w="1250" w:type="pct"/>
            <w:shd w:val="clear" w:color="000000" w:fill="1F3864"/>
            <w:vAlign w:val="center"/>
            <w:hideMark/>
          </w:tcPr>
          <w:p w14:paraId="0E83CB8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000000" w:fill="1F3864"/>
            <w:vAlign w:val="center"/>
            <w:hideMark/>
          </w:tcPr>
          <w:p w14:paraId="71231C9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250" w:type="pct"/>
            <w:shd w:val="clear" w:color="000000" w:fill="1F3864"/>
            <w:vAlign w:val="center"/>
            <w:hideMark/>
          </w:tcPr>
          <w:p w14:paraId="6B0D531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w:t>
            </w:r>
          </w:p>
        </w:tc>
        <w:tc>
          <w:tcPr>
            <w:tcW w:w="1250" w:type="pct"/>
            <w:shd w:val="clear" w:color="000000" w:fill="1F3864"/>
            <w:vAlign w:val="center"/>
            <w:hideMark/>
          </w:tcPr>
          <w:p w14:paraId="793A02C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Pensionistas</w:t>
            </w:r>
          </w:p>
        </w:tc>
      </w:tr>
      <w:tr w:rsidR="006B77B7" w:rsidRPr="00C960D4" w14:paraId="5F5A0A4A" w14:textId="77777777" w:rsidTr="00FD58B9">
        <w:trPr>
          <w:trHeight w:val="255"/>
        </w:trPr>
        <w:tc>
          <w:tcPr>
            <w:tcW w:w="1250" w:type="pct"/>
            <w:shd w:val="clear" w:color="000000" w:fill="FFFFFF"/>
            <w:vAlign w:val="bottom"/>
            <w:hideMark/>
          </w:tcPr>
          <w:p w14:paraId="314D4F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2023</w:t>
            </w:r>
          </w:p>
        </w:tc>
        <w:tc>
          <w:tcPr>
            <w:tcW w:w="1250" w:type="pct"/>
            <w:shd w:val="clear" w:color="000000" w:fill="FFFFFF"/>
            <w:vAlign w:val="bottom"/>
            <w:hideMark/>
          </w:tcPr>
          <w:p w14:paraId="7DF319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12.619</w:t>
            </w:r>
          </w:p>
        </w:tc>
        <w:tc>
          <w:tcPr>
            <w:tcW w:w="1250" w:type="pct"/>
            <w:shd w:val="clear" w:color="000000" w:fill="FFFFFF"/>
            <w:vAlign w:val="bottom"/>
            <w:hideMark/>
          </w:tcPr>
          <w:p w14:paraId="723319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w:t>
            </w:r>
          </w:p>
        </w:tc>
        <w:tc>
          <w:tcPr>
            <w:tcW w:w="1250" w:type="pct"/>
            <w:shd w:val="clear" w:color="000000" w:fill="FFFFFF"/>
            <w:vAlign w:val="bottom"/>
            <w:hideMark/>
          </w:tcPr>
          <w:p w14:paraId="2D6A3A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r>
      <w:tr w:rsidR="006B77B7" w:rsidRPr="00C960D4" w14:paraId="4EBBD401" w14:textId="77777777" w:rsidTr="00FD58B9">
        <w:trPr>
          <w:trHeight w:val="255"/>
        </w:trPr>
        <w:tc>
          <w:tcPr>
            <w:tcW w:w="1250" w:type="pct"/>
            <w:shd w:val="clear" w:color="000000" w:fill="FFFFFF"/>
            <w:vAlign w:val="bottom"/>
            <w:hideMark/>
          </w:tcPr>
          <w:p w14:paraId="1C4994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2024</w:t>
            </w:r>
          </w:p>
        </w:tc>
        <w:tc>
          <w:tcPr>
            <w:tcW w:w="1250" w:type="pct"/>
            <w:vAlign w:val="bottom"/>
            <w:hideMark/>
          </w:tcPr>
          <w:p w14:paraId="4DBF72AE"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14.878</w:t>
            </w:r>
          </w:p>
        </w:tc>
        <w:tc>
          <w:tcPr>
            <w:tcW w:w="1250" w:type="pct"/>
            <w:shd w:val="clear" w:color="000000" w:fill="FFFFFF"/>
            <w:vAlign w:val="bottom"/>
            <w:hideMark/>
          </w:tcPr>
          <w:p w14:paraId="449F5D4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162</w:t>
            </w:r>
          </w:p>
        </w:tc>
        <w:tc>
          <w:tcPr>
            <w:tcW w:w="1250" w:type="pct"/>
            <w:shd w:val="clear" w:color="000000" w:fill="FFFFFF"/>
            <w:vAlign w:val="bottom"/>
            <w:hideMark/>
          </w:tcPr>
          <w:p w14:paraId="30C9F4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89</w:t>
            </w:r>
          </w:p>
        </w:tc>
      </w:tr>
      <w:tr w:rsidR="006B77B7" w:rsidRPr="00C960D4" w14:paraId="18746518" w14:textId="77777777" w:rsidTr="00FD58B9">
        <w:trPr>
          <w:trHeight w:val="255"/>
        </w:trPr>
        <w:tc>
          <w:tcPr>
            <w:tcW w:w="1250" w:type="pct"/>
            <w:tcBorders>
              <w:bottom w:val="single" w:sz="12" w:space="0" w:color="0000FF"/>
            </w:tcBorders>
            <w:shd w:val="clear" w:color="000000" w:fill="FFFFFF"/>
            <w:vAlign w:val="bottom"/>
            <w:hideMark/>
          </w:tcPr>
          <w:p w14:paraId="16C117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2025</w:t>
            </w:r>
          </w:p>
        </w:tc>
        <w:tc>
          <w:tcPr>
            <w:tcW w:w="1250" w:type="pct"/>
            <w:tcBorders>
              <w:bottom w:val="single" w:sz="12" w:space="0" w:color="0000FF"/>
            </w:tcBorders>
            <w:shd w:val="clear" w:color="000000" w:fill="FFFFFF"/>
            <w:vAlign w:val="bottom"/>
            <w:hideMark/>
          </w:tcPr>
          <w:p w14:paraId="08B66EF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17.053</w:t>
            </w:r>
          </w:p>
        </w:tc>
        <w:tc>
          <w:tcPr>
            <w:tcW w:w="1250" w:type="pct"/>
            <w:tcBorders>
              <w:bottom w:val="single" w:sz="12" w:space="0" w:color="0000FF"/>
            </w:tcBorders>
            <w:shd w:val="clear" w:color="000000" w:fill="FFFFFF"/>
            <w:vAlign w:val="bottom"/>
            <w:hideMark/>
          </w:tcPr>
          <w:p w14:paraId="59CAC946"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213</w:t>
            </w:r>
          </w:p>
        </w:tc>
        <w:tc>
          <w:tcPr>
            <w:tcW w:w="1250" w:type="pct"/>
            <w:tcBorders>
              <w:bottom w:val="single" w:sz="12" w:space="0" w:color="0000FF"/>
            </w:tcBorders>
            <w:shd w:val="clear" w:color="000000" w:fill="FFFFFF"/>
            <w:vAlign w:val="bottom"/>
            <w:hideMark/>
          </w:tcPr>
          <w:p w14:paraId="53986556"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99</w:t>
            </w:r>
          </w:p>
        </w:tc>
      </w:tr>
    </w:tbl>
    <w:p w14:paraId="4456FCD2" w14:textId="77777777" w:rsidR="006B77B7" w:rsidRDefault="006B77B7" w:rsidP="00C960D4">
      <w:pPr>
        <w:widowControl w:val="0"/>
        <w:spacing w:after="0"/>
        <w:contextualSpacing/>
        <w:jc w:val="both"/>
        <w:rPr>
          <w:rFonts w:ascii="Titillium Web" w:hAnsi="Titillium Web"/>
          <w:sz w:val="18"/>
          <w:szCs w:val="18"/>
        </w:rPr>
      </w:pPr>
    </w:p>
    <w:p w14:paraId="582DD97B" w14:textId="77777777" w:rsidR="005756F9" w:rsidRPr="00C960D4" w:rsidRDefault="005756F9" w:rsidP="00C960D4">
      <w:pPr>
        <w:widowControl w:val="0"/>
        <w:spacing w:after="0"/>
        <w:contextualSpacing/>
        <w:jc w:val="both"/>
        <w:rPr>
          <w:rFonts w:ascii="Titillium Web" w:hAnsi="Titillium Web"/>
          <w:sz w:val="18"/>
          <w:szCs w:val="18"/>
        </w:rPr>
      </w:pPr>
    </w:p>
    <w:p w14:paraId="71FD31AD"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54" w:name="_Toc41393579"/>
      <w:r w:rsidRPr="00C960D4">
        <w:rPr>
          <w:rFonts w:ascii="Titillium Web" w:hAnsi="Titillium Web"/>
          <w:b/>
          <w:color w:val="0000FF"/>
          <w:sz w:val="18"/>
          <w:szCs w:val="18"/>
        </w:rPr>
        <w:lastRenderedPageBreak/>
        <w:t>Variações dos Salários e Benefícios Médios</w:t>
      </w:r>
      <w:bookmarkEnd w:id="54"/>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74335017" w14:textId="77777777" w:rsidTr="00FD58B9">
        <w:trPr>
          <w:trHeight w:val="255"/>
        </w:trPr>
        <w:tc>
          <w:tcPr>
            <w:tcW w:w="1250" w:type="pct"/>
            <w:shd w:val="clear" w:color="000000" w:fill="1F3864"/>
            <w:vAlign w:val="center"/>
            <w:hideMark/>
          </w:tcPr>
          <w:p w14:paraId="1967AC9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000000" w:fill="1F3864"/>
            <w:vAlign w:val="bottom"/>
            <w:hideMark/>
          </w:tcPr>
          <w:p w14:paraId="3953EDC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250" w:type="pct"/>
            <w:shd w:val="clear" w:color="000000" w:fill="1F3864"/>
            <w:vAlign w:val="bottom"/>
            <w:hideMark/>
          </w:tcPr>
          <w:p w14:paraId="63D4A5A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w:t>
            </w:r>
          </w:p>
        </w:tc>
        <w:tc>
          <w:tcPr>
            <w:tcW w:w="1250" w:type="pct"/>
            <w:shd w:val="clear" w:color="000000" w:fill="1F3864"/>
            <w:vAlign w:val="bottom"/>
            <w:hideMark/>
          </w:tcPr>
          <w:p w14:paraId="6FE30B3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Pensionistas</w:t>
            </w:r>
          </w:p>
        </w:tc>
      </w:tr>
      <w:tr w:rsidR="006B77B7" w:rsidRPr="00C960D4" w14:paraId="6CEEBF57" w14:textId="77777777" w:rsidTr="00FD58B9">
        <w:trPr>
          <w:trHeight w:val="255"/>
        </w:trPr>
        <w:tc>
          <w:tcPr>
            <w:tcW w:w="1250" w:type="pct"/>
            <w:shd w:val="clear" w:color="000000" w:fill="FFFFFF"/>
            <w:vAlign w:val="bottom"/>
            <w:hideMark/>
          </w:tcPr>
          <w:p w14:paraId="6F948B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2023</w:t>
            </w:r>
          </w:p>
        </w:tc>
        <w:tc>
          <w:tcPr>
            <w:tcW w:w="1250" w:type="pct"/>
            <w:shd w:val="clear" w:color="000000" w:fill="FFFFFF"/>
            <w:vAlign w:val="bottom"/>
            <w:hideMark/>
          </w:tcPr>
          <w:p w14:paraId="30AEEA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R$4.387,52</w:t>
            </w:r>
          </w:p>
        </w:tc>
        <w:tc>
          <w:tcPr>
            <w:tcW w:w="1250" w:type="pct"/>
            <w:shd w:val="clear" w:color="000000" w:fill="FFFFFF"/>
            <w:vAlign w:val="bottom"/>
            <w:hideMark/>
          </w:tcPr>
          <w:p w14:paraId="416E7D6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R$2.566,86</w:t>
            </w:r>
          </w:p>
        </w:tc>
        <w:tc>
          <w:tcPr>
            <w:tcW w:w="1250" w:type="pct"/>
            <w:shd w:val="clear" w:color="000000" w:fill="FFFFFF"/>
            <w:vAlign w:val="bottom"/>
            <w:hideMark/>
          </w:tcPr>
          <w:p w14:paraId="46CE21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R$2.324,48</w:t>
            </w:r>
          </w:p>
        </w:tc>
      </w:tr>
      <w:tr w:rsidR="006B77B7" w:rsidRPr="00C960D4" w14:paraId="5891365E" w14:textId="77777777" w:rsidTr="00FD58B9">
        <w:trPr>
          <w:trHeight w:val="255"/>
        </w:trPr>
        <w:tc>
          <w:tcPr>
            <w:tcW w:w="1250" w:type="pct"/>
            <w:shd w:val="clear" w:color="000000" w:fill="FFFFFF"/>
            <w:vAlign w:val="bottom"/>
            <w:hideMark/>
          </w:tcPr>
          <w:p w14:paraId="1E2F50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2024</w:t>
            </w:r>
          </w:p>
        </w:tc>
        <w:tc>
          <w:tcPr>
            <w:tcW w:w="1250" w:type="pct"/>
            <w:shd w:val="clear" w:color="000000" w:fill="FFFFFF"/>
            <w:vAlign w:val="bottom"/>
            <w:hideMark/>
          </w:tcPr>
          <w:p w14:paraId="182124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R$5.527,75</w:t>
            </w:r>
          </w:p>
        </w:tc>
        <w:tc>
          <w:tcPr>
            <w:tcW w:w="1250" w:type="pct"/>
            <w:shd w:val="clear" w:color="000000" w:fill="FFFFFF"/>
            <w:vAlign w:val="bottom"/>
            <w:hideMark/>
          </w:tcPr>
          <w:p w14:paraId="4A7E624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R$2.867,27</w:t>
            </w:r>
          </w:p>
        </w:tc>
        <w:tc>
          <w:tcPr>
            <w:tcW w:w="1250" w:type="pct"/>
            <w:shd w:val="clear" w:color="000000" w:fill="FFFFFF"/>
            <w:vAlign w:val="bottom"/>
            <w:hideMark/>
          </w:tcPr>
          <w:p w14:paraId="6D8D15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R$2.450,39</w:t>
            </w:r>
          </w:p>
        </w:tc>
      </w:tr>
      <w:tr w:rsidR="006B77B7" w:rsidRPr="00C960D4" w14:paraId="4D32538A" w14:textId="77777777" w:rsidTr="00FD58B9">
        <w:trPr>
          <w:trHeight w:val="255"/>
        </w:trPr>
        <w:tc>
          <w:tcPr>
            <w:tcW w:w="1250" w:type="pct"/>
            <w:tcBorders>
              <w:bottom w:val="single" w:sz="12" w:space="0" w:color="0000FF"/>
            </w:tcBorders>
            <w:shd w:val="clear" w:color="000000" w:fill="FFFFFF"/>
            <w:vAlign w:val="bottom"/>
            <w:hideMark/>
          </w:tcPr>
          <w:p w14:paraId="55DF9B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2025</w:t>
            </w:r>
          </w:p>
        </w:tc>
        <w:tc>
          <w:tcPr>
            <w:tcW w:w="1250" w:type="pct"/>
            <w:tcBorders>
              <w:bottom w:val="single" w:sz="12" w:space="0" w:color="0000FF"/>
            </w:tcBorders>
            <w:shd w:val="clear" w:color="000000" w:fill="FFFFFF"/>
            <w:vAlign w:val="bottom"/>
            <w:hideMark/>
          </w:tcPr>
          <w:p w14:paraId="7E5C5D4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R$5.610,18</w:t>
            </w:r>
          </w:p>
        </w:tc>
        <w:tc>
          <w:tcPr>
            <w:tcW w:w="1250" w:type="pct"/>
            <w:tcBorders>
              <w:bottom w:val="single" w:sz="12" w:space="0" w:color="0000FF"/>
            </w:tcBorders>
            <w:shd w:val="clear" w:color="000000" w:fill="FFFFFF"/>
            <w:vAlign w:val="bottom"/>
            <w:hideMark/>
          </w:tcPr>
          <w:p w14:paraId="387445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R$3.283,11</w:t>
            </w:r>
          </w:p>
        </w:tc>
        <w:tc>
          <w:tcPr>
            <w:tcW w:w="1250" w:type="pct"/>
            <w:tcBorders>
              <w:bottom w:val="single" w:sz="12" w:space="0" w:color="0000FF"/>
            </w:tcBorders>
            <w:shd w:val="clear" w:color="000000" w:fill="FFFFFF"/>
            <w:vAlign w:val="bottom"/>
            <w:hideMark/>
          </w:tcPr>
          <w:p w14:paraId="5FA80E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R$2.718,57</w:t>
            </w:r>
          </w:p>
        </w:tc>
      </w:tr>
    </w:tbl>
    <w:p w14:paraId="1EBBA948" w14:textId="77777777" w:rsidR="006B77B7" w:rsidRPr="00C960D4" w:rsidRDefault="006B77B7" w:rsidP="00C960D4">
      <w:pPr>
        <w:widowControl w:val="0"/>
        <w:spacing w:after="0"/>
        <w:contextualSpacing/>
        <w:jc w:val="both"/>
        <w:rPr>
          <w:rFonts w:ascii="Titillium Web" w:hAnsi="Titillium Web"/>
          <w:sz w:val="18"/>
          <w:szCs w:val="18"/>
        </w:rPr>
      </w:pPr>
    </w:p>
    <w:p w14:paraId="2059E1F6"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55" w:name="_Toc41393580"/>
      <w:r w:rsidRPr="00C960D4">
        <w:rPr>
          <w:rFonts w:ascii="Titillium Web" w:hAnsi="Titillium Web"/>
          <w:b/>
          <w:color w:val="0000FF"/>
          <w:sz w:val="18"/>
          <w:szCs w:val="18"/>
        </w:rPr>
        <w:t>Variações das Folhas de Salários e Benefícios</w:t>
      </w:r>
      <w:bookmarkEnd w:id="55"/>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738842C4" w14:textId="77777777" w:rsidTr="00FD58B9">
        <w:trPr>
          <w:trHeight w:val="255"/>
        </w:trPr>
        <w:tc>
          <w:tcPr>
            <w:tcW w:w="1250" w:type="pct"/>
            <w:shd w:val="clear" w:color="000000" w:fill="1F3864"/>
            <w:vAlign w:val="center"/>
            <w:hideMark/>
          </w:tcPr>
          <w:p w14:paraId="333E53B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000000" w:fill="1F3864"/>
            <w:vAlign w:val="center"/>
            <w:hideMark/>
          </w:tcPr>
          <w:p w14:paraId="791D5F0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250" w:type="pct"/>
            <w:shd w:val="clear" w:color="000000" w:fill="1F3864"/>
            <w:vAlign w:val="center"/>
            <w:hideMark/>
          </w:tcPr>
          <w:p w14:paraId="76D466F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w:t>
            </w:r>
          </w:p>
        </w:tc>
        <w:tc>
          <w:tcPr>
            <w:tcW w:w="1250" w:type="pct"/>
            <w:shd w:val="clear" w:color="000000" w:fill="1F3864"/>
            <w:vAlign w:val="center"/>
            <w:hideMark/>
          </w:tcPr>
          <w:p w14:paraId="4D7DF0B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Pensionistas</w:t>
            </w:r>
          </w:p>
        </w:tc>
      </w:tr>
      <w:tr w:rsidR="006B77B7" w:rsidRPr="00C960D4" w14:paraId="3B1687B2" w14:textId="77777777" w:rsidTr="00FD58B9">
        <w:trPr>
          <w:trHeight w:val="255"/>
        </w:trPr>
        <w:tc>
          <w:tcPr>
            <w:tcW w:w="1250" w:type="pct"/>
            <w:shd w:val="clear" w:color="000000" w:fill="FFFFFF"/>
            <w:vAlign w:val="bottom"/>
            <w:hideMark/>
          </w:tcPr>
          <w:p w14:paraId="4D7652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2023</w:t>
            </w:r>
          </w:p>
        </w:tc>
        <w:tc>
          <w:tcPr>
            <w:tcW w:w="1250" w:type="pct"/>
            <w:shd w:val="clear" w:color="000000" w:fill="FFFFFF"/>
            <w:vAlign w:val="bottom"/>
            <w:hideMark/>
          </w:tcPr>
          <w:p w14:paraId="4F4568A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R$55.366.098,48</w:t>
            </w:r>
          </w:p>
        </w:tc>
        <w:tc>
          <w:tcPr>
            <w:tcW w:w="1250" w:type="pct"/>
            <w:shd w:val="clear" w:color="000000" w:fill="FFFFFF"/>
            <w:vAlign w:val="bottom"/>
            <w:hideMark/>
          </w:tcPr>
          <w:p w14:paraId="34CBCF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R$254.118,74</w:t>
            </w:r>
          </w:p>
        </w:tc>
        <w:tc>
          <w:tcPr>
            <w:tcW w:w="1250" w:type="pct"/>
            <w:shd w:val="clear" w:color="000000" w:fill="FFFFFF"/>
            <w:vAlign w:val="bottom"/>
            <w:hideMark/>
          </w:tcPr>
          <w:p w14:paraId="09E1EB8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R$160.389,06</w:t>
            </w:r>
          </w:p>
        </w:tc>
      </w:tr>
      <w:tr w:rsidR="006B77B7" w:rsidRPr="00C960D4" w14:paraId="7D563FD6" w14:textId="77777777" w:rsidTr="00FD58B9">
        <w:trPr>
          <w:trHeight w:val="255"/>
        </w:trPr>
        <w:tc>
          <w:tcPr>
            <w:tcW w:w="1250" w:type="pct"/>
            <w:shd w:val="clear" w:color="000000" w:fill="FFFFFF"/>
            <w:vAlign w:val="bottom"/>
            <w:hideMark/>
          </w:tcPr>
          <w:p w14:paraId="6A607A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2024</w:t>
            </w:r>
          </w:p>
        </w:tc>
        <w:tc>
          <w:tcPr>
            <w:tcW w:w="1250" w:type="pct"/>
            <w:shd w:val="clear" w:color="000000" w:fill="FFFFFF"/>
            <w:vAlign w:val="bottom"/>
            <w:hideMark/>
          </w:tcPr>
          <w:p w14:paraId="1250FA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R$82.241.903,32</w:t>
            </w:r>
          </w:p>
        </w:tc>
        <w:tc>
          <w:tcPr>
            <w:tcW w:w="1250" w:type="pct"/>
            <w:shd w:val="clear" w:color="000000" w:fill="FFFFFF"/>
            <w:vAlign w:val="bottom"/>
            <w:hideMark/>
          </w:tcPr>
          <w:p w14:paraId="47B449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R$464.498,19</w:t>
            </w:r>
          </w:p>
        </w:tc>
        <w:tc>
          <w:tcPr>
            <w:tcW w:w="1250" w:type="pct"/>
            <w:shd w:val="clear" w:color="000000" w:fill="FFFFFF"/>
            <w:vAlign w:val="bottom"/>
            <w:hideMark/>
          </w:tcPr>
          <w:p w14:paraId="6A709D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R$218.084,84</w:t>
            </w:r>
          </w:p>
        </w:tc>
      </w:tr>
      <w:tr w:rsidR="006B77B7" w:rsidRPr="00C960D4" w14:paraId="6FD1326F" w14:textId="77777777" w:rsidTr="00FD58B9">
        <w:trPr>
          <w:trHeight w:val="255"/>
        </w:trPr>
        <w:tc>
          <w:tcPr>
            <w:tcW w:w="1250" w:type="pct"/>
            <w:tcBorders>
              <w:bottom w:val="single" w:sz="12" w:space="0" w:color="0000FF"/>
            </w:tcBorders>
            <w:shd w:val="clear" w:color="000000" w:fill="FFFFFF"/>
            <w:vAlign w:val="bottom"/>
            <w:hideMark/>
          </w:tcPr>
          <w:p w14:paraId="70DBF1D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Avaliação Atuarial 2025</w:t>
            </w:r>
          </w:p>
        </w:tc>
        <w:tc>
          <w:tcPr>
            <w:tcW w:w="1250" w:type="pct"/>
            <w:tcBorders>
              <w:bottom w:val="single" w:sz="12" w:space="0" w:color="0000FF"/>
            </w:tcBorders>
            <w:shd w:val="clear" w:color="000000" w:fill="FFFFFF"/>
            <w:vAlign w:val="bottom"/>
            <w:hideMark/>
          </w:tcPr>
          <w:p w14:paraId="40DADF0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R$95.670.387,94</w:t>
            </w:r>
          </w:p>
        </w:tc>
        <w:tc>
          <w:tcPr>
            <w:tcW w:w="1250" w:type="pct"/>
            <w:tcBorders>
              <w:bottom w:val="single" w:sz="12" w:space="0" w:color="0000FF"/>
            </w:tcBorders>
            <w:shd w:val="clear" w:color="000000" w:fill="FFFFFF"/>
            <w:vAlign w:val="bottom"/>
            <w:hideMark/>
          </w:tcPr>
          <w:p w14:paraId="27AB532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R$699.302,11</w:t>
            </w:r>
          </w:p>
        </w:tc>
        <w:tc>
          <w:tcPr>
            <w:tcW w:w="1250" w:type="pct"/>
            <w:tcBorders>
              <w:bottom w:val="single" w:sz="12" w:space="0" w:color="0000FF"/>
            </w:tcBorders>
            <w:shd w:val="clear" w:color="000000" w:fill="FFFFFF"/>
            <w:vAlign w:val="bottom"/>
            <w:hideMark/>
          </w:tcPr>
          <w:p w14:paraId="72A2EF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R$269.138,62</w:t>
            </w:r>
          </w:p>
        </w:tc>
      </w:tr>
    </w:tbl>
    <w:p w14:paraId="4788B8E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Dos dados dispostos nos quadros acima e comparando-se os resultados das duas últimas Avaliações, podem ser feitas as seguintes análises:</w:t>
      </w:r>
    </w:p>
    <w:p w14:paraId="632A0AAC"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aumento de 14,62% pontos percentuais no número de participantes ativos, 2.175 servidores. Paralelo a is</w:t>
      </w:r>
      <w:r w:rsidR="0016014F" w:rsidRPr="00C960D4">
        <w:rPr>
          <w:rFonts w:ascii="Titillium Web" w:hAnsi="Titillium Web"/>
          <w:sz w:val="18"/>
          <w:szCs w:val="18"/>
        </w:rPr>
        <w:t>s</w:t>
      </w:r>
      <w:r w:rsidRPr="00C960D4">
        <w:rPr>
          <w:rFonts w:ascii="Titillium Web" w:hAnsi="Titillium Web"/>
          <w:sz w:val="18"/>
          <w:szCs w:val="18"/>
        </w:rPr>
        <w:t>o, houve aumento do número de servidores aposentados, 51, e aumento de pensões, 10;</w:t>
      </w:r>
    </w:p>
    <w:p w14:paraId="5EE84E63" w14:textId="77777777" w:rsidR="006B77B7" w:rsidRPr="0079237D"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79237D">
        <w:rPr>
          <w:rFonts w:ascii="Titillium Web" w:hAnsi="Titillium Web"/>
          <w:sz w:val="18"/>
          <w:szCs w:val="18"/>
        </w:rPr>
        <w:t>Aumento de 16,33% no valor da folha de salários. Paralelo a isso, verificou-se um aumento de 50,55% do valor da folha de benefícios de aposentados e 23,41% na folha de benefícios de pensionistas.</w:t>
      </w:r>
    </w:p>
    <w:p w14:paraId="11140702" w14:textId="77777777" w:rsidR="0079237D" w:rsidRPr="00C960D4" w:rsidRDefault="0079237D" w:rsidP="00C960D4">
      <w:pPr>
        <w:widowControl w:val="0"/>
        <w:spacing w:after="0"/>
        <w:ind w:firstLine="709"/>
        <w:contextualSpacing/>
        <w:jc w:val="both"/>
        <w:rPr>
          <w:rFonts w:ascii="Titillium Web" w:hAnsi="Titillium Web"/>
          <w:sz w:val="18"/>
          <w:szCs w:val="18"/>
        </w:rPr>
      </w:pPr>
    </w:p>
    <w:p w14:paraId="485D7F70"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56" w:name="_Toc36259129"/>
      <w:bookmarkStart w:id="57" w:name="_Toc41393548"/>
      <w:bookmarkStart w:id="58" w:name="_Toc193461499"/>
      <w:r w:rsidRPr="00421F4B">
        <w:rPr>
          <w:rFonts w:ascii="Titillium Web" w:eastAsiaTheme="majorEastAsia" w:hAnsi="Titillium Web"/>
          <w:b/>
          <w:caps/>
          <w:color w:val="365F91" w:themeColor="accent1" w:themeShade="BF"/>
          <w:kern w:val="28"/>
          <w:sz w:val="18"/>
          <w:szCs w:val="18"/>
        </w:rPr>
        <w:t>I.6.14.2 Variação no custo previdenciário</w:t>
      </w:r>
      <w:bookmarkStart w:id="59" w:name="_Toc32395648"/>
      <w:bookmarkStart w:id="60" w:name="_Toc33332035"/>
      <w:bookmarkStart w:id="61" w:name="_Toc33866485"/>
      <w:bookmarkStart w:id="62" w:name="_Toc36259162"/>
      <w:bookmarkStart w:id="63" w:name="_Toc41393581"/>
      <w:bookmarkEnd w:id="56"/>
      <w:bookmarkEnd w:id="57"/>
      <w:bookmarkEnd w:id="58"/>
    </w:p>
    <w:p w14:paraId="45EECFDE"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Variações dos Custos Normais</w:t>
      </w:r>
      <w:bookmarkEnd w:id="59"/>
      <w:bookmarkEnd w:id="60"/>
      <w:bookmarkEnd w:id="61"/>
      <w:bookmarkEnd w:id="62"/>
      <w:bookmarkEnd w:id="63"/>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648"/>
        <w:gridCol w:w="2409"/>
        <w:gridCol w:w="2409"/>
        <w:gridCol w:w="2411"/>
      </w:tblGrid>
      <w:tr w:rsidR="006B77B7" w:rsidRPr="00C960D4" w14:paraId="3278946E" w14:textId="77777777" w:rsidTr="00FD58B9">
        <w:trPr>
          <w:trHeight w:val="255"/>
        </w:trPr>
        <w:tc>
          <w:tcPr>
            <w:tcW w:w="1957" w:type="pct"/>
            <w:shd w:val="clear" w:color="000000" w:fill="1F3864"/>
            <w:noWrap/>
            <w:vAlign w:val="center"/>
            <w:hideMark/>
          </w:tcPr>
          <w:p w14:paraId="75A94BD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NORMAL</w:t>
            </w:r>
          </w:p>
        </w:tc>
        <w:tc>
          <w:tcPr>
            <w:tcW w:w="1014" w:type="pct"/>
            <w:shd w:val="clear" w:color="000000" w:fill="1F3864"/>
            <w:vAlign w:val="center"/>
            <w:hideMark/>
          </w:tcPr>
          <w:p w14:paraId="7AD063C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Avaliação</w:t>
            </w:r>
          </w:p>
          <w:p w14:paraId="2790CB4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Atuarial 2023</w:t>
            </w:r>
          </w:p>
        </w:tc>
        <w:tc>
          <w:tcPr>
            <w:tcW w:w="1014" w:type="pct"/>
            <w:shd w:val="clear" w:color="000000" w:fill="1F3864"/>
            <w:vAlign w:val="center"/>
            <w:hideMark/>
          </w:tcPr>
          <w:p w14:paraId="78D3DBC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Avaliação</w:t>
            </w:r>
          </w:p>
          <w:p w14:paraId="72A351D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Atuarial 2024</w:t>
            </w:r>
          </w:p>
        </w:tc>
        <w:tc>
          <w:tcPr>
            <w:tcW w:w="1015" w:type="pct"/>
            <w:shd w:val="clear" w:color="000000" w:fill="1F3864"/>
            <w:vAlign w:val="center"/>
            <w:hideMark/>
          </w:tcPr>
          <w:p w14:paraId="7E8751F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Avaliação</w:t>
            </w:r>
          </w:p>
          <w:p w14:paraId="2861294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Atuarial 2025</w:t>
            </w:r>
          </w:p>
        </w:tc>
      </w:tr>
      <w:tr w:rsidR="006B77B7" w:rsidRPr="00C960D4" w14:paraId="1CF7FE75" w14:textId="77777777" w:rsidTr="00FD58B9">
        <w:trPr>
          <w:trHeight w:val="255"/>
        </w:trPr>
        <w:tc>
          <w:tcPr>
            <w:tcW w:w="1957" w:type="pct"/>
            <w:shd w:val="clear" w:color="000000" w:fill="FFFFFF"/>
            <w:vAlign w:val="bottom"/>
            <w:hideMark/>
          </w:tcPr>
          <w:p w14:paraId="56E316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Aposentadorias com reversão ao dependente</w:t>
            </w:r>
          </w:p>
        </w:tc>
        <w:tc>
          <w:tcPr>
            <w:tcW w:w="1014" w:type="pct"/>
            <w:shd w:val="clear" w:color="000000" w:fill="FFFFFF"/>
            <w:vAlign w:val="bottom"/>
            <w:hideMark/>
          </w:tcPr>
          <w:p w14:paraId="60E044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38,09%</w:t>
            </w:r>
          </w:p>
        </w:tc>
        <w:tc>
          <w:tcPr>
            <w:tcW w:w="1014" w:type="pct"/>
            <w:shd w:val="clear" w:color="000000" w:fill="FFFFFF"/>
            <w:vAlign w:val="bottom"/>
            <w:hideMark/>
          </w:tcPr>
          <w:p w14:paraId="16C28A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49,38%</w:t>
            </w:r>
          </w:p>
        </w:tc>
        <w:tc>
          <w:tcPr>
            <w:tcW w:w="1015" w:type="pct"/>
            <w:shd w:val="clear" w:color="000000" w:fill="FFFFFF"/>
            <w:vAlign w:val="bottom"/>
            <w:hideMark/>
          </w:tcPr>
          <w:p w14:paraId="4051CB7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43,92%</w:t>
            </w:r>
          </w:p>
        </w:tc>
      </w:tr>
      <w:tr w:rsidR="006B77B7" w:rsidRPr="00C960D4" w14:paraId="3F3FB461" w14:textId="77777777" w:rsidTr="00FD58B9">
        <w:trPr>
          <w:trHeight w:val="255"/>
        </w:trPr>
        <w:tc>
          <w:tcPr>
            <w:tcW w:w="1957" w:type="pct"/>
            <w:shd w:val="clear" w:color="000000" w:fill="FFFFFF"/>
            <w:vAlign w:val="bottom"/>
            <w:hideMark/>
          </w:tcPr>
          <w:p w14:paraId="70E9A0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 com reversão ao dependente</w:t>
            </w:r>
          </w:p>
        </w:tc>
        <w:tc>
          <w:tcPr>
            <w:tcW w:w="1014" w:type="pct"/>
            <w:shd w:val="clear" w:color="000000" w:fill="FFFFFF"/>
            <w:vAlign w:val="bottom"/>
            <w:hideMark/>
          </w:tcPr>
          <w:p w14:paraId="4DD256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1,44%</w:t>
            </w:r>
          </w:p>
        </w:tc>
        <w:tc>
          <w:tcPr>
            <w:tcW w:w="1014" w:type="pct"/>
            <w:shd w:val="clear" w:color="000000" w:fill="FFFFFF"/>
            <w:vAlign w:val="bottom"/>
            <w:hideMark/>
          </w:tcPr>
          <w:p w14:paraId="194628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1,79%</w:t>
            </w:r>
          </w:p>
        </w:tc>
        <w:tc>
          <w:tcPr>
            <w:tcW w:w="1015" w:type="pct"/>
            <w:shd w:val="clear" w:color="000000" w:fill="FFFFFF"/>
            <w:vAlign w:val="bottom"/>
            <w:hideMark/>
          </w:tcPr>
          <w:p w14:paraId="3393917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1,78%</w:t>
            </w:r>
          </w:p>
        </w:tc>
      </w:tr>
      <w:tr w:rsidR="006B77B7" w:rsidRPr="00C960D4" w14:paraId="67CD980E" w14:textId="77777777" w:rsidTr="00FD58B9">
        <w:trPr>
          <w:trHeight w:val="255"/>
        </w:trPr>
        <w:tc>
          <w:tcPr>
            <w:tcW w:w="1957" w:type="pct"/>
            <w:shd w:val="clear" w:color="000000" w:fill="FFFFFF"/>
            <w:vAlign w:val="bottom"/>
            <w:hideMark/>
          </w:tcPr>
          <w:p w14:paraId="09F7D1A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Pensão de ativos</w:t>
            </w:r>
          </w:p>
        </w:tc>
        <w:tc>
          <w:tcPr>
            <w:tcW w:w="1014" w:type="pct"/>
            <w:shd w:val="clear" w:color="000000" w:fill="FFFFFF"/>
            <w:vAlign w:val="bottom"/>
            <w:hideMark/>
          </w:tcPr>
          <w:p w14:paraId="033269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0,54%</w:t>
            </w:r>
          </w:p>
        </w:tc>
        <w:tc>
          <w:tcPr>
            <w:tcW w:w="1014" w:type="pct"/>
            <w:shd w:val="clear" w:color="000000" w:fill="FFFFFF"/>
            <w:vAlign w:val="bottom"/>
            <w:hideMark/>
          </w:tcPr>
          <w:p w14:paraId="400DF2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0,93%</w:t>
            </w:r>
          </w:p>
        </w:tc>
        <w:tc>
          <w:tcPr>
            <w:tcW w:w="1015" w:type="pct"/>
            <w:shd w:val="clear" w:color="000000" w:fill="FFFFFF"/>
            <w:vAlign w:val="bottom"/>
            <w:hideMark/>
          </w:tcPr>
          <w:p w14:paraId="720FEB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1,57%</w:t>
            </w:r>
          </w:p>
        </w:tc>
      </w:tr>
      <w:tr w:rsidR="006B77B7" w:rsidRPr="00C960D4" w14:paraId="147D1C20" w14:textId="77777777" w:rsidTr="00FD58B9">
        <w:trPr>
          <w:trHeight w:val="255"/>
        </w:trPr>
        <w:tc>
          <w:tcPr>
            <w:tcW w:w="1957" w:type="pct"/>
            <w:shd w:val="clear" w:color="000000" w:fill="FFFFFF"/>
            <w:vAlign w:val="bottom"/>
            <w:hideMark/>
          </w:tcPr>
          <w:p w14:paraId="554F44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Auxílios</w:t>
            </w:r>
          </w:p>
        </w:tc>
        <w:tc>
          <w:tcPr>
            <w:tcW w:w="1014" w:type="pct"/>
            <w:shd w:val="clear" w:color="000000" w:fill="FFFFFF"/>
            <w:vAlign w:val="bottom"/>
            <w:hideMark/>
          </w:tcPr>
          <w:p w14:paraId="5D0B6B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14" w:type="pct"/>
            <w:shd w:val="clear" w:color="000000" w:fill="FFFFFF"/>
            <w:vAlign w:val="bottom"/>
            <w:hideMark/>
          </w:tcPr>
          <w:p w14:paraId="1A1F84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15" w:type="pct"/>
            <w:shd w:val="clear" w:color="000000" w:fill="FFFFFF"/>
            <w:vAlign w:val="bottom"/>
            <w:hideMark/>
          </w:tcPr>
          <w:p w14:paraId="4624FF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558CC5F0" w14:textId="77777777" w:rsidTr="00FD58B9">
        <w:trPr>
          <w:trHeight w:val="255"/>
        </w:trPr>
        <w:tc>
          <w:tcPr>
            <w:tcW w:w="1957" w:type="pct"/>
            <w:shd w:val="clear" w:color="000000" w:fill="FFFFFF"/>
            <w:vAlign w:val="bottom"/>
            <w:hideMark/>
          </w:tcPr>
          <w:p w14:paraId="1EACA63C"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ANUAL LÍQUIDO NORMAL</w:t>
            </w:r>
          </w:p>
        </w:tc>
        <w:tc>
          <w:tcPr>
            <w:tcW w:w="1014" w:type="pct"/>
            <w:shd w:val="clear" w:color="000000" w:fill="FFFFFF"/>
            <w:vAlign w:val="bottom"/>
            <w:hideMark/>
          </w:tcPr>
          <w:p w14:paraId="6071FE86"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40,07%</w:t>
            </w:r>
          </w:p>
        </w:tc>
        <w:tc>
          <w:tcPr>
            <w:tcW w:w="1014" w:type="pct"/>
            <w:shd w:val="clear" w:color="000000" w:fill="FFFFFF"/>
            <w:vAlign w:val="bottom"/>
            <w:hideMark/>
          </w:tcPr>
          <w:p w14:paraId="103E3366"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52,10%</w:t>
            </w:r>
          </w:p>
        </w:tc>
        <w:tc>
          <w:tcPr>
            <w:tcW w:w="1015" w:type="pct"/>
            <w:shd w:val="clear" w:color="000000" w:fill="FFFFFF"/>
            <w:vAlign w:val="bottom"/>
            <w:hideMark/>
          </w:tcPr>
          <w:p w14:paraId="3D4685EE"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47,27%</w:t>
            </w:r>
          </w:p>
        </w:tc>
      </w:tr>
      <w:tr w:rsidR="006B77B7" w:rsidRPr="00C960D4" w14:paraId="0AD46579" w14:textId="77777777" w:rsidTr="00FD58B9">
        <w:trPr>
          <w:trHeight w:val="255"/>
        </w:trPr>
        <w:tc>
          <w:tcPr>
            <w:tcW w:w="1957" w:type="pct"/>
            <w:shd w:val="clear" w:color="000000" w:fill="FFFFFF"/>
            <w:vAlign w:val="bottom"/>
            <w:hideMark/>
          </w:tcPr>
          <w:p w14:paraId="149277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Administração do Plano</w:t>
            </w:r>
          </w:p>
        </w:tc>
        <w:tc>
          <w:tcPr>
            <w:tcW w:w="1014" w:type="pct"/>
            <w:shd w:val="clear" w:color="000000" w:fill="FFFFFF"/>
            <w:vAlign w:val="bottom"/>
            <w:hideMark/>
          </w:tcPr>
          <w:p w14:paraId="51F213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0,31%</w:t>
            </w:r>
          </w:p>
        </w:tc>
        <w:tc>
          <w:tcPr>
            <w:tcW w:w="1014" w:type="pct"/>
            <w:shd w:val="clear" w:color="000000" w:fill="FFFFFF"/>
            <w:vAlign w:val="bottom"/>
            <w:hideMark/>
          </w:tcPr>
          <w:p w14:paraId="4EEC548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c>
          <w:tcPr>
            <w:tcW w:w="1015" w:type="pct"/>
            <w:shd w:val="clear" w:color="000000" w:fill="FFFFFF"/>
            <w:vAlign w:val="bottom"/>
            <w:hideMark/>
          </w:tcPr>
          <w:p w14:paraId="5B73F6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r>
      <w:tr w:rsidR="006B77B7" w:rsidRPr="00C960D4" w14:paraId="6E789828" w14:textId="77777777" w:rsidTr="00FD58B9">
        <w:trPr>
          <w:trHeight w:val="255"/>
        </w:trPr>
        <w:tc>
          <w:tcPr>
            <w:tcW w:w="1957" w:type="pct"/>
            <w:tcBorders>
              <w:bottom w:val="single" w:sz="12" w:space="0" w:color="0000FF"/>
            </w:tcBorders>
            <w:shd w:val="clear" w:color="000000" w:fill="FFFFFF"/>
            <w:vAlign w:val="bottom"/>
            <w:hideMark/>
          </w:tcPr>
          <w:p w14:paraId="11458D1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ANUAL NORMAL TOTAL</w:t>
            </w:r>
          </w:p>
        </w:tc>
        <w:tc>
          <w:tcPr>
            <w:tcW w:w="1014" w:type="pct"/>
            <w:tcBorders>
              <w:bottom w:val="single" w:sz="12" w:space="0" w:color="0000FF"/>
            </w:tcBorders>
            <w:shd w:val="clear" w:color="000000" w:fill="FFFFFF"/>
            <w:vAlign w:val="bottom"/>
            <w:hideMark/>
          </w:tcPr>
          <w:p w14:paraId="3442F67D"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40,38%</w:t>
            </w:r>
          </w:p>
        </w:tc>
        <w:tc>
          <w:tcPr>
            <w:tcW w:w="1014" w:type="pct"/>
            <w:tcBorders>
              <w:bottom w:val="single" w:sz="12" w:space="0" w:color="0000FF"/>
            </w:tcBorders>
            <w:shd w:val="clear" w:color="000000" w:fill="FFFFFF"/>
            <w:vAlign w:val="bottom"/>
            <w:hideMark/>
          </w:tcPr>
          <w:p w14:paraId="07F6DD4D"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52,40%</w:t>
            </w:r>
          </w:p>
        </w:tc>
        <w:tc>
          <w:tcPr>
            <w:tcW w:w="1015" w:type="pct"/>
            <w:tcBorders>
              <w:bottom w:val="single" w:sz="12" w:space="0" w:color="0000FF"/>
            </w:tcBorders>
            <w:shd w:val="clear" w:color="000000" w:fill="FFFFFF"/>
            <w:vAlign w:val="bottom"/>
            <w:hideMark/>
          </w:tcPr>
          <w:p w14:paraId="249475D1"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47,57%</w:t>
            </w:r>
          </w:p>
        </w:tc>
      </w:tr>
    </w:tbl>
    <w:p w14:paraId="23723071" w14:textId="77777777" w:rsidR="006B77B7" w:rsidRPr="00C960D4" w:rsidRDefault="006B77B7" w:rsidP="00C960D4">
      <w:pPr>
        <w:widowControl w:val="0"/>
        <w:spacing w:after="0"/>
        <w:contextualSpacing/>
        <w:jc w:val="both"/>
        <w:rPr>
          <w:rFonts w:ascii="Titillium Web" w:hAnsi="Titillium Web"/>
          <w:sz w:val="18"/>
          <w:szCs w:val="18"/>
        </w:rPr>
      </w:pPr>
    </w:p>
    <w:p w14:paraId="6EB926E8"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64" w:name="_Toc32395649"/>
      <w:bookmarkStart w:id="65" w:name="_Toc33332036"/>
      <w:bookmarkStart w:id="66" w:name="_Toc33866486"/>
      <w:bookmarkStart w:id="67" w:name="_Toc36259163"/>
      <w:bookmarkStart w:id="68" w:name="_Toc41393582"/>
      <w:r w:rsidRPr="00C960D4">
        <w:rPr>
          <w:rFonts w:ascii="Titillium Web" w:hAnsi="Titillium Web"/>
          <w:b/>
          <w:color w:val="0000FF"/>
          <w:sz w:val="18"/>
          <w:szCs w:val="18"/>
        </w:rPr>
        <w:t>Variações dos Valores de Reservas e Ativo do Plano</w:t>
      </w:r>
      <w:bookmarkStart w:id="69" w:name="_Toc32395650"/>
      <w:bookmarkStart w:id="70" w:name="_Toc33332037"/>
      <w:bookmarkStart w:id="71" w:name="_Toc33866487"/>
      <w:bookmarkStart w:id="72" w:name="_Toc36259164"/>
      <w:bookmarkEnd w:id="64"/>
      <w:bookmarkEnd w:id="65"/>
      <w:bookmarkEnd w:id="66"/>
      <w:bookmarkEnd w:id="67"/>
      <w:bookmarkEnd w:id="68"/>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648"/>
        <w:gridCol w:w="2409"/>
        <w:gridCol w:w="2409"/>
        <w:gridCol w:w="2411"/>
      </w:tblGrid>
      <w:tr w:rsidR="006B77B7" w:rsidRPr="00C960D4" w14:paraId="5ADDFCA5" w14:textId="77777777" w:rsidTr="00FD58B9">
        <w:trPr>
          <w:trHeight w:val="255"/>
        </w:trPr>
        <w:tc>
          <w:tcPr>
            <w:tcW w:w="1957" w:type="pct"/>
            <w:shd w:val="clear" w:color="000000" w:fill="1F3864"/>
            <w:noWrap/>
            <w:vAlign w:val="center"/>
            <w:hideMark/>
          </w:tcPr>
          <w:p w14:paraId="5016738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Provisões Matemáticas (</w:t>
            </w:r>
            <w:proofErr w:type="spellStart"/>
            <w:r w:rsidRPr="00C960D4">
              <w:rPr>
                <w:rFonts w:ascii="Titillium Web" w:hAnsi="Titillium Web"/>
                <w:b/>
                <w:bCs/>
                <w:color w:val="FFFFFF"/>
                <w:sz w:val="18"/>
                <w:szCs w:val="18"/>
              </w:rPr>
              <w:t>PMBaC</w:t>
            </w:r>
            <w:proofErr w:type="spellEnd"/>
            <w:r w:rsidRPr="00C960D4">
              <w:rPr>
                <w:rFonts w:ascii="Titillium Web" w:hAnsi="Titillium Web"/>
                <w:b/>
                <w:bCs/>
                <w:color w:val="FFFFFF"/>
                <w:sz w:val="18"/>
                <w:szCs w:val="18"/>
              </w:rPr>
              <w:t xml:space="preserve"> + PMBC)</w:t>
            </w:r>
          </w:p>
        </w:tc>
        <w:tc>
          <w:tcPr>
            <w:tcW w:w="1014" w:type="pct"/>
            <w:shd w:val="clear" w:color="000000" w:fill="1F3864"/>
            <w:vAlign w:val="center"/>
            <w:hideMark/>
          </w:tcPr>
          <w:p w14:paraId="085B464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Avaliação</w:t>
            </w:r>
          </w:p>
          <w:p w14:paraId="30A4072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Atuarial 2023</w:t>
            </w:r>
          </w:p>
        </w:tc>
        <w:tc>
          <w:tcPr>
            <w:tcW w:w="1014" w:type="pct"/>
            <w:shd w:val="clear" w:color="000000" w:fill="1F3864"/>
            <w:vAlign w:val="center"/>
            <w:hideMark/>
          </w:tcPr>
          <w:p w14:paraId="1FB2681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Avaliação</w:t>
            </w:r>
          </w:p>
          <w:p w14:paraId="1A4EF6F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Atuarial 2024</w:t>
            </w:r>
          </w:p>
        </w:tc>
        <w:tc>
          <w:tcPr>
            <w:tcW w:w="1015" w:type="pct"/>
            <w:shd w:val="clear" w:color="000000" w:fill="1F3864"/>
            <w:vAlign w:val="center"/>
            <w:hideMark/>
          </w:tcPr>
          <w:p w14:paraId="6264602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Avaliação</w:t>
            </w:r>
          </w:p>
          <w:p w14:paraId="3FCA9C6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Atuarial 2025</w:t>
            </w:r>
          </w:p>
        </w:tc>
      </w:tr>
      <w:tr w:rsidR="006B77B7" w:rsidRPr="00C960D4" w14:paraId="51564F89" w14:textId="77777777" w:rsidTr="00FD58B9">
        <w:trPr>
          <w:trHeight w:val="255"/>
        </w:trPr>
        <w:tc>
          <w:tcPr>
            <w:tcW w:w="1957" w:type="pct"/>
            <w:shd w:val="clear" w:color="000000" w:fill="FFFFFF"/>
            <w:vAlign w:val="bottom"/>
            <w:hideMark/>
          </w:tcPr>
          <w:p w14:paraId="113223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 Previsões Matemática de Benefícios Concedidos </w:t>
            </w:r>
            <w:r w:rsidR="003B0619" w:rsidRPr="00C960D4">
              <w:rPr>
                <w:rFonts w:ascii="Titillium Web" w:hAnsi="Titillium Web"/>
                <w:color w:val="000000"/>
                <w:sz w:val="18"/>
                <w:szCs w:val="18"/>
              </w:rPr>
              <w:t xml:space="preserve">- </w:t>
            </w:r>
            <w:r w:rsidRPr="00C960D4">
              <w:rPr>
                <w:rFonts w:ascii="Titillium Web" w:hAnsi="Titillium Web"/>
                <w:color w:val="000000"/>
                <w:sz w:val="18"/>
                <w:szCs w:val="18"/>
              </w:rPr>
              <w:t>PMBC</w:t>
            </w:r>
          </w:p>
        </w:tc>
        <w:tc>
          <w:tcPr>
            <w:tcW w:w="1014" w:type="pct"/>
            <w:shd w:val="clear" w:color="000000" w:fill="FFFFFF"/>
            <w:vAlign w:val="bottom"/>
            <w:hideMark/>
          </w:tcPr>
          <w:p w14:paraId="4B9266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R$69.679.519,24</w:t>
            </w:r>
          </w:p>
        </w:tc>
        <w:tc>
          <w:tcPr>
            <w:tcW w:w="1014" w:type="pct"/>
            <w:shd w:val="clear" w:color="000000" w:fill="FFFFFF"/>
            <w:vAlign w:val="bottom"/>
            <w:hideMark/>
          </w:tcPr>
          <w:p w14:paraId="4A72151C"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R$125.706.057,38</w:t>
            </w:r>
          </w:p>
        </w:tc>
        <w:tc>
          <w:tcPr>
            <w:tcW w:w="1015" w:type="pct"/>
            <w:shd w:val="clear" w:color="000000" w:fill="FFFFFF"/>
            <w:vAlign w:val="bottom"/>
            <w:hideMark/>
          </w:tcPr>
          <w:p w14:paraId="15A0B5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R$172.377.630,33</w:t>
            </w:r>
          </w:p>
        </w:tc>
      </w:tr>
      <w:tr w:rsidR="006B77B7" w:rsidRPr="00C960D4" w14:paraId="5B1FA22E" w14:textId="77777777" w:rsidTr="00FD58B9">
        <w:trPr>
          <w:trHeight w:val="255"/>
        </w:trPr>
        <w:tc>
          <w:tcPr>
            <w:tcW w:w="1957" w:type="pct"/>
            <w:shd w:val="clear" w:color="000000" w:fill="FFFFFF"/>
            <w:vAlign w:val="bottom"/>
            <w:hideMark/>
          </w:tcPr>
          <w:p w14:paraId="77361B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 Provisões Matemática de Benefícios a Conceder </w:t>
            </w:r>
            <w:r w:rsidR="003B0619" w:rsidRPr="00C960D4">
              <w:rPr>
                <w:rFonts w:ascii="Titillium Web" w:hAnsi="Titillium Web"/>
                <w:color w:val="000000"/>
                <w:sz w:val="18"/>
                <w:szCs w:val="18"/>
              </w:rPr>
              <w:t xml:space="preserve">- </w:t>
            </w:r>
            <w:proofErr w:type="spellStart"/>
            <w:r w:rsidRPr="00C960D4">
              <w:rPr>
                <w:rFonts w:ascii="Titillium Web" w:hAnsi="Titillium Web"/>
                <w:color w:val="000000"/>
                <w:sz w:val="18"/>
                <w:szCs w:val="18"/>
              </w:rPr>
              <w:t>PMBaC</w:t>
            </w:r>
            <w:proofErr w:type="spellEnd"/>
          </w:p>
        </w:tc>
        <w:tc>
          <w:tcPr>
            <w:tcW w:w="1014" w:type="pct"/>
            <w:shd w:val="clear" w:color="000000" w:fill="FFFFFF"/>
            <w:vAlign w:val="bottom"/>
            <w:hideMark/>
          </w:tcPr>
          <w:p w14:paraId="71BE6A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R$1.991.717.854,91</w:t>
            </w:r>
          </w:p>
        </w:tc>
        <w:tc>
          <w:tcPr>
            <w:tcW w:w="1014" w:type="pct"/>
            <w:shd w:val="clear" w:color="000000" w:fill="FFFFFF"/>
            <w:vAlign w:val="bottom"/>
            <w:hideMark/>
          </w:tcPr>
          <w:p w14:paraId="311A4DE3"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R$3.334.498.193,46</w:t>
            </w:r>
          </w:p>
        </w:tc>
        <w:tc>
          <w:tcPr>
            <w:tcW w:w="1015" w:type="pct"/>
            <w:shd w:val="clear" w:color="000000" w:fill="FFFFFF"/>
            <w:vAlign w:val="bottom"/>
            <w:hideMark/>
          </w:tcPr>
          <w:p w14:paraId="592AD4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R$3.666.711.062,12</w:t>
            </w:r>
          </w:p>
        </w:tc>
      </w:tr>
      <w:tr w:rsidR="006B77B7" w:rsidRPr="00C960D4" w14:paraId="783968AF" w14:textId="77777777" w:rsidTr="00FD58B9">
        <w:trPr>
          <w:trHeight w:val="255"/>
        </w:trPr>
        <w:tc>
          <w:tcPr>
            <w:tcW w:w="1957" w:type="pct"/>
            <w:shd w:val="clear" w:color="000000" w:fill="FFFFFF"/>
            <w:vAlign w:val="bottom"/>
            <w:hideMark/>
          </w:tcPr>
          <w:p w14:paraId="679DA37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Previsões Matemáticas (</w:t>
            </w:r>
            <w:proofErr w:type="spellStart"/>
            <w:r w:rsidRPr="00C960D4">
              <w:rPr>
                <w:rFonts w:ascii="Titillium Web" w:hAnsi="Titillium Web"/>
                <w:color w:val="000000"/>
                <w:sz w:val="18"/>
                <w:szCs w:val="18"/>
              </w:rPr>
              <w:t>PMBaC</w:t>
            </w:r>
            <w:proofErr w:type="spellEnd"/>
            <w:r w:rsidRPr="00C960D4">
              <w:rPr>
                <w:rFonts w:ascii="Titillium Web" w:hAnsi="Titillium Web"/>
                <w:color w:val="000000"/>
                <w:sz w:val="18"/>
                <w:szCs w:val="18"/>
              </w:rPr>
              <w:t xml:space="preserve"> + PMBC)</w:t>
            </w:r>
          </w:p>
        </w:tc>
        <w:tc>
          <w:tcPr>
            <w:tcW w:w="1014" w:type="pct"/>
            <w:shd w:val="clear" w:color="000000" w:fill="FFFFFF"/>
            <w:vAlign w:val="bottom"/>
            <w:hideMark/>
          </w:tcPr>
          <w:p w14:paraId="2595D8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R$2.061.397.374,15</w:t>
            </w:r>
          </w:p>
        </w:tc>
        <w:tc>
          <w:tcPr>
            <w:tcW w:w="1014" w:type="pct"/>
            <w:shd w:val="clear" w:color="000000" w:fill="FFFFFF"/>
            <w:vAlign w:val="bottom"/>
            <w:hideMark/>
          </w:tcPr>
          <w:p w14:paraId="008CD09F"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R$3.460.204.250,84</w:t>
            </w:r>
          </w:p>
        </w:tc>
        <w:tc>
          <w:tcPr>
            <w:tcW w:w="1015" w:type="pct"/>
            <w:shd w:val="clear" w:color="000000" w:fill="FFFFFF"/>
            <w:vAlign w:val="bottom"/>
            <w:hideMark/>
          </w:tcPr>
          <w:p w14:paraId="352C1B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R$3.839.088.692,45</w:t>
            </w:r>
          </w:p>
        </w:tc>
      </w:tr>
      <w:tr w:rsidR="006B77B7" w:rsidRPr="00C960D4" w14:paraId="63E6722C" w14:textId="77777777" w:rsidTr="00FD58B9">
        <w:trPr>
          <w:trHeight w:val="255"/>
        </w:trPr>
        <w:tc>
          <w:tcPr>
            <w:tcW w:w="1957" w:type="pct"/>
            <w:shd w:val="clear" w:color="000000" w:fill="FFFFFF"/>
            <w:vAlign w:val="bottom"/>
            <w:hideMark/>
          </w:tcPr>
          <w:p w14:paraId="4D71EF6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Ativo Líquido do Plano</w:t>
            </w:r>
          </w:p>
        </w:tc>
        <w:tc>
          <w:tcPr>
            <w:tcW w:w="1014" w:type="pct"/>
            <w:shd w:val="clear" w:color="000000" w:fill="FFFFFF"/>
            <w:vAlign w:val="bottom"/>
            <w:hideMark/>
          </w:tcPr>
          <w:p w14:paraId="26F950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R$1.970.497.630,93</w:t>
            </w:r>
          </w:p>
        </w:tc>
        <w:tc>
          <w:tcPr>
            <w:tcW w:w="1014" w:type="pct"/>
            <w:shd w:val="clear" w:color="000000" w:fill="FFFFFF"/>
            <w:vAlign w:val="bottom"/>
            <w:hideMark/>
          </w:tcPr>
          <w:p w14:paraId="459BC0E6"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R$2.563.854.150,82</w:t>
            </w:r>
          </w:p>
        </w:tc>
        <w:tc>
          <w:tcPr>
            <w:tcW w:w="1015" w:type="pct"/>
            <w:shd w:val="clear" w:color="000000" w:fill="FFFFFF"/>
            <w:vAlign w:val="bottom"/>
            <w:hideMark/>
          </w:tcPr>
          <w:p w14:paraId="034407A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R$3.342.410.320,75</w:t>
            </w:r>
          </w:p>
        </w:tc>
      </w:tr>
      <w:tr w:rsidR="006B77B7" w:rsidRPr="00C960D4" w14:paraId="450E6547" w14:textId="77777777" w:rsidTr="00FD58B9">
        <w:trPr>
          <w:trHeight w:val="255"/>
        </w:trPr>
        <w:tc>
          <w:tcPr>
            <w:tcW w:w="1957" w:type="pct"/>
            <w:tcBorders>
              <w:bottom w:val="single" w:sz="12" w:space="0" w:color="0000FF"/>
            </w:tcBorders>
            <w:shd w:val="clear" w:color="000000" w:fill="FFFFFF"/>
            <w:vAlign w:val="bottom"/>
            <w:hideMark/>
          </w:tcPr>
          <w:p w14:paraId="1AB70065" w14:textId="77777777" w:rsidR="006B77B7" w:rsidRPr="00C960D4" w:rsidRDefault="006B77B7" w:rsidP="00C960D4">
            <w:pPr>
              <w:widowControl w:val="0"/>
              <w:spacing w:after="0"/>
              <w:ind w:firstLine="0"/>
              <w:contextualSpacing/>
              <w:jc w:val="center"/>
              <w:rPr>
                <w:rFonts w:ascii="Titillium Web" w:hAnsi="Titillium Web"/>
                <w:b/>
                <w:bCs/>
                <w:color w:val="FF0000"/>
                <w:sz w:val="18"/>
                <w:szCs w:val="18"/>
              </w:rPr>
            </w:pPr>
            <w:r w:rsidRPr="00C960D4">
              <w:rPr>
                <w:rFonts w:ascii="Titillium Web" w:hAnsi="Titillium Web"/>
                <w:b/>
                <w:bCs/>
                <w:color w:val="FF0000"/>
                <w:sz w:val="18"/>
                <w:szCs w:val="18"/>
              </w:rPr>
              <w:t>Resultado: Déficit Técnico Atuarial</w:t>
            </w:r>
          </w:p>
        </w:tc>
        <w:tc>
          <w:tcPr>
            <w:tcW w:w="1014" w:type="pct"/>
            <w:tcBorders>
              <w:bottom w:val="single" w:sz="12" w:space="0" w:color="0000FF"/>
            </w:tcBorders>
            <w:shd w:val="clear" w:color="000000" w:fill="FFFFFF"/>
            <w:vAlign w:val="bottom"/>
            <w:hideMark/>
          </w:tcPr>
          <w:p w14:paraId="7996D737" w14:textId="77777777" w:rsidR="006B77B7" w:rsidRPr="00C960D4" w:rsidRDefault="006B77B7" w:rsidP="00C960D4">
            <w:pPr>
              <w:widowControl w:val="0"/>
              <w:spacing w:after="0"/>
              <w:ind w:firstLine="0"/>
              <w:contextualSpacing/>
              <w:jc w:val="center"/>
              <w:rPr>
                <w:rFonts w:ascii="Titillium Web" w:hAnsi="Titillium Web"/>
                <w:b/>
                <w:bCs/>
                <w:color w:val="FF0000"/>
                <w:sz w:val="18"/>
                <w:szCs w:val="18"/>
              </w:rPr>
            </w:pPr>
            <w:r w:rsidRPr="00C960D4">
              <w:rPr>
                <w:rFonts w:ascii="Titillium Web" w:hAnsi="Titillium Web"/>
                <w:b/>
                <w:bCs/>
                <w:color w:val="FF0000"/>
                <w:sz w:val="18"/>
                <w:szCs w:val="18"/>
              </w:rPr>
              <w:t>(R$90.899.743,22)</w:t>
            </w:r>
          </w:p>
        </w:tc>
        <w:tc>
          <w:tcPr>
            <w:tcW w:w="1014" w:type="pct"/>
            <w:tcBorders>
              <w:bottom w:val="single" w:sz="12" w:space="0" w:color="0000FF"/>
            </w:tcBorders>
            <w:shd w:val="clear" w:color="000000" w:fill="FFFFFF"/>
            <w:vAlign w:val="bottom"/>
            <w:hideMark/>
          </w:tcPr>
          <w:p w14:paraId="2ACB3F7C" w14:textId="77777777" w:rsidR="006B77B7" w:rsidRPr="00C960D4" w:rsidRDefault="006B77B7" w:rsidP="00C960D4">
            <w:pPr>
              <w:widowControl w:val="0"/>
              <w:spacing w:after="0"/>
              <w:ind w:firstLine="0"/>
              <w:contextualSpacing/>
              <w:jc w:val="center"/>
              <w:rPr>
                <w:rFonts w:ascii="Titillium Web" w:hAnsi="Titillium Web"/>
                <w:b/>
                <w:bCs/>
                <w:color w:val="FF0000"/>
                <w:sz w:val="18"/>
                <w:szCs w:val="18"/>
              </w:rPr>
            </w:pPr>
            <w:r w:rsidRPr="00C960D4">
              <w:rPr>
                <w:rFonts w:ascii="Titillium Web" w:hAnsi="Titillium Web"/>
                <w:b/>
                <w:bCs/>
                <w:color w:val="FF0000"/>
                <w:sz w:val="18"/>
                <w:szCs w:val="18"/>
              </w:rPr>
              <w:t>(R$896.350.100,02)</w:t>
            </w:r>
          </w:p>
        </w:tc>
        <w:tc>
          <w:tcPr>
            <w:tcW w:w="1015" w:type="pct"/>
            <w:tcBorders>
              <w:bottom w:val="single" w:sz="12" w:space="0" w:color="0000FF"/>
            </w:tcBorders>
            <w:shd w:val="clear" w:color="000000" w:fill="FFFFFF"/>
            <w:vAlign w:val="bottom"/>
            <w:hideMark/>
          </w:tcPr>
          <w:p w14:paraId="524F3E1B" w14:textId="77777777" w:rsidR="006B77B7" w:rsidRPr="00C960D4" w:rsidRDefault="006B77B7" w:rsidP="00C960D4">
            <w:pPr>
              <w:widowControl w:val="0"/>
              <w:spacing w:after="0"/>
              <w:ind w:firstLine="0"/>
              <w:contextualSpacing/>
              <w:jc w:val="center"/>
              <w:rPr>
                <w:rFonts w:ascii="Titillium Web" w:hAnsi="Titillium Web"/>
                <w:b/>
                <w:bCs/>
                <w:color w:val="FF0000"/>
                <w:sz w:val="18"/>
                <w:szCs w:val="18"/>
              </w:rPr>
            </w:pPr>
            <w:r w:rsidRPr="00C960D4">
              <w:rPr>
                <w:rFonts w:ascii="Titillium Web" w:hAnsi="Titillium Web"/>
                <w:b/>
                <w:bCs/>
                <w:color w:val="FF0000"/>
                <w:sz w:val="18"/>
                <w:szCs w:val="18"/>
              </w:rPr>
              <w:t>(R$496.678.371,70)</w:t>
            </w:r>
          </w:p>
        </w:tc>
      </w:tr>
    </w:tbl>
    <w:p w14:paraId="54503BF8" w14:textId="77777777" w:rsidR="006B77B7" w:rsidRPr="00C960D4" w:rsidRDefault="006B77B7" w:rsidP="00C960D4">
      <w:pPr>
        <w:widowControl w:val="0"/>
        <w:spacing w:after="0"/>
        <w:contextualSpacing/>
        <w:jc w:val="both"/>
        <w:rPr>
          <w:rFonts w:ascii="Titillium Web" w:hAnsi="Titillium Web"/>
          <w:sz w:val="18"/>
          <w:szCs w:val="18"/>
        </w:rPr>
      </w:pPr>
    </w:p>
    <w:bookmarkEnd w:id="69"/>
    <w:bookmarkEnd w:id="70"/>
    <w:bookmarkEnd w:id="71"/>
    <w:bookmarkEnd w:id="72"/>
    <w:p w14:paraId="2519778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 base nos dados apresentados nos quadros acima e na comparação entre os resultados das duas últimas avaliações, é possível realizar as seguintes análises:</w:t>
      </w:r>
    </w:p>
    <w:p w14:paraId="5D0A649B"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aumento de 37,13% do valor de Provisões Matemáticas de Benefícios Concedidos, em função do aumento esperado da folha de benefícios em 41,88%;</w:t>
      </w:r>
    </w:p>
    <w:p w14:paraId="72C278DB"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aumento de 9,96% dos valores de Provisões Matemáticas de Benefícios a Conceder</w:t>
      </w:r>
      <w:r w:rsidR="00CF2F99" w:rsidRPr="00C960D4">
        <w:rPr>
          <w:rFonts w:ascii="Titillium Web" w:hAnsi="Titillium Web"/>
          <w:sz w:val="18"/>
          <w:szCs w:val="18"/>
        </w:rPr>
        <w:t>,</w:t>
      </w:r>
      <w:r w:rsidRPr="00C960D4">
        <w:rPr>
          <w:rFonts w:ascii="Titillium Web" w:hAnsi="Titillium Web"/>
          <w:sz w:val="18"/>
          <w:szCs w:val="18"/>
        </w:rPr>
        <w:t xml:space="preserve"> em função do aumento da folha de salários em 16,33%, o qual teve seu impacto mitigado pelo aumento da taxa de juros e alterações das hipóteses de tábuas de mortalidade, conforme estudo de aderência das hipóteses realizado em 2024;</w:t>
      </w:r>
      <w:r w:rsidR="00C960D4">
        <w:rPr>
          <w:rFonts w:ascii="Titillium Web" w:hAnsi="Titillium Web"/>
          <w:sz w:val="18"/>
          <w:szCs w:val="18"/>
        </w:rPr>
        <w:t xml:space="preserve"> </w:t>
      </w:r>
    </w:p>
    <w:p w14:paraId="29A34EA3" w14:textId="77777777" w:rsidR="006B77B7" w:rsidRPr="00C960D4" w:rsidRDefault="006B77B7" w:rsidP="00BC2632">
      <w:pPr>
        <w:widowControl w:val="0"/>
        <w:numPr>
          <w:ilvl w:val="0"/>
          <w:numId w:val="16"/>
        </w:numPr>
        <w:tabs>
          <w:tab w:val="clear" w:pos="1854"/>
          <w:tab w:val="num" w:pos="284"/>
        </w:tabs>
        <w:spacing w:after="0"/>
        <w:ind w:left="0" w:firstLine="0"/>
        <w:contextualSpacing/>
        <w:jc w:val="both"/>
        <w:rPr>
          <w:rFonts w:ascii="Titillium Web" w:hAnsi="Titillium Web"/>
          <w:sz w:val="18"/>
          <w:szCs w:val="18"/>
        </w:rPr>
      </w:pPr>
      <w:r w:rsidRPr="00C960D4">
        <w:rPr>
          <w:rFonts w:ascii="Titillium Web" w:hAnsi="Titillium Web"/>
          <w:sz w:val="18"/>
          <w:szCs w:val="18"/>
        </w:rPr>
        <w:t>redução de 44,59% no valor do déficit técnico atuarial, visto que o aumento dos Ativos Financeiros do plano em 30,37%, foi em magnitude superior ao aumento total das Provisões Matemáticas de 10,95%</w:t>
      </w:r>
      <w:r w:rsidR="006030BA" w:rsidRPr="00C960D4">
        <w:rPr>
          <w:rFonts w:ascii="Titillium Web" w:hAnsi="Titillium Web"/>
          <w:sz w:val="18"/>
          <w:szCs w:val="18"/>
        </w:rPr>
        <w:t>.</w:t>
      </w:r>
    </w:p>
    <w:p w14:paraId="790C9E66" w14:textId="77777777" w:rsidR="006B77B7" w:rsidRPr="00C960D4" w:rsidRDefault="006B77B7" w:rsidP="00C960D4">
      <w:pPr>
        <w:widowControl w:val="0"/>
        <w:spacing w:after="0"/>
        <w:ind w:firstLine="566"/>
        <w:contextualSpacing/>
        <w:jc w:val="both"/>
        <w:rPr>
          <w:rFonts w:ascii="Titillium Web" w:hAnsi="Titillium Web"/>
          <w:sz w:val="18"/>
          <w:szCs w:val="18"/>
        </w:rPr>
      </w:pPr>
      <w:r w:rsidRPr="00C960D4">
        <w:rPr>
          <w:rFonts w:ascii="Titillium Web" w:hAnsi="Titillium Web"/>
          <w:sz w:val="18"/>
          <w:szCs w:val="18"/>
        </w:rPr>
        <w:t xml:space="preserve">O detalhamento das variáveis que impactaram nas variações das Provisões de no valor do Déficit Atuarial estão detalhadas no item I.6.33 </w:t>
      </w:r>
      <w:r w:rsidR="006030BA" w:rsidRPr="00C960D4">
        <w:rPr>
          <w:rFonts w:ascii="Titillium Web" w:hAnsi="Titillium Web"/>
          <w:sz w:val="18"/>
          <w:szCs w:val="18"/>
        </w:rPr>
        <w:t>-</w:t>
      </w:r>
      <w:r w:rsidRPr="00C960D4">
        <w:rPr>
          <w:rFonts w:ascii="Titillium Web" w:hAnsi="Titillium Web"/>
          <w:sz w:val="18"/>
          <w:szCs w:val="18"/>
        </w:rPr>
        <w:t xml:space="preserve"> Ganhos e Perdas Atuariais.</w:t>
      </w:r>
    </w:p>
    <w:p w14:paraId="7425B16D" w14:textId="77777777" w:rsidR="00CF47D5" w:rsidRPr="00C960D4" w:rsidRDefault="00CF47D5" w:rsidP="00C960D4">
      <w:pPr>
        <w:widowControl w:val="0"/>
        <w:spacing w:after="0"/>
        <w:ind w:firstLine="0"/>
        <w:contextualSpacing/>
        <w:jc w:val="both"/>
        <w:rPr>
          <w:rFonts w:ascii="Titillium Web" w:hAnsi="Titillium Web"/>
          <w:sz w:val="18"/>
          <w:szCs w:val="18"/>
        </w:rPr>
      </w:pPr>
    </w:p>
    <w:p w14:paraId="6514A4E5"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73" w:name="_Toc193461500"/>
      <w:r w:rsidRPr="00421F4B">
        <w:rPr>
          <w:rFonts w:ascii="Titillium Web" w:eastAsiaTheme="majorEastAsia" w:hAnsi="Titillium Web"/>
          <w:b/>
          <w:caps/>
          <w:color w:val="365F91" w:themeColor="accent1" w:themeShade="BF"/>
          <w:kern w:val="28"/>
          <w:sz w:val="18"/>
          <w:szCs w:val="18"/>
        </w:rPr>
        <w:t>I.6.15 PARECER ATUARIAL</w:t>
      </w:r>
      <w:bookmarkEnd w:id="73"/>
    </w:p>
    <w:p w14:paraId="6406E09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apresentamos o Parecer Atuarial, conforme estrutura exigida para preenchimento do Demonstrativo de Resultados da Avaliação Atuarial </w:t>
      </w:r>
      <w:r w:rsidR="00BC73C8"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D</w:t>
      </w:r>
      <w:r w:rsidR="00BC73C8" w:rsidRPr="00C960D4">
        <w:rPr>
          <w:rFonts w:ascii="Titillium Web" w:hAnsi="Titillium Web"/>
          <w:sz w:val="18"/>
          <w:szCs w:val="18"/>
        </w:rPr>
        <w:t>raa</w:t>
      </w:r>
      <w:proofErr w:type="spellEnd"/>
      <w:r w:rsidRPr="00C960D4">
        <w:rPr>
          <w:rFonts w:ascii="Titillium Web" w:hAnsi="Titillium Web"/>
          <w:sz w:val="18"/>
          <w:szCs w:val="18"/>
        </w:rPr>
        <w:t>.</w:t>
      </w:r>
    </w:p>
    <w:p w14:paraId="76E32DA3"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Perspectivas de alteração futura e na composição da massa de segurados.</w:t>
      </w:r>
    </w:p>
    <w:p w14:paraId="045AC12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Quanto às perspectivas de alteração futura no perfil e na composição da massa de segurados, ressalta-se que, apesar da hipótese de novos entrados para cada servidor que se aposenta, um novo servidor ingressa em seu lugar, de acordo com as características descritas deste relatório ter sido adotada neste estudo, o resultado apurado desta geração futura foi apenas a título demonstrativo, uma vez que em nada influenciou nas provisões matemáticas da geração atual e, portanto, para fins de definição do plano de custeio de equilíbrio do RPPS de Belo Horizonte.</w:t>
      </w:r>
    </w:p>
    <w:p w14:paraId="28B191AC"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Adequação da base de dados utilizada e respectivos impactos em relação aos resultados apurados.</w:t>
      </w:r>
    </w:p>
    <w:p w14:paraId="3F2E4169"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6C902F62" w14:textId="77777777" w:rsidR="00B267F0" w:rsidRPr="00C960D4" w:rsidRDefault="00B267F0" w:rsidP="00C960D4">
      <w:pPr>
        <w:widowControl w:val="0"/>
        <w:spacing w:after="0"/>
        <w:ind w:firstLine="709"/>
        <w:contextualSpacing/>
        <w:jc w:val="both"/>
        <w:rPr>
          <w:rFonts w:ascii="Titillium Web" w:hAnsi="Titillium Web"/>
          <w:sz w:val="18"/>
          <w:szCs w:val="18"/>
        </w:rPr>
      </w:pPr>
    </w:p>
    <w:p w14:paraId="7276C56C"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lastRenderedPageBreak/>
        <w:t>Análise dos regimes financeiros e método atuariais adotados e perspectivas futuras de comportamento dos custos e dos compromissos do plano de benefícios.</w:t>
      </w:r>
    </w:p>
    <w:p w14:paraId="5180C62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Os regimes financeiros adotados no cálculo atuarial são os previstos nas normas previdenciárias e considerados os mais adequados a cada benefício previdenciário, sendo capitalização para benefícios programados, com o </w:t>
      </w:r>
      <w:r w:rsidR="00182D31" w:rsidRPr="00C960D4">
        <w:rPr>
          <w:rFonts w:ascii="Titillium Web" w:hAnsi="Titillium Web"/>
          <w:sz w:val="18"/>
          <w:szCs w:val="18"/>
        </w:rPr>
        <w:t>Crédito</w:t>
      </w:r>
      <w:r w:rsidRPr="00C960D4">
        <w:rPr>
          <w:rFonts w:ascii="Titillium Web" w:hAnsi="Titillium Web"/>
          <w:sz w:val="18"/>
          <w:szCs w:val="18"/>
        </w:rPr>
        <w:t xml:space="preserve"> Unitário Projetado e repartição de capitais de cobertura para benefícios de risco. Não havendo alterações significativas da massa de segurados ou das hipóteses atuariais adotadas</w:t>
      </w:r>
      <w:r w:rsidR="00B34B24" w:rsidRPr="00C960D4">
        <w:rPr>
          <w:rFonts w:ascii="Titillium Web" w:hAnsi="Titillium Web"/>
          <w:sz w:val="18"/>
          <w:szCs w:val="18"/>
        </w:rPr>
        <w:t>,</w:t>
      </w:r>
      <w:r w:rsidRPr="00C960D4">
        <w:rPr>
          <w:rFonts w:ascii="Titillium Web" w:hAnsi="Titillium Web"/>
          <w:sz w:val="18"/>
          <w:szCs w:val="18"/>
        </w:rPr>
        <w:t xml:space="preserve"> não há perspectivas de alterações consideráveis no Plano de Custeio.</w:t>
      </w:r>
    </w:p>
    <w:p w14:paraId="543DD09B"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Adequação das hipóteses utilizadas às características da massa de segurados e de seus dependentes e análise de sensibilidade para os resultados.</w:t>
      </w:r>
    </w:p>
    <w:p w14:paraId="6278A45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Foram adotadas hipóteses que devem refletir as características biométricas, demográficas, financeiras e econômicas incidentes sobre a população de segurados e respectivo plano previdenciário. As tábuas de mortalidade que são mais aderentes à realidade da população brasileira são as tábuas de mortalidade do IBGE.</w:t>
      </w:r>
    </w:p>
    <w:p w14:paraId="4946B71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Por representarem estimativas de eventos futuros, devem ser periodicamente confrontadas com os acontecimentos da vida real, através de estudos estatísticos de aderência e teste de hipótese, para que se avalie a necessidade de ajustes.</w:t>
      </w:r>
    </w:p>
    <w:p w14:paraId="38EABA62"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Metodologia utilizada para a determinação do valor da compensação previdenciária a receber e impactos nos resultados.</w:t>
      </w:r>
    </w:p>
    <w:p w14:paraId="1FFD10F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estimativa de Compensação Financeira foi considerada como Ativo do Plano, uma vez que o RPPS possui convênio ou acordo de cooperação técnica em vigor para operacionalização da compensação previdenciária com os regimes de origem. Como não consta</w:t>
      </w:r>
      <w:r w:rsidR="009D25B8" w:rsidRPr="00C960D4">
        <w:rPr>
          <w:rFonts w:ascii="Titillium Web" w:hAnsi="Titillium Web"/>
          <w:sz w:val="18"/>
          <w:szCs w:val="18"/>
        </w:rPr>
        <w:t>m</w:t>
      </w:r>
      <w:r w:rsidRPr="00C960D4">
        <w:rPr>
          <w:rFonts w:ascii="Titillium Web" w:hAnsi="Titillium Web"/>
          <w:sz w:val="18"/>
          <w:szCs w:val="18"/>
        </w:rPr>
        <w:t xml:space="preserve"> da base cadastral os valores das remunerações de cada servidor no período a compensar com o regime previdenciário de origem nem há ainda valores de repasse decorrentes de compensação previdenciária, partiu-se do princípio de que o fluxo de compensação previdenciária equivale a 5,00% dos valores médios de benefício compensáveis pagos atualmente. Tal parâmetro é resultado da média observada em outros entes públicos que recebem receitas de compensação previdenciária. </w:t>
      </w:r>
    </w:p>
    <w:p w14:paraId="4A8021D4"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Composição e características dos Ativos garantidores.</w:t>
      </w:r>
    </w:p>
    <w:p w14:paraId="309E9CE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Patrimônio constituído pelo Plano, segundo informações dadas à Lógica Atuarial</w:t>
      </w:r>
      <w:r w:rsidR="00745FCE" w:rsidRPr="00C960D4">
        <w:rPr>
          <w:rFonts w:ascii="Titillium Web" w:hAnsi="Titillium Web"/>
          <w:sz w:val="18"/>
          <w:szCs w:val="18"/>
        </w:rPr>
        <w:t>,</w:t>
      </w:r>
      <w:r w:rsidRPr="00C960D4">
        <w:rPr>
          <w:rFonts w:ascii="Titillium Web" w:hAnsi="Titillium Web"/>
          <w:sz w:val="18"/>
          <w:szCs w:val="18"/>
        </w:rPr>
        <w:t xml:space="preserve"> é composto por:</w:t>
      </w:r>
    </w:p>
    <w:p w14:paraId="4FF6306B"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Renda Fixa: R$3.068.909.859,43;</w:t>
      </w:r>
    </w:p>
    <w:p w14:paraId="32AC654B"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Renda Variável: R$273.381.929,69;</w:t>
      </w:r>
    </w:p>
    <w:p w14:paraId="1AB6C1B8"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Demais Bens, Direitos e Ativos: R$118.531,63; </w:t>
      </w:r>
    </w:p>
    <w:p w14:paraId="703270A7"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Total: R$3.342.410.320,75.</w:t>
      </w:r>
    </w:p>
    <w:p w14:paraId="5A18BB71"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Além disso, há o Fundo Administrativo</w:t>
      </w:r>
      <w:r w:rsidR="00E050A2" w:rsidRPr="00C960D4">
        <w:rPr>
          <w:rFonts w:ascii="Titillium Web" w:hAnsi="Titillium Web"/>
          <w:sz w:val="18"/>
          <w:szCs w:val="18"/>
        </w:rPr>
        <w:t>,</w:t>
      </w:r>
      <w:r w:rsidRPr="00C960D4">
        <w:rPr>
          <w:rFonts w:ascii="Titillium Web" w:hAnsi="Titillium Web"/>
          <w:sz w:val="18"/>
          <w:szCs w:val="18"/>
        </w:rPr>
        <w:t xml:space="preserve"> constituído no valor de R$8.010.006,37, o qual não é considerado como patrimônio do plano.</w:t>
      </w:r>
    </w:p>
    <w:p w14:paraId="01DBB2CC"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Variação dos compromissos do plano (VABF e VACF).</w:t>
      </w:r>
    </w:p>
    <w:p w14:paraId="6467004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variações dos valores presentes dos benefícios futuros e contribuições futuras decorreram, basicamente, das variações das folhas de salários de benefícios e das alterações das hipóteses atuarias, conforme estudo de aderência das hipóteses realizado em 2024. </w:t>
      </w:r>
    </w:p>
    <w:p w14:paraId="5E832253"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Resultado da avaliação atuarial e situação financeira e atuarial.</w:t>
      </w:r>
    </w:p>
    <w:p w14:paraId="67C8BC4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Avaliação Atuarial apurou que as Alíquotas de Custo Normal devem somar 47,57%. Atualmente, existem 17.053 servidores vinculados ao Fundo Previdenciário - </w:t>
      </w:r>
      <w:proofErr w:type="spellStart"/>
      <w:r w:rsidRPr="00C960D4">
        <w:rPr>
          <w:rFonts w:ascii="Titillium Web" w:hAnsi="Titillium Web"/>
          <w:sz w:val="18"/>
          <w:szCs w:val="18"/>
        </w:rPr>
        <w:t>BH</w:t>
      </w:r>
      <w:r w:rsidR="00D4317F" w:rsidRPr="00C960D4">
        <w:rPr>
          <w:rFonts w:ascii="Titillium Web" w:hAnsi="Titillium Web"/>
          <w:sz w:val="18"/>
          <w:szCs w:val="18"/>
        </w:rPr>
        <w:t>Prev</w:t>
      </w:r>
      <w:proofErr w:type="spellEnd"/>
      <w:r w:rsidRPr="00C960D4">
        <w:rPr>
          <w:rFonts w:ascii="Titillium Web" w:hAnsi="Titillium Web"/>
          <w:sz w:val="18"/>
          <w:szCs w:val="18"/>
        </w:rPr>
        <w:t xml:space="preserve"> </w:t>
      </w:r>
      <w:r w:rsidR="00D4317F" w:rsidRPr="00C960D4">
        <w:rPr>
          <w:rFonts w:ascii="Titillium Web" w:hAnsi="Titillium Web"/>
          <w:sz w:val="18"/>
          <w:szCs w:val="18"/>
        </w:rPr>
        <w:t xml:space="preserve">- </w:t>
      </w:r>
      <w:r w:rsidRPr="00C960D4">
        <w:rPr>
          <w:rFonts w:ascii="Titillium Web" w:hAnsi="Titillium Web"/>
          <w:sz w:val="18"/>
          <w:szCs w:val="18"/>
        </w:rPr>
        <w:t>com data de admissão após 30/dez/11, 213 aposentados e 99 pensionistas. O valor da Provisão Matemática necessária des</w:t>
      </w:r>
      <w:r w:rsidR="00D4317F" w:rsidRPr="00C960D4">
        <w:rPr>
          <w:rFonts w:ascii="Titillium Web" w:hAnsi="Titillium Web"/>
          <w:sz w:val="18"/>
          <w:szCs w:val="18"/>
        </w:rPr>
        <w:t>s</w:t>
      </w:r>
      <w:r w:rsidRPr="00C960D4">
        <w:rPr>
          <w:rFonts w:ascii="Titillium Web" w:hAnsi="Titillium Web"/>
          <w:sz w:val="18"/>
          <w:szCs w:val="18"/>
        </w:rPr>
        <w:t>es servidores é de R$3.839.088.692,45 e, como o Ativo Financeiro des</w:t>
      </w:r>
      <w:r w:rsidR="00D4317F" w:rsidRPr="00C960D4">
        <w:rPr>
          <w:rFonts w:ascii="Titillium Web" w:hAnsi="Titillium Web"/>
          <w:sz w:val="18"/>
          <w:szCs w:val="18"/>
        </w:rPr>
        <w:t>s</w:t>
      </w:r>
      <w:r w:rsidRPr="00C960D4">
        <w:rPr>
          <w:rFonts w:ascii="Titillium Web" w:hAnsi="Titillium Web"/>
          <w:sz w:val="18"/>
          <w:szCs w:val="18"/>
        </w:rPr>
        <w:t>e Fundo é de R$3.342.410.320,75, há um Déficit de R$496.678.371,70, que</w:t>
      </w:r>
      <w:r w:rsidR="00D4317F" w:rsidRPr="00C960D4">
        <w:rPr>
          <w:rFonts w:ascii="Titillium Web" w:hAnsi="Titillium Web"/>
          <w:sz w:val="18"/>
          <w:szCs w:val="18"/>
        </w:rPr>
        <w:t>,</w:t>
      </w:r>
      <w:r w:rsidRPr="00C960D4">
        <w:rPr>
          <w:rFonts w:ascii="Titillium Web" w:hAnsi="Titillium Web"/>
          <w:sz w:val="18"/>
          <w:szCs w:val="18"/>
        </w:rPr>
        <w:t xml:space="preserve"> financiado em 35 anos</w:t>
      </w:r>
      <w:r w:rsidR="00D4317F" w:rsidRPr="00C960D4">
        <w:rPr>
          <w:rFonts w:ascii="Titillium Web" w:hAnsi="Titillium Web"/>
          <w:sz w:val="18"/>
          <w:szCs w:val="18"/>
        </w:rPr>
        <w:t>,</w:t>
      </w:r>
      <w:r w:rsidRPr="00C960D4">
        <w:rPr>
          <w:rFonts w:ascii="Titillium Web" w:hAnsi="Titillium Web"/>
          <w:sz w:val="18"/>
          <w:szCs w:val="18"/>
        </w:rPr>
        <w:t xml:space="preserve"> representa um Custo Suplementar de 2,56%, ou seja</w:t>
      </w:r>
      <w:r w:rsidR="00D4317F" w:rsidRPr="00C960D4">
        <w:rPr>
          <w:rFonts w:ascii="Titillium Web" w:hAnsi="Titillium Web"/>
          <w:sz w:val="18"/>
          <w:szCs w:val="18"/>
        </w:rPr>
        <w:t>,</w:t>
      </w:r>
      <w:r w:rsidRPr="00C960D4">
        <w:rPr>
          <w:rFonts w:ascii="Titillium Web" w:hAnsi="Titillium Web"/>
          <w:sz w:val="18"/>
          <w:szCs w:val="18"/>
        </w:rPr>
        <w:t xml:space="preserve"> um Custo Total de 50,13%. </w:t>
      </w:r>
    </w:p>
    <w:p w14:paraId="1AEB6F0C"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Plano de custeio a ser implementado e medidas para manutenção do equilíbrio financeiro e atuarial.</w:t>
      </w:r>
    </w:p>
    <w:p w14:paraId="550FD9E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Indicou-se a implementação das seguintes alíquotas de contribuição e Plano de Amortização, conforme abaixo:</w:t>
      </w:r>
    </w:p>
    <w:p w14:paraId="5C266142"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ativos: 15,86%, incidentes sobre a remuneração de contribuição;</w:t>
      </w:r>
    </w:p>
    <w:p w14:paraId="476DF69F"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aposentados e pensionistas: 15,86% sobre a parcela das aposentadorias que excede o teto de benefício do RGPS;</w:t>
      </w:r>
    </w:p>
    <w:p w14:paraId="609AFCD7"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dos aposentados e pensionistas portadores de doenças incapacitantes: 15,86% sobre a parcela das aposentadorias que excede o dobro do teto de benefício do RGPS; </w:t>
      </w:r>
    </w:p>
    <w:p w14:paraId="34E29E18"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b/>
          <w:bCs/>
          <w:sz w:val="18"/>
          <w:szCs w:val="18"/>
        </w:rPr>
        <w:t>contribuições mensais do Município: 31,71%</w:t>
      </w:r>
      <w:r w:rsidRPr="00C960D4">
        <w:rPr>
          <w:rFonts w:ascii="Titillium Web" w:hAnsi="Titillium Web"/>
          <w:sz w:val="18"/>
          <w:szCs w:val="18"/>
        </w:rPr>
        <w:t xml:space="preserve"> sobre a remuneração de contribuição dos servidores ativos </w:t>
      </w:r>
      <w:r w:rsidRPr="00C960D4">
        <w:rPr>
          <w:rFonts w:ascii="Titillium Web" w:hAnsi="Titillium Web"/>
          <w:b/>
          <w:bCs/>
          <w:sz w:val="18"/>
          <w:szCs w:val="18"/>
        </w:rPr>
        <w:t>para Custo Normal</w:t>
      </w:r>
      <w:r w:rsidRPr="00C960D4">
        <w:rPr>
          <w:rFonts w:ascii="Titillium Web" w:hAnsi="Titillium Web"/>
          <w:sz w:val="18"/>
          <w:szCs w:val="18"/>
        </w:rPr>
        <w:t xml:space="preserve"> e </w:t>
      </w:r>
      <w:r w:rsidRPr="00C960D4">
        <w:rPr>
          <w:rFonts w:ascii="Titillium Web" w:hAnsi="Titillium Web"/>
          <w:b/>
          <w:bCs/>
          <w:sz w:val="18"/>
          <w:szCs w:val="18"/>
        </w:rPr>
        <w:t>2,56% a título de Custo Suplementar</w:t>
      </w:r>
      <w:r w:rsidRPr="00C960D4">
        <w:rPr>
          <w:rFonts w:ascii="Titillium Web" w:hAnsi="Titillium Web"/>
          <w:sz w:val="18"/>
          <w:szCs w:val="18"/>
        </w:rPr>
        <w:t xml:space="preserve"> para o ano de 2025.</w:t>
      </w:r>
    </w:p>
    <w:p w14:paraId="74D7DE53"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Parecer sobre a análise comparativa das três últimas avaliações atuariais.</w:t>
      </w:r>
    </w:p>
    <w:p w14:paraId="18790DA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Do comparativo das duas últimas Avaliações Atuariais podem ser feitas as seguintes análises:</w:t>
      </w:r>
    </w:p>
    <w:p w14:paraId="770E01CE"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aumento de 14,62% pontos percentuais no número de participantes ativos, 2.175 servidores. Paralelo a is</w:t>
      </w:r>
      <w:r w:rsidR="009B3776" w:rsidRPr="00C960D4">
        <w:rPr>
          <w:rFonts w:ascii="Titillium Web" w:hAnsi="Titillium Web"/>
          <w:sz w:val="18"/>
          <w:szCs w:val="18"/>
        </w:rPr>
        <w:t>s</w:t>
      </w:r>
      <w:r w:rsidRPr="00C960D4">
        <w:rPr>
          <w:rFonts w:ascii="Titillium Web" w:hAnsi="Titillium Web"/>
          <w:sz w:val="18"/>
          <w:szCs w:val="18"/>
        </w:rPr>
        <w:t>o, houve aumento do número de servidores aposentados, 51, e aumento de pensões, 10;</w:t>
      </w:r>
    </w:p>
    <w:p w14:paraId="6F682DE0" w14:textId="77777777" w:rsidR="006B77B7" w:rsidRPr="00C960D4" w:rsidRDefault="00071E73"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a</w:t>
      </w:r>
      <w:r w:rsidR="006B77B7" w:rsidRPr="00C960D4">
        <w:rPr>
          <w:rFonts w:ascii="Titillium Web" w:hAnsi="Titillium Web"/>
          <w:sz w:val="18"/>
          <w:szCs w:val="18"/>
        </w:rPr>
        <w:t>umento de 16,33% no valor da folha de salários. Paralelo a isso, verificou-se aumento de 50,55% do valor da folha de benefícios de aposentados e 23,41 na folha de benefícios de pensionistas</w:t>
      </w:r>
      <w:r w:rsidRPr="00C960D4">
        <w:rPr>
          <w:rFonts w:ascii="Titillium Web" w:hAnsi="Titillium Web"/>
          <w:sz w:val="18"/>
          <w:szCs w:val="18"/>
        </w:rPr>
        <w:t>.</w:t>
      </w:r>
    </w:p>
    <w:p w14:paraId="0AB4D5E7"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O aumento dos valores médios de salários e benefícios resultou em aumento de 16,54% no gasto com pessoal.</w:t>
      </w:r>
    </w:p>
    <w:p w14:paraId="567EA535" w14:textId="77777777" w:rsidR="006B77B7" w:rsidRPr="00C960D4" w:rsidRDefault="00071E73"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A</w:t>
      </w:r>
      <w:r w:rsidR="006B77B7" w:rsidRPr="00C960D4">
        <w:rPr>
          <w:rFonts w:ascii="Titillium Web" w:hAnsi="Titillium Web"/>
          <w:sz w:val="18"/>
          <w:szCs w:val="18"/>
        </w:rPr>
        <w:t>umento de 37,13% do valor de Provisões Matemáticas de Benefícios Concedidos, em função do aumento da folha de benefícios em 41,88%</w:t>
      </w:r>
      <w:r w:rsidRPr="00C960D4">
        <w:rPr>
          <w:rFonts w:ascii="Titillium Web" w:hAnsi="Titillium Web"/>
          <w:sz w:val="18"/>
          <w:szCs w:val="18"/>
        </w:rPr>
        <w:t>;</w:t>
      </w:r>
    </w:p>
    <w:p w14:paraId="5394B520"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aumento de 9,96% dos valores de Provisões Matemáticas de Benefícios a Conceder em função do aumento da folha de salários em 16,33%, o qual teve seu impacto mitigado pelo aumento da taxa de juros e </w:t>
      </w:r>
      <w:r w:rsidR="00130F09" w:rsidRPr="00C960D4">
        <w:rPr>
          <w:rFonts w:ascii="Titillium Web" w:hAnsi="Titillium Web"/>
          <w:sz w:val="18"/>
          <w:szCs w:val="18"/>
        </w:rPr>
        <w:t xml:space="preserve">por </w:t>
      </w:r>
      <w:r w:rsidRPr="00C960D4">
        <w:rPr>
          <w:rFonts w:ascii="Titillium Web" w:hAnsi="Titillium Web"/>
          <w:sz w:val="18"/>
          <w:szCs w:val="18"/>
        </w:rPr>
        <w:t xml:space="preserve">alterações das hipóteses de tábuas de mortalidade, conforme estudo de aderência das hipóteses realizado em 2024; </w:t>
      </w:r>
    </w:p>
    <w:p w14:paraId="0AF5626C"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redução de 44,59% no valor do déficit técnico atuarial, visto que o aumento dos Ativos Financeiros do plano em 30,37% foi em magnitude superior ao aumento total </w:t>
      </w:r>
      <w:r w:rsidR="00130F09" w:rsidRPr="00C960D4">
        <w:rPr>
          <w:rFonts w:ascii="Titillium Web" w:hAnsi="Titillium Web"/>
          <w:sz w:val="18"/>
          <w:szCs w:val="18"/>
        </w:rPr>
        <w:t xml:space="preserve">de 10,95% </w:t>
      </w:r>
      <w:r w:rsidRPr="00C960D4">
        <w:rPr>
          <w:rFonts w:ascii="Titillium Web" w:hAnsi="Titillium Web"/>
          <w:sz w:val="18"/>
          <w:szCs w:val="18"/>
        </w:rPr>
        <w:t>das Provisões Matemáticas.</w:t>
      </w:r>
    </w:p>
    <w:p w14:paraId="02CD7BE4" w14:textId="77777777" w:rsidR="006B77B7" w:rsidRPr="00C960D4" w:rsidRDefault="006B77B7" w:rsidP="00BC2632">
      <w:pPr>
        <w:widowControl w:val="0"/>
        <w:numPr>
          <w:ilvl w:val="0"/>
          <w:numId w:val="19"/>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Identificação dos principais riscos do plano de benefícios.</w:t>
      </w:r>
    </w:p>
    <w:p w14:paraId="2016853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Como em qualquer plano previdenciário, o principal risco é </w:t>
      </w:r>
      <w:r w:rsidR="00D84540" w:rsidRPr="00C960D4">
        <w:rPr>
          <w:rFonts w:ascii="Titillium Web" w:hAnsi="Titillium Web"/>
          <w:sz w:val="18"/>
          <w:szCs w:val="18"/>
        </w:rPr>
        <w:t xml:space="preserve">a </w:t>
      </w:r>
      <w:r w:rsidRPr="00C960D4">
        <w:rPr>
          <w:rFonts w:ascii="Titillium Web" w:hAnsi="Titillium Web"/>
          <w:sz w:val="18"/>
          <w:szCs w:val="18"/>
        </w:rPr>
        <w:t xml:space="preserve">taxa de juros adotada como hipótese no cálculo atuarial e a rentabilidade financeira decorrente. Com o cenário econômico de aumento da taxa básica de juros, há menor dificuldade para o atingimento da meta atuarial (que foi possível observar no ano de 2024). </w:t>
      </w:r>
    </w:p>
    <w:p w14:paraId="1B0148FB" w14:textId="77777777" w:rsidR="005756F9" w:rsidRDefault="005756F9" w:rsidP="00C960D4">
      <w:pPr>
        <w:widowControl w:val="0"/>
        <w:spacing w:after="0"/>
        <w:ind w:firstLine="709"/>
        <w:contextualSpacing/>
        <w:jc w:val="both"/>
        <w:rPr>
          <w:rFonts w:ascii="Titillium Web" w:hAnsi="Titillium Web"/>
          <w:sz w:val="18"/>
          <w:szCs w:val="18"/>
        </w:rPr>
      </w:pPr>
    </w:p>
    <w:p w14:paraId="1B597FEE" w14:textId="77777777" w:rsidR="00B267F0" w:rsidRDefault="00B267F0" w:rsidP="00C960D4">
      <w:pPr>
        <w:widowControl w:val="0"/>
        <w:spacing w:after="0"/>
        <w:ind w:firstLine="709"/>
        <w:contextualSpacing/>
        <w:jc w:val="both"/>
        <w:rPr>
          <w:rFonts w:ascii="Titillium Web" w:hAnsi="Titillium Web"/>
          <w:sz w:val="18"/>
          <w:szCs w:val="18"/>
        </w:rPr>
      </w:pPr>
    </w:p>
    <w:p w14:paraId="538D9085" w14:textId="77777777" w:rsidR="00B267F0" w:rsidRDefault="00B267F0" w:rsidP="00C960D4">
      <w:pPr>
        <w:widowControl w:val="0"/>
        <w:spacing w:after="0"/>
        <w:ind w:firstLine="709"/>
        <w:contextualSpacing/>
        <w:jc w:val="both"/>
        <w:rPr>
          <w:rFonts w:ascii="Titillium Web" w:hAnsi="Titillium Web"/>
          <w:sz w:val="18"/>
          <w:szCs w:val="18"/>
        </w:rPr>
      </w:pPr>
    </w:p>
    <w:p w14:paraId="78EE2DF5" w14:textId="77777777" w:rsidR="005756F9" w:rsidRDefault="005756F9" w:rsidP="00C960D4">
      <w:pPr>
        <w:widowControl w:val="0"/>
        <w:spacing w:after="0"/>
        <w:ind w:firstLine="709"/>
        <w:contextualSpacing/>
        <w:jc w:val="both"/>
        <w:rPr>
          <w:rFonts w:ascii="Titillium Web" w:hAnsi="Titillium Web"/>
          <w:sz w:val="18"/>
          <w:szCs w:val="18"/>
        </w:rPr>
      </w:pPr>
    </w:p>
    <w:p w14:paraId="6466029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Além disso, há o risco de alterações/implementações de novos planos de cargos e salários que podem elevar o passivo atuarial do plano.</w:t>
      </w:r>
    </w:p>
    <w:p w14:paraId="387D6A8A" w14:textId="77777777" w:rsidR="006B77B7" w:rsidRPr="00C960D4" w:rsidRDefault="00000000" w:rsidP="00505C87">
      <w:pPr>
        <w:widowControl w:val="0"/>
        <w:spacing w:after="0"/>
        <w:ind w:firstLine="0"/>
        <w:contextualSpacing/>
        <w:jc w:val="both"/>
        <w:rPr>
          <w:rFonts w:ascii="Titillium Web" w:hAnsi="Titillium Web"/>
          <w:sz w:val="18"/>
          <w:szCs w:val="18"/>
        </w:rPr>
      </w:pPr>
      <w:r>
        <w:rPr>
          <w:noProof/>
        </w:rPr>
        <w:drawing>
          <wp:anchor distT="0" distB="0" distL="114300" distR="114300" simplePos="0" relativeHeight="251655168" behindDoc="0" locked="0" layoutInCell="1" allowOverlap="1" wp14:anchorId="1F4B06E2" wp14:editId="1C53CF77">
            <wp:simplePos x="0" y="0"/>
            <wp:positionH relativeFrom="margin">
              <wp:posOffset>2733675</wp:posOffset>
            </wp:positionH>
            <wp:positionV relativeFrom="paragraph">
              <wp:posOffset>70485</wp:posOffset>
            </wp:positionV>
            <wp:extent cx="1914525" cy="609600"/>
            <wp:effectExtent l="0" t="0" r="0" b="0"/>
            <wp:wrapNone/>
            <wp:docPr id="168780454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6CFF4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Este é o nosso parecer.</w:t>
      </w:r>
    </w:p>
    <w:p w14:paraId="7689599F" w14:textId="77777777" w:rsidR="006B77B7" w:rsidRPr="00C960D4" w:rsidRDefault="006B77B7" w:rsidP="00C960D4">
      <w:pPr>
        <w:widowControl w:val="0"/>
        <w:spacing w:after="0"/>
        <w:contextualSpacing/>
        <w:jc w:val="both"/>
        <w:rPr>
          <w:rFonts w:ascii="Titillium Web" w:hAnsi="Titillium Web"/>
          <w:sz w:val="18"/>
          <w:szCs w:val="18"/>
        </w:rPr>
      </w:pPr>
    </w:p>
    <w:p w14:paraId="0E401004" w14:textId="77777777" w:rsidR="006B77B7" w:rsidRPr="00C960D4" w:rsidRDefault="006B77B7" w:rsidP="00C960D4">
      <w:pPr>
        <w:widowControl w:val="0"/>
        <w:spacing w:after="0"/>
        <w:ind w:firstLine="0"/>
        <w:contextualSpacing/>
        <w:jc w:val="center"/>
        <w:rPr>
          <w:rFonts w:ascii="Titillium Web" w:hAnsi="Titillium Web"/>
          <w:sz w:val="18"/>
          <w:szCs w:val="18"/>
        </w:rPr>
      </w:pPr>
    </w:p>
    <w:p w14:paraId="4AB3289E" w14:textId="77777777" w:rsidR="006B77B7" w:rsidRPr="00C960D4" w:rsidRDefault="006B77B7" w:rsidP="00505C87">
      <w:pPr>
        <w:widowControl w:val="0"/>
        <w:spacing w:after="0"/>
        <w:ind w:firstLine="0"/>
        <w:contextualSpacing/>
        <w:jc w:val="center"/>
        <w:outlineLvl w:val="0"/>
        <w:rPr>
          <w:rFonts w:ascii="Titillium Web" w:hAnsi="Titillium Web"/>
          <w:b/>
          <w:color w:val="000000"/>
          <w:sz w:val="18"/>
          <w:szCs w:val="18"/>
        </w:rPr>
      </w:pPr>
      <w:r w:rsidRPr="00C960D4">
        <w:rPr>
          <w:rFonts w:ascii="Titillium Web" w:hAnsi="Titillium Web"/>
          <w:b/>
          <w:color w:val="000000"/>
          <w:sz w:val="18"/>
          <w:szCs w:val="18"/>
        </w:rPr>
        <w:t>Adilson Moraes da Costa</w:t>
      </w:r>
    </w:p>
    <w:p w14:paraId="562A13F5" w14:textId="77777777" w:rsidR="006B77B7" w:rsidRPr="00C960D4" w:rsidRDefault="006B77B7" w:rsidP="00505C87">
      <w:pPr>
        <w:widowControl w:val="0"/>
        <w:tabs>
          <w:tab w:val="center" w:pos="6750"/>
          <w:tab w:val="left" w:pos="11505"/>
        </w:tabs>
        <w:spacing w:after="0"/>
        <w:ind w:firstLine="0"/>
        <w:contextualSpacing/>
        <w:jc w:val="center"/>
        <w:rPr>
          <w:rFonts w:ascii="Titillium Web" w:hAnsi="Titillium Web"/>
          <w:b/>
          <w:color w:val="000000"/>
          <w:sz w:val="18"/>
          <w:szCs w:val="18"/>
        </w:rPr>
      </w:pPr>
      <w:r w:rsidRPr="00C960D4">
        <w:rPr>
          <w:rFonts w:ascii="Titillium Web" w:hAnsi="Titillium Web"/>
          <w:b/>
          <w:color w:val="000000"/>
          <w:sz w:val="18"/>
          <w:szCs w:val="18"/>
        </w:rPr>
        <w:t xml:space="preserve">Atuário </w:t>
      </w:r>
      <w:proofErr w:type="spellStart"/>
      <w:r w:rsidRPr="00C960D4">
        <w:rPr>
          <w:rFonts w:ascii="Titillium Web" w:hAnsi="Titillium Web"/>
          <w:b/>
          <w:color w:val="000000"/>
          <w:sz w:val="18"/>
          <w:szCs w:val="18"/>
        </w:rPr>
        <w:t>Miba</w:t>
      </w:r>
      <w:proofErr w:type="spellEnd"/>
      <w:r w:rsidRPr="00C960D4">
        <w:rPr>
          <w:rFonts w:ascii="Titillium Web" w:hAnsi="Titillium Web"/>
          <w:b/>
          <w:color w:val="000000"/>
          <w:sz w:val="18"/>
          <w:szCs w:val="18"/>
        </w:rPr>
        <w:t xml:space="preserve"> 1.032 MTE/RJ</w:t>
      </w:r>
    </w:p>
    <w:p w14:paraId="274C80B0" w14:textId="77777777" w:rsidR="006B77B7" w:rsidRPr="00C960D4" w:rsidRDefault="006B77B7" w:rsidP="00C960D4">
      <w:pPr>
        <w:widowControl w:val="0"/>
        <w:tabs>
          <w:tab w:val="center" w:pos="6750"/>
          <w:tab w:val="left" w:pos="11505"/>
        </w:tabs>
        <w:spacing w:after="0"/>
        <w:contextualSpacing/>
        <w:jc w:val="both"/>
        <w:rPr>
          <w:rFonts w:ascii="Titillium Web" w:hAnsi="Titillium Web"/>
          <w:b/>
          <w:color w:val="000000"/>
          <w:sz w:val="18"/>
          <w:szCs w:val="18"/>
        </w:rPr>
      </w:pPr>
    </w:p>
    <w:p w14:paraId="3CF19BE1" w14:textId="77777777" w:rsidR="006B77B7" w:rsidRPr="00C960D4" w:rsidRDefault="006B77B7" w:rsidP="00C960D4">
      <w:pPr>
        <w:widowControl w:val="0"/>
        <w:tabs>
          <w:tab w:val="center" w:pos="6750"/>
          <w:tab w:val="left" w:pos="11505"/>
        </w:tabs>
        <w:spacing w:after="0"/>
        <w:ind w:firstLine="0"/>
        <w:contextualSpacing/>
        <w:jc w:val="both"/>
        <w:rPr>
          <w:rFonts w:ascii="Titillium Web" w:hAnsi="Titillium Web"/>
          <w:b/>
          <w:caps/>
          <w:color w:val="365F91" w:themeColor="accent1" w:themeShade="BF"/>
          <w:sz w:val="18"/>
          <w:szCs w:val="18"/>
        </w:rPr>
      </w:pPr>
      <w:r w:rsidRPr="00C960D4">
        <w:rPr>
          <w:rFonts w:ascii="Titillium Web" w:hAnsi="Titillium Web"/>
          <w:b/>
          <w:color w:val="000000"/>
          <w:sz w:val="18"/>
          <w:szCs w:val="18"/>
        </w:rPr>
        <w:br w:type="page"/>
      </w:r>
      <w:bookmarkStart w:id="74" w:name="_Toc193461501"/>
      <w:r w:rsidRPr="00C960D4">
        <w:rPr>
          <w:rFonts w:ascii="Titillium Web" w:hAnsi="Titillium Web"/>
          <w:b/>
          <w:caps/>
          <w:color w:val="365F91" w:themeColor="accent1" w:themeShade="BF"/>
          <w:sz w:val="18"/>
          <w:szCs w:val="18"/>
        </w:rPr>
        <w:lastRenderedPageBreak/>
        <w:t>I.6.16 Perfil da População do Fundo Previdenciário - BHPREV</w:t>
      </w:r>
      <w:bookmarkEnd w:id="74"/>
    </w:p>
    <w:p w14:paraId="1BF5EC91"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75" w:name="_Toc193461502"/>
      <w:r w:rsidRPr="00421F4B">
        <w:rPr>
          <w:rFonts w:ascii="Titillium Web" w:eastAsiaTheme="majorEastAsia" w:hAnsi="Titillium Web"/>
          <w:b/>
          <w:caps/>
          <w:color w:val="365F91" w:themeColor="accent1" w:themeShade="BF"/>
          <w:kern w:val="28"/>
          <w:sz w:val="18"/>
          <w:szCs w:val="18"/>
        </w:rPr>
        <w:t>I.6.16.1 Estatísticas dos servidores Ativos</w:t>
      </w:r>
      <w:bookmarkEnd w:id="75"/>
    </w:p>
    <w:p w14:paraId="44814AB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Como mencionado anteriormente, as variáveis estatísticas relacionadas a um grupo de servidores interferem diretamente na análise e nos resultados apurados em uma avaliação atuarial. Neste item, serão demonstradas, comentadas e comparadas as principais variáveis estatísticas relacionadas ao grupo de servidores ativos do Município de Belo Horizonte vinculados ao Fundo Previdenciário - </w:t>
      </w:r>
      <w:proofErr w:type="spellStart"/>
      <w:r w:rsidRPr="00C960D4">
        <w:rPr>
          <w:rFonts w:ascii="Titillium Web" w:hAnsi="Titillium Web"/>
          <w:sz w:val="18"/>
          <w:szCs w:val="18"/>
        </w:rPr>
        <w:t>BH</w:t>
      </w:r>
      <w:r w:rsidR="008070DF" w:rsidRPr="00C960D4">
        <w:rPr>
          <w:rFonts w:ascii="Titillium Web" w:hAnsi="Titillium Web"/>
          <w:sz w:val="18"/>
          <w:szCs w:val="18"/>
        </w:rPr>
        <w:t>Prev</w:t>
      </w:r>
      <w:proofErr w:type="spellEnd"/>
      <w:r w:rsidRPr="00C960D4">
        <w:rPr>
          <w:rFonts w:ascii="Titillium Web" w:hAnsi="Titillium Web"/>
          <w:sz w:val="18"/>
          <w:szCs w:val="18"/>
        </w:rPr>
        <w:t>, segmentadas da seguinte forma: estatística dos professores</w:t>
      </w:r>
      <w:r w:rsidR="008070DF" w:rsidRPr="00C960D4">
        <w:rPr>
          <w:rFonts w:ascii="Titillium Web" w:hAnsi="Titillium Web"/>
          <w:sz w:val="18"/>
          <w:szCs w:val="18"/>
        </w:rPr>
        <w:t xml:space="preserve"> e</w:t>
      </w:r>
      <w:r w:rsidRPr="00C960D4">
        <w:rPr>
          <w:rFonts w:ascii="Titillium Web" w:hAnsi="Titillium Web"/>
          <w:sz w:val="18"/>
          <w:szCs w:val="18"/>
        </w:rPr>
        <w:t xml:space="preserve"> dos não professores.</w:t>
      </w:r>
    </w:p>
    <w:p w14:paraId="2F1D5396"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76" w:name="_Toc3974345"/>
      <w:r w:rsidRPr="00C960D4">
        <w:rPr>
          <w:rFonts w:ascii="Titillium Web" w:hAnsi="Titillium Web"/>
          <w:b/>
          <w:color w:val="0000FF"/>
          <w:sz w:val="18"/>
          <w:szCs w:val="18"/>
        </w:rPr>
        <w:t>Variáveis Estatísticas dos Servidores Ativos Não Professores</w:t>
      </w:r>
      <w:bookmarkEnd w:id="76"/>
      <w:r w:rsidRPr="00C960D4">
        <w:rPr>
          <w:rFonts w:ascii="Titillium Web" w:hAnsi="Titillium Web"/>
          <w:b/>
          <w:color w:val="0000FF"/>
          <w:sz w:val="18"/>
          <w:szCs w:val="18"/>
        </w:rPr>
        <w:t xml:space="preserve"> - Fundo Previdenciário - </w:t>
      </w:r>
      <w:proofErr w:type="spellStart"/>
      <w:r w:rsidRPr="00C960D4">
        <w:rPr>
          <w:rFonts w:ascii="Titillium Web" w:hAnsi="Titillium Web"/>
          <w:b/>
          <w:color w:val="0000FF"/>
          <w:sz w:val="18"/>
          <w:szCs w:val="18"/>
        </w:rPr>
        <w:t>BHP</w:t>
      </w:r>
      <w:r w:rsidR="00C73A76" w:rsidRPr="00C960D4">
        <w:rPr>
          <w:rFonts w:ascii="Titillium Web" w:hAnsi="Titillium Web"/>
          <w:b/>
          <w:color w:val="0000FF"/>
          <w:sz w:val="18"/>
          <w:szCs w:val="18"/>
        </w:rPr>
        <w:t>rev</w:t>
      </w:r>
      <w:proofErr w:type="spellEnd"/>
      <w:r w:rsidRPr="00C960D4">
        <w:rPr>
          <w:rFonts w:ascii="Titillium Web" w:hAnsi="Titillium Web"/>
          <w:b/>
          <w:color w:val="0000FF"/>
          <w:sz w:val="18"/>
          <w:szCs w:val="18"/>
        </w:rPr>
        <w:t xml:space="preserve">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95"/>
        <w:gridCol w:w="2594"/>
        <w:gridCol w:w="2594"/>
        <w:gridCol w:w="2594"/>
      </w:tblGrid>
      <w:tr w:rsidR="006B77B7" w:rsidRPr="00C960D4" w14:paraId="6D35593E" w14:textId="77777777" w:rsidTr="00FD58B9">
        <w:trPr>
          <w:trHeight w:val="227"/>
        </w:trPr>
        <w:tc>
          <w:tcPr>
            <w:tcW w:w="1724" w:type="pct"/>
            <w:shd w:val="clear" w:color="auto" w:fill="002060"/>
            <w:noWrap/>
            <w:vAlign w:val="center"/>
            <w:hideMark/>
          </w:tcPr>
          <w:p w14:paraId="131C5EF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92" w:type="pct"/>
            <w:shd w:val="clear" w:color="auto" w:fill="002060"/>
            <w:noWrap/>
            <w:vAlign w:val="center"/>
            <w:hideMark/>
          </w:tcPr>
          <w:p w14:paraId="4272CE9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092" w:type="pct"/>
            <w:shd w:val="clear" w:color="auto" w:fill="002060"/>
            <w:noWrap/>
            <w:vAlign w:val="center"/>
            <w:hideMark/>
          </w:tcPr>
          <w:p w14:paraId="496B5F0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092" w:type="pct"/>
            <w:shd w:val="clear" w:color="auto" w:fill="002060"/>
            <w:noWrap/>
            <w:vAlign w:val="center"/>
            <w:hideMark/>
          </w:tcPr>
          <w:p w14:paraId="372A4F6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128C9D34" w14:textId="77777777" w:rsidTr="00FD58B9">
        <w:trPr>
          <w:trHeight w:val="227"/>
        </w:trPr>
        <w:tc>
          <w:tcPr>
            <w:tcW w:w="1724" w:type="pct"/>
            <w:noWrap/>
            <w:vAlign w:val="bottom"/>
            <w:hideMark/>
          </w:tcPr>
          <w:p w14:paraId="32AD81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092" w:type="pct"/>
            <w:noWrap/>
            <w:vAlign w:val="bottom"/>
            <w:hideMark/>
          </w:tcPr>
          <w:p w14:paraId="4540A9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5.912</w:t>
            </w:r>
          </w:p>
        </w:tc>
        <w:tc>
          <w:tcPr>
            <w:tcW w:w="1092" w:type="pct"/>
            <w:noWrap/>
            <w:vAlign w:val="bottom"/>
            <w:hideMark/>
          </w:tcPr>
          <w:p w14:paraId="5CA3646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1.976</w:t>
            </w:r>
          </w:p>
        </w:tc>
        <w:tc>
          <w:tcPr>
            <w:tcW w:w="1092" w:type="pct"/>
            <w:noWrap/>
            <w:vAlign w:val="bottom"/>
            <w:hideMark/>
          </w:tcPr>
          <w:p w14:paraId="034F41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7.888</w:t>
            </w:r>
          </w:p>
        </w:tc>
      </w:tr>
      <w:tr w:rsidR="006B77B7" w:rsidRPr="00C960D4" w14:paraId="7CCCF493" w14:textId="77777777" w:rsidTr="00FD58B9">
        <w:trPr>
          <w:trHeight w:val="227"/>
        </w:trPr>
        <w:tc>
          <w:tcPr>
            <w:tcW w:w="1724" w:type="pct"/>
            <w:noWrap/>
            <w:vAlign w:val="bottom"/>
            <w:hideMark/>
          </w:tcPr>
          <w:p w14:paraId="3777A1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 mensal</w:t>
            </w:r>
          </w:p>
        </w:tc>
        <w:tc>
          <w:tcPr>
            <w:tcW w:w="1092" w:type="pct"/>
            <w:noWrap/>
            <w:vAlign w:val="bottom"/>
            <w:hideMark/>
          </w:tcPr>
          <w:p w14:paraId="0384DC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R$ 30.539.315,76</w:t>
            </w:r>
          </w:p>
        </w:tc>
        <w:tc>
          <w:tcPr>
            <w:tcW w:w="1092" w:type="pct"/>
            <w:noWrap/>
            <w:vAlign w:val="bottom"/>
            <w:hideMark/>
          </w:tcPr>
          <w:p w14:paraId="1B044D7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R$ 13.574.613,41</w:t>
            </w:r>
          </w:p>
        </w:tc>
        <w:tc>
          <w:tcPr>
            <w:tcW w:w="1092" w:type="pct"/>
            <w:noWrap/>
            <w:vAlign w:val="bottom"/>
            <w:hideMark/>
          </w:tcPr>
          <w:p w14:paraId="0F1D94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R$ 44.113.929,17</w:t>
            </w:r>
          </w:p>
        </w:tc>
      </w:tr>
      <w:tr w:rsidR="006B77B7" w:rsidRPr="00C960D4" w14:paraId="0A52490F" w14:textId="77777777" w:rsidTr="00FD58B9">
        <w:trPr>
          <w:trHeight w:val="227"/>
        </w:trPr>
        <w:tc>
          <w:tcPr>
            <w:tcW w:w="1724" w:type="pct"/>
            <w:noWrap/>
            <w:vAlign w:val="bottom"/>
            <w:hideMark/>
          </w:tcPr>
          <w:p w14:paraId="5DCF94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092" w:type="pct"/>
            <w:noWrap/>
            <w:vAlign w:val="bottom"/>
            <w:hideMark/>
          </w:tcPr>
          <w:p w14:paraId="7F7C13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R$ 5.165,65</w:t>
            </w:r>
          </w:p>
        </w:tc>
        <w:tc>
          <w:tcPr>
            <w:tcW w:w="1092" w:type="pct"/>
            <w:noWrap/>
            <w:vAlign w:val="bottom"/>
            <w:hideMark/>
          </w:tcPr>
          <w:p w14:paraId="55F75E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R$ 6.869,74</w:t>
            </w:r>
          </w:p>
        </w:tc>
        <w:tc>
          <w:tcPr>
            <w:tcW w:w="1092" w:type="pct"/>
            <w:noWrap/>
            <w:vAlign w:val="bottom"/>
            <w:hideMark/>
          </w:tcPr>
          <w:p w14:paraId="0DEAF8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R$ 5.592,54</w:t>
            </w:r>
          </w:p>
        </w:tc>
      </w:tr>
      <w:tr w:rsidR="006B77B7" w:rsidRPr="00C960D4" w14:paraId="0D8851A7" w14:textId="77777777" w:rsidTr="00FD58B9">
        <w:trPr>
          <w:trHeight w:val="227"/>
        </w:trPr>
        <w:tc>
          <w:tcPr>
            <w:tcW w:w="1724" w:type="pct"/>
            <w:noWrap/>
            <w:vAlign w:val="bottom"/>
            <w:hideMark/>
          </w:tcPr>
          <w:p w14:paraId="11C979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atual</w:t>
            </w:r>
          </w:p>
        </w:tc>
        <w:tc>
          <w:tcPr>
            <w:tcW w:w="1092" w:type="pct"/>
            <w:noWrap/>
            <w:vAlign w:val="bottom"/>
            <w:hideMark/>
          </w:tcPr>
          <w:p w14:paraId="79554D6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w:t>
            </w:r>
          </w:p>
        </w:tc>
        <w:tc>
          <w:tcPr>
            <w:tcW w:w="1092" w:type="pct"/>
            <w:noWrap/>
            <w:vAlign w:val="bottom"/>
            <w:hideMark/>
          </w:tcPr>
          <w:p w14:paraId="588770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w:t>
            </w:r>
          </w:p>
        </w:tc>
        <w:tc>
          <w:tcPr>
            <w:tcW w:w="1092" w:type="pct"/>
            <w:noWrap/>
            <w:vAlign w:val="bottom"/>
            <w:hideMark/>
          </w:tcPr>
          <w:p w14:paraId="5EE4E0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w:t>
            </w:r>
          </w:p>
        </w:tc>
      </w:tr>
      <w:tr w:rsidR="006B77B7" w:rsidRPr="00C960D4" w14:paraId="7A091FE9" w14:textId="77777777" w:rsidTr="00FD58B9">
        <w:trPr>
          <w:trHeight w:val="227"/>
        </w:trPr>
        <w:tc>
          <w:tcPr>
            <w:tcW w:w="1724" w:type="pct"/>
            <w:noWrap/>
            <w:vAlign w:val="bottom"/>
            <w:hideMark/>
          </w:tcPr>
          <w:p w14:paraId="41B13C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092" w:type="pct"/>
            <w:noWrap/>
            <w:vAlign w:val="bottom"/>
            <w:hideMark/>
          </w:tcPr>
          <w:p w14:paraId="477922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42</w:t>
            </w:r>
          </w:p>
        </w:tc>
        <w:tc>
          <w:tcPr>
            <w:tcW w:w="1092" w:type="pct"/>
            <w:noWrap/>
            <w:vAlign w:val="bottom"/>
            <w:hideMark/>
          </w:tcPr>
          <w:p w14:paraId="0D318E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w:t>
            </w:r>
          </w:p>
        </w:tc>
        <w:tc>
          <w:tcPr>
            <w:tcW w:w="1092" w:type="pct"/>
            <w:noWrap/>
            <w:vAlign w:val="bottom"/>
            <w:hideMark/>
          </w:tcPr>
          <w:p w14:paraId="4129C2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w:t>
            </w:r>
          </w:p>
        </w:tc>
      </w:tr>
      <w:tr w:rsidR="006B77B7" w:rsidRPr="00C960D4" w14:paraId="57310BAF" w14:textId="77777777" w:rsidTr="00FD58B9">
        <w:trPr>
          <w:trHeight w:val="227"/>
        </w:trPr>
        <w:tc>
          <w:tcPr>
            <w:tcW w:w="1724" w:type="pct"/>
            <w:noWrap/>
            <w:vAlign w:val="bottom"/>
            <w:hideMark/>
          </w:tcPr>
          <w:p w14:paraId="4B1A29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atual</w:t>
            </w:r>
          </w:p>
        </w:tc>
        <w:tc>
          <w:tcPr>
            <w:tcW w:w="1092" w:type="pct"/>
            <w:noWrap/>
            <w:vAlign w:val="bottom"/>
            <w:hideMark/>
          </w:tcPr>
          <w:p w14:paraId="45A897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73</w:t>
            </w:r>
          </w:p>
        </w:tc>
        <w:tc>
          <w:tcPr>
            <w:tcW w:w="1092" w:type="pct"/>
            <w:noWrap/>
            <w:vAlign w:val="bottom"/>
            <w:hideMark/>
          </w:tcPr>
          <w:p w14:paraId="6FCEB2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c>
          <w:tcPr>
            <w:tcW w:w="1092" w:type="pct"/>
            <w:noWrap/>
            <w:vAlign w:val="bottom"/>
            <w:hideMark/>
          </w:tcPr>
          <w:p w14:paraId="6794EC1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r>
      <w:tr w:rsidR="006B77B7" w:rsidRPr="00C960D4" w14:paraId="06818098" w14:textId="77777777" w:rsidTr="00FD58B9">
        <w:trPr>
          <w:trHeight w:val="227"/>
        </w:trPr>
        <w:tc>
          <w:tcPr>
            <w:tcW w:w="1724" w:type="pct"/>
            <w:noWrap/>
            <w:vAlign w:val="bottom"/>
            <w:hideMark/>
          </w:tcPr>
          <w:p w14:paraId="0F9A2B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de admissão</w:t>
            </w:r>
          </w:p>
        </w:tc>
        <w:tc>
          <w:tcPr>
            <w:tcW w:w="1092" w:type="pct"/>
            <w:noWrap/>
            <w:vAlign w:val="bottom"/>
            <w:hideMark/>
          </w:tcPr>
          <w:p w14:paraId="2889F2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w:t>
            </w:r>
          </w:p>
        </w:tc>
        <w:tc>
          <w:tcPr>
            <w:tcW w:w="1092" w:type="pct"/>
            <w:noWrap/>
            <w:vAlign w:val="bottom"/>
            <w:hideMark/>
          </w:tcPr>
          <w:p w14:paraId="4F2CA94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w:t>
            </w:r>
          </w:p>
        </w:tc>
        <w:tc>
          <w:tcPr>
            <w:tcW w:w="1092" w:type="pct"/>
            <w:noWrap/>
            <w:vAlign w:val="bottom"/>
            <w:hideMark/>
          </w:tcPr>
          <w:p w14:paraId="7F65FC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w:t>
            </w:r>
          </w:p>
        </w:tc>
      </w:tr>
      <w:tr w:rsidR="006B77B7" w:rsidRPr="00C960D4" w14:paraId="2FB14E85" w14:textId="77777777" w:rsidTr="00FD58B9">
        <w:trPr>
          <w:trHeight w:val="227"/>
        </w:trPr>
        <w:tc>
          <w:tcPr>
            <w:tcW w:w="1724" w:type="pct"/>
            <w:noWrap/>
            <w:vAlign w:val="bottom"/>
            <w:hideMark/>
          </w:tcPr>
          <w:p w14:paraId="312EEC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w:t>
            </w:r>
          </w:p>
        </w:tc>
        <w:tc>
          <w:tcPr>
            <w:tcW w:w="1092" w:type="pct"/>
            <w:noWrap/>
            <w:vAlign w:val="bottom"/>
            <w:hideMark/>
          </w:tcPr>
          <w:p w14:paraId="7037E8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w:t>
            </w:r>
          </w:p>
        </w:tc>
        <w:tc>
          <w:tcPr>
            <w:tcW w:w="1092" w:type="pct"/>
            <w:noWrap/>
            <w:vAlign w:val="bottom"/>
            <w:hideMark/>
          </w:tcPr>
          <w:p w14:paraId="2BE509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w:t>
            </w:r>
          </w:p>
        </w:tc>
        <w:tc>
          <w:tcPr>
            <w:tcW w:w="1092" w:type="pct"/>
            <w:noWrap/>
            <w:vAlign w:val="bottom"/>
            <w:hideMark/>
          </w:tcPr>
          <w:p w14:paraId="0C9E4B0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w:t>
            </w:r>
          </w:p>
        </w:tc>
      </w:tr>
      <w:tr w:rsidR="006B77B7" w:rsidRPr="00C960D4" w14:paraId="29B9045E" w14:textId="77777777" w:rsidTr="00FD58B9">
        <w:trPr>
          <w:trHeight w:val="227"/>
        </w:trPr>
        <w:tc>
          <w:tcPr>
            <w:tcW w:w="1724" w:type="pct"/>
            <w:noWrap/>
            <w:vAlign w:val="bottom"/>
            <w:hideMark/>
          </w:tcPr>
          <w:p w14:paraId="401E0B4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de admissão</w:t>
            </w:r>
          </w:p>
        </w:tc>
        <w:tc>
          <w:tcPr>
            <w:tcW w:w="1092" w:type="pct"/>
            <w:noWrap/>
            <w:vAlign w:val="bottom"/>
            <w:hideMark/>
          </w:tcPr>
          <w:p w14:paraId="5BA356C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w:t>
            </w:r>
          </w:p>
        </w:tc>
        <w:tc>
          <w:tcPr>
            <w:tcW w:w="1092" w:type="pct"/>
            <w:noWrap/>
            <w:vAlign w:val="bottom"/>
            <w:hideMark/>
          </w:tcPr>
          <w:p w14:paraId="244585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w:t>
            </w:r>
          </w:p>
        </w:tc>
        <w:tc>
          <w:tcPr>
            <w:tcW w:w="1092" w:type="pct"/>
            <w:noWrap/>
            <w:vAlign w:val="bottom"/>
            <w:hideMark/>
          </w:tcPr>
          <w:p w14:paraId="1A2C1F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w:t>
            </w:r>
          </w:p>
        </w:tc>
      </w:tr>
      <w:tr w:rsidR="006B77B7" w:rsidRPr="00C960D4" w14:paraId="64158667" w14:textId="77777777" w:rsidTr="00FD58B9">
        <w:trPr>
          <w:trHeight w:val="227"/>
        </w:trPr>
        <w:tc>
          <w:tcPr>
            <w:tcW w:w="1724" w:type="pct"/>
            <w:tcBorders>
              <w:bottom w:val="single" w:sz="12" w:space="0" w:color="0000FF"/>
            </w:tcBorders>
            <w:noWrap/>
            <w:vAlign w:val="bottom"/>
            <w:hideMark/>
          </w:tcPr>
          <w:p w14:paraId="39E9639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092" w:type="pct"/>
            <w:tcBorders>
              <w:bottom w:val="single" w:sz="12" w:space="0" w:color="0000FF"/>
            </w:tcBorders>
            <w:noWrap/>
            <w:vAlign w:val="bottom"/>
            <w:hideMark/>
          </w:tcPr>
          <w:p w14:paraId="499F53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w:t>
            </w:r>
          </w:p>
        </w:tc>
        <w:tc>
          <w:tcPr>
            <w:tcW w:w="1092" w:type="pct"/>
            <w:tcBorders>
              <w:bottom w:val="single" w:sz="12" w:space="0" w:color="0000FF"/>
            </w:tcBorders>
            <w:noWrap/>
            <w:vAlign w:val="bottom"/>
            <w:hideMark/>
          </w:tcPr>
          <w:p w14:paraId="0048C6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63</w:t>
            </w:r>
          </w:p>
        </w:tc>
        <w:tc>
          <w:tcPr>
            <w:tcW w:w="1092" w:type="pct"/>
            <w:tcBorders>
              <w:bottom w:val="single" w:sz="12" w:space="0" w:color="0000FF"/>
            </w:tcBorders>
            <w:noWrap/>
            <w:vAlign w:val="bottom"/>
            <w:hideMark/>
          </w:tcPr>
          <w:p w14:paraId="02E346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60</w:t>
            </w:r>
          </w:p>
        </w:tc>
      </w:tr>
    </w:tbl>
    <w:p w14:paraId="28D21212" w14:textId="77777777" w:rsidR="006B77B7" w:rsidRPr="00C960D4" w:rsidRDefault="006B77B7" w:rsidP="00C960D4">
      <w:pPr>
        <w:widowControl w:val="0"/>
        <w:spacing w:after="0"/>
        <w:ind w:hanging="181"/>
        <w:contextualSpacing/>
        <w:jc w:val="both"/>
        <w:rPr>
          <w:rFonts w:ascii="Titillium Web" w:hAnsi="Titillium Web"/>
          <w:sz w:val="18"/>
          <w:szCs w:val="18"/>
        </w:rPr>
      </w:pPr>
    </w:p>
    <w:p w14:paraId="1E0C0F5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distribuição por sexo dos servidores ativos não professores, como pode ser observado no quadro anterior, aponta para um número maior de servidoras do sexo feminino, ou seja, 74,95% do total do grupo. Nota-se, ainda, outras características das servidoras não professoras do sexo feminino em relação aos servidores do sexo masculino, a partir das médias apuradas, quais sejam: remuneração média inferior em 24,81%, idade média atual maior em 2 anos e idade de aposentadoria projetada menor em 4 anos.</w:t>
      </w:r>
    </w:p>
    <w:p w14:paraId="4FB52511"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77" w:name="_Toc3974346"/>
      <w:r w:rsidRPr="00C960D4">
        <w:rPr>
          <w:rFonts w:ascii="Titillium Web" w:hAnsi="Titillium Web"/>
          <w:b/>
          <w:color w:val="0000FF"/>
          <w:sz w:val="18"/>
          <w:szCs w:val="18"/>
        </w:rPr>
        <w:t>Variáveis Estatísticas dos Servidores Professores</w:t>
      </w:r>
      <w:bookmarkEnd w:id="77"/>
      <w:r w:rsidRPr="00C960D4">
        <w:rPr>
          <w:rFonts w:ascii="Titillium Web" w:hAnsi="Titillium Web"/>
          <w:b/>
          <w:color w:val="0000FF"/>
          <w:sz w:val="18"/>
          <w:szCs w:val="18"/>
        </w:rPr>
        <w:t xml:space="preserve"> - Fundo Previdenciário - </w:t>
      </w:r>
      <w:proofErr w:type="spellStart"/>
      <w:r w:rsidRPr="00C960D4">
        <w:rPr>
          <w:rFonts w:ascii="Titillium Web" w:hAnsi="Titillium Web"/>
          <w:b/>
          <w:color w:val="0000FF"/>
          <w:sz w:val="18"/>
          <w:szCs w:val="18"/>
        </w:rPr>
        <w:t>BHP</w:t>
      </w:r>
      <w:r w:rsidR="00AA5CAC" w:rsidRPr="00C960D4">
        <w:rPr>
          <w:rFonts w:ascii="Titillium Web" w:hAnsi="Titillium Web"/>
          <w:b/>
          <w:color w:val="0000FF"/>
          <w:sz w:val="18"/>
          <w:szCs w:val="18"/>
        </w:rPr>
        <w:t>rev</w:t>
      </w:r>
      <w:proofErr w:type="spellEnd"/>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849"/>
        <w:gridCol w:w="2676"/>
        <w:gridCol w:w="2675"/>
        <w:gridCol w:w="2677"/>
      </w:tblGrid>
      <w:tr w:rsidR="006B77B7" w:rsidRPr="00C960D4" w14:paraId="04834CFC" w14:textId="77777777" w:rsidTr="00FD58B9">
        <w:trPr>
          <w:trHeight w:val="255"/>
        </w:trPr>
        <w:tc>
          <w:tcPr>
            <w:tcW w:w="1620" w:type="pct"/>
            <w:shd w:val="clear" w:color="auto" w:fill="002060"/>
            <w:noWrap/>
            <w:vAlign w:val="center"/>
            <w:hideMark/>
          </w:tcPr>
          <w:p w14:paraId="735BDA4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126" w:type="pct"/>
            <w:shd w:val="clear" w:color="auto" w:fill="002060"/>
            <w:noWrap/>
            <w:vAlign w:val="center"/>
            <w:hideMark/>
          </w:tcPr>
          <w:p w14:paraId="25D3007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126" w:type="pct"/>
            <w:shd w:val="clear" w:color="auto" w:fill="002060"/>
            <w:noWrap/>
            <w:vAlign w:val="center"/>
            <w:hideMark/>
          </w:tcPr>
          <w:p w14:paraId="2AC4865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127" w:type="pct"/>
            <w:shd w:val="clear" w:color="auto" w:fill="002060"/>
            <w:noWrap/>
            <w:vAlign w:val="center"/>
            <w:hideMark/>
          </w:tcPr>
          <w:p w14:paraId="5063175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2DB33065" w14:textId="77777777" w:rsidTr="00FD58B9">
        <w:trPr>
          <w:trHeight w:val="255"/>
        </w:trPr>
        <w:tc>
          <w:tcPr>
            <w:tcW w:w="1620" w:type="pct"/>
            <w:noWrap/>
            <w:vAlign w:val="bottom"/>
            <w:hideMark/>
          </w:tcPr>
          <w:p w14:paraId="3C2D13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126" w:type="pct"/>
            <w:noWrap/>
            <w:vAlign w:val="bottom"/>
            <w:hideMark/>
          </w:tcPr>
          <w:p w14:paraId="2864FD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8.264</w:t>
            </w:r>
          </w:p>
        </w:tc>
        <w:tc>
          <w:tcPr>
            <w:tcW w:w="1126" w:type="pct"/>
            <w:noWrap/>
            <w:vAlign w:val="bottom"/>
            <w:hideMark/>
          </w:tcPr>
          <w:p w14:paraId="45514B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901</w:t>
            </w:r>
          </w:p>
        </w:tc>
        <w:tc>
          <w:tcPr>
            <w:tcW w:w="1127" w:type="pct"/>
            <w:noWrap/>
            <w:vAlign w:val="bottom"/>
            <w:hideMark/>
          </w:tcPr>
          <w:p w14:paraId="5ABD5D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9.165</w:t>
            </w:r>
          </w:p>
        </w:tc>
      </w:tr>
      <w:tr w:rsidR="006B77B7" w:rsidRPr="00C960D4" w14:paraId="115790CA" w14:textId="77777777" w:rsidTr="00FD58B9">
        <w:trPr>
          <w:trHeight w:val="255"/>
        </w:trPr>
        <w:tc>
          <w:tcPr>
            <w:tcW w:w="1620" w:type="pct"/>
            <w:noWrap/>
            <w:vAlign w:val="bottom"/>
            <w:hideMark/>
          </w:tcPr>
          <w:p w14:paraId="4E545F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 mensal</w:t>
            </w:r>
          </w:p>
        </w:tc>
        <w:tc>
          <w:tcPr>
            <w:tcW w:w="1126" w:type="pct"/>
            <w:noWrap/>
            <w:vAlign w:val="bottom"/>
            <w:hideMark/>
          </w:tcPr>
          <w:p w14:paraId="15DA85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R$ 46.830.418,01</w:t>
            </w:r>
          </w:p>
        </w:tc>
        <w:tc>
          <w:tcPr>
            <w:tcW w:w="1126" w:type="pct"/>
            <w:noWrap/>
            <w:vAlign w:val="bottom"/>
            <w:hideMark/>
          </w:tcPr>
          <w:p w14:paraId="7B4D5E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R$ 4.726.040,75</w:t>
            </w:r>
          </w:p>
        </w:tc>
        <w:tc>
          <w:tcPr>
            <w:tcW w:w="1127" w:type="pct"/>
            <w:noWrap/>
            <w:vAlign w:val="bottom"/>
            <w:hideMark/>
          </w:tcPr>
          <w:p w14:paraId="623E76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R$ 51.556.458,76</w:t>
            </w:r>
          </w:p>
        </w:tc>
      </w:tr>
      <w:tr w:rsidR="006B77B7" w:rsidRPr="00C960D4" w14:paraId="3E837F69" w14:textId="77777777" w:rsidTr="00FD58B9">
        <w:trPr>
          <w:trHeight w:val="255"/>
        </w:trPr>
        <w:tc>
          <w:tcPr>
            <w:tcW w:w="1620" w:type="pct"/>
            <w:noWrap/>
            <w:vAlign w:val="bottom"/>
            <w:hideMark/>
          </w:tcPr>
          <w:p w14:paraId="675A4F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126" w:type="pct"/>
            <w:noWrap/>
            <w:vAlign w:val="bottom"/>
            <w:hideMark/>
          </w:tcPr>
          <w:p w14:paraId="0EA406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R$ 5.666,80</w:t>
            </w:r>
          </w:p>
        </w:tc>
        <w:tc>
          <w:tcPr>
            <w:tcW w:w="1126" w:type="pct"/>
            <w:noWrap/>
            <w:vAlign w:val="bottom"/>
            <w:hideMark/>
          </w:tcPr>
          <w:p w14:paraId="45942A1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R$ 5.245,33</w:t>
            </w:r>
          </w:p>
        </w:tc>
        <w:tc>
          <w:tcPr>
            <w:tcW w:w="1127" w:type="pct"/>
            <w:noWrap/>
            <w:vAlign w:val="bottom"/>
            <w:hideMark/>
          </w:tcPr>
          <w:p w14:paraId="601FC98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R$ 5.625,36</w:t>
            </w:r>
          </w:p>
        </w:tc>
      </w:tr>
      <w:tr w:rsidR="006B77B7" w:rsidRPr="00C960D4" w14:paraId="329D0576" w14:textId="77777777" w:rsidTr="00FD58B9">
        <w:trPr>
          <w:trHeight w:val="255"/>
        </w:trPr>
        <w:tc>
          <w:tcPr>
            <w:tcW w:w="1620" w:type="pct"/>
            <w:noWrap/>
            <w:vAlign w:val="bottom"/>
            <w:hideMark/>
          </w:tcPr>
          <w:p w14:paraId="55BBB58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atual</w:t>
            </w:r>
          </w:p>
        </w:tc>
        <w:tc>
          <w:tcPr>
            <w:tcW w:w="1126" w:type="pct"/>
            <w:noWrap/>
            <w:vAlign w:val="bottom"/>
            <w:hideMark/>
          </w:tcPr>
          <w:p w14:paraId="1D3033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w:t>
            </w:r>
          </w:p>
        </w:tc>
        <w:tc>
          <w:tcPr>
            <w:tcW w:w="1126" w:type="pct"/>
            <w:noWrap/>
            <w:vAlign w:val="bottom"/>
            <w:hideMark/>
          </w:tcPr>
          <w:p w14:paraId="5D27CFC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w:t>
            </w:r>
          </w:p>
        </w:tc>
        <w:tc>
          <w:tcPr>
            <w:tcW w:w="1127" w:type="pct"/>
            <w:noWrap/>
            <w:vAlign w:val="bottom"/>
            <w:hideMark/>
          </w:tcPr>
          <w:p w14:paraId="5B5A4F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w:t>
            </w:r>
          </w:p>
        </w:tc>
      </w:tr>
      <w:tr w:rsidR="006B77B7" w:rsidRPr="00C960D4" w14:paraId="5AF289DA" w14:textId="77777777" w:rsidTr="00FD58B9">
        <w:trPr>
          <w:trHeight w:val="255"/>
        </w:trPr>
        <w:tc>
          <w:tcPr>
            <w:tcW w:w="1620" w:type="pct"/>
            <w:noWrap/>
            <w:vAlign w:val="bottom"/>
            <w:hideMark/>
          </w:tcPr>
          <w:p w14:paraId="4CE740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126" w:type="pct"/>
            <w:noWrap/>
            <w:vAlign w:val="bottom"/>
            <w:hideMark/>
          </w:tcPr>
          <w:p w14:paraId="5EA651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w:t>
            </w:r>
          </w:p>
        </w:tc>
        <w:tc>
          <w:tcPr>
            <w:tcW w:w="1126" w:type="pct"/>
            <w:noWrap/>
            <w:vAlign w:val="bottom"/>
            <w:hideMark/>
          </w:tcPr>
          <w:p w14:paraId="2D9B0B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w:t>
            </w:r>
          </w:p>
        </w:tc>
        <w:tc>
          <w:tcPr>
            <w:tcW w:w="1127" w:type="pct"/>
            <w:noWrap/>
            <w:vAlign w:val="bottom"/>
            <w:hideMark/>
          </w:tcPr>
          <w:p w14:paraId="301970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w:t>
            </w:r>
          </w:p>
        </w:tc>
      </w:tr>
      <w:tr w:rsidR="006B77B7" w:rsidRPr="00C960D4" w14:paraId="1B41E6AA" w14:textId="77777777" w:rsidTr="00FD58B9">
        <w:trPr>
          <w:trHeight w:val="255"/>
        </w:trPr>
        <w:tc>
          <w:tcPr>
            <w:tcW w:w="1620" w:type="pct"/>
            <w:noWrap/>
            <w:vAlign w:val="bottom"/>
            <w:hideMark/>
          </w:tcPr>
          <w:p w14:paraId="259F5F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atual</w:t>
            </w:r>
          </w:p>
        </w:tc>
        <w:tc>
          <w:tcPr>
            <w:tcW w:w="1126" w:type="pct"/>
            <w:noWrap/>
            <w:vAlign w:val="bottom"/>
            <w:hideMark/>
          </w:tcPr>
          <w:p w14:paraId="6E2F672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c>
          <w:tcPr>
            <w:tcW w:w="1126" w:type="pct"/>
            <w:noWrap/>
            <w:vAlign w:val="bottom"/>
            <w:hideMark/>
          </w:tcPr>
          <w:p w14:paraId="2B961B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w:t>
            </w:r>
          </w:p>
        </w:tc>
        <w:tc>
          <w:tcPr>
            <w:tcW w:w="1127" w:type="pct"/>
            <w:noWrap/>
            <w:vAlign w:val="bottom"/>
            <w:hideMark/>
          </w:tcPr>
          <w:p w14:paraId="389731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r>
      <w:tr w:rsidR="006B77B7" w:rsidRPr="00C960D4" w14:paraId="38C7CE0C" w14:textId="77777777" w:rsidTr="00FD58B9">
        <w:trPr>
          <w:trHeight w:val="255"/>
        </w:trPr>
        <w:tc>
          <w:tcPr>
            <w:tcW w:w="1620" w:type="pct"/>
            <w:noWrap/>
            <w:vAlign w:val="bottom"/>
            <w:hideMark/>
          </w:tcPr>
          <w:p w14:paraId="4A3AD5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de admissão</w:t>
            </w:r>
          </w:p>
        </w:tc>
        <w:tc>
          <w:tcPr>
            <w:tcW w:w="1126" w:type="pct"/>
            <w:noWrap/>
            <w:vAlign w:val="bottom"/>
            <w:hideMark/>
          </w:tcPr>
          <w:p w14:paraId="4E2D10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w:t>
            </w:r>
          </w:p>
        </w:tc>
        <w:tc>
          <w:tcPr>
            <w:tcW w:w="1126" w:type="pct"/>
            <w:noWrap/>
            <w:vAlign w:val="bottom"/>
            <w:hideMark/>
          </w:tcPr>
          <w:p w14:paraId="31DC1C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w:t>
            </w:r>
          </w:p>
        </w:tc>
        <w:tc>
          <w:tcPr>
            <w:tcW w:w="1127" w:type="pct"/>
            <w:noWrap/>
            <w:vAlign w:val="bottom"/>
            <w:hideMark/>
          </w:tcPr>
          <w:p w14:paraId="642D4B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w:t>
            </w:r>
          </w:p>
        </w:tc>
      </w:tr>
      <w:tr w:rsidR="006B77B7" w:rsidRPr="00C960D4" w14:paraId="7E33BA37" w14:textId="77777777" w:rsidTr="00FD58B9">
        <w:trPr>
          <w:trHeight w:val="255"/>
        </w:trPr>
        <w:tc>
          <w:tcPr>
            <w:tcW w:w="1620" w:type="pct"/>
            <w:noWrap/>
            <w:vAlign w:val="bottom"/>
            <w:hideMark/>
          </w:tcPr>
          <w:p w14:paraId="643866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w:t>
            </w:r>
          </w:p>
        </w:tc>
        <w:tc>
          <w:tcPr>
            <w:tcW w:w="1126" w:type="pct"/>
            <w:noWrap/>
            <w:vAlign w:val="bottom"/>
            <w:hideMark/>
          </w:tcPr>
          <w:p w14:paraId="62B7481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w:t>
            </w:r>
          </w:p>
        </w:tc>
        <w:tc>
          <w:tcPr>
            <w:tcW w:w="1126" w:type="pct"/>
            <w:noWrap/>
            <w:vAlign w:val="bottom"/>
            <w:hideMark/>
          </w:tcPr>
          <w:p w14:paraId="2C5585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w:t>
            </w:r>
          </w:p>
        </w:tc>
        <w:tc>
          <w:tcPr>
            <w:tcW w:w="1127" w:type="pct"/>
            <w:noWrap/>
            <w:vAlign w:val="bottom"/>
            <w:hideMark/>
          </w:tcPr>
          <w:p w14:paraId="6800B52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w:t>
            </w:r>
          </w:p>
        </w:tc>
      </w:tr>
      <w:tr w:rsidR="006B77B7" w:rsidRPr="00C960D4" w14:paraId="779D8A7C" w14:textId="77777777" w:rsidTr="00FD58B9">
        <w:trPr>
          <w:trHeight w:val="255"/>
        </w:trPr>
        <w:tc>
          <w:tcPr>
            <w:tcW w:w="1620" w:type="pct"/>
            <w:noWrap/>
            <w:vAlign w:val="bottom"/>
            <w:hideMark/>
          </w:tcPr>
          <w:p w14:paraId="217BD0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de admissão</w:t>
            </w:r>
          </w:p>
        </w:tc>
        <w:tc>
          <w:tcPr>
            <w:tcW w:w="1126" w:type="pct"/>
            <w:noWrap/>
            <w:vAlign w:val="bottom"/>
            <w:hideMark/>
          </w:tcPr>
          <w:p w14:paraId="25FFAC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w:t>
            </w:r>
          </w:p>
        </w:tc>
        <w:tc>
          <w:tcPr>
            <w:tcW w:w="1126" w:type="pct"/>
            <w:noWrap/>
            <w:vAlign w:val="bottom"/>
            <w:hideMark/>
          </w:tcPr>
          <w:p w14:paraId="5C780FF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c>
          <w:tcPr>
            <w:tcW w:w="1127" w:type="pct"/>
            <w:noWrap/>
            <w:vAlign w:val="bottom"/>
            <w:hideMark/>
          </w:tcPr>
          <w:p w14:paraId="050A4F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r>
      <w:tr w:rsidR="006B77B7" w:rsidRPr="00C960D4" w14:paraId="788A4E5E" w14:textId="77777777" w:rsidTr="00FD58B9">
        <w:trPr>
          <w:trHeight w:val="255"/>
        </w:trPr>
        <w:tc>
          <w:tcPr>
            <w:tcW w:w="1620" w:type="pct"/>
            <w:tcBorders>
              <w:bottom w:val="single" w:sz="12" w:space="0" w:color="0000FF"/>
            </w:tcBorders>
            <w:noWrap/>
            <w:vAlign w:val="bottom"/>
            <w:hideMark/>
          </w:tcPr>
          <w:p w14:paraId="71D69D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126" w:type="pct"/>
            <w:tcBorders>
              <w:bottom w:val="single" w:sz="12" w:space="0" w:color="0000FF"/>
            </w:tcBorders>
            <w:noWrap/>
            <w:vAlign w:val="bottom"/>
            <w:hideMark/>
          </w:tcPr>
          <w:p w14:paraId="515E50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w:t>
            </w:r>
          </w:p>
        </w:tc>
        <w:tc>
          <w:tcPr>
            <w:tcW w:w="1126" w:type="pct"/>
            <w:tcBorders>
              <w:bottom w:val="single" w:sz="12" w:space="0" w:color="0000FF"/>
            </w:tcBorders>
            <w:noWrap/>
            <w:vAlign w:val="bottom"/>
            <w:hideMark/>
          </w:tcPr>
          <w:p w14:paraId="2A4C6F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w:t>
            </w:r>
          </w:p>
        </w:tc>
        <w:tc>
          <w:tcPr>
            <w:tcW w:w="1127" w:type="pct"/>
            <w:tcBorders>
              <w:bottom w:val="single" w:sz="12" w:space="0" w:color="0000FF"/>
            </w:tcBorders>
            <w:noWrap/>
            <w:vAlign w:val="bottom"/>
            <w:hideMark/>
          </w:tcPr>
          <w:p w14:paraId="516DB37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w:t>
            </w:r>
          </w:p>
        </w:tc>
      </w:tr>
    </w:tbl>
    <w:p w14:paraId="6CED5532" w14:textId="77777777" w:rsidR="006B77B7" w:rsidRPr="00C960D4" w:rsidRDefault="006B77B7" w:rsidP="00C960D4">
      <w:pPr>
        <w:widowControl w:val="0"/>
        <w:spacing w:after="0"/>
        <w:contextualSpacing/>
        <w:jc w:val="both"/>
        <w:rPr>
          <w:rFonts w:ascii="Titillium Web" w:hAnsi="Titillium Web"/>
          <w:sz w:val="18"/>
          <w:szCs w:val="18"/>
        </w:rPr>
      </w:pPr>
    </w:p>
    <w:p w14:paraId="67EA527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Atualmente, a população de servidores do magistério do Município de Belo Horizonte corresponde a 53,74% do total dos servidores ativos. Es</w:t>
      </w:r>
      <w:r w:rsidR="00AA5CAC" w:rsidRPr="00C960D4">
        <w:rPr>
          <w:rFonts w:ascii="Titillium Web" w:hAnsi="Titillium Web"/>
          <w:sz w:val="18"/>
          <w:szCs w:val="18"/>
        </w:rPr>
        <w:t>s</w:t>
      </w:r>
      <w:r w:rsidRPr="00C960D4">
        <w:rPr>
          <w:rFonts w:ascii="Titillium Web" w:hAnsi="Titillium Web"/>
          <w:sz w:val="18"/>
          <w:szCs w:val="18"/>
        </w:rPr>
        <w:t xml:space="preserve">a categoria possui características diferentes das demais, como, por exemplo, a sua distribuição por sexo, onde </w:t>
      </w:r>
      <w:proofErr w:type="gramStart"/>
      <w:r w:rsidRPr="00C960D4">
        <w:rPr>
          <w:rFonts w:ascii="Titillium Web" w:hAnsi="Titillium Web"/>
          <w:sz w:val="18"/>
          <w:szCs w:val="18"/>
        </w:rPr>
        <w:t>90,17% do grupo são</w:t>
      </w:r>
      <w:proofErr w:type="gramEnd"/>
      <w:r w:rsidRPr="00C960D4">
        <w:rPr>
          <w:rFonts w:ascii="Titillium Web" w:hAnsi="Titillium Web"/>
          <w:sz w:val="18"/>
          <w:szCs w:val="18"/>
        </w:rPr>
        <w:t xml:space="preserve"> compostos por mulheres.</w:t>
      </w:r>
    </w:p>
    <w:p w14:paraId="236B012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quadro seguinte demonstra as variáveis estatísticas dos servidores professores e não professores do Município de Belo Horizonte de forma consolidada.</w:t>
      </w:r>
    </w:p>
    <w:p w14:paraId="5B178E5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78" w:name="_Toc3974347"/>
      <w:r w:rsidRPr="00C960D4">
        <w:rPr>
          <w:rFonts w:ascii="Titillium Web" w:hAnsi="Titillium Web"/>
          <w:b/>
          <w:color w:val="0000FF"/>
          <w:sz w:val="18"/>
          <w:szCs w:val="18"/>
        </w:rPr>
        <w:t>Consolidação das Variáveis Estatísticas dos Servidores Ativos</w:t>
      </w:r>
      <w:bookmarkEnd w:id="78"/>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95"/>
        <w:gridCol w:w="2594"/>
        <w:gridCol w:w="2594"/>
        <w:gridCol w:w="2594"/>
      </w:tblGrid>
      <w:tr w:rsidR="006B77B7" w:rsidRPr="00C960D4" w14:paraId="7D24937E" w14:textId="77777777" w:rsidTr="00FD58B9">
        <w:trPr>
          <w:trHeight w:val="255"/>
        </w:trPr>
        <w:tc>
          <w:tcPr>
            <w:tcW w:w="1724" w:type="pct"/>
            <w:shd w:val="clear" w:color="auto" w:fill="002060"/>
            <w:noWrap/>
            <w:vAlign w:val="center"/>
            <w:hideMark/>
          </w:tcPr>
          <w:p w14:paraId="31BD0F7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92" w:type="pct"/>
            <w:shd w:val="clear" w:color="auto" w:fill="002060"/>
            <w:noWrap/>
            <w:vAlign w:val="center"/>
            <w:hideMark/>
          </w:tcPr>
          <w:p w14:paraId="3D06992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092" w:type="pct"/>
            <w:shd w:val="clear" w:color="auto" w:fill="002060"/>
            <w:noWrap/>
            <w:vAlign w:val="center"/>
            <w:hideMark/>
          </w:tcPr>
          <w:p w14:paraId="412F2A7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092" w:type="pct"/>
            <w:shd w:val="clear" w:color="auto" w:fill="002060"/>
            <w:noWrap/>
            <w:vAlign w:val="center"/>
            <w:hideMark/>
          </w:tcPr>
          <w:p w14:paraId="497DE0C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69D2CB00" w14:textId="77777777" w:rsidTr="00FD58B9">
        <w:trPr>
          <w:trHeight w:val="255"/>
        </w:trPr>
        <w:tc>
          <w:tcPr>
            <w:tcW w:w="1724" w:type="pct"/>
            <w:noWrap/>
            <w:vAlign w:val="bottom"/>
            <w:hideMark/>
          </w:tcPr>
          <w:p w14:paraId="7F3B563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092" w:type="pct"/>
            <w:noWrap/>
            <w:vAlign w:val="bottom"/>
            <w:hideMark/>
          </w:tcPr>
          <w:p w14:paraId="226839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14.176</w:t>
            </w:r>
          </w:p>
        </w:tc>
        <w:tc>
          <w:tcPr>
            <w:tcW w:w="1092" w:type="pct"/>
            <w:noWrap/>
            <w:vAlign w:val="bottom"/>
            <w:hideMark/>
          </w:tcPr>
          <w:p w14:paraId="1376A1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2.877</w:t>
            </w:r>
          </w:p>
        </w:tc>
        <w:tc>
          <w:tcPr>
            <w:tcW w:w="1092" w:type="pct"/>
            <w:noWrap/>
            <w:vAlign w:val="bottom"/>
            <w:hideMark/>
          </w:tcPr>
          <w:p w14:paraId="492D4C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r>
      <w:tr w:rsidR="006B77B7" w:rsidRPr="00C960D4" w14:paraId="1FAB73D2" w14:textId="77777777" w:rsidTr="00FD58B9">
        <w:trPr>
          <w:trHeight w:val="255"/>
        </w:trPr>
        <w:tc>
          <w:tcPr>
            <w:tcW w:w="1724" w:type="pct"/>
            <w:noWrap/>
            <w:vAlign w:val="bottom"/>
            <w:hideMark/>
          </w:tcPr>
          <w:p w14:paraId="56C2AF1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 mensal</w:t>
            </w:r>
          </w:p>
        </w:tc>
        <w:tc>
          <w:tcPr>
            <w:tcW w:w="1092" w:type="pct"/>
            <w:noWrap/>
            <w:vAlign w:val="bottom"/>
            <w:hideMark/>
          </w:tcPr>
          <w:p w14:paraId="05C3FB5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R$ 77.369.733,77</w:t>
            </w:r>
          </w:p>
        </w:tc>
        <w:tc>
          <w:tcPr>
            <w:tcW w:w="1092" w:type="pct"/>
            <w:noWrap/>
            <w:vAlign w:val="bottom"/>
            <w:hideMark/>
          </w:tcPr>
          <w:p w14:paraId="4A8F22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R$ 18.300.654,17</w:t>
            </w:r>
          </w:p>
        </w:tc>
        <w:tc>
          <w:tcPr>
            <w:tcW w:w="1092" w:type="pct"/>
            <w:noWrap/>
            <w:vAlign w:val="bottom"/>
            <w:hideMark/>
          </w:tcPr>
          <w:p w14:paraId="70203C0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R$ 95.670.387,94</w:t>
            </w:r>
          </w:p>
        </w:tc>
      </w:tr>
      <w:tr w:rsidR="006B77B7" w:rsidRPr="00C960D4" w14:paraId="415FD6DA" w14:textId="77777777" w:rsidTr="00FD58B9">
        <w:trPr>
          <w:trHeight w:val="255"/>
        </w:trPr>
        <w:tc>
          <w:tcPr>
            <w:tcW w:w="1724" w:type="pct"/>
            <w:noWrap/>
            <w:vAlign w:val="bottom"/>
            <w:hideMark/>
          </w:tcPr>
          <w:p w14:paraId="0F86F7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092" w:type="pct"/>
            <w:noWrap/>
            <w:vAlign w:val="bottom"/>
            <w:hideMark/>
          </w:tcPr>
          <w:p w14:paraId="47C8931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R$ 5.457,80</w:t>
            </w:r>
          </w:p>
        </w:tc>
        <w:tc>
          <w:tcPr>
            <w:tcW w:w="1092" w:type="pct"/>
            <w:noWrap/>
            <w:vAlign w:val="bottom"/>
            <w:hideMark/>
          </w:tcPr>
          <w:p w14:paraId="74C0AE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R$ 6.361,02</w:t>
            </w:r>
          </w:p>
        </w:tc>
        <w:tc>
          <w:tcPr>
            <w:tcW w:w="1092" w:type="pct"/>
            <w:noWrap/>
            <w:vAlign w:val="bottom"/>
            <w:hideMark/>
          </w:tcPr>
          <w:p w14:paraId="1EE7E5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R$ 5.610,18</w:t>
            </w:r>
          </w:p>
        </w:tc>
      </w:tr>
      <w:tr w:rsidR="006B77B7" w:rsidRPr="00C960D4" w14:paraId="70172AE7" w14:textId="77777777" w:rsidTr="00FD58B9">
        <w:trPr>
          <w:trHeight w:val="255"/>
        </w:trPr>
        <w:tc>
          <w:tcPr>
            <w:tcW w:w="1724" w:type="pct"/>
            <w:noWrap/>
            <w:vAlign w:val="bottom"/>
            <w:hideMark/>
          </w:tcPr>
          <w:p w14:paraId="14C252D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atual</w:t>
            </w:r>
          </w:p>
        </w:tc>
        <w:tc>
          <w:tcPr>
            <w:tcW w:w="1092" w:type="pct"/>
            <w:noWrap/>
            <w:vAlign w:val="bottom"/>
            <w:hideMark/>
          </w:tcPr>
          <w:p w14:paraId="7DF106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w:t>
            </w:r>
          </w:p>
        </w:tc>
        <w:tc>
          <w:tcPr>
            <w:tcW w:w="1092" w:type="pct"/>
            <w:noWrap/>
            <w:vAlign w:val="bottom"/>
            <w:hideMark/>
          </w:tcPr>
          <w:p w14:paraId="22991AD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w:t>
            </w:r>
          </w:p>
        </w:tc>
        <w:tc>
          <w:tcPr>
            <w:tcW w:w="1092" w:type="pct"/>
            <w:noWrap/>
            <w:vAlign w:val="bottom"/>
            <w:hideMark/>
          </w:tcPr>
          <w:p w14:paraId="66A8AD8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w:t>
            </w:r>
          </w:p>
        </w:tc>
      </w:tr>
      <w:tr w:rsidR="006B77B7" w:rsidRPr="00C960D4" w14:paraId="635F4095" w14:textId="77777777" w:rsidTr="00FD58B9">
        <w:trPr>
          <w:trHeight w:val="255"/>
        </w:trPr>
        <w:tc>
          <w:tcPr>
            <w:tcW w:w="1724" w:type="pct"/>
            <w:noWrap/>
            <w:vAlign w:val="bottom"/>
            <w:hideMark/>
          </w:tcPr>
          <w:p w14:paraId="43D5C5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092" w:type="pct"/>
            <w:noWrap/>
            <w:vAlign w:val="bottom"/>
            <w:hideMark/>
          </w:tcPr>
          <w:p w14:paraId="7B0A44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44</w:t>
            </w:r>
          </w:p>
        </w:tc>
        <w:tc>
          <w:tcPr>
            <w:tcW w:w="1092" w:type="pct"/>
            <w:noWrap/>
            <w:vAlign w:val="bottom"/>
            <w:hideMark/>
          </w:tcPr>
          <w:p w14:paraId="53FDDAC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w:t>
            </w:r>
          </w:p>
        </w:tc>
        <w:tc>
          <w:tcPr>
            <w:tcW w:w="1092" w:type="pct"/>
            <w:noWrap/>
            <w:vAlign w:val="bottom"/>
            <w:hideMark/>
          </w:tcPr>
          <w:p w14:paraId="4CBF56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44</w:t>
            </w:r>
          </w:p>
        </w:tc>
      </w:tr>
      <w:tr w:rsidR="006B77B7" w:rsidRPr="00C960D4" w14:paraId="6CA05150" w14:textId="77777777" w:rsidTr="00FD58B9">
        <w:trPr>
          <w:trHeight w:val="255"/>
        </w:trPr>
        <w:tc>
          <w:tcPr>
            <w:tcW w:w="1724" w:type="pct"/>
            <w:noWrap/>
            <w:vAlign w:val="bottom"/>
            <w:hideMark/>
          </w:tcPr>
          <w:p w14:paraId="583D88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atual</w:t>
            </w:r>
          </w:p>
        </w:tc>
        <w:tc>
          <w:tcPr>
            <w:tcW w:w="1092" w:type="pct"/>
            <w:noWrap/>
            <w:vAlign w:val="bottom"/>
            <w:hideMark/>
          </w:tcPr>
          <w:p w14:paraId="4B9EA78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c>
          <w:tcPr>
            <w:tcW w:w="1092" w:type="pct"/>
            <w:noWrap/>
            <w:vAlign w:val="bottom"/>
            <w:hideMark/>
          </w:tcPr>
          <w:p w14:paraId="208CC25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c>
          <w:tcPr>
            <w:tcW w:w="1092" w:type="pct"/>
            <w:noWrap/>
            <w:vAlign w:val="bottom"/>
            <w:hideMark/>
          </w:tcPr>
          <w:p w14:paraId="5307C8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r>
      <w:tr w:rsidR="006B77B7" w:rsidRPr="00C960D4" w14:paraId="2F91D52A" w14:textId="77777777" w:rsidTr="00FD58B9">
        <w:trPr>
          <w:trHeight w:val="255"/>
        </w:trPr>
        <w:tc>
          <w:tcPr>
            <w:tcW w:w="1724" w:type="pct"/>
            <w:noWrap/>
            <w:vAlign w:val="bottom"/>
            <w:hideMark/>
          </w:tcPr>
          <w:p w14:paraId="5D5C5C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de admissão</w:t>
            </w:r>
          </w:p>
        </w:tc>
        <w:tc>
          <w:tcPr>
            <w:tcW w:w="1092" w:type="pct"/>
            <w:noWrap/>
            <w:vAlign w:val="bottom"/>
            <w:hideMark/>
          </w:tcPr>
          <w:p w14:paraId="3B62FB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w:t>
            </w:r>
          </w:p>
        </w:tc>
        <w:tc>
          <w:tcPr>
            <w:tcW w:w="1092" w:type="pct"/>
            <w:noWrap/>
            <w:vAlign w:val="bottom"/>
            <w:hideMark/>
          </w:tcPr>
          <w:p w14:paraId="5F5825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w:t>
            </w:r>
          </w:p>
        </w:tc>
        <w:tc>
          <w:tcPr>
            <w:tcW w:w="1092" w:type="pct"/>
            <w:noWrap/>
            <w:vAlign w:val="bottom"/>
            <w:hideMark/>
          </w:tcPr>
          <w:p w14:paraId="53B05A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w:t>
            </w:r>
          </w:p>
        </w:tc>
      </w:tr>
      <w:tr w:rsidR="006B77B7" w:rsidRPr="00C960D4" w14:paraId="78929EC7" w14:textId="77777777" w:rsidTr="00FD58B9">
        <w:trPr>
          <w:trHeight w:val="255"/>
        </w:trPr>
        <w:tc>
          <w:tcPr>
            <w:tcW w:w="1724" w:type="pct"/>
            <w:noWrap/>
            <w:vAlign w:val="bottom"/>
            <w:hideMark/>
          </w:tcPr>
          <w:p w14:paraId="08AB7D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w:t>
            </w:r>
          </w:p>
        </w:tc>
        <w:tc>
          <w:tcPr>
            <w:tcW w:w="1092" w:type="pct"/>
            <w:noWrap/>
            <w:vAlign w:val="bottom"/>
            <w:hideMark/>
          </w:tcPr>
          <w:p w14:paraId="36024D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w:t>
            </w:r>
          </w:p>
        </w:tc>
        <w:tc>
          <w:tcPr>
            <w:tcW w:w="1092" w:type="pct"/>
            <w:noWrap/>
            <w:vAlign w:val="bottom"/>
            <w:hideMark/>
          </w:tcPr>
          <w:p w14:paraId="1159F7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w:t>
            </w:r>
          </w:p>
        </w:tc>
        <w:tc>
          <w:tcPr>
            <w:tcW w:w="1092" w:type="pct"/>
            <w:noWrap/>
            <w:vAlign w:val="bottom"/>
            <w:hideMark/>
          </w:tcPr>
          <w:p w14:paraId="43824B6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w:t>
            </w:r>
          </w:p>
        </w:tc>
      </w:tr>
      <w:tr w:rsidR="006B77B7" w:rsidRPr="00C960D4" w14:paraId="7EBFD20A" w14:textId="77777777" w:rsidTr="00FD58B9">
        <w:trPr>
          <w:trHeight w:val="255"/>
        </w:trPr>
        <w:tc>
          <w:tcPr>
            <w:tcW w:w="1724" w:type="pct"/>
            <w:noWrap/>
            <w:vAlign w:val="bottom"/>
            <w:hideMark/>
          </w:tcPr>
          <w:p w14:paraId="2BE230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de admissão</w:t>
            </w:r>
          </w:p>
        </w:tc>
        <w:tc>
          <w:tcPr>
            <w:tcW w:w="1092" w:type="pct"/>
            <w:noWrap/>
            <w:vAlign w:val="bottom"/>
            <w:hideMark/>
          </w:tcPr>
          <w:p w14:paraId="1F705F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w:t>
            </w:r>
          </w:p>
        </w:tc>
        <w:tc>
          <w:tcPr>
            <w:tcW w:w="1092" w:type="pct"/>
            <w:noWrap/>
            <w:vAlign w:val="bottom"/>
            <w:hideMark/>
          </w:tcPr>
          <w:p w14:paraId="350DFC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c>
          <w:tcPr>
            <w:tcW w:w="1092" w:type="pct"/>
            <w:noWrap/>
            <w:vAlign w:val="bottom"/>
            <w:hideMark/>
          </w:tcPr>
          <w:p w14:paraId="74A87C9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w:t>
            </w:r>
          </w:p>
        </w:tc>
      </w:tr>
      <w:tr w:rsidR="006B77B7" w:rsidRPr="00C960D4" w14:paraId="7FB39090" w14:textId="77777777" w:rsidTr="00FD58B9">
        <w:trPr>
          <w:trHeight w:val="255"/>
        </w:trPr>
        <w:tc>
          <w:tcPr>
            <w:tcW w:w="1724" w:type="pct"/>
            <w:tcBorders>
              <w:bottom w:val="single" w:sz="12" w:space="0" w:color="0000FF"/>
            </w:tcBorders>
            <w:noWrap/>
            <w:vAlign w:val="bottom"/>
            <w:hideMark/>
          </w:tcPr>
          <w:p w14:paraId="1FE9C4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092" w:type="pct"/>
            <w:tcBorders>
              <w:bottom w:val="single" w:sz="12" w:space="0" w:color="0000FF"/>
            </w:tcBorders>
            <w:noWrap/>
            <w:vAlign w:val="bottom"/>
            <w:hideMark/>
          </w:tcPr>
          <w:p w14:paraId="661672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w:t>
            </w:r>
          </w:p>
        </w:tc>
        <w:tc>
          <w:tcPr>
            <w:tcW w:w="1092" w:type="pct"/>
            <w:tcBorders>
              <w:bottom w:val="single" w:sz="12" w:space="0" w:color="0000FF"/>
            </w:tcBorders>
            <w:noWrap/>
            <w:vAlign w:val="bottom"/>
            <w:hideMark/>
          </w:tcPr>
          <w:p w14:paraId="062C74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w:t>
            </w:r>
          </w:p>
        </w:tc>
        <w:tc>
          <w:tcPr>
            <w:tcW w:w="1092" w:type="pct"/>
            <w:tcBorders>
              <w:bottom w:val="single" w:sz="12" w:space="0" w:color="0000FF"/>
            </w:tcBorders>
            <w:noWrap/>
            <w:vAlign w:val="bottom"/>
            <w:hideMark/>
          </w:tcPr>
          <w:p w14:paraId="726DF7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w:t>
            </w:r>
          </w:p>
        </w:tc>
      </w:tr>
    </w:tbl>
    <w:p w14:paraId="26BDF29A" w14:textId="77777777" w:rsidR="006B77B7" w:rsidRPr="00C960D4" w:rsidRDefault="006B77B7" w:rsidP="00C960D4">
      <w:pPr>
        <w:widowControl w:val="0"/>
        <w:spacing w:after="0"/>
        <w:ind w:hanging="181"/>
        <w:contextualSpacing/>
        <w:jc w:val="both"/>
        <w:rPr>
          <w:rFonts w:ascii="Titillium Web" w:hAnsi="Titillium Web"/>
          <w:sz w:val="18"/>
          <w:szCs w:val="18"/>
        </w:rPr>
      </w:pPr>
    </w:p>
    <w:p w14:paraId="6010D56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Ante a consolidação dos dados, verifica-se que os servidores ativos do sexo feminino representam 83,13% do contingente total de servidores ativos. Relativamente às remunerações, verifica-se, ante as médias apuradas, que os servidores do sexo masculino percebem salários superiores em 16,55% aos salários das servidoras.</w:t>
      </w:r>
    </w:p>
    <w:p w14:paraId="00D70FD5"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Os quadros e gráficos seguintes demonstram as estatísticas dos servidores ativos, segmentadas por variáveis específicas relevantes ao estudo proposto. </w:t>
      </w:r>
    </w:p>
    <w:p w14:paraId="55872230" w14:textId="77777777" w:rsidR="005756F9" w:rsidRDefault="005756F9" w:rsidP="00C960D4">
      <w:pPr>
        <w:widowControl w:val="0"/>
        <w:spacing w:after="0"/>
        <w:ind w:firstLine="709"/>
        <w:contextualSpacing/>
        <w:jc w:val="both"/>
        <w:rPr>
          <w:rFonts w:ascii="Titillium Web" w:hAnsi="Titillium Web"/>
          <w:sz w:val="18"/>
          <w:szCs w:val="18"/>
        </w:rPr>
      </w:pPr>
    </w:p>
    <w:p w14:paraId="3C37740A" w14:textId="77777777" w:rsidR="005756F9" w:rsidRDefault="005756F9" w:rsidP="00C960D4">
      <w:pPr>
        <w:widowControl w:val="0"/>
        <w:spacing w:after="0"/>
        <w:ind w:firstLine="709"/>
        <w:contextualSpacing/>
        <w:jc w:val="both"/>
        <w:rPr>
          <w:rFonts w:ascii="Titillium Web" w:hAnsi="Titillium Web"/>
          <w:sz w:val="18"/>
          <w:szCs w:val="18"/>
        </w:rPr>
      </w:pPr>
    </w:p>
    <w:p w14:paraId="366B7874" w14:textId="77777777" w:rsidR="00B267F0" w:rsidRDefault="00B267F0" w:rsidP="00C960D4">
      <w:pPr>
        <w:widowControl w:val="0"/>
        <w:spacing w:after="0"/>
        <w:ind w:firstLine="709"/>
        <w:contextualSpacing/>
        <w:jc w:val="both"/>
        <w:rPr>
          <w:rFonts w:ascii="Titillium Web" w:hAnsi="Titillium Web"/>
          <w:sz w:val="18"/>
          <w:szCs w:val="18"/>
        </w:rPr>
      </w:pPr>
    </w:p>
    <w:p w14:paraId="53F8C54B" w14:textId="77777777" w:rsidR="005756F9" w:rsidRDefault="005756F9" w:rsidP="00C960D4">
      <w:pPr>
        <w:widowControl w:val="0"/>
        <w:spacing w:after="0"/>
        <w:ind w:firstLine="709"/>
        <w:contextualSpacing/>
        <w:jc w:val="both"/>
        <w:rPr>
          <w:rFonts w:ascii="Titillium Web" w:hAnsi="Titillium Web"/>
          <w:sz w:val="18"/>
          <w:szCs w:val="18"/>
        </w:rPr>
      </w:pPr>
    </w:p>
    <w:p w14:paraId="09B5AF35" w14:textId="77777777" w:rsidR="005756F9" w:rsidRPr="00C960D4" w:rsidRDefault="005756F9" w:rsidP="00C960D4">
      <w:pPr>
        <w:widowControl w:val="0"/>
        <w:spacing w:after="0"/>
        <w:ind w:firstLine="709"/>
        <w:contextualSpacing/>
        <w:jc w:val="both"/>
        <w:rPr>
          <w:rFonts w:ascii="Titillium Web" w:hAnsi="Titillium Web"/>
          <w:sz w:val="18"/>
          <w:szCs w:val="18"/>
        </w:rPr>
      </w:pPr>
    </w:p>
    <w:p w14:paraId="1A0F3961"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79" w:name="_Toc264367622"/>
      <w:bookmarkStart w:id="80" w:name="_Toc3974348"/>
      <w:r w:rsidRPr="00C960D4">
        <w:rPr>
          <w:rFonts w:ascii="Titillium Web" w:hAnsi="Titillium Web"/>
          <w:b/>
          <w:color w:val="0000FF"/>
          <w:sz w:val="18"/>
          <w:szCs w:val="18"/>
        </w:rPr>
        <w:lastRenderedPageBreak/>
        <w:t>Distribuição dos Servidores Ativos por Faixa Etária</w:t>
      </w:r>
      <w:bookmarkEnd w:id="79"/>
      <w:bookmarkEnd w:id="80"/>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3F43A111" w14:textId="77777777" w:rsidTr="00FD58B9">
        <w:trPr>
          <w:trHeight w:val="255"/>
        </w:trPr>
        <w:tc>
          <w:tcPr>
            <w:tcW w:w="1250" w:type="pct"/>
            <w:shd w:val="clear" w:color="auto" w:fill="002060"/>
            <w:noWrap/>
            <w:vAlign w:val="center"/>
            <w:hideMark/>
          </w:tcPr>
          <w:p w14:paraId="55190FC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3D7E774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37B34EB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74DF8D7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213C2D8B" w14:textId="77777777" w:rsidTr="00FD58B9">
        <w:trPr>
          <w:trHeight w:val="255"/>
        </w:trPr>
        <w:tc>
          <w:tcPr>
            <w:tcW w:w="1250" w:type="pct"/>
            <w:noWrap/>
            <w:vAlign w:val="bottom"/>
            <w:hideMark/>
          </w:tcPr>
          <w:p w14:paraId="2086EC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25</w:t>
            </w:r>
          </w:p>
        </w:tc>
        <w:tc>
          <w:tcPr>
            <w:tcW w:w="1250" w:type="pct"/>
            <w:noWrap/>
            <w:vAlign w:val="bottom"/>
            <w:hideMark/>
          </w:tcPr>
          <w:p w14:paraId="733B510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153</w:t>
            </w:r>
          </w:p>
        </w:tc>
        <w:tc>
          <w:tcPr>
            <w:tcW w:w="1250" w:type="pct"/>
            <w:noWrap/>
            <w:vAlign w:val="bottom"/>
            <w:hideMark/>
          </w:tcPr>
          <w:p w14:paraId="45A158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0,90%</w:t>
            </w:r>
          </w:p>
        </w:tc>
        <w:tc>
          <w:tcPr>
            <w:tcW w:w="1250" w:type="pct"/>
            <w:noWrap/>
            <w:vAlign w:val="bottom"/>
            <w:hideMark/>
          </w:tcPr>
          <w:p w14:paraId="59D025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0,90%</w:t>
            </w:r>
          </w:p>
        </w:tc>
      </w:tr>
      <w:tr w:rsidR="006B77B7" w:rsidRPr="00C960D4" w14:paraId="075BBC8B" w14:textId="77777777" w:rsidTr="00FD58B9">
        <w:trPr>
          <w:trHeight w:val="255"/>
        </w:trPr>
        <w:tc>
          <w:tcPr>
            <w:tcW w:w="1250" w:type="pct"/>
            <w:noWrap/>
            <w:vAlign w:val="bottom"/>
            <w:hideMark/>
          </w:tcPr>
          <w:p w14:paraId="1CABF9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 a 30</w:t>
            </w:r>
          </w:p>
        </w:tc>
        <w:tc>
          <w:tcPr>
            <w:tcW w:w="1250" w:type="pct"/>
            <w:noWrap/>
            <w:vAlign w:val="bottom"/>
            <w:hideMark/>
          </w:tcPr>
          <w:p w14:paraId="0C85D8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827</w:t>
            </w:r>
          </w:p>
        </w:tc>
        <w:tc>
          <w:tcPr>
            <w:tcW w:w="1250" w:type="pct"/>
            <w:noWrap/>
            <w:vAlign w:val="bottom"/>
            <w:hideMark/>
          </w:tcPr>
          <w:p w14:paraId="05C509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4,85%</w:t>
            </w:r>
          </w:p>
        </w:tc>
        <w:tc>
          <w:tcPr>
            <w:tcW w:w="1250" w:type="pct"/>
            <w:noWrap/>
            <w:vAlign w:val="bottom"/>
            <w:hideMark/>
          </w:tcPr>
          <w:p w14:paraId="731BAA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5,75%</w:t>
            </w:r>
          </w:p>
        </w:tc>
      </w:tr>
      <w:tr w:rsidR="006B77B7" w:rsidRPr="00C960D4" w14:paraId="7AE1A7A8" w14:textId="77777777" w:rsidTr="00FD58B9">
        <w:trPr>
          <w:trHeight w:val="255"/>
        </w:trPr>
        <w:tc>
          <w:tcPr>
            <w:tcW w:w="1250" w:type="pct"/>
            <w:noWrap/>
            <w:vAlign w:val="bottom"/>
            <w:hideMark/>
          </w:tcPr>
          <w:p w14:paraId="655CC5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 a 35</w:t>
            </w:r>
          </w:p>
        </w:tc>
        <w:tc>
          <w:tcPr>
            <w:tcW w:w="1250" w:type="pct"/>
            <w:noWrap/>
            <w:vAlign w:val="bottom"/>
            <w:hideMark/>
          </w:tcPr>
          <w:p w14:paraId="330962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1.898</w:t>
            </w:r>
          </w:p>
        </w:tc>
        <w:tc>
          <w:tcPr>
            <w:tcW w:w="1250" w:type="pct"/>
            <w:noWrap/>
            <w:vAlign w:val="bottom"/>
            <w:hideMark/>
          </w:tcPr>
          <w:p w14:paraId="0A13BD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11,13%</w:t>
            </w:r>
          </w:p>
        </w:tc>
        <w:tc>
          <w:tcPr>
            <w:tcW w:w="1250" w:type="pct"/>
            <w:noWrap/>
            <w:vAlign w:val="bottom"/>
            <w:hideMark/>
          </w:tcPr>
          <w:p w14:paraId="32657F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16,88%</w:t>
            </w:r>
          </w:p>
        </w:tc>
      </w:tr>
      <w:tr w:rsidR="006B77B7" w:rsidRPr="00C960D4" w14:paraId="6410C07B" w14:textId="77777777" w:rsidTr="00FD58B9">
        <w:trPr>
          <w:trHeight w:val="255"/>
        </w:trPr>
        <w:tc>
          <w:tcPr>
            <w:tcW w:w="1250" w:type="pct"/>
            <w:noWrap/>
            <w:vAlign w:val="bottom"/>
            <w:hideMark/>
          </w:tcPr>
          <w:p w14:paraId="3DE9D4D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 a 40</w:t>
            </w:r>
          </w:p>
        </w:tc>
        <w:tc>
          <w:tcPr>
            <w:tcW w:w="1250" w:type="pct"/>
            <w:noWrap/>
            <w:vAlign w:val="bottom"/>
            <w:hideMark/>
          </w:tcPr>
          <w:p w14:paraId="4E97ED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3.511</w:t>
            </w:r>
          </w:p>
        </w:tc>
        <w:tc>
          <w:tcPr>
            <w:tcW w:w="1250" w:type="pct"/>
            <w:noWrap/>
            <w:vAlign w:val="bottom"/>
            <w:hideMark/>
          </w:tcPr>
          <w:p w14:paraId="357CC2A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20,59%</w:t>
            </w:r>
          </w:p>
        </w:tc>
        <w:tc>
          <w:tcPr>
            <w:tcW w:w="1250" w:type="pct"/>
            <w:noWrap/>
            <w:vAlign w:val="bottom"/>
            <w:hideMark/>
          </w:tcPr>
          <w:p w14:paraId="0E440F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37,47%</w:t>
            </w:r>
          </w:p>
        </w:tc>
      </w:tr>
      <w:tr w:rsidR="006B77B7" w:rsidRPr="00C960D4" w14:paraId="54E837F5" w14:textId="77777777" w:rsidTr="00FD58B9">
        <w:trPr>
          <w:trHeight w:val="255"/>
        </w:trPr>
        <w:tc>
          <w:tcPr>
            <w:tcW w:w="1250" w:type="pct"/>
            <w:noWrap/>
            <w:vAlign w:val="bottom"/>
            <w:hideMark/>
          </w:tcPr>
          <w:p w14:paraId="71B520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 a 45</w:t>
            </w:r>
          </w:p>
        </w:tc>
        <w:tc>
          <w:tcPr>
            <w:tcW w:w="1250" w:type="pct"/>
            <w:noWrap/>
            <w:vAlign w:val="bottom"/>
            <w:hideMark/>
          </w:tcPr>
          <w:p w14:paraId="4CACA4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4.154</w:t>
            </w:r>
          </w:p>
        </w:tc>
        <w:tc>
          <w:tcPr>
            <w:tcW w:w="1250" w:type="pct"/>
            <w:noWrap/>
            <w:vAlign w:val="bottom"/>
            <w:hideMark/>
          </w:tcPr>
          <w:p w14:paraId="164189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24,35%</w:t>
            </w:r>
          </w:p>
        </w:tc>
        <w:tc>
          <w:tcPr>
            <w:tcW w:w="1250" w:type="pct"/>
            <w:noWrap/>
            <w:vAlign w:val="bottom"/>
            <w:hideMark/>
          </w:tcPr>
          <w:p w14:paraId="6B3B16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61,82%</w:t>
            </w:r>
          </w:p>
        </w:tc>
      </w:tr>
      <w:tr w:rsidR="006B77B7" w:rsidRPr="00C960D4" w14:paraId="3857B753" w14:textId="77777777" w:rsidTr="00FD58B9">
        <w:trPr>
          <w:trHeight w:val="255"/>
        </w:trPr>
        <w:tc>
          <w:tcPr>
            <w:tcW w:w="1250" w:type="pct"/>
            <w:noWrap/>
            <w:vAlign w:val="bottom"/>
            <w:hideMark/>
          </w:tcPr>
          <w:p w14:paraId="6BB783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 a 50</w:t>
            </w:r>
          </w:p>
        </w:tc>
        <w:tc>
          <w:tcPr>
            <w:tcW w:w="1250" w:type="pct"/>
            <w:noWrap/>
            <w:vAlign w:val="bottom"/>
            <w:hideMark/>
          </w:tcPr>
          <w:p w14:paraId="7A407D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2.937</w:t>
            </w:r>
          </w:p>
        </w:tc>
        <w:tc>
          <w:tcPr>
            <w:tcW w:w="1250" w:type="pct"/>
            <w:noWrap/>
            <w:vAlign w:val="bottom"/>
            <w:hideMark/>
          </w:tcPr>
          <w:p w14:paraId="171651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17,23%</w:t>
            </w:r>
          </w:p>
        </w:tc>
        <w:tc>
          <w:tcPr>
            <w:tcW w:w="1250" w:type="pct"/>
            <w:noWrap/>
            <w:vAlign w:val="bottom"/>
            <w:hideMark/>
          </w:tcPr>
          <w:p w14:paraId="4E4140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79,05%</w:t>
            </w:r>
          </w:p>
        </w:tc>
      </w:tr>
      <w:tr w:rsidR="006B77B7" w:rsidRPr="00C960D4" w14:paraId="50B0C101" w14:textId="77777777" w:rsidTr="00FD58B9">
        <w:trPr>
          <w:trHeight w:val="255"/>
        </w:trPr>
        <w:tc>
          <w:tcPr>
            <w:tcW w:w="1250" w:type="pct"/>
            <w:noWrap/>
            <w:vAlign w:val="bottom"/>
            <w:hideMark/>
          </w:tcPr>
          <w:p w14:paraId="1820B6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39F8EF8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1.820</w:t>
            </w:r>
          </w:p>
        </w:tc>
        <w:tc>
          <w:tcPr>
            <w:tcW w:w="1250" w:type="pct"/>
            <w:noWrap/>
            <w:vAlign w:val="bottom"/>
            <w:hideMark/>
          </w:tcPr>
          <w:p w14:paraId="1E0AD7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10,67%</w:t>
            </w:r>
          </w:p>
        </w:tc>
        <w:tc>
          <w:tcPr>
            <w:tcW w:w="1250" w:type="pct"/>
            <w:noWrap/>
            <w:vAlign w:val="bottom"/>
            <w:hideMark/>
          </w:tcPr>
          <w:p w14:paraId="210B7C6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89,72%</w:t>
            </w:r>
          </w:p>
        </w:tc>
      </w:tr>
      <w:tr w:rsidR="006B77B7" w:rsidRPr="00C960D4" w14:paraId="727F2E91" w14:textId="77777777" w:rsidTr="00FD58B9">
        <w:trPr>
          <w:trHeight w:val="255"/>
        </w:trPr>
        <w:tc>
          <w:tcPr>
            <w:tcW w:w="1250" w:type="pct"/>
            <w:noWrap/>
            <w:vAlign w:val="bottom"/>
            <w:hideMark/>
          </w:tcPr>
          <w:p w14:paraId="27E91C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34FE06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1.118</w:t>
            </w:r>
          </w:p>
        </w:tc>
        <w:tc>
          <w:tcPr>
            <w:tcW w:w="1250" w:type="pct"/>
            <w:noWrap/>
            <w:vAlign w:val="bottom"/>
            <w:hideMark/>
          </w:tcPr>
          <w:p w14:paraId="104AF9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6,56%</w:t>
            </w:r>
          </w:p>
        </w:tc>
        <w:tc>
          <w:tcPr>
            <w:tcW w:w="1250" w:type="pct"/>
            <w:noWrap/>
            <w:vAlign w:val="bottom"/>
            <w:hideMark/>
          </w:tcPr>
          <w:p w14:paraId="27513C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96,28%</w:t>
            </w:r>
          </w:p>
        </w:tc>
      </w:tr>
      <w:tr w:rsidR="006B77B7" w:rsidRPr="00C960D4" w14:paraId="58CE3004" w14:textId="77777777" w:rsidTr="00FD58B9">
        <w:trPr>
          <w:trHeight w:val="255"/>
        </w:trPr>
        <w:tc>
          <w:tcPr>
            <w:tcW w:w="1250" w:type="pct"/>
            <w:noWrap/>
            <w:vAlign w:val="bottom"/>
            <w:hideMark/>
          </w:tcPr>
          <w:p w14:paraId="142A59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 a 65</w:t>
            </w:r>
          </w:p>
        </w:tc>
        <w:tc>
          <w:tcPr>
            <w:tcW w:w="1250" w:type="pct"/>
            <w:noWrap/>
            <w:vAlign w:val="bottom"/>
            <w:hideMark/>
          </w:tcPr>
          <w:p w14:paraId="37C3E1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477</w:t>
            </w:r>
          </w:p>
        </w:tc>
        <w:tc>
          <w:tcPr>
            <w:tcW w:w="1250" w:type="pct"/>
            <w:noWrap/>
            <w:vAlign w:val="bottom"/>
            <w:hideMark/>
          </w:tcPr>
          <w:p w14:paraId="70A7C4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2,79%</w:t>
            </w:r>
          </w:p>
        </w:tc>
        <w:tc>
          <w:tcPr>
            <w:tcW w:w="1250" w:type="pct"/>
            <w:noWrap/>
            <w:vAlign w:val="bottom"/>
            <w:hideMark/>
          </w:tcPr>
          <w:p w14:paraId="6F1A23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99,07%</w:t>
            </w:r>
          </w:p>
        </w:tc>
      </w:tr>
      <w:tr w:rsidR="006B77B7" w:rsidRPr="00C960D4" w14:paraId="183A0830" w14:textId="77777777" w:rsidTr="00FD58B9">
        <w:trPr>
          <w:trHeight w:val="255"/>
        </w:trPr>
        <w:tc>
          <w:tcPr>
            <w:tcW w:w="1250" w:type="pct"/>
            <w:noWrap/>
            <w:vAlign w:val="bottom"/>
            <w:hideMark/>
          </w:tcPr>
          <w:p w14:paraId="7914E9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 a 70</w:t>
            </w:r>
          </w:p>
        </w:tc>
        <w:tc>
          <w:tcPr>
            <w:tcW w:w="1250" w:type="pct"/>
            <w:noWrap/>
            <w:vAlign w:val="bottom"/>
            <w:hideMark/>
          </w:tcPr>
          <w:p w14:paraId="324C3B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133</w:t>
            </w:r>
          </w:p>
        </w:tc>
        <w:tc>
          <w:tcPr>
            <w:tcW w:w="1250" w:type="pct"/>
            <w:noWrap/>
            <w:vAlign w:val="bottom"/>
            <w:hideMark/>
          </w:tcPr>
          <w:p w14:paraId="318C4C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0,78%</w:t>
            </w:r>
          </w:p>
        </w:tc>
        <w:tc>
          <w:tcPr>
            <w:tcW w:w="1250" w:type="pct"/>
            <w:noWrap/>
            <w:vAlign w:val="bottom"/>
            <w:hideMark/>
          </w:tcPr>
          <w:p w14:paraId="6E6AF4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99,85%</w:t>
            </w:r>
          </w:p>
        </w:tc>
      </w:tr>
      <w:tr w:rsidR="006B77B7" w:rsidRPr="00C960D4" w14:paraId="26C72EA7" w14:textId="77777777" w:rsidTr="00FD58B9">
        <w:trPr>
          <w:trHeight w:val="255"/>
        </w:trPr>
        <w:tc>
          <w:tcPr>
            <w:tcW w:w="1250" w:type="pct"/>
            <w:noWrap/>
            <w:vAlign w:val="bottom"/>
            <w:hideMark/>
          </w:tcPr>
          <w:p w14:paraId="0558E3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 a 75</w:t>
            </w:r>
          </w:p>
        </w:tc>
        <w:tc>
          <w:tcPr>
            <w:tcW w:w="1250" w:type="pct"/>
            <w:noWrap/>
            <w:vAlign w:val="bottom"/>
            <w:hideMark/>
          </w:tcPr>
          <w:p w14:paraId="3E2997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w:t>
            </w:r>
          </w:p>
        </w:tc>
        <w:tc>
          <w:tcPr>
            <w:tcW w:w="1250" w:type="pct"/>
            <w:noWrap/>
            <w:vAlign w:val="bottom"/>
            <w:hideMark/>
          </w:tcPr>
          <w:p w14:paraId="5C96C5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0,15%</w:t>
            </w:r>
          </w:p>
        </w:tc>
        <w:tc>
          <w:tcPr>
            <w:tcW w:w="1250" w:type="pct"/>
            <w:noWrap/>
            <w:vAlign w:val="bottom"/>
            <w:hideMark/>
          </w:tcPr>
          <w:p w14:paraId="1F15EA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786DBC68" w14:textId="77777777" w:rsidTr="00FD58B9">
        <w:trPr>
          <w:trHeight w:val="255"/>
        </w:trPr>
        <w:tc>
          <w:tcPr>
            <w:tcW w:w="1250" w:type="pct"/>
            <w:noWrap/>
            <w:vAlign w:val="bottom"/>
            <w:hideMark/>
          </w:tcPr>
          <w:p w14:paraId="42557B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75</w:t>
            </w:r>
          </w:p>
        </w:tc>
        <w:tc>
          <w:tcPr>
            <w:tcW w:w="1250" w:type="pct"/>
            <w:noWrap/>
            <w:vAlign w:val="bottom"/>
            <w:hideMark/>
          </w:tcPr>
          <w:p w14:paraId="645CDA5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5931E5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6A2DC1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498E2FE1" w14:textId="77777777" w:rsidTr="00FD58B9">
        <w:trPr>
          <w:trHeight w:val="255"/>
        </w:trPr>
        <w:tc>
          <w:tcPr>
            <w:tcW w:w="1250" w:type="pct"/>
            <w:tcBorders>
              <w:bottom w:val="single" w:sz="12" w:space="0" w:color="0000FF"/>
            </w:tcBorders>
            <w:noWrap/>
            <w:vAlign w:val="bottom"/>
            <w:hideMark/>
          </w:tcPr>
          <w:p w14:paraId="24E1D8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0742E25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c>
          <w:tcPr>
            <w:tcW w:w="1250" w:type="pct"/>
            <w:tcBorders>
              <w:bottom w:val="single" w:sz="12" w:space="0" w:color="0000FF"/>
            </w:tcBorders>
            <w:noWrap/>
            <w:vAlign w:val="bottom"/>
            <w:hideMark/>
          </w:tcPr>
          <w:p w14:paraId="2BF19D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6F2716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6ECFAA45" w14:textId="77777777" w:rsidR="006B77B7" w:rsidRDefault="006B77B7" w:rsidP="00C960D4">
      <w:pPr>
        <w:widowControl w:val="0"/>
        <w:spacing w:after="0"/>
        <w:ind w:hanging="181"/>
        <w:contextualSpacing/>
        <w:jc w:val="both"/>
        <w:rPr>
          <w:rFonts w:ascii="Titillium Web" w:hAnsi="Titillium Web"/>
          <w:sz w:val="18"/>
          <w:szCs w:val="18"/>
        </w:rPr>
      </w:pPr>
    </w:p>
    <w:p w14:paraId="2FC4099C" w14:textId="77777777" w:rsidR="00CF47D5" w:rsidRPr="00C960D4" w:rsidRDefault="00CF47D5" w:rsidP="00C960D4">
      <w:pPr>
        <w:widowControl w:val="0"/>
        <w:spacing w:after="0"/>
        <w:ind w:hanging="181"/>
        <w:contextualSpacing/>
        <w:jc w:val="both"/>
        <w:rPr>
          <w:rFonts w:ascii="Titillium Web" w:hAnsi="Titillium Web"/>
          <w:sz w:val="18"/>
          <w:szCs w:val="18"/>
        </w:rPr>
      </w:pPr>
    </w:p>
    <w:p w14:paraId="0EB178EC"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bookmarkStart w:id="81" w:name="_Toc264367669"/>
      <w:bookmarkStart w:id="82" w:name="_Toc3452806"/>
      <w:r w:rsidRPr="00C960D4">
        <w:rPr>
          <w:rFonts w:ascii="Titillium Web" w:hAnsi="Titillium Web"/>
          <w:b/>
          <w:caps/>
          <w:color w:val="632423"/>
          <w:spacing w:val="15"/>
          <w:sz w:val="18"/>
          <w:szCs w:val="18"/>
        </w:rPr>
        <w:t>Distribuição dos Servidores Ativos por Faixa Etária</w:t>
      </w:r>
      <w:bookmarkEnd w:id="81"/>
      <w:bookmarkEnd w:id="82"/>
    </w:p>
    <w:p w14:paraId="4978A1A4" w14:textId="77777777" w:rsidR="006B77B7" w:rsidRPr="00C960D4" w:rsidRDefault="00602948" w:rsidP="00B57177">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64AC705" wp14:editId="0DC1ECE7">
            <wp:extent cx="5913120" cy="2324100"/>
            <wp:effectExtent l="0" t="0" r="0" b="0"/>
            <wp:docPr id="15"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3DDFB5A"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83" w:name="_Toc264367623"/>
      <w:bookmarkStart w:id="84" w:name="_Toc3974349"/>
      <w:r w:rsidRPr="00C960D4">
        <w:rPr>
          <w:rFonts w:ascii="Titillium Web" w:hAnsi="Titillium Web"/>
          <w:b/>
          <w:color w:val="0000FF"/>
          <w:sz w:val="18"/>
          <w:szCs w:val="18"/>
        </w:rPr>
        <w:t>Distribuição dos Servidores Ativos por Idade de Admissão</w:t>
      </w:r>
      <w:bookmarkEnd w:id="83"/>
      <w:bookmarkEnd w:id="84"/>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43F59EEB" w14:textId="77777777" w:rsidTr="00FD58B9">
        <w:trPr>
          <w:trHeight w:val="255"/>
        </w:trPr>
        <w:tc>
          <w:tcPr>
            <w:tcW w:w="1250" w:type="pct"/>
            <w:shd w:val="clear" w:color="auto" w:fill="002060"/>
            <w:noWrap/>
            <w:vAlign w:val="center"/>
            <w:hideMark/>
          </w:tcPr>
          <w:p w14:paraId="66007F5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3C21152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5C36358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26AFDE7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1008951D" w14:textId="77777777" w:rsidTr="00FD58B9">
        <w:trPr>
          <w:trHeight w:val="255"/>
        </w:trPr>
        <w:tc>
          <w:tcPr>
            <w:tcW w:w="1250" w:type="pct"/>
            <w:noWrap/>
            <w:vAlign w:val="bottom"/>
            <w:hideMark/>
          </w:tcPr>
          <w:p w14:paraId="40DE7F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25</w:t>
            </w:r>
          </w:p>
        </w:tc>
        <w:tc>
          <w:tcPr>
            <w:tcW w:w="1250" w:type="pct"/>
            <w:noWrap/>
            <w:vAlign w:val="bottom"/>
            <w:hideMark/>
          </w:tcPr>
          <w:p w14:paraId="32D215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1.071</w:t>
            </w:r>
          </w:p>
        </w:tc>
        <w:tc>
          <w:tcPr>
            <w:tcW w:w="1250" w:type="pct"/>
            <w:noWrap/>
            <w:vAlign w:val="bottom"/>
            <w:hideMark/>
          </w:tcPr>
          <w:p w14:paraId="409B58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6,28%</w:t>
            </w:r>
          </w:p>
        </w:tc>
        <w:tc>
          <w:tcPr>
            <w:tcW w:w="1250" w:type="pct"/>
            <w:noWrap/>
            <w:vAlign w:val="bottom"/>
            <w:hideMark/>
          </w:tcPr>
          <w:p w14:paraId="228CD6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6,28%</w:t>
            </w:r>
          </w:p>
        </w:tc>
      </w:tr>
      <w:tr w:rsidR="006B77B7" w:rsidRPr="00C960D4" w14:paraId="2F820F5D" w14:textId="77777777" w:rsidTr="00FD58B9">
        <w:trPr>
          <w:trHeight w:val="255"/>
        </w:trPr>
        <w:tc>
          <w:tcPr>
            <w:tcW w:w="1250" w:type="pct"/>
            <w:noWrap/>
            <w:vAlign w:val="bottom"/>
            <w:hideMark/>
          </w:tcPr>
          <w:p w14:paraId="344D3F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 a 30</w:t>
            </w:r>
          </w:p>
        </w:tc>
        <w:tc>
          <w:tcPr>
            <w:tcW w:w="1250" w:type="pct"/>
            <w:noWrap/>
            <w:vAlign w:val="bottom"/>
            <w:hideMark/>
          </w:tcPr>
          <w:p w14:paraId="128A9D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3.282</w:t>
            </w:r>
          </w:p>
        </w:tc>
        <w:tc>
          <w:tcPr>
            <w:tcW w:w="1250" w:type="pct"/>
            <w:noWrap/>
            <w:vAlign w:val="bottom"/>
            <w:hideMark/>
          </w:tcPr>
          <w:p w14:paraId="6AD546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19,25%</w:t>
            </w:r>
          </w:p>
        </w:tc>
        <w:tc>
          <w:tcPr>
            <w:tcW w:w="1250" w:type="pct"/>
            <w:noWrap/>
            <w:vAlign w:val="bottom"/>
            <w:hideMark/>
          </w:tcPr>
          <w:p w14:paraId="12F3D6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25,53%</w:t>
            </w:r>
          </w:p>
        </w:tc>
      </w:tr>
      <w:tr w:rsidR="006B77B7" w:rsidRPr="00C960D4" w14:paraId="4860A379" w14:textId="77777777" w:rsidTr="00FD58B9">
        <w:trPr>
          <w:trHeight w:val="255"/>
        </w:trPr>
        <w:tc>
          <w:tcPr>
            <w:tcW w:w="1250" w:type="pct"/>
            <w:noWrap/>
            <w:vAlign w:val="bottom"/>
            <w:hideMark/>
          </w:tcPr>
          <w:p w14:paraId="2B9442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 a 35</w:t>
            </w:r>
          </w:p>
        </w:tc>
        <w:tc>
          <w:tcPr>
            <w:tcW w:w="1250" w:type="pct"/>
            <w:noWrap/>
            <w:vAlign w:val="bottom"/>
            <w:hideMark/>
          </w:tcPr>
          <w:p w14:paraId="71C9AD9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4.266</w:t>
            </w:r>
          </w:p>
        </w:tc>
        <w:tc>
          <w:tcPr>
            <w:tcW w:w="1250" w:type="pct"/>
            <w:noWrap/>
            <w:vAlign w:val="bottom"/>
            <w:hideMark/>
          </w:tcPr>
          <w:p w14:paraId="6114F3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25,01%</w:t>
            </w:r>
          </w:p>
        </w:tc>
        <w:tc>
          <w:tcPr>
            <w:tcW w:w="1250" w:type="pct"/>
            <w:noWrap/>
            <w:vAlign w:val="bottom"/>
            <w:hideMark/>
          </w:tcPr>
          <w:p w14:paraId="7BDC2A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50,54%</w:t>
            </w:r>
          </w:p>
        </w:tc>
      </w:tr>
      <w:tr w:rsidR="006B77B7" w:rsidRPr="00C960D4" w14:paraId="4A74B719" w14:textId="77777777" w:rsidTr="00FD58B9">
        <w:trPr>
          <w:trHeight w:val="255"/>
        </w:trPr>
        <w:tc>
          <w:tcPr>
            <w:tcW w:w="1250" w:type="pct"/>
            <w:noWrap/>
            <w:vAlign w:val="bottom"/>
            <w:hideMark/>
          </w:tcPr>
          <w:p w14:paraId="3E6C3AE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 a 40</w:t>
            </w:r>
          </w:p>
        </w:tc>
        <w:tc>
          <w:tcPr>
            <w:tcW w:w="1250" w:type="pct"/>
            <w:noWrap/>
            <w:vAlign w:val="bottom"/>
            <w:hideMark/>
          </w:tcPr>
          <w:p w14:paraId="591BFF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3.497</w:t>
            </w:r>
          </w:p>
        </w:tc>
        <w:tc>
          <w:tcPr>
            <w:tcW w:w="1250" w:type="pct"/>
            <w:noWrap/>
            <w:vAlign w:val="bottom"/>
            <w:hideMark/>
          </w:tcPr>
          <w:p w14:paraId="2231B7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20,51%</w:t>
            </w:r>
          </w:p>
        </w:tc>
        <w:tc>
          <w:tcPr>
            <w:tcW w:w="1250" w:type="pct"/>
            <w:noWrap/>
            <w:vAlign w:val="bottom"/>
            <w:hideMark/>
          </w:tcPr>
          <w:p w14:paraId="684F6F7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71,05%</w:t>
            </w:r>
          </w:p>
        </w:tc>
      </w:tr>
      <w:tr w:rsidR="006B77B7" w:rsidRPr="00C960D4" w14:paraId="29E0EF86" w14:textId="77777777" w:rsidTr="00FD58B9">
        <w:trPr>
          <w:trHeight w:val="255"/>
        </w:trPr>
        <w:tc>
          <w:tcPr>
            <w:tcW w:w="1250" w:type="pct"/>
            <w:noWrap/>
            <w:vAlign w:val="bottom"/>
            <w:hideMark/>
          </w:tcPr>
          <w:p w14:paraId="7AA105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 a 45</w:t>
            </w:r>
          </w:p>
        </w:tc>
        <w:tc>
          <w:tcPr>
            <w:tcW w:w="1250" w:type="pct"/>
            <w:noWrap/>
            <w:vAlign w:val="bottom"/>
            <w:hideMark/>
          </w:tcPr>
          <w:p w14:paraId="0E66CE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2.476</w:t>
            </w:r>
          </w:p>
        </w:tc>
        <w:tc>
          <w:tcPr>
            <w:tcW w:w="1250" w:type="pct"/>
            <w:noWrap/>
            <w:vAlign w:val="bottom"/>
            <w:hideMark/>
          </w:tcPr>
          <w:p w14:paraId="191A3F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14,52%</w:t>
            </w:r>
          </w:p>
        </w:tc>
        <w:tc>
          <w:tcPr>
            <w:tcW w:w="1250" w:type="pct"/>
            <w:noWrap/>
            <w:vAlign w:val="bottom"/>
            <w:hideMark/>
          </w:tcPr>
          <w:p w14:paraId="1F12A8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85,57%</w:t>
            </w:r>
          </w:p>
        </w:tc>
      </w:tr>
      <w:tr w:rsidR="006B77B7" w:rsidRPr="00C960D4" w14:paraId="5C86E5FB" w14:textId="77777777" w:rsidTr="00FD58B9">
        <w:trPr>
          <w:trHeight w:val="255"/>
        </w:trPr>
        <w:tc>
          <w:tcPr>
            <w:tcW w:w="1250" w:type="pct"/>
            <w:noWrap/>
            <w:vAlign w:val="bottom"/>
            <w:hideMark/>
          </w:tcPr>
          <w:p w14:paraId="3551A1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 a 50</w:t>
            </w:r>
          </w:p>
        </w:tc>
        <w:tc>
          <w:tcPr>
            <w:tcW w:w="1250" w:type="pct"/>
            <w:noWrap/>
            <w:vAlign w:val="bottom"/>
            <w:hideMark/>
          </w:tcPr>
          <w:p w14:paraId="17A8B4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1.452</w:t>
            </w:r>
          </w:p>
        </w:tc>
        <w:tc>
          <w:tcPr>
            <w:tcW w:w="1250" w:type="pct"/>
            <w:noWrap/>
            <w:vAlign w:val="bottom"/>
            <w:hideMark/>
          </w:tcPr>
          <w:p w14:paraId="3E203C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8,51%</w:t>
            </w:r>
          </w:p>
        </w:tc>
        <w:tc>
          <w:tcPr>
            <w:tcW w:w="1250" w:type="pct"/>
            <w:noWrap/>
            <w:vAlign w:val="bottom"/>
            <w:hideMark/>
          </w:tcPr>
          <w:p w14:paraId="75B284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94,08%</w:t>
            </w:r>
          </w:p>
        </w:tc>
      </w:tr>
      <w:tr w:rsidR="006B77B7" w:rsidRPr="00C960D4" w14:paraId="4953D167" w14:textId="77777777" w:rsidTr="00FD58B9">
        <w:trPr>
          <w:trHeight w:val="255"/>
        </w:trPr>
        <w:tc>
          <w:tcPr>
            <w:tcW w:w="1250" w:type="pct"/>
            <w:noWrap/>
            <w:vAlign w:val="bottom"/>
            <w:hideMark/>
          </w:tcPr>
          <w:p w14:paraId="3E31AA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1263BBB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700</w:t>
            </w:r>
          </w:p>
        </w:tc>
        <w:tc>
          <w:tcPr>
            <w:tcW w:w="1250" w:type="pct"/>
            <w:noWrap/>
            <w:vAlign w:val="bottom"/>
            <w:hideMark/>
          </w:tcPr>
          <w:p w14:paraId="1725241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4,11%</w:t>
            </w:r>
          </w:p>
        </w:tc>
        <w:tc>
          <w:tcPr>
            <w:tcW w:w="1250" w:type="pct"/>
            <w:noWrap/>
            <w:vAlign w:val="bottom"/>
            <w:hideMark/>
          </w:tcPr>
          <w:p w14:paraId="06E63A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98,19%</w:t>
            </w:r>
          </w:p>
        </w:tc>
      </w:tr>
      <w:tr w:rsidR="006B77B7" w:rsidRPr="00C960D4" w14:paraId="165C7ED2" w14:textId="77777777" w:rsidTr="00FD58B9">
        <w:trPr>
          <w:trHeight w:val="255"/>
        </w:trPr>
        <w:tc>
          <w:tcPr>
            <w:tcW w:w="1250" w:type="pct"/>
            <w:noWrap/>
            <w:vAlign w:val="bottom"/>
            <w:hideMark/>
          </w:tcPr>
          <w:p w14:paraId="2F9547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0CE755C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246</w:t>
            </w:r>
          </w:p>
        </w:tc>
        <w:tc>
          <w:tcPr>
            <w:tcW w:w="1250" w:type="pct"/>
            <w:noWrap/>
            <w:vAlign w:val="bottom"/>
            <w:hideMark/>
          </w:tcPr>
          <w:p w14:paraId="21D26D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1,44%</w:t>
            </w:r>
          </w:p>
        </w:tc>
        <w:tc>
          <w:tcPr>
            <w:tcW w:w="1250" w:type="pct"/>
            <w:noWrap/>
            <w:vAlign w:val="bottom"/>
            <w:hideMark/>
          </w:tcPr>
          <w:p w14:paraId="20BD39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99,63%</w:t>
            </w:r>
          </w:p>
        </w:tc>
      </w:tr>
      <w:tr w:rsidR="006B77B7" w:rsidRPr="00C960D4" w14:paraId="15DC84BA" w14:textId="77777777" w:rsidTr="00FD58B9">
        <w:trPr>
          <w:trHeight w:val="270"/>
        </w:trPr>
        <w:tc>
          <w:tcPr>
            <w:tcW w:w="1250" w:type="pct"/>
            <w:noWrap/>
            <w:vAlign w:val="bottom"/>
            <w:hideMark/>
          </w:tcPr>
          <w:p w14:paraId="757A077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60</w:t>
            </w:r>
          </w:p>
        </w:tc>
        <w:tc>
          <w:tcPr>
            <w:tcW w:w="1250" w:type="pct"/>
            <w:noWrap/>
            <w:vAlign w:val="bottom"/>
            <w:hideMark/>
          </w:tcPr>
          <w:p w14:paraId="657E58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63</w:t>
            </w:r>
          </w:p>
        </w:tc>
        <w:tc>
          <w:tcPr>
            <w:tcW w:w="1250" w:type="pct"/>
            <w:noWrap/>
            <w:vAlign w:val="bottom"/>
            <w:hideMark/>
          </w:tcPr>
          <w:p w14:paraId="3B1108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0,37%</w:t>
            </w:r>
          </w:p>
        </w:tc>
        <w:tc>
          <w:tcPr>
            <w:tcW w:w="1250" w:type="pct"/>
            <w:noWrap/>
            <w:vAlign w:val="bottom"/>
            <w:hideMark/>
          </w:tcPr>
          <w:p w14:paraId="176EEF3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6BA52310" w14:textId="77777777" w:rsidTr="00FD58B9">
        <w:trPr>
          <w:trHeight w:val="255"/>
        </w:trPr>
        <w:tc>
          <w:tcPr>
            <w:tcW w:w="1250" w:type="pct"/>
            <w:tcBorders>
              <w:bottom w:val="single" w:sz="12" w:space="0" w:color="0000FF"/>
            </w:tcBorders>
            <w:noWrap/>
            <w:vAlign w:val="bottom"/>
            <w:hideMark/>
          </w:tcPr>
          <w:p w14:paraId="47DC825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7180912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c>
          <w:tcPr>
            <w:tcW w:w="1250" w:type="pct"/>
            <w:tcBorders>
              <w:bottom w:val="single" w:sz="12" w:space="0" w:color="0000FF"/>
            </w:tcBorders>
            <w:noWrap/>
            <w:vAlign w:val="bottom"/>
            <w:hideMark/>
          </w:tcPr>
          <w:p w14:paraId="6C4E622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161982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393F07A9" w14:textId="77777777" w:rsidR="006B77B7" w:rsidRPr="00C960D4" w:rsidRDefault="006B77B7" w:rsidP="00C960D4">
      <w:pPr>
        <w:widowControl w:val="0"/>
        <w:spacing w:after="0"/>
        <w:contextualSpacing/>
        <w:jc w:val="both"/>
        <w:rPr>
          <w:rFonts w:ascii="Titillium Web" w:hAnsi="Titillium Web"/>
          <w:sz w:val="18"/>
          <w:szCs w:val="18"/>
        </w:rPr>
      </w:pPr>
    </w:p>
    <w:p w14:paraId="4215B922"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bookmarkStart w:id="85" w:name="_Toc264367670"/>
      <w:bookmarkStart w:id="86" w:name="_Toc3452807"/>
      <w:r w:rsidRPr="00C960D4">
        <w:rPr>
          <w:rFonts w:ascii="Titillium Web" w:hAnsi="Titillium Web"/>
          <w:b/>
          <w:caps/>
          <w:color w:val="632423"/>
          <w:spacing w:val="15"/>
          <w:sz w:val="18"/>
          <w:szCs w:val="18"/>
        </w:rPr>
        <w:t>Distribuição dos Servidores Ativos por Idade de Admissão</w:t>
      </w:r>
      <w:bookmarkEnd w:id="85"/>
      <w:bookmarkEnd w:id="86"/>
    </w:p>
    <w:p w14:paraId="566C25EA" w14:textId="77777777" w:rsidR="006B77B7" w:rsidRPr="00C960D4" w:rsidRDefault="00602948" w:rsidP="0079237D">
      <w:pPr>
        <w:widowControl w:val="0"/>
        <w:spacing w:after="0"/>
        <w:ind w:firstLine="103"/>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63AA047A" wp14:editId="0C7A9CC2">
            <wp:extent cx="5867400" cy="2330450"/>
            <wp:effectExtent l="0" t="0" r="0" b="0"/>
            <wp:docPr id="16"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DF776A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menor e a maior idade de admissão registrada</w:t>
      </w:r>
      <w:r w:rsidR="008C658E" w:rsidRPr="00C960D4">
        <w:rPr>
          <w:rFonts w:ascii="Titillium Web" w:hAnsi="Titillium Web"/>
          <w:sz w:val="18"/>
          <w:szCs w:val="18"/>
        </w:rPr>
        <w:t>s</w:t>
      </w:r>
      <w:r w:rsidRPr="00C960D4">
        <w:rPr>
          <w:rFonts w:ascii="Titillium Web" w:hAnsi="Titillium Web"/>
          <w:sz w:val="18"/>
          <w:szCs w:val="18"/>
        </w:rPr>
        <w:t xml:space="preserve"> no serviço público do Município de Belo Horizonte foram aos 18 e aos 71 anos, respectivamente, sendo que </w:t>
      </w:r>
      <w:proofErr w:type="gramStart"/>
      <w:r w:rsidRPr="00C960D4">
        <w:rPr>
          <w:rFonts w:ascii="Titillium Web" w:hAnsi="Titillium Web"/>
          <w:sz w:val="18"/>
          <w:szCs w:val="18"/>
        </w:rPr>
        <w:t>50,54% do grupo foram</w:t>
      </w:r>
      <w:proofErr w:type="gramEnd"/>
      <w:r w:rsidRPr="00C960D4">
        <w:rPr>
          <w:rFonts w:ascii="Titillium Web" w:hAnsi="Titillium Web"/>
          <w:sz w:val="18"/>
          <w:szCs w:val="18"/>
        </w:rPr>
        <w:t xml:space="preserve"> admitidos até os 35 anos de idade.</w:t>
      </w:r>
    </w:p>
    <w:p w14:paraId="6990773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Ressalte-se que a idade média de admissão dos servidores públicos é uma variável que produz impacto importante na apuração do Custo Previdenciário de um Município, já que, de acordo com a metodologia utilizada para apuração do custo, em um regime de capitalização, servidor e </w:t>
      </w:r>
      <w:r w:rsidR="002C340D" w:rsidRPr="00C960D4">
        <w:rPr>
          <w:rFonts w:ascii="Titillium Web" w:hAnsi="Titillium Web"/>
          <w:sz w:val="18"/>
          <w:szCs w:val="18"/>
        </w:rPr>
        <w:t>g</w:t>
      </w:r>
      <w:r w:rsidRPr="00C960D4">
        <w:rPr>
          <w:rFonts w:ascii="Titillium Web" w:hAnsi="Titillium Web"/>
          <w:sz w:val="18"/>
          <w:szCs w:val="18"/>
        </w:rPr>
        <w:t xml:space="preserve">overno </w:t>
      </w:r>
      <w:r w:rsidRPr="00C960D4">
        <w:rPr>
          <w:rFonts w:ascii="Titillium Web" w:hAnsi="Titillium Web"/>
          <w:sz w:val="18"/>
          <w:szCs w:val="18"/>
        </w:rPr>
        <w:lastRenderedPageBreak/>
        <w:t>devem juntos financiar o custeio do benefício previdenciário entre a idade de admissão do servidor e sua aposentadoria. Desse modo, quanto mais jovem o servidor for admitido no serviço público</w:t>
      </w:r>
      <w:r w:rsidR="008C658E" w:rsidRPr="00C960D4">
        <w:rPr>
          <w:rFonts w:ascii="Titillium Web" w:hAnsi="Titillium Web"/>
          <w:sz w:val="18"/>
          <w:szCs w:val="18"/>
        </w:rPr>
        <w:t>,</w:t>
      </w:r>
      <w:r w:rsidRPr="00C960D4">
        <w:rPr>
          <w:rFonts w:ascii="Titillium Web" w:hAnsi="Titillium Web"/>
          <w:sz w:val="18"/>
          <w:szCs w:val="18"/>
        </w:rPr>
        <w:t xml:space="preserve"> maior será o tempo de contribuição para o regime previdenciário, minimizando o impacto no custeio do Plano.</w:t>
      </w:r>
    </w:p>
    <w:p w14:paraId="6639F41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quadro seguinte foi elaborado com base nas faixas de contribuição atualmente praticadas pelo RGPS, a fim de estabelecer um modelo comparativo com a remuneração dos servidores do Município.</w:t>
      </w:r>
    </w:p>
    <w:p w14:paraId="5856B76D"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87" w:name="_Toc264367624"/>
      <w:bookmarkStart w:id="88" w:name="_Toc3974350"/>
      <w:r w:rsidRPr="00C960D4">
        <w:rPr>
          <w:rFonts w:ascii="Titillium Web" w:hAnsi="Titillium Web"/>
          <w:b/>
          <w:color w:val="0000FF"/>
          <w:sz w:val="18"/>
          <w:szCs w:val="18"/>
        </w:rPr>
        <w:t>Distribuição dos Servidores Ativos por Faixa Salaria</w:t>
      </w:r>
      <w:bookmarkEnd w:id="87"/>
      <w:bookmarkEnd w:id="88"/>
      <w:r w:rsidR="00837F59" w:rsidRPr="00C960D4">
        <w:rPr>
          <w:rFonts w:ascii="Titillium Web" w:hAnsi="Titillium Web"/>
          <w:b/>
          <w:color w:val="0000FF"/>
          <w:sz w:val="18"/>
          <w:szCs w:val="18"/>
        </w:rPr>
        <w:t>l</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3374FB85" w14:textId="77777777" w:rsidTr="00FD58B9">
        <w:trPr>
          <w:trHeight w:val="255"/>
        </w:trPr>
        <w:tc>
          <w:tcPr>
            <w:tcW w:w="1250" w:type="pct"/>
            <w:shd w:val="clear" w:color="000000" w:fill="1F3864"/>
            <w:noWrap/>
            <w:vAlign w:val="center"/>
            <w:hideMark/>
          </w:tcPr>
          <w:p w14:paraId="11C7C7F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 - R$</w:t>
            </w:r>
          </w:p>
        </w:tc>
        <w:tc>
          <w:tcPr>
            <w:tcW w:w="1250" w:type="pct"/>
            <w:shd w:val="clear" w:color="000000" w:fill="1F3864"/>
            <w:noWrap/>
            <w:vAlign w:val="center"/>
            <w:hideMark/>
          </w:tcPr>
          <w:p w14:paraId="384EE96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000000" w:fill="1F3864"/>
            <w:noWrap/>
            <w:vAlign w:val="center"/>
            <w:hideMark/>
          </w:tcPr>
          <w:p w14:paraId="465D07B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000000" w:fill="1F3864"/>
            <w:noWrap/>
            <w:vAlign w:val="center"/>
            <w:hideMark/>
          </w:tcPr>
          <w:p w14:paraId="79FE7FA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3788980B" w14:textId="77777777" w:rsidTr="00FD58B9">
        <w:trPr>
          <w:trHeight w:val="255"/>
        </w:trPr>
        <w:tc>
          <w:tcPr>
            <w:tcW w:w="1250" w:type="pct"/>
            <w:noWrap/>
            <w:vAlign w:val="bottom"/>
            <w:hideMark/>
          </w:tcPr>
          <w:p w14:paraId="29E1F7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2.666,68</w:t>
            </w:r>
          </w:p>
        </w:tc>
        <w:tc>
          <w:tcPr>
            <w:tcW w:w="1250" w:type="pct"/>
            <w:noWrap/>
            <w:vAlign w:val="bottom"/>
            <w:hideMark/>
          </w:tcPr>
          <w:p w14:paraId="5CF049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2.058</w:t>
            </w:r>
          </w:p>
        </w:tc>
        <w:tc>
          <w:tcPr>
            <w:tcW w:w="1250" w:type="pct"/>
            <w:noWrap/>
            <w:vAlign w:val="bottom"/>
            <w:hideMark/>
          </w:tcPr>
          <w:p w14:paraId="095046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12,07%</w:t>
            </w:r>
          </w:p>
        </w:tc>
        <w:tc>
          <w:tcPr>
            <w:tcW w:w="1250" w:type="pct"/>
            <w:noWrap/>
            <w:vAlign w:val="bottom"/>
            <w:hideMark/>
          </w:tcPr>
          <w:p w14:paraId="67A171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12,07%</w:t>
            </w:r>
          </w:p>
        </w:tc>
      </w:tr>
      <w:tr w:rsidR="006B77B7" w:rsidRPr="00C960D4" w14:paraId="17877FC8" w14:textId="77777777" w:rsidTr="00FD58B9">
        <w:trPr>
          <w:trHeight w:val="255"/>
        </w:trPr>
        <w:tc>
          <w:tcPr>
            <w:tcW w:w="1250" w:type="pct"/>
            <w:noWrap/>
            <w:vAlign w:val="bottom"/>
            <w:hideMark/>
          </w:tcPr>
          <w:p w14:paraId="0E3DC2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2.666,69 a 4.000,03</w:t>
            </w:r>
          </w:p>
        </w:tc>
        <w:tc>
          <w:tcPr>
            <w:tcW w:w="1250" w:type="pct"/>
            <w:noWrap/>
            <w:vAlign w:val="bottom"/>
            <w:hideMark/>
          </w:tcPr>
          <w:p w14:paraId="724C2C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4.034</w:t>
            </w:r>
          </w:p>
        </w:tc>
        <w:tc>
          <w:tcPr>
            <w:tcW w:w="1250" w:type="pct"/>
            <w:noWrap/>
            <w:vAlign w:val="bottom"/>
            <w:hideMark/>
          </w:tcPr>
          <w:p w14:paraId="6F5B8C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23,66%</w:t>
            </w:r>
          </w:p>
        </w:tc>
        <w:tc>
          <w:tcPr>
            <w:tcW w:w="1250" w:type="pct"/>
            <w:noWrap/>
            <w:vAlign w:val="bottom"/>
            <w:hideMark/>
          </w:tcPr>
          <w:p w14:paraId="2639EEB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35,72%</w:t>
            </w:r>
          </w:p>
        </w:tc>
      </w:tr>
      <w:tr w:rsidR="006B77B7" w:rsidRPr="00C960D4" w14:paraId="234A5897" w14:textId="77777777" w:rsidTr="00FD58B9">
        <w:trPr>
          <w:trHeight w:val="255"/>
        </w:trPr>
        <w:tc>
          <w:tcPr>
            <w:tcW w:w="1250" w:type="pct"/>
            <w:noWrap/>
            <w:vAlign w:val="bottom"/>
            <w:hideMark/>
          </w:tcPr>
          <w:p w14:paraId="443DCF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4.000,04 a 7.786,02</w:t>
            </w:r>
          </w:p>
        </w:tc>
        <w:tc>
          <w:tcPr>
            <w:tcW w:w="1250" w:type="pct"/>
            <w:noWrap/>
            <w:vAlign w:val="bottom"/>
            <w:hideMark/>
          </w:tcPr>
          <w:p w14:paraId="125FBB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7.615</w:t>
            </w:r>
          </w:p>
        </w:tc>
        <w:tc>
          <w:tcPr>
            <w:tcW w:w="1250" w:type="pct"/>
            <w:noWrap/>
            <w:vAlign w:val="bottom"/>
            <w:hideMark/>
          </w:tcPr>
          <w:p w14:paraId="7DACD5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44,65%</w:t>
            </w:r>
          </w:p>
        </w:tc>
        <w:tc>
          <w:tcPr>
            <w:tcW w:w="1250" w:type="pct"/>
            <w:noWrap/>
            <w:vAlign w:val="bottom"/>
            <w:hideMark/>
          </w:tcPr>
          <w:p w14:paraId="6A82497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80,38%</w:t>
            </w:r>
          </w:p>
        </w:tc>
      </w:tr>
      <w:tr w:rsidR="006B77B7" w:rsidRPr="00C960D4" w14:paraId="465FFE2D" w14:textId="77777777" w:rsidTr="00FD58B9">
        <w:trPr>
          <w:trHeight w:val="255"/>
        </w:trPr>
        <w:tc>
          <w:tcPr>
            <w:tcW w:w="1250" w:type="pct"/>
            <w:noWrap/>
            <w:vAlign w:val="bottom"/>
            <w:hideMark/>
          </w:tcPr>
          <w:p w14:paraId="76356F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7786,02</w:t>
            </w:r>
          </w:p>
        </w:tc>
        <w:tc>
          <w:tcPr>
            <w:tcW w:w="1250" w:type="pct"/>
            <w:noWrap/>
            <w:vAlign w:val="bottom"/>
            <w:hideMark/>
          </w:tcPr>
          <w:p w14:paraId="7AFC8E2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3.346</w:t>
            </w:r>
          </w:p>
        </w:tc>
        <w:tc>
          <w:tcPr>
            <w:tcW w:w="1250" w:type="pct"/>
            <w:noWrap/>
            <w:vAlign w:val="bottom"/>
            <w:hideMark/>
          </w:tcPr>
          <w:p w14:paraId="45E667A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19,62%</w:t>
            </w:r>
          </w:p>
        </w:tc>
        <w:tc>
          <w:tcPr>
            <w:tcW w:w="1250" w:type="pct"/>
            <w:noWrap/>
            <w:vAlign w:val="bottom"/>
            <w:hideMark/>
          </w:tcPr>
          <w:p w14:paraId="33224F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0C8834EF" w14:textId="77777777" w:rsidTr="00FD58B9">
        <w:trPr>
          <w:trHeight w:val="255"/>
        </w:trPr>
        <w:tc>
          <w:tcPr>
            <w:tcW w:w="1250" w:type="pct"/>
            <w:tcBorders>
              <w:bottom w:val="single" w:sz="12" w:space="0" w:color="0000FF"/>
            </w:tcBorders>
            <w:noWrap/>
            <w:vAlign w:val="bottom"/>
            <w:hideMark/>
          </w:tcPr>
          <w:p w14:paraId="6BA6D3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79FD3C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c>
          <w:tcPr>
            <w:tcW w:w="1250" w:type="pct"/>
            <w:tcBorders>
              <w:bottom w:val="single" w:sz="12" w:space="0" w:color="0000FF"/>
            </w:tcBorders>
            <w:noWrap/>
            <w:vAlign w:val="bottom"/>
            <w:hideMark/>
          </w:tcPr>
          <w:p w14:paraId="02FD38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477C74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60635A96" w14:textId="77777777" w:rsidR="0079237D" w:rsidRPr="00C960D4" w:rsidRDefault="0079237D" w:rsidP="00C960D4">
      <w:pPr>
        <w:widowControl w:val="0"/>
        <w:spacing w:after="0"/>
        <w:contextualSpacing/>
        <w:jc w:val="both"/>
        <w:rPr>
          <w:rFonts w:ascii="Titillium Web" w:hAnsi="Titillium Web"/>
          <w:sz w:val="18"/>
          <w:szCs w:val="18"/>
        </w:rPr>
      </w:pPr>
    </w:p>
    <w:p w14:paraId="5E971B4F"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color w:val="632423"/>
          <w:spacing w:val="15"/>
          <w:sz w:val="18"/>
          <w:szCs w:val="18"/>
        </w:rPr>
      </w:pPr>
      <w:bookmarkStart w:id="89" w:name="_Toc264367671"/>
      <w:bookmarkStart w:id="90" w:name="_Toc3452808"/>
      <w:r w:rsidRPr="00C960D4">
        <w:rPr>
          <w:rFonts w:ascii="Titillium Web" w:hAnsi="Titillium Web"/>
          <w:b/>
          <w:caps/>
          <w:color w:val="632423"/>
          <w:spacing w:val="15"/>
          <w:sz w:val="18"/>
          <w:szCs w:val="18"/>
        </w:rPr>
        <w:t>Distribuição dos Servidores Ativos por Faixa Salarial</w:t>
      </w:r>
      <w:bookmarkEnd w:id="89"/>
      <w:bookmarkEnd w:id="90"/>
    </w:p>
    <w:p w14:paraId="65FF9856" w14:textId="77777777" w:rsidR="006B77B7" w:rsidRPr="00C960D4" w:rsidRDefault="00602948" w:rsidP="0079237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6DC692F" wp14:editId="60BC1E71">
            <wp:extent cx="6113145" cy="2733675"/>
            <wp:effectExtent l="0" t="0" r="0" b="0"/>
            <wp:docPr id="17"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9841800" w14:textId="77777777" w:rsidR="006B77B7" w:rsidRPr="00C960D4" w:rsidRDefault="006B77B7" w:rsidP="00C960D4">
      <w:pPr>
        <w:widowControl w:val="0"/>
        <w:spacing w:after="0"/>
        <w:ind w:firstLine="709"/>
        <w:contextualSpacing/>
        <w:jc w:val="both"/>
        <w:rPr>
          <w:rFonts w:ascii="Titillium Web" w:hAnsi="Titillium Web"/>
          <w:sz w:val="18"/>
          <w:szCs w:val="18"/>
        </w:rPr>
      </w:pPr>
      <w:bookmarkStart w:id="91" w:name="_Toc264367625"/>
      <w:r w:rsidRPr="00C960D4">
        <w:rPr>
          <w:rFonts w:ascii="Titillium Web" w:hAnsi="Titillium Web"/>
          <w:sz w:val="18"/>
          <w:szCs w:val="18"/>
        </w:rPr>
        <w:t xml:space="preserve">Observa-se que 44,65% dos servidores se situam na faixa salarial de R$4.000,04 até R$7.786,02. </w:t>
      </w:r>
    </w:p>
    <w:p w14:paraId="7B997C08" w14:textId="77777777" w:rsidR="006B77B7" w:rsidRPr="00C960D4" w:rsidRDefault="006B77B7" w:rsidP="00C960D4">
      <w:pPr>
        <w:widowControl w:val="0"/>
        <w:spacing w:after="0"/>
        <w:ind w:firstLine="709"/>
        <w:contextualSpacing/>
        <w:jc w:val="both"/>
        <w:rPr>
          <w:rFonts w:ascii="Titillium Web" w:hAnsi="Titillium Web"/>
          <w:sz w:val="18"/>
          <w:szCs w:val="18"/>
        </w:rPr>
      </w:pPr>
    </w:p>
    <w:p w14:paraId="4A383C69" w14:textId="77777777" w:rsidR="00847D86" w:rsidRPr="00C960D4" w:rsidRDefault="00847D86" w:rsidP="00C960D4">
      <w:pPr>
        <w:widowControl w:val="0"/>
        <w:spacing w:after="0"/>
        <w:ind w:firstLine="709"/>
        <w:contextualSpacing/>
        <w:jc w:val="both"/>
        <w:rPr>
          <w:rFonts w:ascii="Titillium Web" w:hAnsi="Titillium Web"/>
          <w:sz w:val="18"/>
          <w:szCs w:val="18"/>
        </w:rPr>
      </w:pPr>
    </w:p>
    <w:p w14:paraId="6A726B92" w14:textId="77777777" w:rsidR="006B77B7" w:rsidRPr="00C960D4" w:rsidRDefault="006B77B7" w:rsidP="00C960D4">
      <w:pPr>
        <w:widowControl w:val="0"/>
        <w:spacing w:after="0"/>
        <w:ind w:firstLine="709"/>
        <w:contextualSpacing/>
        <w:jc w:val="both"/>
        <w:rPr>
          <w:rFonts w:ascii="Titillium Web" w:hAnsi="Titillium Web"/>
          <w:sz w:val="18"/>
          <w:szCs w:val="18"/>
        </w:rPr>
      </w:pPr>
    </w:p>
    <w:p w14:paraId="4295C1AA"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92" w:name="_Toc3974351"/>
      <w:r w:rsidRPr="00C960D4">
        <w:rPr>
          <w:rFonts w:ascii="Titillium Web" w:hAnsi="Titillium Web"/>
          <w:b/>
          <w:color w:val="0000FF"/>
          <w:sz w:val="18"/>
          <w:szCs w:val="18"/>
        </w:rPr>
        <w:t>Distribuição de Servidores Ativos por Tempo de Contribuição no Município</w:t>
      </w:r>
      <w:bookmarkEnd w:id="91"/>
      <w:bookmarkEnd w:id="92"/>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42EA4D7F" w14:textId="77777777" w:rsidTr="00FD58B9">
        <w:trPr>
          <w:trHeight w:val="255"/>
        </w:trPr>
        <w:tc>
          <w:tcPr>
            <w:tcW w:w="1250" w:type="pct"/>
            <w:shd w:val="clear" w:color="auto" w:fill="002060"/>
            <w:noWrap/>
            <w:vAlign w:val="center"/>
            <w:hideMark/>
          </w:tcPr>
          <w:p w14:paraId="063379B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7FD21F7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3B0E60A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319F2F6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2C3E598A" w14:textId="77777777" w:rsidTr="00FD58B9">
        <w:trPr>
          <w:trHeight w:val="255"/>
        </w:trPr>
        <w:tc>
          <w:tcPr>
            <w:tcW w:w="1250" w:type="pct"/>
            <w:noWrap/>
            <w:vAlign w:val="bottom"/>
            <w:hideMark/>
          </w:tcPr>
          <w:p w14:paraId="31ABDB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 a 5</w:t>
            </w:r>
          </w:p>
        </w:tc>
        <w:tc>
          <w:tcPr>
            <w:tcW w:w="1250" w:type="pct"/>
            <w:noWrap/>
            <w:vAlign w:val="bottom"/>
            <w:hideMark/>
          </w:tcPr>
          <w:p w14:paraId="29023A3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6.202</w:t>
            </w:r>
          </w:p>
        </w:tc>
        <w:tc>
          <w:tcPr>
            <w:tcW w:w="1250" w:type="pct"/>
            <w:noWrap/>
            <w:vAlign w:val="bottom"/>
            <w:hideMark/>
          </w:tcPr>
          <w:p w14:paraId="5580E0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36,37%</w:t>
            </w:r>
          </w:p>
        </w:tc>
        <w:tc>
          <w:tcPr>
            <w:tcW w:w="1250" w:type="pct"/>
            <w:noWrap/>
            <w:vAlign w:val="bottom"/>
            <w:hideMark/>
          </w:tcPr>
          <w:p w14:paraId="4C4272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36,37%</w:t>
            </w:r>
          </w:p>
        </w:tc>
      </w:tr>
      <w:tr w:rsidR="006B77B7" w:rsidRPr="00C960D4" w14:paraId="7D48B396" w14:textId="77777777" w:rsidTr="00FD58B9">
        <w:trPr>
          <w:trHeight w:val="255"/>
        </w:trPr>
        <w:tc>
          <w:tcPr>
            <w:tcW w:w="1250" w:type="pct"/>
            <w:noWrap/>
            <w:vAlign w:val="bottom"/>
            <w:hideMark/>
          </w:tcPr>
          <w:p w14:paraId="6EFDCC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 a 10</w:t>
            </w:r>
          </w:p>
        </w:tc>
        <w:tc>
          <w:tcPr>
            <w:tcW w:w="1250" w:type="pct"/>
            <w:noWrap/>
            <w:vAlign w:val="bottom"/>
            <w:hideMark/>
          </w:tcPr>
          <w:p w14:paraId="19920A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6.496</w:t>
            </w:r>
          </w:p>
        </w:tc>
        <w:tc>
          <w:tcPr>
            <w:tcW w:w="1250" w:type="pct"/>
            <w:noWrap/>
            <w:vAlign w:val="bottom"/>
            <w:hideMark/>
          </w:tcPr>
          <w:p w14:paraId="12BBA3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38,09%</w:t>
            </w:r>
          </w:p>
        </w:tc>
        <w:tc>
          <w:tcPr>
            <w:tcW w:w="1250" w:type="pct"/>
            <w:noWrap/>
            <w:vAlign w:val="bottom"/>
            <w:hideMark/>
          </w:tcPr>
          <w:p w14:paraId="4389171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74,46%</w:t>
            </w:r>
          </w:p>
        </w:tc>
      </w:tr>
      <w:tr w:rsidR="006B77B7" w:rsidRPr="00C960D4" w14:paraId="5452A12A" w14:textId="77777777" w:rsidTr="00FD58B9">
        <w:trPr>
          <w:trHeight w:val="255"/>
        </w:trPr>
        <w:tc>
          <w:tcPr>
            <w:tcW w:w="1250" w:type="pct"/>
            <w:noWrap/>
            <w:vAlign w:val="bottom"/>
            <w:hideMark/>
          </w:tcPr>
          <w:p w14:paraId="691E6B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 a 15</w:t>
            </w:r>
          </w:p>
        </w:tc>
        <w:tc>
          <w:tcPr>
            <w:tcW w:w="1250" w:type="pct"/>
            <w:noWrap/>
            <w:vAlign w:val="bottom"/>
            <w:hideMark/>
          </w:tcPr>
          <w:p w14:paraId="4F12617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4.355</w:t>
            </w:r>
          </w:p>
        </w:tc>
        <w:tc>
          <w:tcPr>
            <w:tcW w:w="1250" w:type="pct"/>
            <w:noWrap/>
            <w:vAlign w:val="bottom"/>
            <w:hideMark/>
          </w:tcPr>
          <w:p w14:paraId="0F32C5E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25,54%</w:t>
            </w:r>
          </w:p>
        </w:tc>
        <w:tc>
          <w:tcPr>
            <w:tcW w:w="1250" w:type="pct"/>
            <w:noWrap/>
            <w:vAlign w:val="bottom"/>
            <w:hideMark/>
          </w:tcPr>
          <w:p w14:paraId="29DE68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489BF474" w14:textId="77777777" w:rsidTr="00FD58B9">
        <w:trPr>
          <w:trHeight w:val="255"/>
        </w:trPr>
        <w:tc>
          <w:tcPr>
            <w:tcW w:w="1250" w:type="pct"/>
            <w:noWrap/>
            <w:vAlign w:val="bottom"/>
            <w:hideMark/>
          </w:tcPr>
          <w:p w14:paraId="00FDA5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 a 20</w:t>
            </w:r>
          </w:p>
        </w:tc>
        <w:tc>
          <w:tcPr>
            <w:tcW w:w="1250" w:type="pct"/>
            <w:noWrap/>
            <w:vAlign w:val="bottom"/>
            <w:hideMark/>
          </w:tcPr>
          <w:p w14:paraId="1DBEE5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3F667A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597DC2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2F8D8E0F" w14:textId="77777777" w:rsidTr="00FD58B9">
        <w:trPr>
          <w:trHeight w:val="255"/>
        </w:trPr>
        <w:tc>
          <w:tcPr>
            <w:tcW w:w="1250" w:type="pct"/>
            <w:noWrap/>
            <w:vAlign w:val="bottom"/>
            <w:hideMark/>
          </w:tcPr>
          <w:p w14:paraId="21FDF0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 a 25</w:t>
            </w:r>
          </w:p>
        </w:tc>
        <w:tc>
          <w:tcPr>
            <w:tcW w:w="1250" w:type="pct"/>
            <w:noWrap/>
            <w:vAlign w:val="bottom"/>
            <w:hideMark/>
          </w:tcPr>
          <w:p w14:paraId="25F915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5FC0E41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05FBFFB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0C4C999E" w14:textId="77777777" w:rsidTr="00FD58B9">
        <w:trPr>
          <w:trHeight w:val="255"/>
        </w:trPr>
        <w:tc>
          <w:tcPr>
            <w:tcW w:w="1250" w:type="pct"/>
            <w:noWrap/>
            <w:vAlign w:val="bottom"/>
            <w:hideMark/>
          </w:tcPr>
          <w:p w14:paraId="648F9DF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 a 30</w:t>
            </w:r>
          </w:p>
        </w:tc>
        <w:tc>
          <w:tcPr>
            <w:tcW w:w="1250" w:type="pct"/>
            <w:noWrap/>
            <w:vAlign w:val="bottom"/>
            <w:hideMark/>
          </w:tcPr>
          <w:p w14:paraId="74AC79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17BB433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060F195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2CDCDA4D" w14:textId="77777777" w:rsidTr="00FD58B9">
        <w:trPr>
          <w:trHeight w:val="255"/>
        </w:trPr>
        <w:tc>
          <w:tcPr>
            <w:tcW w:w="1250" w:type="pct"/>
            <w:noWrap/>
            <w:vAlign w:val="bottom"/>
            <w:hideMark/>
          </w:tcPr>
          <w:p w14:paraId="71AE08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 a 35</w:t>
            </w:r>
          </w:p>
        </w:tc>
        <w:tc>
          <w:tcPr>
            <w:tcW w:w="1250" w:type="pct"/>
            <w:noWrap/>
            <w:vAlign w:val="bottom"/>
            <w:hideMark/>
          </w:tcPr>
          <w:p w14:paraId="3C9883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41EE09F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64019C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66C7038B" w14:textId="77777777" w:rsidTr="00FD58B9">
        <w:trPr>
          <w:trHeight w:val="255"/>
        </w:trPr>
        <w:tc>
          <w:tcPr>
            <w:tcW w:w="1250" w:type="pct"/>
            <w:noWrap/>
            <w:vAlign w:val="bottom"/>
            <w:hideMark/>
          </w:tcPr>
          <w:p w14:paraId="2FAF77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35</w:t>
            </w:r>
          </w:p>
        </w:tc>
        <w:tc>
          <w:tcPr>
            <w:tcW w:w="1250" w:type="pct"/>
            <w:noWrap/>
            <w:vAlign w:val="bottom"/>
            <w:hideMark/>
          </w:tcPr>
          <w:p w14:paraId="798CB2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25A30B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7AF367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40B31A7A" w14:textId="77777777" w:rsidTr="00FD58B9">
        <w:trPr>
          <w:trHeight w:val="255"/>
        </w:trPr>
        <w:tc>
          <w:tcPr>
            <w:tcW w:w="1250" w:type="pct"/>
            <w:tcBorders>
              <w:bottom w:val="single" w:sz="12" w:space="0" w:color="0000FF"/>
            </w:tcBorders>
            <w:noWrap/>
            <w:vAlign w:val="bottom"/>
            <w:hideMark/>
          </w:tcPr>
          <w:p w14:paraId="7BDFE7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57B58B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c>
          <w:tcPr>
            <w:tcW w:w="1250" w:type="pct"/>
            <w:tcBorders>
              <w:bottom w:val="single" w:sz="12" w:space="0" w:color="0000FF"/>
            </w:tcBorders>
            <w:noWrap/>
            <w:vAlign w:val="bottom"/>
            <w:hideMark/>
          </w:tcPr>
          <w:p w14:paraId="6AB3F2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145CA1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320B8FBD" w14:textId="77777777" w:rsidR="006B77B7" w:rsidRPr="00C960D4" w:rsidRDefault="006B77B7" w:rsidP="00C960D4">
      <w:pPr>
        <w:widowControl w:val="0"/>
        <w:spacing w:after="0"/>
        <w:contextualSpacing/>
        <w:jc w:val="both"/>
        <w:rPr>
          <w:rFonts w:ascii="Titillium Web" w:hAnsi="Titillium Web"/>
          <w:sz w:val="18"/>
          <w:szCs w:val="18"/>
        </w:rPr>
      </w:pPr>
    </w:p>
    <w:p w14:paraId="00962233" w14:textId="77777777" w:rsidR="006B77B7" w:rsidRPr="00C960D4" w:rsidRDefault="006B77B7" w:rsidP="00C960D4">
      <w:pPr>
        <w:widowControl w:val="0"/>
        <w:spacing w:after="0"/>
        <w:contextualSpacing/>
        <w:jc w:val="both"/>
        <w:rPr>
          <w:rFonts w:ascii="Titillium Web" w:hAnsi="Titillium Web"/>
          <w:sz w:val="18"/>
          <w:szCs w:val="18"/>
        </w:rPr>
      </w:pPr>
    </w:p>
    <w:p w14:paraId="1AAABE85"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noProof/>
          <w:color w:val="632423"/>
          <w:spacing w:val="15"/>
          <w:sz w:val="18"/>
          <w:szCs w:val="18"/>
        </w:rPr>
      </w:pPr>
      <w:bookmarkStart w:id="93" w:name="_Toc264367672"/>
      <w:bookmarkStart w:id="94" w:name="_Toc3452809"/>
      <w:r w:rsidRPr="00C960D4">
        <w:rPr>
          <w:rFonts w:ascii="Titillium Web" w:hAnsi="Titillium Web"/>
          <w:b/>
          <w:caps/>
          <w:color w:val="632423"/>
          <w:spacing w:val="15"/>
          <w:sz w:val="18"/>
          <w:szCs w:val="18"/>
        </w:rPr>
        <w:t xml:space="preserve">Distribuição de Servidores Ativos por Tempo de Contribuição no </w:t>
      </w:r>
      <w:r w:rsidRPr="00C960D4">
        <w:rPr>
          <w:rFonts w:ascii="Titillium Web" w:hAnsi="Titillium Web"/>
          <w:b/>
          <w:caps/>
          <w:noProof/>
          <w:color w:val="632423"/>
          <w:spacing w:val="15"/>
          <w:sz w:val="18"/>
          <w:szCs w:val="18"/>
        </w:rPr>
        <w:t>Município</w:t>
      </w:r>
      <w:bookmarkEnd w:id="93"/>
      <w:bookmarkEnd w:id="94"/>
    </w:p>
    <w:p w14:paraId="235BAC71" w14:textId="77777777" w:rsidR="006B77B7" w:rsidRPr="00C960D4" w:rsidRDefault="00602948" w:rsidP="0079237D">
      <w:pPr>
        <w:widowControl w:val="0"/>
        <w:spacing w:after="0"/>
        <w:ind w:firstLine="104"/>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2BE8C43F" wp14:editId="1BBD6DA5">
            <wp:extent cx="6035040" cy="2330450"/>
            <wp:effectExtent l="0" t="0" r="0" b="0"/>
            <wp:docPr id="18"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EF32BE8" w14:textId="77777777" w:rsidR="006B77B7" w:rsidRDefault="006B77B7" w:rsidP="00C960D4">
      <w:pPr>
        <w:widowControl w:val="0"/>
        <w:spacing w:after="0"/>
        <w:contextualSpacing/>
        <w:jc w:val="both"/>
        <w:rPr>
          <w:rFonts w:ascii="Titillium Web" w:hAnsi="Titillium Web"/>
          <w:sz w:val="18"/>
          <w:szCs w:val="18"/>
        </w:rPr>
      </w:pPr>
    </w:p>
    <w:p w14:paraId="21E80BA2" w14:textId="77777777" w:rsidR="00B267F0" w:rsidRDefault="00B267F0" w:rsidP="00C960D4">
      <w:pPr>
        <w:widowControl w:val="0"/>
        <w:spacing w:after="0"/>
        <w:contextualSpacing/>
        <w:jc w:val="both"/>
        <w:rPr>
          <w:rFonts w:ascii="Titillium Web" w:hAnsi="Titillium Web"/>
          <w:sz w:val="18"/>
          <w:szCs w:val="18"/>
        </w:rPr>
      </w:pPr>
    </w:p>
    <w:p w14:paraId="5E13055A" w14:textId="77777777" w:rsidR="00B267F0" w:rsidRPr="00C960D4" w:rsidRDefault="00B267F0" w:rsidP="00C960D4">
      <w:pPr>
        <w:widowControl w:val="0"/>
        <w:spacing w:after="0"/>
        <w:contextualSpacing/>
        <w:jc w:val="both"/>
        <w:rPr>
          <w:rFonts w:ascii="Titillium Web" w:hAnsi="Titillium Web"/>
          <w:sz w:val="18"/>
          <w:szCs w:val="18"/>
        </w:rPr>
      </w:pPr>
    </w:p>
    <w:p w14:paraId="1AC1386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 xml:space="preserve">Percebe-se, ante o gráfico anterior, que 38,09% dos servidores ativos possuem entre 6 </w:t>
      </w:r>
      <w:proofErr w:type="gramStart"/>
      <w:r w:rsidRPr="00C960D4">
        <w:rPr>
          <w:rFonts w:ascii="Titillium Web" w:hAnsi="Titillium Web"/>
          <w:sz w:val="18"/>
          <w:szCs w:val="18"/>
        </w:rPr>
        <w:t>a</w:t>
      </w:r>
      <w:proofErr w:type="gramEnd"/>
      <w:r w:rsidRPr="00C960D4">
        <w:rPr>
          <w:rFonts w:ascii="Titillium Web" w:hAnsi="Titillium Web"/>
          <w:sz w:val="18"/>
          <w:szCs w:val="18"/>
        </w:rPr>
        <w:t xml:space="preserve"> 10 anos de tempo de contribuição no </w:t>
      </w:r>
      <w:r w:rsidR="002C340D" w:rsidRPr="00C960D4">
        <w:rPr>
          <w:rFonts w:ascii="Titillium Web" w:hAnsi="Titillium Web"/>
          <w:sz w:val="18"/>
          <w:szCs w:val="18"/>
        </w:rPr>
        <w:t>g</w:t>
      </w:r>
      <w:r w:rsidRPr="00C960D4">
        <w:rPr>
          <w:rFonts w:ascii="Titillium Web" w:hAnsi="Titillium Web"/>
          <w:sz w:val="18"/>
          <w:szCs w:val="18"/>
        </w:rPr>
        <w:t xml:space="preserve">overno </w:t>
      </w:r>
      <w:r w:rsidR="002C340D" w:rsidRPr="00C960D4">
        <w:rPr>
          <w:rFonts w:ascii="Titillium Web" w:hAnsi="Titillium Web"/>
          <w:sz w:val="18"/>
          <w:szCs w:val="18"/>
        </w:rPr>
        <w:t>m</w:t>
      </w:r>
      <w:r w:rsidRPr="00C960D4">
        <w:rPr>
          <w:rFonts w:ascii="Titillium Web" w:hAnsi="Titillium Web"/>
          <w:sz w:val="18"/>
          <w:szCs w:val="18"/>
        </w:rPr>
        <w:t>unicipal.</w:t>
      </w:r>
    </w:p>
    <w:p w14:paraId="019EB752"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95" w:name="_Toc264367626"/>
      <w:bookmarkStart w:id="96" w:name="_Toc3974352"/>
      <w:r w:rsidRPr="00C960D4">
        <w:rPr>
          <w:rFonts w:ascii="Titillium Web" w:hAnsi="Titillium Web"/>
          <w:b/>
          <w:color w:val="0000FF"/>
          <w:sz w:val="18"/>
          <w:szCs w:val="18"/>
        </w:rPr>
        <w:t>Distribuição dos Servidores Ativos por Idade Provável de Aposentadoria</w:t>
      </w:r>
      <w:bookmarkEnd w:id="95"/>
      <w:bookmarkEnd w:id="96"/>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660BE22D" w14:textId="77777777" w:rsidTr="00FD58B9">
        <w:trPr>
          <w:trHeight w:val="255"/>
        </w:trPr>
        <w:tc>
          <w:tcPr>
            <w:tcW w:w="1250" w:type="pct"/>
            <w:shd w:val="clear" w:color="auto" w:fill="002060"/>
            <w:noWrap/>
            <w:vAlign w:val="center"/>
            <w:hideMark/>
          </w:tcPr>
          <w:p w14:paraId="40EB72B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239CE3F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250" w:type="pct"/>
            <w:shd w:val="clear" w:color="auto" w:fill="002060"/>
            <w:noWrap/>
            <w:vAlign w:val="center"/>
            <w:hideMark/>
          </w:tcPr>
          <w:p w14:paraId="54E19DD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250" w:type="pct"/>
            <w:shd w:val="clear" w:color="auto" w:fill="002060"/>
            <w:noWrap/>
            <w:vAlign w:val="center"/>
            <w:hideMark/>
          </w:tcPr>
          <w:p w14:paraId="6E70522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1B102E75" w14:textId="77777777" w:rsidTr="00FD58B9">
        <w:trPr>
          <w:trHeight w:val="255"/>
        </w:trPr>
        <w:tc>
          <w:tcPr>
            <w:tcW w:w="1250" w:type="pct"/>
            <w:noWrap/>
            <w:vAlign w:val="bottom"/>
            <w:hideMark/>
          </w:tcPr>
          <w:p w14:paraId="70F0D40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50 anos</w:t>
            </w:r>
          </w:p>
        </w:tc>
        <w:tc>
          <w:tcPr>
            <w:tcW w:w="1250" w:type="pct"/>
            <w:noWrap/>
            <w:vAlign w:val="bottom"/>
            <w:hideMark/>
          </w:tcPr>
          <w:p w14:paraId="6203F2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4C80DB4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066991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r>
      <w:tr w:rsidR="006B77B7" w:rsidRPr="00C960D4" w14:paraId="1FBBF697" w14:textId="77777777" w:rsidTr="00FD58B9">
        <w:trPr>
          <w:trHeight w:val="255"/>
        </w:trPr>
        <w:tc>
          <w:tcPr>
            <w:tcW w:w="1250" w:type="pct"/>
            <w:noWrap/>
            <w:vAlign w:val="bottom"/>
            <w:hideMark/>
          </w:tcPr>
          <w:p w14:paraId="56D2ED8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74F0637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5.864</w:t>
            </w:r>
          </w:p>
        </w:tc>
        <w:tc>
          <w:tcPr>
            <w:tcW w:w="1250" w:type="pct"/>
            <w:noWrap/>
            <w:vAlign w:val="bottom"/>
            <w:hideMark/>
          </w:tcPr>
          <w:p w14:paraId="452572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48A291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5.864</w:t>
            </w:r>
          </w:p>
        </w:tc>
      </w:tr>
      <w:tr w:rsidR="006B77B7" w:rsidRPr="00C960D4" w14:paraId="4A58C45E" w14:textId="77777777" w:rsidTr="00FD58B9">
        <w:trPr>
          <w:trHeight w:val="255"/>
        </w:trPr>
        <w:tc>
          <w:tcPr>
            <w:tcW w:w="1250" w:type="pct"/>
            <w:noWrap/>
            <w:vAlign w:val="bottom"/>
            <w:hideMark/>
          </w:tcPr>
          <w:p w14:paraId="08EFB6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6F3FF1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6.464</w:t>
            </w:r>
          </w:p>
        </w:tc>
        <w:tc>
          <w:tcPr>
            <w:tcW w:w="1250" w:type="pct"/>
            <w:noWrap/>
            <w:vAlign w:val="bottom"/>
            <w:hideMark/>
          </w:tcPr>
          <w:p w14:paraId="030F504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746</w:t>
            </w:r>
          </w:p>
        </w:tc>
        <w:tc>
          <w:tcPr>
            <w:tcW w:w="1250" w:type="pct"/>
            <w:noWrap/>
            <w:vAlign w:val="bottom"/>
            <w:hideMark/>
          </w:tcPr>
          <w:p w14:paraId="7D874B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7.210</w:t>
            </w:r>
          </w:p>
        </w:tc>
      </w:tr>
      <w:tr w:rsidR="006B77B7" w:rsidRPr="00C960D4" w14:paraId="47D6118F" w14:textId="77777777" w:rsidTr="00FD58B9">
        <w:trPr>
          <w:trHeight w:val="255"/>
        </w:trPr>
        <w:tc>
          <w:tcPr>
            <w:tcW w:w="1250" w:type="pct"/>
            <w:noWrap/>
            <w:vAlign w:val="bottom"/>
            <w:hideMark/>
          </w:tcPr>
          <w:p w14:paraId="4A7223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 a 65</w:t>
            </w:r>
          </w:p>
        </w:tc>
        <w:tc>
          <w:tcPr>
            <w:tcW w:w="1250" w:type="pct"/>
            <w:noWrap/>
            <w:vAlign w:val="bottom"/>
            <w:hideMark/>
          </w:tcPr>
          <w:p w14:paraId="17BEB3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1.105</w:t>
            </w:r>
          </w:p>
        </w:tc>
        <w:tc>
          <w:tcPr>
            <w:tcW w:w="1250" w:type="pct"/>
            <w:noWrap/>
            <w:vAlign w:val="bottom"/>
            <w:hideMark/>
          </w:tcPr>
          <w:p w14:paraId="0A0774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1.904</w:t>
            </w:r>
          </w:p>
        </w:tc>
        <w:tc>
          <w:tcPr>
            <w:tcW w:w="1250" w:type="pct"/>
            <w:noWrap/>
            <w:vAlign w:val="bottom"/>
            <w:hideMark/>
          </w:tcPr>
          <w:p w14:paraId="5B1175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3.009</w:t>
            </w:r>
          </w:p>
        </w:tc>
      </w:tr>
      <w:tr w:rsidR="006B77B7" w:rsidRPr="00C960D4" w14:paraId="33878C59" w14:textId="77777777" w:rsidTr="00FD58B9">
        <w:trPr>
          <w:trHeight w:val="255"/>
        </w:trPr>
        <w:tc>
          <w:tcPr>
            <w:tcW w:w="1250" w:type="pct"/>
            <w:noWrap/>
            <w:vAlign w:val="bottom"/>
            <w:hideMark/>
          </w:tcPr>
          <w:p w14:paraId="7A6C75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 a 70</w:t>
            </w:r>
          </w:p>
        </w:tc>
        <w:tc>
          <w:tcPr>
            <w:tcW w:w="1250" w:type="pct"/>
            <w:noWrap/>
            <w:vAlign w:val="bottom"/>
            <w:hideMark/>
          </w:tcPr>
          <w:p w14:paraId="2DD79A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721</w:t>
            </w:r>
          </w:p>
        </w:tc>
        <w:tc>
          <w:tcPr>
            <w:tcW w:w="1250" w:type="pct"/>
            <w:noWrap/>
            <w:vAlign w:val="bottom"/>
            <w:hideMark/>
          </w:tcPr>
          <w:p w14:paraId="434B730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224</w:t>
            </w:r>
          </w:p>
        </w:tc>
        <w:tc>
          <w:tcPr>
            <w:tcW w:w="1250" w:type="pct"/>
            <w:noWrap/>
            <w:vAlign w:val="bottom"/>
            <w:hideMark/>
          </w:tcPr>
          <w:p w14:paraId="4087C4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945</w:t>
            </w:r>
          </w:p>
        </w:tc>
      </w:tr>
      <w:tr w:rsidR="006B77B7" w:rsidRPr="00C960D4" w14:paraId="5D3A607F" w14:textId="77777777" w:rsidTr="00FD58B9">
        <w:trPr>
          <w:trHeight w:val="255"/>
        </w:trPr>
        <w:tc>
          <w:tcPr>
            <w:tcW w:w="1250" w:type="pct"/>
            <w:noWrap/>
            <w:vAlign w:val="bottom"/>
            <w:hideMark/>
          </w:tcPr>
          <w:p w14:paraId="72200A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 a 75</w:t>
            </w:r>
          </w:p>
        </w:tc>
        <w:tc>
          <w:tcPr>
            <w:tcW w:w="1250" w:type="pct"/>
            <w:noWrap/>
            <w:vAlign w:val="bottom"/>
            <w:hideMark/>
          </w:tcPr>
          <w:p w14:paraId="524928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w:t>
            </w:r>
          </w:p>
        </w:tc>
        <w:tc>
          <w:tcPr>
            <w:tcW w:w="1250" w:type="pct"/>
            <w:noWrap/>
            <w:vAlign w:val="bottom"/>
            <w:hideMark/>
          </w:tcPr>
          <w:p w14:paraId="5B94BB9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w:t>
            </w:r>
          </w:p>
        </w:tc>
        <w:tc>
          <w:tcPr>
            <w:tcW w:w="1250" w:type="pct"/>
            <w:noWrap/>
            <w:vAlign w:val="bottom"/>
            <w:hideMark/>
          </w:tcPr>
          <w:p w14:paraId="73ECC4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w:t>
            </w:r>
          </w:p>
        </w:tc>
      </w:tr>
      <w:tr w:rsidR="006B77B7" w:rsidRPr="00C960D4" w14:paraId="0A42BD6C" w14:textId="77777777" w:rsidTr="00FD58B9">
        <w:trPr>
          <w:trHeight w:val="255"/>
        </w:trPr>
        <w:tc>
          <w:tcPr>
            <w:tcW w:w="1250" w:type="pct"/>
            <w:noWrap/>
            <w:vAlign w:val="bottom"/>
            <w:hideMark/>
          </w:tcPr>
          <w:p w14:paraId="2394E2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75</w:t>
            </w:r>
          </w:p>
        </w:tc>
        <w:tc>
          <w:tcPr>
            <w:tcW w:w="1250" w:type="pct"/>
            <w:noWrap/>
            <w:vAlign w:val="bottom"/>
            <w:hideMark/>
          </w:tcPr>
          <w:p w14:paraId="21CD6CD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60D5984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7D3F8E4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r>
      <w:tr w:rsidR="006B77B7" w:rsidRPr="00C960D4" w14:paraId="3CDC2B58" w14:textId="77777777" w:rsidTr="00FD58B9">
        <w:trPr>
          <w:trHeight w:val="255"/>
        </w:trPr>
        <w:tc>
          <w:tcPr>
            <w:tcW w:w="1250" w:type="pct"/>
            <w:tcBorders>
              <w:bottom w:val="single" w:sz="12" w:space="0" w:color="0000FF"/>
            </w:tcBorders>
            <w:noWrap/>
            <w:vAlign w:val="bottom"/>
            <w:hideMark/>
          </w:tcPr>
          <w:p w14:paraId="3D699A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175ABD2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14.176</w:t>
            </w:r>
          </w:p>
        </w:tc>
        <w:tc>
          <w:tcPr>
            <w:tcW w:w="1250" w:type="pct"/>
            <w:tcBorders>
              <w:bottom w:val="single" w:sz="12" w:space="0" w:color="0000FF"/>
            </w:tcBorders>
            <w:noWrap/>
            <w:vAlign w:val="bottom"/>
            <w:hideMark/>
          </w:tcPr>
          <w:p w14:paraId="0F1883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2.877</w:t>
            </w:r>
          </w:p>
        </w:tc>
        <w:tc>
          <w:tcPr>
            <w:tcW w:w="1250" w:type="pct"/>
            <w:tcBorders>
              <w:bottom w:val="single" w:sz="12" w:space="0" w:color="0000FF"/>
            </w:tcBorders>
            <w:noWrap/>
            <w:vAlign w:val="bottom"/>
            <w:hideMark/>
          </w:tcPr>
          <w:p w14:paraId="3A6B2E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r>
    </w:tbl>
    <w:p w14:paraId="6577B3F8" w14:textId="77777777" w:rsidR="0079237D" w:rsidRDefault="0079237D" w:rsidP="00C960D4">
      <w:pPr>
        <w:widowControl w:val="0"/>
        <w:spacing w:after="0"/>
        <w:contextualSpacing/>
        <w:jc w:val="both"/>
        <w:rPr>
          <w:rFonts w:ascii="Titillium Web" w:hAnsi="Titillium Web"/>
          <w:sz w:val="18"/>
          <w:szCs w:val="18"/>
        </w:rPr>
      </w:pPr>
    </w:p>
    <w:p w14:paraId="3C402B9A" w14:textId="77777777" w:rsidR="006B77B7" w:rsidRPr="00C960D4" w:rsidRDefault="006B77B7" w:rsidP="00C960D4">
      <w:pPr>
        <w:widowControl w:val="0"/>
        <w:spacing w:after="0"/>
        <w:contextualSpacing/>
        <w:jc w:val="both"/>
        <w:rPr>
          <w:rFonts w:ascii="Titillium Web" w:hAnsi="Titillium Web"/>
          <w:sz w:val="18"/>
          <w:szCs w:val="18"/>
        </w:rPr>
      </w:pPr>
    </w:p>
    <w:p w14:paraId="04D58C1D"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color w:val="632423"/>
          <w:spacing w:val="15"/>
          <w:sz w:val="18"/>
          <w:szCs w:val="18"/>
        </w:rPr>
      </w:pPr>
      <w:bookmarkStart w:id="97" w:name="_Toc264367673"/>
      <w:bookmarkStart w:id="98" w:name="_Toc3452810"/>
      <w:r w:rsidRPr="00C960D4">
        <w:rPr>
          <w:rFonts w:ascii="Titillium Web" w:hAnsi="Titillium Web"/>
          <w:b/>
          <w:caps/>
          <w:color w:val="632423"/>
          <w:spacing w:val="15"/>
          <w:sz w:val="18"/>
          <w:szCs w:val="18"/>
        </w:rPr>
        <w:t>Distribuição dos Servidores Ativos por Idade Provável de Aposentadoria</w:t>
      </w:r>
      <w:bookmarkEnd w:id="97"/>
      <w:bookmarkEnd w:id="98"/>
    </w:p>
    <w:p w14:paraId="0F6CEDDC" w14:textId="77777777" w:rsidR="006B77B7" w:rsidRPr="00C960D4" w:rsidRDefault="00602948" w:rsidP="0079237D">
      <w:pPr>
        <w:widowControl w:val="0"/>
        <w:spacing w:after="0"/>
        <w:ind w:firstLine="284"/>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4D2414BA" wp14:editId="7C3C0FD7">
            <wp:extent cx="6202680" cy="2209800"/>
            <wp:effectExtent l="0" t="0" r="0" b="0"/>
            <wp:docPr id="19"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0EDC2A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gráfico acima reforça o anteriormente mencionado: os servidores do sexo feminino </w:t>
      </w:r>
      <w:r w:rsidR="005A5277" w:rsidRPr="00C960D4">
        <w:rPr>
          <w:rFonts w:ascii="Titillium Web" w:hAnsi="Titillium Web"/>
          <w:sz w:val="18"/>
          <w:szCs w:val="18"/>
        </w:rPr>
        <w:t xml:space="preserve">se </w:t>
      </w:r>
      <w:r w:rsidRPr="00C960D4">
        <w:rPr>
          <w:rFonts w:ascii="Titillium Web" w:hAnsi="Titillium Web"/>
          <w:sz w:val="18"/>
          <w:szCs w:val="18"/>
        </w:rPr>
        <w:t xml:space="preserve">aposentarão mais cedo que os do sexo masculino, reflexo das regras de aposentadoria dispostas na atual legislação previdenciária. Verifica-se, também, que </w:t>
      </w:r>
      <w:proofErr w:type="gramStart"/>
      <w:r w:rsidRPr="00C960D4">
        <w:rPr>
          <w:rFonts w:ascii="Titillium Web" w:hAnsi="Titillium Web"/>
          <w:sz w:val="18"/>
          <w:szCs w:val="18"/>
        </w:rPr>
        <w:t>76,67% da população de servidores preencherão</w:t>
      </w:r>
      <w:proofErr w:type="gramEnd"/>
      <w:r w:rsidRPr="00C960D4">
        <w:rPr>
          <w:rFonts w:ascii="Titillium Web" w:hAnsi="Titillium Web"/>
          <w:sz w:val="18"/>
          <w:szCs w:val="18"/>
        </w:rPr>
        <w:t xml:space="preserve"> os requisitos necessários à aposentadoria integral até os 60 anos de idade.</w:t>
      </w:r>
    </w:p>
    <w:p w14:paraId="1C5231B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99" w:name="_Toc264367627"/>
      <w:bookmarkStart w:id="100" w:name="_Toc3974353"/>
      <w:r w:rsidRPr="00C960D4">
        <w:rPr>
          <w:rFonts w:ascii="Titillium Web" w:hAnsi="Titillium Web"/>
          <w:b/>
          <w:color w:val="0000FF"/>
          <w:sz w:val="18"/>
          <w:szCs w:val="18"/>
        </w:rPr>
        <w:t>Distribuição dos Servidores Ativos por Estado Civi</w:t>
      </w:r>
      <w:bookmarkEnd w:id="99"/>
      <w:bookmarkEnd w:id="100"/>
      <w:r w:rsidRPr="00C960D4">
        <w:rPr>
          <w:rFonts w:ascii="Titillium Web" w:hAnsi="Titillium Web"/>
          <w:b/>
          <w:color w:val="0000FF"/>
          <w:sz w:val="18"/>
          <w:szCs w:val="18"/>
        </w:rPr>
        <w:t>l</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958"/>
        <w:gridCol w:w="3958"/>
        <w:gridCol w:w="3961"/>
      </w:tblGrid>
      <w:tr w:rsidR="006B77B7" w:rsidRPr="00C960D4" w14:paraId="17D9AC97" w14:textId="77777777" w:rsidTr="00FD58B9">
        <w:trPr>
          <w:trHeight w:val="255"/>
        </w:trPr>
        <w:tc>
          <w:tcPr>
            <w:tcW w:w="1666" w:type="pct"/>
            <w:shd w:val="clear" w:color="auto" w:fill="002060"/>
            <w:noWrap/>
            <w:vAlign w:val="center"/>
            <w:hideMark/>
          </w:tcPr>
          <w:p w14:paraId="18498B7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Categoria</w:t>
            </w:r>
          </w:p>
        </w:tc>
        <w:tc>
          <w:tcPr>
            <w:tcW w:w="1666" w:type="pct"/>
            <w:shd w:val="clear" w:color="auto" w:fill="002060"/>
            <w:noWrap/>
            <w:vAlign w:val="center"/>
            <w:hideMark/>
          </w:tcPr>
          <w:p w14:paraId="58788CE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667" w:type="pct"/>
            <w:shd w:val="clear" w:color="auto" w:fill="002060"/>
            <w:noWrap/>
            <w:vAlign w:val="center"/>
            <w:hideMark/>
          </w:tcPr>
          <w:p w14:paraId="23C3567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r>
      <w:tr w:rsidR="006B77B7" w:rsidRPr="00C960D4" w14:paraId="68F66B8B" w14:textId="77777777" w:rsidTr="00FD58B9">
        <w:trPr>
          <w:trHeight w:val="255"/>
        </w:trPr>
        <w:tc>
          <w:tcPr>
            <w:tcW w:w="1666" w:type="pct"/>
            <w:noWrap/>
            <w:vAlign w:val="bottom"/>
            <w:hideMark/>
          </w:tcPr>
          <w:p w14:paraId="14BED2A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Casados</w:t>
            </w:r>
          </w:p>
        </w:tc>
        <w:tc>
          <w:tcPr>
            <w:tcW w:w="1666" w:type="pct"/>
            <w:noWrap/>
            <w:vAlign w:val="bottom"/>
            <w:hideMark/>
          </w:tcPr>
          <w:p w14:paraId="77A43A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9.048</w:t>
            </w:r>
          </w:p>
        </w:tc>
        <w:tc>
          <w:tcPr>
            <w:tcW w:w="1667" w:type="pct"/>
            <w:noWrap/>
            <w:vAlign w:val="bottom"/>
            <w:hideMark/>
          </w:tcPr>
          <w:p w14:paraId="7266B3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53,06%</w:t>
            </w:r>
          </w:p>
        </w:tc>
      </w:tr>
      <w:tr w:rsidR="006B77B7" w:rsidRPr="00C960D4" w14:paraId="5193C032" w14:textId="77777777" w:rsidTr="00FD58B9">
        <w:trPr>
          <w:trHeight w:val="255"/>
        </w:trPr>
        <w:tc>
          <w:tcPr>
            <w:tcW w:w="1666" w:type="pct"/>
            <w:noWrap/>
            <w:vAlign w:val="bottom"/>
            <w:hideMark/>
          </w:tcPr>
          <w:p w14:paraId="5088AB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Não casados</w:t>
            </w:r>
          </w:p>
        </w:tc>
        <w:tc>
          <w:tcPr>
            <w:tcW w:w="1666" w:type="pct"/>
            <w:noWrap/>
            <w:vAlign w:val="bottom"/>
            <w:hideMark/>
          </w:tcPr>
          <w:p w14:paraId="262C39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8.005</w:t>
            </w:r>
          </w:p>
        </w:tc>
        <w:tc>
          <w:tcPr>
            <w:tcW w:w="1667" w:type="pct"/>
            <w:noWrap/>
            <w:vAlign w:val="bottom"/>
            <w:hideMark/>
          </w:tcPr>
          <w:p w14:paraId="09AD1F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46,94%</w:t>
            </w:r>
          </w:p>
        </w:tc>
      </w:tr>
      <w:tr w:rsidR="006B77B7" w:rsidRPr="00C960D4" w14:paraId="7E7E3464" w14:textId="77777777" w:rsidTr="00FD58B9">
        <w:trPr>
          <w:trHeight w:val="255"/>
        </w:trPr>
        <w:tc>
          <w:tcPr>
            <w:tcW w:w="1666" w:type="pct"/>
            <w:tcBorders>
              <w:bottom w:val="single" w:sz="12" w:space="0" w:color="0000FF"/>
            </w:tcBorders>
            <w:noWrap/>
            <w:vAlign w:val="bottom"/>
            <w:hideMark/>
          </w:tcPr>
          <w:p w14:paraId="2C412CF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666" w:type="pct"/>
            <w:tcBorders>
              <w:bottom w:val="single" w:sz="12" w:space="0" w:color="0000FF"/>
            </w:tcBorders>
            <w:noWrap/>
            <w:vAlign w:val="bottom"/>
            <w:hideMark/>
          </w:tcPr>
          <w:p w14:paraId="5B678B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17.053</w:t>
            </w:r>
          </w:p>
        </w:tc>
        <w:tc>
          <w:tcPr>
            <w:tcW w:w="1667" w:type="pct"/>
            <w:tcBorders>
              <w:bottom w:val="single" w:sz="12" w:space="0" w:color="0000FF"/>
            </w:tcBorders>
            <w:noWrap/>
            <w:vAlign w:val="bottom"/>
            <w:hideMark/>
          </w:tcPr>
          <w:p w14:paraId="2E6BF4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4AACDDD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probabilidade de se deixar dependente vitalício em caso de morte foi calculada a partir da observação da frequência de servidores casados agrupados por idade, ajustando-os por uma curva que mais se aproximasse da tendência que os dados indicam.</w:t>
      </w:r>
    </w:p>
    <w:p w14:paraId="64C717CF"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color w:val="632423"/>
          <w:spacing w:val="15"/>
          <w:sz w:val="18"/>
          <w:szCs w:val="18"/>
        </w:rPr>
      </w:pPr>
      <w:bookmarkStart w:id="101" w:name="_Toc264367674"/>
      <w:bookmarkStart w:id="102" w:name="_Toc3452811"/>
      <w:r w:rsidRPr="00C960D4">
        <w:rPr>
          <w:rFonts w:ascii="Titillium Web" w:hAnsi="Titillium Web"/>
          <w:b/>
          <w:caps/>
          <w:color w:val="632423"/>
          <w:spacing w:val="15"/>
          <w:sz w:val="18"/>
          <w:szCs w:val="18"/>
        </w:rPr>
        <w:t>Proporção de Servidores Ativos que deixam dependentes em caso de Morte</w:t>
      </w:r>
      <w:bookmarkEnd w:id="101"/>
      <w:bookmarkEnd w:id="102"/>
    </w:p>
    <w:p w14:paraId="44E93B76" w14:textId="77777777" w:rsidR="006B77B7" w:rsidRPr="00C960D4" w:rsidRDefault="00602948" w:rsidP="0079237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27389701" wp14:editId="4105CA6B">
            <wp:extent cx="6350000" cy="2522855"/>
            <wp:effectExtent l="0" t="0" r="0" b="0"/>
            <wp:docPr id="20"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29B00D9" w14:textId="77777777" w:rsidR="00B267F0" w:rsidRDefault="00B267F0" w:rsidP="00C960D4">
      <w:pPr>
        <w:widowControl w:val="0"/>
        <w:spacing w:after="0"/>
        <w:ind w:firstLine="709"/>
        <w:contextualSpacing/>
        <w:jc w:val="both"/>
        <w:rPr>
          <w:rFonts w:ascii="Titillium Web" w:hAnsi="Titillium Web"/>
          <w:sz w:val="18"/>
          <w:szCs w:val="18"/>
        </w:rPr>
      </w:pPr>
    </w:p>
    <w:p w14:paraId="4F7C5CA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Como o quantitativo de servidores com idades superiores a 60 anos é reduzido, a proporção de casados observada para es</w:t>
      </w:r>
      <w:r w:rsidR="00090BDD" w:rsidRPr="00C960D4">
        <w:rPr>
          <w:rFonts w:ascii="Titillium Web" w:hAnsi="Titillium Web"/>
          <w:sz w:val="18"/>
          <w:szCs w:val="18"/>
        </w:rPr>
        <w:t>s</w:t>
      </w:r>
      <w:r w:rsidRPr="00C960D4">
        <w:rPr>
          <w:rFonts w:ascii="Titillium Web" w:hAnsi="Titillium Web"/>
          <w:sz w:val="18"/>
          <w:szCs w:val="18"/>
        </w:rPr>
        <w:t>as idades apresentou grande oscilação. Assim, desconsideramos es</w:t>
      </w:r>
      <w:r w:rsidR="00090BDD" w:rsidRPr="00C960D4">
        <w:rPr>
          <w:rFonts w:ascii="Titillium Web" w:hAnsi="Titillium Web"/>
          <w:sz w:val="18"/>
          <w:szCs w:val="18"/>
        </w:rPr>
        <w:t>s</w:t>
      </w:r>
      <w:r w:rsidRPr="00C960D4">
        <w:rPr>
          <w:rFonts w:ascii="Titillium Web" w:hAnsi="Titillium Web"/>
          <w:sz w:val="18"/>
          <w:szCs w:val="18"/>
        </w:rPr>
        <w:t>es servidores para fins de determinação da equação da curva que minimiza o erro entre a curva de Frequência Observada para a de Frequência Ajustada. Dessa forma, como medida conservadora, considerou-se para es</w:t>
      </w:r>
      <w:r w:rsidR="00090BDD" w:rsidRPr="00C960D4">
        <w:rPr>
          <w:rFonts w:ascii="Titillium Web" w:hAnsi="Titillium Web"/>
          <w:sz w:val="18"/>
          <w:szCs w:val="18"/>
        </w:rPr>
        <w:t>s</w:t>
      </w:r>
      <w:r w:rsidRPr="00C960D4">
        <w:rPr>
          <w:rFonts w:ascii="Titillium Web" w:hAnsi="Titillium Web"/>
          <w:sz w:val="18"/>
          <w:szCs w:val="18"/>
        </w:rPr>
        <w:t>e grupo de servidores a mesma probabilidade que um servidor de 60 anos tem de deixar pensão, aproximadamente 51,36%.</w:t>
      </w:r>
    </w:p>
    <w:p w14:paraId="70FB21A5" w14:textId="77777777" w:rsidR="006B77B7" w:rsidRDefault="006B77B7" w:rsidP="00C960D4">
      <w:pPr>
        <w:widowControl w:val="0"/>
        <w:spacing w:after="0"/>
        <w:ind w:firstLine="0"/>
        <w:contextualSpacing/>
        <w:jc w:val="both"/>
        <w:rPr>
          <w:rFonts w:ascii="Titillium Web" w:hAnsi="Titillium Web"/>
          <w:sz w:val="18"/>
          <w:szCs w:val="18"/>
        </w:rPr>
      </w:pPr>
    </w:p>
    <w:p w14:paraId="6D46B2DF" w14:textId="77777777" w:rsidR="00B267F0" w:rsidRDefault="00B267F0" w:rsidP="00C960D4">
      <w:pPr>
        <w:widowControl w:val="0"/>
        <w:spacing w:after="0"/>
        <w:ind w:firstLine="0"/>
        <w:contextualSpacing/>
        <w:jc w:val="both"/>
        <w:rPr>
          <w:rFonts w:ascii="Titillium Web" w:hAnsi="Titillium Web"/>
          <w:sz w:val="18"/>
          <w:szCs w:val="18"/>
        </w:rPr>
      </w:pPr>
    </w:p>
    <w:p w14:paraId="4C48FFA2" w14:textId="77777777" w:rsidR="00B267F0" w:rsidRDefault="00B267F0" w:rsidP="00C960D4">
      <w:pPr>
        <w:widowControl w:val="0"/>
        <w:spacing w:after="0"/>
        <w:ind w:firstLine="0"/>
        <w:contextualSpacing/>
        <w:jc w:val="both"/>
        <w:rPr>
          <w:rFonts w:ascii="Titillium Web" w:hAnsi="Titillium Web"/>
          <w:sz w:val="18"/>
          <w:szCs w:val="18"/>
        </w:rPr>
      </w:pPr>
    </w:p>
    <w:p w14:paraId="2783D5FA" w14:textId="77777777" w:rsidR="00B267F0" w:rsidRDefault="00B267F0" w:rsidP="00C960D4">
      <w:pPr>
        <w:widowControl w:val="0"/>
        <w:spacing w:after="0"/>
        <w:ind w:firstLine="0"/>
        <w:contextualSpacing/>
        <w:jc w:val="both"/>
        <w:rPr>
          <w:rFonts w:ascii="Titillium Web" w:hAnsi="Titillium Web"/>
          <w:sz w:val="18"/>
          <w:szCs w:val="18"/>
        </w:rPr>
      </w:pPr>
    </w:p>
    <w:p w14:paraId="07B48F6C" w14:textId="77777777" w:rsidR="00B267F0" w:rsidRDefault="00B267F0" w:rsidP="00C960D4">
      <w:pPr>
        <w:widowControl w:val="0"/>
        <w:spacing w:after="0"/>
        <w:ind w:firstLine="0"/>
        <w:contextualSpacing/>
        <w:jc w:val="both"/>
        <w:rPr>
          <w:rFonts w:ascii="Titillium Web" w:hAnsi="Titillium Web"/>
          <w:sz w:val="18"/>
          <w:szCs w:val="18"/>
        </w:rPr>
      </w:pPr>
    </w:p>
    <w:p w14:paraId="34EECD2B" w14:textId="77777777" w:rsidR="00B267F0" w:rsidRDefault="00B267F0" w:rsidP="00C960D4">
      <w:pPr>
        <w:widowControl w:val="0"/>
        <w:spacing w:after="0"/>
        <w:ind w:firstLine="0"/>
        <w:contextualSpacing/>
        <w:jc w:val="both"/>
        <w:rPr>
          <w:rFonts w:ascii="Titillium Web" w:hAnsi="Titillium Web"/>
          <w:sz w:val="18"/>
          <w:szCs w:val="18"/>
        </w:rPr>
      </w:pPr>
    </w:p>
    <w:p w14:paraId="4841C788"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103" w:name="_Toc193461503"/>
      <w:r w:rsidRPr="00421F4B">
        <w:rPr>
          <w:rFonts w:ascii="Titillium Web" w:eastAsiaTheme="majorEastAsia" w:hAnsi="Titillium Web"/>
          <w:b/>
          <w:caps/>
          <w:color w:val="365F91" w:themeColor="accent1" w:themeShade="BF"/>
          <w:kern w:val="28"/>
          <w:sz w:val="18"/>
          <w:szCs w:val="18"/>
        </w:rPr>
        <w:lastRenderedPageBreak/>
        <w:t>I.6.16.2 Estatísticas dos Servidores Aposentados do Fundo Previdenciário - BHPREV</w:t>
      </w:r>
      <w:bookmarkEnd w:id="103"/>
    </w:p>
    <w:p w14:paraId="1E908F3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seguir, detalharemos as principais informações cadastrais do banco de dados de aposentados.</w:t>
      </w:r>
    </w:p>
    <w:p w14:paraId="2AD3E10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04" w:name="_Toc3974354"/>
      <w:r w:rsidRPr="00C960D4">
        <w:rPr>
          <w:rFonts w:ascii="Titillium Web" w:hAnsi="Titillium Web"/>
          <w:b/>
          <w:color w:val="0000FF"/>
          <w:sz w:val="18"/>
          <w:szCs w:val="18"/>
        </w:rPr>
        <w:t>Variáveis Estatísticas dos Servidores Aposentados</w:t>
      </w:r>
      <w:bookmarkEnd w:id="104"/>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397B46CE" w14:textId="77777777" w:rsidTr="00FD58B9">
        <w:trPr>
          <w:trHeight w:val="255"/>
        </w:trPr>
        <w:tc>
          <w:tcPr>
            <w:tcW w:w="1250" w:type="pct"/>
            <w:shd w:val="clear" w:color="auto" w:fill="002060"/>
            <w:noWrap/>
            <w:vAlign w:val="center"/>
            <w:hideMark/>
          </w:tcPr>
          <w:p w14:paraId="1D6D1A3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noWrap/>
            <w:vAlign w:val="center"/>
            <w:hideMark/>
          </w:tcPr>
          <w:p w14:paraId="7D93AB2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250" w:type="pct"/>
            <w:shd w:val="clear" w:color="auto" w:fill="002060"/>
            <w:noWrap/>
            <w:vAlign w:val="center"/>
            <w:hideMark/>
          </w:tcPr>
          <w:p w14:paraId="251A356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250" w:type="pct"/>
            <w:shd w:val="clear" w:color="auto" w:fill="002060"/>
            <w:noWrap/>
            <w:vAlign w:val="center"/>
            <w:hideMark/>
          </w:tcPr>
          <w:p w14:paraId="797FDE2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1DF1846C" w14:textId="77777777" w:rsidTr="00FD58B9">
        <w:trPr>
          <w:trHeight w:val="255"/>
        </w:trPr>
        <w:tc>
          <w:tcPr>
            <w:tcW w:w="1250" w:type="pct"/>
            <w:noWrap/>
            <w:vAlign w:val="bottom"/>
            <w:hideMark/>
          </w:tcPr>
          <w:p w14:paraId="49581A6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Quantidade de servidores</w:t>
            </w:r>
          </w:p>
        </w:tc>
        <w:tc>
          <w:tcPr>
            <w:tcW w:w="1250" w:type="pct"/>
            <w:noWrap/>
            <w:vAlign w:val="bottom"/>
            <w:hideMark/>
          </w:tcPr>
          <w:p w14:paraId="53F921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189</w:t>
            </w:r>
          </w:p>
        </w:tc>
        <w:tc>
          <w:tcPr>
            <w:tcW w:w="1250" w:type="pct"/>
            <w:noWrap/>
            <w:vAlign w:val="bottom"/>
            <w:hideMark/>
          </w:tcPr>
          <w:p w14:paraId="178FCD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w:t>
            </w:r>
          </w:p>
        </w:tc>
        <w:tc>
          <w:tcPr>
            <w:tcW w:w="1250" w:type="pct"/>
            <w:noWrap/>
            <w:vAlign w:val="bottom"/>
            <w:hideMark/>
          </w:tcPr>
          <w:p w14:paraId="02D0C3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213</w:t>
            </w:r>
          </w:p>
        </w:tc>
      </w:tr>
      <w:tr w:rsidR="006B77B7" w:rsidRPr="00C960D4" w14:paraId="01041F6F" w14:textId="77777777" w:rsidTr="00FD58B9">
        <w:trPr>
          <w:trHeight w:val="255"/>
        </w:trPr>
        <w:tc>
          <w:tcPr>
            <w:tcW w:w="1250" w:type="pct"/>
            <w:noWrap/>
            <w:vAlign w:val="bottom"/>
            <w:hideMark/>
          </w:tcPr>
          <w:p w14:paraId="5571F2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w:t>
            </w:r>
          </w:p>
        </w:tc>
        <w:tc>
          <w:tcPr>
            <w:tcW w:w="1250" w:type="pct"/>
            <w:noWrap/>
            <w:vAlign w:val="bottom"/>
            <w:hideMark/>
          </w:tcPr>
          <w:p w14:paraId="0F715CD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R$ 630.240,63</w:t>
            </w:r>
          </w:p>
        </w:tc>
        <w:tc>
          <w:tcPr>
            <w:tcW w:w="1250" w:type="pct"/>
            <w:noWrap/>
            <w:vAlign w:val="bottom"/>
            <w:hideMark/>
          </w:tcPr>
          <w:p w14:paraId="0B026D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R$ 69.061,48</w:t>
            </w:r>
          </w:p>
        </w:tc>
        <w:tc>
          <w:tcPr>
            <w:tcW w:w="1250" w:type="pct"/>
            <w:noWrap/>
            <w:vAlign w:val="bottom"/>
            <w:hideMark/>
          </w:tcPr>
          <w:p w14:paraId="772FD4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bookmarkStart w:id="105" w:name="RANGE!AL5"/>
            <w:bookmarkEnd w:id="105"/>
            <w:r w:rsidRPr="00C960D4">
              <w:rPr>
                <w:rFonts w:ascii="Titillium Web" w:hAnsi="Titillium Web"/>
                <w:color w:val="000000"/>
                <w:sz w:val="18"/>
                <w:szCs w:val="18"/>
              </w:rPr>
              <w:t>R$ 699.302,11</w:t>
            </w:r>
          </w:p>
        </w:tc>
      </w:tr>
      <w:tr w:rsidR="006B77B7" w:rsidRPr="00C960D4" w14:paraId="1B4DE961" w14:textId="77777777" w:rsidTr="00FD58B9">
        <w:trPr>
          <w:trHeight w:val="255"/>
        </w:trPr>
        <w:tc>
          <w:tcPr>
            <w:tcW w:w="1250" w:type="pct"/>
            <w:noWrap/>
            <w:vAlign w:val="bottom"/>
            <w:hideMark/>
          </w:tcPr>
          <w:p w14:paraId="1636A0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250" w:type="pct"/>
            <w:noWrap/>
            <w:vAlign w:val="bottom"/>
            <w:hideMark/>
          </w:tcPr>
          <w:p w14:paraId="48AA75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R$ 3.334,61</w:t>
            </w:r>
          </w:p>
        </w:tc>
        <w:tc>
          <w:tcPr>
            <w:tcW w:w="1250" w:type="pct"/>
            <w:noWrap/>
            <w:vAlign w:val="bottom"/>
            <w:hideMark/>
          </w:tcPr>
          <w:p w14:paraId="4E6973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R$ 2.877,56</w:t>
            </w:r>
          </w:p>
        </w:tc>
        <w:tc>
          <w:tcPr>
            <w:tcW w:w="1250" w:type="pct"/>
            <w:noWrap/>
            <w:vAlign w:val="bottom"/>
            <w:hideMark/>
          </w:tcPr>
          <w:p w14:paraId="3E854F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R$ 3.283,11</w:t>
            </w:r>
          </w:p>
        </w:tc>
      </w:tr>
      <w:tr w:rsidR="006B77B7" w:rsidRPr="00C960D4" w14:paraId="7AA47F22" w14:textId="77777777" w:rsidTr="00FD58B9">
        <w:trPr>
          <w:trHeight w:val="255"/>
        </w:trPr>
        <w:tc>
          <w:tcPr>
            <w:tcW w:w="1250" w:type="pct"/>
            <w:noWrap/>
            <w:vAlign w:val="bottom"/>
            <w:hideMark/>
          </w:tcPr>
          <w:p w14:paraId="16FEDF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w:t>
            </w:r>
          </w:p>
        </w:tc>
        <w:tc>
          <w:tcPr>
            <w:tcW w:w="1250" w:type="pct"/>
            <w:noWrap/>
            <w:vAlign w:val="bottom"/>
            <w:hideMark/>
          </w:tcPr>
          <w:p w14:paraId="4AD85EA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w:t>
            </w:r>
          </w:p>
        </w:tc>
        <w:tc>
          <w:tcPr>
            <w:tcW w:w="1250" w:type="pct"/>
            <w:noWrap/>
            <w:vAlign w:val="bottom"/>
            <w:hideMark/>
          </w:tcPr>
          <w:p w14:paraId="69B3B5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w:t>
            </w:r>
          </w:p>
        </w:tc>
        <w:tc>
          <w:tcPr>
            <w:tcW w:w="1250" w:type="pct"/>
            <w:noWrap/>
            <w:vAlign w:val="bottom"/>
            <w:hideMark/>
          </w:tcPr>
          <w:p w14:paraId="2E4726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w:t>
            </w:r>
          </w:p>
        </w:tc>
      </w:tr>
      <w:tr w:rsidR="006B77B7" w:rsidRPr="00C960D4" w14:paraId="34D1F266" w14:textId="77777777" w:rsidTr="00FD58B9">
        <w:trPr>
          <w:trHeight w:val="255"/>
        </w:trPr>
        <w:tc>
          <w:tcPr>
            <w:tcW w:w="1250" w:type="pct"/>
            <w:noWrap/>
            <w:vAlign w:val="bottom"/>
            <w:hideMark/>
          </w:tcPr>
          <w:p w14:paraId="13AE40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w:t>
            </w:r>
          </w:p>
        </w:tc>
        <w:tc>
          <w:tcPr>
            <w:tcW w:w="1250" w:type="pct"/>
            <w:noWrap/>
            <w:vAlign w:val="bottom"/>
            <w:hideMark/>
          </w:tcPr>
          <w:p w14:paraId="1EFE7F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w:t>
            </w:r>
          </w:p>
        </w:tc>
        <w:tc>
          <w:tcPr>
            <w:tcW w:w="1250" w:type="pct"/>
            <w:noWrap/>
            <w:vAlign w:val="bottom"/>
            <w:hideMark/>
          </w:tcPr>
          <w:p w14:paraId="245BCD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w:t>
            </w:r>
          </w:p>
        </w:tc>
        <w:tc>
          <w:tcPr>
            <w:tcW w:w="1250" w:type="pct"/>
            <w:noWrap/>
            <w:vAlign w:val="bottom"/>
            <w:hideMark/>
          </w:tcPr>
          <w:p w14:paraId="70E24D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w:t>
            </w:r>
          </w:p>
        </w:tc>
      </w:tr>
      <w:tr w:rsidR="006B77B7" w:rsidRPr="00C960D4" w14:paraId="1FE2F4D3" w14:textId="77777777" w:rsidTr="00FD58B9">
        <w:trPr>
          <w:trHeight w:val="255"/>
        </w:trPr>
        <w:tc>
          <w:tcPr>
            <w:tcW w:w="1250" w:type="pct"/>
            <w:tcBorders>
              <w:bottom w:val="single" w:sz="12" w:space="0" w:color="0000FF"/>
            </w:tcBorders>
            <w:noWrap/>
            <w:vAlign w:val="bottom"/>
            <w:hideMark/>
          </w:tcPr>
          <w:p w14:paraId="754D08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w:t>
            </w:r>
          </w:p>
        </w:tc>
        <w:tc>
          <w:tcPr>
            <w:tcW w:w="1250" w:type="pct"/>
            <w:tcBorders>
              <w:bottom w:val="single" w:sz="12" w:space="0" w:color="0000FF"/>
            </w:tcBorders>
            <w:noWrap/>
            <w:vAlign w:val="bottom"/>
            <w:hideMark/>
          </w:tcPr>
          <w:p w14:paraId="273C87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78</w:t>
            </w:r>
          </w:p>
        </w:tc>
        <w:tc>
          <w:tcPr>
            <w:tcW w:w="1250" w:type="pct"/>
            <w:tcBorders>
              <w:bottom w:val="single" w:sz="12" w:space="0" w:color="0000FF"/>
            </w:tcBorders>
            <w:noWrap/>
            <w:vAlign w:val="bottom"/>
            <w:hideMark/>
          </w:tcPr>
          <w:p w14:paraId="581944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77</w:t>
            </w:r>
          </w:p>
        </w:tc>
        <w:tc>
          <w:tcPr>
            <w:tcW w:w="1250" w:type="pct"/>
            <w:tcBorders>
              <w:bottom w:val="single" w:sz="12" w:space="0" w:color="0000FF"/>
            </w:tcBorders>
            <w:noWrap/>
            <w:vAlign w:val="bottom"/>
            <w:hideMark/>
          </w:tcPr>
          <w:p w14:paraId="5C7216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78</w:t>
            </w:r>
          </w:p>
        </w:tc>
      </w:tr>
    </w:tbl>
    <w:p w14:paraId="60D6F766" w14:textId="77777777" w:rsidR="006B77B7" w:rsidRPr="00C960D4" w:rsidRDefault="006B77B7" w:rsidP="00C960D4">
      <w:pPr>
        <w:widowControl w:val="0"/>
        <w:spacing w:after="0"/>
        <w:contextualSpacing/>
        <w:jc w:val="both"/>
        <w:rPr>
          <w:rFonts w:ascii="Titillium Web" w:hAnsi="Titillium Web"/>
          <w:sz w:val="18"/>
          <w:szCs w:val="18"/>
        </w:rPr>
      </w:pPr>
    </w:p>
    <w:p w14:paraId="31DDFF76" w14:textId="77777777" w:rsidR="006B77B7" w:rsidRPr="00C960D4" w:rsidRDefault="006B77B7" w:rsidP="00C960D4">
      <w:pPr>
        <w:widowControl w:val="0"/>
        <w:spacing w:after="0"/>
        <w:ind w:firstLine="709"/>
        <w:contextualSpacing/>
        <w:jc w:val="both"/>
        <w:rPr>
          <w:rFonts w:ascii="Titillium Web" w:hAnsi="Titillium Web"/>
          <w:sz w:val="18"/>
          <w:szCs w:val="18"/>
        </w:rPr>
      </w:pPr>
      <w:bookmarkStart w:id="106" w:name="_Toc264367645"/>
      <w:bookmarkStart w:id="107" w:name="_Toc3974355"/>
      <w:r w:rsidRPr="00C960D4">
        <w:rPr>
          <w:rFonts w:ascii="Titillium Web" w:hAnsi="Titillium Web"/>
          <w:sz w:val="18"/>
          <w:szCs w:val="18"/>
        </w:rPr>
        <w:t xml:space="preserve">O quadro anterior revela que a distribuição por sexo dos servidores aposentados do Município de Belo Horizonte vinculados ao Fundo Previdenciário - </w:t>
      </w:r>
      <w:proofErr w:type="spellStart"/>
      <w:r w:rsidRPr="00C960D4">
        <w:rPr>
          <w:rFonts w:ascii="Titillium Web" w:hAnsi="Titillium Web"/>
          <w:sz w:val="18"/>
          <w:szCs w:val="18"/>
        </w:rPr>
        <w:t>BHP</w:t>
      </w:r>
      <w:r w:rsidR="0039545D" w:rsidRPr="00C960D4">
        <w:rPr>
          <w:rFonts w:ascii="Titillium Web" w:hAnsi="Titillium Web"/>
          <w:sz w:val="18"/>
          <w:szCs w:val="18"/>
        </w:rPr>
        <w:t>rev</w:t>
      </w:r>
      <w:proofErr w:type="spellEnd"/>
      <w:r w:rsidRPr="00C960D4">
        <w:rPr>
          <w:rFonts w:ascii="Titillium Web" w:hAnsi="Titillium Web"/>
          <w:sz w:val="18"/>
          <w:szCs w:val="18"/>
        </w:rPr>
        <w:t xml:space="preserve"> </w:t>
      </w:r>
      <w:r w:rsidR="0039545D" w:rsidRPr="00C960D4">
        <w:rPr>
          <w:rFonts w:ascii="Titillium Web" w:hAnsi="Titillium Web"/>
          <w:sz w:val="18"/>
          <w:szCs w:val="18"/>
        </w:rPr>
        <w:t xml:space="preserve">- </w:t>
      </w:r>
      <w:r w:rsidRPr="00C960D4">
        <w:rPr>
          <w:rFonts w:ascii="Titillium Web" w:hAnsi="Titillium Web"/>
          <w:sz w:val="18"/>
          <w:szCs w:val="18"/>
        </w:rPr>
        <w:t xml:space="preserve">aponta para </w:t>
      </w:r>
      <w:proofErr w:type="gramStart"/>
      <w:r w:rsidRPr="00C960D4">
        <w:rPr>
          <w:rFonts w:ascii="Titillium Web" w:hAnsi="Titillium Web"/>
          <w:sz w:val="18"/>
          <w:szCs w:val="18"/>
        </w:rPr>
        <w:t>um número menor de</w:t>
      </w:r>
      <w:proofErr w:type="gramEnd"/>
      <w:r w:rsidRPr="00C960D4">
        <w:rPr>
          <w:rFonts w:ascii="Titillium Web" w:hAnsi="Titillium Web"/>
          <w:sz w:val="18"/>
          <w:szCs w:val="18"/>
        </w:rPr>
        <w:t xml:space="preserve"> aposentados do sexo masculino, 11,27% do contingente total.</w:t>
      </w:r>
    </w:p>
    <w:p w14:paraId="2C9E31ED" w14:textId="77777777" w:rsidR="006B77B7" w:rsidRPr="00C960D4" w:rsidRDefault="006B77B7" w:rsidP="00C960D4">
      <w:pPr>
        <w:widowControl w:val="0"/>
        <w:spacing w:after="0"/>
        <w:ind w:firstLine="709"/>
        <w:contextualSpacing/>
        <w:jc w:val="both"/>
        <w:rPr>
          <w:rFonts w:ascii="Titillium Web" w:hAnsi="Titillium Web"/>
          <w:sz w:val="18"/>
          <w:szCs w:val="18"/>
        </w:rPr>
      </w:pPr>
    </w:p>
    <w:p w14:paraId="4BEE25B1"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sz w:val="18"/>
          <w:szCs w:val="18"/>
        </w:rPr>
      </w:pPr>
      <w:r w:rsidRPr="00C960D4">
        <w:rPr>
          <w:rFonts w:ascii="Titillium Web" w:hAnsi="Titillium Web"/>
          <w:b/>
          <w:color w:val="0000FF"/>
          <w:sz w:val="18"/>
          <w:szCs w:val="18"/>
        </w:rPr>
        <w:t>Distribuição de Servidores Aposentados por Faixa Etária</w:t>
      </w:r>
      <w:bookmarkEnd w:id="106"/>
      <w:bookmarkEnd w:id="107"/>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638BA9BD" w14:textId="77777777" w:rsidTr="00FD58B9">
        <w:trPr>
          <w:trHeight w:val="255"/>
        </w:trPr>
        <w:tc>
          <w:tcPr>
            <w:tcW w:w="1250" w:type="pct"/>
            <w:shd w:val="clear" w:color="auto" w:fill="002060"/>
            <w:noWrap/>
            <w:vAlign w:val="center"/>
            <w:hideMark/>
          </w:tcPr>
          <w:p w14:paraId="0A28D3E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5B567EF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Quantitativo</w:t>
            </w:r>
          </w:p>
        </w:tc>
        <w:tc>
          <w:tcPr>
            <w:tcW w:w="1250" w:type="pct"/>
            <w:shd w:val="clear" w:color="auto" w:fill="002060"/>
            <w:noWrap/>
            <w:vAlign w:val="center"/>
            <w:hideMark/>
          </w:tcPr>
          <w:p w14:paraId="2051A41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771108C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471A1492" w14:textId="77777777" w:rsidTr="00FD58B9">
        <w:trPr>
          <w:trHeight w:val="255"/>
        </w:trPr>
        <w:tc>
          <w:tcPr>
            <w:tcW w:w="1250" w:type="pct"/>
            <w:noWrap/>
            <w:vAlign w:val="bottom"/>
            <w:hideMark/>
          </w:tcPr>
          <w:p w14:paraId="7FFBAED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 a 50</w:t>
            </w:r>
          </w:p>
        </w:tc>
        <w:tc>
          <w:tcPr>
            <w:tcW w:w="1250" w:type="pct"/>
            <w:noWrap/>
            <w:vAlign w:val="bottom"/>
            <w:hideMark/>
          </w:tcPr>
          <w:p w14:paraId="75707A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w:t>
            </w:r>
          </w:p>
        </w:tc>
        <w:tc>
          <w:tcPr>
            <w:tcW w:w="1250" w:type="pct"/>
            <w:noWrap/>
            <w:vAlign w:val="bottom"/>
            <w:hideMark/>
          </w:tcPr>
          <w:p w14:paraId="77176F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26,76%</w:t>
            </w:r>
          </w:p>
        </w:tc>
        <w:tc>
          <w:tcPr>
            <w:tcW w:w="1250" w:type="pct"/>
            <w:noWrap/>
            <w:vAlign w:val="bottom"/>
            <w:hideMark/>
          </w:tcPr>
          <w:p w14:paraId="5923A2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26,76%</w:t>
            </w:r>
          </w:p>
        </w:tc>
      </w:tr>
      <w:tr w:rsidR="006B77B7" w:rsidRPr="00C960D4" w14:paraId="2D03D772" w14:textId="77777777" w:rsidTr="00FD58B9">
        <w:trPr>
          <w:trHeight w:val="255"/>
        </w:trPr>
        <w:tc>
          <w:tcPr>
            <w:tcW w:w="1250" w:type="pct"/>
            <w:noWrap/>
            <w:vAlign w:val="bottom"/>
            <w:hideMark/>
          </w:tcPr>
          <w:p w14:paraId="4E9405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1FB6E3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w:t>
            </w:r>
          </w:p>
        </w:tc>
        <w:tc>
          <w:tcPr>
            <w:tcW w:w="1250" w:type="pct"/>
            <w:noWrap/>
            <w:vAlign w:val="bottom"/>
            <w:hideMark/>
          </w:tcPr>
          <w:p w14:paraId="463414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14,08%</w:t>
            </w:r>
          </w:p>
        </w:tc>
        <w:tc>
          <w:tcPr>
            <w:tcW w:w="1250" w:type="pct"/>
            <w:noWrap/>
            <w:vAlign w:val="bottom"/>
            <w:hideMark/>
          </w:tcPr>
          <w:p w14:paraId="56F5C1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40,84%</w:t>
            </w:r>
          </w:p>
        </w:tc>
      </w:tr>
      <w:tr w:rsidR="006B77B7" w:rsidRPr="00C960D4" w14:paraId="6FB62192" w14:textId="77777777" w:rsidTr="00FD58B9">
        <w:trPr>
          <w:trHeight w:val="255"/>
        </w:trPr>
        <w:tc>
          <w:tcPr>
            <w:tcW w:w="1250" w:type="pct"/>
            <w:noWrap/>
            <w:vAlign w:val="bottom"/>
            <w:hideMark/>
          </w:tcPr>
          <w:p w14:paraId="076CFB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7AF60A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w:t>
            </w:r>
          </w:p>
        </w:tc>
        <w:tc>
          <w:tcPr>
            <w:tcW w:w="1250" w:type="pct"/>
            <w:noWrap/>
            <w:vAlign w:val="bottom"/>
            <w:hideMark/>
          </w:tcPr>
          <w:p w14:paraId="4C0CB08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22,07%</w:t>
            </w:r>
          </w:p>
        </w:tc>
        <w:tc>
          <w:tcPr>
            <w:tcW w:w="1250" w:type="pct"/>
            <w:noWrap/>
            <w:vAlign w:val="bottom"/>
            <w:hideMark/>
          </w:tcPr>
          <w:p w14:paraId="1DDE2E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62,91%</w:t>
            </w:r>
          </w:p>
        </w:tc>
      </w:tr>
      <w:tr w:rsidR="006B77B7" w:rsidRPr="00C960D4" w14:paraId="695ED8A3" w14:textId="77777777" w:rsidTr="00FD58B9">
        <w:trPr>
          <w:trHeight w:val="255"/>
        </w:trPr>
        <w:tc>
          <w:tcPr>
            <w:tcW w:w="1250" w:type="pct"/>
            <w:noWrap/>
            <w:vAlign w:val="bottom"/>
            <w:hideMark/>
          </w:tcPr>
          <w:p w14:paraId="3932D9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 a 65</w:t>
            </w:r>
          </w:p>
        </w:tc>
        <w:tc>
          <w:tcPr>
            <w:tcW w:w="1250" w:type="pct"/>
            <w:noWrap/>
            <w:vAlign w:val="bottom"/>
            <w:hideMark/>
          </w:tcPr>
          <w:p w14:paraId="6ED28A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w:t>
            </w:r>
          </w:p>
        </w:tc>
        <w:tc>
          <w:tcPr>
            <w:tcW w:w="1250" w:type="pct"/>
            <w:noWrap/>
            <w:vAlign w:val="bottom"/>
            <w:hideMark/>
          </w:tcPr>
          <w:p w14:paraId="1E100C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23,00%</w:t>
            </w:r>
          </w:p>
        </w:tc>
        <w:tc>
          <w:tcPr>
            <w:tcW w:w="1250" w:type="pct"/>
            <w:noWrap/>
            <w:vAlign w:val="bottom"/>
            <w:hideMark/>
          </w:tcPr>
          <w:p w14:paraId="68B100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85,91%</w:t>
            </w:r>
          </w:p>
        </w:tc>
      </w:tr>
      <w:tr w:rsidR="006B77B7" w:rsidRPr="00C960D4" w14:paraId="4237E924" w14:textId="77777777" w:rsidTr="00FD58B9">
        <w:trPr>
          <w:trHeight w:val="255"/>
        </w:trPr>
        <w:tc>
          <w:tcPr>
            <w:tcW w:w="1250" w:type="pct"/>
            <w:noWrap/>
            <w:vAlign w:val="bottom"/>
            <w:hideMark/>
          </w:tcPr>
          <w:p w14:paraId="76A9DF9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 a 70</w:t>
            </w:r>
          </w:p>
        </w:tc>
        <w:tc>
          <w:tcPr>
            <w:tcW w:w="1250" w:type="pct"/>
            <w:noWrap/>
            <w:vAlign w:val="bottom"/>
            <w:hideMark/>
          </w:tcPr>
          <w:p w14:paraId="6DF2D5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w:t>
            </w:r>
          </w:p>
        </w:tc>
        <w:tc>
          <w:tcPr>
            <w:tcW w:w="1250" w:type="pct"/>
            <w:noWrap/>
            <w:vAlign w:val="bottom"/>
            <w:hideMark/>
          </w:tcPr>
          <w:p w14:paraId="17FA69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9,39%</w:t>
            </w:r>
          </w:p>
        </w:tc>
        <w:tc>
          <w:tcPr>
            <w:tcW w:w="1250" w:type="pct"/>
            <w:noWrap/>
            <w:vAlign w:val="bottom"/>
            <w:hideMark/>
          </w:tcPr>
          <w:p w14:paraId="7CAADE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95,30%</w:t>
            </w:r>
          </w:p>
        </w:tc>
      </w:tr>
      <w:tr w:rsidR="006B77B7" w:rsidRPr="00C960D4" w14:paraId="360ED784" w14:textId="77777777" w:rsidTr="00FD58B9">
        <w:trPr>
          <w:trHeight w:val="255"/>
        </w:trPr>
        <w:tc>
          <w:tcPr>
            <w:tcW w:w="1250" w:type="pct"/>
            <w:noWrap/>
            <w:vAlign w:val="bottom"/>
            <w:hideMark/>
          </w:tcPr>
          <w:p w14:paraId="75F7F4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 a 75</w:t>
            </w:r>
          </w:p>
        </w:tc>
        <w:tc>
          <w:tcPr>
            <w:tcW w:w="1250" w:type="pct"/>
            <w:noWrap/>
            <w:vAlign w:val="bottom"/>
            <w:hideMark/>
          </w:tcPr>
          <w:p w14:paraId="4467E3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w:t>
            </w:r>
          </w:p>
        </w:tc>
        <w:tc>
          <w:tcPr>
            <w:tcW w:w="1250" w:type="pct"/>
            <w:noWrap/>
            <w:vAlign w:val="bottom"/>
            <w:hideMark/>
          </w:tcPr>
          <w:p w14:paraId="6092FF7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3,29%</w:t>
            </w:r>
          </w:p>
        </w:tc>
        <w:tc>
          <w:tcPr>
            <w:tcW w:w="1250" w:type="pct"/>
            <w:noWrap/>
            <w:vAlign w:val="bottom"/>
            <w:hideMark/>
          </w:tcPr>
          <w:p w14:paraId="025FF3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98,59%</w:t>
            </w:r>
          </w:p>
        </w:tc>
      </w:tr>
      <w:tr w:rsidR="006B77B7" w:rsidRPr="00C960D4" w14:paraId="3DE93AE4" w14:textId="77777777" w:rsidTr="00FD58B9">
        <w:trPr>
          <w:trHeight w:val="255"/>
        </w:trPr>
        <w:tc>
          <w:tcPr>
            <w:tcW w:w="1250" w:type="pct"/>
            <w:noWrap/>
            <w:vAlign w:val="bottom"/>
            <w:hideMark/>
          </w:tcPr>
          <w:p w14:paraId="726EA96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 a 80</w:t>
            </w:r>
          </w:p>
        </w:tc>
        <w:tc>
          <w:tcPr>
            <w:tcW w:w="1250" w:type="pct"/>
            <w:noWrap/>
            <w:vAlign w:val="bottom"/>
            <w:hideMark/>
          </w:tcPr>
          <w:p w14:paraId="1A6521E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w:t>
            </w:r>
          </w:p>
        </w:tc>
        <w:tc>
          <w:tcPr>
            <w:tcW w:w="1250" w:type="pct"/>
            <w:noWrap/>
            <w:vAlign w:val="bottom"/>
            <w:hideMark/>
          </w:tcPr>
          <w:p w14:paraId="34D2FE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1,41%</w:t>
            </w:r>
          </w:p>
        </w:tc>
        <w:tc>
          <w:tcPr>
            <w:tcW w:w="1250" w:type="pct"/>
            <w:noWrap/>
            <w:vAlign w:val="bottom"/>
            <w:hideMark/>
          </w:tcPr>
          <w:p w14:paraId="1D681B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3C691A72" w14:textId="77777777" w:rsidTr="00FD58B9">
        <w:trPr>
          <w:trHeight w:val="255"/>
        </w:trPr>
        <w:tc>
          <w:tcPr>
            <w:tcW w:w="1250" w:type="pct"/>
            <w:noWrap/>
            <w:vAlign w:val="bottom"/>
            <w:hideMark/>
          </w:tcPr>
          <w:p w14:paraId="378506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81 a 85</w:t>
            </w:r>
          </w:p>
        </w:tc>
        <w:tc>
          <w:tcPr>
            <w:tcW w:w="1250" w:type="pct"/>
            <w:noWrap/>
            <w:vAlign w:val="bottom"/>
            <w:hideMark/>
          </w:tcPr>
          <w:p w14:paraId="0564EB1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0B9B51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60872A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4DFF65DC" w14:textId="77777777" w:rsidTr="00FD58B9">
        <w:trPr>
          <w:trHeight w:val="255"/>
        </w:trPr>
        <w:tc>
          <w:tcPr>
            <w:tcW w:w="1250" w:type="pct"/>
            <w:noWrap/>
            <w:vAlign w:val="bottom"/>
            <w:hideMark/>
          </w:tcPr>
          <w:p w14:paraId="2728600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85</w:t>
            </w:r>
          </w:p>
        </w:tc>
        <w:tc>
          <w:tcPr>
            <w:tcW w:w="1250" w:type="pct"/>
            <w:noWrap/>
            <w:vAlign w:val="bottom"/>
            <w:hideMark/>
          </w:tcPr>
          <w:p w14:paraId="52F9CE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546E47A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25BFE6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2062A1CF" w14:textId="77777777" w:rsidTr="00FD58B9">
        <w:trPr>
          <w:trHeight w:val="255"/>
        </w:trPr>
        <w:tc>
          <w:tcPr>
            <w:tcW w:w="1250" w:type="pct"/>
            <w:tcBorders>
              <w:bottom w:val="single" w:sz="12" w:space="0" w:color="0000FF"/>
            </w:tcBorders>
            <w:noWrap/>
            <w:vAlign w:val="bottom"/>
            <w:hideMark/>
          </w:tcPr>
          <w:p w14:paraId="59F38B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6F42551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213</w:t>
            </w:r>
          </w:p>
        </w:tc>
        <w:tc>
          <w:tcPr>
            <w:tcW w:w="1250" w:type="pct"/>
            <w:tcBorders>
              <w:bottom w:val="single" w:sz="12" w:space="0" w:color="0000FF"/>
            </w:tcBorders>
            <w:noWrap/>
            <w:vAlign w:val="bottom"/>
            <w:hideMark/>
          </w:tcPr>
          <w:p w14:paraId="5EC867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494969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02E65167" w14:textId="77777777" w:rsidR="006B77B7" w:rsidRDefault="006B77B7" w:rsidP="00C960D4">
      <w:pPr>
        <w:widowControl w:val="0"/>
        <w:spacing w:after="0"/>
        <w:contextualSpacing/>
        <w:jc w:val="both"/>
        <w:rPr>
          <w:rFonts w:ascii="Titillium Web" w:hAnsi="Titillium Web"/>
          <w:sz w:val="18"/>
          <w:szCs w:val="18"/>
        </w:rPr>
      </w:pPr>
    </w:p>
    <w:p w14:paraId="58CD8FAB" w14:textId="77777777" w:rsidR="0079237D" w:rsidRPr="00C960D4" w:rsidRDefault="0079237D" w:rsidP="00C960D4">
      <w:pPr>
        <w:widowControl w:val="0"/>
        <w:spacing w:after="0"/>
        <w:contextualSpacing/>
        <w:jc w:val="both"/>
        <w:rPr>
          <w:rFonts w:ascii="Titillium Web" w:hAnsi="Titillium Web"/>
          <w:sz w:val="18"/>
          <w:szCs w:val="18"/>
        </w:rPr>
      </w:pPr>
    </w:p>
    <w:p w14:paraId="610D7640"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bookmarkStart w:id="108" w:name="_Toc264367683"/>
      <w:bookmarkStart w:id="109" w:name="_Toc3452812"/>
      <w:r w:rsidRPr="00C960D4">
        <w:rPr>
          <w:rFonts w:ascii="Titillium Web" w:hAnsi="Titillium Web"/>
          <w:b/>
          <w:caps/>
          <w:color w:val="632423"/>
          <w:spacing w:val="15"/>
          <w:sz w:val="18"/>
          <w:szCs w:val="18"/>
        </w:rPr>
        <w:t>Distribuição de Servidores Aposentados por Faixa Etária</w:t>
      </w:r>
      <w:bookmarkEnd w:id="108"/>
      <w:bookmarkEnd w:id="109"/>
    </w:p>
    <w:p w14:paraId="5C7E7201" w14:textId="77777777" w:rsidR="006B77B7" w:rsidRPr="00C960D4" w:rsidRDefault="00602948" w:rsidP="0079237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16334889" wp14:editId="48726531">
            <wp:extent cx="5994400" cy="2369820"/>
            <wp:effectExtent l="0" t="0" r="0" b="0"/>
            <wp:docPr id="21"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9E87AC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 universo de servidores aposentados do Município</w:t>
      </w:r>
      <w:r w:rsidR="00317A6D" w:rsidRPr="00C960D4">
        <w:rPr>
          <w:rFonts w:ascii="Titillium Web" w:hAnsi="Titillium Web"/>
          <w:sz w:val="18"/>
          <w:szCs w:val="18"/>
        </w:rPr>
        <w:t>,</w:t>
      </w:r>
      <w:r w:rsidRPr="00C960D4">
        <w:rPr>
          <w:rFonts w:ascii="Titillium Web" w:hAnsi="Titillium Web"/>
          <w:sz w:val="18"/>
          <w:szCs w:val="18"/>
        </w:rPr>
        <w:t xml:space="preserve"> estão consideradas as aposentadorias voluntárias, as compulsórias e as por invalidez.</w:t>
      </w:r>
    </w:p>
    <w:p w14:paraId="66BA61F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10" w:name="_Toc3974356"/>
      <w:r w:rsidRPr="00C960D4">
        <w:rPr>
          <w:rFonts w:ascii="Titillium Web" w:hAnsi="Titillium Web"/>
          <w:b/>
          <w:color w:val="0000FF"/>
          <w:sz w:val="18"/>
          <w:szCs w:val="18"/>
        </w:rPr>
        <w:t>Informações dos Aposentados por tipo de aposentadoria</w:t>
      </w:r>
      <w:bookmarkEnd w:id="110"/>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5"/>
        <w:gridCol w:w="1878"/>
        <w:gridCol w:w="1936"/>
        <w:gridCol w:w="1936"/>
        <w:gridCol w:w="1936"/>
        <w:gridCol w:w="1936"/>
      </w:tblGrid>
      <w:tr w:rsidR="006B77B7" w:rsidRPr="00C960D4" w14:paraId="6E2C9099" w14:textId="77777777" w:rsidTr="00FD58B9">
        <w:trPr>
          <w:trHeight w:val="255"/>
        </w:trPr>
        <w:tc>
          <w:tcPr>
            <w:tcW w:w="949" w:type="pct"/>
            <w:shd w:val="clear" w:color="auto" w:fill="002060"/>
            <w:noWrap/>
            <w:vAlign w:val="center"/>
            <w:hideMark/>
          </w:tcPr>
          <w:p w14:paraId="174DBD9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Aposentadoria</w:t>
            </w:r>
          </w:p>
        </w:tc>
        <w:tc>
          <w:tcPr>
            <w:tcW w:w="790" w:type="pct"/>
            <w:shd w:val="clear" w:color="auto" w:fill="002060"/>
            <w:noWrap/>
            <w:vAlign w:val="center"/>
            <w:hideMark/>
          </w:tcPr>
          <w:p w14:paraId="1C700B4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Estatística</w:t>
            </w:r>
          </w:p>
        </w:tc>
        <w:tc>
          <w:tcPr>
            <w:tcW w:w="815" w:type="pct"/>
            <w:shd w:val="clear" w:color="auto" w:fill="002060"/>
            <w:noWrap/>
            <w:vAlign w:val="center"/>
            <w:hideMark/>
          </w:tcPr>
          <w:p w14:paraId="116E459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Quantidade</w:t>
            </w:r>
          </w:p>
        </w:tc>
        <w:tc>
          <w:tcPr>
            <w:tcW w:w="815" w:type="pct"/>
            <w:shd w:val="clear" w:color="auto" w:fill="002060"/>
            <w:noWrap/>
            <w:vAlign w:val="center"/>
            <w:hideMark/>
          </w:tcPr>
          <w:p w14:paraId="4E7089A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Benefício Total</w:t>
            </w:r>
          </w:p>
        </w:tc>
        <w:tc>
          <w:tcPr>
            <w:tcW w:w="815" w:type="pct"/>
            <w:shd w:val="clear" w:color="auto" w:fill="002060"/>
            <w:noWrap/>
            <w:vAlign w:val="center"/>
            <w:hideMark/>
          </w:tcPr>
          <w:p w14:paraId="4E5E60D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Benefício Médio</w:t>
            </w:r>
          </w:p>
        </w:tc>
        <w:tc>
          <w:tcPr>
            <w:tcW w:w="815" w:type="pct"/>
            <w:shd w:val="clear" w:color="auto" w:fill="002060"/>
            <w:noWrap/>
            <w:vAlign w:val="center"/>
            <w:hideMark/>
          </w:tcPr>
          <w:p w14:paraId="15B57A9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Idade Média</w:t>
            </w:r>
          </w:p>
        </w:tc>
      </w:tr>
      <w:tr w:rsidR="006B77B7" w:rsidRPr="00C960D4" w14:paraId="6AAC29AD" w14:textId="77777777" w:rsidTr="00FD58B9">
        <w:trPr>
          <w:trHeight w:val="255"/>
        </w:trPr>
        <w:tc>
          <w:tcPr>
            <w:tcW w:w="949" w:type="pct"/>
            <w:vMerge w:val="restart"/>
            <w:vAlign w:val="center"/>
            <w:hideMark/>
          </w:tcPr>
          <w:p w14:paraId="3EB4420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w:t>
            </w:r>
          </w:p>
        </w:tc>
        <w:tc>
          <w:tcPr>
            <w:tcW w:w="790" w:type="pct"/>
            <w:noWrap/>
            <w:vAlign w:val="bottom"/>
            <w:hideMark/>
          </w:tcPr>
          <w:p w14:paraId="2456F2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369B08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w:t>
            </w:r>
          </w:p>
        </w:tc>
        <w:tc>
          <w:tcPr>
            <w:tcW w:w="815" w:type="pct"/>
            <w:noWrap/>
            <w:vAlign w:val="bottom"/>
            <w:hideMark/>
          </w:tcPr>
          <w:p w14:paraId="74A054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R$ 33.592,25</w:t>
            </w:r>
          </w:p>
        </w:tc>
        <w:tc>
          <w:tcPr>
            <w:tcW w:w="815" w:type="pct"/>
            <w:noWrap/>
            <w:vAlign w:val="bottom"/>
            <w:hideMark/>
          </w:tcPr>
          <w:p w14:paraId="45C692D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R$ 2.099,52</w:t>
            </w:r>
          </w:p>
        </w:tc>
        <w:tc>
          <w:tcPr>
            <w:tcW w:w="815" w:type="pct"/>
            <w:noWrap/>
            <w:vAlign w:val="bottom"/>
            <w:hideMark/>
          </w:tcPr>
          <w:p w14:paraId="6DFBA9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w:t>
            </w:r>
          </w:p>
        </w:tc>
      </w:tr>
      <w:tr w:rsidR="006B77B7" w:rsidRPr="00C960D4" w14:paraId="43700430" w14:textId="77777777" w:rsidTr="00FD58B9">
        <w:trPr>
          <w:trHeight w:val="255"/>
        </w:trPr>
        <w:tc>
          <w:tcPr>
            <w:tcW w:w="949" w:type="pct"/>
            <w:vMerge/>
            <w:vAlign w:val="center"/>
            <w:hideMark/>
          </w:tcPr>
          <w:p w14:paraId="69C7C6A9"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301D220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68B032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w:t>
            </w:r>
          </w:p>
        </w:tc>
        <w:tc>
          <w:tcPr>
            <w:tcW w:w="815" w:type="pct"/>
            <w:noWrap/>
            <w:vAlign w:val="bottom"/>
            <w:hideMark/>
          </w:tcPr>
          <w:p w14:paraId="4A95DF0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R$ 184.311,21</w:t>
            </w:r>
          </w:p>
        </w:tc>
        <w:tc>
          <w:tcPr>
            <w:tcW w:w="815" w:type="pct"/>
            <w:noWrap/>
            <w:vAlign w:val="bottom"/>
            <w:hideMark/>
          </w:tcPr>
          <w:p w14:paraId="729A26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R$ 2.559,88</w:t>
            </w:r>
          </w:p>
        </w:tc>
        <w:tc>
          <w:tcPr>
            <w:tcW w:w="815" w:type="pct"/>
            <w:noWrap/>
            <w:vAlign w:val="bottom"/>
            <w:hideMark/>
          </w:tcPr>
          <w:p w14:paraId="1EB93D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w:t>
            </w:r>
          </w:p>
        </w:tc>
      </w:tr>
      <w:tr w:rsidR="006B77B7" w:rsidRPr="00C960D4" w14:paraId="3BD96568" w14:textId="77777777" w:rsidTr="00FD58B9">
        <w:trPr>
          <w:trHeight w:val="255"/>
        </w:trPr>
        <w:tc>
          <w:tcPr>
            <w:tcW w:w="949" w:type="pct"/>
            <w:vMerge w:val="restart"/>
            <w:vAlign w:val="center"/>
            <w:hideMark/>
          </w:tcPr>
          <w:p w14:paraId="3B5D7E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Tempo de contribuição</w:t>
            </w:r>
          </w:p>
        </w:tc>
        <w:tc>
          <w:tcPr>
            <w:tcW w:w="790" w:type="pct"/>
            <w:noWrap/>
            <w:vAlign w:val="bottom"/>
            <w:hideMark/>
          </w:tcPr>
          <w:p w14:paraId="0CDA39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2ACDD5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w:t>
            </w:r>
          </w:p>
        </w:tc>
        <w:tc>
          <w:tcPr>
            <w:tcW w:w="815" w:type="pct"/>
            <w:noWrap/>
            <w:vAlign w:val="bottom"/>
            <w:hideMark/>
          </w:tcPr>
          <w:p w14:paraId="35779E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R$ 24.462,69</w:t>
            </w:r>
          </w:p>
        </w:tc>
        <w:tc>
          <w:tcPr>
            <w:tcW w:w="815" w:type="pct"/>
            <w:noWrap/>
            <w:vAlign w:val="bottom"/>
            <w:hideMark/>
          </w:tcPr>
          <w:p w14:paraId="491A93D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R$ 6.115,67</w:t>
            </w:r>
          </w:p>
        </w:tc>
        <w:tc>
          <w:tcPr>
            <w:tcW w:w="815" w:type="pct"/>
            <w:noWrap/>
            <w:vAlign w:val="bottom"/>
            <w:hideMark/>
          </w:tcPr>
          <w:p w14:paraId="1BA59F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w:t>
            </w:r>
          </w:p>
        </w:tc>
      </w:tr>
      <w:tr w:rsidR="006B77B7" w:rsidRPr="00C960D4" w14:paraId="13627422" w14:textId="77777777" w:rsidTr="00FD58B9">
        <w:trPr>
          <w:trHeight w:val="255"/>
        </w:trPr>
        <w:tc>
          <w:tcPr>
            <w:tcW w:w="949" w:type="pct"/>
            <w:vMerge/>
            <w:vAlign w:val="center"/>
            <w:hideMark/>
          </w:tcPr>
          <w:p w14:paraId="1E14269E"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061A3B1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3759A3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w:t>
            </w:r>
          </w:p>
        </w:tc>
        <w:tc>
          <w:tcPr>
            <w:tcW w:w="815" w:type="pct"/>
            <w:noWrap/>
            <w:vAlign w:val="bottom"/>
            <w:hideMark/>
          </w:tcPr>
          <w:p w14:paraId="04F426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R$ 192.986,68</w:t>
            </w:r>
          </w:p>
        </w:tc>
        <w:tc>
          <w:tcPr>
            <w:tcW w:w="815" w:type="pct"/>
            <w:noWrap/>
            <w:vAlign w:val="bottom"/>
            <w:hideMark/>
          </w:tcPr>
          <w:p w14:paraId="258637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R$ 4.948,38</w:t>
            </w:r>
          </w:p>
        </w:tc>
        <w:tc>
          <w:tcPr>
            <w:tcW w:w="815" w:type="pct"/>
            <w:noWrap/>
            <w:vAlign w:val="bottom"/>
            <w:hideMark/>
          </w:tcPr>
          <w:p w14:paraId="28F9D4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60</w:t>
            </w:r>
          </w:p>
        </w:tc>
      </w:tr>
      <w:tr w:rsidR="006B77B7" w:rsidRPr="00C960D4" w14:paraId="2D1A7F3A" w14:textId="77777777" w:rsidTr="00FD58B9">
        <w:trPr>
          <w:trHeight w:val="255"/>
        </w:trPr>
        <w:tc>
          <w:tcPr>
            <w:tcW w:w="949" w:type="pct"/>
            <w:vMerge w:val="restart"/>
            <w:vAlign w:val="center"/>
            <w:hideMark/>
          </w:tcPr>
          <w:p w14:paraId="430DF5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w:t>
            </w:r>
          </w:p>
        </w:tc>
        <w:tc>
          <w:tcPr>
            <w:tcW w:w="790" w:type="pct"/>
            <w:noWrap/>
            <w:vAlign w:val="bottom"/>
            <w:hideMark/>
          </w:tcPr>
          <w:p w14:paraId="098840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4B1590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w:t>
            </w:r>
          </w:p>
        </w:tc>
        <w:tc>
          <w:tcPr>
            <w:tcW w:w="815" w:type="pct"/>
            <w:noWrap/>
            <w:vAlign w:val="bottom"/>
            <w:hideMark/>
          </w:tcPr>
          <w:p w14:paraId="154F69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R$ 9.594,54</w:t>
            </w:r>
          </w:p>
        </w:tc>
        <w:tc>
          <w:tcPr>
            <w:tcW w:w="815" w:type="pct"/>
            <w:noWrap/>
            <w:vAlign w:val="bottom"/>
            <w:hideMark/>
          </w:tcPr>
          <w:p w14:paraId="2290D0B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R$ 3.198,18</w:t>
            </w:r>
          </w:p>
        </w:tc>
        <w:tc>
          <w:tcPr>
            <w:tcW w:w="815" w:type="pct"/>
            <w:noWrap/>
            <w:vAlign w:val="bottom"/>
            <w:hideMark/>
          </w:tcPr>
          <w:p w14:paraId="28A3C0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w:t>
            </w:r>
          </w:p>
        </w:tc>
      </w:tr>
      <w:tr w:rsidR="006B77B7" w:rsidRPr="00C960D4" w14:paraId="6075A107" w14:textId="77777777" w:rsidTr="00FD58B9">
        <w:trPr>
          <w:trHeight w:val="255"/>
        </w:trPr>
        <w:tc>
          <w:tcPr>
            <w:tcW w:w="949" w:type="pct"/>
            <w:vMerge/>
            <w:vAlign w:val="center"/>
            <w:hideMark/>
          </w:tcPr>
          <w:p w14:paraId="6C8F952E"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5B5AFFF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4D1B9D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w:t>
            </w:r>
          </w:p>
        </w:tc>
        <w:tc>
          <w:tcPr>
            <w:tcW w:w="815" w:type="pct"/>
            <w:noWrap/>
            <w:vAlign w:val="bottom"/>
            <w:hideMark/>
          </w:tcPr>
          <w:p w14:paraId="378546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R$ 69.482,74</w:t>
            </w:r>
          </w:p>
        </w:tc>
        <w:tc>
          <w:tcPr>
            <w:tcW w:w="815" w:type="pct"/>
            <w:noWrap/>
            <w:vAlign w:val="bottom"/>
            <w:hideMark/>
          </w:tcPr>
          <w:p w14:paraId="0EE469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R$ 1.985,22</w:t>
            </w:r>
          </w:p>
        </w:tc>
        <w:tc>
          <w:tcPr>
            <w:tcW w:w="815" w:type="pct"/>
            <w:noWrap/>
            <w:vAlign w:val="bottom"/>
            <w:hideMark/>
          </w:tcPr>
          <w:p w14:paraId="6BA2D2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w:t>
            </w:r>
          </w:p>
        </w:tc>
      </w:tr>
      <w:tr w:rsidR="006B77B7" w:rsidRPr="00C960D4" w14:paraId="603B76EA" w14:textId="77777777" w:rsidTr="00FD58B9">
        <w:trPr>
          <w:trHeight w:val="255"/>
        </w:trPr>
        <w:tc>
          <w:tcPr>
            <w:tcW w:w="949" w:type="pct"/>
            <w:vMerge w:val="restart"/>
            <w:vAlign w:val="center"/>
            <w:hideMark/>
          </w:tcPr>
          <w:p w14:paraId="1BAF6F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Compulsória</w:t>
            </w:r>
          </w:p>
        </w:tc>
        <w:tc>
          <w:tcPr>
            <w:tcW w:w="790" w:type="pct"/>
            <w:noWrap/>
            <w:vAlign w:val="bottom"/>
            <w:hideMark/>
          </w:tcPr>
          <w:p w14:paraId="346762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7D3C6C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w:t>
            </w:r>
          </w:p>
        </w:tc>
        <w:tc>
          <w:tcPr>
            <w:tcW w:w="815" w:type="pct"/>
            <w:noWrap/>
            <w:vAlign w:val="bottom"/>
            <w:hideMark/>
          </w:tcPr>
          <w:p w14:paraId="12195E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R$ 1.412,00</w:t>
            </w:r>
          </w:p>
        </w:tc>
        <w:tc>
          <w:tcPr>
            <w:tcW w:w="815" w:type="pct"/>
            <w:noWrap/>
            <w:vAlign w:val="bottom"/>
            <w:hideMark/>
          </w:tcPr>
          <w:p w14:paraId="724E35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R$ 1.412,00</w:t>
            </w:r>
          </w:p>
        </w:tc>
        <w:tc>
          <w:tcPr>
            <w:tcW w:w="815" w:type="pct"/>
            <w:noWrap/>
            <w:vAlign w:val="bottom"/>
            <w:hideMark/>
          </w:tcPr>
          <w:p w14:paraId="3D6ED7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77</w:t>
            </w:r>
          </w:p>
        </w:tc>
      </w:tr>
      <w:tr w:rsidR="006B77B7" w:rsidRPr="00C960D4" w14:paraId="4D213E8D" w14:textId="77777777" w:rsidTr="00FD58B9">
        <w:trPr>
          <w:trHeight w:val="255"/>
        </w:trPr>
        <w:tc>
          <w:tcPr>
            <w:tcW w:w="949" w:type="pct"/>
            <w:vMerge/>
            <w:vAlign w:val="center"/>
            <w:hideMark/>
          </w:tcPr>
          <w:p w14:paraId="644DCD44"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17C896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0550DB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w:t>
            </w:r>
          </w:p>
        </w:tc>
        <w:tc>
          <w:tcPr>
            <w:tcW w:w="815" w:type="pct"/>
            <w:noWrap/>
            <w:vAlign w:val="bottom"/>
            <w:hideMark/>
          </w:tcPr>
          <w:p w14:paraId="0A0D2B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R$ 4.782,68</w:t>
            </w:r>
          </w:p>
        </w:tc>
        <w:tc>
          <w:tcPr>
            <w:tcW w:w="815" w:type="pct"/>
            <w:noWrap/>
            <w:vAlign w:val="bottom"/>
            <w:hideMark/>
          </w:tcPr>
          <w:p w14:paraId="365639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R$ 1.594,23</w:t>
            </w:r>
          </w:p>
        </w:tc>
        <w:tc>
          <w:tcPr>
            <w:tcW w:w="815" w:type="pct"/>
            <w:noWrap/>
            <w:vAlign w:val="bottom"/>
            <w:hideMark/>
          </w:tcPr>
          <w:p w14:paraId="24EDAD6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w:t>
            </w:r>
          </w:p>
        </w:tc>
      </w:tr>
      <w:tr w:rsidR="006B77B7" w:rsidRPr="00C960D4" w14:paraId="5A3991A8" w14:textId="77777777" w:rsidTr="00FD58B9">
        <w:trPr>
          <w:trHeight w:val="255"/>
        </w:trPr>
        <w:tc>
          <w:tcPr>
            <w:tcW w:w="949" w:type="pct"/>
            <w:vMerge w:val="restart"/>
            <w:vAlign w:val="center"/>
            <w:hideMark/>
          </w:tcPr>
          <w:p w14:paraId="0F6978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Especial</w:t>
            </w:r>
          </w:p>
        </w:tc>
        <w:tc>
          <w:tcPr>
            <w:tcW w:w="790" w:type="pct"/>
            <w:noWrap/>
            <w:vAlign w:val="bottom"/>
            <w:hideMark/>
          </w:tcPr>
          <w:p w14:paraId="5C4722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30155E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815" w:type="pct"/>
            <w:noWrap/>
            <w:vAlign w:val="bottom"/>
            <w:hideMark/>
          </w:tcPr>
          <w:p w14:paraId="3EDE2A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c>
          <w:tcPr>
            <w:tcW w:w="815" w:type="pct"/>
            <w:noWrap/>
            <w:vAlign w:val="bottom"/>
            <w:hideMark/>
          </w:tcPr>
          <w:p w14:paraId="6C05E3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c>
          <w:tcPr>
            <w:tcW w:w="815" w:type="pct"/>
            <w:noWrap/>
            <w:vAlign w:val="bottom"/>
            <w:hideMark/>
          </w:tcPr>
          <w:p w14:paraId="38F2EB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r>
      <w:tr w:rsidR="006B77B7" w:rsidRPr="00C960D4" w14:paraId="7A41126E" w14:textId="77777777" w:rsidTr="00FD58B9">
        <w:trPr>
          <w:trHeight w:val="255"/>
        </w:trPr>
        <w:tc>
          <w:tcPr>
            <w:tcW w:w="949" w:type="pct"/>
            <w:vMerge/>
            <w:vAlign w:val="center"/>
            <w:hideMark/>
          </w:tcPr>
          <w:p w14:paraId="6D95CC12"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26C2B9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176304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w:t>
            </w:r>
          </w:p>
        </w:tc>
        <w:tc>
          <w:tcPr>
            <w:tcW w:w="815" w:type="pct"/>
            <w:noWrap/>
            <w:vAlign w:val="bottom"/>
            <w:hideMark/>
          </w:tcPr>
          <w:p w14:paraId="4CB908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R$ 178.677,32</w:t>
            </w:r>
          </w:p>
        </w:tc>
        <w:tc>
          <w:tcPr>
            <w:tcW w:w="815" w:type="pct"/>
            <w:noWrap/>
            <w:vAlign w:val="bottom"/>
            <w:hideMark/>
          </w:tcPr>
          <w:p w14:paraId="718106D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R$ 4.466,93</w:t>
            </w:r>
          </w:p>
        </w:tc>
        <w:tc>
          <w:tcPr>
            <w:tcW w:w="815" w:type="pct"/>
            <w:noWrap/>
            <w:vAlign w:val="bottom"/>
            <w:hideMark/>
          </w:tcPr>
          <w:p w14:paraId="7DEFF9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w:t>
            </w:r>
          </w:p>
        </w:tc>
      </w:tr>
      <w:tr w:rsidR="006B77B7" w:rsidRPr="00C960D4" w14:paraId="2D5AD8D9" w14:textId="77777777" w:rsidTr="00FD58B9">
        <w:trPr>
          <w:trHeight w:val="255"/>
        </w:trPr>
        <w:tc>
          <w:tcPr>
            <w:tcW w:w="949" w:type="pct"/>
            <w:tcBorders>
              <w:bottom w:val="single" w:sz="12" w:space="0" w:color="0000FF"/>
            </w:tcBorders>
            <w:noWrap/>
            <w:vAlign w:val="bottom"/>
            <w:hideMark/>
          </w:tcPr>
          <w:p w14:paraId="2D6CF0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790" w:type="pct"/>
            <w:tcBorders>
              <w:bottom w:val="single" w:sz="12" w:space="0" w:color="0000FF"/>
            </w:tcBorders>
            <w:noWrap/>
            <w:vAlign w:val="bottom"/>
            <w:hideMark/>
          </w:tcPr>
          <w:p w14:paraId="47567040"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815" w:type="pct"/>
            <w:tcBorders>
              <w:bottom w:val="single" w:sz="12" w:space="0" w:color="0000FF"/>
            </w:tcBorders>
            <w:noWrap/>
            <w:vAlign w:val="bottom"/>
            <w:hideMark/>
          </w:tcPr>
          <w:p w14:paraId="5A1D25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213</w:t>
            </w:r>
          </w:p>
        </w:tc>
        <w:tc>
          <w:tcPr>
            <w:tcW w:w="815" w:type="pct"/>
            <w:tcBorders>
              <w:bottom w:val="single" w:sz="12" w:space="0" w:color="0000FF"/>
            </w:tcBorders>
            <w:noWrap/>
            <w:vAlign w:val="bottom"/>
            <w:hideMark/>
          </w:tcPr>
          <w:p w14:paraId="2B2959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R$ 699.302,11</w:t>
            </w:r>
          </w:p>
        </w:tc>
        <w:tc>
          <w:tcPr>
            <w:tcW w:w="815" w:type="pct"/>
            <w:tcBorders>
              <w:bottom w:val="single" w:sz="12" w:space="0" w:color="0000FF"/>
            </w:tcBorders>
            <w:noWrap/>
            <w:vAlign w:val="bottom"/>
            <w:hideMark/>
          </w:tcPr>
          <w:p w14:paraId="6C6B42E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R$ 3.283,11</w:t>
            </w:r>
          </w:p>
        </w:tc>
        <w:tc>
          <w:tcPr>
            <w:tcW w:w="815" w:type="pct"/>
            <w:tcBorders>
              <w:bottom w:val="single" w:sz="12" w:space="0" w:color="0000FF"/>
            </w:tcBorders>
            <w:noWrap/>
            <w:vAlign w:val="bottom"/>
            <w:hideMark/>
          </w:tcPr>
          <w:p w14:paraId="69F314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w:t>
            </w:r>
          </w:p>
        </w:tc>
      </w:tr>
    </w:tbl>
    <w:p w14:paraId="113DBB07" w14:textId="77777777" w:rsidR="006B77B7" w:rsidRDefault="006B77B7" w:rsidP="00C960D4">
      <w:pPr>
        <w:widowControl w:val="0"/>
        <w:spacing w:after="0"/>
        <w:contextualSpacing/>
        <w:jc w:val="both"/>
        <w:rPr>
          <w:rFonts w:ascii="Titillium Web" w:hAnsi="Titillium Web"/>
          <w:sz w:val="18"/>
          <w:szCs w:val="18"/>
        </w:rPr>
      </w:pPr>
    </w:p>
    <w:p w14:paraId="083CA5E2" w14:textId="77777777" w:rsidR="00B267F0" w:rsidRDefault="00B267F0" w:rsidP="00C960D4">
      <w:pPr>
        <w:widowControl w:val="0"/>
        <w:spacing w:after="0"/>
        <w:contextualSpacing/>
        <w:jc w:val="both"/>
        <w:rPr>
          <w:rFonts w:ascii="Titillium Web" w:hAnsi="Titillium Web"/>
          <w:sz w:val="18"/>
          <w:szCs w:val="18"/>
        </w:rPr>
      </w:pPr>
    </w:p>
    <w:p w14:paraId="19B47445" w14:textId="77777777" w:rsidR="00B267F0" w:rsidRDefault="00B267F0" w:rsidP="00C960D4">
      <w:pPr>
        <w:widowControl w:val="0"/>
        <w:spacing w:after="0"/>
        <w:contextualSpacing/>
        <w:jc w:val="both"/>
        <w:rPr>
          <w:rFonts w:ascii="Titillium Web" w:hAnsi="Titillium Web"/>
          <w:sz w:val="18"/>
          <w:szCs w:val="18"/>
        </w:rPr>
      </w:pPr>
    </w:p>
    <w:p w14:paraId="3ADD3224" w14:textId="77777777" w:rsidR="00B267F0" w:rsidRDefault="00B267F0" w:rsidP="00C960D4">
      <w:pPr>
        <w:widowControl w:val="0"/>
        <w:spacing w:after="0"/>
        <w:contextualSpacing/>
        <w:jc w:val="both"/>
        <w:rPr>
          <w:rFonts w:ascii="Titillium Web" w:hAnsi="Titillium Web"/>
          <w:sz w:val="18"/>
          <w:szCs w:val="18"/>
        </w:rPr>
      </w:pPr>
    </w:p>
    <w:p w14:paraId="52D955F6" w14:textId="77777777" w:rsidR="00B267F0" w:rsidRDefault="00B267F0" w:rsidP="00C960D4">
      <w:pPr>
        <w:widowControl w:val="0"/>
        <w:spacing w:after="0"/>
        <w:contextualSpacing/>
        <w:jc w:val="both"/>
        <w:rPr>
          <w:rFonts w:ascii="Titillium Web" w:hAnsi="Titillium Web"/>
          <w:sz w:val="18"/>
          <w:szCs w:val="18"/>
        </w:rPr>
      </w:pPr>
    </w:p>
    <w:p w14:paraId="76C391C2" w14:textId="77777777" w:rsidR="00B267F0" w:rsidRPr="00C960D4" w:rsidRDefault="00B267F0" w:rsidP="00C960D4">
      <w:pPr>
        <w:widowControl w:val="0"/>
        <w:spacing w:after="0"/>
        <w:contextualSpacing/>
        <w:jc w:val="both"/>
        <w:rPr>
          <w:rFonts w:ascii="Titillium Web" w:hAnsi="Titillium Web"/>
          <w:sz w:val="18"/>
          <w:szCs w:val="18"/>
        </w:rPr>
      </w:pPr>
    </w:p>
    <w:p w14:paraId="47BBC60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O quadro seguinte foi elaborado com base nas faixas de contribuição atualmente praticadas pelo RGPS, a fim de estabelecer um modelo comparativo com a remuneração dos servidores do Município.</w:t>
      </w:r>
      <w:bookmarkStart w:id="111" w:name="_Toc264367646"/>
      <w:r w:rsidRPr="00C960D4">
        <w:rPr>
          <w:rFonts w:ascii="Titillium Web" w:hAnsi="Titillium Web"/>
          <w:sz w:val="18"/>
          <w:szCs w:val="18"/>
        </w:rPr>
        <w:t xml:space="preserve"> </w:t>
      </w:r>
    </w:p>
    <w:p w14:paraId="09A99CE5"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sz w:val="18"/>
          <w:szCs w:val="18"/>
        </w:rPr>
      </w:pPr>
      <w:bookmarkStart w:id="112" w:name="_Toc3974357"/>
      <w:r w:rsidRPr="00C960D4">
        <w:rPr>
          <w:rFonts w:ascii="Titillium Web" w:hAnsi="Titillium Web"/>
          <w:b/>
          <w:color w:val="0000FF"/>
          <w:sz w:val="18"/>
          <w:szCs w:val="18"/>
        </w:rPr>
        <w:t xml:space="preserve">Distribuição dos Servidores Aposentados por Faixa de </w:t>
      </w:r>
      <w:bookmarkEnd w:id="111"/>
      <w:bookmarkEnd w:id="112"/>
      <w:r w:rsidRPr="00C960D4">
        <w:rPr>
          <w:rFonts w:ascii="Titillium Web" w:hAnsi="Titillium Web"/>
          <w:b/>
          <w:color w:val="0000FF"/>
          <w:sz w:val="18"/>
          <w:szCs w:val="18"/>
        </w:rPr>
        <w:t>Benefício</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542FED5E" w14:textId="77777777" w:rsidTr="00FD58B9">
        <w:trPr>
          <w:trHeight w:val="255"/>
        </w:trPr>
        <w:tc>
          <w:tcPr>
            <w:tcW w:w="1250" w:type="pct"/>
            <w:shd w:val="clear" w:color="auto" w:fill="002060"/>
            <w:noWrap/>
            <w:vAlign w:val="center"/>
            <w:hideMark/>
          </w:tcPr>
          <w:p w14:paraId="4AF4AB3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 - R$</w:t>
            </w:r>
          </w:p>
        </w:tc>
        <w:tc>
          <w:tcPr>
            <w:tcW w:w="1250" w:type="pct"/>
            <w:shd w:val="clear" w:color="auto" w:fill="002060"/>
            <w:noWrap/>
            <w:vAlign w:val="center"/>
            <w:hideMark/>
          </w:tcPr>
          <w:p w14:paraId="27588B3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0AE2501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2728682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0169D179" w14:textId="77777777" w:rsidTr="00FD58B9">
        <w:trPr>
          <w:trHeight w:val="255"/>
        </w:trPr>
        <w:tc>
          <w:tcPr>
            <w:tcW w:w="1250" w:type="pct"/>
            <w:noWrap/>
            <w:vAlign w:val="bottom"/>
            <w:hideMark/>
          </w:tcPr>
          <w:p w14:paraId="4DB203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2.666,68</w:t>
            </w:r>
          </w:p>
        </w:tc>
        <w:tc>
          <w:tcPr>
            <w:tcW w:w="1250" w:type="pct"/>
            <w:noWrap/>
            <w:vAlign w:val="bottom"/>
            <w:hideMark/>
          </w:tcPr>
          <w:p w14:paraId="412F6D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107</w:t>
            </w:r>
          </w:p>
        </w:tc>
        <w:tc>
          <w:tcPr>
            <w:tcW w:w="1250" w:type="pct"/>
            <w:noWrap/>
            <w:vAlign w:val="bottom"/>
            <w:hideMark/>
          </w:tcPr>
          <w:p w14:paraId="538F21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50,23%</w:t>
            </w:r>
          </w:p>
        </w:tc>
        <w:tc>
          <w:tcPr>
            <w:tcW w:w="1250" w:type="pct"/>
            <w:noWrap/>
            <w:vAlign w:val="bottom"/>
            <w:hideMark/>
          </w:tcPr>
          <w:p w14:paraId="34F3A0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50,23%</w:t>
            </w:r>
          </w:p>
        </w:tc>
      </w:tr>
      <w:tr w:rsidR="006B77B7" w:rsidRPr="00C960D4" w14:paraId="441EEC67" w14:textId="77777777" w:rsidTr="00FD58B9">
        <w:trPr>
          <w:trHeight w:val="255"/>
        </w:trPr>
        <w:tc>
          <w:tcPr>
            <w:tcW w:w="1250" w:type="pct"/>
            <w:noWrap/>
            <w:vAlign w:val="bottom"/>
            <w:hideMark/>
          </w:tcPr>
          <w:p w14:paraId="5395B0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2.666,69 a 4.000,03</w:t>
            </w:r>
          </w:p>
        </w:tc>
        <w:tc>
          <w:tcPr>
            <w:tcW w:w="1250" w:type="pct"/>
            <w:noWrap/>
            <w:vAlign w:val="bottom"/>
            <w:hideMark/>
          </w:tcPr>
          <w:p w14:paraId="30A1EC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w:t>
            </w:r>
          </w:p>
        </w:tc>
        <w:tc>
          <w:tcPr>
            <w:tcW w:w="1250" w:type="pct"/>
            <w:noWrap/>
            <w:vAlign w:val="bottom"/>
            <w:hideMark/>
          </w:tcPr>
          <w:p w14:paraId="4F0A58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22,07%</w:t>
            </w:r>
          </w:p>
        </w:tc>
        <w:tc>
          <w:tcPr>
            <w:tcW w:w="1250" w:type="pct"/>
            <w:noWrap/>
            <w:vAlign w:val="bottom"/>
            <w:hideMark/>
          </w:tcPr>
          <w:p w14:paraId="5AF6AB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72,30%</w:t>
            </w:r>
          </w:p>
        </w:tc>
      </w:tr>
      <w:tr w:rsidR="006B77B7" w:rsidRPr="00C960D4" w14:paraId="1F260A61" w14:textId="77777777" w:rsidTr="00FD58B9">
        <w:trPr>
          <w:trHeight w:val="255"/>
        </w:trPr>
        <w:tc>
          <w:tcPr>
            <w:tcW w:w="1250" w:type="pct"/>
            <w:noWrap/>
            <w:vAlign w:val="bottom"/>
            <w:hideMark/>
          </w:tcPr>
          <w:p w14:paraId="715FF2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4.000,04 a 7.786,02</w:t>
            </w:r>
          </w:p>
        </w:tc>
        <w:tc>
          <w:tcPr>
            <w:tcW w:w="1250" w:type="pct"/>
            <w:noWrap/>
            <w:vAlign w:val="bottom"/>
            <w:hideMark/>
          </w:tcPr>
          <w:p w14:paraId="08D987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w:t>
            </w:r>
          </w:p>
        </w:tc>
        <w:tc>
          <w:tcPr>
            <w:tcW w:w="1250" w:type="pct"/>
            <w:noWrap/>
            <w:vAlign w:val="bottom"/>
            <w:hideMark/>
          </w:tcPr>
          <w:p w14:paraId="1C34ED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24,41%</w:t>
            </w:r>
          </w:p>
        </w:tc>
        <w:tc>
          <w:tcPr>
            <w:tcW w:w="1250" w:type="pct"/>
            <w:noWrap/>
            <w:vAlign w:val="bottom"/>
            <w:hideMark/>
          </w:tcPr>
          <w:p w14:paraId="358DE20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96,71%</w:t>
            </w:r>
          </w:p>
        </w:tc>
      </w:tr>
      <w:tr w:rsidR="006B77B7" w:rsidRPr="00C960D4" w14:paraId="7D952C98" w14:textId="77777777" w:rsidTr="00FD58B9">
        <w:trPr>
          <w:trHeight w:val="255"/>
        </w:trPr>
        <w:tc>
          <w:tcPr>
            <w:tcW w:w="1250" w:type="pct"/>
            <w:noWrap/>
            <w:vAlign w:val="bottom"/>
            <w:hideMark/>
          </w:tcPr>
          <w:p w14:paraId="1168F6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7.786,02</w:t>
            </w:r>
          </w:p>
        </w:tc>
        <w:tc>
          <w:tcPr>
            <w:tcW w:w="1250" w:type="pct"/>
            <w:noWrap/>
            <w:vAlign w:val="bottom"/>
            <w:hideMark/>
          </w:tcPr>
          <w:p w14:paraId="02B89B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w:t>
            </w:r>
          </w:p>
        </w:tc>
        <w:tc>
          <w:tcPr>
            <w:tcW w:w="1250" w:type="pct"/>
            <w:noWrap/>
            <w:vAlign w:val="bottom"/>
            <w:hideMark/>
          </w:tcPr>
          <w:p w14:paraId="7F38FD5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3,29%</w:t>
            </w:r>
          </w:p>
        </w:tc>
        <w:tc>
          <w:tcPr>
            <w:tcW w:w="1250" w:type="pct"/>
            <w:noWrap/>
            <w:vAlign w:val="bottom"/>
            <w:hideMark/>
          </w:tcPr>
          <w:p w14:paraId="485B9C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7DA49984" w14:textId="77777777" w:rsidTr="00FD58B9">
        <w:trPr>
          <w:trHeight w:val="255"/>
        </w:trPr>
        <w:tc>
          <w:tcPr>
            <w:tcW w:w="1250" w:type="pct"/>
            <w:tcBorders>
              <w:bottom w:val="single" w:sz="12" w:space="0" w:color="0000FF"/>
            </w:tcBorders>
            <w:noWrap/>
            <w:vAlign w:val="bottom"/>
            <w:hideMark/>
          </w:tcPr>
          <w:p w14:paraId="5EDCCE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57E865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213</w:t>
            </w:r>
          </w:p>
        </w:tc>
        <w:tc>
          <w:tcPr>
            <w:tcW w:w="1250" w:type="pct"/>
            <w:tcBorders>
              <w:bottom w:val="single" w:sz="12" w:space="0" w:color="0000FF"/>
            </w:tcBorders>
            <w:noWrap/>
            <w:vAlign w:val="bottom"/>
            <w:hideMark/>
          </w:tcPr>
          <w:p w14:paraId="097946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0C8C4E4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2EA249FA" w14:textId="77777777" w:rsidR="005756F9" w:rsidRPr="00C960D4" w:rsidRDefault="005756F9" w:rsidP="00C960D4">
      <w:pPr>
        <w:widowControl w:val="0"/>
        <w:spacing w:after="0"/>
        <w:contextualSpacing/>
        <w:jc w:val="both"/>
        <w:rPr>
          <w:rFonts w:ascii="Titillium Web" w:hAnsi="Titillium Web"/>
          <w:sz w:val="18"/>
          <w:szCs w:val="18"/>
        </w:rPr>
      </w:pPr>
    </w:p>
    <w:p w14:paraId="22FCBA63"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color w:val="632423"/>
          <w:spacing w:val="15"/>
          <w:sz w:val="18"/>
          <w:szCs w:val="18"/>
        </w:rPr>
      </w:pPr>
      <w:bookmarkStart w:id="113" w:name="_Toc264367684"/>
      <w:bookmarkStart w:id="114" w:name="_Toc3452813"/>
      <w:r w:rsidRPr="00C960D4">
        <w:rPr>
          <w:rFonts w:ascii="Titillium Web" w:hAnsi="Titillium Web"/>
          <w:b/>
          <w:caps/>
          <w:color w:val="632423"/>
          <w:spacing w:val="15"/>
          <w:sz w:val="18"/>
          <w:szCs w:val="18"/>
        </w:rPr>
        <w:t>Distribuição de Servidores Aposentados por Faixas de Valor de Benefício</w:t>
      </w:r>
      <w:bookmarkEnd w:id="113"/>
      <w:bookmarkEnd w:id="114"/>
    </w:p>
    <w:p w14:paraId="54873524" w14:textId="77777777" w:rsidR="006B77B7" w:rsidRPr="00C960D4" w:rsidRDefault="00602948" w:rsidP="0079237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67A0F632" wp14:editId="2511BD7F">
            <wp:extent cx="6027420" cy="2534920"/>
            <wp:effectExtent l="0" t="0" r="0" b="0"/>
            <wp:docPr id="22"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20E835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Como pode ser observado no gráfico anterior, 50,23% dos servidores aposentados percebem benefícios até a R$R$ 2.666,68 e apenas uma pequena parcela, 3,29%, percebem benefícios superiores ao teto do RGPS. </w:t>
      </w:r>
    </w:p>
    <w:p w14:paraId="61D26618"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115" w:name="_Toc193461504"/>
      <w:r w:rsidRPr="00421F4B">
        <w:rPr>
          <w:rFonts w:ascii="Titillium Web" w:eastAsiaTheme="majorEastAsia" w:hAnsi="Titillium Web"/>
          <w:b/>
          <w:caps/>
          <w:color w:val="365F91" w:themeColor="accent1" w:themeShade="BF"/>
          <w:kern w:val="28"/>
          <w:sz w:val="18"/>
          <w:szCs w:val="18"/>
        </w:rPr>
        <w:t>I.6.16.3 Estatísticas dos Pensionistas do Fundo Previdenciário - BHPREV</w:t>
      </w:r>
      <w:bookmarkEnd w:id="115"/>
      <w:r w:rsidRPr="00421F4B">
        <w:rPr>
          <w:rFonts w:ascii="Titillium Web" w:hAnsi="Titillium Web"/>
          <w:b/>
          <w:color w:val="365F91" w:themeColor="accent1" w:themeShade="BF"/>
          <w:kern w:val="28"/>
          <w:sz w:val="18"/>
          <w:szCs w:val="18"/>
        </w:rPr>
        <w:t xml:space="preserve"> </w:t>
      </w:r>
    </w:p>
    <w:p w14:paraId="5FA3825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sz w:val="18"/>
          <w:szCs w:val="18"/>
        </w:rPr>
      </w:pPr>
      <w:bookmarkStart w:id="116" w:name="_Toc3974358"/>
      <w:r w:rsidRPr="00C960D4">
        <w:rPr>
          <w:rFonts w:ascii="Titillium Web" w:hAnsi="Titillium Web"/>
          <w:b/>
          <w:color w:val="0000FF"/>
          <w:sz w:val="18"/>
          <w:szCs w:val="18"/>
        </w:rPr>
        <w:t>Estatísticas dos Pensionistas</w:t>
      </w:r>
      <w:bookmarkEnd w:id="116"/>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73EB4325" w14:textId="77777777" w:rsidTr="00FD58B9">
        <w:trPr>
          <w:trHeight w:val="255"/>
        </w:trPr>
        <w:tc>
          <w:tcPr>
            <w:tcW w:w="1250" w:type="pct"/>
            <w:shd w:val="clear" w:color="auto" w:fill="002060"/>
            <w:noWrap/>
            <w:vAlign w:val="center"/>
            <w:hideMark/>
          </w:tcPr>
          <w:p w14:paraId="1ECCBC8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noWrap/>
            <w:vAlign w:val="center"/>
            <w:hideMark/>
          </w:tcPr>
          <w:p w14:paraId="2F68FD8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250" w:type="pct"/>
            <w:shd w:val="clear" w:color="auto" w:fill="002060"/>
            <w:noWrap/>
            <w:vAlign w:val="center"/>
            <w:hideMark/>
          </w:tcPr>
          <w:p w14:paraId="69D2FB4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250" w:type="pct"/>
            <w:shd w:val="clear" w:color="auto" w:fill="002060"/>
            <w:noWrap/>
            <w:vAlign w:val="center"/>
            <w:hideMark/>
          </w:tcPr>
          <w:p w14:paraId="5DFDFD4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07BF6AD8" w14:textId="77777777" w:rsidTr="00FD58B9">
        <w:trPr>
          <w:trHeight w:val="255"/>
        </w:trPr>
        <w:tc>
          <w:tcPr>
            <w:tcW w:w="1250" w:type="pct"/>
            <w:noWrap/>
            <w:vAlign w:val="bottom"/>
            <w:hideMark/>
          </w:tcPr>
          <w:p w14:paraId="237BC9E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250" w:type="pct"/>
            <w:noWrap/>
            <w:vAlign w:val="bottom"/>
            <w:hideMark/>
          </w:tcPr>
          <w:p w14:paraId="5EFE10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w:t>
            </w:r>
          </w:p>
        </w:tc>
        <w:tc>
          <w:tcPr>
            <w:tcW w:w="1250" w:type="pct"/>
            <w:noWrap/>
            <w:vAlign w:val="bottom"/>
            <w:hideMark/>
          </w:tcPr>
          <w:p w14:paraId="53C6B1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w:t>
            </w:r>
          </w:p>
        </w:tc>
        <w:tc>
          <w:tcPr>
            <w:tcW w:w="1250" w:type="pct"/>
            <w:noWrap/>
            <w:vAlign w:val="bottom"/>
            <w:hideMark/>
          </w:tcPr>
          <w:p w14:paraId="088F97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bookmarkStart w:id="117" w:name="RANGE!AA5"/>
            <w:bookmarkEnd w:id="117"/>
            <w:r w:rsidRPr="00C960D4">
              <w:rPr>
                <w:rFonts w:ascii="Titillium Web" w:hAnsi="Titillium Web"/>
                <w:color w:val="000000"/>
                <w:sz w:val="18"/>
                <w:szCs w:val="18"/>
              </w:rPr>
              <w:t>99</w:t>
            </w:r>
          </w:p>
        </w:tc>
      </w:tr>
      <w:tr w:rsidR="006B77B7" w:rsidRPr="00C960D4" w14:paraId="650C484D" w14:textId="77777777" w:rsidTr="00FD58B9">
        <w:trPr>
          <w:trHeight w:val="255"/>
        </w:trPr>
        <w:tc>
          <w:tcPr>
            <w:tcW w:w="1250" w:type="pct"/>
            <w:noWrap/>
            <w:vAlign w:val="bottom"/>
            <w:hideMark/>
          </w:tcPr>
          <w:p w14:paraId="55728C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Benefícios</w:t>
            </w:r>
          </w:p>
        </w:tc>
        <w:tc>
          <w:tcPr>
            <w:tcW w:w="1250" w:type="pct"/>
            <w:noWrap/>
            <w:vAlign w:val="bottom"/>
            <w:hideMark/>
          </w:tcPr>
          <w:p w14:paraId="2671CA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R$ 101.240,77</w:t>
            </w:r>
          </w:p>
        </w:tc>
        <w:tc>
          <w:tcPr>
            <w:tcW w:w="1250" w:type="pct"/>
            <w:noWrap/>
            <w:vAlign w:val="bottom"/>
            <w:hideMark/>
          </w:tcPr>
          <w:p w14:paraId="766A87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R$ 167.897,85</w:t>
            </w:r>
          </w:p>
        </w:tc>
        <w:tc>
          <w:tcPr>
            <w:tcW w:w="1250" w:type="pct"/>
            <w:noWrap/>
            <w:vAlign w:val="bottom"/>
            <w:hideMark/>
          </w:tcPr>
          <w:p w14:paraId="6FDBF9D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bookmarkStart w:id="118" w:name="RANGE!AA6"/>
            <w:bookmarkEnd w:id="118"/>
            <w:r w:rsidRPr="00C960D4">
              <w:rPr>
                <w:rFonts w:ascii="Titillium Web" w:hAnsi="Titillium Web"/>
                <w:color w:val="000000"/>
                <w:sz w:val="18"/>
                <w:szCs w:val="18"/>
              </w:rPr>
              <w:t>R$ 269.138,62</w:t>
            </w:r>
          </w:p>
        </w:tc>
      </w:tr>
      <w:tr w:rsidR="006B77B7" w:rsidRPr="00C960D4" w14:paraId="6038F4A0" w14:textId="77777777" w:rsidTr="00FD58B9">
        <w:trPr>
          <w:trHeight w:val="255"/>
        </w:trPr>
        <w:tc>
          <w:tcPr>
            <w:tcW w:w="1250" w:type="pct"/>
            <w:noWrap/>
            <w:vAlign w:val="bottom"/>
            <w:hideMark/>
          </w:tcPr>
          <w:p w14:paraId="233EAFC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Benefício médio</w:t>
            </w:r>
          </w:p>
        </w:tc>
        <w:tc>
          <w:tcPr>
            <w:tcW w:w="1250" w:type="pct"/>
            <w:noWrap/>
            <w:vAlign w:val="bottom"/>
            <w:hideMark/>
          </w:tcPr>
          <w:p w14:paraId="36EA3E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R$ 2.736,24</w:t>
            </w:r>
          </w:p>
        </w:tc>
        <w:tc>
          <w:tcPr>
            <w:tcW w:w="1250" w:type="pct"/>
            <w:noWrap/>
            <w:vAlign w:val="bottom"/>
            <w:hideMark/>
          </w:tcPr>
          <w:p w14:paraId="535F6E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R$ 2.708,03</w:t>
            </w:r>
          </w:p>
        </w:tc>
        <w:tc>
          <w:tcPr>
            <w:tcW w:w="1250" w:type="pct"/>
            <w:noWrap/>
            <w:vAlign w:val="bottom"/>
            <w:hideMark/>
          </w:tcPr>
          <w:p w14:paraId="0F26D7F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R$ 2.718,57</w:t>
            </w:r>
          </w:p>
        </w:tc>
      </w:tr>
      <w:tr w:rsidR="006B77B7" w:rsidRPr="00C960D4" w14:paraId="70BB7D6F" w14:textId="77777777" w:rsidTr="00FD58B9">
        <w:trPr>
          <w:trHeight w:val="255"/>
        </w:trPr>
        <w:tc>
          <w:tcPr>
            <w:tcW w:w="1250" w:type="pct"/>
            <w:noWrap/>
            <w:vAlign w:val="bottom"/>
            <w:hideMark/>
          </w:tcPr>
          <w:p w14:paraId="040D97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atual</w:t>
            </w:r>
          </w:p>
        </w:tc>
        <w:tc>
          <w:tcPr>
            <w:tcW w:w="1250" w:type="pct"/>
            <w:noWrap/>
            <w:vAlign w:val="bottom"/>
            <w:hideMark/>
          </w:tcPr>
          <w:p w14:paraId="187FF9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w:t>
            </w:r>
          </w:p>
        </w:tc>
        <w:tc>
          <w:tcPr>
            <w:tcW w:w="1250" w:type="pct"/>
            <w:noWrap/>
            <w:vAlign w:val="bottom"/>
            <w:hideMark/>
          </w:tcPr>
          <w:p w14:paraId="009B10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w:t>
            </w:r>
          </w:p>
        </w:tc>
        <w:tc>
          <w:tcPr>
            <w:tcW w:w="1250" w:type="pct"/>
            <w:noWrap/>
            <w:vAlign w:val="bottom"/>
            <w:hideMark/>
          </w:tcPr>
          <w:p w14:paraId="57D711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w:t>
            </w:r>
          </w:p>
        </w:tc>
      </w:tr>
      <w:tr w:rsidR="006B77B7" w:rsidRPr="00C960D4" w14:paraId="04B1C53F" w14:textId="77777777" w:rsidTr="00FD58B9">
        <w:trPr>
          <w:trHeight w:val="255"/>
        </w:trPr>
        <w:tc>
          <w:tcPr>
            <w:tcW w:w="1250" w:type="pct"/>
            <w:noWrap/>
            <w:vAlign w:val="bottom"/>
            <w:hideMark/>
          </w:tcPr>
          <w:p w14:paraId="63C8018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250" w:type="pct"/>
            <w:noWrap/>
            <w:vAlign w:val="bottom"/>
            <w:hideMark/>
          </w:tcPr>
          <w:p w14:paraId="0AF0BD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w:t>
            </w:r>
          </w:p>
        </w:tc>
        <w:tc>
          <w:tcPr>
            <w:tcW w:w="1250" w:type="pct"/>
            <w:noWrap/>
            <w:vAlign w:val="bottom"/>
            <w:hideMark/>
          </w:tcPr>
          <w:p w14:paraId="5092012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42</w:t>
            </w:r>
          </w:p>
        </w:tc>
        <w:tc>
          <w:tcPr>
            <w:tcW w:w="1250" w:type="pct"/>
            <w:noWrap/>
            <w:vAlign w:val="bottom"/>
            <w:hideMark/>
          </w:tcPr>
          <w:p w14:paraId="0C43160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w:t>
            </w:r>
          </w:p>
        </w:tc>
      </w:tr>
      <w:tr w:rsidR="006B77B7" w:rsidRPr="00C960D4" w14:paraId="7039ADF5" w14:textId="77777777" w:rsidTr="00FD58B9">
        <w:trPr>
          <w:trHeight w:val="255"/>
        </w:trPr>
        <w:tc>
          <w:tcPr>
            <w:tcW w:w="1250" w:type="pct"/>
            <w:tcBorders>
              <w:bottom w:val="single" w:sz="12" w:space="0" w:color="0000FF"/>
            </w:tcBorders>
            <w:noWrap/>
            <w:vAlign w:val="bottom"/>
            <w:hideMark/>
          </w:tcPr>
          <w:p w14:paraId="32E8B1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atual</w:t>
            </w:r>
          </w:p>
        </w:tc>
        <w:tc>
          <w:tcPr>
            <w:tcW w:w="1250" w:type="pct"/>
            <w:tcBorders>
              <w:bottom w:val="single" w:sz="12" w:space="0" w:color="0000FF"/>
            </w:tcBorders>
            <w:noWrap/>
            <w:vAlign w:val="bottom"/>
            <w:hideMark/>
          </w:tcPr>
          <w:p w14:paraId="23E189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w:t>
            </w:r>
          </w:p>
        </w:tc>
        <w:tc>
          <w:tcPr>
            <w:tcW w:w="1250" w:type="pct"/>
            <w:tcBorders>
              <w:bottom w:val="single" w:sz="12" w:space="0" w:color="0000FF"/>
            </w:tcBorders>
            <w:noWrap/>
            <w:vAlign w:val="bottom"/>
            <w:hideMark/>
          </w:tcPr>
          <w:p w14:paraId="1E6C720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79</w:t>
            </w:r>
          </w:p>
        </w:tc>
        <w:tc>
          <w:tcPr>
            <w:tcW w:w="1250" w:type="pct"/>
            <w:tcBorders>
              <w:bottom w:val="single" w:sz="12" w:space="0" w:color="0000FF"/>
            </w:tcBorders>
            <w:noWrap/>
            <w:vAlign w:val="bottom"/>
            <w:hideMark/>
          </w:tcPr>
          <w:p w14:paraId="415EE31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79</w:t>
            </w:r>
          </w:p>
        </w:tc>
      </w:tr>
    </w:tbl>
    <w:p w14:paraId="6FD38557"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grupo de pensionistas do Município de Belo Horizonte está representado por 37,37% de mulheres, grupo es</w:t>
      </w:r>
      <w:r w:rsidR="00F54D73" w:rsidRPr="00C960D4">
        <w:rPr>
          <w:rFonts w:ascii="Titillium Web" w:hAnsi="Titillium Web"/>
          <w:sz w:val="18"/>
          <w:szCs w:val="18"/>
        </w:rPr>
        <w:t>s</w:t>
      </w:r>
      <w:r w:rsidRPr="00C960D4">
        <w:rPr>
          <w:rFonts w:ascii="Titillium Web" w:hAnsi="Titillium Web"/>
          <w:sz w:val="18"/>
          <w:szCs w:val="18"/>
        </w:rPr>
        <w:t>e que percebe benefício médio superior em 1,04% em relação ao dos homens.</w:t>
      </w:r>
    </w:p>
    <w:p w14:paraId="20AF45D5" w14:textId="77777777" w:rsidR="0079237D" w:rsidRPr="00C960D4" w:rsidRDefault="0079237D" w:rsidP="00C960D4">
      <w:pPr>
        <w:widowControl w:val="0"/>
        <w:spacing w:after="0"/>
        <w:ind w:firstLine="709"/>
        <w:contextualSpacing/>
        <w:jc w:val="both"/>
        <w:rPr>
          <w:rFonts w:ascii="Titillium Web" w:hAnsi="Titillium Web"/>
          <w:sz w:val="18"/>
          <w:szCs w:val="18"/>
        </w:rPr>
      </w:pPr>
    </w:p>
    <w:p w14:paraId="7F16AD27"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bookmarkStart w:id="119" w:name="_Toc264367648"/>
      <w:bookmarkStart w:id="120" w:name="_Toc3974359"/>
      <w:r w:rsidRPr="00C960D4">
        <w:rPr>
          <w:rFonts w:ascii="Titillium Web" w:hAnsi="Titillium Web"/>
          <w:b/>
          <w:color w:val="0000FF"/>
          <w:sz w:val="18"/>
          <w:szCs w:val="18"/>
        </w:rPr>
        <w:t>Distribuição dos Pensionistas por Faixa de Benefícios</w:t>
      </w:r>
      <w:bookmarkEnd w:id="119"/>
      <w:bookmarkEnd w:id="120"/>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2892CE87" w14:textId="77777777" w:rsidTr="00FD58B9">
        <w:trPr>
          <w:trHeight w:val="255"/>
        </w:trPr>
        <w:tc>
          <w:tcPr>
            <w:tcW w:w="1250" w:type="pct"/>
            <w:shd w:val="clear" w:color="auto" w:fill="002060"/>
            <w:noWrap/>
            <w:vAlign w:val="center"/>
            <w:hideMark/>
          </w:tcPr>
          <w:p w14:paraId="23FDBAE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 - R$</w:t>
            </w:r>
          </w:p>
        </w:tc>
        <w:tc>
          <w:tcPr>
            <w:tcW w:w="1250" w:type="pct"/>
            <w:shd w:val="clear" w:color="auto" w:fill="002060"/>
            <w:noWrap/>
            <w:vAlign w:val="center"/>
            <w:hideMark/>
          </w:tcPr>
          <w:p w14:paraId="57F76AE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49CD3B5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616987F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2A679409" w14:textId="77777777" w:rsidTr="00FD58B9">
        <w:trPr>
          <w:trHeight w:val="255"/>
        </w:trPr>
        <w:tc>
          <w:tcPr>
            <w:tcW w:w="1250" w:type="pct"/>
            <w:noWrap/>
            <w:vAlign w:val="bottom"/>
            <w:hideMark/>
          </w:tcPr>
          <w:p w14:paraId="2309CD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2.666,68</w:t>
            </w:r>
          </w:p>
        </w:tc>
        <w:tc>
          <w:tcPr>
            <w:tcW w:w="1250" w:type="pct"/>
            <w:noWrap/>
            <w:vAlign w:val="bottom"/>
            <w:hideMark/>
          </w:tcPr>
          <w:p w14:paraId="4A2963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w:t>
            </w:r>
          </w:p>
        </w:tc>
        <w:tc>
          <w:tcPr>
            <w:tcW w:w="1250" w:type="pct"/>
            <w:noWrap/>
            <w:vAlign w:val="bottom"/>
            <w:hideMark/>
          </w:tcPr>
          <w:p w14:paraId="30EC54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57,58%</w:t>
            </w:r>
          </w:p>
        </w:tc>
        <w:tc>
          <w:tcPr>
            <w:tcW w:w="1250" w:type="pct"/>
            <w:noWrap/>
            <w:vAlign w:val="bottom"/>
            <w:hideMark/>
          </w:tcPr>
          <w:p w14:paraId="757BD35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57,58%</w:t>
            </w:r>
          </w:p>
        </w:tc>
      </w:tr>
      <w:tr w:rsidR="006B77B7" w:rsidRPr="00C960D4" w14:paraId="6E2123EF" w14:textId="77777777" w:rsidTr="00FD58B9">
        <w:trPr>
          <w:trHeight w:val="255"/>
        </w:trPr>
        <w:tc>
          <w:tcPr>
            <w:tcW w:w="1250" w:type="pct"/>
            <w:noWrap/>
            <w:vAlign w:val="bottom"/>
            <w:hideMark/>
          </w:tcPr>
          <w:p w14:paraId="62A6F8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2.666,69 a 4.000,03</w:t>
            </w:r>
          </w:p>
        </w:tc>
        <w:tc>
          <w:tcPr>
            <w:tcW w:w="1250" w:type="pct"/>
            <w:noWrap/>
            <w:vAlign w:val="bottom"/>
            <w:hideMark/>
          </w:tcPr>
          <w:p w14:paraId="3A9C3C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w:t>
            </w:r>
          </w:p>
        </w:tc>
        <w:tc>
          <w:tcPr>
            <w:tcW w:w="1250" w:type="pct"/>
            <w:noWrap/>
            <w:vAlign w:val="bottom"/>
            <w:hideMark/>
          </w:tcPr>
          <w:p w14:paraId="16C083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26,26%</w:t>
            </w:r>
          </w:p>
        </w:tc>
        <w:tc>
          <w:tcPr>
            <w:tcW w:w="1250" w:type="pct"/>
            <w:noWrap/>
            <w:vAlign w:val="bottom"/>
            <w:hideMark/>
          </w:tcPr>
          <w:p w14:paraId="728833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83,84%</w:t>
            </w:r>
          </w:p>
        </w:tc>
      </w:tr>
      <w:tr w:rsidR="006B77B7" w:rsidRPr="00C960D4" w14:paraId="02AABE6F" w14:textId="77777777" w:rsidTr="00FD58B9">
        <w:trPr>
          <w:trHeight w:val="255"/>
        </w:trPr>
        <w:tc>
          <w:tcPr>
            <w:tcW w:w="1250" w:type="pct"/>
            <w:noWrap/>
            <w:vAlign w:val="bottom"/>
            <w:hideMark/>
          </w:tcPr>
          <w:p w14:paraId="086C842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4.000,04 a 7.786,02</w:t>
            </w:r>
          </w:p>
        </w:tc>
        <w:tc>
          <w:tcPr>
            <w:tcW w:w="1250" w:type="pct"/>
            <w:noWrap/>
            <w:vAlign w:val="bottom"/>
            <w:hideMark/>
          </w:tcPr>
          <w:p w14:paraId="4615CD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w:t>
            </w:r>
          </w:p>
        </w:tc>
        <w:tc>
          <w:tcPr>
            <w:tcW w:w="1250" w:type="pct"/>
            <w:noWrap/>
            <w:vAlign w:val="bottom"/>
            <w:hideMark/>
          </w:tcPr>
          <w:p w14:paraId="4D66E2E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14,14%</w:t>
            </w:r>
          </w:p>
        </w:tc>
        <w:tc>
          <w:tcPr>
            <w:tcW w:w="1250" w:type="pct"/>
            <w:noWrap/>
            <w:vAlign w:val="bottom"/>
            <w:hideMark/>
          </w:tcPr>
          <w:p w14:paraId="7F1C7B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97,98%</w:t>
            </w:r>
          </w:p>
        </w:tc>
      </w:tr>
      <w:tr w:rsidR="006B77B7" w:rsidRPr="00C960D4" w14:paraId="24DCAB7F" w14:textId="77777777" w:rsidTr="00FD58B9">
        <w:trPr>
          <w:trHeight w:val="255"/>
        </w:trPr>
        <w:tc>
          <w:tcPr>
            <w:tcW w:w="1250" w:type="pct"/>
            <w:noWrap/>
            <w:vAlign w:val="bottom"/>
            <w:hideMark/>
          </w:tcPr>
          <w:p w14:paraId="6B5847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7786,02</w:t>
            </w:r>
          </w:p>
        </w:tc>
        <w:tc>
          <w:tcPr>
            <w:tcW w:w="1250" w:type="pct"/>
            <w:noWrap/>
            <w:vAlign w:val="bottom"/>
            <w:hideMark/>
          </w:tcPr>
          <w:p w14:paraId="34C43B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w:t>
            </w:r>
          </w:p>
        </w:tc>
        <w:tc>
          <w:tcPr>
            <w:tcW w:w="1250" w:type="pct"/>
            <w:noWrap/>
            <w:vAlign w:val="bottom"/>
            <w:hideMark/>
          </w:tcPr>
          <w:p w14:paraId="673736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w:t>
            </w:r>
          </w:p>
        </w:tc>
        <w:tc>
          <w:tcPr>
            <w:tcW w:w="1250" w:type="pct"/>
            <w:noWrap/>
            <w:vAlign w:val="bottom"/>
            <w:hideMark/>
          </w:tcPr>
          <w:p w14:paraId="4C2790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4415DCAE" w14:textId="77777777" w:rsidTr="00FD58B9">
        <w:trPr>
          <w:trHeight w:val="255"/>
        </w:trPr>
        <w:tc>
          <w:tcPr>
            <w:tcW w:w="1250" w:type="pct"/>
            <w:tcBorders>
              <w:bottom w:val="single" w:sz="12" w:space="0" w:color="0000FF"/>
            </w:tcBorders>
            <w:noWrap/>
            <w:vAlign w:val="bottom"/>
            <w:hideMark/>
          </w:tcPr>
          <w:p w14:paraId="40ABF1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1F5583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w:t>
            </w:r>
          </w:p>
        </w:tc>
        <w:tc>
          <w:tcPr>
            <w:tcW w:w="1250" w:type="pct"/>
            <w:tcBorders>
              <w:bottom w:val="single" w:sz="12" w:space="0" w:color="0000FF"/>
            </w:tcBorders>
            <w:noWrap/>
            <w:vAlign w:val="bottom"/>
            <w:hideMark/>
          </w:tcPr>
          <w:p w14:paraId="2EA370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4F0D16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15BFD502" w14:textId="77777777" w:rsidR="006B77B7" w:rsidRPr="00C960D4" w:rsidRDefault="006B77B7" w:rsidP="00C960D4">
      <w:pPr>
        <w:widowControl w:val="0"/>
        <w:spacing w:after="0"/>
        <w:contextualSpacing/>
        <w:jc w:val="both"/>
        <w:rPr>
          <w:rFonts w:ascii="Titillium Web" w:hAnsi="Titillium Web"/>
          <w:sz w:val="18"/>
          <w:szCs w:val="18"/>
        </w:rPr>
      </w:pPr>
    </w:p>
    <w:p w14:paraId="7B5B6060"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bookmarkStart w:id="121" w:name="_Toc264367685"/>
      <w:bookmarkStart w:id="122" w:name="_Toc3452814"/>
      <w:r w:rsidRPr="00C960D4">
        <w:rPr>
          <w:rFonts w:ascii="Titillium Web" w:hAnsi="Titillium Web"/>
          <w:b/>
          <w:caps/>
          <w:color w:val="632423"/>
          <w:spacing w:val="15"/>
          <w:sz w:val="18"/>
          <w:szCs w:val="18"/>
        </w:rPr>
        <w:t>Distribuição de Pensionistas por Faixa de Benefícios</w:t>
      </w:r>
      <w:bookmarkEnd w:id="121"/>
      <w:bookmarkEnd w:id="122"/>
    </w:p>
    <w:p w14:paraId="7B8D3AFB" w14:textId="77777777" w:rsidR="006B77B7" w:rsidRPr="00C960D4" w:rsidRDefault="00602948" w:rsidP="0079237D">
      <w:pPr>
        <w:widowControl w:val="0"/>
        <w:spacing w:after="0"/>
        <w:ind w:firstLine="142"/>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349F891B" wp14:editId="675B8DB9">
            <wp:extent cx="6009005" cy="2550795"/>
            <wp:effectExtent l="0" t="0" r="0" b="0"/>
            <wp:docPr id="2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41CB5F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A concentração dos valores percebidos pelos pensionistas encontra-se na primeira faixa, ou seja, 57,58% com benefícios de até R$2.666,68 e apenas uma pequena parcela, 2,02%, percebe benefícios superiores ao teto do RGPS.</w:t>
      </w:r>
    </w:p>
    <w:p w14:paraId="0C7E2F56" w14:textId="77777777" w:rsidR="006B77B7" w:rsidRPr="00C960D4" w:rsidRDefault="006B77B7" w:rsidP="00C960D4">
      <w:pPr>
        <w:widowControl w:val="0"/>
        <w:spacing w:after="0"/>
        <w:contextualSpacing/>
        <w:jc w:val="both"/>
        <w:rPr>
          <w:rFonts w:ascii="Titillium Web" w:hAnsi="Titillium Web"/>
          <w:sz w:val="18"/>
          <w:szCs w:val="18"/>
        </w:rPr>
      </w:pPr>
    </w:p>
    <w:p w14:paraId="5FEA9EED"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23" w:name="_Toc193461505"/>
      <w:r w:rsidRPr="00421F4B">
        <w:rPr>
          <w:rFonts w:ascii="Titillium Web" w:eastAsiaTheme="majorEastAsia" w:hAnsi="Titillium Web"/>
          <w:b/>
          <w:caps/>
          <w:color w:val="365F91" w:themeColor="accent1" w:themeShade="BF"/>
          <w:kern w:val="28"/>
          <w:sz w:val="18"/>
          <w:szCs w:val="18"/>
        </w:rPr>
        <w:t>.6.17 PROJEÇÃO DA EVOLUÇÃO DAS PROVISÕES MATEMÁTICAS PARA OS PRÓXIMOS DOZE MESES - Fundo Previdenciário - BHPREV</w:t>
      </w:r>
      <w:bookmarkEnd w:id="123"/>
    </w:p>
    <w:p w14:paraId="46DFDC2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 quadro seguinte apresentamos a projeção das Provisões Matemáticas para os próximos 12 meses.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917"/>
        <w:gridCol w:w="1306"/>
        <w:gridCol w:w="1095"/>
        <w:gridCol w:w="829"/>
        <w:gridCol w:w="1095"/>
        <w:gridCol w:w="1203"/>
        <w:gridCol w:w="1203"/>
        <w:gridCol w:w="1203"/>
        <w:gridCol w:w="1203"/>
        <w:gridCol w:w="1095"/>
        <w:gridCol w:w="728"/>
      </w:tblGrid>
      <w:tr w:rsidR="006B77B7" w:rsidRPr="008A2BC4" w14:paraId="68CC53F5" w14:textId="77777777" w:rsidTr="00FD58B9">
        <w:trPr>
          <w:trHeight w:val="255"/>
        </w:trPr>
        <w:tc>
          <w:tcPr>
            <w:tcW w:w="426" w:type="pct"/>
            <w:shd w:val="clear" w:color="000000" w:fill="1F3864"/>
            <w:noWrap/>
            <w:vAlign w:val="center"/>
            <w:hideMark/>
          </w:tcPr>
          <w:p w14:paraId="150D1617"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Mês</w:t>
            </w:r>
          </w:p>
        </w:tc>
        <w:tc>
          <w:tcPr>
            <w:tcW w:w="589" w:type="pct"/>
            <w:shd w:val="clear" w:color="000000" w:fill="1F3864"/>
            <w:noWrap/>
            <w:vAlign w:val="center"/>
            <w:hideMark/>
          </w:tcPr>
          <w:p w14:paraId="32152EFF"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VASF</w:t>
            </w:r>
          </w:p>
        </w:tc>
        <w:tc>
          <w:tcPr>
            <w:tcW w:w="389" w:type="pct"/>
            <w:shd w:val="clear" w:color="000000" w:fill="1F3864"/>
            <w:noWrap/>
            <w:vAlign w:val="center"/>
            <w:hideMark/>
          </w:tcPr>
          <w:p w14:paraId="71B8C0C7"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VABF</w:t>
            </w:r>
            <w:r w:rsidRPr="008A2BC4">
              <w:rPr>
                <w:rFonts w:ascii="Titillium Web" w:hAnsi="Titillium Web"/>
                <w:b/>
                <w:bCs/>
                <w:color w:val="FFFFFF"/>
                <w:sz w:val="14"/>
                <w:szCs w:val="14"/>
              </w:rPr>
              <w:br/>
              <w:t>concedidos</w:t>
            </w:r>
          </w:p>
        </w:tc>
        <w:tc>
          <w:tcPr>
            <w:tcW w:w="355" w:type="pct"/>
            <w:shd w:val="clear" w:color="000000" w:fill="1F3864"/>
            <w:noWrap/>
            <w:vAlign w:val="center"/>
            <w:hideMark/>
          </w:tcPr>
          <w:p w14:paraId="57C891D2"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VACF</w:t>
            </w:r>
            <w:r w:rsidRPr="008A2BC4">
              <w:rPr>
                <w:rFonts w:ascii="Titillium Web" w:hAnsi="Titillium Web"/>
                <w:b/>
                <w:bCs/>
                <w:color w:val="FFFFFF"/>
                <w:sz w:val="14"/>
                <w:szCs w:val="14"/>
              </w:rPr>
              <w:br/>
              <w:t>concedidos</w:t>
            </w:r>
          </w:p>
        </w:tc>
        <w:tc>
          <w:tcPr>
            <w:tcW w:w="451" w:type="pct"/>
            <w:shd w:val="clear" w:color="000000" w:fill="1F3864"/>
            <w:noWrap/>
            <w:vAlign w:val="center"/>
            <w:hideMark/>
          </w:tcPr>
          <w:p w14:paraId="448F051F"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PMBC</w:t>
            </w:r>
          </w:p>
        </w:tc>
        <w:tc>
          <w:tcPr>
            <w:tcW w:w="496" w:type="pct"/>
            <w:shd w:val="clear" w:color="000000" w:fill="1F3864"/>
            <w:noWrap/>
            <w:vAlign w:val="center"/>
            <w:hideMark/>
          </w:tcPr>
          <w:p w14:paraId="3DC45C51"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VABF</w:t>
            </w:r>
            <w:r w:rsidRPr="008A2BC4">
              <w:rPr>
                <w:rFonts w:ascii="Titillium Web" w:hAnsi="Titillium Web"/>
                <w:b/>
                <w:bCs/>
                <w:color w:val="FFFFFF"/>
                <w:sz w:val="14"/>
                <w:szCs w:val="14"/>
              </w:rPr>
              <w:br/>
              <w:t>a conceder</w:t>
            </w:r>
          </w:p>
        </w:tc>
        <w:tc>
          <w:tcPr>
            <w:tcW w:w="496" w:type="pct"/>
            <w:shd w:val="clear" w:color="000000" w:fill="1F3864"/>
            <w:noWrap/>
            <w:vAlign w:val="center"/>
            <w:hideMark/>
          </w:tcPr>
          <w:p w14:paraId="3116520A"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VACF</w:t>
            </w:r>
            <w:r w:rsidRPr="008A2BC4">
              <w:rPr>
                <w:rFonts w:ascii="Titillium Web" w:hAnsi="Titillium Web"/>
                <w:b/>
                <w:bCs/>
                <w:color w:val="FFFFFF"/>
                <w:sz w:val="14"/>
                <w:szCs w:val="14"/>
              </w:rPr>
              <w:br/>
              <w:t>ente</w:t>
            </w:r>
          </w:p>
        </w:tc>
        <w:tc>
          <w:tcPr>
            <w:tcW w:w="496" w:type="pct"/>
            <w:shd w:val="clear" w:color="000000" w:fill="1F3864"/>
            <w:noWrap/>
            <w:vAlign w:val="center"/>
            <w:hideMark/>
          </w:tcPr>
          <w:p w14:paraId="40560F77"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VACF</w:t>
            </w:r>
            <w:r w:rsidRPr="008A2BC4">
              <w:rPr>
                <w:rFonts w:ascii="Titillium Web" w:hAnsi="Titillium Web"/>
                <w:b/>
                <w:bCs/>
                <w:color w:val="FFFFFF"/>
                <w:sz w:val="14"/>
                <w:szCs w:val="14"/>
              </w:rPr>
              <w:br/>
              <w:t>Servidores</w:t>
            </w:r>
          </w:p>
        </w:tc>
        <w:tc>
          <w:tcPr>
            <w:tcW w:w="496" w:type="pct"/>
            <w:shd w:val="clear" w:color="000000" w:fill="1F3864"/>
            <w:noWrap/>
            <w:vAlign w:val="center"/>
            <w:hideMark/>
          </w:tcPr>
          <w:p w14:paraId="409C2D29"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proofErr w:type="spellStart"/>
            <w:r w:rsidRPr="008A2BC4">
              <w:rPr>
                <w:rFonts w:ascii="Titillium Web" w:hAnsi="Titillium Web"/>
                <w:b/>
                <w:bCs/>
                <w:color w:val="FFFFFF"/>
                <w:sz w:val="14"/>
                <w:szCs w:val="14"/>
              </w:rPr>
              <w:t>PMBaC</w:t>
            </w:r>
            <w:proofErr w:type="spellEnd"/>
          </w:p>
        </w:tc>
        <w:tc>
          <w:tcPr>
            <w:tcW w:w="451" w:type="pct"/>
            <w:shd w:val="clear" w:color="000000" w:fill="1F3864"/>
            <w:vAlign w:val="center"/>
            <w:hideMark/>
          </w:tcPr>
          <w:p w14:paraId="427D4B12"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proofErr w:type="spellStart"/>
            <w:r w:rsidRPr="008A2BC4">
              <w:rPr>
                <w:rFonts w:ascii="Titillium Web" w:hAnsi="Titillium Web"/>
                <w:b/>
                <w:bCs/>
                <w:color w:val="FFFFFF"/>
                <w:sz w:val="14"/>
                <w:szCs w:val="14"/>
              </w:rPr>
              <w:t>VACompF</w:t>
            </w:r>
            <w:proofErr w:type="spellEnd"/>
            <w:r w:rsidRPr="008A2BC4">
              <w:rPr>
                <w:rFonts w:ascii="Titillium Web" w:hAnsi="Titillium Web"/>
                <w:b/>
                <w:bCs/>
                <w:color w:val="FFFFFF"/>
                <w:sz w:val="14"/>
                <w:szCs w:val="14"/>
              </w:rPr>
              <w:t xml:space="preserve"> </w:t>
            </w:r>
            <w:r w:rsidRPr="008A2BC4">
              <w:rPr>
                <w:rFonts w:ascii="Titillium Web" w:hAnsi="Titillium Web"/>
                <w:b/>
                <w:bCs/>
                <w:color w:val="FFFFFF"/>
                <w:sz w:val="14"/>
                <w:szCs w:val="14"/>
              </w:rPr>
              <w:br/>
              <w:t>a receber</w:t>
            </w:r>
          </w:p>
        </w:tc>
        <w:tc>
          <w:tcPr>
            <w:tcW w:w="355" w:type="pct"/>
            <w:shd w:val="clear" w:color="000000" w:fill="1F3864"/>
            <w:vAlign w:val="center"/>
            <w:hideMark/>
          </w:tcPr>
          <w:p w14:paraId="5BB5CED3"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proofErr w:type="spellStart"/>
            <w:r w:rsidRPr="008A2BC4">
              <w:rPr>
                <w:rFonts w:ascii="Titillium Web" w:hAnsi="Titillium Web"/>
                <w:b/>
                <w:bCs/>
                <w:color w:val="FFFFFF"/>
                <w:sz w:val="14"/>
                <w:szCs w:val="14"/>
              </w:rPr>
              <w:t>VACompF</w:t>
            </w:r>
            <w:proofErr w:type="spellEnd"/>
            <w:r w:rsidRPr="008A2BC4">
              <w:rPr>
                <w:rFonts w:ascii="Titillium Web" w:hAnsi="Titillium Web"/>
                <w:b/>
                <w:bCs/>
                <w:color w:val="FFFFFF"/>
                <w:sz w:val="14"/>
                <w:szCs w:val="14"/>
              </w:rPr>
              <w:t xml:space="preserve"> </w:t>
            </w:r>
            <w:r w:rsidRPr="008A2BC4">
              <w:rPr>
                <w:rFonts w:ascii="Titillium Web" w:hAnsi="Titillium Web"/>
                <w:b/>
                <w:bCs/>
                <w:color w:val="FFFFFF"/>
                <w:sz w:val="14"/>
                <w:szCs w:val="14"/>
              </w:rPr>
              <w:br/>
              <w:t>a pagar</w:t>
            </w:r>
          </w:p>
        </w:tc>
      </w:tr>
      <w:tr w:rsidR="006B77B7" w:rsidRPr="008A2BC4" w14:paraId="5397BDB4" w14:textId="77777777" w:rsidTr="00FD58B9">
        <w:trPr>
          <w:trHeight w:val="255"/>
        </w:trPr>
        <w:tc>
          <w:tcPr>
            <w:tcW w:w="426" w:type="pct"/>
            <w:noWrap/>
            <w:vAlign w:val="bottom"/>
            <w:hideMark/>
          </w:tcPr>
          <w:p w14:paraId="01BDE002"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0</w:t>
            </w:r>
          </w:p>
        </w:tc>
        <w:tc>
          <w:tcPr>
            <w:tcW w:w="589" w:type="pct"/>
            <w:noWrap/>
            <w:vAlign w:val="bottom"/>
            <w:hideMark/>
          </w:tcPr>
          <w:p w14:paraId="6C4765D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0A1A12D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182.052.005,42</w:t>
            </w:r>
          </w:p>
        </w:tc>
        <w:tc>
          <w:tcPr>
            <w:tcW w:w="355" w:type="pct"/>
            <w:noWrap/>
            <w:vAlign w:val="bottom"/>
            <w:hideMark/>
          </w:tcPr>
          <w:p w14:paraId="2552968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571.774,83</w:t>
            </w:r>
          </w:p>
        </w:tc>
        <w:tc>
          <w:tcPr>
            <w:tcW w:w="451" w:type="pct"/>
            <w:noWrap/>
            <w:vAlign w:val="bottom"/>
            <w:hideMark/>
          </w:tcPr>
          <w:p w14:paraId="6C64B4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181.480.230,59</w:t>
            </w:r>
          </w:p>
        </w:tc>
        <w:tc>
          <w:tcPr>
            <w:tcW w:w="496" w:type="pct"/>
            <w:noWrap/>
            <w:vAlign w:val="bottom"/>
            <w:hideMark/>
          </w:tcPr>
          <w:p w14:paraId="6E5EDA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9.861.660.592,40</w:t>
            </w:r>
          </w:p>
        </w:tc>
        <w:tc>
          <w:tcPr>
            <w:tcW w:w="496" w:type="pct"/>
            <w:noWrap/>
            <w:vAlign w:val="bottom"/>
            <w:hideMark/>
          </w:tcPr>
          <w:p w14:paraId="47E7FD7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29F31F2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6EFE4C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5.617.456.618,93</w:t>
            </w:r>
          </w:p>
        </w:tc>
        <w:tc>
          <w:tcPr>
            <w:tcW w:w="451" w:type="pct"/>
            <w:noWrap/>
            <w:vAlign w:val="bottom"/>
            <w:hideMark/>
          </w:tcPr>
          <w:p w14:paraId="2CDAA17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502.185.629,89</w:t>
            </w:r>
          </w:p>
        </w:tc>
        <w:tc>
          <w:tcPr>
            <w:tcW w:w="355" w:type="pct"/>
            <w:noWrap/>
            <w:vAlign w:val="bottom"/>
            <w:hideMark/>
          </w:tcPr>
          <w:p w14:paraId="5A719CC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6596D872" w14:textId="77777777" w:rsidTr="00FD58B9">
        <w:trPr>
          <w:trHeight w:val="255"/>
        </w:trPr>
        <w:tc>
          <w:tcPr>
            <w:tcW w:w="426" w:type="pct"/>
            <w:noWrap/>
            <w:vAlign w:val="bottom"/>
            <w:hideMark/>
          </w:tcPr>
          <w:p w14:paraId="7F558C8F"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1</w:t>
            </w:r>
          </w:p>
        </w:tc>
        <w:tc>
          <w:tcPr>
            <w:tcW w:w="589" w:type="pct"/>
            <w:noWrap/>
            <w:vAlign w:val="bottom"/>
            <w:hideMark/>
          </w:tcPr>
          <w:p w14:paraId="0FFE58E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2BA5D25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181.834.179,12</w:t>
            </w:r>
          </w:p>
        </w:tc>
        <w:tc>
          <w:tcPr>
            <w:tcW w:w="355" w:type="pct"/>
            <w:noWrap/>
            <w:vAlign w:val="bottom"/>
            <w:hideMark/>
          </w:tcPr>
          <w:p w14:paraId="13840CF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571.176,54</w:t>
            </w:r>
          </w:p>
        </w:tc>
        <w:tc>
          <w:tcPr>
            <w:tcW w:w="451" w:type="pct"/>
            <w:noWrap/>
            <w:vAlign w:val="bottom"/>
            <w:hideMark/>
          </w:tcPr>
          <w:p w14:paraId="4BF1DE4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181.263.002,58</w:t>
            </w:r>
          </w:p>
        </w:tc>
        <w:tc>
          <w:tcPr>
            <w:tcW w:w="496" w:type="pct"/>
            <w:noWrap/>
            <w:vAlign w:val="bottom"/>
            <w:hideMark/>
          </w:tcPr>
          <w:p w14:paraId="18EA453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9.827.698.858,78</w:t>
            </w:r>
          </w:p>
        </w:tc>
        <w:tc>
          <w:tcPr>
            <w:tcW w:w="496" w:type="pct"/>
            <w:noWrap/>
            <w:vAlign w:val="bottom"/>
            <w:hideMark/>
          </w:tcPr>
          <w:p w14:paraId="6E6EBBA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2922D4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383E5D9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5.583.494.885,32</w:t>
            </w:r>
          </w:p>
        </w:tc>
        <w:tc>
          <w:tcPr>
            <w:tcW w:w="451" w:type="pct"/>
            <w:noWrap/>
            <w:vAlign w:val="bottom"/>
            <w:hideMark/>
          </w:tcPr>
          <w:p w14:paraId="4B99E4D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500.476.651,90</w:t>
            </w:r>
          </w:p>
        </w:tc>
        <w:tc>
          <w:tcPr>
            <w:tcW w:w="355" w:type="pct"/>
            <w:noWrap/>
            <w:vAlign w:val="bottom"/>
            <w:hideMark/>
          </w:tcPr>
          <w:p w14:paraId="69EDDF2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19AD9CB5" w14:textId="77777777" w:rsidTr="00FD58B9">
        <w:trPr>
          <w:trHeight w:val="255"/>
        </w:trPr>
        <w:tc>
          <w:tcPr>
            <w:tcW w:w="426" w:type="pct"/>
            <w:noWrap/>
            <w:vAlign w:val="bottom"/>
            <w:hideMark/>
          </w:tcPr>
          <w:p w14:paraId="66FA823A"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2</w:t>
            </w:r>
          </w:p>
        </w:tc>
        <w:tc>
          <w:tcPr>
            <w:tcW w:w="589" w:type="pct"/>
            <w:noWrap/>
            <w:vAlign w:val="bottom"/>
            <w:hideMark/>
          </w:tcPr>
          <w:p w14:paraId="3362CBB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702E848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181.616.352,81</w:t>
            </w:r>
          </w:p>
        </w:tc>
        <w:tc>
          <w:tcPr>
            <w:tcW w:w="355" w:type="pct"/>
            <w:noWrap/>
            <w:vAlign w:val="bottom"/>
            <w:hideMark/>
          </w:tcPr>
          <w:p w14:paraId="439FD0D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570.578,25</w:t>
            </w:r>
          </w:p>
        </w:tc>
        <w:tc>
          <w:tcPr>
            <w:tcW w:w="451" w:type="pct"/>
            <w:noWrap/>
            <w:vAlign w:val="bottom"/>
            <w:hideMark/>
          </w:tcPr>
          <w:p w14:paraId="651C9E9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181.045.774,56</w:t>
            </w:r>
          </w:p>
        </w:tc>
        <w:tc>
          <w:tcPr>
            <w:tcW w:w="496" w:type="pct"/>
            <w:noWrap/>
            <w:vAlign w:val="bottom"/>
            <w:hideMark/>
          </w:tcPr>
          <w:p w14:paraId="15FD5E8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9.793.737.125,17</w:t>
            </w:r>
          </w:p>
        </w:tc>
        <w:tc>
          <w:tcPr>
            <w:tcW w:w="496" w:type="pct"/>
            <w:noWrap/>
            <w:vAlign w:val="bottom"/>
            <w:hideMark/>
          </w:tcPr>
          <w:p w14:paraId="341F253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29E2E1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7FE0B38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5.549.533.151,70</w:t>
            </w:r>
          </w:p>
        </w:tc>
        <w:tc>
          <w:tcPr>
            <w:tcW w:w="451" w:type="pct"/>
            <w:noWrap/>
            <w:vAlign w:val="bottom"/>
            <w:hideMark/>
          </w:tcPr>
          <w:p w14:paraId="6A53E2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498.767.673,90</w:t>
            </w:r>
          </w:p>
        </w:tc>
        <w:tc>
          <w:tcPr>
            <w:tcW w:w="355" w:type="pct"/>
            <w:noWrap/>
            <w:vAlign w:val="bottom"/>
            <w:hideMark/>
          </w:tcPr>
          <w:p w14:paraId="2F2781D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7B7FCDFF" w14:textId="77777777" w:rsidTr="00FD58B9">
        <w:trPr>
          <w:trHeight w:val="255"/>
        </w:trPr>
        <w:tc>
          <w:tcPr>
            <w:tcW w:w="426" w:type="pct"/>
            <w:noWrap/>
            <w:vAlign w:val="bottom"/>
            <w:hideMark/>
          </w:tcPr>
          <w:p w14:paraId="34617FAE"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3</w:t>
            </w:r>
          </w:p>
        </w:tc>
        <w:tc>
          <w:tcPr>
            <w:tcW w:w="589" w:type="pct"/>
            <w:noWrap/>
            <w:vAlign w:val="bottom"/>
            <w:hideMark/>
          </w:tcPr>
          <w:p w14:paraId="1B6C0B5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1AFB7C8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181.398.526,50</w:t>
            </w:r>
          </w:p>
        </w:tc>
        <w:tc>
          <w:tcPr>
            <w:tcW w:w="355" w:type="pct"/>
            <w:noWrap/>
            <w:vAlign w:val="bottom"/>
            <w:hideMark/>
          </w:tcPr>
          <w:p w14:paraId="3CE5B0F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569.979,96</w:t>
            </w:r>
          </w:p>
        </w:tc>
        <w:tc>
          <w:tcPr>
            <w:tcW w:w="451" w:type="pct"/>
            <w:noWrap/>
            <w:vAlign w:val="bottom"/>
            <w:hideMark/>
          </w:tcPr>
          <w:p w14:paraId="52C2F71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180.828.546,55</w:t>
            </w:r>
          </w:p>
        </w:tc>
        <w:tc>
          <w:tcPr>
            <w:tcW w:w="496" w:type="pct"/>
            <w:noWrap/>
            <w:vAlign w:val="bottom"/>
            <w:hideMark/>
          </w:tcPr>
          <w:p w14:paraId="1C8DA41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9.759.775.391,55</w:t>
            </w:r>
          </w:p>
        </w:tc>
        <w:tc>
          <w:tcPr>
            <w:tcW w:w="496" w:type="pct"/>
            <w:noWrap/>
            <w:vAlign w:val="bottom"/>
            <w:hideMark/>
          </w:tcPr>
          <w:p w14:paraId="00DBE5F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0F10DFC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1565F35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5.515.571.418,08</w:t>
            </w:r>
          </w:p>
        </w:tc>
        <w:tc>
          <w:tcPr>
            <w:tcW w:w="451" w:type="pct"/>
            <w:noWrap/>
            <w:vAlign w:val="bottom"/>
            <w:hideMark/>
          </w:tcPr>
          <w:p w14:paraId="033452D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497.058.695,90</w:t>
            </w:r>
          </w:p>
        </w:tc>
        <w:tc>
          <w:tcPr>
            <w:tcW w:w="355" w:type="pct"/>
            <w:noWrap/>
            <w:vAlign w:val="bottom"/>
            <w:hideMark/>
          </w:tcPr>
          <w:p w14:paraId="095ACD3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524F93FD" w14:textId="77777777" w:rsidTr="00FD58B9">
        <w:trPr>
          <w:trHeight w:val="255"/>
        </w:trPr>
        <w:tc>
          <w:tcPr>
            <w:tcW w:w="426" w:type="pct"/>
            <w:noWrap/>
            <w:vAlign w:val="bottom"/>
            <w:hideMark/>
          </w:tcPr>
          <w:p w14:paraId="710EB75B"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4</w:t>
            </w:r>
          </w:p>
        </w:tc>
        <w:tc>
          <w:tcPr>
            <w:tcW w:w="589" w:type="pct"/>
            <w:noWrap/>
            <w:vAlign w:val="bottom"/>
            <w:hideMark/>
          </w:tcPr>
          <w:p w14:paraId="5C9D23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1373788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181.180.700,19</w:t>
            </w:r>
          </w:p>
        </w:tc>
        <w:tc>
          <w:tcPr>
            <w:tcW w:w="355" w:type="pct"/>
            <w:noWrap/>
            <w:vAlign w:val="bottom"/>
            <w:hideMark/>
          </w:tcPr>
          <w:p w14:paraId="4FE342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569.381,66</w:t>
            </w:r>
          </w:p>
        </w:tc>
        <w:tc>
          <w:tcPr>
            <w:tcW w:w="451" w:type="pct"/>
            <w:noWrap/>
            <w:vAlign w:val="bottom"/>
            <w:hideMark/>
          </w:tcPr>
          <w:p w14:paraId="5C71C3C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180.611.318,53</w:t>
            </w:r>
          </w:p>
        </w:tc>
        <w:tc>
          <w:tcPr>
            <w:tcW w:w="496" w:type="pct"/>
            <w:noWrap/>
            <w:vAlign w:val="bottom"/>
            <w:hideMark/>
          </w:tcPr>
          <w:p w14:paraId="137189E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9.725.813.657,93</w:t>
            </w:r>
          </w:p>
        </w:tc>
        <w:tc>
          <w:tcPr>
            <w:tcW w:w="496" w:type="pct"/>
            <w:noWrap/>
            <w:vAlign w:val="bottom"/>
            <w:hideMark/>
          </w:tcPr>
          <w:p w14:paraId="05C45B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58F63B2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7947125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5.481.609.684,47</w:t>
            </w:r>
          </w:p>
        </w:tc>
        <w:tc>
          <w:tcPr>
            <w:tcW w:w="451" w:type="pct"/>
            <w:noWrap/>
            <w:vAlign w:val="bottom"/>
            <w:hideMark/>
          </w:tcPr>
          <w:p w14:paraId="36986E8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495.349.717,91</w:t>
            </w:r>
          </w:p>
        </w:tc>
        <w:tc>
          <w:tcPr>
            <w:tcW w:w="355" w:type="pct"/>
            <w:noWrap/>
            <w:vAlign w:val="bottom"/>
            <w:hideMark/>
          </w:tcPr>
          <w:p w14:paraId="10D4E48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3131B091" w14:textId="77777777" w:rsidTr="00FD58B9">
        <w:trPr>
          <w:trHeight w:val="255"/>
        </w:trPr>
        <w:tc>
          <w:tcPr>
            <w:tcW w:w="426" w:type="pct"/>
            <w:noWrap/>
            <w:vAlign w:val="bottom"/>
            <w:hideMark/>
          </w:tcPr>
          <w:p w14:paraId="51ED2A4D"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5</w:t>
            </w:r>
          </w:p>
        </w:tc>
        <w:tc>
          <w:tcPr>
            <w:tcW w:w="589" w:type="pct"/>
            <w:noWrap/>
            <w:vAlign w:val="bottom"/>
            <w:hideMark/>
          </w:tcPr>
          <w:p w14:paraId="127C9A3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5134624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180.962.873,89</w:t>
            </w:r>
          </w:p>
        </w:tc>
        <w:tc>
          <w:tcPr>
            <w:tcW w:w="355" w:type="pct"/>
            <w:noWrap/>
            <w:vAlign w:val="bottom"/>
            <w:hideMark/>
          </w:tcPr>
          <w:p w14:paraId="61AB30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568.783,37</w:t>
            </w:r>
          </w:p>
        </w:tc>
        <w:tc>
          <w:tcPr>
            <w:tcW w:w="451" w:type="pct"/>
            <w:noWrap/>
            <w:vAlign w:val="bottom"/>
            <w:hideMark/>
          </w:tcPr>
          <w:p w14:paraId="7F62693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180.394.090,52</w:t>
            </w:r>
          </w:p>
        </w:tc>
        <w:tc>
          <w:tcPr>
            <w:tcW w:w="496" w:type="pct"/>
            <w:noWrap/>
            <w:vAlign w:val="bottom"/>
            <w:hideMark/>
          </w:tcPr>
          <w:p w14:paraId="7D6BF75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9.691.851.924,32</w:t>
            </w:r>
          </w:p>
        </w:tc>
        <w:tc>
          <w:tcPr>
            <w:tcW w:w="496" w:type="pct"/>
            <w:noWrap/>
            <w:vAlign w:val="bottom"/>
            <w:hideMark/>
          </w:tcPr>
          <w:p w14:paraId="31FBB41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2037E1B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1ADA244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5.447.647.950,85</w:t>
            </w:r>
          </w:p>
        </w:tc>
        <w:tc>
          <w:tcPr>
            <w:tcW w:w="451" w:type="pct"/>
            <w:noWrap/>
            <w:vAlign w:val="bottom"/>
            <w:hideMark/>
          </w:tcPr>
          <w:p w14:paraId="3DADD37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493.640.739,91</w:t>
            </w:r>
          </w:p>
        </w:tc>
        <w:tc>
          <w:tcPr>
            <w:tcW w:w="355" w:type="pct"/>
            <w:noWrap/>
            <w:vAlign w:val="bottom"/>
            <w:hideMark/>
          </w:tcPr>
          <w:p w14:paraId="50964DC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3CAF6701" w14:textId="77777777" w:rsidTr="00FD58B9">
        <w:trPr>
          <w:trHeight w:val="255"/>
        </w:trPr>
        <w:tc>
          <w:tcPr>
            <w:tcW w:w="426" w:type="pct"/>
            <w:noWrap/>
            <w:vAlign w:val="bottom"/>
            <w:hideMark/>
          </w:tcPr>
          <w:p w14:paraId="5A4F8124"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6</w:t>
            </w:r>
          </w:p>
        </w:tc>
        <w:tc>
          <w:tcPr>
            <w:tcW w:w="589" w:type="pct"/>
            <w:noWrap/>
            <w:vAlign w:val="bottom"/>
            <w:hideMark/>
          </w:tcPr>
          <w:p w14:paraId="371A33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03346F7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180.745.047,58</w:t>
            </w:r>
          </w:p>
        </w:tc>
        <w:tc>
          <w:tcPr>
            <w:tcW w:w="355" w:type="pct"/>
            <w:noWrap/>
            <w:vAlign w:val="bottom"/>
            <w:hideMark/>
          </w:tcPr>
          <w:p w14:paraId="0DA3D9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568.185,08</w:t>
            </w:r>
          </w:p>
        </w:tc>
        <w:tc>
          <w:tcPr>
            <w:tcW w:w="451" w:type="pct"/>
            <w:noWrap/>
            <w:vAlign w:val="bottom"/>
            <w:hideMark/>
          </w:tcPr>
          <w:p w14:paraId="61CABED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180.176.862,50</w:t>
            </w:r>
          </w:p>
        </w:tc>
        <w:tc>
          <w:tcPr>
            <w:tcW w:w="496" w:type="pct"/>
            <w:noWrap/>
            <w:vAlign w:val="bottom"/>
            <w:hideMark/>
          </w:tcPr>
          <w:p w14:paraId="3A08E7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9.657.890.190,70</w:t>
            </w:r>
          </w:p>
        </w:tc>
        <w:tc>
          <w:tcPr>
            <w:tcW w:w="496" w:type="pct"/>
            <w:noWrap/>
            <w:vAlign w:val="bottom"/>
            <w:hideMark/>
          </w:tcPr>
          <w:p w14:paraId="02A2EA7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3F0A5F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0BF044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5.413.686.217,23</w:t>
            </w:r>
          </w:p>
        </w:tc>
        <w:tc>
          <w:tcPr>
            <w:tcW w:w="451" w:type="pct"/>
            <w:noWrap/>
            <w:vAlign w:val="bottom"/>
            <w:hideMark/>
          </w:tcPr>
          <w:p w14:paraId="1B8BD50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491.931.761,91</w:t>
            </w:r>
          </w:p>
        </w:tc>
        <w:tc>
          <w:tcPr>
            <w:tcW w:w="355" w:type="pct"/>
            <w:noWrap/>
            <w:vAlign w:val="bottom"/>
            <w:hideMark/>
          </w:tcPr>
          <w:p w14:paraId="5E7800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2FD40FEA" w14:textId="77777777" w:rsidTr="00FD58B9">
        <w:trPr>
          <w:trHeight w:val="255"/>
        </w:trPr>
        <w:tc>
          <w:tcPr>
            <w:tcW w:w="426" w:type="pct"/>
            <w:noWrap/>
            <w:vAlign w:val="bottom"/>
            <w:hideMark/>
          </w:tcPr>
          <w:p w14:paraId="300F6895"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7</w:t>
            </w:r>
          </w:p>
        </w:tc>
        <w:tc>
          <w:tcPr>
            <w:tcW w:w="589" w:type="pct"/>
            <w:noWrap/>
            <w:vAlign w:val="bottom"/>
            <w:hideMark/>
          </w:tcPr>
          <w:p w14:paraId="5A2BE01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6040A28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180.527.221,27</w:t>
            </w:r>
          </w:p>
        </w:tc>
        <w:tc>
          <w:tcPr>
            <w:tcW w:w="355" w:type="pct"/>
            <w:noWrap/>
            <w:vAlign w:val="bottom"/>
            <w:hideMark/>
          </w:tcPr>
          <w:p w14:paraId="2AA7FC8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567.586,78</w:t>
            </w:r>
          </w:p>
        </w:tc>
        <w:tc>
          <w:tcPr>
            <w:tcW w:w="451" w:type="pct"/>
            <w:noWrap/>
            <w:vAlign w:val="bottom"/>
            <w:hideMark/>
          </w:tcPr>
          <w:p w14:paraId="098F4E3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179.959.634,49</w:t>
            </w:r>
          </w:p>
        </w:tc>
        <w:tc>
          <w:tcPr>
            <w:tcW w:w="496" w:type="pct"/>
            <w:noWrap/>
            <w:vAlign w:val="bottom"/>
            <w:hideMark/>
          </w:tcPr>
          <w:p w14:paraId="59B93E6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9.623.928.457,08</w:t>
            </w:r>
          </w:p>
        </w:tc>
        <w:tc>
          <w:tcPr>
            <w:tcW w:w="496" w:type="pct"/>
            <w:noWrap/>
            <w:vAlign w:val="bottom"/>
            <w:hideMark/>
          </w:tcPr>
          <w:p w14:paraId="329C7AE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3824605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6691A53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5.379.724.483,62</w:t>
            </w:r>
          </w:p>
        </w:tc>
        <w:tc>
          <w:tcPr>
            <w:tcW w:w="451" w:type="pct"/>
            <w:noWrap/>
            <w:vAlign w:val="bottom"/>
            <w:hideMark/>
          </w:tcPr>
          <w:p w14:paraId="7C7B98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490.222.783,92</w:t>
            </w:r>
          </w:p>
        </w:tc>
        <w:tc>
          <w:tcPr>
            <w:tcW w:w="355" w:type="pct"/>
            <w:noWrap/>
            <w:vAlign w:val="bottom"/>
            <w:hideMark/>
          </w:tcPr>
          <w:p w14:paraId="2C9373F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7D7ADEB0" w14:textId="77777777" w:rsidTr="00FD58B9">
        <w:trPr>
          <w:trHeight w:val="255"/>
        </w:trPr>
        <w:tc>
          <w:tcPr>
            <w:tcW w:w="426" w:type="pct"/>
            <w:noWrap/>
            <w:vAlign w:val="bottom"/>
            <w:hideMark/>
          </w:tcPr>
          <w:p w14:paraId="7573474A"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8</w:t>
            </w:r>
          </w:p>
        </w:tc>
        <w:tc>
          <w:tcPr>
            <w:tcW w:w="589" w:type="pct"/>
            <w:noWrap/>
            <w:vAlign w:val="bottom"/>
            <w:hideMark/>
          </w:tcPr>
          <w:p w14:paraId="6282E66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52CEF03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180.309.394,96</w:t>
            </w:r>
          </w:p>
        </w:tc>
        <w:tc>
          <w:tcPr>
            <w:tcW w:w="355" w:type="pct"/>
            <w:noWrap/>
            <w:vAlign w:val="bottom"/>
            <w:hideMark/>
          </w:tcPr>
          <w:p w14:paraId="67E32BA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566.988,49</w:t>
            </w:r>
          </w:p>
        </w:tc>
        <w:tc>
          <w:tcPr>
            <w:tcW w:w="451" w:type="pct"/>
            <w:noWrap/>
            <w:vAlign w:val="bottom"/>
            <w:hideMark/>
          </w:tcPr>
          <w:p w14:paraId="110F6BA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179.742.406,47</w:t>
            </w:r>
          </w:p>
        </w:tc>
        <w:tc>
          <w:tcPr>
            <w:tcW w:w="496" w:type="pct"/>
            <w:noWrap/>
            <w:vAlign w:val="bottom"/>
            <w:hideMark/>
          </w:tcPr>
          <w:p w14:paraId="17A2D84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9.589.966.723,46</w:t>
            </w:r>
          </w:p>
        </w:tc>
        <w:tc>
          <w:tcPr>
            <w:tcW w:w="496" w:type="pct"/>
            <w:noWrap/>
            <w:vAlign w:val="bottom"/>
            <w:hideMark/>
          </w:tcPr>
          <w:p w14:paraId="5D4F6B5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4AD4C8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601370E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5.345.762.750,00</w:t>
            </w:r>
          </w:p>
        </w:tc>
        <w:tc>
          <w:tcPr>
            <w:tcW w:w="451" w:type="pct"/>
            <w:noWrap/>
            <w:vAlign w:val="bottom"/>
            <w:hideMark/>
          </w:tcPr>
          <w:p w14:paraId="64DF417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488.513.805,92</w:t>
            </w:r>
          </w:p>
        </w:tc>
        <w:tc>
          <w:tcPr>
            <w:tcW w:w="355" w:type="pct"/>
            <w:noWrap/>
            <w:vAlign w:val="bottom"/>
            <w:hideMark/>
          </w:tcPr>
          <w:p w14:paraId="63DF02C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34CCE725" w14:textId="77777777" w:rsidTr="00FD58B9">
        <w:trPr>
          <w:trHeight w:val="255"/>
        </w:trPr>
        <w:tc>
          <w:tcPr>
            <w:tcW w:w="426" w:type="pct"/>
            <w:noWrap/>
            <w:vAlign w:val="bottom"/>
            <w:hideMark/>
          </w:tcPr>
          <w:p w14:paraId="6DBE07F0"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9</w:t>
            </w:r>
          </w:p>
        </w:tc>
        <w:tc>
          <w:tcPr>
            <w:tcW w:w="589" w:type="pct"/>
            <w:noWrap/>
            <w:vAlign w:val="bottom"/>
            <w:hideMark/>
          </w:tcPr>
          <w:p w14:paraId="2E4361B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6A08C07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180.091.568,66</w:t>
            </w:r>
          </w:p>
        </w:tc>
        <w:tc>
          <w:tcPr>
            <w:tcW w:w="355" w:type="pct"/>
            <w:noWrap/>
            <w:vAlign w:val="bottom"/>
            <w:hideMark/>
          </w:tcPr>
          <w:p w14:paraId="6CCC48E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566.390,20</w:t>
            </w:r>
          </w:p>
        </w:tc>
        <w:tc>
          <w:tcPr>
            <w:tcW w:w="451" w:type="pct"/>
            <w:noWrap/>
            <w:vAlign w:val="bottom"/>
            <w:hideMark/>
          </w:tcPr>
          <w:p w14:paraId="7416B90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179.525.178,46</w:t>
            </w:r>
          </w:p>
        </w:tc>
        <w:tc>
          <w:tcPr>
            <w:tcW w:w="496" w:type="pct"/>
            <w:noWrap/>
            <w:vAlign w:val="bottom"/>
            <w:hideMark/>
          </w:tcPr>
          <w:p w14:paraId="26C581B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9.556.004.989,85</w:t>
            </w:r>
          </w:p>
        </w:tc>
        <w:tc>
          <w:tcPr>
            <w:tcW w:w="496" w:type="pct"/>
            <w:noWrap/>
            <w:vAlign w:val="bottom"/>
            <w:hideMark/>
          </w:tcPr>
          <w:p w14:paraId="020EDFB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0FA84D5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46ABB36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5.311.801.016,38</w:t>
            </w:r>
          </w:p>
        </w:tc>
        <w:tc>
          <w:tcPr>
            <w:tcW w:w="451" w:type="pct"/>
            <w:noWrap/>
            <w:vAlign w:val="bottom"/>
            <w:hideMark/>
          </w:tcPr>
          <w:p w14:paraId="440DB0F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486.804.827,93</w:t>
            </w:r>
          </w:p>
        </w:tc>
        <w:tc>
          <w:tcPr>
            <w:tcW w:w="355" w:type="pct"/>
            <w:noWrap/>
            <w:vAlign w:val="bottom"/>
            <w:hideMark/>
          </w:tcPr>
          <w:p w14:paraId="5C4A98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35833736" w14:textId="77777777" w:rsidTr="00FD58B9">
        <w:trPr>
          <w:trHeight w:val="255"/>
        </w:trPr>
        <w:tc>
          <w:tcPr>
            <w:tcW w:w="426" w:type="pct"/>
            <w:noWrap/>
            <w:vAlign w:val="bottom"/>
            <w:hideMark/>
          </w:tcPr>
          <w:p w14:paraId="33CC4DCF"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10</w:t>
            </w:r>
          </w:p>
        </w:tc>
        <w:tc>
          <w:tcPr>
            <w:tcW w:w="589" w:type="pct"/>
            <w:noWrap/>
            <w:vAlign w:val="bottom"/>
            <w:hideMark/>
          </w:tcPr>
          <w:p w14:paraId="3FD1D01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6F29170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179.873.742,35</w:t>
            </w:r>
          </w:p>
        </w:tc>
        <w:tc>
          <w:tcPr>
            <w:tcW w:w="355" w:type="pct"/>
            <w:noWrap/>
            <w:vAlign w:val="bottom"/>
            <w:hideMark/>
          </w:tcPr>
          <w:p w14:paraId="1664B65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565.791,90</w:t>
            </w:r>
          </w:p>
        </w:tc>
        <w:tc>
          <w:tcPr>
            <w:tcW w:w="451" w:type="pct"/>
            <w:noWrap/>
            <w:vAlign w:val="bottom"/>
            <w:hideMark/>
          </w:tcPr>
          <w:p w14:paraId="30B30E6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179.307.950,44</w:t>
            </w:r>
          </w:p>
        </w:tc>
        <w:tc>
          <w:tcPr>
            <w:tcW w:w="496" w:type="pct"/>
            <w:noWrap/>
            <w:vAlign w:val="bottom"/>
            <w:hideMark/>
          </w:tcPr>
          <w:p w14:paraId="603B679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9.522.043.256,23</w:t>
            </w:r>
          </w:p>
        </w:tc>
        <w:tc>
          <w:tcPr>
            <w:tcW w:w="496" w:type="pct"/>
            <w:noWrap/>
            <w:vAlign w:val="bottom"/>
            <w:hideMark/>
          </w:tcPr>
          <w:p w14:paraId="6203041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28C0010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68F539B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5.277.839.282,76</w:t>
            </w:r>
          </w:p>
        </w:tc>
        <w:tc>
          <w:tcPr>
            <w:tcW w:w="451" w:type="pct"/>
            <w:noWrap/>
            <w:vAlign w:val="bottom"/>
            <w:hideMark/>
          </w:tcPr>
          <w:p w14:paraId="22B52F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485.095.849,93</w:t>
            </w:r>
          </w:p>
        </w:tc>
        <w:tc>
          <w:tcPr>
            <w:tcW w:w="355" w:type="pct"/>
            <w:noWrap/>
            <w:vAlign w:val="bottom"/>
            <w:hideMark/>
          </w:tcPr>
          <w:p w14:paraId="1BDAD75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7139817B" w14:textId="77777777" w:rsidTr="00FD58B9">
        <w:trPr>
          <w:trHeight w:val="255"/>
        </w:trPr>
        <w:tc>
          <w:tcPr>
            <w:tcW w:w="426" w:type="pct"/>
            <w:noWrap/>
            <w:vAlign w:val="bottom"/>
            <w:hideMark/>
          </w:tcPr>
          <w:p w14:paraId="05E9E4F8"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11</w:t>
            </w:r>
          </w:p>
        </w:tc>
        <w:tc>
          <w:tcPr>
            <w:tcW w:w="589" w:type="pct"/>
            <w:noWrap/>
            <w:vAlign w:val="bottom"/>
            <w:hideMark/>
          </w:tcPr>
          <w:p w14:paraId="7901A31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noWrap/>
            <w:vAlign w:val="bottom"/>
            <w:hideMark/>
          </w:tcPr>
          <w:p w14:paraId="4EDB38A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179.655.916,04</w:t>
            </w:r>
          </w:p>
        </w:tc>
        <w:tc>
          <w:tcPr>
            <w:tcW w:w="355" w:type="pct"/>
            <w:noWrap/>
            <w:vAlign w:val="bottom"/>
            <w:hideMark/>
          </w:tcPr>
          <w:p w14:paraId="4B19EDA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565.193,61</w:t>
            </w:r>
          </w:p>
        </w:tc>
        <w:tc>
          <w:tcPr>
            <w:tcW w:w="451" w:type="pct"/>
            <w:noWrap/>
            <w:vAlign w:val="bottom"/>
            <w:hideMark/>
          </w:tcPr>
          <w:p w14:paraId="3CC02C3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179.090.722,43</w:t>
            </w:r>
          </w:p>
        </w:tc>
        <w:tc>
          <w:tcPr>
            <w:tcW w:w="496" w:type="pct"/>
            <w:noWrap/>
            <w:vAlign w:val="bottom"/>
            <w:hideMark/>
          </w:tcPr>
          <w:p w14:paraId="336C109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9.488.081.522,61</w:t>
            </w:r>
          </w:p>
        </w:tc>
        <w:tc>
          <w:tcPr>
            <w:tcW w:w="496" w:type="pct"/>
            <w:noWrap/>
            <w:vAlign w:val="bottom"/>
            <w:hideMark/>
          </w:tcPr>
          <w:p w14:paraId="53C4706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noWrap/>
            <w:vAlign w:val="bottom"/>
            <w:hideMark/>
          </w:tcPr>
          <w:p w14:paraId="3219F91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noWrap/>
            <w:vAlign w:val="bottom"/>
            <w:hideMark/>
          </w:tcPr>
          <w:p w14:paraId="2974B1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5.243.877.549,15</w:t>
            </w:r>
          </w:p>
        </w:tc>
        <w:tc>
          <w:tcPr>
            <w:tcW w:w="451" w:type="pct"/>
            <w:noWrap/>
            <w:vAlign w:val="bottom"/>
            <w:hideMark/>
          </w:tcPr>
          <w:p w14:paraId="7CBC226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483.386.871,93</w:t>
            </w:r>
          </w:p>
        </w:tc>
        <w:tc>
          <w:tcPr>
            <w:tcW w:w="355" w:type="pct"/>
            <w:noWrap/>
            <w:vAlign w:val="bottom"/>
            <w:hideMark/>
          </w:tcPr>
          <w:p w14:paraId="58813E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r w:rsidR="006B77B7" w:rsidRPr="008A2BC4" w14:paraId="160DC554" w14:textId="77777777" w:rsidTr="00FD58B9">
        <w:trPr>
          <w:trHeight w:val="255"/>
        </w:trPr>
        <w:tc>
          <w:tcPr>
            <w:tcW w:w="426" w:type="pct"/>
            <w:tcBorders>
              <w:bottom w:val="single" w:sz="12" w:space="0" w:color="0000FF"/>
            </w:tcBorders>
            <w:noWrap/>
            <w:vAlign w:val="bottom"/>
            <w:hideMark/>
          </w:tcPr>
          <w:p w14:paraId="46293170" w14:textId="77777777" w:rsidR="006B77B7" w:rsidRPr="008A2BC4" w:rsidRDefault="006B77B7" w:rsidP="00C960D4">
            <w:pPr>
              <w:widowControl w:val="0"/>
              <w:spacing w:after="0"/>
              <w:contextualSpacing/>
              <w:jc w:val="center"/>
              <w:rPr>
                <w:rFonts w:ascii="Titillium Web" w:hAnsi="Titillium Web"/>
                <w:color w:val="000000"/>
                <w:sz w:val="14"/>
                <w:szCs w:val="14"/>
              </w:rPr>
            </w:pPr>
            <w:r w:rsidRPr="008A2BC4">
              <w:rPr>
                <w:rFonts w:ascii="Titillium Web" w:hAnsi="Titillium Web"/>
                <w:color w:val="000000"/>
                <w:sz w:val="14"/>
                <w:szCs w:val="14"/>
              </w:rPr>
              <w:t>12</w:t>
            </w:r>
          </w:p>
        </w:tc>
        <w:tc>
          <w:tcPr>
            <w:tcW w:w="589" w:type="pct"/>
            <w:tcBorders>
              <w:bottom w:val="single" w:sz="12" w:space="0" w:color="0000FF"/>
            </w:tcBorders>
            <w:noWrap/>
            <w:vAlign w:val="bottom"/>
            <w:hideMark/>
          </w:tcPr>
          <w:p w14:paraId="355A62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11.338.215.429,40</w:t>
            </w:r>
          </w:p>
        </w:tc>
        <w:tc>
          <w:tcPr>
            <w:tcW w:w="389" w:type="pct"/>
            <w:tcBorders>
              <w:bottom w:val="single" w:sz="12" w:space="0" w:color="0000FF"/>
            </w:tcBorders>
            <w:noWrap/>
            <w:vAlign w:val="bottom"/>
            <w:hideMark/>
          </w:tcPr>
          <w:p w14:paraId="679275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179.438.089,73</w:t>
            </w:r>
          </w:p>
        </w:tc>
        <w:tc>
          <w:tcPr>
            <w:tcW w:w="355" w:type="pct"/>
            <w:tcBorders>
              <w:bottom w:val="single" w:sz="12" w:space="0" w:color="0000FF"/>
            </w:tcBorders>
            <w:noWrap/>
            <w:vAlign w:val="bottom"/>
            <w:hideMark/>
          </w:tcPr>
          <w:p w14:paraId="78B04B3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564.595,32</w:t>
            </w:r>
          </w:p>
        </w:tc>
        <w:tc>
          <w:tcPr>
            <w:tcW w:w="451" w:type="pct"/>
            <w:tcBorders>
              <w:bottom w:val="single" w:sz="12" w:space="0" w:color="0000FF"/>
            </w:tcBorders>
            <w:noWrap/>
            <w:vAlign w:val="bottom"/>
            <w:hideMark/>
          </w:tcPr>
          <w:p w14:paraId="1E433F2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178.873.494,42</w:t>
            </w:r>
          </w:p>
        </w:tc>
        <w:tc>
          <w:tcPr>
            <w:tcW w:w="496" w:type="pct"/>
            <w:tcBorders>
              <w:bottom w:val="single" w:sz="12" w:space="0" w:color="0000FF"/>
            </w:tcBorders>
            <w:noWrap/>
            <w:vAlign w:val="bottom"/>
            <w:hideMark/>
          </w:tcPr>
          <w:p w14:paraId="14DB56E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9.454.119.789,00</w:t>
            </w:r>
          </w:p>
        </w:tc>
        <w:tc>
          <w:tcPr>
            <w:tcW w:w="496" w:type="pct"/>
            <w:tcBorders>
              <w:bottom w:val="single" w:sz="12" w:space="0" w:color="0000FF"/>
            </w:tcBorders>
            <w:noWrap/>
            <w:vAlign w:val="bottom"/>
            <w:hideMark/>
          </w:tcPr>
          <w:p w14:paraId="3DA270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2.819.949.649,74</w:t>
            </w:r>
          </w:p>
        </w:tc>
        <w:tc>
          <w:tcPr>
            <w:tcW w:w="496" w:type="pct"/>
            <w:tcBorders>
              <w:bottom w:val="single" w:sz="12" w:space="0" w:color="0000FF"/>
            </w:tcBorders>
            <w:noWrap/>
            <w:vAlign w:val="bottom"/>
            <w:hideMark/>
          </w:tcPr>
          <w:p w14:paraId="1BCA82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1.424.254.323,72</w:t>
            </w:r>
          </w:p>
        </w:tc>
        <w:tc>
          <w:tcPr>
            <w:tcW w:w="496" w:type="pct"/>
            <w:tcBorders>
              <w:bottom w:val="single" w:sz="12" w:space="0" w:color="0000FF"/>
            </w:tcBorders>
            <w:noWrap/>
            <w:vAlign w:val="bottom"/>
            <w:hideMark/>
          </w:tcPr>
          <w:p w14:paraId="42FC816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5.209.915.815,53</w:t>
            </w:r>
          </w:p>
        </w:tc>
        <w:tc>
          <w:tcPr>
            <w:tcW w:w="451" w:type="pct"/>
            <w:tcBorders>
              <w:bottom w:val="single" w:sz="12" w:space="0" w:color="0000FF"/>
            </w:tcBorders>
            <w:noWrap/>
            <w:vAlign w:val="bottom"/>
            <w:hideMark/>
          </w:tcPr>
          <w:p w14:paraId="6BFD024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481.677.893,94</w:t>
            </w:r>
          </w:p>
        </w:tc>
        <w:tc>
          <w:tcPr>
            <w:tcW w:w="355" w:type="pct"/>
            <w:tcBorders>
              <w:bottom w:val="single" w:sz="12" w:space="0" w:color="0000FF"/>
            </w:tcBorders>
            <w:noWrap/>
            <w:vAlign w:val="bottom"/>
            <w:hideMark/>
          </w:tcPr>
          <w:p w14:paraId="644DC1B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r>
    </w:tbl>
    <w:p w14:paraId="2957E94E" w14:textId="77777777" w:rsidR="006B77B7" w:rsidRPr="00C960D4" w:rsidRDefault="006B77B7" w:rsidP="00C960D4">
      <w:pPr>
        <w:widowControl w:val="0"/>
        <w:spacing w:after="0"/>
        <w:contextualSpacing/>
        <w:jc w:val="both"/>
        <w:rPr>
          <w:rFonts w:ascii="Titillium Web" w:hAnsi="Titillium Web"/>
          <w:sz w:val="18"/>
          <w:szCs w:val="18"/>
        </w:rPr>
      </w:pPr>
    </w:p>
    <w:p w14:paraId="2C9E1B3F"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24" w:name="_Toc193461506"/>
      <w:r w:rsidRPr="00421F4B">
        <w:rPr>
          <w:rFonts w:ascii="Titillium Web" w:eastAsiaTheme="majorEastAsia" w:hAnsi="Titillium Web"/>
          <w:b/>
          <w:caps/>
          <w:color w:val="365F91" w:themeColor="accent1" w:themeShade="BF"/>
          <w:kern w:val="28"/>
          <w:sz w:val="18"/>
          <w:szCs w:val="18"/>
        </w:rPr>
        <w:t>I.6.18 PROJEÇÕES-RELATÓRIO RESUMIDO DA EXECUÇÃO ORÇAMENTÁRIA - Fundo Previdenciário - BHPREV</w:t>
      </w:r>
      <w:bookmarkEnd w:id="124"/>
    </w:p>
    <w:p w14:paraId="4888056C" w14:textId="77777777" w:rsidR="006B77B7" w:rsidRPr="00C960D4" w:rsidRDefault="006B77B7" w:rsidP="00C960D4">
      <w:pPr>
        <w:widowControl w:val="0"/>
        <w:spacing w:after="0"/>
        <w:contextualSpacing/>
        <w:jc w:val="both"/>
        <w:rPr>
          <w:rFonts w:ascii="Titillium Web" w:hAnsi="Titillium Web"/>
          <w:sz w:val="18"/>
          <w:szCs w:val="18"/>
        </w:rPr>
      </w:pP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972"/>
        <w:gridCol w:w="2437"/>
        <w:gridCol w:w="2437"/>
        <w:gridCol w:w="2437"/>
        <w:gridCol w:w="2435"/>
        <w:gridCol w:w="159"/>
      </w:tblGrid>
      <w:tr w:rsidR="006B77B7" w:rsidRPr="00C960D4" w14:paraId="5AEAF98B" w14:textId="77777777" w:rsidTr="00FD58B9">
        <w:trPr>
          <w:gridAfter w:val="1"/>
          <w:wAfter w:w="67" w:type="pct"/>
          <w:trHeight w:val="227"/>
          <w:tblHeader/>
        </w:trPr>
        <w:tc>
          <w:tcPr>
            <w:tcW w:w="4933" w:type="pct"/>
            <w:gridSpan w:val="5"/>
            <w:vAlign w:val="bottom"/>
            <w:hideMark/>
          </w:tcPr>
          <w:p w14:paraId="2544C94B" w14:textId="77777777" w:rsidR="006B77B7" w:rsidRPr="00C960D4" w:rsidRDefault="006B77B7" w:rsidP="00C960D4">
            <w:pPr>
              <w:widowControl w:val="0"/>
              <w:spacing w:after="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RELATÓRIO RESUMIDO DA EXECUÇÃO ORÇAMENTÁRIA</w:t>
            </w:r>
          </w:p>
        </w:tc>
      </w:tr>
      <w:tr w:rsidR="006B77B7" w:rsidRPr="00C960D4" w14:paraId="19C7288E" w14:textId="77777777" w:rsidTr="00FD58B9">
        <w:trPr>
          <w:gridAfter w:val="1"/>
          <w:wAfter w:w="67" w:type="pct"/>
          <w:trHeight w:val="227"/>
          <w:tblHeader/>
        </w:trPr>
        <w:tc>
          <w:tcPr>
            <w:tcW w:w="4933" w:type="pct"/>
            <w:gridSpan w:val="5"/>
            <w:vAlign w:val="bottom"/>
            <w:hideMark/>
          </w:tcPr>
          <w:p w14:paraId="0374254A" w14:textId="77777777" w:rsidR="006B77B7" w:rsidRPr="00C960D4" w:rsidRDefault="006B77B7" w:rsidP="00C960D4">
            <w:pPr>
              <w:widowControl w:val="0"/>
              <w:spacing w:after="0"/>
              <w:contextualSpacing/>
              <w:jc w:val="center"/>
              <w:rPr>
                <w:rFonts w:ascii="Titillium Web" w:hAnsi="Titillium Web"/>
                <w:b/>
                <w:bCs/>
                <w:color w:val="000000"/>
                <w:sz w:val="18"/>
                <w:szCs w:val="18"/>
              </w:rPr>
            </w:pPr>
            <w:r w:rsidRPr="00C960D4">
              <w:rPr>
                <w:rFonts w:ascii="Titillium Web" w:hAnsi="Titillium Web"/>
                <w:b/>
                <w:bCs/>
                <w:color w:val="000000"/>
                <w:sz w:val="18"/>
                <w:szCs w:val="18"/>
              </w:rPr>
              <w:t>LEI DE DIRETRIZES ORÇAMENTÁRIAS - ANEXO DE METAS FISCAIS</w:t>
            </w:r>
            <w:r w:rsidRPr="00C960D4">
              <w:rPr>
                <w:rFonts w:ascii="Titillium Web" w:hAnsi="Titillium Web"/>
                <w:b/>
                <w:bCs/>
                <w:color w:val="000000"/>
                <w:sz w:val="18"/>
                <w:szCs w:val="18"/>
              </w:rPr>
              <w:br/>
              <w:t xml:space="preserve">LRF Art. 4º, § 2º, Inciso IV, Alínea </w:t>
            </w:r>
            <w:r w:rsidR="00A23886" w:rsidRPr="00C960D4">
              <w:rPr>
                <w:rFonts w:ascii="Titillium Web" w:hAnsi="Titillium Web"/>
                <w:b/>
                <w:bCs/>
                <w:color w:val="000000"/>
                <w:sz w:val="18"/>
                <w:szCs w:val="18"/>
              </w:rPr>
              <w:t>“</w:t>
            </w:r>
            <w:r w:rsidRPr="00C960D4">
              <w:rPr>
                <w:rFonts w:ascii="Titillium Web" w:hAnsi="Titillium Web"/>
                <w:b/>
                <w:bCs/>
                <w:color w:val="000000"/>
                <w:sz w:val="18"/>
                <w:szCs w:val="18"/>
              </w:rPr>
              <w:t>a</w:t>
            </w:r>
            <w:r w:rsidR="00A23886" w:rsidRPr="00C960D4">
              <w:rPr>
                <w:rFonts w:ascii="Titillium Web" w:hAnsi="Titillium Web"/>
                <w:b/>
                <w:bCs/>
                <w:color w:val="000000"/>
                <w:sz w:val="18"/>
                <w:szCs w:val="18"/>
              </w:rPr>
              <w:t>”</w:t>
            </w:r>
            <w:r w:rsidRPr="00C960D4">
              <w:rPr>
                <w:rFonts w:ascii="Titillium Web" w:hAnsi="Titillium Web"/>
                <w:b/>
                <w:bCs/>
                <w:color w:val="000000"/>
                <w:sz w:val="18"/>
                <w:szCs w:val="18"/>
              </w:rPr>
              <w:t xml:space="preserve"> (R$ 1,00)</w:t>
            </w:r>
            <w:r w:rsidRPr="00C960D4">
              <w:rPr>
                <w:rFonts w:ascii="Titillium Web" w:hAnsi="Titillium Web"/>
                <w:b/>
                <w:bCs/>
                <w:color w:val="000000"/>
                <w:sz w:val="18"/>
                <w:szCs w:val="18"/>
              </w:rPr>
              <w:br/>
              <w:t>RELATÓRIO RESUMIDO DA EXECUÇÃO ORÇAMENTÁRIA</w:t>
            </w:r>
            <w:r w:rsidRPr="00C960D4">
              <w:rPr>
                <w:rFonts w:ascii="Titillium Web" w:hAnsi="Titillium Web"/>
                <w:b/>
                <w:bCs/>
                <w:color w:val="000000"/>
                <w:sz w:val="18"/>
                <w:szCs w:val="18"/>
              </w:rPr>
              <w:br/>
              <w:t>LRF Art. 53, § 1º, inciso II (R$ 1,00)</w:t>
            </w:r>
          </w:p>
        </w:tc>
      </w:tr>
      <w:tr w:rsidR="006B77B7" w:rsidRPr="00C960D4" w14:paraId="09F62D77" w14:textId="77777777" w:rsidTr="00FD58B9">
        <w:trPr>
          <w:gridAfter w:val="1"/>
          <w:wAfter w:w="67" w:type="pct"/>
          <w:trHeight w:val="517"/>
          <w:tblHeader/>
        </w:trPr>
        <w:tc>
          <w:tcPr>
            <w:tcW w:w="830" w:type="pct"/>
            <w:vMerge w:val="restart"/>
            <w:vAlign w:val="center"/>
            <w:hideMark/>
          </w:tcPr>
          <w:p w14:paraId="086B8A8F"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EXERCÍCIO</w:t>
            </w:r>
          </w:p>
        </w:tc>
        <w:tc>
          <w:tcPr>
            <w:tcW w:w="1026" w:type="pct"/>
            <w:vMerge w:val="restart"/>
            <w:vAlign w:val="bottom"/>
            <w:hideMark/>
          </w:tcPr>
          <w:p w14:paraId="20AF418E"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RECEITAS PREVIDENCIÁRIAS</w:t>
            </w:r>
          </w:p>
        </w:tc>
        <w:tc>
          <w:tcPr>
            <w:tcW w:w="1026" w:type="pct"/>
            <w:vMerge w:val="restart"/>
            <w:vAlign w:val="bottom"/>
            <w:hideMark/>
          </w:tcPr>
          <w:p w14:paraId="7E72A180"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DESPESAS PREVIDENCIÁRIAS</w:t>
            </w:r>
          </w:p>
        </w:tc>
        <w:tc>
          <w:tcPr>
            <w:tcW w:w="1026" w:type="pct"/>
            <w:vMerge w:val="restart"/>
            <w:vAlign w:val="bottom"/>
            <w:hideMark/>
          </w:tcPr>
          <w:p w14:paraId="0EAA9F31"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RESULTADO PREVIDENCIÁRIO</w:t>
            </w:r>
          </w:p>
        </w:tc>
        <w:tc>
          <w:tcPr>
            <w:tcW w:w="1025" w:type="pct"/>
            <w:vMerge w:val="restart"/>
            <w:vAlign w:val="bottom"/>
            <w:hideMark/>
          </w:tcPr>
          <w:p w14:paraId="42A9DFA9"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SALDO FINANCEIRO DO EXERCÍCIO</w:t>
            </w:r>
          </w:p>
        </w:tc>
      </w:tr>
      <w:tr w:rsidR="006B77B7" w:rsidRPr="00C960D4" w14:paraId="614D7C1A" w14:textId="77777777" w:rsidTr="00FD58B9">
        <w:trPr>
          <w:trHeight w:val="227"/>
          <w:tblHeader/>
        </w:trPr>
        <w:tc>
          <w:tcPr>
            <w:tcW w:w="830" w:type="pct"/>
            <w:vMerge/>
            <w:vAlign w:val="center"/>
            <w:hideMark/>
          </w:tcPr>
          <w:p w14:paraId="443AE441"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1026" w:type="pct"/>
            <w:vMerge/>
            <w:vAlign w:val="center"/>
            <w:hideMark/>
          </w:tcPr>
          <w:p w14:paraId="22536A08"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1026" w:type="pct"/>
            <w:vMerge/>
            <w:vAlign w:val="center"/>
            <w:hideMark/>
          </w:tcPr>
          <w:p w14:paraId="75177544"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1026" w:type="pct"/>
            <w:vMerge/>
            <w:vAlign w:val="center"/>
            <w:hideMark/>
          </w:tcPr>
          <w:p w14:paraId="1FFAB308"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1025" w:type="pct"/>
            <w:vMerge/>
            <w:vAlign w:val="center"/>
            <w:hideMark/>
          </w:tcPr>
          <w:p w14:paraId="6FB30129"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67" w:type="pct"/>
            <w:noWrap/>
            <w:vAlign w:val="bottom"/>
            <w:hideMark/>
          </w:tcPr>
          <w:p w14:paraId="41407822"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r>
      <w:tr w:rsidR="006B77B7" w:rsidRPr="00C960D4" w14:paraId="1B8F7C41" w14:textId="77777777" w:rsidTr="00FD58B9">
        <w:trPr>
          <w:trHeight w:val="227"/>
          <w:tblHeader/>
        </w:trPr>
        <w:tc>
          <w:tcPr>
            <w:tcW w:w="830" w:type="pct"/>
            <w:vMerge/>
            <w:vAlign w:val="center"/>
            <w:hideMark/>
          </w:tcPr>
          <w:p w14:paraId="749EE3C8"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1026" w:type="pct"/>
            <w:vAlign w:val="center"/>
            <w:hideMark/>
          </w:tcPr>
          <w:p w14:paraId="0E9576E8"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Valor (a)</w:t>
            </w:r>
          </w:p>
        </w:tc>
        <w:tc>
          <w:tcPr>
            <w:tcW w:w="1026" w:type="pct"/>
            <w:vAlign w:val="center"/>
            <w:hideMark/>
          </w:tcPr>
          <w:p w14:paraId="16FF5084"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Valor (b)</w:t>
            </w:r>
          </w:p>
        </w:tc>
        <w:tc>
          <w:tcPr>
            <w:tcW w:w="1026" w:type="pct"/>
            <w:vAlign w:val="center"/>
            <w:hideMark/>
          </w:tcPr>
          <w:p w14:paraId="5BC08E33"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Valor (c) = (</w:t>
            </w:r>
            <w:proofErr w:type="spellStart"/>
            <w:r w:rsidRPr="00C960D4">
              <w:rPr>
                <w:rFonts w:ascii="Titillium Web" w:hAnsi="Titillium Web"/>
                <w:b/>
                <w:bCs/>
                <w:color w:val="000000"/>
                <w:sz w:val="18"/>
                <w:szCs w:val="18"/>
              </w:rPr>
              <w:t>a-b</w:t>
            </w:r>
            <w:proofErr w:type="spellEnd"/>
            <w:r w:rsidRPr="00C960D4">
              <w:rPr>
                <w:rFonts w:ascii="Titillium Web" w:hAnsi="Titillium Web"/>
                <w:b/>
                <w:bCs/>
                <w:color w:val="000000"/>
                <w:sz w:val="18"/>
                <w:szCs w:val="18"/>
              </w:rPr>
              <w:t>)</w:t>
            </w:r>
          </w:p>
        </w:tc>
        <w:tc>
          <w:tcPr>
            <w:tcW w:w="1025" w:type="pct"/>
            <w:vAlign w:val="center"/>
            <w:hideMark/>
          </w:tcPr>
          <w:p w14:paraId="051C27DA"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 xml:space="preserve">Valor (d) = (d </w:t>
            </w:r>
            <w:proofErr w:type="spellStart"/>
            <w:r w:rsidRPr="00C960D4">
              <w:rPr>
                <w:rFonts w:ascii="Titillium Web" w:hAnsi="Titillium Web"/>
                <w:b/>
                <w:bCs/>
                <w:color w:val="000000"/>
                <w:sz w:val="18"/>
                <w:szCs w:val="18"/>
              </w:rPr>
              <w:t>Exerc</w:t>
            </w:r>
            <w:proofErr w:type="spellEnd"/>
            <w:r w:rsidRPr="00C960D4">
              <w:rPr>
                <w:rFonts w:ascii="Titillium Web" w:hAnsi="Titillium Web"/>
                <w:b/>
                <w:bCs/>
                <w:color w:val="000000"/>
                <w:sz w:val="18"/>
                <w:szCs w:val="18"/>
              </w:rPr>
              <w:t>. Anterior) + (c)</w:t>
            </w:r>
          </w:p>
        </w:tc>
        <w:tc>
          <w:tcPr>
            <w:tcW w:w="67" w:type="pct"/>
            <w:vAlign w:val="center"/>
            <w:hideMark/>
          </w:tcPr>
          <w:p w14:paraId="24318A33" w14:textId="77777777" w:rsidR="006B77B7" w:rsidRPr="00C960D4" w:rsidRDefault="006B77B7" w:rsidP="00C960D4">
            <w:pPr>
              <w:widowControl w:val="0"/>
              <w:spacing w:after="0"/>
              <w:contextualSpacing/>
              <w:jc w:val="both"/>
              <w:rPr>
                <w:rFonts w:ascii="Titillium Web" w:hAnsi="Titillium Web"/>
                <w:sz w:val="18"/>
                <w:szCs w:val="18"/>
              </w:rPr>
            </w:pPr>
          </w:p>
        </w:tc>
      </w:tr>
      <w:tr w:rsidR="006B77B7" w:rsidRPr="00C960D4" w14:paraId="46FB0BF1" w14:textId="77777777" w:rsidTr="00FD58B9">
        <w:trPr>
          <w:trHeight w:val="227"/>
        </w:trPr>
        <w:tc>
          <w:tcPr>
            <w:tcW w:w="830" w:type="pct"/>
            <w:noWrap/>
            <w:vAlign w:val="bottom"/>
            <w:hideMark/>
          </w:tcPr>
          <w:p w14:paraId="6A9E862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2024</w:t>
            </w:r>
          </w:p>
        </w:tc>
        <w:tc>
          <w:tcPr>
            <w:tcW w:w="1026" w:type="pct"/>
            <w:noWrap/>
            <w:vAlign w:val="bottom"/>
            <w:hideMark/>
          </w:tcPr>
          <w:p w14:paraId="5E8D7D6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793.402.025,96</w:t>
            </w:r>
          </w:p>
        </w:tc>
        <w:tc>
          <w:tcPr>
            <w:tcW w:w="1026" w:type="pct"/>
            <w:noWrap/>
            <w:vAlign w:val="bottom"/>
            <w:hideMark/>
          </w:tcPr>
          <w:p w14:paraId="750FCB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21.969.719,12</w:t>
            </w:r>
          </w:p>
        </w:tc>
        <w:tc>
          <w:tcPr>
            <w:tcW w:w="1026" w:type="pct"/>
            <w:noWrap/>
            <w:vAlign w:val="bottom"/>
            <w:hideMark/>
          </w:tcPr>
          <w:p w14:paraId="7A068D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771.432.306,84</w:t>
            </w:r>
          </w:p>
        </w:tc>
        <w:tc>
          <w:tcPr>
            <w:tcW w:w="1025" w:type="pct"/>
            <w:noWrap/>
            <w:vAlign w:val="bottom"/>
            <w:hideMark/>
          </w:tcPr>
          <w:p w14:paraId="68727B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3.342.410.320,75</w:t>
            </w:r>
          </w:p>
        </w:tc>
        <w:tc>
          <w:tcPr>
            <w:tcW w:w="67" w:type="pct"/>
            <w:vAlign w:val="center"/>
            <w:hideMark/>
          </w:tcPr>
          <w:p w14:paraId="0AED26E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3F469ED" w14:textId="77777777" w:rsidTr="00FD58B9">
        <w:trPr>
          <w:trHeight w:val="227"/>
        </w:trPr>
        <w:tc>
          <w:tcPr>
            <w:tcW w:w="830" w:type="pct"/>
            <w:noWrap/>
            <w:vAlign w:val="bottom"/>
            <w:hideMark/>
          </w:tcPr>
          <w:p w14:paraId="2805FF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2025</w:t>
            </w:r>
          </w:p>
        </w:tc>
        <w:tc>
          <w:tcPr>
            <w:tcW w:w="1026" w:type="pct"/>
            <w:noWrap/>
            <w:vAlign w:val="bottom"/>
            <w:hideMark/>
          </w:tcPr>
          <w:p w14:paraId="09179D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565.454.271,27</w:t>
            </w:r>
          </w:p>
        </w:tc>
        <w:tc>
          <w:tcPr>
            <w:tcW w:w="1026" w:type="pct"/>
            <w:noWrap/>
            <w:vAlign w:val="bottom"/>
            <w:hideMark/>
          </w:tcPr>
          <w:p w14:paraId="69EED0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11.949.102,62</w:t>
            </w:r>
          </w:p>
        </w:tc>
        <w:tc>
          <w:tcPr>
            <w:tcW w:w="1026" w:type="pct"/>
            <w:noWrap/>
            <w:vAlign w:val="bottom"/>
            <w:hideMark/>
          </w:tcPr>
          <w:p w14:paraId="09C983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553.505.168,65</w:t>
            </w:r>
          </w:p>
        </w:tc>
        <w:tc>
          <w:tcPr>
            <w:tcW w:w="1025" w:type="pct"/>
            <w:noWrap/>
            <w:vAlign w:val="bottom"/>
            <w:hideMark/>
          </w:tcPr>
          <w:p w14:paraId="12B649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3.895.915.489,40</w:t>
            </w:r>
          </w:p>
        </w:tc>
        <w:tc>
          <w:tcPr>
            <w:tcW w:w="67" w:type="pct"/>
            <w:vAlign w:val="center"/>
            <w:hideMark/>
          </w:tcPr>
          <w:p w14:paraId="7620D0B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41B92BF" w14:textId="77777777" w:rsidTr="00FD58B9">
        <w:trPr>
          <w:trHeight w:val="227"/>
        </w:trPr>
        <w:tc>
          <w:tcPr>
            <w:tcW w:w="830" w:type="pct"/>
            <w:noWrap/>
            <w:vAlign w:val="bottom"/>
            <w:hideMark/>
          </w:tcPr>
          <w:p w14:paraId="32909A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2026</w:t>
            </w:r>
          </w:p>
        </w:tc>
        <w:tc>
          <w:tcPr>
            <w:tcW w:w="1026" w:type="pct"/>
            <w:noWrap/>
            <w:vAlign w:val="bottom"/>
            <w:hideMark/>
          </w:tcPr>
          <w:p w14:paraId="708E19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529.109.591,46</w:t>
            </w:r>
          </w:p>
        </w:tc>
        <w:tc>
          <w:tcPr>
            <w:tcW w:w="1026" w:type="pct"/>
            <w:noWrap/>
            <w:vAlign w:val="bottom"/>
            <w:hideMark/>
          </w:tcPr>
          <w:p w14:paraId="167E14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27.232.121,39</w:t>
            </w:r>
          </w:p>
        </w:tc>
        <w:tc>
          <w:tcPr>
            <w:tcW w:w="1026" w:type="pct"/>
            <w:noWrap/>
            <w:vAlign w:val="bottom"/>
            <w:hideMark/>
          </w:tcPr>
          <w:p w14:paraId="7DE6EA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501.877.470,07</w:t>
            </w:r>
          </w:p>
        </w:tc>
        <w:tc>
          <w:tcPr>
            <w:tcW w:w="1025" w:type="pct"/>
            <w:noWrap/>
            <w:vAlign w:val="bottom"/>
            <w:hideMark/>
          </w:tcPr>
          <w:p w14:paraId="1ECC2BD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4.397.792.959,47</w:t>
            </w:r>
          </w:p>
        </w:tc>
        <w:tc>
          <w:tcPr>
            <w:tcW w:w="67" w:type="pct"/>
            <w:vAlign w:val="center"/>
            <w:hideMark/>
          </w:tcPr>
          <w:p w14:paraId="19BAF37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61F5917" w14:textId="77777777" w:rsidTr="00FD58B9">
        <w:trPr>
          <w:trHeight w:val="227"/>
        </w:trPr>
        <w:tc>
          <w:tcPr>
            <w:tcW w:w="830" w:type="pct"/>
            <w:noWrap/>
            <w:vAlign w:val="bottom"/>
            <w:hideMark/>
          </w:tcPr>
          <w:p w14:paraId="20D973C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2027</w:t>
            </w:r>
          </w:p>
        </w:tc>
        <w:tc>
          <w:tcPr>
            <w:tcW w:w="1026" w:type="pct"/>
            <w:noWrap/>
            <w:vAlign w:val="bottom"/>
            <w:hideMark/>
          </w:tcPr>
          <w:p w14:paraId="513BF46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480.373.395,07</w:t>
            </w:r>
          </w:p>
        </w:tc>
        <w:tc>
          <w:tcPr>
            <w:tcW w:w="1026" w:type="pct"/>
            <w:noWrap/>
            <w:vAlign w:val="bottom"/>
            <w:hideMark/>
          </w:tcPr>
          <w:p w14:paraId="041B31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80.736.537,88</w:t>
            </w:r>
          </w:p>
        </w:tc>
        <w:tc>
          <w:tcPr>
            <w:tcW w:w="1026" w:type="pct"/>
            <w:noWrap/>
            <w:vAlign w:val="bottom"/>
            <w:hideMark/>
          </w:tcPr>
          <w:p w14:paraId="225791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399.636.857,19</w:t>
            </w:r>
          </w:p>
        </w:tc>
        <w:tc>
          <w:tcPr>
            <w:tcW w:w="1025" w:type="pct"/>
            <w:noWrap/>
            <w:vAlign w:val="bottom"/>
            <w:hideMark/>
          </w:tcPr>
          <w:p w14:paraId="1487790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4.797.429.816,66</w:t>
            </w:r>
          </w:p>
        </w:tc>
        <w:tc>
          <w:tcPr>
            <w:tcW w:w="67" w:type="pct"/>
            <w:vAlign w:val="center"/>
            <w:hideMark/>
          </w:tcPr>
          <w:p w14:paraId="2C3B32F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A86965E" w14:textId="77777777" w:rsidTr="00FD58B9">
        <w:trPr>
          <w:trHeight w:val="227"/>
        </w:trPr>
        <w:tc>
          <w:tcPr>
            <w:tcW w:w="830" w:type="pct"/>
            <w:noWrap/>
            <w:vAlign w:val="bottom"/>
            <w:hideMark/>
          </w:tcPr>
          <w:p w14:paraId="2BA9B1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2028</w:t>
            </w:r>
          </w:p>
        </w:tc>
        <w:tc>
          <w:tcPr>
            <w:tcW w:w="1026" w:type="pct"/>
            <w:noWrap/>
            <w:vAlign w:val="bottom"/>
            <w:hideMark/>
          </w:tcPr>
          <w:p w14:paraId="27F851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439.367.977,69</w:t>
            </w:r>
          </w:p>
        </w:tc>
        <w:tc>
          <w:tcPr>
            <w:tcW w:w="1026" w:type="pct"/>
            <w:noWrap/>
            <w:vAlign w:val="bottom"/>
            <w:hideMark/>
          </w:tcPr>
          <w:p w14:paraId="7C630D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117.960.369,30</w:t>
            </w:r>
          </w:p>
        </w:tc>
        <w:tc>
          <w:tcPr>
            <w:tcW w:w="1026" w:type="pct"/>
            <w:noWrap/>
            <w:vAlign w:val="bottom"/>
            <w:hideMark/>
          </w:tcPr>
          <w:p w14:paraId="7F1560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321.407.608,38</w:t>
            </w:r>
          </w:p>
        </w:tc>
        <w:tc>
          <w:tcPr>
            <w:tcW w:w="1025" w:type="pct"/>
            <w:noWrap/>
            <w:vAlign w:val="bottom"/>
            <w:hideMark/>
          </w:tcPr>
          <w:p w14:paraId="721629D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5.118.837.425,05</w:t>
            </w:r>
          </w:p>
        </w:tc>
        <w:tc>
          <w:tcPr>
            <w:tcW w:w="67" w:type="pct"/>
            <w:vAlign w:val="center"/>
            <w:hideMark/>
          </w:tcPr>
          <w:p w14:paraId="57509C3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367258E" w14:textId="77777777" w:rsidTr="00FD58B9">
        <w:trPr>
          <w:trHeight w:val="227"/>
        </w:trPr>
        <w:tc>
          <w:tcPr>
            <w:tcW w:w="830" w:type="pct"/>
            <w:noWrap/>
            <w:vAlign w:val="bottom"/>
            <w:hideMark/>
          </w:tcPr>
          <w:p w14:paraId="2843758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2029</w:t>
            </w:r>
          </w:p>
        </w:tc>
        <w:tc>
          <w:tcPr>
            <w:tcW w:w="1026" w:type="pct"/>
            <w:noWrap/>
            <w:vAlign w:val="bottom"/>
            <w:hideMark/>
          </w:tcPr>
          <w:p w14:paraId="3F01A7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404.983.169,67</w:t>
            </w:r>
          </w:p>
        </w:tc>
        <w:tc>
          <w:tcPr>
            <w:tcW w:w="1026" w:type="pct"/>
            <w:noWrap/>
            <w:vAlign w:val="bottom"/>
            <w:hideMark/>
          </w:tcPr>
          <w:p w14:paraId="3D8478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140.893.951,59</w:t>
            </w:r>
          </w:p>
        </w:tc>
        <w:tc>
          <w:tcPr>
            <w:tcW w:w="1026" w:type="pct"/>
            <w:noWrap/>
            <w:vAlign w:val="bottom"/>
            <w:hideMark/>
          </w:tcPr>
          <w:p w14:paraId="1E0EAE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264.089.218,08</w:t>
            </w:r>
          </w:p>
        </w:tc>
        <w:tc>
          <w:tcPr>
            <w:tcW w:w="1025" w:type="pct"/>
            <w:noWrap/>
            <w:vAlign w:val="bottom"/>
            <w:hideMark/>
          </w:tcPr>
          <w:p w14:paraId="3436DD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5.382.926.643,13</w:t>
            </w:r>
          </w:p>
        </w:tc>
        <w:tc>
          <w:tcPr>
            <w:tcW w:w="67" w:type="pct"/>
            <w:vAlign w:val="center"/>
            <w:hideMark/>
          </w:tcPr>
          <w:p w14:paraId="37DCF9C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43C54A7" w14:textId="77777777" w:rsidTr="00FD58B9">
        <w:trPr>
          <w:trHeight w:val="227"/>
        </w:trPr>
        <w:tc>
          <w:tcPr>
            <w:tcW w:w="830" w:type="pct"/>
            <w:noWrap/>
            <w:vAlign w:val="bottom"/>
            <w:hideMark/>
          </w:tcPr>
          <w:p w14:paraId="17187F6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2030</w:t>
            </w:r>
          </w:p>
        </w:tc>
        <w:tc>
          <w:tcPr>
            <w:tcW w:w="1026" w:type="pct"/>
            <w:noWrap/>
            <w:vAlign w:val="bottom"/>
            <w:hideMark/>
          </w:tcPr>
          <w:p w14:paraId="21DC121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374.735.459,47</w:t>
            </w:r>
          </w:p>
        </w:tc>
        <w:tc>
          <w:tcPr>
            <w:tcW w:w="1026" w:type="pct"/>
            <w:noWrap/>
            <w:vAlign w:val="bottom"/>
            <w:hideMark/>
          </w:tcPr>
          <w:p w14:paraId="12AFED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156.568.410,58</w:t>
            </w:r>
          </w:p>
        </w:tc>
        <w:tc>
          <w:tcPr>
            <w:tcW w:w="1026" w:type="pct"/>
            <w:noWrap/>
            <w:vAlign w:val="bottom"/>
            <w:hideMark/>
          </w:tcPr>
          <w:p w14:paraId="022CAC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218.167.048,89</w:t>
            </w:r>
          </w:p>
        </w:tc>
        <w:tc>
          <w:tcPr>
            <w:tcW w:w="1025" w:type="pct"/>
            <w:noWrap/>
            <w:vAlign w:val="bottom"/>
            <w:hideMark/>
          </w:tcPr>
          <w:p w14:paraId="06D804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5.601.093.692,02</w:t>
            </w:r>
          </w:p>
        </w:tc>
        <w:tc>
          <w:tcPr>
            <w:tcW w:w="67" w:type="pct"/>
            <w:vAlign w:val="center"/>
            <w:hideMark/>
          </w:tcPr>
          <w:p w14:paraId="28432DA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94B38C9" w14:textId="77777777" w:rsidTr="00FD58B9">
        <w:trPr>
          <w:trHeight w:val="227"/>
        </w:trPr>
        <w:tc>
          <w:tcPr>
            <w:tcW w:w="830" w:type="pct"/>
            <w:noWrap/>
            <w:vAlign w:val="bottom"/>
            <w:hideMark/>
          </w:tcPr>
          <w:p w14:paraId="09885D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2031</w:t>
            </w:r>
          </w:p>
        </w:tc>
        <w:tc>
          <w:tcPr>
            <w:tcW w:w="1026" w:type="pct"/>
            <w:noWrap/>
            <w:vAlign w:val="bottom"/>
            <w:hideMark/>
          </w:tcPr>
          <w:p w14:paraId="4F6C5D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344.455.444,73</w:t>
            </w:r>
          </w:p>
        </w:tc>
        <w:tc>
          <w:tcPr>
            <w:tcW w:w="1026" w:type="pct"/>
            <w:noWrap/>
            <w:vAlign w:val="bottom"/>
            <w:hideMark/>
          </w:tcPr>
          <w:p w14:paraId="0B4C1C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175.579.208,93</w:t>
            </w:r>
          </w:p>
        </w:tc>
        <w:tc>
          <w:tcPr>
            <w:tcW w:w="1026" w:type="pct"/>
            <w:noWrap/>
            <w:vAlign w:val="bottom"/>
            <w:hideMark/>
          </w:tcPr>
          <w:p w14:paraId="01F236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168.876.235,80</w:t>
            </w:r>
          </w:p>
        </w:tc>
        <w:tc>
          <w:tcPr>
            <w:tcW w:w="1025" w:type="pct"/>
            <w:noWrap/>
            <w:vAlign w:val="bottom"/>
            <w:hideMark/>
          </w:tcPr>
          <w:p w14:paraId="441B34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5.769.969.927,82</w:t>
            </w:r>
          </w:p>
        </w:tc>
        <w:tc>
          <w:tcPr>
            <w:tcW w:w="67" w:type="pct"/>
            <w:vAlign w:val="center"/>
            <w:hideMark/>
          </w:tcPr>
          <w:p w14:paraId="62B6C90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E3E0E9E" w14:textId="77777777" w:rsidTr="00FD58B9">
        <w:trPr>
          <w:trHeight w:val="227"/>
        </w:trPr>
        <w:tc>
          <w:tcPr>
            <w:tcW w:w="830" w:type="pct"/>
            <w:noWrap/>
            <w:vAlign w:val="bottom"/>
            <w:hideMark/>
          </w:tcPr>
          <w:p w14:paraId="75CE3A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2032</w:t>
            </w:r>
          </w:p>
        </w:tc>
        <w:tc>
          <w:tcPr>
            <w:tcW w:w="1026" w:type="pct"/>
            <w:noWrap/>
            <w:vAlign w:val="bottom"/>
            <w:hideMark/>
          </w:tcPr>
          <w:p w14:paraId="03ADFF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316.905.890,31</w:t>
            </w:r>
          </w:p>
        </w:tc>
        <w:tc>
          <w:tcPr>
            <w:tcW w:w="1026" w:type="pct"/>
            <w:noWrap/>
            <w:vAlign w:val="bottom"/>
            <w:hideMark/>
          </w:tcPr>
          <w:p w14:paraId="453E061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190.780.101,01</w:t>
            </w:r>
          </w:p>
        </w:tc>
        <w:tc>
          <w:tcPr>
            <w:tcW w:w="1026" w:type="pct"/>
            <w:noWrap/>
            <w:vAlign w:val="bottom"/>
            <w:hideMark/>
          </w:tcPr>
          <w:p w14:paraId="777DB3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126.125.789,30</w:t>
            </w:r>
          </w:p>
        </w:tc>
        <w:tc>
          <w:tcPr>
            <w:tcW w:w="1025" w:type="pct"/>
            <w:noWrap/>
            <w:vAlign w:val="bottom"/>
            <w:hideMark/>
          </w:tcPr>
          <w:p w14:paraId="2C60A4D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5.896.095.717,13</w:t>
            </w:r>
          </w:p>
        </w:tc>
        <w:tc>
          <w:tcPr>
            <w:tcW w:w="67" w:type="pct"/>
            <w:vAlign w:val="center"/>
            <w:hideMark/>
          </w:tcPr>
          <w:p w14:paraId="12A1A4D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2C1FDB3" w14:textId="77777777" w:rsidTr="00FD58B9">
        <w:trPr>
          <w:trHeight w:val="227"/>
        </w:trPr>
        <w:tc>
          <w:tcPr>
            <w:tcW w:w="830" w:type="pct"/>
            <w:noWrap/>
            <w:vAlign w:val="bottom"/>
            <w:hideMark/>
          </w:tcPr>
          <w:p w14:paraId="0DC3B1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2033</w:t>
            </w:r>
          </w:p>
        </w:tc>
        <w:tc>
          <w:tcPr>
            <w:tcW w:w="1026" w:type="pct"/>
            <w:noWrap/>
            <w:vAlign w:val="bottom"/>
            <w:hideMark/>
          </w:tcPr>
          <w:p w14:paraId="278D5B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290.282.338,01</w:t>
            </w:r>
          </w:p>
        </w:tc>
        <w:tc>
          <w:tcPr>
            <w:tcW w:w="1026" w:type="pct"/>
            <w:noWrap/>
            <w:vAlign w:val="bottom"/>
            <w:hideMark/>
          </w:tcPr>
          <w:p w14:paraId="74EE34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206.548.151,89</w:t>
            </w:r>
          </w:p>
        </w:tc>
        <w:tc>
          <w:tcPr>
            <w:tcW w:w="1026" w:type="pct"/>
            <w:noWrap/>
            <w:vAlign w:val="bottom"/>
            <w:hideMark/>
          </w:tcPr>
          <w:p w14:paraId="71646D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83.734.186,11</w:t>
            </w:r>
          </w:p>
        </w:tc>
        <w:tc>
          <w:tcPr>
            <w:tcW w:w="1025" w:type="pct"/>
            <w:noWrap/>
            <w:vAlign w:val="bottom"/>
            <w:hideMark/>
          </w:tcPr>
          <w:p w14:paraId="34D36A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5.979.829.903,24</w:t>
            </w:r>
          </w:p>
        </w:tc>
        <w:tc>
          <w:tcPr>
            <w:tcW w:w="67" w:type="pct"/>
            <w:vAlign w:val="center"/>
            <w:hideMark/>
          </w:tcPr>
          <w:p w14:paraId="2DA374B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2BB8CAD" w14:textId="77777777" w:rsidTr="00FD58B9">
        <w:trPr>
          <w:trHeight w:val="227"/>
        </w:trPr>
        <w:tc>
          <w:tcPr>
            <w:tcW w:w="830" w:type="pct"/>
            <w:noWrap/>
            <w:vAlign w:val="bottom"/>
            <w:hideMark/>
          </w:tcPr>
          <w:p w14:paraId="172EBF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2034</w:t>
            </w:r>
          </w:p>
        </w:tc>
        <w:tc>
          <w:tcPr>
            <w:tcW w:w="1026" w:type="pct"/>
            <w:noWrap/>
            <w:vAlign w:val="bottom"/>
            <w:hideMark/>
          </w:tcPr>
          <w:p w14:paraId="776530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261.124.860,04</w:t>
            </w:r>
          </w:p>
        </w:tc>
        <w:tc>
          <w:tcPr>
            <w:tcW w:w="1026" w:type="pct"/>
            <w:noWrap/>
            <w:vAlign w:val="bottom"/>
            <w:hideMark/>
          </w:tcPr>
          <w:p w14:paraId="7FF97D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231.983.218,84</w:t>
            </w:r>
          </w:p>
        </w:tc>
        <w:tc>
          <w:tcPr>
            <w:tcW w:w="1026" w:type="pct"/>
            <w:noWrap/>
            <w:vAlign w:val="bottom"/>
            <w:hideMark/>
          </w:tcPr>
          <w:p w14:paraId="216052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29.141.641,19</w:t>
            </w:r>
          </w:p>
        </w:tc>
        <w:tc>
          <w:tcPr>
            <w:tcW w:w="1025" w:type="pct"/>
            <w:noWrap/>
            <w:vAlign w:val="bottom"/>
            <w:hideMark/>
          </w:tcPr>
          <w:p w14:paraId="074400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6.008.971.544,44</w:t>
            </w:r>
          </w:p>
        </w:tc>
        <w:tc>
          <w:tcPr>
            <w:tcW w:w="67" w:type="pct"/>
            <w:vAlign w:val="center"/>
            <w:hideMark/>
          </w:tcPr>
          <w:p w14:paraId="56C7314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F062298" w14:textId="77777777" w:rsidTr="00FD58B9">
        <w:trPr>
          <w:trHeight w:val="227"/>
        </w:trPr>
        <w:tc>
          <w:tcPr>
            <w:tcW w:w="830" w:type="pct"/>
            <w:noWrap/>
            <w:vAlign w:val="bottom"/>
            <w:hideMark/>
          </w:tcPr>
          <w:p w14:paraId="60108E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2035</w:t>
            </w:r>
          </w:p>
        </w:tc>
        <w:tc>
          <w:tcPr>
            <w:tcW w:w="1026" w:type="pct"/>
            <w:noWrap/>
            <w:vAlign w:val="bottom"/>
            <w:hideMark/>
          </w:tcPr>
          <w:p w14:paraId="763E8E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233.999.391,53</w:t>
            </w:r>
          </w:p>
        </w:tc>
        <w:tc>
          <w:tcPr>
            <w:tcW w:w="1026" w:type="pct"/>
            <w:noWrap/>
            <w:vAlign w:val="bottom"/>
            <w:hideMark/>
          </w:tcPr>
          <w:p w14:paraId="58DFC84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255.033.940,82</w:t>
            </w:r>
          </w:p>
        </w:tc>
        <w:tc>
          <w:tcPr>
            <w:tcW w:w="1026" w:type="pct"/>
            <w:noWrap/>
            <w:vAlign w:val="bottom"/>
            <w:hideMark/>
          </w:tcPr>
          <w:p w14:paraId="1C12430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-21.034.549,29</w:t>
            </w:r>
          </w:p>
        </w:tc>
        <w:tc>
          <w:tcPr>
            <w:tcW w:w="1025" w:type="pct"/>
            <w:noWrap/>
            <w:vAlign w:val="bottom"/>
            <w:hideMark/>
          </w:tcPr>
          <w:p w14:paraId="03A310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5.987.936.995,15</w:t>
            </w:r>
          </w:p>
        </w:tc>
        <w:tc>
          <w:tcPr>
            <w:tcW w:w="67" w:type="pct"/>
            <w:vAlign w:val="center"/>
            <w:hideMark/>
          </w:tcPr>
          <w:p w14:paraId="21C0DDB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D41609D" w14:textId="77777777" w:rsidTr="00FD58B9">
        <w:trPr>
          <w:trHeight w:val="227"/>
        </w:trPr>
        <w:tc>
          <w:tcPr>
            <w:tcW w:w="830" w:type="pct"/>
            <w:noWrap/>
            <w:vAlign w:val="bottom"/>
            <w:hideMark/>
          </w:tcPr>
          <w:p w14:paraId="296A2A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2036</w:t>
            </w:r>
          </w:p>
        </w:tc>
        <w:tc>
          <w:tcPr>
            <w:tcW w:w="1026" w:type="pct"/>
            <w:noWrap/>
            <w:vAlign w:val="bottom"/>
            <w:hideMark/>
          </w:tcPr>
          <w:p w14:paraId="68DE6EF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211.855.708,97</w:t>
            </w:r>
          </w:p>
        </w:tc>
        <w:tc>
          <w:tcPr>
            <w:tcW w:w="1026" w:type="pct"/>
            <w:noWrap/>
            <w:vAlign w:val="bottom"/>
            <w:hideMark/>
          </w:tcPr>
          <w:p w14:paraId="385461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267.418.807,11</w:t>
            </w:r>
          </w:p>
        </w:tc>
        <w:tc>
          <w:tcPr>
            <w:tcW w:w="1026" w:type="pct"/>
            <w:noWrap/>
            <w:vAlign w:val="bottom"/>
            <w:hideMark/>
          </w:tcPr>
          <w:p w14:paraId="183B04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-55.563.098,15</w:t>
            </w:r>
          </w:p>
        </w:tc>
        <w:tc>
          <w:tcPr>
            <w:tcW w:w="1025" w:type="pct"/>
            <w:noWrap/>
            <w:vAlign w:val="bottom"/>
            <w:hideMark/>
          </w:tcPr>
          <w:p w14:paraId="2B19F2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5.932.373.897,00</w:t>
            </w:r>
          </w:p>
        </w:tc>
        <w:tc>
          <w:tcPr>
            <w:tcW w:w="67" w:type="pct"/>
            <w:vAlign w:val="center"/>
            <w:hideMark/>
          </w:tcPr>
          <w:p w14:paraId="1D875E8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28FE314" w14:textId="77777777" w:rsidTr="00FD58B9">
        <w:trPr>
          <w:trHeight w:val="227"/>
        </w:trPr>
        <w:tc>
          <w:tcPr>
            <w:tcW w:w="830" w:type="pct"/>
            <w:noWrap/>
            <w:vAlign w:val="bottom"/>
            <w:hideMark/>
          </w:tcPr>
          <w:p w14:paraId="00245A8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2037</w:t>
            </w:r>
          </w:p>
        </w:tc>
        <w:tc>
          <w:tcPr>
            <w:tcW w:w="1026" w:type="pct"/>
            <w:noWrap/>
            <w:vAlign w:val="bottom"/>
            <w:hideMark/>
          </w:tcPr>
          <w:p w14:paraId="0DB0B6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191.787.297,69</w:t>
            </w:r>
          </w:p>
        </w:tc>
        <w:tc>
          <w:tcPr>
            <w:tcW w:w="1026" w:type="pct"/>
            <w:noWrap/>
            <w:vAlign w:val="bottom"/>
            <w:hideMark/>
          </w:tcPr>
          <w:p w14:paraId="4F6533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276.619.476,05</w:t>
            </w:r>
          </w:p>
        </w:tc>
        <w:tc>
          <w:tcPr>
            <w:tcW w:w="1026" w:type="pct"/>
            <w:noWrap/>
            <w:vAlign w:val="bottom"/>
            <w:hideMark/>
          </w:tcPr>
          <w:p w14:paraId="786B1D9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-84.832.178,37</w:t>
            </w:r>
          </w:p>
        </w:tc>
        <w:tc>
          <w:tcPr>
            <w:tcW w:w="1025" w:type="pct"/>
            <w:noWrap/>
            <w:vAlign w:val="bottom"/>
            <w:hideMark/>
          </w:tcPr>
          <w:p w14:paraId="405A9D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5.847.541.718,64</w:t>
            </w:r>
          </w:p>
        </w:tc>
        <w:tc>
          <w:tcPr>
            <w:tcW w:w="67" w:type="pct"/>
            <w:vAlign w:val="center"/>
            <w:hideMark/>
          </w:tcPr>
          <w:p w14:paraId="6F4D465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6093E83" w14:textId="77777777" w:rsidTr="00FD58B9">
        <w:trPr>
          <w:trHeight w:val="227"/>
        </w:trPr>
        <w:tc>
          <w:tcPr>
            <w:tcW w:w="830" w:type="pct"/>
            <w:noWrap/>
            <w:vAlign w:val="bottom"/>
            <w:hideMark/>
          </w:tcPr>
          <w:p w14:paraId="650732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2038</w:t>
            </w:r>
          </w:p>
        </w:tc>
        <w:tc>
          <w:tcPr>
            <w:tcW w:w="1026" w:type="pct"/>
            <w:noWrap/>
            <w:vAlign w:val="bottom"/>
            <w:hideMark/>
          </w:tcPr>
          <w:p w14:paraId="6032202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172.158.939,24</w:t>
            </w:r>
          </w:p>
        </w:tc>
        <w:tc>
          <w:tcPr>
            <w:tcW w:w="1026" w:type="pct"/>
            <w:noWrap/>
            <w:vAlign w:val="bottom"/>
            <w:hideMark/>
          </w:tcPr>
          <w:p w14:paraId="7E0952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287.509.121,86</w:t>
            </w:r>
          </w:p>
        </w:tc>
        <w:tc>
          <w:tcPr>
            <w:tcW w:w="1026" w:type="pct"/>
            <w:noWrap/>
            <w:vAlign w:val="bottom"/>
            <w:hideMark/>
          </w:tcPr>
          <w:p w14:paraId="46BF8C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-115.350.182,62</w:t>
            </w:r>
          </w:p>
        </w:tc>
        <w:tc>
          <w:tcPr>
            <w:tcW w:w="1025" w:type="pct"/>
            <w:noWrap/>
            <w:vAlign w:val="bottom"/>
            <w:hideMark/>
          </w:tcPr>
          <w:p w14:paraId="3D8EC5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5.732.191.536,02</w:t>
            </w:r>
          </w:p>
        </w:tc>
        <w:tc>
          <w:tcPr>
            <w:tcW w:w="67" w:type="pct"/>
            <w:vAlign w:val="center"/>
            <w:hideMark/>
          </w:tcPr>
          <w:p w14:paraId="293F8CC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8AFF508" w14:textId="77777777" w:rsidTr="00FD58B9">
        <w:trPr>
          <w:trHeight w:val="227"/>
        </w:trPr>
        <w:tc>
          <w:tcPr>
            <w:tcW w:w="830" w:type="pct"/>
            <w:noWrap/>
            <w:vAlign w:val="bottom"/>
            <w:hideMark/>
          </w:tcPr>
          <w:p w14:paraId="2BAFD7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2039</w:t>
            </w:r>
          </w:p>
        </w:tc>
        <w:tc>
          <w:tcPr>
            <w:tcW w:w="1026" w:type="pct"/>
            <w:noWrap/>
            <w:vAlign w:val="bottom"/>
            <w:hideMark/>
          </w:tcPr>
          <w:p w14:paraId="13E153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154.578.555,87</w:t>
            </w:r>
          </w:p>
        </w:tc>
        <w:tc>
          <w:tcPr>
            <w:tcW w:w="1026" w:type="pct"/>
            <w:noWrap/>
            <w:vAlign w:val="bottom"/>
            <w:hideMark/>
          </w:tcPr>
          <w:p w14:paraId="464B01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295.148.790,11</w:t>
            </w:r>
          </w:p>
        </w:tc>
        <w:tc>
          <w:tcPr>
            <w:tcW w:w="1026" w:type="pct"/>
            <w:noWrap/>
            <w:vAlign w:val="bottom"/>
            <w:hideMark/>
          </w:tcPr>
          <w:p w14:paraId="4690D0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-140.570.234,24</w:t>
            </w:r>
          </w:p>
        </w:tc>
        <w:tc>
          <w:tcPr>
            <w:tcW w:w="1025" w:type="pct"/>
            <w:noWrap/>
            <w:vAlign w:val="bottom"/>
            <w:hideMark/>
          </w:tcPr>
          <w:p w14:paraId="3C9F16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5.591.621.301,78</w:t>
            </w:r>
          </w:p>
        </w:tc>
        <w:tc>
          <w:tcPr>
            <w:tcW w:w="67" w:type="pct"/>
            <w:vAlign w:val="center"/>
            <w:hideMark/>
          </w:tcPr>
          <w:p w14:paraId="3E38EB8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3A0B862" w14:textId="77777777" w:rsidTr="00FD58B9">
        <w:trPr>
          <w:trHeight w:val="227"/>
        </w:trPr>
        <w:tc>
          <w:tcPr>
            <w:tcW w:w="830" w:type="pct"/>
            <w:noWrap/>
            <w:vAlign w:val="bottom"/>
            <w:hideMark/>
          </w:tcPr>
          <w:p w14:paraId="0157F1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2040</w:t>
            </w:r>
          </w:p>
        </w:tc>
        <w:tc>
          <w:tcPr>
            <w:tcW w:w="1026" w:type="pct"/>
            <w:noWrap/>
            <w:vAlign w:val="bottom"/>
            <w:hideMark/>
          </w:tcPr>
          <w:p w14:paraId="25E11A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137.035.601,52</w:t>
            </w:r>
          </w:p>
        </w:tc>
        <w:tc>
          <w:tcPr>
            <w:tcW w:w="1026" w:type="pct"/>
            <w:noWrap/>
            <w:vAlign w:val="bottom"/>
            <w:hideMark/>
          </w:tcPr>
          <w:p w14:paraId="47BFA7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304.931.035,36</w:t>
            </w:r>
          </w:p>
        </w:tc>
        <w:tc>
          <w:tcPr>
            <w:tcW w:w="1026" w:type="pct"/>
            <w:noWrap/>
            <w:vAlign w:val="bottom"/>
            <w:hideMark/>
          </w:tcPr>
          <w:p w14:paraId="1E9298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-167.895.433,84</w:t>
            </w:r>
          </w:p>
        </w:tc>
        <w:tc>
          <w:tcPr>
            <w:tcW w:w="1025" w:type="pct"/>
            <w:noWrap/>
            <w:vAlign w:val="bottom"/>
            <w:hideMark/>
          </w:tcPr>
          <w:p w14:paraId="78DDF8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5.423.725.867,93</w:t>
            </w:r>
          </w:p>
        </w:tc>
        <w:tc>
          <w:tcPr>
            <w:tcW w:w="67" w:type="pct"/>
            <w:vAlign w:val="center"/>
            <w:hideMark/>
          </w:tcPr>
          <w:p w14:paraId="769C421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B286C57" w14:textId="77777777" w:rsidTr="00FD58B9">
        <w:trPr>
          <w:trHeight w:val="227"/>
        </w:trPr>
        <w:tc>
          <w:tcPr>
            <w:tcW w:w="830" w:type="pct"/>
            <w:noWrap/>
            <w:vAlign w:val="bottom"/>
            <w:hideMark/>
          </w:tcPr>
          <w:p w14:paraId="27CE78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2041</w:t>
            </w:r>
          </w:p>
        </w:tc>
        <w:tc>
          <w:tcPr>
            <w:tcW w:w="1026" w:type="pct"/>
            <w:noWrap/>
            <w:vAlign w:val="bottom"/>
            <w:hideMark/>
          </w:tcPr>
          <w:p w14:paraId="36FDD5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121.792.264,80</w:t>
            </w:r>
          </w:p>
        </w:tc>
        <w:tc>
          <w:tcPr>
            <w:tcW w:w="1026" w:type="pct"/>
            <w:noWrap/>
            <w:vAlign w:val="bottom"/>
            <w:hideMark/>
          </w:tcPr>
          <w:p w14:paraId="42EF897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310.433.622,09</w:t>
            </w:r>
          </w:p>
        </w:tc>
        <w:tc>
          <w:tcPr>
            <w:tcW w:w="1026" w:type="pct"/>
            <w:noWrap/>
            <w:vAlign w:val="bottom"/>
            <w:hideMark/>
          </w:tcPr>
          <w:p w14:paraId="7A7A2A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-188.641.357,28</w:t>
            </w:r>
          </w:p>
        </w:tc>
        <w:tc>
          <w:tcPr>
            <w:tcW w:w="1025" w:type="pct"/>
            <w:noWrap/>
            <w:vAlign w:val="bottom"/>
            <w:hideMark/>
          </w:tcPr>
          <w:p w14:paraId="3BACCE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5.235.084.510,65</w:t>
            </w:r>
          </w:p>
        </w:tc>
        <w:tc>
          <w:tcPr>
            <w:tcW w:w="67" w:type="pct"/>
            <w:vAlign w:val="center"/>
            <w:hideMark/>
          </w:tcPr>
          <w:p w14:paraId="6F6AB18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3712926" w14:textId="77777777" w:rsidTr="00FD58B9">
        <w:trPr>
          <w:trHeight w:val="227"/>
        </w:trPr>
        <w:tc>
          <w:tcPr>
            <w:tcW w:w="830" w:type="pct"/>
            <w:noWrap/>
            <w:vAlign w:val="bottom"/>
            <w:hideMark/>
          </w:tcPr>
          <w:p w14:paraId="08D134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2042</w:t>
            </w:r>
          </w:p>
        </w:tc>
        <w:tc>
          <w:tcPr>
            <w:tcW w:w="1026" w:type="pct"/>
            <w:noWrap/>
            <w:vAlign w:val="bottom"/>
            <w:hideMark/>
          </w:tcPr>
          <w:p w14:paraId="5CE085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106.998.881,82</w:t>
            </w:r>
          </w:p>
        </w:tc>
        <w:tc>
          <w:tcPr>
            <w:tcW w:w="1026" w:type="pct"/>
            <w:noWrap/>
            <w:vAlign w:val="bottom"/>
            <w:hideMark/>
          </w:tcPr>
          <w:p w14:paraId="2C6BC0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317.025.133,98</w:t>
            </w:r>
          </w:p>
        </w:tc>
        <w:tc>
          <w:tcPr>
            <w:tcW w:w="1026" w:type="pct"/>
            <w:noWrap/>
            <w:vAlign w:val="bottom"/>
            <w:hideMark/>
          </w:tcPr>
          <w:p w14:paraId="3CB94C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-210.026.252,16</w:t>
            </w:r>
          </w:p>
        </w:tc>
        <w:tc>
          <w:tcPr>
            <w:tcW w:w="1025" w:type="pct"/>
            <w:noWrap/>
            <w:vAlign w:val="bottom"/>
            <w:hideMark/>
          </w:tcPr>
          <w:p w14:paraId="2BB115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5.025.058.258,49</w:t>
            </w:r>
          </w:p>
        </w:tc>
        <w:tc>
          <w:tcPr>
            <w:tcW w:w="67" w:type="pct"/>
            <w:vAlign w:val="center"/>
            <w:hideMark/>
          </w:tcPr>
          <w:p w14:paraId="439CDA5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8560771" w14:textId="77777777" w:rsidTr="00FD58B9">
        <w:trPr>
          <w:trHeight w:val="227"/>
        </w:trPr>
        <w:tc>
          <w:tcPr>
            <w:tcW w:w="830" w:type="pct"/>
            <w:noWrap/>
            <w:vAlign w:val="bottom"/>
            <w:hideMark/>
          </w:tcPr>
          <w:p w14:paraId="574486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2043</w:t>
            </w:r>
          </w:p>
        </w:tc>
        <w:tc>
          <w:tcPr>
            <w:tcW w:w="1026" w:type="pct"/>
            <w:noWrap/>
            <w:vAlign w:val="bottom"/>
            <w:hideMark/>
          </w:tcPr>
          <w:p w14:paraId="7AD856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94.192.666,40</w:t>
            </w:r>
          </w:p>
        </w:tc>
        <w:tc>
          <w:tcPr>
            <w:tcW w:w="1026" w:type="pct"/>
            <w:noWrap/>
            <w:vAlign w:val="bottom"/>
            <w:hideMark/>
          </w:tcPr>
          <w:p w14:paraId="5882FC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320.003.394,26</w:t>
            </w:r>
          </w:p>
        </w:tc>
        <w:tc>
          <w:tcPr>
            <w:tcW w:w="1026" w:type="pct"/>
            <w:noWrap/>
            <w:vAlign w:val="bottom"/>
            <w:hideMark/>
          </w:tcPr>
          <w:p w14:paraId="340B5A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-225.810.727,86</w:t>
            </w:r>
          </w:p>
        </w:tc>
        <w:tc>
          <w:tcPr>
            <w:tcW w:w="1025" w:type="pct"/>
            <w:noWrap/>
            <w:vAlign w:val="bottom"/>
            <w:hideMark/>
          </w:tcPr>
          <w:p w14:paraId="32A394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4.799.247.530,63</w:t>
            </w:r>
          </w:p>
        </w:tc>
        <w:tc>
          <w:tcPr>
            <w:tcW w:w="67" w:type="pct"/>
            <w:vAlign w:val="center"/>
            <w:hideMark/>
          </w:tcPr>
          <w:p w14:paraId="4877005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7B65D18" w14:textId="77777777" w:rsidTr="00FD58B9">
        <w:trPr>
          <w:trHeight w:val="227"/>
        </w:trPr>
        <w:tc>
          <w:tcPr>
            <w:tcW w:w="830" w:type="pct"/>
            <w:noWrap/>
            <w:vAlign w:val="bottom"/>
            <w:hideMark/>
          </w:tcPr>
          <w:p w14:paraId="376846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2044</w:t>
            </w:r>
          </w:p>
        </w:tc>
        <w:tc>
          <w:tcPr>
            <w:tcW w:w="1026" w:type="pct"/>
            <w:noWrap/>
            <w:vAlign w:val="bottom"/>
            <w:hideMark/>
          </w:tcPr>
          <w:p w14:paraId="36563B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82.519.229,09</w:t>
            </w:r>
          </w:p>
        </w:tc>
        <w:tc>
          <w:tcPr>
            <w:tcW w:w="1026" w:type="pct"/>
            <w:noWrap/>
            <w:vAlign w:val="bottom"/>
            <w:hideMark/>
          </w:tcPr>
          <w:p w14:paraId="252DA3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322.070.897,42</w:t>
            </w:r>
          </w:p>
        </w:tc>
        <w:tc>
          <w:tcPr>
            <w:tcW w:w="1026" w:type="pct"/>
            <w:noWrap/>
            <w:vAlign w:val="bottom"/>
            <w:hideMark/>
          </w:tcPr>
          <w:p w14:paraId="62D359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-239.551.668,33</w:t>
            </w:r>
          </w:p>
        </w:tc>
        <w:tc>
          <w:tcPr>
            <w:tcW w:w="1025" w:type="pct"/>
            <w:noWrap/>
            <w:vAlign w:val="bottom"/>
            <w:hideMark/>
          </w:tcPr>
          <w:p w14:paraId="6126BB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4.559.695.862,30</w:t>
            </w:r>
          </w:p>
        </w:tc>
        <w:tc>
          <w:tcPr>
            <w:tcW w:w="67" w:type="pct"/>
            <w:vAlign w:val="center"/>
            <w:hideMark/>
          </w:tcPr>
          <w:p w14:paraId="2604F84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D0292FE" w14:textId="77777777" w:rsidTr="00FD58B9">
        <w:trPr>
          <w:trHeight w:val="227"/>
        </w:trPr>
        <w:tc>
          <w:tcPr>
            <w:tcW w:w="830" w:type="pct"/>
            <w:noWrap/>
            <w:vAlign w:val="bottom"/>
            <w:hideMark/>
          </w:tcPr>
          <w:p w14:paraId="1A1E21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2045</w:t>
            </w:r>
          </w:p>
        </w:tc>
        <w:tc>
          <w:tcPr>
            <w:tcW w:w="1026" w:type="pct"/>
            <w:noWrap/>
            <w:vAlign w:val="bottom"/>
            <w:hideMark/>
          </w:tcPr>
          <w:p w14:paraId="10EEBC0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72.405.482,68</w:t>
            </w:r>
          </w:p>
        </w:tc>
        <w:tc>
          <w:tcPr>
            <w:tcW w:w="1026" w:type="pct"/>
            <w:noWrap/>
            <w:vAlign w:val="bottom"/>
            <w:hideMark/>
          </w:tcPr>
          <w:p w14:paraId="31AFB3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321.243.096,36</w:t>
            </w:r>
          </w:p>
        </w:tc>
        <w:tc>
          <w:tcPr>
            <w:tcW w:w="1026" w:type="pct"/>
            <w:noWrap/>
            <w:vAlign w:val="bottom"/>
            <w:hideMark/>
          </w:tcPr>
          <w:p w14:paraId="3C8726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-248.837.613,68</w:t>
            </w:r>
          </w:p>
        </w:tc>
        <w:tc>
          <w:tcPr>
            <w:tcW w:w="1025" w:type="pct"/>
            <w:noWrap/>
            <w:vAlign w:val="bottom"/>
            <w:hideMark/>
          </w:tcPr>
          <w:p w14:paraId="27D22C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4.310.858.248,61</w:t>
            </w:r>
          </w:p>
        </w:tc>
        <w:tc>
          <w:tcPr>
            <w:tcW w:w="67" w:type="pct"/>
            <w:vAlign w:val="center"/>
            <w:hideMark/>
          </w:tcPr>
          <w:p w14:paraId="4512603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5C97E48" w14:textId="77777777" w:rsidTr="00FD58B9">
        <w:trPr>
          <w:trHeight w:val="227"/>
        </w:trPr>
        <w:tc>
          <w:tcPr>
            <w:tcW w:w="830" w:type="pct"/>
            <w:noWrap/>
            <w:vAlign w:val="bottom"/>
            <w:hideMark/>
          </w:tcPr>
          <w:p w14:paraId="16CE19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2046</w:t>
            </w:r>
          </w:p>
        </w:tc>
        <w:tc>
          <w:tcPr>
            <w:tcW w:w="1026" w:type="pct"/>
            <w:noWrap/>
            <w:vAlign w:val="bottom"/>
            <w:hideMark/>
          </w:tcPr>
          <w:p w14:paraId="7BA6CE6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63.370.787,48</w:t>
            </w:r>
          </w:p>
        </w:tc>
        <w:tc>
          <w:tcPr>
            <w:tcW w:w="1026" w:type="pct"/>
            <w:noWrap/>
            <w:vAlign w:val="bottom"/>
            <w:hideMark/>
          </w:tcPr>
          <w:p w14:paraId="4948D68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318.461.479,78</w:t>
            </w:r>
          </w:p>
        </w:tc>
        <w:tc>
          <w:tcPr>
            <w:tcW w:w="1026" w:type="pct"/>
            <w:noWrap/>
            <w:vAlign w:val="bottom"/>
            <w:hideMark/>
          </w:tcPr>
          <w:p w14:paraId="0A59D6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-255.090.692,30</w:t>
            </w:r>
          </w:p>
        </w:tc>
        <w:tc>
          <w:tcPr>
            <w:tcW w:w="1025" w:type="pct"/>
            <w:noWrap/>
            <w:vAlign w:val="bottom"/>
            <w:hideMark/>
          </w:tcPr>
          <w:p w14:paraId="337C2D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4.055.767.556,31</w:t>
            </w:r>
          </w:p>
        </w:tc>
        <w:tc>
          <w:tcPr>
            <w:tcW w:w="67" w:type="pct"/>
            <w:vAlign w:val="center"/>
            <w:hideMark/>
          </w:tcPr>
          <w:p w14:paraId="3DF8330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4949B9E" w14:textId="77777777" w:rsidTr="00FD58B9">
        <w:trPr>
          <w:trHeight w:val="227"/>
        </w:trPr>
        <w:tc>
          <w:tcPr>
            <w:tcW w:w="830" w:type="pct"/>
            <w:noWrap/>
            <w:vAlign w:val="bottom"/>
            <w:hideMark/>
          </w:tcPr>
          <w:p w14:paraId="4DFE96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2047</w:t>
            </w:r>
          </w:p>
        </w:tc>
        <w:tc>
          <w:tcPr>
            <w:tcW w:w="1026" w:type="pct"/>
            <w:noWrap/>
            <w:vAlign w:val="bottom"/>
            <w:hideMark/>
          </w:tcPr>
          <w:p w14:paraId="3AF1DFC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55.881.372,48</w:t>
            </w:r>
          </w:p>
        </w:tc>
        <w:tc>
          <w:tcPr>
            <w:tcW w:w="1026" w:type="pct"/>
            <w:noWrap/>
            <w:vAlign w:val="bottom"/>
            <w:hideMark/>
          </w:tcPr>
          <w:p w14:paraId="6C2317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312.509.888,71</w:t>
            </w:r>
          </w:p>
        </w:tc>
        <w:tc>
          <w:tcPr>
            <w:tcW w:w="1026" w:type="pct"/>
            <w:noWrap/>
            <w:vAlign w:val="bottom"/>
            <w:hideMark/>
          </w:tcPr>
          <w:p w14:paraId="1943E92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-256.628.516,23</w:t>
            </w:r>
          </w:p>
        </w:tc>
        <w:tc>
          <w:tcPr>
            <w:tcW w:w="1025" w:type="pct"/>
            <w:noWrap/>
            <w:vAlign w:val="bottom"/>
            <w:hideMark/>
          </w:tcPr>
          <w:p w14:paraId="5D53868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3.799.139.040,08</w:t>
            </w:r>
          </w:p>
        </w:tc>
        <w:tc>
          <w:tcPr>
            <w:tcW w:w="67" w:type="pct"/>
            <w:vAlign w:val="center"/>
            <w:hideMark/>
          </w:tcPr>
          <w:p w14:paraId="685DE12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6C073E0" w14:textId="77777777" w:rsidTr="00FD58B9">
        <w:trPr>
          <w:trHeight w:val="227"/>
        </w:trPr>
        <w:tc>
          <w:tcPr>
            <w:tcW w:w="830" w:type="pct"/>
            <w:noWrap/>
            <w:vAlign w:val="bottom"/>
            <w:hideMark/>
          </w:tcPr>
          <w:p w14:paraId="0422EA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2048</w:t>
            </w:r>
          </w:p>
        </w:tc>
        <w:tc>
          <w:tcPr>
            <w:tcW w:w="1026" w:type="pct"/>
            <w:noWrap/>
            <w:vAlign w:val="bottom"/>
            <w:hideMark/>
          </w:tcPr>
          <w:p w14:paraId="4A8CB0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49.267.018,56</w:t>
            </w:r>
          </w:p>
        </w:tc>
        <w:tc>
          <w:tcPr>
            <w:tcW w:w="1026" w:type="pct"/>
            <w:noWrap/>
            <w:vAlign w:val="bottom"/>
            <w:hideMark/>
          </w:tcPr>
          <w:p w14:paraId="126CA3E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305.403.724,05</w:t>
            </w:r>
          </w:p>
        </w:tc>
        <w:tc>
          <w:tcPr>
            <w:tcW w:w="1026" w:type="pct"/>
            <w:noWrap/>
            <w:vAlign w:val="bottom"/>
            <w:hideMark/>
          </w:tcPr>
          <w:p w14:paraId="6CD7CD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-256.136.705,49</w:t>
            </w:r>
          </w:p>
        </w:tc>
        <w:tc>
          <w:tcPr>
            <w:tcW w:w="1025" w:type="pct"/>
            <w:noWrap/>
            <w:vAlign w:val="bottom"/>
            <w:hideMark/>
          </w:tcPr>
          <w:p w14:paraId="2DF45E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3.543.002.334,59</w:t>
            </w:r>
          </w:p>
        </w:tc>
        <w:tc>
          <w:tcPr>
            <w:tcW w:w="67" w:type="pct"/>
            <w:vAlign w:val="center"/>
            <w:hideMark/>
          </w:tcPr>
          <w:p w14:paraId="12E999D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5CDE51D" w14:textId="77777777" w:rsidTr="00FD58B9">
        <w:trPr>
          <w:trHeight w:val="227"/>
        </w:trPr>
        <w:tc>
          <w:tcPr>
            <w:tcW w:w="830" w:type="pct"/>
            <w:noWrap/>
            <w:vAlign w:val="bottom"/>
            <w:hideMark/>
          </w:tcPr>
          <w:p w14:paraId="402A21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2049</w:t>
            </w:r>
          </w:p>
        </w:tc>
        <w:tc>
          <w:tcPr>
            <w:tcW w:w="1026" w:type="pct"/>
            <w:noWrap/>
            <w:vAlign w:val="bottom"/>
            <w:hideMark/>
          </w:tcPr>
          <w:p w14:paraId="2B6295D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43.402.180,75</w:t>
            </w:r>
          </w:p>
        </w:tc>
        <w:tc>
          <w:tcPr>
            <w:tcW w:w="1026" w:type="pct"/>
            <w:noWrap/>
            <w:vAlign w:val="bottom"/>
            <w:hideMark/>
          </w:tcPr>
          <w:p w14:paraId="001B68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297.861.928,78</w:t>
            </w:r>
          </w:p>
        </w:tc>
        <w:tc>
          <w:tcPr>
            <w:tcW w:w="1026" w:type="pct"/>
            <w:noWrap/>
            <w:vAlign w:val="bottom"/>
            <w:hideMark/>
          </w:tcPr>
          <w:p w14:paraId="3693E2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-254.459.748,03</w:t>
            </w:r>
          </w:p>
        </w:tc>
        <w:tc>
          <w:tcPr>
            <w:tcW w:w="1025" w:type="pct"/>
            <w:noWrap/>
            <w:vAlign w:val="bottom"/>
            <w:hideMark/>
          </w:tcPr>
          <w:p w14:paraId="626408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3.288.542.586,57</w:t>
            </w:r>
          </w:p>
        </w:tc>
        <w:tc>
          <w:tcPr>
            <w:tcW w:w="67" w:type="pct"/>
            <w:vAlign w:val="center"/>
            <w:hideMark/>
          </w:tcPr>
          <w:p w14:paraId="3299EAB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21B13F2" w14:textId="77777777" w:rsidTr="00FD58B9">
        <w:trPr>
          <w:trHeight w:val="227"/>
        </w:trPr>
        <w:tc>
          <w:tcPr>
            <w:tcW w:w="830" w:type="pct"/>
            <w:noWrap/>
            <w:vAlign w:val="bottom"/>
            <w:hideMark/>
          </w:tcPr>
          <w:p w14:paraId="56DB6E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2050</w:t>
            </w:r>
          </w:p>
        </w:tc>
        <w:tc>
          <w:tcPr>
            <w:tcW w:w="1026" w:type="pct"/>
            <w:noWrap/>
            <w:vAlign w:val="bottom"/>
            <w:hideMark/>
          </w:tcPr>
          <w:p w14:paraId="3B32380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38.612.785,64</w:t>
            </w:r>
          </w:p>
        </w:tc>
        <w:tc>
          <w:tcPr>
            <w:tcW w:w="1026" w:type="pct"/>
            <w:noWrap/>
            <w:vAlign w:val="bottom"/>
            <w:hideMark/>
          </w:tcPr>
          <w:p w14:paraId="109BE8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288.209.875,58</w:t>
            </w:r>
          </w:p>
        </w:tc>
        <w:tc>
          <w:tcPr>
            <w:tcW w:w="1026" w:type="pct"/>
            <w:noWrap/>
            <w:vAlign w:val="bottom"/>
            <w:hideMark/>
          </w:tcPr>
          <w:p w14:paraId="483C7B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-249.597.089,93</w:t>
            </w:r>
          </w:p>
        </w:tc>
        <w:tc>
          <w:tcPr>
            <w:tcW w:w="1025" w:type="pct"/>
            <w:noWrap/>
            <w:vAlign w:val="bottom"/>
            <w:hideMark/>
          </w:tcPr>
          <w:p w14:paraId="534B18C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3.038.945.496,63</w:t>
            </w:r>
          </w:p>
        </w:tc>
        <w:tc>
          <w:tcPr>
            <w:tcW w:w="67" w:type="pct"/>
            <w:vAlign w:val="center"/>
            <w:hideMark/>
          </w:tcPr>
          <w:p w14:paraId="0302EBC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84D6827" w14:textId="77777777" w:rsidTr="00FD58B9">
        <w:trPr>
          <w:trHeight w:val="227"/>
        </w:trPr>
        <w:tc>
          <w:tcPr>
            <w:tcW w:w="830" w:type="pct"/>
            <w:noWrap/>
            <w:vAlign w:val="bottom"/>
            <w:hideMark/>
          </w:tcPr>
          <w:p w14:paraId="03D8F3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2051</w:t>
            </w:r>
          </w:p>
        </w:tc>
        <w:tc>
          <w:tcPr>
            <w:tcW w:w="1026" w:type="pct"/>
            <w:noWrap/>
            <w:vAlign w:val="bottom"/>
            <w:hideMark/>
          </w:tcPr>
          <w:p w14:paraId="3508E64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34.410.357,39</w:t>
            </w:r>
          </w:p>
        </w:tc>
        <w:tc>
          <w:tcPr>
            <w:tcW w:w="1026" w:type="pct"/>
            <w:noWrap/>
            <w:vAlign w:val="bottom"/>
            <w:hideMark/>
          </w:tcPr>
          <w:p w14:paraId="3176EE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277.786.267,98</w:t>
            </w:r>
          </w:p>
        </w:tc>
        <w:tc>
          <w:tcPr>
            <w:tcW w:w="1026" w:type="pct"/>
            <w:noWrap/>
            <w:vAlign w:val="bottom"/>
            <w:hideMark/>
          </w:tcPr>
          <w:p w14:paraId="3AADA9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-243.375.910,59</w:t>
            </w:r>
          </w:p>
        </w:tc>
        <w:tc>
          <w:tcPr>
            <w:tcW w:w="1025" w:type="pct"/>
            <w:noWrap/>
            <w:vAlign w:val="bottom"/>
            <w:hideMark/>
          </w:tcPr>
          <w:p w14:paraId="334F356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2.795.569.586,04</w:t>
            </w:r>
          </w:p>
        </w:tc>
        <w:tc>
          <w:tcPr>
            <w:tcW w:w="67" w:type="pct"/>
            <w:vAlign w:val="center"/>
            <w:hideMark/>
          </w:tcPr>
          <w:p w14:paraId="00BFC74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DE8208E" w14:textId="77777777" w:rsidTr="00FD58B9">
        <w:trPr>
          <w:trHeight w:val="227"/>
        </w:trPr>
        <w:tc>
          <w:tcPr>
            <w:tcW w:w="830" w:type="pct"/>
            <w:noWrap/>
            <w:vAlign w:val="bottom"/>
            <w:hideMark/>
          </w:tcPr>
          <w:p w14:paraId="2CA18D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lastRenderedPageBreak/>
              <w:t>2052</w:t>
            </w:r>
          </w:p>
        </w:tc>
        <w:tc>
          <w:tcPr>
            <w:tcW w:w="1026" w:type="pct"/>
            <w:noWrap/>
            <w:vAlign w:val="bottom"/>
            <w:hideMark/>
          </w:tcPr>
          <w:p w14:paraId="4CB25A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30.804.309,30</w:t>
            </w:r>
          </w:p>
        </w:tc>
        <w:tc>
          <w:tcPr>
            <w:tcW w:w="1026" w:type="pct"/>
            <w:noWrap/>
            <w:vAlign w:val="bottom"/>
            <w:hideMark/>
          </w:tcPr>
          <w:p w14:paraId="715082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266.822.427,83</w:t>
            </w:r>
          </w:p>
        </w:tc>
        <w:tc>
          <w:tcPr>
            <w:tcW w:w="1026" w:type="pct"/>
            <w:noWrap/>
            <w:vAlign w:val="bottom"/>
            <w:hideMark/>
          </w:tcPr>
          <w:p w14:paraId="38B1AA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-236.018.118,53</w:t>
            </w:r>
          </w:p>
        </w:tc>
        <w:tc>
          <w:tcPr>
            <w:tcW w:w="1025" w:type="pct"/>
            <w:noWrap/>
            <w:vAlign w:val="bottom"/>
            <w:hideMark/>
          </w:tcPr>
          <w:p w14:paraId="12F305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2.559.551.467,51</w:t>
            </w:r>
          </w:p>
        </w:tc>
        <w:tc>
          <w:tcPr>
            <w:tcW w:w="67" w:type="pct"/>
            <w:vAlign w:val="center"/>
            <w:hideMark/>
          </w:tcPr>
          <w:p w14:paraId="1035E03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5988447" w14:textId="77777777" w:rsidTr="00FD58B9">
        <w:trPr>
          <w:trHeight w:val="227"/>
        </w:trPr>
        <w:tc>
          <w:tcPr>
            <w:tcW w:w="830" w:type="pct"/>
            <w:noWrap/>
            <w:vAlign w:val="bottom"/>
            <w:hideMark/>
          </w:tcPr>
          <w:p w14:paraId="4D35E1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2053</w:t>
            </w:r>
          </w:p>
        </w:tc>
        <w:tc>
          <w:tcPr>
            <w:tcW w:w="1026" w:type="pct"/>
            <w:noWrap/>
            <w:vAlign w:val="bottom"/>
            <w:hideMark/>
          </w:tcPr>
          <w:p w14:paraId="27212C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27.571.439,04</w:t>
            </w:r>
          </w:p>
        </w:tc>
        <w:tc>
          <w:tcPr>
            <w:tcW w:w="1026" w:type="pct"/>
            <w:noWrap/>
            <w:vAlign w:val="bottom"/>
            <w:hideMark/>
          </w:tcPr>
          <w:p w14:paraId="3EBBEB1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255.586.149,85</w:t>
            </w:r>
          </w:p>
        </w:tc>
        <w:tc>
          <w:tcPr>
            <w:tcW w:w="1026" w:type="pct"/>
            <w:noWrap/>
            <w:vAlign w:val="bottom"/>
            <w:hideMark/>
          </w:tcPr>
          <w:p w14:paraId="4A3605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-228.014.710,81</w:t>
            </w:r>
          </w:p>
        </w:tc>
        <w:tc>
          <w:tcPr>
            <w:tcW w:w="1025" w:type="pct"/>
            <w:noWrap/>
            <w:vAlign w:val="bottom"/>
            <w:hideMark/>
          </w:tcPr>
          <w:p w14:paraId="158D4C2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2.331.536.756,70</w:t>
            </w:r>
          </w:p>
        </w:tc>
        <w:tc>
          <w:tcPr>
            <w:tcW w:w="67" w:type="pct"/>
            <w:vAlign w:val="center"/>
            <w:hideMark/>
          </w:tcPr>
          <w:p w14:paraId="68AE665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C397518" w14:textId="77777777" w:rsidTr="00FD58B9">
        <w:trPr>
          <w:trHeight w:val="227"/>
        </w:trPr>
        <w:tc>
          <w:tcPr>
            <w:tcW w:w="830" w:type="pct"/>
            <w:noWrap/>
            <w:vAlign w:val="bottom"/>
            <w:hideMark/>
          </w:tcPr>
          <w:p w14:paraId="471750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2054</w:t>
            </w:r>
          </w:p>
        </w:tc>
        <w:tc>
          <w:tcPr>
            <w:tcW w:w="1026" w:type="pct"/>
            <w:noWrap/>
            <w:vAlign w:val="bottom"/>
            <w:hideMark/>
          </w:tcPr>
          <w:p w14:paraId="64789E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24.807.069,47</w:t>
            </w:r>
          </w:p>
        </w:tc>
        <w:tc>
          <w:tcPr>
            <w:tcW w:w="1026" w:type="pct"/>
            <w:noWrap/>
            <w:vAlign w:val="bottom"/>
            <w:hideMark/>
          </w:tcPr>
          <w:p w14:paraId="026C8B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243.794.009,05</w:t>
            </w:r>
          </w:p>
        </w:tc>
        <w:tc>
          <w:tcPr>
            <w:tcW w:w="1026" w:type="pct"/>
            <w:noWrap/>
            <w:vAlign w:val="bottom"/>
            <w:hideMark/>
          </w:tcPr>
          <w:p w14:paraId="192C8A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-218.986.939,58</w:t>
            </w:r>
          </w:p>
        </w:tc>
        <w:tc>
          <w:tcPr>
            <w:tcW w:w="1025" w:type="pct"/>
            <w:noWrap/>
            <w:vAlign w:val="bottom"/>
            <w:hideMark/>
          </w:tcPr>
          <w:p w14:paraId="5CBC68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2.112.549.817,13</w:t>
            </w:r>
          </w:p>
        </w:tc>
        <w:tc>
          <w:tcPr>
            <w:tcW w:w="67" w:type="pct"/>
            <w:vAlign w:val="center"/>
            <w:hideMark/>
          </w:tcPr>
          <w:p w14:paraId="430FB25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0B4BDF4" w14:textId="77777777" w:rsidTr="00FD58B9">
        <w:trPr>
          <w:trHeight w:val="227"/>
        </w:trPr>
        <w:tc>
          <w:tcPr>
            <w:tcW w:w="830" w:type="pct"/>
            <w:noWrap/>
            <w:vAlign w:val="bottom"/>
            <w:hideMark/>
          </w:tcPr>
          <w:p w14:paraId="534DEA1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2055</w:t>
            </w:r>
          </w:p>
        </w:tc>
        <w:tc>
          <w:tcPr>
            <w:tcW w:w="1026" w:type="pct"/>
            <w:noWrap/>
            <w:vAlign w:val="bottom"/>
            <w:hideMark/>
          </w:tcPr>
          <w:p w14:paraId="6F1B56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22.482.337,06</w:t>
            </w:r>
          </w:p>
        </w:tc>
        <w:tc>
          <w:tcPr>
            <w:tcW w:w="1026" w:type="pct"/>
            <w:noWrap/>
            <w:vAlign w:val="bottom"/>
            <w:hideMark/>
          </w:tcPr>
          <w:p w14:paraId="06E23C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231.654.726,53</w:t>
            </w:r>
          </w:p>
        </w:tc>
        <w:tc>
          <w:tcPr>
            <w:tcW w:w="1026" w:type="pct"/>
            <w:noWrap/>
            <w:vAlign w:val="bottom"/>
            <w:hideMark/>
          </w:tcPr>
          <w:p w14:paraId="30483B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-209.172.389,48</w:t>
            </w:r>
          </w:p>
        </w:tc>
        <w:tc>
          <w:tcPr>
            <w:tcW w:w="1025" w:type="pct"/>
            <w:noWrap/>
            <w:vAlign w:val="bottom"/>
            <w:hideMark/>
          </w:tcPr>
          <w:p w14:paraId="5E2F8E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1.903.377.427,65</w:t>
            </w:r>
          </w:p>
        </w:tc>
        <w:tc>
          <w:tcPr>
            <w:tcW w:w="67" w:type="pct"/>
            <w:vAlign w:val="center"/>
            <w:hideMark/>
          </w:tcPr>
          <w:p w14:paraId="6186F01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79118A9" w14:textId="77777777" w:rsidTr="00FD58B9">
        <w:trPr>
          <w:trHeight w:val="227"/>
        </w:trPr>
        <w:tc>
          <w:tcPr>
            <w:tcW w:w="830" w:type="pct"/>
            <w:noWrap/>
            <w:vAlign w:val="bottom"/>
            <w:hideMark/>
          </w:tcPr>
          <w:p w14:paraId="00E804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2056</w:t>
            </w:r>
          </w:p>
        </w:tc>
        <w:tc>
          <w:tcPr>
            <w:tcW w:w="1026" w:type="pct"/>
            <w:noWrap/>
            <w:vAlign w:val="bottom"/>
            <w:hideMark/>
          </w:tcPr>
          <w:p w14:paraId="5FF5C1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20.499.300,96</w:t>
            </w:r>
          </w:p>
        </w:tc>
        <w:tc>
          <w:tcPr>
            <w:tcW w:w="1026" w:type="pct"/>
            <w:noWrap/>
            <w:vAlign w:val="bottom"/>
            <w:hideMark/>
          </w:tcPr>
          <w:p w14:paraId="721645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219.204.347,42</w:t>
            </w:r>
          </w:p>
        </w:tc>
        <w:tc>
          <w:tcPr>
            <w:tcW w:w="1026" w:type="pct"/>
            <w:noWrap/>
            <w:vAlign w:val="bottom"/>
            <w:hideMark/>
          </w:tcPr>
          <w:p w14:paraId="5B7ED71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-198.705.046,46</w:t>
            </w:r>
          </w:p>
        </w:tc>
        <w:tc>
          <w:tcPr>
            <w:tcW w:w="1025" w:type="pct"/>
            <w:noWrap/>
            <w:vAlign w:val="bottom"/>
            <w:hideMark/>
          </w:tcPr>
          <w:p w14:paraId="2C0EE0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1.704.672.381,19</w:t>
            </w:r>
          </w:p>
        </w:tc>
        <w:tc>
          <w:tcPr>
            <w:tcW w:w="67" w:type="pct"/>
            <w:vAlign w:val="center"/>
            <w:hideMark/>
          </w:tcPr>
          <w:p w14:paraId="51B92A1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8D58F67" w14:textId="77777777" w:rsidTr="00FD58B9">
        <w:trPr>
          <w:trHeight w:val="227"/>
        </w:trPr>
        <w:tc>
          <w:tcPr>
            <w:tcW w:w="830" w:type="pct"/>
            <w:noWrap/>
            <w:vAlign w:val="bottom"/>
            <w:hideMark/>
          </w:tcPr>
          <w:p w14:paraId="246BF6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2057</w:t>
            </w:r>
          </w:p>
        </w:tc>
        <w:tc>
          <w:tcPr>
            <w:tcW w:w="1026" w:type="pct"/>
            <w:noWrap/>
            <w:vAlign w:val="bottom"/>
            <w:hideMark/>
          </w:tcPr>
          <w:p w14:paraId="5CE9821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18.855.357,57</w:t>
            </w:r>
          </w:p>
        </w:tc>
        <w:tc>
          <w:tcPr>
            <w:tcW w:w="1026" w:type="pct"/>
            <w:noWrap/>
            <w:vAlign w:val="bottom"/>
            <w:hideMark/>
          </w:tcPr>
          <w:p w14:paraId="0530094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206.461.046,34</w:t>
            </w:r>
          </w:p>
        </w:tc>
        <w:tc>
          <w:tcPr>
            <w:tcW w:w="1026" w:type="pct"/>
            <w:noWrap/>
            <w:vAlign w:val="bottom"/>
            <w:hideMark/>
          </w:tcPr>
          <w:p w14:paraId="1EE135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-187.605.688,77</w:t>
            </w:r>
          </w:p>
        </w:tc>
        <w:tc>
          <w:tcPr>
            <w:tcW w:w="1025" w:type="pct"/>
            <w:noWrap/>
            <w:vAlign w:val="bottom"/>
            <w:hideMark/>
          </w:tcPr>
          <w:p w14:paraId="40CB4C6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1.517.066.692,42</w:t>
            </w:r>
          </w:p>
        </w:tc>
        <w:tc>
          <w:tcPr>
            <w:tcW w:w="67" w:type="pct"/>
            <w:vAlign w:val="center"/>
            <w:hideMark/>
          </w:tcPr>
          <w:p w14:paraId="523EA89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50B8AB1" w14:textId="77777777" w:rsidTr="00FD58B9">
        <w:trPr>
          <w:trHeight w:val="227"/>
        </w:trPr>
        <w:tc>
          <w:tcPr>
            <w:tcW w:w="830" w:type="pct"/>
            <w:noWrap/>
            <w:vAlign w:val="bottom"/>
            <w:hideMark/>
          </w:tcPr>
          <w:p w14:paraId="43EB3C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2058</w:t>
            </w:r>
          </w:p>
        </w:tc>
        <w:tc>
          <w:tcPr>
            <w:tcW w:w="1026" w:type="pct"/>
            <w:noWrap/>
            <w:vAlign w:val="bottom"/>
            <w:hideMark/>
          </w:tcPr>
          <w:p w14:paraId="327381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17.350.150,22</w:t>
            </w:r>
          </w:p>
        </w:tc>
        <w:tc>
          <w:tcPr>
            <w:tcW w:w="1026" w:type="pct"/>
            <w:noWrap/>
            <w:vAlign w:val="bottom"/>
            <w:hideMark/>
          </w:tcPr>
          <w:p w14:paraId="144196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194.059.895,75</w:t>
            </w:r>
          </w:p>
        </w:tc>
        <w:tc>
          <w:tcPr>
            <w:tcW w:w="1026" w:type="pct"/>
            <w:noWrap/>
            <w:vAlign w:val="bottom"/>
            <w:hideMark/>
          </w:tcPr>
          <w:p w14:paraId="333EF8E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-176.709.745,53</w:t>
            </w:r>
          </w:p>
        </w:tc>
        <w:tc>
          <w:tcPr>
            <w:tcW w:w="1025" w:type="pct"/>
            <w:noWrap/>
            <w:vAlign w:val="bottom"/>
            <w:hideMark/>
          </w:tcPr>
          <w:p w14:paraId="11DF0E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1.340.356.946,89</w:t>
            </w:r>
          </w:p>
        </w:tc>
        <w:tc>
          <w:tcPr>
            <w:tcW w:w="67" w:type="pct"/>
            <w:vAlign w:val="center"/>
            <w:hideMark/>
          </w:tcPr>
          <w:p w14:paraId="353F361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88CFC8E" w14:textId="77777777" w:rsidTr="00FD58B9">
        <w:trPr>
          <w:trHeight w:val="227"/>
        </w:trPr>
        <w:tc>
          <w:tcPr>
            <w:tcW w:w="830" w:type="pct"/>
            <w:noWrap/>
            <w:vAlign w:val="bottom"/>
            <w:hideMark/>
          </w:tcPr>
          <w:p w14:paraId="36D47C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2059</w:t>
            </w:r>
          </w:p>
        </w:tc>
        <w:tc>
          <w:tcPr>
            <w:tcW w:w="1026" w:type="pct"/>
            <w:noWrap/>
            <w:vAlign w:val="bottom"/>
            <w:hideMark/>
          </w:tcPr>
          <w:p w14:paraId="10C559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15.986.840,83</w:t>
            </w:r>
          </w:p>
        </w:tc>
        <w:tc>
          <w:tcPr>
            <w:tcW w:w="1026" w:type="pct"/>
            <w:noWrap/>
            <w:vAlign w:val="bottom"/>
            <w:hideMark/>
          </w:tcPr>
          <w:p w14:paraId="7E17F0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182.007.466,95</w:t>
            </w:r>
          </w:p>
        </w:tc>
        <w:tc>
          <w:tcPr>
            <w:tcW w:w="1026" w:type="pct"/>
            <w:noWrap/>
            <w:vAlign w:val="bottom"/>
            <w:hideMark/>
          </w:tcPr>
          <w:p w14:paraId="7781A7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-166.020.626,12</w:t>
            </w:r>
          </w:p>
        </w:tc>
        <w:tc>
          <w:tcPr>
            <w:tcW w:w="1025" w:type="pct"/>
            <w:noWrap/>
            <w:vAlign w:val="bottom"/>
            <w:hideMark/>
          </w:tcPr>
          <w:p w14:paraId="44134E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1.174.336.320,77</w:t>
            </w:r>
          </w:p>
        </w:tc>
        <w:tc>
          <w:tcPr>
            <w:tcW w:w="67" w:type="pct"/>
            <w:vAlign w:val="center"/>
            <w:hideMark/>
          </w:tcPr>
          <w:p w14:paraId="33C931E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6E08390" w14:textId="77777777" w:rsidTr="00FD58B9">
        <w:trPr>
          <w:trHeight w:val="227"/>
        </w:trPr>
        <w:tc>
          <w:tcPr>
            <w:tcW w:w="830" w:type="pct"/>
            <w:noWrap/>
            <w:vAlign w:val="bottom"/>
            <w:hideMark/>
          </w:tcPr>
          <w:p w14:paraId="63C1BA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2060</w:t>
            </w:r>
          </w:p>
        </w:tc>
        <w:tc>
          <w:tcPr>
            <w:tcW w:w="1026" w:type="pct"/>
            <w:noWrap/>
            <w:vAlign w:val="bottom"/>
            <w:hideMark/>
          </w:tcPr>
          <w:p w14:paraId="1A2C68F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14.732.633,96</w:t>
            </w:r>
          </w:p>
        </w:tc>
        <w:tc>
          <w:tcPr>
            <w:tcW w:w="1026" w:type="pct"/>
            <w:noWrap/>
            <w:vAlign w:val="bottom"/>
            <w:hideMark/>
          </w:tcPr>
          <w:p w14:paraId="34C4A4C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170.318.104,37</w:t>
            </w:r>
          </w:p>
        </w:tc>
        <w:tc>
          <w:tcPr>
            <w:tcW w:w="1026" w:type="pct"/>
            <w:noWrap/>
            <w:vAlign w:val="bottom"/>
            <w:hideMark/>
          </w:tcPr>
          <w:p w14:paraId="76F22B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-155.585.470,41</w:t>
            </w:r>
          </w:p>
        </w:tc>
        <w:tc>
          <w:tcPr>
            <w:tcW w:w="1025" w:type="pct"/>
            <w:noWrap/>
            <w:vAlign w:val="bottom"/>
            <w:hideMark/>
          </w:tcPr>
          <w:p w14:paraId="43712E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1.018.750.850,36</w:t>
            </w:r>
          </w:p>
        </w:tc>
        <w:tc>
          <w:tcPr>
            <w:tcW w:w="67" w:type="pct"/>
            <w:vAlign w:val="center"/>
            <w:hideMark/>
          </w:tcPr>
          <w:p w14:paraId="68029A2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A76C3DD" w14:textId="77777777" w:rsidTr="00FD58B9">
        <w:trPr>
          <w:trHeight w:val="227"/>
        </w:trPr>
        <w:tc>
          <w:tcPr>
            <w:tcW w:w="830" w:type="pct"/>
            <w:noWrap/>
            <w:vAlign w:val="bottom"/>
            <w:hideMark/>
          </w:tcPr>
          <w:p w14:paraId="2E240A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2061</w:t>
            </w:r>
          </w:p>
        </w:tc>
        <w:tc>
          <w:tcPr>
            <w:tcW w:w="1026" w:type="pct"/>
            <w:noWrap/>
            <w:vAlign w:val="bottom"/>
            <w:hideMark/>
          </w:tcPr>
          <w:p w14:paraId="37AFB1C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13.621.637,29</w:t>
            </w:r>
          </w:p>
        </w:tc>
        <w:tc>
          <w:tcPr>
            <w:tcW w:w="1026" w:type="pct"/>
            <w:noWrap/>
            <w:vAlign w:val="bottom"/>
            <w:hideMark/>
          </w:tcPr>
          <w:p w14:paraId="6A4457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158.833.785,38</w:t>
            </w:r>
          </w:p>
        </w:tc>
        <w:tc>
          <w:tcPr>
            <w:tcW w:w="1026" w:type="pct"/>
            <w:noWrap/>
            <w:vAlign w:val="bottom"/>
            <w:hideMark/>
          </w:tcPr>
          <w:p w14:paraId="5AEABB8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-145.212.148,08</w:t>
            </w:r>
          </w:p>
        </w:tc>
        <w:tc>
          <w:tcPr>
            <w:tcW w:w="1025" w:type="pct"/>
            <w:noWrap/>
            <w:vAlign w:val="bottom"/>
            <w:hideMark/>
          </w:tcPr>
          <w:p w14:paraId="7A2A18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873.538.702,27</w:t>
            </w:r>
          </w:p>
        </w:tc>
        <w:tc>
          <w:tcPr>
            <w:tcW w:w="67" w:type="pct"/>
            <w:vAlign w:val="center"/>
            <w:hideMark/>
          </w:tcPr>
          <w:p w14:paraId="3BF5A99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2DABC4A" w14:textId="77777777" w:rsidTr="00FD58B9">
        <w:trPr>
          <w:trHeight w:val="227"/>
        </w:trPr>
        <w:tc>
          <w:tcPr>
            <w:tcW w:w="830" w:type="pct"/>
            <w:noWrap/>
            <w:vAlign w:val="bottom"/>
            <w:hideMark/>
          </w:tcPr>
          <w:p w14:paraId="1944EB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2062</w:t>
            </w:r>
          </w:p>
        </w:tc>
        <w:tc>
          <w:tcPr>
            <w:tcW w:w="1026" w:type="pct"/>
            <w:noWrap/>
            <w:vAlign w:val="bottom"/>
            <w:hideMark/>
          </w:tcPr>
          <w:p w14:paraId="0400BF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12.576.113,48</w:t>
            </w:r>
          </w:p>
        </w:tc>
        <w:tc>
          <w:tcPr>
            <w:tcW w:w="1026" w:type="pct"/>
            <w:noWrap/>
            <w:vAlign w:val="bottom"/>
            <w:hideMark/>
          </w:tcPr>
          <w:p w14:paraId="2BCAEA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147.805.706,91</w:t>
            </w:r>
          </w:p>
        </w:tc>
        <w:tc>
          <w:tcPr>
            <w:tcW w:w="1026" w:type="pct"/>
            <w:noWrap/>
            <w:vAlign w:val="bottom"/>
            <w:hideMark/>
          </w:tcPr>
          <w:p w14:paraId="227FC3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-135.229.593,43</w:t>
            </w:r>
          </w:p>
        </w:tc>
        <w:tc>
          <w:tcPr>
            <w:tcW w:w="1025" w:type="pct"/>
            <w:noWrap/>
            <w:vAlign w:val="bottom"/>
            <w:hideMark/>
          </w:tcPr>
          <w:p w14:paraId="1A72C3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738.309.108,85</w:t>
            </w:r>
          </w:p>
        </w:tc>
        <w:tc>
          <w:tcPr>
            <w:tcW w:w="67" w:type="pct"/>
            <w:vAlign w:val="center"/>
            <w:hideMark/>
          </w:tcPr>
          <w:p w14:paraId="3FB7378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E9E6452" w14:textId="77777777" w:rsidTr="00FD58B9">
        <w:trPr>
          <w:trHeight w:val="227"/>
        </w:trPr>
        <w:tc>
          <w:tcPr>
            <w:tcW w:w="830" w:type="pct"/>
            <w:noWrap/>
            <w:vAlign w:val="bottom"/>
            <w:hideMark/>
          </w:tcPr>
          <w:p w14:paraId="4C7659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2063</w:t>
            </w:r>
          </w:p>
        </w:tc>
        <w:tc>
          <w:tcPr>
            <w:tcW w:w="1026" w:type="pct"/>
            <w:noWrap/>
            <w:vAlign w:val="bottom"/>
            <w:hideMark/>
          </w:tcPr>
          <w:p w14:paraId="7348A5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11.627.911,91</w:t>
            </w:r>
          </w:p>
        </w:tc>
        <w:tc>
          <w:tcPr>
            <w:tcW w:w="1026" w:type="pct"/>
            <w:noWrap/>
            <w:vAlign w:val="bottom"/>
            <w:hideMark/>
          </w:tcPr>
          <w:p w14:paraId="450DDD7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137.095.779,24</w:t>
            </w:r>
          </w:p>
        </w:tc>
        <w:tc>
          <w:tcPr>
            <w:tcW w:w="1026" w:type="pct"/>
            <w:noWrap/>
            <w:vAlign w:val="bottom"/>
            <w:hideMark/>
          </w:tcPr>
          <w:p w14:paraId="3FF56A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-125.467.867,33</w:t>
            </w:r>
          </w:p>
        </w:tc>
        <w:tc>
          <w:tcPr>
            <w:tcW w:w="1025" w:type="pct"/>
            <w:noWrap/>
            <w:vAlign w:val="bottom"/>
            <w:hideMark/>
          </w:tcPr>
          <w:p w14:paraId="44FC10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612.841.241,51</w:t>
            </w:r>
          </w:p>
        </w:tc>
        <w:tc>
          <w:tcPr>
            <w:tcW w:w="67" w:type="pct"/>
            <w:vAlign w:val="center"/>
            <w:hideMark/>
          </w:tcPr>
          <w:p w14:paraId="152103E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431509A" w14:textId="77777777" w:rsidTr="00FD58B9">
        <w:trPr>
          <w:trHeight w:val="227"/>
        </w:trPr>
        <w:tc>
          <w:tcPr>
            <w:tcW w:w="830" w:type="pct"/>
            <w:noWrap/>
            <w:vAlign w:val="bottom"/>
            <w:hideMark/>
          </w:tcPr>
          <w:p w14:paraId="0D7B5D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2064</w:t>
            </w:r>
          </w:p>
        </w:tc>
        <w:tc>
          <w:tcPr>
            <w:tcW w:w="1026" w:type="pct"/>
            <w:noWrap/>
            <w:vAlign w:val="bottom"/>
            <w:hideMark/>
          </w:tcPr>
          <w:p w14:paraId="50B55A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10.723.998,37</w:t>
            </w:r>
          </w:p>
        </w:tc>
        <w:tc>
          <w:tcPr>
            <w:tcW w:w="1026" w:type="pct"/>
            <w:noWrap/>
            <w:vAlign w:val="bottom"/>
            <w:hideMark/>
          </w:tcPr>
          <w:p w14:paraId="5864BDC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126.857.552,01</w:t>
            </w:r>
          </w:p>
        </w:tc>
        <w:tc>
          <w:tcPr>
            <w:tcW w:w="1026" w:type="pct"/>
            <w:noWrap/>
            <w:vAlign w:val="bottom"/>
            <w:hideMark/>
          </w:tcPr>
          <w:p w14:paraId="2BD1125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-116.133.553,64</w:t>
            </w:r>
          </w:p>
        </w:tc>
        <w:tc>
          <w:tcPr>
            <w:tcW w:w="1025" w:type="pct"/>
            <w:noWrap/>
            <w:vAlign w:val="bottom"/>
            <w:hideMark/>
          </w:tcPr>
          <w:p w14:paraId="0EBA9E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496.707.687,87</w:t>
            </w:r>
          </w:p>
        </w:tc>
        <w:tc>
          <w:tcPr>
            <w:tcW w:w="67" w:type="pct"/>
            <w:vAlign w:val="center"/>
            <w:hideMark/>
          </w:tcPr>
          <w:p w14:paraId="2855F1F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6F55E9C" w14:textId="77777777" w:rsidTr="00FD58B9">
        <w:trPr>
          <w:trHeight w:val="227"/>
        </w:trPr>
        <w:tc>
          <w:tcPr>
            <w:tcW w:w="830" w:type="pct"/>
            <w:noWrap/>
            <w:vAlign w:val="bottom"/>
            <w:hideMark/>
          </w:tcPr>
          <w:p w14:paraId="72EDE7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2065</w:t>
            </w:r>
          </w:p>
        </w:tc>
        <w:tc>
          <w:tcPr>
            <w:tcW w:w="1026" w:type="pct"/>
            <w:noWrap/>
            <w:vAlign w:val="bottom"/>
            <w:hideMark/>
          </w:tcPr>
          <w:p w14:paraId="2BDDDF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9.880.278,11</w:t>
            </w:r>
          </w:p>
        </w:tc>
        <w:tc>
          <w:tcPr>
            <w:tcW w:w="1026" w:type="pct"/>
            <w:noWrap/>
            <w:vAlign w:val="bottom"/>
            <w:hideMark/>
          </w:tcPr>
          <w:p w14:paraId="79E12F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117.023.354,27</w:t>
            </w:r>
          </w:p>
        </w:tc>
        <w:tc>
          <w:tcPr>
            <w:tcW w:w="1026" w:type="pct"/>
            <w:noWrap/>
            <w:vAlign w:val="bottom"/>
            <w:hideMark/>
          </w:tcPr>
          <w:p w14:paraId="4ED5AC9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-107.143.076,16</w:t>
            </w:r>
          </w:p>
        </w:tc>
        <w:tc>
          <w:tcPr>
            <w:tcW w:w="1025" w:type="pct"/>
            <w:noWrap/>
            <w:vAlign w:val="bottom"/>
            <w:hideMark/>
          </w:tcPr>
          <w:p w14:paraId="764A9A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389.564.611,71</w:t>
            </w:r>
          </w:p>
        </w:tc>
        <w:tc>
          <w:tcPr>
            <w:tcW w:w="67" w:type="pct"/>
            <w:vAlign w:val="center"/>
            <w:hideMark/>
          </w:tcPr>
          <w:p w14:paraId="27287AA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78E2D88" w14:textId="77777777" w:rsidTr="00FD58B9">
        <w:trPr>
          <w:trHeight w:val="227"/>
        </w:trPr>
        <w:tc>
          <w:tcPr>
            <w:tcW w:w="830" w:type="pct"/>
            <w:noWrap/>
            <w:vAlign w:val="bottom"/>
            <w:hideMark/>
          </w:tcPr>
          <w:p w14:paraId="1E3B64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2066</w:t>
            </w:r>
          </w:p>
        </w:tc>
        <w:tc>
          <w:tcPr>
            <w:tcW w:w="1026" w:type="pct"/>
            <w:noWrap/>
            <w:vAlign w:val="bottom"/>
            <w:hideMark/>
          </w:tcPr>
          <w:p w14:paraId="67906C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9.086.991,83</w:t>
            </w:r>
          </w:p>
        </w:tc>
        <w:tc>
          <w:tcPr>
            <w:tcW w:w="1026" w:type="pct"/>
            <w:noWrap/>
            <w:vAlign w:val="bottom"/>
            <w:hideMark/>
          </w:tcPr>
          <w:p w14:paraId="2A91CA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107.620.227,46</w:t>
            </w:r>
          </w:p>
        </w:tc>
        <w:tc>
          <w:tcPr>
            <w:tcW w:w="1026" w:type="pct"/>
            <w:noWrap/>
            <w:vAlign w:val="bottom"/>
            <w:hideMark/>
          </w:tcPr>
          <w:p w14:paraId="361AB1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-98.533.235,62</w:t>
            </w:r>
          </w:p>
        </w:tc>
        <w:tc>
          <w:tcPr>
            <w:tcW w:w="1025" w:type="pct"/>
            <w:noWrap/>
            <w:vAlign w:val="bottom"/>
            <w:hideMark/>
          </w:tcPr>
          <w:p w14:paraId="391113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291.031.376,09</w:t>
            </w:r>
          </w:p>
        </w:tc>
        <w:tc>
          <w:tcPr>
            <w:tcW w:w="67" w:type="pct"/>
            <w:vAlign w:val="center"/>
            <w:hideMark/>
          </w:tcPr>
          <w:p w14:paraId="5F36E22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A1CC314" w14:textId="77777777" w:rsidTr="00FD58B9">
        <w:trPr>
          <w:trHeight w:val="227"/>
        </w:trPr>
        <w:tc>
          <w:tcPr>
            <w:tcW w:w="830" w:type="pct"/>
            <w:noWrap/>
            <w:vAlign w:val="bottom"/>
            <w:hideMark/>
          </w:tcPr>
          <w:p w14:paraId="0475ABE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2067</w:t>
            </w:r>
          </w:p>
        </w:tc>
        <w:tc>
          <w:tcPr>
            <w:tcW w:w="1026" w:type="pct"/>
            <w:noWrap/>
            <w:vAlign w:val="bottom"/>
            <w:hideMark/>
          </w:tcPr>
          <w:p w14:paraId="31515D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8.336.141,78</w:t>
            </w:r>
          </w:p>
        </w:tc>
        <w:tc>
          <w:tcPr>
            <w:tcW w:w="1026" w:type="pct"/>
            <w:noWrap/>
            <w:vAlign w:val="bottom"/>
            <w:hideMark/>
          </w:tcPr>
          <w:p w14:paraId="19842AC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98.654.150,13</w:t>
            </w:r>
          </w:p>
        </w:tc>
        <w:tc>
          <w:tcPr>
            <w:tcW w:w="1026" w:type="pct"/>
            <w:noWrap/>
            <w:vAlign w:val="bottom"/>
            <w:hideMark/>
          </w:tcPr>
          <w:p w14:paraId="7E6A58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-90.318.008,35</w:t>
            </w:r>
          </w:p>
        </w:tc>
        <w:tc>
          <w:tcPr>
            <w:tcW w:w="1025" w:type="pct"/>
            <w:noWrap/>
            <w:vAlign w:val="bottom"/>
            <w:hideMark/>
          </w:tcPr>
          <w:p w14:paraId="50E187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200.713.367,73</w:t>
            </w:r>
          </w:p>
        </w:tc>
        <w:tc>
          <w:tcPr>
            <w:tcW w:w="67" w:type="pct"/>
            <w:vAlign w:val="center"/>
            <w:hideMark/>
          </w:tcPr>
          <w:p w14:paraId="77210DD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8A914A4" w14:textId="77777777" w:rsidTr="00FD58B9">
        <w:trPr>
          <w:trHeight w:val="227"/>
        </w:trPr>
        <w:tc>
          <w:tcPr>
            <w:tcW w:w="830" w:type="pct"/>
            <w:noWrap/>
            <w:vAlign w:val="bottom"/>
            <w:hideMark/>
          </w:tcPr>
          <w:p w14:paraId="4C74A5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2068</w:t>
            </w:r>
          </w:p>
        </w:tc>
        <w:tc>
          <w:tcPr>
            <w:tcW w:w="1026" w:type="pct"/>
            <w:noWrap/>
            <w:vAlign w:val="bottom"/>
            <w:hideMark/>
          </w:tcPr>
          <w:p w14:paraId="31F6E0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7.622.191,21</w:t>
            </w:r>
          </w:p>
        </w:tc>
        <w:tc>
          <w:tcPr>
            <w:tcW w:w="1026" w:type="pct"/>
            <w:noWrap/>
            <w:vAlign w:val="bottom"/>
            <w:hideMark/>
          </w:tcPr>
          <w:p w14:paraId="670030D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90.135.583,50</w:t>
            </w:r>
          </w:p>
        </w:tc>
        <w:tc>
          <w:tcPr>
            <w:tcW w:w="1026" w:type="pct"/>
            <w:noWrap/>
            <w:vAlign w:val="bottom"/>
            <w:hideMark/>
          </w:tcPr>
          <w:p w14:paraId="0D5DA6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-82.513.392,29</w:t>
            </w:r>
          </w:p>
        </w:tc>
        <w:tc>
          <w:tcPr>
            <w:tcW w:w="1025" w:type="pct"/>
            <w:noWrap/>
            <w:vAlign w:val="bottom"/>
            <w:hideMark/>
          </w:tcPr>
          <w:p w14:paraId="5CD9CC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118.199.975,44</w:t>
            </w:r>
          </w:p>
        </w:tc>
        <w:tc>
          <w:tcPr>
            <w:tcW w:w="67" w:type="pct"/>
            <w:vAlign w:val="center"/>
            <w:hideMark/>
          </w:tcPr>
          <w:p w14:paraId="2A8B2F7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C260825" w14:textId="77777777" w:rsidTr="00FD58B9">
        <w:trPr>
          <w:trHeight w:val="227"/>
        </w:trPr>
        <w:tc>
          <w:tcPr>
            <w:tcW w:w="830" w:type="pct"/>
            <w:noWrap/>
            <w:vAlign w:val="bottom"/>
            <w:hideMark/>
          </w:tcPr>
          <w:p w14:paraId="4989AF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2069</w:t>
            </w:r>
          </w:p>
        </w:tc>
        <w:tc>
          <w:tcPr>
            <w:tcW w:w="1026" w:type="pct"/>
            <w:noWrap/>
            <w:vAlign w:val="bottom"/>
            <w:hideMark/>
          </w:tcPr>
          <w:p w14:paraId="42260A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6.946.282,92</w:t>
            </w:r>
          </w:p>
        </w:tc>
        <w:tc>
          <w:tcPr>
            <w:tcW w:w="1026" w:type="pct"/>
            <w:noWrap/>
            <w:vAlign w:val="bottom"/>
            <w:hideMark/>
          </w:tcPr>
          <w:p w14:paraId="486E55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82.053.989,32</w:t>
            </w:r>
          </w:p>
        </w:tc>
        <w:tc>
          <w:tcPr>
            <w:tcW w:w="1026" w:type="pct"/>
            <w:noWrap/>
            <w:vAlign w:val="bottom"/>
            <w:hideMark/>
          </w:tcPr>
          <w:p w14:paraId="4BCF16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-75.107.706,40</w:t>
            </w:r>
          </w:p>
        </w:tc>
        <w:tc>
          <w:tcPr>
            <w:tcW w:w="1025" w:type="pct"/>
            <w:noWrap/>
            <w:vAlign w:val="bottom"/>
            <w:hideMark/>
          </w:tcPr>
          <w:p w14:paraId="628CDA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43.092.269,04</w:t>
            </w:r>
          </w:p>
        </w:tc>
        <w:tc>
          <w:tcPr>
            <w:tcW w:w="67" w:type="pct"/>
            <w:vAlign w:val="center"/>
            <w:hideMark/>
          </w:tcPr>
          <w:p w14:paraId="50A9C63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6C06641" w14:textId="77777777" w:rsidTr="00FD58B9">
        <w:trPr>
          <w:trHeight w:val="227"/>
        </w:trPr>
        <w:tc>
          <w:tcPr>
            <w:tcW w:w="830" w:type="pct"/>
            <w:noWrap/>
            <w:vAlign w:val="bottom"/>
            <w:hideMark/>
          </w:tcPr>
          <w:p w14:paraId="7A1336F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2070</w:t>
            </w:r>
          </w:p>
        </w:tc>
        <w:tc>
          <w:tcPr>
            <w:tcW w:w="1026" w:type="pct"/>
            <w:noWrap/>
            <w:vAlign w:val="bottom"/>
            <w:hideMark/>
          </w:tcPr>
          <w:p w14:paraId="4E2FFB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6.306.115,14</w:t>
            </w:r>
          </w:p>
        </w:tc>
        <w:tc>
          <w:tcPr>
            <w:tcW w:w="1026" w:type="pct"/>
            <w:noWrap/>
            <w:vAlign w:val="bottom"/>
            <w:hideMark/>
          </w:tcPr>
          <w:p w14:paraId="21CB1EF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74.410.775,94</w:t>
            </w:r>
          </w:p>
        </w:tc>
        <w:tc>
          <w:tcPr>
            <w:tcW w:w="1026" w:type="pct"/>
            <w:noWrap/>
            <w:vAlign w:val="bottom"/>
            <w:hideMark/>
          </w:tcPr>
          <w:p w14:paraId="0870A1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-68.104.660,81</w:t>
            </w:r>
          </w:p>
        </w:tc>
        <w:tc>
          <w:tcPr>
            <w:tcW w:w="1025" w:type="pct"/>
            <w:noWrap/>
            <w:vAlign w:val="bottom"/>
            <w:hideMark/>
          </w:tcPr>
          <w:p w14:paraId="63F3AA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-25.012.391,76</w:t>
            </w:r>
          </w:p>
        </w:tc>
        <w:tc>
          <w:tcPr>
            <w:tcW w:w="67" w:type="pct"/>
            <w:vAlign w:val="center"/>
            <w:hideMark/>
          </w:tcPr>
          <w:p w14:paraId="15E17E8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D2304A9" w14:textId="77777777" w:rsidTr="00FD58B9">
        <w:trPr>
          <w:trHeight w:val="227"/>
        </w:trPr>
        <w:tc>
          <w:tcPr>
            <w:tcW w:w="830" w:type="pct"/>
            <w:noWrap/>
            <w:vAlign w:val="bottom"/>
            <w:hideMark/>
          </w:tcPr>
          <w:p w14:paraId="1E1F71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2071</w:t>
            </w:r>
          </w:p>
        </w:tc>
        <w:tc>
          <w:tcPr>
            <w:tcW w:w="1026" w:type="pct"/>
            <w:noWrap/>
            <w:vAlign w:val="bottom"/>
            <w:hideMark/>
          </w:tcPr>
          <w:p w14:paraId="37479E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5.701.337,91</w:t>
            </w:r>
          </w:p>
        </w:tc>
        <w:tc>
          <w:tcPr>
            <w:tcW w:w="1026" w:type="pct"/>
            <w:noWrap/>
            <w:vAlign w:val="bottom"/>
            <w:hideMark/>
          </w:tcPr>
          <w:p w14:paraId="51A9CB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67.200.539,08</w:t>
            </w:r>
          </w:p>
        </w:tc>
        <w:tc>
          <w:tcPr>
            <w:tcW w:w="1026" w:type="pct"/>
            <w:noWrap/>
            <w:vAlign w:val="bottom"/>
            <w:hideMark/>
          </w:tcPr>
          <w:p w14:paraId="79E3B98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-61.499.201,17</w:t>
            </w:r>
          </w:p>
        </w:tc>
        <w:tc>
          <w:tcPr>
            <w:tcW w:w="1025" w:type="pct"/>
            <w:noWrap/>
            <w:vAlign w:val="bottom"/>
            <w:hideMark/>
          </w:tcPr>
          <w:p w14:paraId="3051AE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-86.511.592,93</w:t>
            </w:r>
          </w:p>
        </w:tc>
        <w:tc>
          <w:tcPr>
            <w:tcW w:w="67" w:type="pct"/>
            <w:vAlign w:val="center"/>
            <w:hideMark/>
          </w:tcPr>
          <w:p w14:paraId="489527C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143E433" w14:textId="77777777" w:rsidTr="00FD58B9">
        <w:trPr>
          <w:trHeight w:val="227"/>
        </w:trPr>
        <w:tc>
          <w:tcPr>
            <w:tcW w:w="830" w:type="pct"/>
            <w:noWrap/>
            <w:vAlign w:val="bottom"/>
            <w:hideMark/>
          </w:tcPr>
          <w:p w14:paraId="637690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2072</w:t>
            </w:r>
          </w:p>
        </w:tc>
        <w:tc>
          <w:tcPr>
            <w:tcW w:w="1026" w:type="pct"/>
            <w:noWrap/>
            <w:vAlign w:val="bottom"/>
            <w:hideMark/>
          </w:tcPr>
          <w:p w14:paraId="568AA9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5.131.718,27</w:t>
            </w:r>
          </w:p>
        </w:tc>
        <w:tc>
          <w:tcPr>
            <w:tcW w:w="1026" w:type="pct"/>
            <w:noWrap/>
            <w:vAlign w:val="bottom"/>
            <w:hideMark/>
          </w:tcPr>
          <w:p w14:paraId="209CF5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60.422.092,74</w:t>
            </w:r>
          </w:p>
        </w:tc>
        <w:tc>
          <w:tcPr>
            <w:tcW w:w="1026" w:type="pct"/>
            <w:noWrap/>
            <w:vAlign w:val="bottom"/>
            <w:hideMark/>
          </w:tcPr>
          <w:p w14:paraId="408A73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-55.290.374,47</w:t>
            </w:r>
          </w:p>
        </w:tc>
        <w:tc>
          <w:tcPr>
            <w:tcW w:w="1025" w:type="pct"/>
            <w:noWrap/>
            <w:vAlign w:val="bottom"/>
            <w:hideMark/>
          </w:tcPr>
          <w:p w14:paraId="1A8EF34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-141.801.967,40</w:t>
            </w:r>
          </w:p>
        </w:tc>
        <w:tc>
          <w:tcPr>
            <w:tcW w:w="67" w:type="pct"/>
            <w:vAlign w:val="center"/>
            <w:hideMark/>
          </w:tcPr>
          <w:p w14:paraId="791838B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367534D" w14:textId="77777777" w:rsidTr="00FD58B9">
        <w:trPr>
          <w:trHeight w:val="227"/>
        </w:trPr>
        <w:tc>
          <w:tcPr>
            <w:tcW w:w="830" w:type="pct"/>
            <w:noWrap/>
            <w:vAlign w:val="bottom"/>
            <w:hideMark/>
          </w:tcPr>
          <w:p w14:paraId="149642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2073</w:t>
            </w:r>
          </w:p>
        </w:tc>
        <w:tc>
          <w:tcPr>
            <w:tcW w:w="1026" w:type="pct"/>
            <w:noWrap/>
            <w:vAlign w:val="bottom"/>
            <w:hideMark/>
          </w:tcPr>
          <w:p w14:paraId="638CCC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4.596.905,11</w:t>
            </w:r>
          </w:p>
        </w:tc>
        <w:tc>
          <w:tcPr>
            <w:tcW w:w="1026" w:type="pct"/>
            <w:noWrap/>
            <w:vAlign w:val="bottom"/>
            <w:hideMark/>
          </w:tcPr>
          <w:p w14:paraId="2B9695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54.070.515,70</w:t>
            </w:r>
          </w:p>
        </w:tc>
        <w:tc>
          <w:tcPr>
            <w:tcW w:w="1026" w:type="pct"/>
            <w:noWrap/>
            <w:vAlign w:val="bottom"/>
            <w:hideMark/>
          </w:tcPr>
          <w:p w14:paraId="4AEF1D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-49.473.610,59</w:t>
            </w:r>
          </w:p>
        </w:tc>
        <w:tc>
          <w:tcPr>
            <w:tcW w:w="1025" w:type="pct"/>
            <w:noWrap/>
            <w:vAlign w:val="bottom"/>
            <w:hideMark/>
          </w:tcPr>
          <w:p w14:paraId="524262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-191.275.577,99</w:t>
            </w:r>
          </w:p>
        </w:tc>
        <w:tc>
          <w:tcPr>
            <w:tcW w:w="67" w:type="pct"/>
            <w:vAlign w:val="center"/>
            <w:hideMark/>
          </w:tcPr>
          <w:p w14:paraId="57D0E17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53FC1FD" w14:textId="77777777" w:rsidTr="00FD58B9">
        <w:trPr>
          <w:trHeight w:val="227"/>
        </w:trPr>
        <w:tc>
          <w:tcPr>
            <w:tcW w:w="830" w:type="pct"/>
            <w:noWrap/>
            <w:vAlign w:val="bottom"/>
            <w:hideMark/>
          </w:tcPr>
          <w:p w14:paraId="2DF371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2074</w:t>
            </w:r>
          </w:p>
        </w:tc>
        <w:tc>
          <w:tcPr>
            <w:tcW w:w="1026" w:type="pct"/>
            <w:noWrap/>
            <w:vAlign w:val="bottom"/>
            <w:hideMark/>
          </w:tcPr>
          <w:p w14:paraId="6F472B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4.096.725,43</w:t>
            </w:r>
          </w:p>
        </w:tc>
        <w:tc>
          <w:tcPr>
            <w:tcW w:w="1026" w:type="pct"/>
            <w:noWrap/>
            <w:vAlign w:val="bottom"/>
            <w:hideMark/>
          </w:tcPr>
          <w:p w14:paraId="186039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48.142.710,15</w:t>
            </w:r>
          </w:p>
        </w:tc>
        <w:tc>
          <w:tcPr>
            <w:tcW w:w="1026" w:type="pct"/>
            <w:noWrap/>
            <w:vAlign w:val="bottom"/>
            <w:hideMark/>
          </w:tcPr>
          <w:p w14:paraId="3E91FC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-44.045.984,72</w:t>
            </w:r>
          </w:p>
        </w:tc>
        <w:tc>
          <w:tcPr>
            <w:tcW w:w="1025" w:type="pct"/>
            <w:noWrap/>
            <w:vAlign w:val="bottom"/>
            <w:hideMark/>
          </w:tcPr>
          <w:p w14:paraId="018782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-235.321.562,71</w:t>
            </w:r>
          </w:p>
        </w:tc>
        <w:tc>
          <w:tcPr>
            <w:tcW w:w="67" w:type="pct"/>
            <w:vAlign w:val="center"/>
            <w:hideMark/>
          </w:tcPr>
          <w:p w14:paraId="46AD667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5FC3759" w14:textId="77777777" w:rsidTr="00FD58B9">
        <w:trPr>
          <w:trHeight w:val="227"/>
        </w:trPr>
        <w:tc>
          <w:tcPr>
            <w:tcW w:w="830" w:type="pct"/>
            <w:noWrap/>
            <w:vAlign w:val="bottom"/>
            <w:hideMark/>
          </w:tcPr>
          <w:p w14:paraId="7A01CA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2075</w:t>
            </w:r>
          </w:p>
        </w:tc>
        <w:tc>
          <w:tcPr>
            <w:tcW w:w="1026" w:type="pct"/>
            <w:noWrap/>
            <w:vAlign w:val="bottom"/>
            <w:hideMark/>
          </w:tcPr>
          <w:p w14:paraId="31B0FE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3.630.896,47</w:t>
            </w:r>
          </w:p>
        </w:tc>
        <w:tc>
          <w:tcPr>
            <w:tcW w:w="1026" w:type="pct"/>
            <w:noWrap/>
            <w:vAlign w:val="bottom"/>
            <w:hideMark/>
          </w:tcPr>
          <w:p w14:paraId="6E246E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42.634.003,50</w:t>
            </w:r>
          </w:p>
        </w:tc>
        <w:tc>
          <w:tcPr>
            <w:tcW w:w="1026" w:type="pct"/>
            <w:noWrap/>
            <w:vAlign w:val="bottom"/>
            <w:hideMark/>
          </w:tcPr>
          <w:p w14:paraId="06BC91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-39.003.107,02</w:t>
            </w:r>
          </w:p>
        </w:tc>
        <w:tc>
          <w:tcPr>
            <w:tcW w:w="1025" w:type="pct"/>
            <w:noWrap/>
            <w:vAlign w:val="bottom"/>
            <w:hideMark/>
          </w:tcPr>
          <w:p w14:paraId="0B318C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-274.324.669,74</w:t>
            </w:r>
          </w:p>
        </w:tc>
        <w:tc>
          <w:tcPr>
            <w:tcW w:w="67" w:type="pct"/>
            <w:vAlign w:val="center"/>
            <w:hideMark/>
          </w:tcPr>
          <w:p w14:paraId="06EEE60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0CE915D" w14:textId="77777777" w:rsidTr="00FD58B9">
        <w:trPr>
          <w:trHeight w:val="227"/>
        </w:trPr>
        <w:tc>
          <w:tcPr>
            <w:tcW w:w="830" w:type="pct"/>
            <w:noWrap/>
            <w:vAlign w:val="bottom"/>
            <w:hideMark/>
          </w:tcPr>
          <w:p w14:paraId="07E414C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2076</w:t>
            </w:r>
          </w:p>
        </w:tc>
        <w:tc>
          <w:tcPr>
            <w:tcW w:w="1026" w:type="pct"/>
            <w:noWrap/>
            <w:vAlign w:val="bottom"/>
            <w:hideMark/>
          </w:tcPr>
          <w:p w14:paraId="53FD8F5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3.199.108,11</w:t>
            </w:r>
          </w:p>
        </w:tc>
        <w:tc>
          <w:tcPr>
            <w:tcW w:w="1026" w:type="pct"/>
            <w:noWrap/>
            <w:vAlign w:val="bottom"/>
            <w:hideMark/>
          </w:tcPr>
          <w:p w14:paraId="417041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37.540.024,07</w:t>
            </w:r>
          </w:p>
        </w:tc>
        <w:tc>
          <w:tcPr>
            <w:tcW w:w="1026" w:type="pct"/>
            <w:noWrap/>
            <w:vAlign w:val="bottom"/>
            <w:hideMark/>
          </w:tcPr>
          <w:p w14:paraId="0A7EC6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-34.340.915,96</w:t>
            </w:r>
          </w:p>
        </w:tc>
        <w:tc>
          <w:tcPr>
            <w:tcW w:w="1025" w:type="pct"/>
            <w:noWrap/>
            <w:vAlign w:val="bottom"/>
            <w:hideMark/>
          </w:tcPr>
          <w:p w14:paraId="3C9EB64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-308.665.585,70</w:t>
            </w:r>
          </w:p>
        </w:tc>
        <w:tc>
          <w:tcPr>
            <w:tcW w:w="67" w:type="pct"/>
            <w:vAlign w:val="center"/>
            <w:hideMark/>
          </w:tcPr>
          <w:p w14:paraId="2FC417B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5A3B662" w14:textId="77777777" w:rsidTr="00FD58B9">
        <w:trPr>
          <w:trHeight w:val="227"/>
        </w:trPr>
        <w:tc>
          <w:tcPr>
            <w:tcW w:w="830" w:type="pct"/>
            <w:noWrap/>
            <w:vAlign w:val="bottom"/>
            <w:hideMark/>
          </w:tcPr>
          <w:p w14:paraId="5FAB540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2077</w:t>
            </w:r>
          </w:p>
        </w:tc>
        <w:tc>
          <w:tcPr>
            <w:tcW w:w="1026" w:type="pct"/>
            <w:noWrap/>
            <w:vAlign w:val="bottom"/>
            <w:hideMark/>
          </w:tcPr>
          <w:p w14:paraId="4AC2A5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2.800.924,25</w:t>
            </w:r>
          </w:p>
        </w:tc>
        <w:tc>
          <w:tcPr>
            <w:tcW w:w="1026" w:type="pct"/>
            <w:noWrap/>
            <w:vAlign w:val="bottom"/>
            <w:hideMark/>
          </w:tcPr>
          <w:p w14:paraId="2855B7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32.853.070,59</w:t>
            </w:r>
          </w:p>
        </w:tc>
        <w:tc>
          <w:tcPr>
            <w:tcW w:w="1026" w:type="pct"/>
            <w:noWrap/>
            <w:vAlign w:val="bottom"/>
            <w:hideMark/>
          </w:tcPr>
          <w:p w14:paraId="7B5ACF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-30.052.146,33</w:t>
            </w:r>
          </w:p>
        </w:tc>
        <w:tc>
          <w:tcPr>
            <w:tcW w:w="1025" w:type="pct"/>
            <w:noWrap/>
            <w:vAlign w:val="bottom"/>
            <w:hideMark/>
          </w:tcPr>
          <w:p w14:paraId="65C5DA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-338.717.732,03</w:t>
            </w:r>
          </w:p>
        </w:tc>
        <w:tc>
          <w:tcPr>
            <w:tcW w:w="67" w:type="pct"/>
            <w:vAlign w:val="center"/>
            <w:hideMark/>
          </w:tcPr>
          <w:p w14:paraId="7269886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FAD731D" w14:textId="77777777" w:rsidTr="00FD58B9">
        <w:trPr>
          <w:trHeight w:val="227"/>
        </w:trPr>
        <w:tc>
          <w:tcPr>
            <w:tcW w:w="830" w:type="pct"/>
            <w:noWrap/>
            <w:vAlign w:val="bottom"/>
            <w:hideMark/>
          </w:tcPr>
          <w:p w14:paraId="04989F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2078</w:t>
            </w:r>
          </w:p>
        </w:tc>
        <w:tc>
          <w:tcPr>
            <w:tcW w:w="1026" w:type="pct"/>
            <w:noWrap/>
            <w:vAlign w:val="bottom"/>
            <w:hideMark/>
          </w:tcPr>
          <w:p w14:paraId="6E3CF8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2.435.857,84</w:t>
            </w:r>
          </w:p>
        </w:tc>
        <w:tc>
          <w:tcPr>
            <w:tcW w:w="1026" w:type="pct"/>
            <w:noWrap/>
            <w:vAlign w:val="bottom"/>
            <w:hideMark/>
          </w:tcPr>
          <w:p w14:paraId="341C14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28.565.427,75</w:t>
            </w:r>
          </w:p>
        </w:tc>
        <w:tc>
          <w:tcPr>
            <w:tcW w:w="1026" w:type="pct"/>
            <w:noWrap/>
            <w:vAlign w:val="bottom"/>
            <w:hideMark/>
          </w:tcPr>
          <w:p w14:paraId="344C74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-26.129.569,91</w:t>
            </w:r>
          </w:p>
        </w:tc>
        <w:tc>
          <w:tcPr>
            <w:tcW w:w="1025" w:type="pct"/>
            <w:noWrap/>
            <w:vAlign w:val="bottom"/>
            <w:hideMark/>
          </w:tcPr>
          <w:p w14:paraId="742237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-364.847.301,94</w:t>
            </w:r>
          </w:p>
        </w:tc>
        <w:tc>
          <w:tcPr>
            <w:tcW w:w="67" w:type="pct"/>
            <w:vAlign w:val="center"/>
            <w:hideMark/>
          </w:tcPr>
          <w:p w14:paraId="5FC83BD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E0F009E" w14:textId="77777777" w:rsidTr="00FD58B9">
        <w:trPr>
          <w:trHeight w:val="227"/>
        </w:trPr>
        <w:tc>
          <w:tcPr>
            <w:tcW w:w="830" w:type="pct"/>
            <w:noWrap/>
            <w:vAlign w:val="bottom"/>
            <w:hideMark/>
          </w:tcPr>
          <w:p w14:paraId="5C25F3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2079</w:t>
            </w:r>
          </w:p>
        </w:tc>
        <w:tc>
          <w:tcPr>
            <w:tcW w:w="1026" w:type="pct"/>
            <w:noWrap/>
            <w:vAlign w:val="bottom"/>
            <w:hideMark/>
          </w:tcPr>
          <w:p w14:paraId="36FF538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2.103.190,72</w:t>
            </w:r>
          </w:p>
        </w:tc>
        <w:tc>
          <w:tcPr>
            <w:tcW w:w="1026" w:type="pct"/>
            <w:noWrap/>
            <w:vAlign w:val="bottom"/>
            <w:hideMark/>
          </w:tcPr>
          <w:p w14:paraId="7C335F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24.666.836,76</w:t>
            </w:r>
          </w:p>
        </w:tc>
        <w:tc>
          <w:tcPr>
            <w:tcW w:w="1026" w:type="pct"/>
            <w:noWrap/>
            <w:vAlign w:val="bottom"/>
            <w:hideMark/>
          </w:tcPr>
          <w:p w14:paraId="59E9FA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-22.563.646,05</w:t>
            </w:r>
          </w:p>
        </w:tc>
        <w:tc>
          <w:tcPr>
            <w:tcW w:w="1025" w:type="pct"/>
            <w:noWrap/>
            <w:vAlign w:val="bottom"/>
            <w:hideMark/>
          </w:tcPr>
          <w:p w14:paraId="0049BEB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-387.410.947,98</w:t>
            </w:r>
          </w:p>
        </w:tc>
        <w:tc>
          <w:tcPr>
            <w:tcW w:w="67" w:type="pct"/>
            <w:vAlign w:val="center"/>
            <w:hideMark/>
          </w:tcPr>
          <w:p w14:paraId="282712F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5305C1A" w14:textId="77777777" w:rsidTr="00FD58B9">
        <w:trPr>
          <w:trHeight w:val="227"/>
        </w:trPr>
        <w:tc>
          <w:tcPr>
            <w:tcW w:w="830" w:type="pct"/>
            <w:noWrap/>
            <w:vAlign w:val="bottom"/>
            <w:hideMark/>
          </w:tcPr>
          <w:p w14:paraId="20979DC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2080</w:t>
            </w:r>
          </w:p>
        </w:tc>
        <w:tc>
          <w:tcPr>
            <w:tcW w:w="1026" w:type="pct"/>
            <w:noWrap/>
            <w:vAlign w:val="bottom"/>
            <w:hideMark/>
          </w:tcPr>
          <w:p w14:paraId="738D39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1.802.278,09</w:t>
            </w:r>
          </w:p>
        </w:tc>
        <w:tc>
          <w:tcPr>
            <w:tcW w:w="1026" w:type="pct"/>
            <w:noWrap/>
            <w:vAlign w:val="bottom"/>
            <w:hideMark/>
          </w:tcPr>
          <w:p w14:paraId="0BF345D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21.148.381,29</w:t>
            </w:r>
          </w:p>
        </w:tc>
        <w:tc>
          <w:tcPr>
            <w:tcW w:w="1026" w:type="pct"/>
            <w:noWrap/>
            <w:vAlign w:val="bottom"/>
            <w:hideMark/>
          </w:tcPr>
          <w:p w14:paraId="0ECBD4F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-19.346.103,20</w:t>
            </w:r>
          </w:p>
        </w:tc>
        <w:tc>
          <w:tcPr>
            <w:tcW w:w="1025" w:type="pct"/>
            <w:noWrap/>
            <w:vAlign w:val="bottom"/>
            <w:hideMark/>
          </w:tcPr>
          <w:p w14:paraId="3CB63C4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-406.757.051,19</w:t>
            </w:r>
          </w:p>
        </w:tc>
        <w:tc>
          <w:tcPr>
            <w:tcW w:w="67" w:type="pct"/>
            <w:vAlign w:val="center"/>
            <w:hideMark/>
          </w:tcPr>
          <w:p w14:paraId="3634731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31693B8" w14:textId="77777777" w:rsidTr="00FD58B9">
        <w:trPr>
          <w:trHeight w:val="227"/>
        </w:trPr>
        <w:tc>
          <w:tcPr>
            <w:tcW w:w="830" w:type="pct"/>
            <w:noWrap/>
            <w:vAlign w:val="bottom"/>
            <w:hideMark/>
          </w:tcPr>
          <w:p w14:paraId="7B4A19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2081</w:t>
            </w:r>
          </w:p>
        </w:tc>
        <w:tc>
          <w:tcPr>
            <w:tcW w:w="1026" w:type="pct"/>
            <w:noWrap/>
            <w:vAlign w:val="bottom"/>
            <w:hideMark/>
          </w:tcPr>
          <w:p w14:paraId="64AE00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1.532.068,19</w:t>
            </w:r>
          </w:p>
        </w:tc>
        <w:tc>
          <w:tcPr>
            <w:tcW w:w="1026" w:type="pct"/>
            <w:noWrap/>
            <w:vAlign w:val="bottom"/>
            <w:hideMark/>
          </w:tcPr>
          <w:p w14:paraId="025F81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17.994.737,51</w:t>
            </w:r>
          </w:p>
        </w:tc>
        <w:tc>
          <w:tcPr>
            <w:tcW w:w="1026" w:type="pct"/>
            <w:noWrap/>
            <w:vAlign w:val="bottom"/>
            <w:hideMark/>
          </w:tcPr>
          <w:p w14:paraId="24E56A4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-16.462.669,32</w:t>
            </w:r>
          </w:p>
        </w:tc>
        <w:tc>
          <w:tcPr>
            <w:tcW w:w="1025" w:type="pct"/>
            <w:noWrap/>
            <w:vAlign w:val="bottom"/>
            <w:hideMark/>
          </w:tcPr>
          <w:p w14:paraId="102B92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-423.219.720,51</w:t>
            </w:r>
          </w:p>
        </w:tc>
        <w:tc>
          <w:tcPr>
            <w:tcW w:w="67" w:type="pct"/>
            <w:vAlign w:val="center"/>
            <w:hideMark/>
          </w:tcPr>
          <w:p w14:paraId="728E95D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0DCD2B6" w14:textId="77777777" w:rsidTr="00FD58B9">
        <w:trPr>
          <w:trHeight w:val="227"/>
        </w:trPr>
        <w:tc>
          <w:tcPr>
            <w:tcW w:w="830" w:type="pct"/>
            <w:noWrap/>
            <w:vAlign w:val="bottom"/>
            <w:hideMark/>
          </w:tcPr>
          <w:p w14:paraId="742DF28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2082</w:t>
            </w:r>
          </w:p>
        </w:tc>
        <w:tc>
          <w:tcPr>
            <w:tcW w:w="1026" w:type="pct"/>
            <w:noWrap/>
            <w:vAlign w:val="bottom"/>
            <w:hideMark/>
          </w:tcPr>
          <w:p w14:paraId="21BEFC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1.291.419,38</w:t>
            </w:r>
          </w:p>
        </w:tc>
        <w:tc>
          <w:tcPr>
            <w:tcW w:w="1026" w:type="pct"/>
            <w:noWrap/>
            <w:vAlign w:val="bottom"/>
            <w:hideMark/>
          </w:tcPr>
          <w:p w14:paraId="36FB5F6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15.190.561,31</w:t>
            </w:r>
          </w:p>
        </w:tc>
        <w:tc>
          <w:tcPr>
            <w:tcW w:w="1026" w:type="pct"/>
            <w:noWrap/>
            <w:vAlign w:val="bottom"/>
            <w:hideMark/>
          </w:tcPr>
          <w:p w14:paraId="6486E9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-13.899.141,92</w:t>
            </w:r>
          </w:p>
        </w:tc>
        <w:tc>
          <w:tcPr>
            <w:tcW w:w="1025" w:type="pct"/>
            <w:noWrap/>
            <w:vAlign w:val="bottom"/>
            <w:hideMark/>
          </w:tcPr>
          <w:p w14:paraId="26B0F96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-437.118.862,43</w:t>
            </w:r>
          </w:p>
        </w:tc>
        <w:tc>
          <w:tcPr>
            <w:tcW w:w="67" w:type="pct"/>
            <w:vAlign w:val="center"/>
            <w:hideMark/>
          </w:tcPr>
          <w:p w14:paraId="6E5BBFD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CF15876" w14:textId="77777777" w:rsidTr="00FD58B9">
        <w:trPr>
          <w:trHeight w:val="227"/>
        </w:trPr>
        <w:tc>
          <w:tcPr>
            <w:tcW w:w="830" w:type="pct"/>
            <w:noWrap/>
            <w:vAlign w:val="bottom"/>
            <w:hideMark/>
          </w:tcPr>
          <w:p w14:paraId="428C5D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2083</w:t>
            </w:r>
          </w:p>
        </w:tc>
        <w:tc>
          <w:tcPr>
            <w:tcW w:w="1026" w:type="pct"/>
            <w:noWrap/>
            <w:vAlign w:val="bottom"/>
            <w:hideMark/>
          </w:tcPr>
          <w:p w14:paraId="1DFDC25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1.078.925,08</w:t>
            </w:r>
          </w:p>
        </w:tc>
        <w:tc>
          <w:tcPr>
            <w:tcW w:w="1026" w:type="pct"/>
            <w:noWrap/>
            <w:vAlign w:val="bottom"/>
            <w:hideMark/>
          </w:tcPr>
          <w:p w14:paraId="2B1670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12.717.379,02</w:t>
            </w:r>
          </w:p>
        </w:tc>
        <w:tc>
          <w:tcPr>
            <w:tcW w:w="1026" w:type="pct"/>
            <w:noWrap/>
            <w:vAlign w:val="bottom"/>
            <w:hideMark/>
          </w:tcPr>
          <w:p w14:paraId="16EF94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-11.638.453,93</w:t>
            </w:r>
          </w:p>
        </w:tc>
        <w:tc>
          <w:tcPr>
            <w:tcW w:w="1025" w:type="pct"/>
            <w:noWrap/>
            <w:vAlign w:val="bottom"/>
            <w:hideMark/>
          </w:tcPr>
          <w:p w14:paraId="0031C7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-448.757.316,37</w:t>
            </w:r>
          </w:p>
        </w:tc>
        <w:tc>
          <w:tcPr>
            <w:tcW w:w="67" w:type="pct"/>
            <w:vAlign w:val="center"/>
            <w:hideMark/>
          </w:tcPr>
          <w:p w14:paraId="10C627C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5AC90B0" w14:textId="77777777" w:rsidTr="00FD58B9">
        <w:trPr>
          <w:trHeight w:val="227"/>
        </w:trPr>
        <w:tc>
          <w:tcPr>
            <w:tcW w:w="830" w:type="pct"/>
            <w:noWrap/>
            <w:vAlign w:val="bottom"/>
            <w:hideMark/>
          </w:tcPr>
          <w:p w14:paraId="71DB74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2084</w:t>
            </w:r>
          </w:p>
        </w:tc>
        <w:tc>
          <w:tcPr>
            <w:tcW w:w="1026" w:type="pct"/>
            <w:noWrap/>
            <w:vAlign w:val="bottom"/>
            <w:hideMark/>
          </w:tcPr>
          <w:p w14:paraId="0B04AF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893.036,97</w:t>
            </w:r>
          </w:p>
        </w:tc>
        <w:tc>
          <w:tcPr>
            <w:tcW w:w="1026" w:type="pct"/>
            <w:noWrap/>
            <w:vAlign w:val="bottom"/>
            <w:hideMark/>
          </w:tcPr>
          <w:p w14:paraId="4DBD45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10.555.235,30</w:t>
            </w:r>
          </w:p>
        </w:tc>
        <w:tc>
          <w:tcPr>
            <w:tcW w:w="1026" w:type="pct"/>
            <w:noWrap/>
            <w:vAlign w:val="bottom"/>
            <w:hideMark/>
          </w:tcPr>
          <w:p w14:paraId="71295B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-9.662.198,33</w:t>
            </w:r>
          </w:p>
        </w:tc>
        <w:tc>
          <w:tcPr>
            <w:tcW w:w="1025" w:type="pct"/>
            <w:noWrap/>
            <w:vAlign w:val="bottom"/>
            <w:hideMark/>
          </w:tcPr>
          <w:p w14:paraId="5AAF950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-458.419.514,70</w:t>
            </w:r>
          </w:p>
        </w:tc>
        <w:tc>
          <w:tcPr>
            <w:tcW w:w="67" w:type="pct"/>
            <w:vAlign w:val="center"/>
            <w:hideMark/>
          </w:tcPr>
          <w:p w14:paraId="1CF6086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E20079C" w14:textId="77777777" w:rsidTr="00FD58B9">
        <w:trPr>
          <w:trHeight w:val="227"/>
        </w:trPr>
        <w:tc>
          <w:tcPr>
            <w:tcW w:w="830" w:type="pct"/>
            <w:noWrap/>
            <w:vAlign w:val="bottom"/>
            <w:hideMark/>
          </w:tcPr>
          <w:p w14:paraId="683777C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2085</w:t>
            </w:r>
          </w:p>
        </w:tc>
        <w:tc>
          <w:tcPr>
            <w:tcW w:w="1026" w:type="pct"/>
            <w:noWrap/>
            <w:vAlign w:val="bottom"/>
            <w:hideMark/>
          </w:tcPr>
          <w:p w14:paraId="32FB880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732.031,45</w:t>
            </w:r>
          </w:p>
        </w:tc>
        <w:tc>
          <w:tcPr>
            <w:tcW w:w="1026" w:type="pct"/>
            <w:noWrap/>
            <w:vAlign w:val="bottom"/>
            <w:hideMark/>
          </w:tcPr>
          <w:p w14:paraId="769D5F5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8.682.584,94</w:t>
            </w:r>
          </w:p>
        </w:tc>
        <w:tc>
          <w:tcPr>
            <w:tcW w:w="1026" w:type="pct"/>
            <w:noWrap/>
            <w:vAlign w:val="bottom"/>
            <w:hideMark/>
          </w:tcPr>
          <w:p w14:paraId="0E6033D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-7.950.553,49</w:t>
            </w:r>
          </w:p>
        </w:tc>
        <w:tc>
          <w:tcPr>
            <w:tcW w:w="1025" w:type="pct"/>
            <w:noWrap/>
            <w:vAlign w:val="bottom"/>
            <w:hideMark/>
          </w:tcPr>
          <w:p w14:paraId="1BB0F2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-466.370.068,19</w:t>
            </w:r>
          </w:p>
        </w:tc>
        <w:tc>
          <w:tcPr>
            <w:tcW w:w="67" w:type="pct"/>
            <w:vAlign w:val="center"/>
            <w:hideMark/>
          </w:tcPr>
          <w:p w14:paraId="6E57ECB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721FDAD" w14:textId="77777777" w:rsidTr="00FD58B9">
        <w:trPr>
          <w:trHeight w:val="227"/>
        </w:trPr>
        <w:tc>
          <w:tcPr>
            <w:tcW w:w="830" w:type="pct"/>
            <w:noWrap/>
            <w:vAlign w:val="bottom"/>
            <w:hideMark/>
          </w:tcPr>
          <w:p w14:paraId="6DD0C6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2086</w:t>
            </w:r>
          </w:p>
        </w:tc>
        <w:tc>
          <w:tcPr>
            <w:tcW w:w="1026" w:type="pct"/>
            <w:noWrap/>
            <w:vAlign w:val="bottom"/>
            <w:hideMark/>
          </w:tcPr>
          <w:p w14:paraId="7D52C2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594.014,51</w:t>
            </w:r>
          </w:p>
        </w:tc>
        <w:tc>
          <w:tcPr>
            <w:tcW w:w="1026" w:type="pct"/>
            <w:noWrap/>
            <w:vAlign w:val="bottom"/>
            <w:hideMark/>
          </w:tcPr>
          <w:p w14:paraId="6B0E7A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7.076.219,24</w:t>
            </w:r>
          </w:p>
        </w:tc>
        <w:tc>
          <w:tcPr>
            <w:tcW w:w="1026" w:type="pct"/>
            <w:noWrap/>
            <w:vAlign w:val="bottom"/>
            <w:hideMark/>
          </w:tcPr>
          <w:p w14:paraId="258391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-6.482.204,73</w:t>
            </w:r>
          </w:p>
        </w:tc>
        <w:tc>
          <w:tcPr>
            <w:tcW w:w="1025" w:type="pct"/>
            <w:noWrap/>
            <w:vAlign w:val="bottom"/>
            <w:hideMark/>
          </w:tcPr>
          <w:p w14:paraId="43688D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-472.852.272,92</w:t>
            </w:r>
          </w:p>
        </w:tc>
        <w:tc>
          <w:tcPr>
            <w:tcW w:w="67" w:type="pct"/>
            <w:vAlign w:val="center"/>
            <w:hideMark/>
          </w:tcPr>
          <w:p w14:paraId="1D00EA1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D2226FD" w14:textId="77777777" w:rsidTr="00FD58B9">
        <w:trPr>
          <w:trHeight w:val="227"/>
        </w:trPr>
        <w:tc>
          <w:tcPr>
            <w:tcW w:w="830" w:type="pct"/>
            <w:noWrap/>
            <w:vAlign w:val="bottom"/>
            <w:hideMark/>
          </w:tcPr>
          <w:p w14:paraId="7E0DB6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2087</w:t>
            </w:r>
          </w:p>
        </w:tc>
        <w:tc>
          <w:tcPr>
            <w:tcW w:w="1026" w:type="pct"/>
            <w:noWrap/>
            <w:vAlign w:val="bottom"/>
            <w:hideMark/>
          </w:tcPr>
          <w:p w14:paraId="6F30981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477.019,14</w:t>
            </w:r>
          </w:p>
        </w:tc>
        <w:tc>
          <w:tcPr>
            <w:tcW w:w="1026" w:type="pct"/>
            <w:noWrap/>
            <w:vAlign w:val="bottom"/>
            <w:hideMark/>
          </w:tcPr>
          <w:p w14:paraId="36468D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5.712.330,04</w:t>
            </w:r>
          </w:p>
        </w:tc>
        <w:tc>
          <w:tcPr>
            <w:tcW w:w="1026" w:type="pct"/>
            <w:noWrap/>
            <w:vAlign w:val="bottom"/>
            <w:hideMark/>
          </w:tcPr>
          <w:p w14:paraId="4BB06D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-5.235.310,90</w:t>
            </w:r>
          </w:p>
        </w:tc>
        <w:tc>
          <w:tcPr>
            <w:tcW w:w="1025" w:type="pct"/>
            <w:noWrap/>
            <w:vAlign w:val="bottom"/>
            <w:hideMark/>
          </w:tcPr>
          <w:p w14:paraId="4A6B71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-478.087.583,81</w:t>
            </w:r>
          </w:p>
        </w:tc>
        <w:tc>
          <w:tcPr>
            <w:tcW w:w="67" w:type="pct"/>
            <w:vAlign w:val="center"/>
            <w:hideMark/>
          </w:tcPr>
          <w:p w14:paraId="16FEEEF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B1F0D01" w14:textId="77777777" w:rsidTr="00FD58B9">
        <w:trPr>
          <w:trHeight w:val="227"/>
        </w:trPr>
        <w:tc>
          <w:tcPr>
            <w:tcW w:w="830" w:type="pct"/>
            <w:noWrap/>
            <w:vAlign w:val="bottom"/>
            <w:hideMark/>
          </w:tcPr>
          <w:p w14:paraId="323E86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2088</w:t>
            </w:r>
          </w:p>
        </w:tc>
        <w:tc>
          <w:tcPr>
            <w:tcW w:w="1026" w:type="pct"/>
            <w:noWrap/>
            <w:vAlign w:val="bottom"/>
            <w:hideMark/>
          </w:tcPr>
          <w:p w14:paraId="23C0D7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378.976,03</w:t>
            </w:r>
          </w:p>
        </w:tc>
        <w:tc>
          <w:tcPr>
            <w:tcW w:w="1026" w:type="pct"/>
            <w:noWrap/>
            <w:vAlign w:val="bottom"/>
            <w:hideMark/>
          </w:tcPr>
          <w:p w14:paraId="381A84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4.566.593,24</w:t>
            </w:r>
          </w:p>
        </w:tc>
        <w:tc>
          <w:tcPr>
            <w:tcW w:w="1026" w:type="pct"/>
            <w:noWrap/>
            <w:vAlign w:val="bottom"/>
            <w:hideMark/>
          </w:tcPr>
          <w:p w14:paraId="6C65B65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-4.187.617,21</w:t>
            </w:r>
          </w:p>
        </w:tc>
        <w:tc>
          <w:tcPr>
            <w:tcW w:w="1025" w:type="pct"/>
            <w:noWrap/>
            <w:vAlign w:val="bottom"/>
            <w:hideMark/>
          </w:tcPr>
          <w:p w14:paraId="151109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-482.275.201,02</w:t>
            </w:r>
          </w:p>
        </w:tc>
        <w:tc>
          <w:tcPr>
            <w:tcW w:w="67" w:type="pct"/>
            <w:vAlign w:val="center"/>
            <w:hideMark/>
          </w:tcPr>
          <w:p w14:paraId="49B335A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F3B2EA9" w14:textId="77777777" w:rsidTr="00FD58B9">
        <w:trPr>
          <w:trHeight w:val="227"/>
        </w:trPr>
        <w:tc>
          <w:tcPr>
            <w:tcW w:w="830" w:type="pct"/>
            <w:noWrap/>
            <w:vAlign w:val="bottom"/>
            <w:hideMark/>
          </w:tcPr>
          <w:p w14:paraId="7142D3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2089</w:t>
            </w:r>
          </w:p>
        </w:tc>
        <w:tc>
          <w:tcPr>
            <w:tcW w:w="1026" w:type="pct"/>
            <w:noWrap/>
            <w:vAlign w:val="bottom"/>
            <w:hideMark/>
          </w:tcPr>
          <w:p w14:paraId="2BB5E4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297.779,91</w:t>
            </w:r>
          </w:p>
        </w:tc>
        <w:tc>
          <w:tcPr>
            <w:tcW w:w="1026" w:type="pct"/>
            <w:noWrap/>
            <w:vAlign w:val="bottom"/>
            <w:hideMark/>
          </w:tcPr>
          <w:p w14:paraId="7C0700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3.614.389,38</w:t>
            </w:r>
          </w:p>
        </w:tc>
        <w:tc>
          <w:tcPr>
            <w:tcW w:w="1026" w:type="pct"/>
            <w:noWrap/>
            <w:vAlign w:val="bottom"/>
            <w:hideMark/>
          </w:tcPr>
          <w:p w14:paraId="33A66A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-3.316.609,47</w:t>
            </w:r>
          </w:p>
        </w:tc>
        <w:tc>
          <w:tcPr>
            <w:tcW w:w="1025" w:type="pct"/>
            <w:noWrap/>
            <w:vAlign w:val="bottom"/>
            <w:hideMark/>
          </w:tcPr>
          <w:p w14:paraId="124A9B6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-485.591.810,49</w:t>
            </w:r>
          </w:p>
        </w:tc>
        <w:tc>
          <w:tcPr>
            <w:tcW w:w="67" w:type="pct"/>
            <w:vAlign w:val="center"/>
            <w:hideMark/>
          </w:tcPr>
          <w:p w14:paraId="53383AF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4890D86" w14:textId="77777777" w:rsidTr="00FD58B9">
        <w:trPr>
          <w:trHeight w:val="227"/>
        </w:trPr>
        <w:tc>
          <w:tcPr>
            <w:tcW w:w="830" w:type="pct"/>
            <w:noWrap/>
            <w:vAlign w:val="bottom"/>
            <w:hideMark/>
          </w:tcPr>
          <w:p w14:paraId="0C79D8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2090</w:t>
            </w:r>
          </w:p>
        </w:tc>
        <w:tc>
          <w:tcPr>
            <w:tcW w:w="1026" w:type="pct"/>
            <w:noWrap/>
            <w:vAlign w:val="bottom"/>
            <w:hideMark/>
          </w:tcPr>
          <w:p w14:paraId="397FB8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231.351,31</w:t>
            </w:r>
          </w:p>
        </w:tc>
        <w:tc>
          <w:tcPr>
            <w:tcW w:w="1026" w:type="pct"/>
            <w:noWrap/>
            <w:vAlign w:val="bottom"/>
            <w:hideMark/>
          </w:tcPr>
          <w:p w14:paraId="73D3C42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2.831.814,44</w:t>
            </w:r>
          </w:p>
        </w:tc>
        <w:tc>
          <w:tcPr>
            <w:tcW w:w="1026" w:type="pct"/>
            <w:noWrap/>
            <w:vAlign w:val="bottom"/>
            <w:hideMark/>
          </w:tcPr>
          <w:p w14:paraId="1E19FF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-2.600.463,14</w:t>
            </w:r>
          </w:p>
        </w:tc>
        <w:tc>
          <w:tcPr>
            <w:tcW w:w="1025" w:type="pct"/>
            <w:noWrap/>
            <w:vAlign w:val="bottom"/>
            <w:hideMark/>
          </w:tcPr>
          <w:p w14:paraId="666F067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-488.192.273,62</w:t>
            </w:r>
          </w:p>
        </w:tc>
        <w:tc>
          <w:tcPr>
            <w:tcW w:w="67" w:type="pct"/>
            <w:vAlign w:val="center"/>
            <w:hideMark/>
          </w:tcPr>
          <w:p w14:paraId="4C57EF6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657FCC4" w14:textId="77777777" w:rsidTr="00FD58B9">
        <w:trPr>
          <w:trHeight w:val="227"/>
        </w:trPr>
        <w:tc>
          <w:tcPr>
            <w:tcW w:w="830" w:type="pct"/>
            <w:noWrap/>
            <w:vAlign w:val="bottom"/>
            <w:hideMark/>
          </w:tcPr>
          <w:p w14:paraId="78D8C1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2091</w:t>
            </w:r>
          </w:p>
        </w:tc>
        <w:tc>
          <w:tcPr>
            <w:tcW w:w="1026" w:type="pct"/>
            <w:noWrap/>
            <w:vAlign w:val="bottom"/>
            <w:hideMark/>
          </w:tcPr>
          <w:p w14:paraId="2E795E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177.698,77</w:t>
            </w:r>
          </w:p>
        </w:tc>
        <w:tc>
          <w:tcPr>
            <w:tcW w:w="1026" w:type="pct"/>
            <w:noWrap/>
            <w:vAlign w:val="bottom"/>
            <w:hideMark/>
          </w:tcPr>
          <w:p w14:paraId="013025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2.196.004,36</w:t>
            </w:r>
          </w:p>
        </w:tc>
        <w:tc>
          <w:tcPr>
            <w:tcW w:w="1026" w:type="pct"/>
            <w:noWrap/>
            <w:vAlign w:val="bottom"/>
            <w:hideMark/>
          </w:tcPr>
          <w:p w14:paraId="2F29BE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-2.018.305,59</w:t>
            </w:r>
          </w:p>
        </w:tc>
        <w:tc>
          <w:tcPr>
            <w:tcW w:w="1025" w:type="pct"/>
            <w:noWrap/>
            <w:vAlign w:val="bottom"/>
            <w:hideMark/>
          </w:tcPr>
          <w:p w14:paraId="6F828E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-490.210.579,21</w:t>
            </w:r>
          </w:p>
        </w:tc>
        <w:tc>
          <w:tcPr>
            <w:tcW w:w="67" w:type="pct"/>
            <w:vAlign w:val="center"/>
            <w:hideMark/>
          </w:tcPr>
          <w:p w14:paraId="7EAAB7B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AFB2075" w14:textId="77777777" w:rsidTr="00FD58B9">
        <w:trPr>
          <w:trHeight w:val="227"/>
        </w:trPr>
        <w:tc>
          <w:tcPr>
            <w:tcW w:w="830" w:type="pct"/>
            <w:noWrap/>
            <w:vAlign w:val="bottom"/>
            <w:hideMark/>
          </w:tcPr>
          <w:p w14:paraId="2888D81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2092</w:t>
            </w:r>
          </w:p>
        </w:tc>
        <w:tc>
          <w:tcPr>
            <w:tcW w:w="1026" w:type="pct"/>
            <w:noWrap/>
            <w:vAlign w:val="bottom"/>
            <w:hideMark/>
          </w:tcPr>
          <w:p w14:paraId="24D627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134.928,41</w:t>
            </w:r>
          </w:p>
        </w:tc>
        <w:tc>
          <w:tcPr>
            <w:tcW w:w="1026" w:type="pct"/>
            <w:noWrap/>
            <w:vAlign w:val="bottom"/>
            <w:hideMark/>
          </w:tcPr>
          <w:p w14:paraId="46C551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1.685.427,31</w:t>
            </w:r>
          </w:p>
        </w:tc>
        <w:tc>
          <w:tcPr>
            <w:tcW w:w="1026" w:type="pct"/>
            <w:noWrap/>
            <w:vAlign w:val="bottom"/>
            <w:hideMark/>
          </w:tcPr>
          <w:p w14:paraId="1AD8AA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-1.550.498,89</w:t>
            </w:r>
          </w:p>
        </w:tc>
        <w:tc>
          <w:tcPr>
            <w:tcW w:w="1025" w:type="pct"/>
            <w:noWrap/>
            <w:vAlign w:val="bottom"/>
            <w:hideMark/>
          </w:tcPr>
          <w:p w14:paraId="050699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-491.761.078,11</w:t>
            </w:r>
          </w:p>
        </w:tc>
        <w:tc>
          <w:tcPr>
            <w:tcW w:w="67" w:type="pct"/>
            <w:vAlign w:val="center"/>
            <w:hideMark/>
          </w:tcPr>
          <w:p w14:paraId="693FADC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481DCCA" w14:textId="77777777" w:rsidTr="00FD58B9">
        <w:trPr>
          <w:trHeight w:val="227"/>
        </w:trPr>
        <w:tc>
          <w:tcPr>
            <w:tcW w:w="830" w:type="pct"/>
            <w:noWrap/>
            <w:vAlign w:val="bottom"/>
            <w:hideMark/>
          </w:tcPr>
          <w:p w14:paraId="1F190E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2093</w:t>
            </w:r>
          </w:p>
        </w:tc>
        <w:tc>
          <w:tcPr>
            <w:tcW w:w="1026" w:type="pct"/>
            <w:noWrap/>
            <w:vAlign w:val="bottom"/>
            <w:hideMark/>
          </w:tcPr>
          <w:p w14:paraId="1F5EA5E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101.274,64</w:t>
            </w:r>
          </w:p>
        </w:tc>
        <w:tc>
          <w:tcPr>
            <w:tcW w:w="1026" w:type="pct"/>
            <w:noWrap/>
            <w:vAlign w:val="bottom"/>
            <w:hideMark/>
          </w:tcPr>
          <w:p w14:paraId="0D0FD9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1.280.181,72</w:t>
            </w:r>
          </w:p>
        </w:tc>
        <w:tc>
          <w:tcPr>
            <w:tcW w:w="1026" w:type="pct"/>
            <w:noWrap/>
            <w:vAlign w:val="bottom"/>
            <w:hideMark/>
          </w:tcPr>
          <w:p w14:paraId="341BA96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-1.178.907,08</w:t>
            </w:r>
          </w:p>
        </w:tc>
        <w:tc>
          <w:tcPr>
            <w:tcW w:w="1025" w:type="pct"/>
            <w:noWrap/>
            <w:vAlign w:val="bottom"/>
            <w:hideMark/>
          </w:tcPr>
          <w:p w14:paraId="243DF68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-492.939.985,19</w:t>
            </w:r>
          </w:p>
        </w:tc>
        <w:tc>
          <w:tcPr>
            <w:tcW w:w="67" w:type="pct"/>
            <w:vAlign w:val="center"/>
            <w:hideMark/>
          </w:tcPr>
          <w:p w14:paraId="7827A8C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E58DD59" w14:textId="77777777" w:rsidTr="00FD58B9">
        <w:trPr>
          <w:trHeight w:val="227"/>
        </w:trPr>
        <w:tc>
          <w:tcPr>
            <w:tcW w:w="830" w:type="pct"/>
            <w:noWrap/>
            <w:vAlign w:val="bottom"/>
            <w:hideMark/>
          </w:tcPr>
          <w:p w14:paraId="250001C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2094</w:t>
            </w:r>
          </w:p>
        </w:tc>
        <w:tc>
          <w:tcPr>
            <w:tcW w:w="1026" w:type="pct"/>
            <w:noWrap/>
            <w:vAlign w:val="bottom"/>
            <w:hideMark/>
          </w:tcPr>
          <w:p w14:paraId="0C512B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75.146,31</w:t>
            </w:r>
          </w:p>
        </w:tc>
        <w:tc>
          <w:tcPr>
            <w:tcW w:w="1026" w:type="pct"/>
            <w:noWrap/>
            <w:vAlign w:val="bottom"/>
            <w:hideMark/>
          </w:tcPr>
          <w:p w14:paraId="210553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962.377,59</w:t>
            </w:r>
          </w:p>
        </w:tc>
        <w:tc>
          <w:tcPr>
            <w:tcW w:w="1026" w:type="pct"/>
            <w:noWrap/>
            <w:vAlign w:val="bottom"/>
            <w:hideMark/>
          </w:tcPr>
          <w:p w14:paraId="645D82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-887.231,28</w:t>
            </w:r>
          </w:p>
        </w:tc>
        <w:tc>
          <w:tcPr>
            <w:tcW w:w="1025" w:type="pct"/>
            <w:noWrap/>
            <w:vAlign w:val="bottom"/>
            <w:hideMark/>
          </w:tcPr>
          <w:p w14:paraId="725766B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-493.827.216,47</w:t>
            </w:r>
          </w:p>
        </w:tc>
        <w:tc>
          <w:tcPr>
            <w:tcW w:w="67" w:type="pct"/>
            <w:vAlign w:val="center"/>
            <w:hideMark/>
          </w:tcPr>
          <w:p w14:paraId="1E0D469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7719A30" w14:textId="77777777" w:rsidTr="00FD58B9">
        <w:trPr>
          <w:trHeight w:val="227"/>
        </w:trPr>
        <w:tc>
          <w:tcPr>
            <w:tcW w:w="830" w:type="pct"/>
            <w:noWrap/>
            <w:vAlign w:val="bottom"/>
            <w:hideMark/>
          </w:tcPr>
          <w:p w14:paraId="323093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2095</w:t>
            </w:r>
          </w:p>
        </w:tc>
        <w:tc>
          <w:tcPr>
            <w:tcW w:w="1026" w:type="pct"/>
            <w:noWrap/>
            <w:vAlign w:val="bottom"/>
            <w:hideMark/>
          </w:tcPr>
          <w:p w14:paraId="0CA1D0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55.134,91</w:t>
            </w:r>
          </w:p>
        </w:tc>
        <w:tc>
          <w:tcPr>
            <w:tcW w:w="1026" w:type="pct"/>
            <w:noWrap/>
            <w:vAlign w:val="bottom"/>
            <w:hideMark/>
          </w:tcPr>
          <w:p w14:paraId="36D7C3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716.121,13</w:t>
            </w:r>
          </w:p>
        </w:tc>
        <w:tc>
          <w:tcPr>
            <w:tcW w:w="1026" w:type="pct"/>
            <w:noWrap/>
            <w:vAlign w:val="bottom"/>
            <w:hideMark/>
          </w:tcPr>
          <w:p w14:paraId="0E6E053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-660.986,22</w:t>
            </w:r>
          </w:p>
        </w:tc>
        <w:tc>
          <w:tcPr>
            <w:tcW w:w="1025" w:type="pct"/>
            <w:noWrap/>
            <w:vAlign w:val="bottom"/>
            <w:hideMark/>
          </w:tcPr>
          <w:p w14:paraId="2DCB380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-494.488.202,69</w:t>
            </w:r>
          </w:p>
        </w:tc>
        <w:tc>
          <w:tcPr>
            <w:tcW w:w="67" w:type="pct"/>
            <w:vAlign w:val="center"/>
            <w:hideMark/>
          </w:tcPr>
          <w:p w14:paraId="6830E94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37ED597" w14:textId="77777777" w:rsidTr="00FD58B9">
        <w:trPr>
          <w:trHeight w:val="227"/>
        </w:trPr>
        <w:tc>
          <w:tcPr>
            <w:tcW w:w="830" w:type="pct"/>
            <w:noWrap/>
            <w:vAlign w:val="bottom"/>
            <w:hideMark/>
          </w:tcPr>
          <w:p w14:paraId="1C34FE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2096</w:t>
            </w:r>
          </w:p>
        </w:tc>
        <w:tc>
          <w:tcPr>
            <w:tcW w:w="1026" w:type="pct"/>
            <w:noWrap/>
            <w:vAlign w:val="bottom"/>
            <w:hideMark/>
          </w:tcPr>
          <w:p w14:paraId="38021D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40.023,07</w:t>
            </w:r>
          </w:p>
        </w:tc>
        <w:tc>
          <w:tcPr>
            <w:tcW w:w="1026" w:type="pct"/>
            <w:noWrap/>
            <w:vAlign w:val="bottom"/>
            <w:hideMark/>
          </w:tcPr>
          <w:p w14:paraId="4425F78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527.666,57</w:t>
            </w:r>
          </w:p>
        </w:tc>
        <w:tc>
          <w:tcPr>
            <w:tcW w:w="1026" w:type="pct"/>
            <w:noWrap/>
            <w:vAlign w:val="bottom"/>
            <w:hideMark/>
          </w:tcPr>
          <w:p w14:paraId="7F95C80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-487.643,50</w:t>
            </w:r>
          </w:p>
        </w:tc>
        <w:tc>
          <w:tcPr>
            <w:tcW w:w="1025" w:type="pct"/>
            <w:noWrap/>
            <w:vAlign w:val="bottom"/>
            <w:hideMark/>
          </w:tcPr>
          <w:p w14:paraId="302710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-494.975.846,19</w:t>
            </w:r>
          </w:p>
        </w:tc>
        <w:tc>
          <w:tcPr>
            <w:tcW w:w="67" w:type="pct"/>
            <w:vAlign w:val="center"/>
            <w:hideMark/>
          </w:tcPr>
          <w:p w14:paraId="65AB30D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32BC5E4" w14:textId="77777777" w:rsidTr="00FD58B9">
        <w:trPr>
          <w:trHeight w:val="227"/>
        </w:trPr>
        <w:tc>
          <w:tcPr>
            <w:tcW w:w="830" w:type="pct"/>
            <w:noWrap/>
            <w:vAlign w:val="bottom"/>
            <w:hideMark/>
          </w:tcPr>
          <w:p w14:paraId="63D508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2097</w:t>
            </w:r>
          </w:p>
        </w:tc>
        <w:tc>
          <w:tcPr>
            <w:tcW w:w="1026" w:type="pct"/>
            <w:noWrap/>
            <w:vAlign w:val="bottom"/>
            <w:hideMark/>
          </w:tcPr>
          <w:p w14:paraId="7EAE405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28.770,42</w:t>
            </w:r>
          </w:p>
        </w:tc>
        <w:tc>
          <w:tcPr>
            <w:tcW w:w="1026" w:type="pct"/>
            <w:noWrap/>
            <w:vAlign w:val="bottom"/>
            <w:hideMark/>
          </w:tcPr>
          <w:p w14:paraId="7DE6DC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385.264,43</w:t>
            </w:r>
          </w:p>
        </w:tc>
        <w:tc>
          <w:tcPr>
            <w:tcW w:w="1026" w:type="pct"/>
            <w:noWrap/>
            <w:vAlign w:val="bottom"/>
            <w:hideMark/>
          </w:tcPr>
          <w:p w14:paraId="1C9FB8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-356.494,02</w:t>
            </w:r>
          </w:p>
        </w:tc>
        <w:tc>
          <w:tcPr>
            <w:tcW w:w="1025" w:type="pct"/>
            <w:noWrap/>
            <w:vAlign w:val="bottom"/>
            <w:hideMark/>
          </w:tcPr>
          <w:p w14:paraId="3687C0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-495.332.340,21</w:t>
            </w:r>
          </w:p>
        </w:tc>
        <w:tc>
          <w:tcPr>
            <w:tcW w:w="67" w:type="pct"/>
            <w:vAlign w:val="center"/>
            <w:hideMark/>
          </w:tcPr>
          <w:p w14:paraId="1102600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7BE7F1F" w14:textId="77777777" w:rsidTr="00FD58B9">
        <w:trPr>
          <w:trHeight w:val="227"/>
        </w:trPr>
        <w:tc>
          <w:tcPr>
            <w:tcW w:w="830" w:type="pct"/>
            <w:noWrap/>
            <w:vAlign w:val="bottom"/>
            <w:hideMark/>
          </w:tcPr>
          <w:p w14:paraId="6153764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2098</w:t>
            </w:r>
          </w:p>
        </w:tc>
        <w:tc>
          <w:tcPr>
            <w:tcW w:w="1026" w:type="pct"/>
            <w:noWrap/>
            <w:vAlign w:val="bottom"/>
            <w:hideMark/>
          </w:tcPr>
          <w:p w14:paraId="59ED28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20.512,04</w:t>
            </w:r>
          </w:p>
        </w:tc>
        <w:tc>
          <w:tcPr>
            <w:tcW w:w="1026" w:type="pct"/>
            <w:noWrap/>
            <w:vAlign w:val="bottom"/>
            <w:hideMark/>
          </w:tcPr>
          <w:p w14:paraId="7A49FE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278.986,46</w:t>
            </w:r>
          </w:p>
        </w:tc>
        <w:tc>
          <w:tcPr>
            <w:tcW w:w="1026" w:type="pct"/>
            <w:noWrap/>
            <w:vAlign w:val="bottom"/>
            <w:hideMark/>
          </w:tcPr>
          <w:p w14:paraId="03C67AF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-258.474,42</w:t>
            </w:r>
          </w:p>
        </w:tc>
        <w:tc>
          <w:tcPr>
            <w:tcW w:w="1025" w:type="pct"/>
            <w:noWrap/>
            <w:vAlign w:val="bottom"/>
            <w:hideMark/>
          </w:tcPr>
          <w:p w14:paraId="7068CC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-495.590.814,63</w:t>
            </w:r>
          </w:p>
        </w:tc>
        <w:tc>
          <w:tcPr>
            <w:tcW w:w="67" w:type="pct"/>
            <w:vAlign w:val="center"/>
            <w:hideMark/>
          </w:tcPr>
          <w:p w14:paraId="7F84766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6ECEAC7" w14:textId="77777777" w:rsidTr="00FD58B9">
        <w:trPr>
          <w:trHeight w:val="227"/>
        </w:trPr>
        <w:tc>
          <w:tcPr>
            <w:tcW w:w="830" w:type="pct"/>
            <w:noWrap/>
            <w:vAlign w:val="bottom"/>
            <w:hideMark/>
          </w:tcPr>
          <w:p w14:paraId="021F82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2099</w:t>
            </w:r>
          </w:p>
        </w:tc>
        <w:tc>
          <w:tcPr>
            <w:tcW w:w="1026" w:type="pct"/>
            <w:noWrap/>
            <w:vAlign w:val="bottom"/>
            <w:hideMark/>
          </w:tcPr>
          <w:p w14:paraId="0DEEC6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14.542,34</w:t>
            </w:r>
          </w:p>
        </w:tc>
        <w:tc>
          <w:tcPr>
            <w:tcW w:w="1026" w:type="pct"/>
            <w:noWrap/>
            <w:vAlign w:val="bottom"/>
            <w:hideMark/>
          </w:tcPr>
          <w:p w14:paraId="1C51F2C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200.766,42</w:t>
            </w:r>
          </w:p>
        </w:tc>
        <w:tc>
          <w:tcPr>
            <w:tcW w:w="1026" w:type="pct"/>
            <w:noWrap/>
            <w:vAlign w:val="bottom"/>
            <w:hideMark/>
          </w:tcPr>
          <w:p w14:paraId="0EDB78C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-186.224,07</w:t>
            </w:r>
          </w:p>
        </w:tc>
        <w:tc>
          <w:tcPr>
            <w:tcW w:w="1025" w:type="pct"/>
            <w:noWrap/>
            <w:vAlign w:val="bottom"/>
            <w:hideMark/>
          </w:tcPr>
          <w:p w14:paraId="14B49A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-495.777.038,70</w:t>
            </w:r>
          </w:p>
        </w:tc>
        <w:tc>
          <w:tcPr>
            <w:tcW w:w="67" w:type="pct"/>
            <w:vAlign w:val="center"/>
            <w:hideMark/>
          </w:tcPr>
          <w:p w14:paraId="6FA0626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ECCF4A7" w14:textId="77777777" w:rsidTr="00FD58B9">
        <w:trPr>
          <w:trHeight w:val="227"/>
        </w:trPr>
        <w:tc>
          <w:tcPr>
            <w:tcW w:w="830" w:type="pct"/>
            <w:noWrap/>
            <w:vAlign w:val="bottom"/>
            <w:hideMark/>
          </w:tcPr>
          <w:p w14:paraId="79F7C5C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2100</w:t>
            </w:r>
          </w:p>
        </w:tc>
        <w:tc>
          <w:tcPr>
            <w:tcW w:w="1026" w:type="pct"/>
            <w:noWrap/>
            <w:vAlign w:val="bottom"/>
            <w:hideMark/>
          </w:tcPr>
          <w:p w14:paraId="316C773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10.277,28</w:t>
            </w:r>
          </w:p>
        </w:tc>
        <w:tc>
          <w:tcPr>
            <w:tcW w:w="1026" w:type="pct"/>
            <w:noWrap/>
            <w:vAlign w:val="bottom"/>
            <w:hideMark/>
          </w:tcPr>
          <w:p w14:paraId="2926F4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143.864,42</w:t>
            </w:r>
          </w:p>
        </w:tc>
        <w:tc>
          <w:tcPr>
            <w:tcW w:w="1026" w:type="pct"/>
            <w:noWrap/>
            <w:vAlign w:val="bottom"/>
            <w:hideMark/>
          </w:tcPr>
          <w:p w14:paraId="56907C1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-133.587,14</w:t>
            </w:r>
          </w:p>
        </w:tc>
        <w:tc>
          <w:tcPr>
            <w:tcW w:w="1025" w:type="pct"/>
            <w:noWrap/>
            <w:vAlign w:val="bottom"/>
            <w:hideMark/>
          </w:tcPr>
          <w:p w14:paraId="7FF5B9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-495.910.625,84</w:t>
            </w:r>
          </w:p>
        </w:tc>
        <w:tc>
          <w:tcPr>
            <w:tcW w:w="67" w:type="pct"/>
            <w:vAlign w:val="center"/>
            <w:hideMark/>
          </w:tcPr>
          <w:p w14:paraId="10CCE07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7F1A446" w14:textId="77777777" w:rsidTr="00FD58B9">
        <w:trPr>
          <w:trHeight w:val="227"/>
        </w:trPr>
        <w:tc>
          <w:tcPr>
            <w:tcW w:w="830" w:type="pct"/>
            <w:noWrap/>
            <w:vAlign w:val="bottom"/>
            <w:hideMark/>
          </w:tcPr>
          <w:p w14:paraId="37D26A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2101</w:t>
            </w:r>
          </w:p>
        </w:tc>
        <w:tc>
          <w:tcPr>
            <w:tcW w:w="1026" w:type="pct"/>
            <w:noWrap/>
            <w:vAlign w:val="bottom"/>
            <w:hideMark/>
          </w:tcPr>
          <w:p w14:paraId="1E5E0D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7.275,71</w:t>
            </w:r>
          </w:p>
        </w:tc>
        <w:tc>
          <w:tcPr>
            <w:tcW w:w="1026" w:type="pct"/>
            <w:noWrap/>
            <w:vAlign w:val="bottom"/>
            <w:hideMark/>
          </w:tcPr>
          <w:p w14:paraId="192584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103.042,82</w:t>
            </w:r>
          </w:p>
        </w:tc>
        <w:tc>
          <w:tcPr>
            <w:tcW w:w="1026" w:type="pct"/>
            <w:noWrap/>
            <w:vAlign w:val="bottom"/>
            <w:hideMark/>
          </w:tcPr>
          <w:p w14:paraId="4F4E8C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-95.767,11</w:t>
            </w:r>
          </w:p>
        </w:tc>
        <w:tc>
          <w:tcPr>
            <w:tcW w:w="1025" w:type="pct"/>
            <w:noWrap/>
            <w:vAlign w:val="bottom"/>
            <w:hideMark/>
          </w:tcPr>
          <w:p w14:paraId="1383EA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-496.006.392,95</w:t>
            </w:r>
          </w:p>
        </w:tc>
        <w:tc>
          <w:tcPr>
            <w:tcW w:w="67" w:type="pct"/>
            <w:vAlign w:val="center"/>
            <w:hideMark/>
          </w:tcPr>
          <w:p w14:paraId="46B4FA4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69E6F2B" w14:textId="77777777" w:rsidTr="00FD58B9">
        <w:trPr>
          <w:trHeight w:val="227"/>
        </w:trPr>
        <w:tc>
          <w:tcPr>
            <w:tcW w:w="830" w:type="pct"/>
            <w:noWrap/>
            <w:vAlign w:val="bottom"/>
            <w:hideMark/>
          </w:tcPr>
          <w:p w14:paraId="7C37D34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2102</w:t>
            </w:r>
          </w:p>
        </w:tc>
        <w:tc>
          <w:tcPr>
            <w:tcW w:w="1026" w:type="pct"/>
            <w:noWrap/>
            <w:vAlign w:val="bottom"/>
            <w:hideMark/>
          </w:tcPr>
          <w:p w14:paraId="04B1B1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5.194,78</w:t>
            </w:r>
          </w:p>
        </w:tc>
        <w:tc>
          <w:tcPr>
            <w:tcW w:w="1026" w:type="pct"/>
            <w:noWrap/>
            <w:vAlign w:val="bottom"/>
            <w:hideMark/>
          </w:tcPr>
          <w:p w14:paraId="2FE4DA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74.151,14</w:t>
            </w:r>
          </w:p>
        </w:tc>
        <w:tc>
          <w:tcPr>
            <w:tcW w:w="1026" w:type="pct"/>
            <w:noWrap/>
            <w:vAlign w:val="bottom"/>
            <w:hideMark/>
          </w:tcPr>
          <w:p w14:paraId="79933A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-68.956,36</w:t>
            </w:r>
          </w:p>
        </w:tc>
        <w:tc>
          <w:tcPr>
            <w:tcW w:w="1025" w:type="pct"/>
            <w:noWrap/>
            <w:vAlign w:val="bottom"/>
            <w:hideMark/>
          </w:tcPr>
          <w:p w14:paraId="2043C2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-496.075.349,31</w:t>
            </w:r>
          </w:p>
        </w:tc>
        <w:tc>
          <w:tcPr>
            <w:tcW w:w="67" w:type="pct"/>
            <w:vAlign w:val="center"/>
            <w:hideMark/>
          </w:tcPr>
          <w:p w14:paraId="62926E4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B183E8E" w14:textId="77777777" w:rsidTr="00FD58B9">
        <w:trPr>
          <w:trHeight w:val="227"/>
        </w:trPr>
        <w:tc>
          <w:tcPr>
            <w:tcW w:w="830" w:type="pct"/>
            <w:noWrap/>
            <w:vAlign w:val="bottom"/>
            <w:hideMark/>
          </w:tcPr>
          <w:p w14:paraId="271B8D6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2103</w:t>
            </w:r>
          </w:p>
        </w:tc>
        <w:tc>
          <w:tcPr>
            <w:tcW w:w="1026" w:type="pct"/>
            <w:noWrap/>
            <w:vAlign w:val="bottom"/>
            <w:hideMark/>
          </w:tcPr>
          <w:p w14:paraId="670B84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3.771,87</w:t>
            </w:r>
          </w:p>
        </w:tc>
        <w:tc>
          <w:tcPr>
            <w:tcW w:w="1026" w:type="pct"/>
            <w:noWrap/>
            <w:vAlign w:val="bottom"/>
            <w:hideMark/>
          </w:tcPr>
          <w:p w14:paraId="3FD4C67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53.959,71</w:t>
            </w:r>
          </w:p>
        </w:tc>
        <w:tc>
          <w:tcPr>
            <w:tcW w:w="1026" w:type="pct"/>
            <w:noWrap/>
            <w:vAlign w:val="bottom"/>
            <w:hideMark/>
          </w:tcPr>
          <w:p w14:paraId="60CE15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-50.187,84</w:t>
            </w:r>
          </w:p>
        </w:tc>
        <w:tc>
          <w:tcPr>
            <w:tcW w:w="1025" w:type="pct"/>
            <w:noWrap/>
            <w:vAlign w:val="bottom"/>
            <w:hideMark/>
          </w:tcPr>
          <w:p w14:paraId="5D2256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-496.125.537,15</w:t>
            </w:r>
          </w:p>
        </w:tc>
        <w:tc>
          <w:tcPr>
            <w:tcW w:w="67" w:type="pct"/>
            <w:vAlign w:val="center"/>
            <w:hideMark/>
          </w:tcPr>
          <w:p w14:paraId="096CB99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C2987B4" w14:textId="77777777" w:rsidTr="00FD58B9">
        <w:trPr>
          <w:trHeight w:val="227"/>
        </w:trPr>
        <w:tc>
          <w:tcPr>
            <w:tcW w:w="830" w:type="pct"/>
            <w:noWrap/>
            <w:vAlign w:val="bottom"/>
            <w:hideMark/>
          </w:tcPr>
          <w:p w14:paraId="5C2494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lastRenderedPageBreak/>
              <w:t>2104</w:t>
            </w:r>
          </w:p>
        </w:tc>
        <w:tc>
          <w:tcPr>
            <w:tcW w:w="1026" w:type="pct"/>
            <w:noWrap/>
            <w:vAlign w:val="bottom"/>
            <w:hideMark/>
          </w:tcPr>
          <w:p w14:paraId="026652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2.806,34</w:t>
            </w:r>
          </w:p>
        </w:tc>
        <w:tc>
          <w:tcPr>
            <w:tcW w:w="1026" w:type="pct"/>
            <w:noWrap/>
            <w:vAlign w:val="bottom"/>
            <w:hideMark/>
          </w:tcPr>
          <w:p w14:paraId="2A80A7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39.984,55</w:t>
            </w:r>
          </w:p>
        </w:tc>
        <w:tc>
          <w:tcPr>
            <w:tcW w:w="1026" w:type="pct"/>
            <w:noWrap/>
            <w:vAlign w:val="bottom"/>
            <w:hideMark/>
          </w:tcPr>
          <w:p w14:paraId="24B605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-37.178,21</w:t>
            </w:r>
          </w:p>
        </w:tc>
        <w:tc>
          <w:tcPr>
            <w:tcW w:w="1025" w:type="pct"/>
            <w:noWrap/>
            <w:vAlign w:val="bottom"/>
            <w:hideMark/>
          </w:tcPr>
          <w:p w14:paraId="760AC7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-496.162.715,36</w:t>
            </w:r>
          </w:p>
        </w:tc>
        <w:tc>
          <w:tcPr>
            <w:tcW w:w="67" w:type="pct"/>
            <w:vAlign w:val="center"/>
            <w:hideMark/>
          </w:tcPr>
          <w:p w14:paraId="1683DFB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AD4CD94" w14:textId="77777777" w:rsidTr="00FD58B9">
        <w:trPr>
          <w:trHeight w:val="227"/>
        </w:trPr>
        <w:tc>
          <w:tcPr>
            <w:tcW w:w="830" w:type="pct"/>
            <w:noWrap/>
            <w:vAlign w:val="bottom"/>
            <w:hideMark/>
          </w:tcPr>
          <w:p w14:paraId="4047EE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2105</w:t>
            </w:r>
          </w:p>
        </w:tc>
        <w:tc>
          <w:tcPr>
            <w:tcW w:w="1026" w:type="pct"/>
            <w:noWrap/>
            <w:vAlign w:val="bottom"/>
            <w:hideMark/>
          </w:tcPr>
          <w:p w14:paraId="229AD2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2.161,73</w:t>
            </w:r>
          </w:p>
        </w:tc>
        <w:tc>
          <w:tcPr>
            <w:tcW w:w="1026" w:type="pct"/>
            <w:noWrap/>
            <w:vAlign w:val="bottom"/>
            <w:hideMark/>
          </w:tcPr>
          <w:p w14:paraId="28952E4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30.457,97</w:t>
            </w:r>
          </w:p>
        </w:tc>
        <w:tc>
          <w:tcPr>
            <w:tcW w:w="1026" w:type="pct"/>
            <w:noWrap/>
            <w:vAlign w:val="bottom"/>
            <w:hideMark/>
          </w:tcPr>
          <w:p w14:paraId="7E1C47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-28.296,24</w:t>
            </w:r>
          </w:p>
        </w:tc>
        <w:tc>
          <w:tcPr>
            <w:tcW w:w="1025" w:type="pct"/>
            <w:noWrap/>
            <w:vAlign w:val="bottom"/>
            <w:hideMark/>
          </w:tcPr>
          <w:p w14:paraId="1DE2B7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-496.191.011,61</w:t>
            </w:r>
          </w:p>
        </w:tc>
        <w:tc>
          <w:tcPr>
            <w:tcW w:w="67" w:type="pct"/>
            <w:vAlign w:val="center"/>
            <w:hideMark/>
          </w:tcPr>
          <w:p w14:paraId="1DAD424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084C27F" w14:textId="77777777" w:rsidTr="00FD58B9">
        <w:trPr>
          <w:trHeight w:val="227"/>
        </w:trPr>
        <w:tc>
          <w:tcPr>
            <w:tcW w:w="830" w:type="pct"/>
            <w:noWrap/>
            <w:vAlign w:val="bottom"/>
            <w:hideMark/>
          </w:tcPr>
          <w:p w14:paraId="70DF5F2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2106</w:t>
            </w:r>
          </w:p>
        </w:tc>
        <w:tc>
          <w:tcPr>
            <w:tcW w:w="1026" w:type="pct"/>
            <w:noWrap/>
            <w:vAlign w:val="bottom"/>
            <w:hideMark/>
          </w:tcPr>
          <w:p w14:paraId="445385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1.731,44</w:t>
            </w:r>
          </w:p>
        </w:tc>
        <w:tc>
          <w:tcPr>
            <w:tcW w:w="1026" w:type="pct"/>
            <w:noWrap/>
            <w:vAlign w:val="bottom"/>
            <w:hideMark/>
          </w:tcPr>
          <w:p w14:paraId="533B7A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23.991,19</w:t>
            </w:r>
          </w:p>
        </w:tc>
        <w:tc>
          <w:tcPr>
            <w:tcW w:w="1026" w:type="pct"/>
            <w:noWrap/>
            <w:vAlign w:val="bottom"/>
            <w:hideMark/>
          </w:tcPr>
          <w:p w14:paraId="2BD11C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-22.259,74</w:t>
            </w:r>
          </w:p>
        </w:tc>
        <w:tc>
          <w:tcPr>
            <w:tcW w:w="1025" w:type="pct"/>
            <w:noWrap/>
            <w:vAlign w:val="bottom"/>
            <w:hideMark/>
          </w:tcPr>
          <w:p w14:paraId="103373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-496.213.271,35</w:t>
            </w:r>
          </w:p>
        </w:tc>
        <w:tc>
          <w:tcPr>
            <w:tcW w:w="67" w:type="pct"/>
            <w:vAlign w:val="center"/>
            <w:hideMark/>
          </w:tcPr>
          <w:p w14:paraId="20E9483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0E618E6" w14:textId="77777777" w:rsidTr="00FD58B9">
        <w:trPr>
          <w:trHeight w:val="227"/>
        </w:trPr>
        <w:tc>
          <w:tcPr>
            <w:tcW w:w="830" w:type="pct"/>
            <w:noWrap/>
            <w:vAlign w:val="bottom"/>
            <w:hideMark/>
          </w:tcPr>
          <w:p w14:paraId="70264B6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2107</w:t>
            </w:r>
          </w:p>
        </w:tc>
        <w:tc>
          <w:tcPr>
            <w:tcW w:w="1026" w:type="pct"/>
            <w:noWrap/>
            <w:vAlign w:val="bottom"/>
            <w:hideMark/>
          </w:tcPr>
          <w:p w14:paraId="082814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1.444,14</w:t>
            </w:r>
          </w:p>
        </w:tc>
        <w:tc>
          <w:tcPr>
            <w:tcW w:w="1026" w:type="pct"/>
            <w:noWrap/>
            <w:vAlign w:val="bottom"/>
            <w:hideMark/>
          </w:tcPr>
          <w:p w14:paraId="0496EC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19.617,05</w:t>
            </w:r>
          </w:p>
        </w:tc>
        <w:tc>
          <w:tcPr>
            <w:tcW w:w="1026" w:type="pct"/>
            <w:noWrap/>
            <w:vAlign w:val="bottom"/>
            <w:hideMark/>
          </w:tcPr>
          <w:p w14:paraId="2CF7FA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-18.172,91</w:t>
            </w:r>
          </w:p>
        </w:tc>
        <w:tc>
          <w:tcPr>
            <w:tcW w:w="1025" w:type="pct"/>
            <w:noWrap/>
            <w:vAlign w:val="bottom"/>
            <w:hideMark/>
          </w:tcPr>
          <w:p w14:paraId="405379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-496.231.444,26</w:t>
            </w:r>
          </w:p>
        </w:tc>
        <w:tc>
          <w:tcPr>
            <w:tcW w:w="67" w:type="pct"/>
            <w:vAlign w:val="center"/>
            <w:hideMark/>
          </w:tcPr>
          <w:p w14:paraId="5D5B415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2DC6108" w14:textId="77777777" w:rsidTr="00FD58B9">
        <w:trPr>
          <w:trHeight w:val="227"/>
        </w:trPr>
        <w:tc>
          <w:tcPr>
            <w:tcW w:w="830" w:type="pct"/>
            <w:noWrap/>
            <w:vAlign w:val="bottom"/>
            <w:hideMark/>
          </w:tcPr>
          <w:p w14:paraId="6655D9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2108</w:t>
            </w:r>
          </w:p>
        </w:tc>
        <w:tc>
          <w:tcPr>
            <w:tcW w:w="1026" w:type="pct"/>
            <w:noWrap/>
            <w:vAlign w:val="bottom"/>
            <w:hideMark/>
          </w:tcPr>
          <w:p w14:paraId="0691EB7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1.249,01</w:t>
            </w:r>
          </w:p>
        </w:tc>
        <w:tc>
          <w:tcPr>
            <w:tcW w:w="1026" w:type="pct"/>
            <w:noWrap/>
            <w:vAlign w:val="bottom"/>
            <w:hideMark/>
          </w:tcPr>
          <w:p w14:paraId="2703D5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16.639,76</w:t>
            </w:r>
          </w:p>
        </w:tc>
        <w:tc>
          <w:tcPr>
            <w:tcW w:w="1026" w:type="pct"/>
            <w:noWrap/>
            <w:vAlign w:val="bottom"/>
            <w:hideMark/>
          </w:tcPr>
          <w:p w14:paraId="592661D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-15.390,75</w:t>
            </w:r>
          </w:p>
        </w:tc>
        <w:tc>
          <w:tcPr>
            <w:tcW w:w="1025" w:type="pct"/>
            <w:noWrap/>
            <w:vAlign w:val="bottom"/>
            <w:hideMark/>
          </w:tcPr>
          <w:p w14:paraId="308365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-496.246.835,01</w:t>
            </w:r>
          </w:p>
        </w:tc>
        <w:tc>
          <w:tcPr>
            <w:tcW w:w="67" w:type="pct"/>
            <w:vAlign w:val="center"/>
            <w:hideMark/>
          </w:tcPr>
          <w:p w14:paraId="3BE6DDE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8B9060B" w14:textId="77777777" w:rsidTr="00FD58B9">
        <w:trPr>
          <w:trHeight w:val="227"/>
        </w:trPr>
        <w:tc>
          <w:tcPr>
            <w:tcW w:w="830" w:type="pct"/>
            <w:noWrap/>
            <w:vAlign w:val="bottom"/>
            <w:hideMark/>
          </w:tcPr>
          <w:p w14:paraId="7B832F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2109</w:t>
            </w:r>
          </w:p>
        </w:tc>
        <w:tc>
          <w:tcPr>
            <w:tcW w:w="1026" w:type="pct"/>
            <w:noWrap/>
            <w:vAlign w:val="bottom"/>
            <w:hideMark/>
          </w:tcPr>
          <w:p w14:paraId="72C2E3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1.113,72</w:t>
            </w:r>
          </w:p>
        </w:tc>
        <w:tc>
          <w:tcPr>
            <w:tcW w:w="1026" w:type="pct"/>
            <w:noWrap/>
            <w:vAlign w:val="bottom"/>
            <w:hideMark/>
          </w:tcPr>
          <w:p w14:paraId="3997B1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14.576,41</w:t>
            </w:r>
          </w:p>
        </w:tc>
        <w:tc>
          <w:tcPr>
            <w:tcW w:w="1026" w:type="pct"/>
            <w:noWrap/>
            <w:vAlign w:val="bottom"/>
            <w:hideMark/>
          </w:tcPr>
          <w:p w14:paraId="0B723D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-13.462,69</w:t>
            </w:r>
          </w:p>
        </w:tc>
        <w:tc>
          <w:tcPr>
            <w:tcW w:w="1025" w:type="pct"/>
            <w:noWrap/>
            <w:vAlign w:val="bottom"/>
            <w:hideMark/>
          </w:tcPr>
          <w:p w14:paraId="38ABC9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-496.260.297,70</w:t>
            </w:r>
          </w:p>
        </w:tc>
        <w:tc>
          <w:tcPr>
            <w:tcW w:w="67" w:type="pct"/>
            <w:vAlign w:val="center"/>
            <w:hideMark/>
          </w:tcPr>
          <w:p w14:paraId="31586F7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DFFB3CF" w14:textId="77777777" w:rsidTr="00FD58B9">
        <w:trPr>
          <w:trHeight w:val="227"/>
        </w:trPr>
        <w:tc>
          <w:tcPr>
            <w:tcW w:w="830" w:type="pct"/>
            <w:noWrap/>
            <w:vAlign w:val="bottom"/>
            <w:hideMark/>
          </w:tcPr>
          <w:p w14:paraId="5D2997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2110</w:t>
            </w:r>
          </w:p>
        </w:tc>
        <w:tc>
          <w:tcPr>
            <w:tcW w:w="1026" w:type="pct"/>
            <w:noWrap/>
            <w:vAlign w:val="bottom"/>
            <w:hideMark/>
          </w:tcPr>
          <w:p w14:paraId="1FA063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1.014,72</w:t>
            </w:r>
          </w:p>
        </w:tc>
        <w:tc>
          <w:tcPr>
            <w:tcW w:w="1026" w:type="pct"/>
            <w:noWrap/>
            <w:vAlign w:val="bottom"/>
            <w:hideMark/>
          </w:tcPr>
          <w:p w14:paraId="670AF0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13.095,71</w:t>
            </w:r>
          </w:p>
        </w:tc>
        <w:tc>
          <w:tcPr>
            <w:tcW w:w="1026" w:type="pct"/>
            <w:noWrap/>
            <w:vAlign w:val="bottom"/>
            <w:hideMark/>
          </w:tcPr>
          <w:p w14:paraId="29C0D3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-12.080,99</w:t>
            </w:r>
          </w:p>
        </w:tc>
        <w:tc>
          <w:tcPr>
            <w:tcW w:w="1025" w:type="pct"/>
            <w:noWrap/>
            <w:vAlign w:val="bottom"/>
            <w:hideMark/>
          </w:tcPr>
          <w:p w14:paraId="658FF1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-496.272.378,68</w:t>
            </w:r>
          </w:p>
        </w:tc>
        <w:tc>
          <w:tcPr>
            <w:tcW w:w="67" w:type="pct"/>
            <w:vAlign w:val="center"/>
            <w:hideMark/>
          </w:tcPr>
          <w:p w14:paraId="5E38A43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1EEDC91" w14:textId="77777777" w:rsidTr="00FD58B9">
        <w:trPr>
          <w:trHeight w:val="227"/>
        </w:trPr>
        <w:tc>
          <w:tcPr>
            <w:tcW w:w="830" w:type="pct"/>
            <w:noWrap/>
            <w:vAlign w:val="bottom"/>
            <w:hideMark/>
          </w:tcPr>
          <w:p w14:paraId="15A1D50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2111</w:t>
            </w:r>
          </w:p>
        </w:tc>
        <w:tc>
          <w:tcPr>
            <w:tcW w:w="1026" w:type="pct"/>
            <w:noWrap/>
            <w:vAlign w:val="bottom"/>
            <w:hideMark/>
          </w:tcPr>
          <w:p w14:paraId="7C765C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937,59</w:t>
            </w:r>
          </w:p>
        </w:tc>
        <w:tc>
          <w:tcPr>
            <w:tcW w:w="1026" w:type="pct"/>
            <w:noWrap/>
            <w:vAlign w:val="bottom"/>
            <w:hideMark/>
          </w:tcPr>
          <w:p w14:paraId="63CDA7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11.974,95</w:t>
            </w:r>
          </w:p>
        </w:tc>
        <w:tc>
          <w:tcPr>
            <w:tcW w:w="1026" w:type="pct"/>
            <w:noWrap/>
            <w:vAlign w:val="bottom"/>
            <w:hideMark/>
          </w:tcPr>
          <w:p w14:paraId="63A16B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-11.037,37</w:t>
            </w:r>
          </w:p>
        </w:tc>
        <w:tc>
          <w:tcPr>
            <w:tcW w:w="1025" w:type="pct"/>
            <w:noWrap/>
            <w:vAlign w:val="bottom"/>
            <w:hideMark/>
          </w:tcPr>
          <w:p w14:paraId="42B5E9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-496.283.416,05</w:t>
            </w:r>
          </w:p>
        </w:tc>
        <w:tc>
          <w:tcPr>
            <w:tcW w:w="67" w:type="pct"/>
            <w:vAlign w:val="center"/>
            <w:hideMark/>
          </w:tcPr>
          <w:p w14:paraId="57D8C44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06EAA81" w14:textId="77777777" w:rsidTr="00FD58B9">
        <w:trPr>
          <w:trHeight w:val="227"/>
        </w:trPr>
        <w:tc>
          <w:tcPr>
            <w:tcW w:w="830" w:type="pct"/>
            <w:noWrap/>
            <w:vAlign w:val="bottom"/>
            <w:hideMark/>
          </w:tcPr>
          <w:p w14:paraId="33907B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2112</w:t>
            </w:r>
          </w:p>
        </w:tc>
        <w:tc>
          <w:tcPr>
            <w:tcW w:w="1026" w:type="pct"/>
            <w:noWrap/>
            <w:vAlign w:val="bottom"/>
            <w:hideMark/>
          </w:tcPr>
          <w:p w14:paraId="48DBA2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874,12</w:t>
            </w:r>
          </w:p>
        </w:tc>
        <w:tc>
          <w:tcPr>
            <w:tcW w:w="1026" w:type="pct"/>
            <w:noWrap/>
            <w:vAlign w:val="bottom"/>
            <w:hideMark/>
          </w:tcPr>
          <w:p w14:paraId="2CF2C7F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11.080,32</w:t>
            </w:r>
          </w:p>
        </w:tc>
        <w:tc>
          <w:tcPr>
            <w:tcW w:w="1026" w:type="pct"/>
            <w:noWrap/>
            <w:vAlign w:val="bottom"/>
            <w:hideMark/>
          </w:tcPr>
          <w:p w14:paraId="78ED906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-10.206,20</w:t>
            </w:r>
          </w:p>
        </w:tc>
        <w:tc>
          <w:tcPr>
            <w:tcW w:w="1025" w:type="pct"/>
            <w:noWrap/>
            <w:vAlign w:val="bottom"/>
            <w:hideMark/>
          </w:tcPr>
          <w:p w14:paraId="4CC9215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-496.293.622,26</w:t>
            </w:r>
          </w:p>
        </w:tc>
        <w:tc>
          <w:tcPr>
            <w:tcW w:w="67" w:type="pct"/>
            <w:vAlign w:val="center"/>
            <w:hideMark/>
          </w:tcPr>
          <w:p w14:paraId="5B1219A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5150124" w14:textId="77777777" w:rsidTr="00FD58B9">
        <w:trPr>
          <w:trHeight w:val="227"/>
        </w:trPr>
        <w:tc>
          <w:tcPr>
            <w:tcW w:w="830" w:type="pct"/>
            <w:noWrap/>
            <w:vAlign w:val="bottom"/>
            <w:hideMark/>
          </w:tcPr>
          <w:p w14:paraId="108FEF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2113</w:t>
            </w:r>
          </w:p>
        </w:tc>
        <w:tc>
          <w:tcPr>
            <w:tcW w:w="1026" w:type="pct"/>
            <w:noWrap/>
            <w:vAlign w:val="bottom"/>
            <w:hideMark/>
          </w:tcPr>
          <w:p w14:paraId="7CDE3D6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819,57</w:t>
            </w:r>
          </w:p>
        </w:tc>
        <w:tc>
          <w:tcPr>
            <w:tcW w:w="1026" w:type="pct"/>
            <w:noWrap/>
            <w:vAlign w:val="bottom"/>
            <w:hideMark/>
          </w:tcPr>
          <w:p w14:paraId="74E5FC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10.329,26</w:t>
            </w:r>
          </w:p>
        </w:tc>
        <w:tc>
          <w:tcPr>
            <w:tcW w:w="1026" w:type="pct"/>
            <w:noWrap/>
            <w:vAlign w:val="bottom"/>
            <w:hideMark/>
          </w:tcPr>
          <w:p w14:paraId="3607EB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-9.509,69</w:t>
            </w:r>
          </w:p>
        </w:tc>
        <w:tc>
          <w:tcPr>
            <w:tcW w:w="1025" w:type="pct"/>
            <w:noWrap/>
            <w:vAlign w:val="bottom"/>
            <w:hideMark/>
          </w:tcPr>
          <w:p w14:paraId="68E3F8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-496.303.131,95</w:t>
            </w:r>
          </w:p>
        </w:tc>
        <w:tc>
          <w:tcPr>
            <w:tcW w:w="67" w:type="pct"/>
            <w:vAlign w:val="center"/>
            <w:hideMark/>
          </w:tcPr>
          <w:p w14:paraId="0CD2911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B53103F" w14:textId="77777777" w:rsidTr="00FD58B9">
        <w:trPr>
          <w:trHeight w:val="227"/>
        </w:trPr>
        <w:tc>
          <w:tcPr>
            <w:tcW w:w="830" w:type="pct"/>
            <w:noWrap/>
            <w:vAlign w:val="bottom"/>
            <w:hideMark/>
          </w:tcPr>
          <w:p w14:paraId="11D977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2114</w:t>
            </w:r>
          </w:p>
        </w:tc>
        <w:tc>
          <w:tcPr>
            <w:tcW w:w="1026" w:type="pct"/>
            <w:noWrap/>
            <w:vAlign w:val="bottom"/>
            <w:hideMark/>
          </w:tcPr>
          <w:p w14:paraId="5EBBF7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770,55</w:t>
            </w:r>
          </w:p>
        </w:tc>
        <w:tc>
          <w:tcPr>
            <w:tcW w:w="1026" w:type="pct"/>
            <w:noWrap/>
            <w:vAlign w:val="bottom"/>
            <w:hideMark/>
          </w:tcPr>
          <w:p w14:paraId="6C145F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9.666,78</w:t>
            </w:r>
          </w:p>
        </w:tc>
        <w:tc>
          <w:tcPr>
            <w:tcW w:w="1026" w:type="pct"/>
            <w:noWrap/>
            <w:vAlign w:val="bottom"/>
            <w:hideMark/>
          </w:tcPr>
          <w:p w14:paraId="64900B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-8.896,22</w:t>
            </w:r>
          </w:p>
        </w:tc>
        <w:tc>
          <w:tcPr>
            <w:tcW w:w="1025" w:type="pct"/>
            <w:noWrap/>
            <w:vAlign w:val="bottom"/>
            <w:hideMark/>
          </w:tcPr>
          <w:p w14:paraId="051B14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-496.312.028,17</w:t>
            </w:r>
          </w:p>
        </w:tc>
        <w:tc>
          <w:tcPr>
            <w:tcW w:w="67" w:type="pct"/>
            <w:vAlign w:val="center"/>
            <w:hideMark/>
          </w:tcPr>
          <w:p w14:paraId="7AEC6E5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BFBBE1D" w14:textId="77777777" w:rsidTr="00FD58B9">
        <w:trPr>
          <w:trHeight w:val="227"/>
        </w:trPr>
        <w:tc>
          <w:tcPr>
            <w:tcW w:w="830" w:type="pct"/>
            <w:noWrap/>
            <w:vAlign w:val="bottom"/>
            <w:hideMark/>
          </w:tcPr>
          <w:p w14:paraId="1CA323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2115</w:t>
            </w:r>
          </w:p>
        </w:tc>
        <w:tc>
          <w:tcPr>
            <w:tcW w:w="1026" w:type="pct"/>
            <w:noWrap/>
            <w:vAlign w:val="bottom"/>
            <w:hideMark/>
          </w:tcPr>
          <w:p w14:paraId="399E13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725,68</w:t>
            </w:r>
          </w:p>
        </w:tc>
        <w:tc>
          <w:tcPr>
            <w:tcW w:w="1026" w:type="pct"/>
            <w:noWrap/>
            <w:vAlign w:val="bottom"/>
            <w:hideMark/>
          </w:tcPr>
          <w:p w14:paraId="00677D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9.068,45</w:t>
            </w:r>
          </w:p>
        </w:tc>
        <w:tc>
          <w:tcPr>
            <w:tcW w:w="1026" w:type="pct"/>
            <w:noWrap/>
            <w:vAlign w:val="bottom"/>
            <w:hideMark/>
          </w:tcPr>
          <w:p w14:paraId="1D51A9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-8.342,77</w:t>
            </w:r>
          </w:p>
        </w:tc>
        <w:tc>
          <w:tcPr>
            <w:tcW w:w="1025" w:type="pct"/>
            <w:noWrap/>
            <w:vAlign w:val="bottom"/>
            <w:hideMark/>
          </w:tcPr>
          <w:p w14:paraId="60E2EAD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-496.320.370,94</w:t>
            </w:r>
          </w:p>
        </w:tc>
        <w:tc>
          <w:tcPr>
            <w:tcW w:w="67" w:type="pct"/>
            <w:vAlign w:val="center"/>
            <w:hideMark/>
          </w:tcPr>
          <w:p w14:paraId="7C57B65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D3FF628" w14:textId="77777777" w:rsidTr="00FD58B9">
        <w:trPr>
          <w:trHeight w:val="227"/>
        </w:trPr>
        <w:tc>
          <w:tcPr>
            <w:tcW w:w="830" w:type="pct"/>
            <w:noWrap/>
            <w:vAlign w:val="bottom"/>
            <w:hideMark/>
          </w:tcPr>
          <w:p w14:paraId="13B93E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2116</w:t>
            </w:r>
          </w:p>
        </w:tc>
        <w:tc>
          <w:tcPr>
            <w:tcW w:w="1026" w:type="pct"/>
            <w:noWrap/>
            <w:vAlign w:val="bottom"/>
            <w:hideMark/>
          </w:tcPr>
          <w:p w14:paraId="44A041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684,19</w:t>
            </w:r>
          </w:p>
        </w:tc>
        <w:tc>
          <w:tcPr>
            <w:tcW w:w="1026" w:type="pct"/>
            <w:noWrap/>
            <w:vAlign w:val="bottom"/>
            <w:hideMark/>
          </w:tcPr>
          <w:p w14:paraId="530E9B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8.520,74</w:t>
            </w:r>
          </w:p>
        </w:tc>
        <w:tc>
          <w:tcPr>
            <w:tcW w:w="1026" w:type="pct"/>
            <w:noWrap/>
            <w:vAlign w:val="bottom"/>
            <w:hideMark/>
          </w:tcPr>
          <w:p w14:paraId="7268061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-7.836,55</w:t>
            </w:r>
          </w:p>
        </w:tc>
        <w:tc>
          <w:tcPr>
            <w:tcW w:w="1025" w:type="pct"/>
            <w:noWrap/>
            <w:vAlign w:val="bottom"/>
            <w:hideMark/>
          </w:tcPr>
          <w:p w14:paraId="1BBEF15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-496.328.207,49</w:t>
            </w:r>
          </w:p>
        </w:tc>
        <w:tc>
          <w:tcPr>
            <w:tcW w:w="67" w:type="pct"/>
            <w:vAlign w:val="center"/>
            <w:hideMark/>
          </w:tcPr>
          <w:p w14:paraId="073D144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9D890CB" w14:textId="77777777" w:rsidTr="00FD58B9">
        <w:trPr>
          <w:trHeight w:val="227"/>
        </w:trPr>
        <w:tc>
          <w:tcPr>
            <w:tcW w:w="830" w:type="pct"/>
            <w:noWrap/>
            <w:vAlign w:val="bottom"/>
            <w:hideMark/>
          </w:tcPr>
          <w:p w14:paraId="29D33AD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2117</w:t>
            </w:r>
          </w:p>
        </w:tc>
        <w:tc>
          <w:tcPr>
            <w:tcW w:w="1026" w:type="pct"/>
            <w:noWrap/>
            <w:vAlign w:val="bottom"/>
            <w:hideMark/>
          </w:tcPr>
          <w:p w14:paraId="278624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15,33</w:t>
            </w:r>
          </w:p>
        </w:tc>
        <w:tc>
          <w:tcPr>
            <w:tcW w:w="1026" w:type="pct"/>
            <w:noWrap/>
            <w:vAlign w:val="bottom"/>
            <w:hideMark/>
          </w:tcPr>
          <w:p w14:paraId="603031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297,61</w:t>
            </w:r>
          </w:p>
        </w:tc>
        <w:tc>
          <w:tcPr>
            <w:tcW w:w="1026" w:type="pct"/>
            <w:noWrap/>
            <w:vAlign w:val="bottom"/>
            <w:hideMark/>
          </w:tcPr>
          <w:p w14:paraId="33F74F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-282,29</w:t>
            </w:r>
          </w:p>
        </w:tc>
        <w:tc>
          <w:tcPr>
            <w:tcW w:w="1025" w:type="pct"/>
            <w:noWrap/>
            <w:vAlign w:val="bottom"/>
            <w:hideMark/>
          </w:tcPr>
          <w:p w14:paraId="31B665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-496.328.489,78</w:t>
            </w:r>
          </w:p>
        </w:tc>
        <w:tc>
          <w:tcPr>
            <w:tcW w:w="67" w:type="pct"/>
            <w:vAlign w:val="center"/>
            <w:hideMark/>
          </w:tcPr>
          <w:p w14:paraId="3D5CBD5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F38E5AB" w14:textId="77777777" w:rsidTr="00FD58B9">
        <w:trPr>
          <w:trHeight w:val="227"/>
        </w:trPr>
        <w:tc>
          <w:tcPr>
            <w:tcW w:w="830" w:type="pct"/>
            <w:noWrap/>
            <w:vAlign w:val="bottom"/>
            <w:hideMark/>
          </w:tcPr>
          <w:p w14:paraId="74377B9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2118</w:t>
            </w:r>
          </w:p>
        </w:tc>
        <w:tc>
          <w:tcPr>
            <w:tcW w:w="1026" w:type="pct"/>
            <w:noWrap/>
            <w:vAlign w:val="bottom"/>
            <w:hideMark/>
          </w:tcPr>
          <w:p w14:paraId="0F8CFA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11,55</w:t>
            </w:r>
          </w:p>
        </w:tc>
        <w:tc>
          <w:tcPr>
            <w:tcW w:w="1026" w:type="pct"/>
            <w:noWrap/>
            <w:vAlign w:val="bottom"/>
            <w:hideMark/>
          </w:tcPr>
          <w:p w14:paraId="2E6135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225,32</w:t>
            </w:r>
          </w:p>
        </w:tc>
        <w:tc>
          <w:tcPr>
            <w:tcW w:w="1026" w:type="pct"/>
            <w:noWrap/>
            <w:vAlign w:val="bottom"/>
            <w:hideMark/>
          </w:tcPr>
          <w:p w14:paraId="6254810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-213,77</w:t>
            </w:r>
          </w:p>
        </w:tc>
        <w:tc>
          <w:tcPr>
            <w:tcW w:w="1025" w:type="pct"/>
            <w:noWrap/>
            <w:vAlign w:val="bottom"/>
            <w:hideMark/>
          </w:tcPr>
          <w:p w14:paraId="5EE745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-496.328.703,55</w:t>
            </w:r>
          </w:p>
        </w:tc>
        <w:tc>
          <w:tcPr>
            <w:tcW w:w="67" w:type="pct"/>
            <w:vAlign w:val="center"/>
            <w:hideMark/>
          </w:tcPr>
          <w:p w14:paraId="694F388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CDFBA11" w14:textId="77777777" w:rsidTr="00FD58B9">
        <w:trPr>
          <w:trHeight w:val="227"/>
        </w:trPr>
        <w:tc>
          <w:tcPr>
            <w:tcW w:w="830" w:type="pct"/>
            <w:noWrap/>
            <w:vAlign w:val="bottom"/>
            <w:hideMark/>
          </w:tcPr>
          <w:p w14:paraId="64CF9B4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2119</w:t>
            </w:r>
          </w:p>
        </w:tc>
        <w:tc>
          <w:tcPr>
            <w:tcW w:w="1026" w:type="pct"/>
            <w:noWrap/>
            <w:vAlign w:val="bottom"/>
            <w:hideMark/>
          </w:tcPr>
          <w:p w14:paraId="0B85AC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8,58</w:t>
            </w:r>
          </w:p>
        </w:tc>
        <w:tc>
          <w:tcPr>
            <w:tcW w:w="1026" w:type="pct"/>
            <w:noWrap/>
            <w:vAlign w:val="bottom"/>
            <w:hideMark/>
          </w:tcPr>
          <w:p w14:paraId="2226F2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167,99</w:t>
            </w:r>
          </w:p>
        </w:tc>
        <w:tc>
          <w:tcPr>
            <w:tcW w:w="1026" w:type="pct"/>
            <w:noWrap/>
            <w:vAlign w:val="bottom"/>
            <w:hideMark/>
          </w:tcPr>
          <w:p w14:paraId="4B4048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-159,41</w:t>
            </w:r>
          </w:p>
        </w:tc>
        <w:tc>
          <w:tcPr>
            <w:tcW w:w="1025" w:type="pct"/>
            <w:noWrap/>
            <w:vAlign w:val="bottom"/>
            <w:hideMark/>
          </w:tcPr>
          <w:p w14:paraId="7C1807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-496.328.862,96</w:t>
            </w:r>
          </w:p>
        </w:tc>
        <w:tc>
          <w:tcPr>
            <w:tcW w:w="67" w:type="pct"/>
            <w:vAlign w:val="center"/>
            <w:hideMark/>
          </w:tcPr>
          <w:p w14:paraId="40E1434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C53EF3E" w14:textId="77777777" w:rsidTr="00FD58B9">
        <w:trPr>
          <w:trHeight w:val="227"/>
        </w:trPr>
        <w:tc>
          <w:tcPr>
            <w:tcW w:w="830" w:type="pct"/>
            <w:noWrap/>
            <w:vAlign w:val="bottom"/>
            <w:hideMark/>
          </w:tcPr>
          <w:p w14:paraId="4DF1D08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2120</w:t>
            </w:r>
          </w:p>
        </w:tc>
        <w:tc>
          <w:tcPr>
            <w:tcW w:w="1026" w:type="pct"/>
            <w:noWrap/>
            <w:vAlign w:val="bottom"/>
            <w:hideMark/>
          </w:tcPr>
          <w:p w14:paraId="50D9A74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6,27</w:t>
            </w:r>
          </w:p>
        </w:tc>
        <w:tc>
          <w:tcPr>
            <w:tcW w:w="1026" w:type="pct"/>
            <w:noWrap/>
            <w:vAlign w:val="bottom"/>
            <w:hideMark/>
          </w:tcPr>
          <w:p w14:paraId="48F33F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123,23</w:t>
            </w:r>
          </w:p>
        </w:tc>
        <w:tc>
          <w:tcPr>
            <w:tcW w:w="1026" w:type="pct"/>
            <w:noWrap/>
            <w:vAlign w:val="bottom"/>
            <w:hideMark/>
          </w:tcPr>
          <w:p w14:paraId="36DD18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-116,96</w:t>
            </w:r>
          </w:p>
        </w:tc>
        <w:tc>
          <w:tcPr>
            <w:tcW w:w="1025" w:type="pct"/>
            <w:noWrap/>
            <w:vAlign w:val="bottom"/>
            <w:hideMark/>
          </w:tcPr>
          <w:p w14:paraId="5B0E0A8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-496.328.979,92</w:t>
            </w:r>
          </w:p>
        </w:tc>
        <w:tc>
          <w:tcPr>
            <w:tcW w:w="67" w:type="pct"/>
            <w:vAlign w:val="center"/>
            <w:hideMark/>
          </w:tcPr>
          <w:p w14:paraId="44B5C50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E75BD1D" w14:textId="77777777" w:rsidTr="00FD58B9">
        <w:trPr>
          <w:trHeight w:val="227"/>
        </w:trPr>
        <w:tc>
          <w:tcPr>
            <w:tcW w:w="830" w:type="pct"/>
            <w:noWrap/>
            <w:vAlign w:val="bottom"/>
            <w:hideMark/>
          </w:tcPr>
          <w:p w14:paraId="0B0DC7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2121</w:t>
            </w:r>
          </w:p>
        </w:tc>
        <w:tc>
          <w:tcPr>
            <w:tcW w:w="1026" w:type="pct"/>
            <w:noWrap/>
            <w:vAlign w:val="bottom"/>
            <w:hideMark/>
          </w:tcPr>
          <w:p w14:paraId="2AA20F7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4,51</w:t>
            </w:r>
          </w:p>
        </w:tc>
        <w:tc>
          <w:tcPr>
            <w:tcW w:w="1026" w:type="pct"/>
            <w:noWrap/>
            <w:vAlign w:val="bottom"/>
            <w:hideMark/>
          </w:tcPr>
          <w:p w14:paraId="2638E01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88,77</w:t>
            </w:r>
          </w:p>
        </w:tc>
        <w:tc>
          <w:tcPr>
            <w:tcW w:w="1026" w:type="pct"/>
            <w:noWrap/>
            <w:vAlign w:val="bottom"/>
            <w:hideMark/>
          </w:tcPr>
          <w:p w14:paraId="6EF996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-84,27</w:t>
            </w:r>
          </w:p>
        </w:tc>
        <w:tc>
          <w:tcPr>
            <w:tcW w:w="1025" w:type="pct"/>
            <w:noWrap/>
            <w:vAlign w:val="bottom"/>
            <w:hideMark/>
          </w:tcPr>
          <w:p w14:paraId="780591B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-496.329.064,18</w:t>
            </w:r>
          </w:p>
        </w:tc>
        <w:tc>
          <w:tcPr>
            <w:tcW w:w="67" w:type="pct"/>
            <w:vAlign w:val="center"/>
            <w:hideMark/>
          </w:tcPr>
          <w:p w14:paraId="08B4783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0D620C4" w14:textId="77777777" w:rsidTr="00FD58B9">
        <w:trPr>
          <w:trHeight w:val="227"/>
        </w:trPr>
        <w:tc>
          <w:tcPr>
            <w:tcW w:w="830" w:type="pct"/>
            <w:noWrap/>
            <w:vAlign w:val="bottom"/>
            <w:hideMark/>
          </w:tcPr>
          <w:p w14:paraId="55E4CC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2122</w:t>
            </w:r>
          </w:p>
        </w:tc>
        <w:tc>
          <w:tcPr>
            <w:tcW w:w="1026" w:type="pct"/>
            <w:noWrap/>
            <w:vAlign w:val="bottom"/>
            <w:hideMark/>
          </w:tcPr>
          <w:p w14:paraId="45793D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3,19</w:t>
            </w:r>
          </w:p>
        </w:tc>
        <w:tc>
          <w:tcPr>
            <w:tcW w:w="1026" w:type="pct"/>
            <w:noWrap/>
            <w:vAlign w:val="bottom"/>
            <w:hideMark/>
          </w:tcPr>
          <w:p w14:paraId="5744B3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62,90</w:t>
            </w:r>
          </w:p>
        </w:tc>
        <w:tc>
          <w:tcPr>
            <w:tcW w:w="1026" w:type="pct"/>
            <w:noWrap/>
            <w:vAlign w:val="bottom"/>
            <w:hideMark/>
          </w:tcPr>
          <w:p w14:paraId="01A4EB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-59,71</w:t>
            </w:r>
          </w:p>
        </w:tc>
        <w:tc>
          <w:tcPr>
            <w:tcW w:w="1025" w:type="pct"/>
            <w:noWrap/>
            <w:vAlign w:val="bottom"/>
            <w:hideMark/>
          </w:tcPr>
          <w:p w14:paraId="2EE440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-496.329.123,89</w:t>
            </w:r>
          </w:p>
        </w:tc>
        <w:tc>
          <w:tcPr>
            <w:tcW w:w="67" w:type="pct"/>
            <w:vAlign w:val="center"/>
            <w:hideMark/>
          </w:tcPr>
          <w:p w14:paraId="057E7EE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7748CC0" w14:textId="77777777" w:rsidTr="00FD58B9">
        <w:trPr>
          <w:trHeight w:val="227"/>
        </w:trPr>
        <w:tc>
          <w:tcPr>
            <w:tcW w:w="830" w:type="pct"/>
            <w:noWrap/>
            <w:vAlign w:val="bottom"/>
            <w:hideMark/>
          </w:tcPr>
          <w:p w14:paraId="11B3E9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2123</w:t>
            </w:r>
          </w:p>
        </w:tc>
        <w:tc>
          <w:tcPr>
            <w:tcW w:w="1026" w:type="pct"/>
            <w:noWrap/>
            <w:vAlign w:val="bottom"/>
            <w:hideMark/>
          </w:tcPr>
          <w:p w14:paraId="3E0001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2,22</w:t>
            </w:r>
          </w:p>
        </w:tc>
        <w:tc>
          <w:tcPr>
            <w:tcW w:w="1026" w:type="pct"/>
            <w:noWrap/>
            <w:vAlign w:val="bottom"/>
            <w:hideMark/>
          </w:tcPr>
          <w:p w14:paraId="2136D5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43,84</w:t>
            </w:r>
          </w:p>
        </w:tc>
        <w:tc>
          <w:tcPr>
            <w:tcW w:w="1026" w:type="pct"/>
            <w:noWrap/>
            <w:vAlign w:val="bottom"/>
            <w:hideMark/>
          </w:tcPr>
          <w:p w14:paraId="4F9A290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-41,63</w:t>
            </w:r>
          </w:p>
        </w:tc>
        <w:tc>
          <w:tcPr>
            <w:tcW w:w="1025" w:type="pct"/>
            <w:noWrap/>
            <w:vAlign w:val="bottom"/>
            <w:hideMark/>
          </w:tcPr>
          <w:p w14:paraId="6825B3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-496.329.165,52</w:t>
            </w:r>
          </w:p>
        </w:tc>
        <w:tc>
          <w:tcPr>
            <w:tcW w:w="67" w:type="pct"/>
            <w:vAlign w:val="center"/>
            <w:hideMark/>
          </w:tcPr>
          <w:p w14:paraId="0953306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44F8180" w14:textId="77777777" w:rsidTr="00FD58B9">
        <w:trPr>
          <w:trHeight w:val="227"/>
        </w:trPr>
        <w:tc>
          <w:tcPr>
            <w:tcW w:w="830" w:type="pct"/>
            <w:noWrap/>
            <w:vAlign w:val="bottom"/>
            <w:hideMark/>
          </w:tcPr>
          <w:p w14:paraId="2D4877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2124</w:t>
            </w:r>
          </w:p>
        </w:tc>
        <w:tc>
          <w:tcPr>
            <w:tcW w:w="1026" w:type="pct"/>
            <w:noWrap/>
            <w:vAlign w:val="bottom"/>
            <w:hideMark/>
          </w:tcPr>
          <w:p w14:paraId="501C08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1,52</w:t>
            </w:r>
          </w:p>
        </w:tc>
        <w:tc>
          <w:tcPr>
            <w:tcW w:w="1026" w:type="pct"/>
            <w:noWrap/>
            <w:vAlign w:val="bottom"/>
            <w:hideMark/>
          </w:tcPr>
          <w:p w14:paraId="5E8451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30,07</w:t>
            </w:r>
          </w:p>
        </w:tc>
        <w:tc>
          <w:tcPr>
            <w:tcW w:w="1026" w:type="pct"/>
            <w:noWrap/>
            <w:vAlign w:val="bottom"/>
            <w:hideMark/>
          </w:tcPr>
          <w:p w14:paraId="153562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-28,55</w:t>
            </w:r>
          </w:p>
        </w:tc>
        <w:tc>
          <w:tcPr>
            <w:tcW w:w="1025" w:type="pct"/>
            <w:noWrap/>
            <w:vAlign w:val="bottom"/>
            <w:hideMark/>
          </w:tcPr>
          <w:p w14:paraId="3C0CB0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-496.329.194,07</w:t>
            </w:r>
          </w:p>
        </w:tc>
        <w:tc>
          <w:tcPr>
            <w:tcW w:w="67" w:type="pct"/>
            <w:vAlign w:val="center"/>
            <w:hideMark/>
          </w:tcPr>
          <w:p w14:paraId="4DE2E3F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2225701" w14:textId="77777777" w:rsidTr="00FD58B9">
        <w:trPr>
          <w:trHeight w:val="227"/>
        </w:trPr>
        <w:tc>
          <w:tcPr>
            <w:tcW w:w="830" w:type="pct"/>
            <w:tcBorders>
              <w:bottom w:val="single" w:sz="12" w:space="0" w:color="0000FF"/>
            </w:tcBorders>
            <w:noWrap/>
            <w:vAlign w:val="bottom"/>
            <w:hideMark/>
          </w:tcPr>
          <w:p w14:paraId="4927C3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2125</w:t>
            </w:r>
          </w:p>
        </w:tc>
        <w:tc>
          <w:tcPr>
            <w:tcW w:w="1026" w:type="pct"/>
            <w:tcBorders>
              <w:bottom w:val="single" w:sz="12" w:space="0" w:color="0000FF"/>
            </w:tcBorders>
            <w:noWrap/>
            <w:vAlign w:val="bottom"/>
            <w:hideMark/>
          </w:tcPr>
          <w:p w14:paraId="157187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1,03</w:t>
            </w:r>
          </w:p>
        </w:tc>
        <w:tc>
          <w:tcPr>
            <w:tcW w:w="1026" w:type="pct"/>
            <w:tcBorders>
              <w:bottom w:val="single" w:sz="12" w:space="0" w:color="0000FF"/>
            </w:tcBorders>
            <w:noWrap/>
            <w:vAlign w:val="bottom"/>
            <w:hideMark/>
          </w:tcPr>
          <w:p w14:paraId="3F6867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20,35</w:t>
            </w:r>
          </w:p>
        </w:tc>
        <w:tc>
          <w:tcPr>
            <w:tcW w:w="1026" w:type="pct"/>
            <w:tcBorders>
              <w:bottom w:val="single" w:sz="12" w:space="0" w:color="0000FF"/>
            </w:tcBorders>
            <w:noWrap/>
            <w:vAlign w:val="bottom"/>
            <w:hideMark/>
          </w:tcPr>
          <w:p w14:paraId="234E31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-19,32</w:t>
            </w:r>
          </w:p>
        </w:tc>
        <w:tc>
          <w:tcPr>
            <w:tcW w:w="1025" w:type="pct"/>
            <w:tcBorders>
              <w:bottom w:val="single" w:sz="12" w:space="0" w:color="0000FF"/>
            </w:tcBorders>
            <w:noWrap/>
            <w:vAlign w:val="bottom"/>
            <w:hideMark/>
          </w:tcPr>
          <w:p w14:paraId="09CB3C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-496.329.213,40</w:t>
            </w:r>
          </w:p>
        </w:tc>
        <w:tc>
          <w:tcPr>
            <w:tcW w:w="67" w:type="pct"/>
            <w:tcBorders>
              <w:bottom w:val="single" w:sz="12" w:space="0" w:color="0000FF"/>
            </w:tcBorders>
            <w:vAlign w:val="center"/>
            <w:hideMark/>
          </w:tcPr>
          <w:p w14:paraId="54E57766" w14:textId="77777777" w:rsidR="006B77B7" w:rsidRPr="00C960D4" w:rsidRDefault="006B77B7" w:rsidP="00C960D4">
            <w:pPr>
              <w:widowControl w:val="0"/>
              <w:spacing w:after="0"/>
              <w:contextualSpacing/>
              <w:jc w:val="center"/>
              <w:rPr>
                <w:rFonts w:ascii="Titillium Web" w:hAnsi="Titillium Web"/>
                <w:sz w:val="18"/>
                <w:szCs w:val="18"/>
              </w:rPr>
            </w:pPr>
          </w:p>
        </w:tc>
      </w:tr>
    </w:tbl>
    <w:p w14:paraId="7A7077C2" w14:textId="77777777" w:rsidR="0079237D" w:rsidRDefault="0079237D"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25" w:name="_Toc193461507"/>
    </w:p>
    <w:p w14:paraId="47AF48BC"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r w:rsidRPr="00421F4B">
        <w:rPr>
          <w:rFonts w:ascii="Titillium Web" w:eastAsiaTheme="majorEastAsia" w:hAnsi="Titillium Web"/>
          <w:b/>
          <w:caps/>
          <w:color w:val="365F91" w:themeColor="accent1" w:themeShade="BF"/>
          <w:kern w:val="28"/>
          <w:sz w:val="18"/>
          <w:szCs w:val="18"/>
        </w:rPr>
        <w:t>I.6.19 Projeções de Quantitativos de Participantes, Remunerações, Proventos e Fluxo de Caixa - Fundo Previdenciário - BHPREV</w:t>
      </w:r>
      <w:bookmarkEnd w:id="125"/>
    </w:p>
    <w:p w14:paraId="2A863D6C" w14:textId="77777777" w:rsidR="006B77B7" w:rsidRPr="00C960D4" w:rsidRDefault="006B77B7" w:rsidP="00C960D4">
      <w:pPr>
        <w:widowControl w:val="0"/>
        <w:spacing w:after="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0" w:type="dxa"/>
          <w:right w:w="0" w:type="dxa"/>
        </w:tblCellMar>
        <w:tblLook w:val="04A0" w:firstRow="1" w:lastRow="0" w:firstColumn="1" w:lastColumn="0" w:noHBand="0" w:noVBand="1"/>
      </w:tblPr>
      <w:tblGrid>
        <w:gridCol w:w="855"/>
        <w:gridCol w:w="1055"/>
        <w:gridCol w:w="856"/>
        <w:gridCol w:w="856"/>
        <w:gridCol w:w="1290"/>
        <w:gridCol w:w="1173"/>
        <w:gridCol w:w="1554"/>
        <w:gridCol w:w="1420"/>
        <w:gridCol w:w="1599"/>
        <w:gridCol w:w="1816"/>
      </w:tblGrid>
      <w:tr w:rsidR="006B77B7" w:rsidRPr="00C960D4" w14:paraId="4477FF0D" w14:textId="77777777" w:rsidTr="005756F9">
        <w:trPr>
          <w:trHeight w:val="227"/>
          <w:tblHeader/>
          <w:jc w:val="center"/>
        </w:trPr>
        <w:tc>
          <w:tcPr>
            <w:tcW w:w="5000" w:type="pct"/>
            <w:gridSpan w:val="10"/>
            <w:noWrap/>
            <w:vAlign w:val="bottom"/>
            <w:hideMark/>
          </w:tcPr>
          <w:p w14:paraId="7AEF2C00" w14:textId="77777777" w:rsidR="006B77B7" w:rsidRPr="00A529BD" w:rsidRDefault="006B77B7" w:rsidP="00C960D4">
            <w:pPr>
              <w:widowControl w:val="0"/>
              <w:spacing w:after="0"/>
              <w:contextualSpacing/>
              <w:jc w:val="center"/>
              <w:rPr>
                <w:rFonts w:ascii="Titillium Web" w:hAnsi="Titillium Web"/>
                <w:b/>
                <w:bCs/>
                <w:sz w:val="14"/>
                <w:szCs w:val="14"/>
              </w:rPr>
            </w:pPr>
            <w:r w:rsidRPr="00A529BD">
              <w:rPr>
                <w:rFonts w:ascii="Titillium Web" w:hAnsi="Titillium Web"/>
                <w:b/>
                <w:bCs/>
                <w:sz w:val="14"/>
                <w:szCs w:val="14"/>
              </w:rPr>
              <w:t>Participantes</w:t>
            </w:r>
          </w:p>
        </w:tc>
      </w:tr>
      <w:tr w:rsidR="006B77B7" w:rsidRPr="00C960D4" w14:paraId="5105CDEE" w14:textId="77777777" w:rsidTr="005756F9">
        <w:trPr>
          <w:trHeight w:val="227"/>
          <w:tblHeader/>
          <w:jc w:val="center"/>
        </w:trPr>
        <w:tc>
          <w:tcPr>
            <w:tcW w:w="343" w:type="pct"/>
            <w:shd w:val="clear" w:color="000000" w:fill="1F3864"/>
            <w:vAlign w:val="center"/>
            <w:hideMark/>
          </w:tcPr>
          <w:p w14:paraId="4A8063B9"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Ano</w:t>
            </w:r>
          </w:p>
        </w:tc>
        <w:tc>
          <w:tcPr>
            <w:tcW w:w="423" w:type="pct"/>
            <w:shd w:val="clear" w:color="000000" w:fill="1F3864"/>
            <w:vAlign w:val="center"/>
            <w:hideMark/>
          </w:tcPr>
          <w:p w14:paraId="3A7E8D6B"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Ativos</w:t>
            </w:r>
            <w:r w:rsidRPr="00A529BD">
              <w:rPr>
                <w:rFonts w:ascii="Titillium Web" w:hAnsi="Titillium Web"/>
                <w:b/>
                <w:bCs/>
                <w:color w:val="FFFFFF"/>
                <w:sz w:val="14"/>
                <w:szCs w:val="14"/>
              </w:rPr>
              <w:br/>
              <w:t>Existentes</w:t>
            </w:r>
          </w:p>
        </w:tc>
        <w:tc>
          <w:tcPr>
            <w:tcW w:w="343" w:type="pct"/>
            <w:shd w:val="clear" w:color="000000" w:fill="1F3864"/>
            <w:vAlign w:val="center"/>
            <w:hideMark/>
          </w:tcPr>
          <w:p w14:paraId="24041A37"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Ativos</w:t>
            </w:r>
            <w:r w:rsidRPr="00A529BD">
              <w:rPr>
                <w:rFonts w:ascii="Titillium Web" w:hAnsi="Titillium Web"/>
                <w:b/>
                <w:bCs/>
                <w:color w:val="FFFFFF"/>
                <w:sz w:val="14"/>
                <w:szCs w:val="14"/>
              </w:rPr>
              <w:br/>
              <w:t>Futuros</w:t>
            </w:r>
          </w:p>
        </w:tc>
        <w:tc>
          <w:tcPr>
            <w:tcW w:w="343" w:type="pct"/>
            <w:shd w:val="clear" w:color="000000" w:fill="1F3864"/>
            <w:vAlign w:val="center"/>
            <w:hideMark/>
          </w:tcPr>
          <w:p w14:paraId="4C6E6960"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 xml:space="preserve">Total </w:t>
            </w:r>
            <w:r w:rsidRPr="00A529BD">
              <w:rPr>
                <w:rFonts w:ascii="Titillium Web" w:hAnsi="Titillium Web"/>
                <w:b/>
                <w:bCs/>
                <w:color w:val="FFFFFF"/>
                <w:sz w:val="14"/>
                <w:szCs w:val="14"/>
              </w:rPr>
              <w:br/>
              <w:t>de Ativos</w:t>
            </w:r>
          </w:p>
        </w:tc>
        <w:tc>
          <w:tcPr>
            <w:tcW w:w="517" w:type="pct"/>
            <w:shd w:val="clear" w:color="000000" w:fill="1F3864"/>
            <w:vAlign w:val="center"/>
            <w:hideMark/>
          </w:tcPr>
          <w:p w14:paraId="42CD66F6"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Aposentados</w:t>
            </w:r>
            <w:r w:rsidR="00C960D4" w:rsidRPr="00A529BD">
              <w:rPr>
                <w:rFonts w:ascii="Titillium Web" w:hAnsi="Titillium Web"/>
                <w:b/>
                <w:bCs/>
                <w:color w:val="FFFFFF"/>
                <w:sz w:val="14"/>
                <w:szCs w:val="14"/>
              </w:rPr>
              <w:t xml:space="preserve"> </w:t>
            </w:r>
            <w:r w:rsidRPr="00A529BD">
              <w:rPr>
                <w:rFonts w:ascii="Titillium Web" w:hAnsi="Titillium Web"/>
                <w:b/>
                <w:bCs/>
                <w:color w:val="FFFFFF"/>
                <w:sz w:val="14"/>
                <w:szCs w:val="14"/>
              </w:rPr>
              <w:br/>
              <w:t>Atuais</w:t>
            </w:r>
          </w:p>
        </w:tc>
        <w:tc>
          <w:tcPr>
            <w:tcW w:w="470" w:type="pct"/>
            <w:shd w:val="clear" w:color="000000" w:fill="1F3864"/>
            <w:vAlign w:val="center"/>
            <w:hideMark/>
          </w:tcPr>
          <w:p w14:paraId="5CF3B219"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 xml:space="preserve">Pensionistas </w:t>
            </w:r>
            <w:r w:rsidRPr="00A529BD">
              <w:rPr>
                <w:rFonts w:ascii="Titillium Web" w:hAnsi="Titillium Web"/>
                <w:b/>
                <w:bCs/>
                <w:color w:val="FFFFFF"/>
                <w:sz w:val="14"/>
                <w:szCs w:val="14"/>
              </w:rPr>
              <w:br/>
              <w:t>Atuais</w:t>
            </w:r>
          </w:p>
        </w:tc>
        <w:tc>
          <w:tcPr>
            <w:tcW w:w="623" w:type="pct"/>
            <w:shd w:val="clear" w:color="000000" w:fill="1F3864"/>
            <w:vAlign w:val="center"/>
            <w:hideMark/>
          </w:tcPr>
          <w:p w14:paraId="0C0454E8"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Aposentados</w:t>
            </w:r>
            <w:r w:rsidRPr="00A529BD">
              <w:rPr>
                <w:rFonts w:ascii="Titillium Web" w:hAnsi="Titillium Web"/>
                <w:b/>
                <w:bCs/>
                <w:color w:val="FFFFFF"/>
                <w:sz w:val="14"/>
                <w:szCs w:val="14"/>
              </w:rPr>
              <w:br/>
              <w:t>Futuros</w:t>
            </w:r>
          </w:p>
        </w:tc>
        <w:tc>
          <w:tcPr>
            <w:tcW w:w="569" w:type="pct"/>
            <w:shd w:val="clear" w:color="000000" w:fill="1F3864"/>
            <w:vAlign w:val="center"/>
            <w:hideMark/>
          </w:tcPr>
          <w:p w14:paraId="1D3A0A5F"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Pensionistas</w:t>
            </w:r>
            <w:r w:rsidRPr="00A529BD">
              <w:rPr>
                <w:rFonts w:ascii="Titillium Web" w:hAnsi="Titillium Web"/>
                <w:b/>
                <w:bCs/>
                <w:color w:val="FFFFFF"/>
                <w:sz w:val="14"/>
                <w:szCs w:val="14"/>
              </w:rPr>
              <w:br/>
              <w:t>Futuros</w:t>
            </w:r>
          </w:p>
        </w:tc>
        <w:tc>
          <w:tcPr>
            <w:tcW w:w="641" w:type="pct"/>
            <w:shd w:val="clear" w:color="000000" w:fill="1F3864"/>
            <w:vAlign w:val="center"/>
            <w:hideMark/>
          </w:tcPr>
          <w:p w14:paraId="56AC99EE"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Total de</w:t>
            </w:r>
            <w:r w:rsidRPr="00A529BD">
              <w:rPr>
                <w:rFonts w:ascii="Titillium Web" w:hAnsi="Titillium Web"/>
                <w:b/>
                <w:bCs/>
                <w:color w:val="FFFFFF"/>
                <w:sz w:val="14"/>
                <w:szCs w:val="14"/>
              </w:rPr>
              <w:br/>
              <w:t>Aposentados e Pensionistas</w:t>
            </w:r>
          </w:p>
        </w:tc>
        <w:tc>
          <w:tcPr>
            <w:tcW w:w="727" w:type="pct"/>
            <w:shd w:val="clear" w:color="000000" w:fill="1F3864"/>
            <w:vAlign w:val="center"/>
            <w:hideMark/>
          </w:tcPr>
          <w:p w14:paraId="369A1AE0" w14:textId="77777777" w:rsidR="006B77B7" w:rsidRPr="00A529BD" w:rsidRDefault="006B77B7" w:rsidP="00C960D4">
            <w:pPr>
              <w:widowControl w:val="0"/>
              <w:spacing w:after="0"/>
              <w:ind w:firstLine="0"/>
              <w:contextualSpacing/>
              <w:jc w:val="center"/>
              <w:rPr>
                <w:rFonts w:ascii="Titillium Web" w:hAnsi="Titillium Web"/>
                <w:b/>
                <w:bCs/>
                <w:color w:val="FFFFFF"/>
                <w:sz w:val="14"/>
                <w:szCs w:val="14"/>
              </w:rPr>
            </w:pPr>
            <w:r w:rsidRPr="00A529BD">
              <w:rPr>
                <w:rFonts w:ascii="Titillium Web" w:hAnsi="Titillium Web"/>
                <w:b/>
                <w:bCs/>
                <w:color w:val="FFFFFF"/>
                <w:sz w:val="14"/>
                <w:szCs w:val="14"/>
              </w:rPr>
              <w:t>Total de</w:t>
            </w:r>
            <w:r w:rsidRPr="00A529BD">
              <w:rPr>
                <w:rFonts w:ascii="Titillium Web" w:hAnsi="Titillium Web"/>
                <w:b/>
                <w:bCs/>
                <w:color w:val="FFFFFF"/>
                <w:sz w:val="14"/>
                <w:szCs w:val="14"/>
              </w:rPr>
              <w:br/>
              <w:t>Participantes</w:t>
            </w:r>
          </w:p>
        </w:tc>
      </w:tr>
      <w:tr w:rsidR="006B77B7" w:rsidRPr="00C960D4" w14:paraId="009F6453" w14:textId="77777777" w:rsidTr="005756F9">
        <w:trPr>
          <w:trHeight w:val="227"/>
          <w:jc w:val="center"/>
        </w:trPr>
        <w:tc>
          <w:tcPr>
            <w:tcW w:w="343" w:type="pct"/>
            <w:noWrap/>
            <w:vAlign w:val="center"/>
            <w:hideMark/>
          </w:tcPr>
          <w:p w14:paraId="66B9F3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2025</w:t>
            </w:r>
          </w:p>
        </w:tc>
        <w:tc>
          <w:tcPr>
            <w:tcW w:w="423" w:type="pct"/>
            <w:noWrap/>
            <w:vAlign w:val="center"/>
            <w:hideMark/>
          </w:tcPr>
          <w:p w14:paraId="06AD765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17.053</w:t>
            </w:r>
          </w:p>
        </w:tc>
        <w:tc>
          <w:tcPr>
            <w:tcW w:w="343" w:type="pct"/>
            <w:noWrap/>
            <w:vAlign w:val="center"/>
            <w:hideMark/>
          </w:tcPr>
          <w:p w14:paraId="47A29C4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4536A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17.053</w:t>
            </w:r>
          </w:p>
        </w:tc>
        <w:tc>
          <w:tcPr>
            <w:tcW w:w="517" w:type="pct"/>
            <w:noWrap/>
            <w:vAlign w:val="center"/>
            <w:hideMark/>
          </w:tcPr>
          <w:p w14:paraId="4F22D40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213</w:t>
            </w:r>
          </w:p>
        </w:tc>
        <w:tc>
          <w:tcPr>
            <w:tcW w:w="470" w:type="pct"/>
            <w:noWrap/>
            <w:vAlign w:val="center"/>
            <w:hideMark/>
          </w:tcPr>
          <w:p w14:paraId="062C331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99</w:t>
            </w:r>
          </w:p>
        </w:tc>
        <w:tc>
          <w:tcPr>
            <w:tcW w:w="623" w:type="pct"/>
            <w:noWrap/>
            <w:vAlign w:val="center"/>
            <w:hideMark/>
          </w:tcPr>
          <w:p w14:paraId="68B17F9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69" w:type="pct"/>
            <w:noWrap/>
            <w:vAlign w:val="center"/>
            <w:hideMark/>
          </w:tcPr>
          <w:p w14:paraId="7C792D4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641" w:type="pct"/>
            <w:noWrap/>
            <w:vAlign w:val="center"/>
            <w:hideMark/>
          </w:tcPr>
          <w:p w14:paraId="4FCA0F8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312</w:t>
            </w:r>
          </w:p>
        </w:tc>
        <w:tc>
          <w:tcPr>
            <w:tcW w:w="727" w:type="pct"/>
            <w:noWrap/>
            <w:vAlign w:val="center"/>
            <w:hideMark/>
          </w:tcPr>
          <w:p w14:paraId="15C34E4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17.365</w:t>
            </w:r>
          </w:p>
        </w:tc>
      </w:tr>
      <w:tr w:rsidR="006B77B7" w:rsidRPr="00C960D4" w14:paraId="1A683092" w14:textId="77777777" w:rsidTr="005756F9">
        <w:trPr>
          <w:trHeight w:val="227"/>
          <w:jc w:val="center"/>
        </w:trPr>
        <w:tc>
          <w:tcPr>
            <w:tcW w:w="343" w:type="pct"/>
            <w:shd w:val="clear" w:color="000000" w:fill="CCFFFF"/>
            <w:noWrap/>
            <w:vAlign w:val="center"/>
            <w:hideMark/>
          </w:tcPr>
          <w:p w14:paraId="7DD865C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2026</w:t>
            </w:r>
          </w:p>
        </w:tc>
        <w:tc>
          <w:tcPr>
            <w:tcW w:w="423" w:type="pct"/>
            <w:shd w:val="clear" w:color="000000" w:fill="CCFFFF"/>
            <w:noWrap/>
            <w:vAlign w:val="center"/>
            <w:hideMark/>
          </w:tcPr>
          <w:p w14:paraId="71C60BF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16.624</w:t>
            </w:r>
          </w:p>
        </w:tc>
        <w:tc>
          <w:tcPr>
            <w:tcW w:w="343" w:type="pct"/>
            <w:shd w:val="clear" w:color="000000" w:fill="CCFFFF"/>
            <w:noWrap/>
            <w:vAlign w:val="center"/>
            <w:hideMark/>
          </w:tcPr>
          <w:p w14:paraId="55C4F0D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F5875A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16.624</w:t>
            </w:r>
          </w:p>
        </w:tc>
        <w:tc>
          <w:tcPr>
            <w:tcW w:w="517" w:type="pct"/>
            <w:shd w:val="clear" w:color="000000" w:fill="CCFFFF"/>
            <w:noWrap/>
            <w:vAlign w:val="center"/>
            <w:hideMark/>
          </w:tcPr>
          <w:p w14:paraId="7FA6195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212</w:t>
            </w:r>
          </w:p>
        </w:tc>
        <w:tc>
          <w:tcPr>
            <w:tcW w:w="470" w:type="pct"/>
            <w:shd w:val="clear" w:color="000000" w:fill="CCFFFF"/>
            <w:noWrap/>
            <w:vAlign w:val="center"/>
            <w:hideMark/>
          </w:tcPr>
          <w:p w14:paraId="2227667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99</w:t>
            </w:r>
          </w:p>
        </w:tc>
        <w:tc>
          <w:tcPr>
            <w:tcW w:w="623" w:type="pct"/>
            <w:shd w:val="clear" w:color="000000" w:fill="CCFFFF"/>
            <w:noWrap/>
            <w:vAlign w:val="center"/>
            <w:hideMark/>
          </w:tcPr>
          <w:p w14:paraId="5C91C14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225</w:t>
            </w:r>
          </w:p>
        </w:tc>
        <w:tc>
          <w:tcPr>
            <w:tcW w:w="569" w:type="pct"/>
            <w:shd w:val="clear" w:color="000000" w:fill="CCFFFF"/>
            <w:noWrap/>
            <w:vAlign w:val="center"/>
            <w:hideMark/>
          </w:tcPr>
          <w:p w14:paraId="5EB1DFB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w:t>
            </w:r>
          </w:p>
        </w:tc>
        <w:tc>
          <w:tcPr>
            <w:tcW w:w="641" w:type="pct"/>
            <w:shd w:val="clear" w:color="000000" w:fill="CCFFFF"/>
            <w:noWrap/>
            <w:vAlign w:val="center"/>
            <w:hideMark/>
          </w:tcPr>
          <w:p w14:paraId="68E1796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554</w:t>
            </w:r>
          </w:p>
        </w:tc>
        <w:tc>
          <w:tcPr>
            <w:tcW w:w="727" w:type="pct"/>
            <w:shd w:val="clear" w:color="000000" w:fill="CCFFFF"/>
            <w:noWrap/>
            <w:vAlign w:val="center"/>
            <w:hideMark/>
          </w:tcPr>
          <w:p w14:paraId="2CFA53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17.178</w:t>
            </w:r>
          </w:p>
        </w:tc>
      </w:tr>
      <w:tr w:rsidR="006B77B7" w:rsidRPr="00C960D4" w14:paraId="525E4128" w14:textId="77777777" w:rsidTr="005756F9">
        <w:trPr>
          <w:trHeight w:val="227"/>
          <w:jc w:val="center"/>
        </w:trPr>
        <w:tc>
          <w:tcPr>
            <w:tcW w:w="343" w:type="pct"/>
            <w:noWrap/>
            <w:vAlign w:val="center"/>
            <w:hideMark/>
          </w:tcPr>
          <w:p w14:paraId="2A1C11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2027</w:t>
            </w:r>
          </w:p>
        </w:tc>
        <w:tc>
          <w:tcPr>
            <w:tcW w:w="423" w:type="pct"/>
            <w:noWrap/>
            <w:vAlign w:val="center"/>
            <w:hideMark/>
          </w:tcPr>
          <w:p w14:paraId="11C618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15.682</w:t>
            </w:r>
          </w:p>
        </w:tc>
        <w:tc>
          <w:tcPr>
            <w:tcW w:w="343" w:type="pct"/>
            <w:noWrap/>
            <w:vAlign w:val="center"/>
            <w:hideMark/>
          </w:tcPr>
          <w:p w14:paraId="7794A04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1BD4C40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15.682</w:t>
            </w:r>
          </w:p>
        </w:tc>
        <w:tc>
          <w:tcPr>
            <w:tcW w:w="517" w:type="pct"/>
            <w:noWrap/>
            <w:vAlign w:val="center"/>
            <w:hideMark/>
          </w:tcPr>
          <w:p w14:paraId="4C71992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w:t>
            </w:r>
          </w:p>
        </w:tc>
        <w:tc>
          <w:tcPr>
            <w:tcW w:w="470" w:type="pct"/>
            <w:noWrap/>
            <w:vAlign w:val="center"/>
            <w:hideMark/>
          </w:tcPr>
          <w:p w14:paraId="3D0D987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98</w:t>
            </w:r>
          </w:p>
        </w:tc>
        <w:tc>
          <w:tcPr>
            <w:tcW w:w="623" w:type="pct"/>
            <w:noWrap/>
            <w:vAlign w:val="center"/>
            <w:hideMark/>
          </w:tcPr>
          <w:p w14:paraId="4D9E7CD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965</w:t>
            </w:r>
          </w:p>
        </w:tc>
        <w:tc>
          <w:tcPr>
            <w:tcW w:w="569" w:type="pct"/>
            <w:noWrap/>
            <w:vAlign w:val="center"/>
            <w:hideMark/>
          </w:tcPr>
          <w:p w14:paraId="5427669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39</w:t>
            </w:r>
          </w:p>
        </w:tc>
        <w:tc>
          <w:tcPr>
            <w:tcW w:w="641" w:type="pct"/>
            <w:noWrap/>
            <w:vAlign w:val="center"/>
            <w:hideMark/>
          </w:tcPr>
          <w:p w14:paraId="0697BB0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1.312</w:t>
            </w:r>
          </w:p>
        </w:tc>
        <w:tc>
          <w:tcPr>
            <w:tcW w:w="727" w:type="pct"/>
            <w:noWrap/>
            <w:vAlign w:val="center"/>
            <w:hideMark/>
          </w:tcPr>
          <w:p w14:paraId="05EF8F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16.994</w:t>
            </w:r>
          </w:p>
        </w:tc>
      </w:tr>
      <w:tr w:rsidR="006B77B7" w:rsidRPr="00C960D4" w14:paraId="64573376" w14:textId="77777777" w:rsidTr="005756F9">
        <w:trPr>
          <w:trHeight w:val="227"/>
          <w:jc w:val="center"/>
        </w:trPr>
        <w:tc>
          <w:tcPr>
            <w:tcW w:w="343" w:type="pct"/>
            <w:shd w:val="clear" w:color="000000" w:fill="CCFFFF"/>
            <w:noWrap/>
            <w:vAlign w:val="center"/>
            <w:hideMark/>
          </w:tcPr>
          <w:p w14:paraId="04F67F5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2028</w:t>
            </w:r>
          </w:p>
        </w:tc>
        <w:tc>
          <w:tcPr>
            <w:tcW w:w="423" w:type="pct"/>
            <w:shd w:val="clear" w:color="000000" w:fill="CCFFFF"/>
            <w:noWrap/>
            <w:vAlign w:val="center"/>
            <w:hideMark/>
          </w:tcPr>
          <w:p w14:paraId="7F7FDDF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14.904</w:t>
            </w:r>
          </w:p>
        </w:tc>
        <w:tc>
          <w:tcPr>
            <w:tcW w:w="343" w:type="pct"/>
            <w:shd w:val="clear" w:color="000000" w:fill="CCFFFF"/>
            <w:noWrap/>
            <w:vAlign w:val="center"/>
            <w:hideMark/>
          </w:tcPr>
          <w:p w14:paraId="6773DAE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2A2699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14.904</w:t>
            </w:r>
          </w:p>
        </w:tc>
        <w:tc>
          <w:tcPr>
            <w:tcW w:w="517" w:type="pct"/>
            <w:shd w:val="clear" w:color="000000" w:fill="CCFFFF"/>
            <w:noWrap/>
            <w:vAlign w:val="center"/>
            <w:hideMark/>
          </w:tcPr>
          <w:p w14:paraId="0BB8FE1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w:t>
            </w:r>
          </w:p>
        </w:tc>
        <w:tc>
          <w:tcPr>
            <w:tcW w:w="470" w:type="pct"/>
            <w:shd w:val="clear" w:color="000000" w:fill="CCFFFF"/>
            <w:noWrap/>
            <w:vAlign w:val="center"/>
            <w:hideMark/>
          </w:tcPr>
          <w:p w14:paraId="52F7F84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98</w:t>
            </w:r>
          </w:p>
        </w:tc>
        <w:tc>
          <w:tcPr>
            <w:tcW w:w="623" w:type="pct"/>
            <w:shd w:val="clear" w:color="000000" w:fill="CCFFFF"/>
            <w:noWrap/>
            <w:vAlign w:val="center"/>
            <w:hideMark/>
          </w:tcPr>
          <w:p w14:paraId="0DFD23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1.548</w:t>
            </w:r>
          </w:p>
        </w:tc>
        <w:tc>
          <w:tcPr>
            <w:tcW w:w="569" w:type="pct"/>
            <w:shd w:val="clear" w:color="000000" w:fill="CCFFFF"/>
            <w:noWrap/>
            <w:vAlign w:val="center"/>
            <w:hideMark/>
          </w:tcPr>
          <w:p w14:paraId="4346A4B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63</w:t>
            </w:r>
          </w:p>
        </w:tc>
        <w:tc>
          <w:tcPr>
            <w:tcW w:w="641" w:type="pct"/>
            <w:shd w:val="clear" w:color="000000" w:fill="CCFFFF"/>
            <w:noWrap/>
            <w:vAlign w:val="center"/>
            <w:hideMark/>
          </w:tcPr>
          <w:p w14:paraId="0829A61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1.916</w:t>
            </w:r>
          </w:p>
        </w:tc>
        <w:tc>
          <w:tcPr>
            <w:tcW w:w="727" w:type="pct"/>
            <w:shd w:val="clear" w:color="000000" w:fill="CCFFFF"/>
            <w:noWrap/>
            <w:vAlign w:val="center"/>
            <w:hideMark/>
          </w:tcPr>
          <w:p w14:paraId="40D5C79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16.821</w:t>
            </w:r>
          </w:p>
        </w:tc>
      </w:tr>
      <w:tr w:rsidR="006B77B7" w:rsidRPr="00C960D4" w14:paraId="21D3A6FC" w14:textId="77777777" w:rsidTr="005756F9">
        <w:trPr>
          <w:trHeight w:val="227"/>
          <w:jc w:val="center"/>
        </w:trPr>
        <w:tc>
          <w:tcPr>
            <w:tcW w:w="343" w:type="pct"/>
            <w:noWrap/>
            <w:vAlign w:val="center"/>
            <w:hideMark/>
          </w:tcPr>
          <w:p w14:paraId="005E31E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2029</w:t>
            </w:r>
          </w:p>
        </w:tc>
        <w:tc>
          <w:tcPr>
            <w:tcW w:w="423" w:type="pct"/>
            <w:noWrap/>
            <w:vAlign w:val="center"/>
            <w:hideMark/>
          </w:tcPr>
          <w:p w14:paraId="38AC297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14.285</w:t>
            </w:r>
          </w:p>
        </w:tc>
        <w:tc>
          <w:tcPr>
            <w:tcW w:w="343" w:type="pct"/>
            <w:noWrap/>
            <w:vAlign w:val="center"/>
            <w:hideMark/>
          </w:tcPr>
          <w:p w14:paraId="3FBF212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2266DCF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14.285</w:t>
            </w:r>
          </w:p>
        </w:tc>
        <w:tc>
          <w:tcPr>
            <w:tcW w:w="517" w:type="pct"/>
            <w:noWrap/>
            <w:vAlign w:val="center"/>
            <w:hideMark/>
          </w:tcPr>
          <w:p w14:paraId="5F387BE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w:t>
            </w:r>
          </w:p>
        </w:tc>
        <w:tc>
          <w:tcPr>
            <w:tcW w:w="470" w:type="pct"/>
            <w:noWrap/>
            <w:vAlign w:val="center"/>
            <w:hideMark/>
          </w:tcPr>
          <w:p w14:paraId="14F603E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97</w:t>
            </w:r>
          </w:p>
        </w:tc>
        <w:tc>
          <w:tcPr>
            <w:tcW w:w="623" w:type="pct"/>
            <w:noWrap/>
            <w:vAlign w:val="center"/>
            <w:hideMark/>
          </w:tcPr>
          <w:p w14:paraId="3D010E4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1.977</w:t>
            </w:r>
          </w:p>
        </w:tc>
        <w:tc>
          <w:tcPr>
            <w:tcW w:w="569" w:type="pct"/>
            <w:noWrap/>
            <w:vAlign w:val="center"/>
            <w:hideMark/>
          </w:tcPr>
          <w:p w14:paraId="6C8DDE0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89</w:t>
            </w:r>
          </w:p>
        </w:tc>
        <w:tc>
          <w:tcPr>
            <w:tcW w:w="641" w:type="pct"/>
            <w:noWrap/>
            <w:vAlign w:val="center"/>
            <w:hideMark/>
          </w:tcPr>
          <w:p w14:paraId="198BDF1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2.370</w:t>
            </w:r>
          </w:p>
        </w:tc>
        <w:tc>
          <w:tcPr>
            <w:tcW w:w="727" w:type="pct"/>
            <w:noWrap/>
            <w:vAlign w:val="center"/>
            <w:hideMark/>
          </w:tcPr>
          <w:p w14:paraId="25FACE9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16.655</w:t>
            </w:r>
          </w:p>
        </w:tc>
      </w:tr>
      <w:tr w:rsidR="006B77B7" w:rsidRPr="00C960D4" w14:paraId="4385DB77" w14:textId="77777777" w:rsidTr="005756F9">
        <w:trPr>
          <w:trHeight w:val="227"/>
          <w:jc w:val="center"/>
        </w:trPr>
        <w:tc>
          <w:tcPr>
            <w:tcW w:w="343" w:type="pct"/>
            <w:shd w:val="clear" w:color="000000" w:fill="CCFFFF"/>
            <w:noWrap/>
            <w:vAlign w:val="center"/>
            <w:hideMark/>
          </w:tcPr>
          <w:p w14:paraId="4FB9D34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2030</w:t>
            </w:r>
          </w:p>
        </w:tc>
        <w:tc>
          <w:tcPr>
            <w:tcW w:w="423" w:type="pct"/>
            <w:shd w:val="clear" w:color="000000" w:fill="CCFFFF"/>
            <w:noWrap/>
            <w:vAlign w:val="center"/>
            <w:hideMark/>
          </w:tcPr>
          <w:p w14:paraId="26EA704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13.754</w:t>
            </w:r>
          </w:p>
        </w:tc>
        <w:tc>
          <w:tcPr>
            <w:tcW w:w="343" w:type="pct"/>
            <w:shd w:val="clear" w:color="000000" w:fill="CCFFFF"/>
            <w:noWrap/>
            <w:vAlign w:val="center"/>
            <w:hideMark/>
          </w:tcPr>
          <w:p w14:paraId="0AE243D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5504B3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13.754</w:t>
            </w:r>
          </w:p>
        </w:tc>
        <w:tc>
          <w:tcPr>
            <w:tcW w:w="517" w:type="pct"/>
            <w:shd w:val="clear" w:color="000000" w:fill="CCFFFF"/>
            <w:noWrap/>
            <w:vAlign w:val="center"/>
            <w:hideMark/>
          </w:tcPr>
          <w:p w14:paraId="14636AB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w:t>
            </w:r>
          </w:p>
        </w:tc>
        <w:tc>
          <w:tcPr>
            <w:tcW w:w="470" w:type="pct"/>
            <w:shd w:val="clear" w:color="000000" w:fill="CCFFFF"/>
            <w:noWrap/>
            <w:vAlign w:val="center"/>
            <w:hideMark/>
          </w:tcPr>
          <w:p w14:paraId="45016BC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96</w:t>
            </w:r>
          </w:p>
        </w:tc>
        <w:tc>
          <w:tcPr>
            <w:tcW w:w="623" w:type="pct"/>
            <w:shd w:val="clear" w:color="000000" w:fill="CCFFFF"/>
            <w:noWrap/>
            <w:vAlign w:val="center"/>
            <w:hideMark/>
          </w:tcPr>
          <w:p w14:paraId="6290C32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2.322</w:t>
            </w:r>
          </w:p>
        </w:tc>
        <w:tc>
          <w:tcPr>
            <w:tcW w:w="569" w:type="pct"/>
            <w:shd w:val="clear" w:color="000000" w:fill="CCFFFF"/>
            <w:noWrap/>
            <w:vAlign w:val="center"/>
            <w:hideMark/>
          </w:tcPr>
          <w:p w14:paraId="669C884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118</w:t>
            </w:r>
          </w:p>
        </w:tc>
        <w:tc>
          <w:tcPr>
            <w:tcW w:w="641" w:type="pct"/>
            <w:shd w:val="clear" w:color="000000" w:fill="CCFFFF"/>
            <w:noWrap/>
            <w:vAlign w:val="center"/>
            <w:hideMark/>
          </w:tcPr>
          <w:p w14:paraId="1E254AC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2.740</w:t>
            </w:r>
          </w:p>
        </w:tc>
        <w:tc>
          <w:tcPr>
            <w:tcW w:w="727" w:type="pct"/>
            <w:shd w:val="clear" w:color="000000" w:fill="CCFFFF"/>
            <w:noWrap/>
            <w:vAlign w:val="center"/>
            <w:hideMark/>
          </w:tcPr>
          <w:p w14:paraId="17B2DAF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16.495</w:t>
            </w:r>
          </w:p>
        </w:tc>
      </w:tr>
      <w:tr w:rsidR="006B77B7" w:rsidRPr="00C960D4" w14:paraId="0C22FA3C" w14:textId="77777777" w:rsidTr="005756F9">
        <w:trPr>
          <w:trHeight w:val="227"/>
          <w:jc w:val="center"/>
        </w:trPr>
        <w:tc>
          <w:tcPr>
            <w:tcW w:w="343" w:type="pct"/>
            <w:noWrap/>
            <w:vAlign w:val="center"/>
            <w:hideMark/>
          </w:tcPr>
          <w:p w14:paraId="0141398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2031</w:t>
            </w:r>
          </w:p>
        </w:tc>
        <w:tc>
          <w:tcPr>
            <w:tcW w:w="423" w:type="pct"/>
            <w:noWrap/>
            <w:vAlign w:val="center"/>
            <w:hideMark/>
          </w:tcPr>
          <w:p w14:paraId="3E47B21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13.122</w:t>
            </w:r>
          </w:p>
        </w:tc>
        <w:tc>
          <w:tcPr>
            <w:tcW w:w="343" w:type="pct"/>
            <w:noWrap/>
            <w:vAlign w:val="center"/>
            <w:hideMark/>
          </w:tcPr>
          <w:p w14:paraId="5F8857A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C98710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13.122</w:t>
            </w:r>
          </w:p>
        </w:tc>
        <w:tc>
          <w:tcPr>
            <w:tcW w:w="517" w:type="pct"/>
            <w:noWrap/>
            <w:vAlign w:val="center"/>
            <w:hideMark/>
          </w:tcPr>
          <w:p w14:paraId="4F35B41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w:t>
            </w:r>
          </w:p>
        </w:tc>
        <w:tc>
          <w:tcPr>
            <w:tcW w:w="470" w:type="pct"/>
            <w:noWrap/>
            <w:vAlign w:val="center"/>
            <w:hideMark/>
          </w:tcPr>
          <w:p w14:paraId="5A4AFBA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96</w:t>
            </w:r>
          </w:p>
        </w:tc>
        <w:tc>
          <w:tcPr>
            <w:tcW w:w="623" w:type="pct"/>
            <w:noWrap/>
            <w:vAlign w:val="center"/>
            <w:hideMark/>
          </w:tcPr>
          <w:p w14:paraId="09A4DD9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2.770</w:t>
            </w:r>
          </w:p>
        </w:tc>
        <w:tc>
          <w:tcPr>
            <w:tcW w:w="569" w:type="pct"/>
            <w:noWrap/>
            <w:vAlign w:val="center"/>
            <w:hideMark/>
          </w:tcPr>
          <w:p w14:paraId="14D656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149</w:t>
            </w:r>
          </w:p>
        </w:tc>
        <w:tc>
          <w:tcPr>
            <w:tcW w:w="641" w:type="pct"/>
            <w:noWrap/>
            <w:vAlign w:val="center"/>
            <w:hideMark/>
          </w:tcPr>
          <w:p w14:paraId="7DAF38C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3.217</w:t>
            </w:r>
          </w:p>
        </w:tc>
        <w:tc>
          <w:tcPr>
            <w:tcW w:w="727" w:type="pct"/>
            <w:noWrap/>
            <w:vAlign w:val="center"/>
            <w:hideMark/>
          </w:tcPr>
          <w:p w14:paraId="4621721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16.339</w:t>
            </w:r>
          </w:p>
        </w:tc>
      </w:tr>
      <w:tr w:rsidR="006B77B7" w:rsidRPr="00C960D4" w14:paraId="25452AA9" w14:textId="77777777" w:rsidTr="005756F9">
        <w:trPr>
          <w:trHeight w:val="227"/>
          <w:jc w:val="center"/>
        </w:trPr>
        <w:tc>
          <w:tcPr>
            <w:tcW w:w="343" w:type="pct"/>
            <w:shd w:val="clear" w:color="000000" w:fill="CCFFFF"/>
            <w:noWrap/>
            <w:vAlign w:val="center"/>
            <w:hideMark/>
          </w:tcPr>
          <w:p w14:paraId="34E6786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2032</w:t>
            </w:r>
          </w:p>
        </w:tc>
        <w:tc>
          <w:tcPr>
            <w:tcW w:w="423" w:type="pct"/>
            <w:shd w:val="clear" w:color="000000" w:fill="CCFFFF"/>
            <w:noWrap/>
            <w:vAlign w:val="center"/>
            <w:hideMark/>
          </w:tcPr>
          <w:p w14:paraId="08A618D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12.544</w:t>
            </w:r>
          </w:p>
        </w:tc>
        <w:tc>
          <w:tcPr>
            <w:tcW w:w="343" w:type="pct"/>
            <w:shd w:val="clear" w:color="000000" w:fill="CCFFFF"/>
            <w:noWrap/>
            <w:vAlign w:val="center"/>
            <w:hideMark/>
          </w:tcPr>
          <w:p w14:paraId="671452B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1B50E9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12.544</w:t>
            </w:r>
          </w:p>
        </w:tc>
        <w:tc>
          <w:tcPr>
            <w:tcW w:w="517" w:type="pct"/>
            <w:shd w:val="clear" w:color="000000" w:fill="CCFFFF"/>
            <w:noWrap/>
            <w:vAlign w:val="center"/>
            <w:hideMark/>
          </w:tcPr>
          <w:p w14:paraId="69FCA85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200</w:t>
            </w:r>
          </w:p>
        </w:tc>
        <w:tc>
          <w:tcPr>
            <w:tcW w:w="470" w:type="pct"/>
            <w:shd w:val="clear" w:color="000000" w:fill="CCFFFF"/>
            <w:noWrap/>
            <w:vAlign w:val="center"/>
            <w:hideMark/>
          </w:tcPr>
          <w:p w14:paraId="1CD2FF6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95</w:t>
            </w:r>
          </w:p>
        </w:tc>
        <w:tc>
          <w:tcPr>
            <w:tcW w:w="623" w:type="pct"/>
            <w:shd w:val="clear" w:color="000000" w:fill="CCFFFF"/>
            <w:noWrap/>
            <w:vAlign w:val="center"/>
            <w:hideMark/>
          </w:tcPr>
          <w:p w14:paraId="659BE3A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3.166</w:t>
            </w:r>
          </w:p>
        </w:tc>
        <w:tc>
          <w:tcPr>
            <w:tcW w:w="569" w:type="pct"/>
            <w:shd w:val="clear" w:color="000000" w:fill="CCFFFF"/>
            <w:noWrap/>
            <w:vAlign w:val="center"/>
            <w:hideMark/>
          </w:tcPr>
          <w:p w14:paraId="287A9A4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183</w:t>
            </w:r>
          </w:p>
        </w:tc>
        <w:tc>
          <w:tcPr>
            <w:tcW w:w="641" w:type="pct"/>
            <w:shd w:val="clear" w:color="000000" w:fill="CCFFFF"/>
            <w:noWrap/>
            <w:vAlign w:val="center"/>
            <w:hideMark/>
          </w:tcPr>
          <w:p w14:paraId="027E3AC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3.645</w:t>
            </w:r>
          </w:p>
        </w:tc>
        <w:tc>
          <w:tcPr>
            <w:tcW w:w="727" w:type="pct"/>
            <w:shd w:val="clear" w:color="000000" w:fill="CCFFFF"/>
            <w:noWrap/>
            <w:vAlign w:val="center"/>
            <w:hideMark/>
          </w:tcPr>
          <w:p w14:paraId="3FA12CE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16.189</w:t>
            </w:r>
          </w:p>
        </w:tc>
      </w:tr>
      <w:tr w:rsidR="006B77B7" w:rsidRPr="00C960D4" w14:paraId="77E130B9" w14:textId="77777777" w:rsidTr="005756F9">
        <w:trPr>
          <w:trHeight w:val="227"/>
          <w:jc w:val="center"/>
        </w:trPr>
        <w:tc>
          <w:tcPr>
            <w:tcW w:w="343" w:type="pct"/>
            <w:noWrap/>
            <w:vAlign w:val="center"/>
            <w:hideMark/>
          </w:tcPr>
          <w:p w14:paraId="6982667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2033</w:t>
            </w:r>
          </w:p>
        </w:tc>
        <w:tc>
          <w:tcPr>
            <w:tcW w:w="423" w:type="pct"/>
            <w:noWrap/>
            <w:vAlign w:val="center"/>
            <w:hideMark/>
          </w:tcPr>
          <w:p w14:paraId="4AA1D19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11.916</w:t>
            </w:r>
          </w:p>
        </w:tc>
        <w:tc>
          <w:tcPr>
            <w:tcW w:w="343" w:type="pct"/>
            <w:noWrap/>
            <w:vAlign w:val="center"/>
            <w:hideMark/>
          </w:tcPr>
          <w:p w14:paraId="3CF2C9C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933A00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11.916</w:t>
            </w:r>
          </w:p>
        </w:tc>
        <w:tc>
          <w:tcPr>
            <w:tcW w:w="517" w:type="pct"/>
            <w:noWrap/>
            <w:vAlign w:val="center"/>
            <w:hideMark/>
          </w:tcPr>
          <w:p w14:paraId="5C8FD48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198</w:t>
            </w:r>
          </w:p>
        </w:tc>
        <w:tc>
          <w:tcPr>
            <w:tcW w:w="470" w:type="pct"/>
            <w:noWrap/>
            <w:vAlign w:val="center"/>
            <w:hideMark/>
          </w:tcPr>
          <w:p w14:paraId="14D86B8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94</w:t>
            </w:r>
          </w:p>
        </w:tc>
        <w:tc>
          <w:tcPr>
            <w:tcW w:w="623" w:type="pct"/>
            <w:noWrap/>
            <w:vAlign w:val="center"/>
            <w:hideMark/>
          </w:tcPr>
          <w:p w14:paraId="4DA0D3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3.614</w:t>
            </w:r>
          </w:p>
        </w:tc>
        <w:tc>
          <w:tcPr>
            <w:tcW w:w="569" w:type="pct"/>
            <w:noWrap/>
            <w:vAlign w:val="center"/>
            <w:hideMark/>
          </w:tcPr>
          <w:p w14:paraId="2DCCC9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221</w:t>
            </w:r>
          </w:p>
        </w:tc>
        <w:tc>
          <w:tcPr>
            <w:tcW w:w="641" w:type="pct"/>
            <w:noWrap/>
            <w:vAlign w:val="center"/>
            <w:hideMark/>
          </w:tcPr>
          <w:p w14:paraId="245452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4.127</w:t>
            </w:r>
          </w:p>
        </w:tc>
        <w:tc>
          <w:tcPr>
            <w:tcW w:w="727" w:type="pct"/>
            <w:noWrap/>
            <w:vAlign w:val="center"/>
            <w:hideMark/>
          </w:tcPr>
          <w:p w14:paraId="51F9D15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16.044</w:t>
            </w:r>
          </w:p>
        </w:tc>
      </w:tr>
      <w:tr w:rsidR="006B77B7" w:rsidRPr="00C960D4" w14:paraId="5DC656CB" w14:textId="77777777" w:rsidTr="005756F9">
        <w:trPr>
          <w:trHeight w:val="227"/>
          <w:jc w:val="center"/>
        </w:trPr>
        <w:tc>
          <w:tcPr>
            <w:tcW w:w="343" w:type="pct"/>
            <w:shd w:val="clear" w:color="000000" w:fill="CCFFFF"/>
            <w:noWrap/>
            <w:vAlign w:val="center"/>
            <w:hideMark/>
          </w:tcPr>
          <w:p w14:paraId="151730E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2034</w:t>
            </w:r>
          </w:p>
        </w:tc>
        <w:tc>
          <w:tcPr>
            <w:tcW w:w="423" w:type="pct"/>
            <w:shd w:val="clear" w:color="000000" w:fill="CCFFFF"/>
            <w:noWrap/>
            <w:vAlign w:val="center"/>
            <w:hideMark/>
          </w:tcPr>
          <w:p w14:paraId="35BBE5F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10.962</w:t>
            </w:r>
          </w:p>
        </w:tc>
        <w:tc>
          <w:tcPr>
            <w:tcW w:w="343" w:type="pct"/>
            <w:shd w:val="clear" w:color="000000" w:fill="CCFFFF"/>
            <w:noWrap/>
            <w:vAlign w:val="center"/>
            <w:hideMark/>
          </w:tcPr>
          <w:p w14:paraId="0471D24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D9BD0D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10.962</w:t>
            </w:r>
          </w:p>
        </w:tc>
        <w:tc>
          <w:tcPr>
            <w:tcW w:w="517" w:type="pct"/>
            <w:shd w:val="clear" w:color="000000" w:fill="CCFFFF"/>
            <w:noWrap/>
            <w:vAlign w:val="center"/>
            <w:hideMark/>
          </w:tcPr>
          <w:p w14:paraId="7DA6CD8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195</w:t>
            </w:r>
          </w:p>
        </w:tc>
        <w:tc>
          <w:tcPr>
            <w:tcW w:w="470" w:type="pct"/>
            <w:shd w:val="clear" w:color="000000" w:fill="CCFFFF"/>
            <w:noWrap/>
            <w:vAlign w:val="center"/>
            <w:hideMark/>
          </w:tcPr>
          <w:p w14:paraId="032761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94</w:t>
            </w:r>
          </w:p>
        </w:tc>
        <w:tc>
          <w:tcPr>
            <w:tcW w:w="623" w:type="pct"/>
            <w:shd w:val="clear" w:color="000000" w:fill="CCFFFF"/>
            <w:noWrap/>
            <w:vAlign w:val="center"/>
            <w:hideMark/>
          </w:tcPr>
          <w:p w14:paraId="18C9B5E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4.391</w:t>
            </w:r>
          </w:p>
        </w:tc>
        <w:tc>
          <w:tcPr>
            <w:tcW w:w="569" w:type="pct"/>
            <w:shd w:val="clear" w:color="000000" w:fill="CCFFFF"/>
            <w:noWrap/>
            <w:vAlign w:val="center"/>
            <w:hideMark/>
          </w:tcPr>
          <w:p w14:paraId="0D5526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261</w:t>
            </w:r>
          </w:p>
        </w:tc>
        <w:tc>
          <w:tcPr>
            <w:tcW w:w="641" w:type="pct"/>
            <w:shd w:val="clear" w:color="000000" w:fill="CCFFFF"/>
            <w:noWrap/>
            <w:vAlign w:val="center"/>
            <w:hideMark/>
          </w:tcPr>
          <w:p w14:paraId="16AD591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4.941</w:t>
            </w:r>
          </w:p>
        </w:tc>
        <w:tc>
          <w:tcPr>
            <w:tcW w:w="727" w:type="pct"/>
            <w:shd w:val="clear" w:color="000000" w:fill="CCFFFF"/>
            <w:noWrap/>
            <w:vAlign w:val="center"/>
            <w:hideMark/>
          </w:tcPr>
          <w:p w14:paraId="133E72C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15.903</w:t>
            </w:r>
          </w:p>
        </w:tc>
      </w:tr>
      <w:tr w:rsidR="006B77B7" w:rsidRPr="00C960D4" w14:paraId="5DF22CF0" w14:textId="77777777" w:rsidTr="005756F9">
        <w:trPr>
          <w:trHeight w:val="227"/>
          <w:jc w:val="center"/>
        </w:trPr>
        <w:tc>
          <w:tcPr>
            <w:tcW w:w="343" w:type="pct"/>
            <w:noWrap/>
            <w:vAlign w:val="center"/>
            <w:hideMark/>
          </w:tcPr>
          <w:p w14:paraId="1CFC98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2035</w:t>
            </w:r>
          </w:p>
        </w:tc>
        <w:tc>
          <w:tcPr>
            <w:tcW w:w="423" w:type="pct"/>
            <w:noWrap/>
            <w:vAlign w:val="center"/>
            <w:hideMark/>
          </w:tcPr>
          <w:p w14:paraId="216FFF3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10.014</w:t>
            </w:r>
          </w:p>
        </w:tc>
        <w:tc>
          <w:tcPr>
            <w:tcW w:w="343" w:type="pct"/>
            <w:noWrap/>
            <w:vAlign w:val="center"/>
            <w:hideMark/>
          </w:tcPr>
          <w:p w14:paraId="609E994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3F6A15E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10.014</w:t>
            </w:r>
          </w:p>
        </w:tc>
        <w:tc>
          <w:tcPr>
            <w:tcW w:w="517" w:type="pct"/>
            <w:noWrap/>
            <w:vAlign w:val="center"/>
            <w:hideMark/>
          </w:tcPr>
          <w:p w14:paraId="63D6F6B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193</w:t>
            </w:r>
          </w:p>
        </w:tc>
        <w:tc>
          <w:tcPr>
            <w:tcW w:w="470" w:type="pct"/>
            <w:noWrap/>
            <w:vAlign w:val="center"/>
            <w:hideMark/>
          </w:tcPr>
          <w:p w14:paraId="48C496D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93</w:t>
            </w:r>
          </w:p>
        </w:tc>
        <w:tc>
          <w:tcPr>
            <w:tcW w:w="623" w:type="pct"/>
            <w:noWrap/>
            <w:vAlign w:val="center"/>
            <w:hideMark/>
          </w:tcPr>
          <w:p w14:paraId="38DC6CD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5.165</w:t>
            </w:r>
          </w:p>
        </w:tc>
        <w:tc>
          <w:tcPr>
            <w:tcW w:w="569" w:type="pct"/>
            <w:noWrap/>
            <w:vAlign w:val="center"/>
            <w:hideMark/>
          </w:tcPr>
          <w:p w14:paraId="7B480B5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306</w:t>
            </w:r>
          </w:p>
        </w:tc>
        <w:tc>
          <w:tcPr>
            <w:tcW w:w="641" w:type="pct"/>
            <w:noWrap/>
            <w:vAlign w:val="center"/>
            <w:hideMark/>
          </w:tcPr>
          <w:p w14:paraId="15E7A18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5.756</w:t>
            </w:r>
          </w:p>
        </w:tc>
        <w:tc>
          <w:tcPr>
            <w:tcW w:w="727" w:type="pct"/>
            <w:noWrap/>
            <w:vAlign w:val="center"/>
            <w:hideMark/>
          </w:tcPr>
          <w:p w14:paraId="722DB12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15.771</w:t>
            </w:r>
          </w:p>
        </w:tc>
      </w:tr>
      <w:tr w:rsidR="006B77B7" w:rsidRPr="00C960D4" w14:paraId="63658BFE" w14:textId="77777777" w:rsidTr="005756F9">
        <w:trPr>
          <w:trHeight w:val="227"/>
          <w:jc w:val="center"/>
        </w:trPr>
        <w:tc>
          <w:tcPr>
            <w:tcW w:w="343" w:type="pct"/>
            <w:shd w:val="clear" w:color="000000" w:fill="CCFFFF"/>
            <w:noWrap/>
            <w:vAlign w:val="center"/>
            <w:hideMark/>
          </w:tcPr>
          <w:p w14:paraId="2EB2D21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2036</w:t>
            </w:r>
          </w:p>
        </w:tc>
        <w:tc>
          <w:tcPr>
            <w:tcW w:w="423" w:type="pct"/>
            <w:shd w:val="clear" w:color="000000" w:fill="CCFFFF"/>
            <w:noWrap/>
            <w:vAlign w:val="center"/>
            <w:hideMark/>
          </w:tcPr>
          <w:p w14:paraId="1D33CE6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9.328</w:t>
            </w:r>
          </w:p>
        </w:tc>
        <w:tc>
          <w:tcPr>
            <w:tcW w:w="343" w:type="pct"/>
            <w:shd w:val="clear" w:color="000000" w:fill="CCFFFF"/>
            <w:noWrap/>
            <w:vAlign w:val="center"/>
            <w:hideMark/>
          </w:tcPr>
          <w:p w14:paraId="6782D2E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0E3028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9.328</w:t>
            </w:r>
          </w:p>
        </w:tc>
        <w:tc>
          <w:tcPr>
            <w:tcW w:w="517" w:type="pct"/>
            <w:shd w:val="clear" w:color="000000" w:fill="CCFFFF"/>
            <w:noWrap/>
            <w:vAlign w:val="center"/>
            <w:hideMark/>
          </w:tcPr>
          <w:p w14:paraId="3FE4B78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190</w:t>
            </w:r>
          </w:p>
        </w:tc>
        <w:tc>
          <w:tcPr>
            <w:tcW w:w="470" w:type="pct"/>
            <w:shd w:val="clear" w:color="000000" w:fill="CCFFFF"/>
            <w:noWrap/>
            <w:vAlign w:val="center"/>
            <w:hideMark/>
          </w:tcPr>
          <w:p w14:paraId="4460AE2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w:t>
            </w:r>
          </w:p>
        </w:tc>
        <w:tc>
          <w:tcPr>
            <w:tcW w:w="623" w:type="pct"/>
            <w:shd w:val="clear" w:color="000000" w:fill="CCFFFF"/>
            <w:noWrap/>
            <w:vAlign w:val="center"/>
            <w:hideMark/>
          </w:tcPr>
          <w:p w14:paraId="4C04C8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5.684</w:t>
            </w:r>
          </w:p>
        </w:tc>
        <w:tc>
          <w:tcPr>
            <w:tcW w:w="569" w:type="pct"/>
            <w:shd w:val="clear" w:color="000000" w:fill="CCFFFF"/>
            <w:noWrap/>
            <w:vAlign w:val="center"/>
            <w:hideMark/>
          </w:tcPr>
          <w:p w14:paraId="6E8A16C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354</w:t>
            </w:r>
          </w:p>
        </w:tc>
        <w:tc>
          <w:tcPr>
            <w:tcW w:w="641" w:type="pct"/>
            <w:shd w:val="clear" w:color="000000" w:fill="CCFFFF"/>
            <w:noWrap/>
            <w:vAlign w:val="center"/>
            <w:hideMark/>
          </w:tcPr>
          <w:p w14:paraId="4297A81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6.320</w:t>
            </w:r>
          </w:p>
        </w:tc>
        <w:tc>
          <w:tcPr>
            <w:tcW w:w="727" w:type="pct"/>
            <w:shd w:val="clear" w:color="000000" w:fill="CCFFFF"/>
            <w:noWrap/>
            <w:vAlign w:val="center"/>
            <w:hideMark/>
          </w:tcPr>
          <w:p w14:paraId="4F17E97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15.648</w:t>
            </w:r>
          </w:p>
        </w:tc>
      </w:tr>
      <w:tr w:rsidR="006B77B7" w:rsidRPr="00C960D4" w14:paraId="4B031C40" w14:textId="77777777" w:rsidTr="005756F9">
        <w:trPr>
          <w:trHeight w:val="227"/>
          <w:jc w:val="center"/>
        </w:trPr>
        <w:tc>
          <w:tcPr>
            <w:tcW w:w="343" w:type="pct"/>
            <w:noWrap/>
            <w:vAlign w:val="center"/>
            <w:hideMark/>
          </w:tcPr>
          <w:p w14:paraId="49B88DD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2037</w:t>
            </w:r>
          </w:p>
        </w:tc>
        <w:tc>
          <w:tcPr>
            <w:tcW w:w="423" w:type="pct"/>
            <w:noWrap/>
            <w:vAlign w:val="center"/>
            <w:hideMark/>
          </w:tcPr>
          <w:p w14:paraId="4825CFD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8.667</w:t>
            </w:r>
          </w:p>
        </w:tc>
        <w:tc>
          <w:tcPr>
            <w:tcW w:w="343" w:type="pct"/>
            <w:noWrap/>
            <w:vAlign w:val="center"/>
            <w:hideMark/>
          </w:tcPr>
          <w:p w14:paraId="6DA32C1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27DE748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8.667</w:t>
            </w:r>
          </w:p>
        </w:tc>
        <w:tc>
          <w:tcPr>
            <w:tcW w:w="517" w:type="pct"/>
            <w:noWrap/>
            <w:vAlign w:val="center"/>
            <w:hideMark/>
          </w:tcPr>
          <w:p w14:paraId="1C29055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187</w:t>
            </w:r>
          </w:p>
        </w:tc>
        <w:tc>
          <w:tcPr>
            <w:tcW w:w="470" w:type="pct"/>
            <w:noWrap/>
            <w:vAlign w:val="center"/>
            <w:hideMark/>
          </w:tcPr>
          <w:p w14:paraId="6CBE60B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91</w:t>
            </w:r>
          </w:p>
        </w:tc>
        <w:tc>
          <w:tcPr>
            <w:tcW w:w="623" w:type="pct"/>
            <w:noWrap/>
            <w:vAlign w:val="center"/>
            <w:hideMark/>
          </w:tcPr>
          <w:p w14:paraId="5E927B8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6.179</w:t>
            </w:r>
          </w:p>
        </w:tc>
        <w:tc>
          <w:tcPr>
            <w:tcW w:w="569" w:type="pct"/>
            <w:noWrap/>
            <w:vAlign w:val="center"/>
            <w:hideMark/>
          </w:tcPr>
          <w:p w14:paraId="349A5C9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407</w:t>
            </w:r>
          </w:p>
        </w:tc>
        <w:tc>
          <w:tcPr>
            <w:tcW w:w="641" w:type="pct"/>
            <w:noWrap/>
            <w:vAlign w:val="center"/>
            <w:hideMark/>
          </w:tcPr>
          <w:p w14:paraId="20DEBF3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6.863</w:t>
            </w:r>
          </w:p>
        </w:tc>
        <w:tc>
          <w:tcPr>
            <w:tcW w:w="727" w:type="pct"/>
            <w:noWrap/>
            <w:vAlign w:val="center"/>
            <w:hideMark/>
          </w:tcPr>
          <w:p w14:paraId="1C5A307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15.531</w:t>
            </w:r>
          </w:p>
        </w:tc>
      </w:tr>
      <w:tr w:rsidR="006B77B7" w:rsidRPr="00C960D4" w14:paraId="5A5BFA2E" w14:textId="77777777" w:rsidTr="005756F9">
        <w:trPr>
          <w:trHeight w:val="227"/>
          <w:jc w:val="center"/>
        </w:trPr>
        <w:tc>
          <w:tcPr>
            <w:tcW w:w="343" w:type="pct"/>
            <w:shd w:val="clear" w:color="000000" w:fill="CCFFFF"/>
            <w:noWrap/>
            <w:vAlign w:val="center"/>
            <w:hideMark/>
          </w:tcPr>
          <w:p w14:paraId="515FB23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2038</w:t>
            </w:r>
          </w:p>
        </w:tc>
        <w:tc>
          <w:tcPr>
            <w:tcW w:w="423" w:type="pct"/>
            <w:shd w:val="clear" w:color="000000" w:fill="CCFFFF"/>
            <w:noWrap/>
            <w:vAlign w:val="center"/>
            <w:hideMark/>
          </w:tcPr>
          <w:p w14:paraId="5F44E88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7.961</w:t>
            </w:r>
          </w:p>
        </w:tc>
        <w:tc>
          <w:tcPr>
            <w:tcW w:w="343" w:type="pct"/>
            <w:shd w:val="clear" w:color="000000" w:fill="CCFFFF"/>
            <w:noWrap/>
            <w:vAlign w:val="center"/>
            <w:hideMark/>
          </w:tcPr>
          <w:p w14:paraId="719A841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FCA9E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7.961</w:t>
            </w:r>
          </w:p>
        </w:tc>
        <w:tc>
          <w:tcPr>
            <w:tcW w:w="517" w:type="pct"/>
            <w:shd w:val="clear" w:color="000000" w:fill="CCFFFF"/>
            <w:noWrap/>
            <w:vAlign w:val="center"/>
            <w:hideMark/>
          </w:tcPr>
          <w:p w14:paraId="2B250DA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183</w:t>
            </w:r>
          </w:p>
        </w:tc>
        <w:tc>
          <w:tcPr>
            <w:tcW w:w="470" w:type="pct"/>
            <w:shd w:val="clear" w:color="000000" w:fill="CCFFFF"/>
            <w:noWrap/>
            <w:vAlign w:val="center"/>
            <w:hideMark/>
          </w:tcPr>
          <w:p w14:paraId="478ABA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90</w:t>
            </w:r>
          </w:p>
        </w:tc>
        <w:tc>
          <w:tcPr>
            <w:tcW w:w="623" w:type="pct"/>
            <w:shd w:val="clear" w:color="000000" w:fill="CCFFFF"/>
            <w:noWrap/>
            <w:vAlign w:val="center"/>
            <w:hideMark/>
          </w:tcPr>
          <w:p w14:paraId="30278ED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6.721</w:t>
            </w:r>
          </w:p>
        </w:tc>
        <w:tc>
          <w:tcPr>
            <w:tcW w:w="569" w:type="pct"/>
            <w:shd w:val="clear" w:color="000000" w:fill="CCFFFF"/>
            <w:noWrap/>
            <w:vAlign w:val="center"/>
            <w:hideMark/>
          </w:tcPr>
          <w:p w14:paraId="789F46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463</w:t>
            </w:r>
          </w:p>
        </w:tc>
        <w:tc>
          <w:tcPr>
            <w:tcW w:w="641" w:type="pct"/>
            <w:shd w:val="clear" w:color="000000" w:fill="CCFFFF"/>
            <w:noWrap/>
            <w:vAlign w:val="center"/>
            <w:hideMark/>
          </w:tcPr>
          <w:p w14:paraId="114DC99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7.457</w:t>
            </w:r>
          </w:p>
        </w:tc>
        <w:tc>
          <w:tcPr>
            <w:tcW w:w="727" w:type="pct"/>
            <w:shd w:val="clear" w:color="000000" w:fill="CCFFFF"/>
            <w:noWrap/>
            <w:vAlign w:val="center"/>
            <w:hideMark/>
          </w:tcPr>
          <w:p w14:paraId="703C74D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15.418</w:t>
            </w:r>
          </w:p>
        </w:tc>
      </w:tr>
      <w:tr w:rsidR="006B77B7" w:rsidRPr="00C960D4" w14:paraId="6BB3D143" w14:textId="77777777" w:rsidTr="005756F9">
        <w:trPr>
          <w:trHeight w:val="227"/>
          <w:jc w:val="center"/>
        </w:trPr>
        <w:tc>
          <w:tcPr>
            <w:tcW w:w="343" w:type="pct"/>
            <w:noWrap/>
            <w:vAlign w:val="center"/>
            <w:hideMark/>
          </w:tcPr>
          <w:p w14:paraId="1599A40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2039</w:t>
            </w:r>
          </w:p>
        </w:tc>
        <w:tc>
          <w:tcPr>
            <w:tcW w:w="423" w:type="pct"/>
            <w:noWrap/>
            <w:vAlign w:val="center"/>
            <w:hideMark/>
          </w:tcPr>
          <w:p w14:paraId="4236A14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7.307</w:t>
            </w:r>
          </w:p>
        </w:tc>
        <w:tc>
          <w:tcPr>
            <w:tcW w:w="343" w:type="pct"/>
            <w:noWrap/>
            <w:vAlign w:val="center"/>
            <w:hideMark/>
          </w:tcPr>
          <w:p w14:paraId="44D5B02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4D3AB1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7.307</w:t>
            </w:r>
          </w:p>
        </w:tc>
        <w:tc>
          <w:tcPr>
            <w:tcW w:w="517" w:type="pct"/>
            <w:noWrap/>
            <w:vAlign w:val="center"/>
            <w:hideMark/>
          </w:tcPr>
          <w:p w14:paraId="5756C8C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180</w:t>
            </w:r>
          </w:p>
        </w:tc>
        <w:tc>
          <w:tcPr>
            <w:tcW w:w="470" w:type="pct"/>
            <w:noWrap/>
            <w:vAlign w:val="center"/>
            <w:hideMark/>
          </w:tcPr>
          <w:p w14:paraId="3760473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89</w:t>
            </w:r>
          </w:p>
        </w:tc>
        <w:tc>
          <w:tcPr>
            <w:tcW w:w="623" w:type="pct"/>
            <w:noWrap/>
            <w:vAlign w:val="center"/>
            <w:hideMark/>
          </w:tcPr>
          <w:p w14:paraId="0398DE2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7.211</w:t>
            </w:r>
          </w:p>
        </w:tc>
        <w:tc>
          <w:tcPr>
            <w:tcW w:w="569" w:type="pct"/>
            <w:noWrap/>
            <w:vAlign w:val="center"/>
            <w:hideMark/>
          </w:tcPr>
          <w:p w14:paraId="1A902BF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524</w:t>
            </w:r>
          </w:p>
        </w:tc>
        <w:tc>
          <w:tcPr>
            <w:tcW w:w="641" w:type="pct"/>
            <w:noWrap/>
            <w:vAlign w:val="center"/>
            <w:hideMark/>
          </w:tcPr>
          <w:p w14:paraId="27F4088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8.004</w:t>
            </w:r>
          </w:p>
        </w:tc>
        <w:tc>
          <w:tcPr>
            <w:tcW w:w="727" w:type="pct"/>
            <w:noWrap/>
            <w:vAlign w:val="center"/>
            <w:hideMark/>
          </w:tcPr>
          <w:p w14:paraId="57F84D2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15.311</w:t>
            </w:r>
          </w:p>
        </w:tc>
      </w:tr>
      <w:tr w:rsidR="006B77B7" w:rsidRPr="00C960D4" w14:paraId="4F35E275" w14:textId="77777777" w:rsidTr="005756F9">
        <w:trPr>
          <w:trHeight w:val="227"/>
          <w:jc w:val="center"/>
        </w:trPr>
        <w:tc>
          <w:tcPr>
            <w:tcW w:w="343" w:type="pct"/>
            <w:shd w:val="clear" w:color="000000" w:fill="CCFFFF"/>
            <w:noWrap/>
            <w:vAlign w:val="center"/>
            <w:hideMark/>
          </w:tcPr>
          <w:p w14:paraId="6C6FF53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2040</w:t>
            </w:r>
          </w:p>
        </w:tc>
        <w:tc>
          <w:tcPr>
            <w:tcW w:w="423" w:type="pct"/>
            <w:shd w:val="clear" w:color="000000" w:fill="CCFFFF"/>
            <w:noWrap/>
            <w:vAlign w:val="center"/>
            <w:hideMark/>
          </w:tcPr>
          <w:p w14:paraId="1E1F452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6.561</w:t>
            </w:r>
          </w:p>
        </w:tc>
        <w:tc>
          <w:tcPr>
            <w:tcW w:w="343" w:type="pct"/>
            <w:shd w:val="clear" w:color="000000" w:fill="CCFFFF"/>
            <w:noWrap/>
            <w:vAlign w:val="center"/>
            <w:hideMark/>
          </w:tcPr>
          <w:p w14:paraId="30ADB5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317D2E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6.561</w:t>
            </w:r>
          </w:p>
        </w:tc>
        <w:tc>
          <w:tcPr>
            <w:tcW w:w="517" w:type="pct"/>
            <w:shd w:val="clear" w:color="000000" w:fill="CCFFFF"/>
            <w:noWrap/>
            <w:vAlign w:val="center"/>
            <w:hideMark/>
          </w:tcPr>
          <w:p w14:paraId="1402A9A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176</w:t>
            </w:r>
          </w:p>
        </w:tc>
        <w:tc>
          <w:tcPr>
            <w:tcW w:w="470" w:type="pct"/>
            <w:shd w:val="clear" w:color="000000" w:fill="CCFFFF"/>
            <w:noWrap/>
            <w:vAlign w:val="center"/>
            <w:hideMark/>
          </w:tcPr>
          <w:p w14:paraId="45326AC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88</w:t>
            </w:r>
          </w:p>
        </w:tc>
        <w:tc>
          <w:tcPr>
            <w:tcW w:w="623" w:type="pct"/>
            <w:shd w:val="clear" w:color="000000" w:fill="CCFFFF"/>
            <w:noWrap/>
            <w:vAlign w:val="center"/>
            <w:hideMark/>
          </w:tcPr>
          <w:p w14:paraId="3A37B7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7.794</w:t>
            </w:r>
          </w:p>
        </w:tc>
        <w:tc>
          <w:tcPr>
            <w:tcW w:w="569" w:type="pct"/>
            <w:shd w:val="clear" w:color="000000" w:fill="CCFFFF"/>
            <w:noWrap/>
            <w:vAlign w:val="center"/>
            <w:hideMark/>
          </w:tcPr>
          <w:p w14:paraId="0683B31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589</w:t>
            </w:r>
          </w:p>
        </w:tc>
        <w:tc>
          <w:tcPr>
            <w:tcW w:w="641" w:type="pct"/>
            <w:shd w:val="clear" w:color="000000" w:fill="CCFFFF"/>
            <w:noWrap/>
            <w:vAlign w:val="center"/>
            <w:hideMark/>
          </w:tcPr>
          <w:p w14:paraId="057AA74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8.647</w:t>
            </w:r>
          </w:p>
        </w:tc>
        <w:tc>
          <w:tcPr>
            <w:tcW w:w="727" w:type="pct"/>
            <w:shd w:val="clear" w:color="000000" w:fill="CCFFFF"/>
            <w:noWrap/>
            <w:vAlign w:val="center"/>
            <w:hideMark/>
          </w:tcPr>
          <w:p w14:paraId="4D6FA5B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15.208</w:t>
            </w:r>
          </w:p>
        </w:tc>
      </w:tr>
      <w:tr w:rsidR="006B77B7" w:rsidRPr="00C960D4" w14:paraId="3DA248D8" w14:textId="77777777" w:rsidTr="005756F9">
        <w:trPr>
          <w:trHeight w:val="227"/>
          <w:jc w:val="center"/>
        </w:trPr>
        <w:tc>
          <w:tcPr>
            <w:tcW w:w="343" w:type="pct"/>
            <w:noWrap/>
            <w:vAlign w:val="center"/>
            <w:hideMark/>
          </w:tcPr>
          <w:p w14:paraId="613D6F1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2041</w:t>
            </w:r>
          </w:p>
        </w:tc>
        <w:tc>
          <w:tcPr>
            <w:tcW w:w="423" w:type="pct"/>
            <w:noWrap/>
            <w:vAlign w:val="center"/>
            <w:hideMark/>
          </w:tcPr>
          <w:p w14:paraId="0CDB448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5.894</w:t>
            </w:r>
          </w:p>
        </w:tc>
        <w:tc>
          <w:tcPr>
            <w:tcW w:w="343" w:type="pct"/>
            <w:noWrap/>
            <w:vAlign w:val="center"/>
            <w:hideMark/>
          </w:tcPr>
          <w:p w14:paraId="52E0EF5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1A49F5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5.894</w:t>
            </w:r>
          </w:p>
        </w:tc>
        <w:tc>
          <w:tcPr>
            <w:tcW w:w="517" w:type="pct"/>
            <w:noWrap/>
            <w:vAlign w:val="center"/>
            <w:hideMark/>
          </w:tcPr>
          <w:p w14:paraId="225952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172</w:t>
            </w:r>
          </w:p>
        </w:tc>
        <w:tc>
          <w:tcPr>
            <w:tcW w:w="470" w:type="pct"/>
            <w:noWrap/>
            <w:vAlign w:val="center"/>
            <w:hideMark/>
          </w:tcPr>
          <w:p w14:paraId="57B470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87</w:t>
            </w:r>
          </w:p>
        </w:tc>
        <w:tc>
          <w:tcPr>
            <w:tcW w:w="623" w:type="pct"/>
            <w:noWrap/>
            <w:vAlign w:val="center"/>
            <w:hideMark/>
          </w:tcPr>
          <w:p w14:paraId="403AD18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8.299</w:t>
            </w:r>
          </w:p>
        </w:tc>
        <w:tc>
          <w:tcPr>
            <w:tcW w:w="569" w:type="pct"/>
            <w:noWrap/>
            <w:vAlign w:val="center"/>
            <w:hideMark/>
          </w:tcPr>
          <w:p w14:paraId="2B83F93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659</w:t>
            </w:r>
          </w:p>
        </w:tc>
        <w:tc>
          <w:tcPr>
            <w:tcW w:w="641" w:type="pct"/>
            <w:noWrap/>
            <w:vAlign w:val="center"/>
            <w:hideMark/>
          </w:tcPr>
          <w:p w14:paraId="00FD558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9.216</w:t>
            </w:r>
          </w:p>
        </w:tc>
        <w:tc>
          <w:tcPr>
            <w:tcW w:w="727" w:type="pct"/>
            <w:noWrap/>
            <w:vAlign w:val="center"/>
            <w:hideMark/>
          </w:tcPr>
          <w:p w14:paraId="11C7EB8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15.110</w:t>
            </w:r>
          </w:p>
        </w:tc>
      </w:tr>
      <w:tr w:rsidR="006B77B7" w:rsidRPr="00C960D4" w14:paraId="4B03C762" w14:textId="77777777" w:rsidTr="005756F9">
        <w:trPr>
          <w:trHeight w:val="227"/>
          <w:jc w:val="center"/>
        </w:trPr>
        <w:tc>
          <w:tcPr>
            <w:tcW w:w="343" w:type="pct"/>
            <w:shd w:val="clear" w:color="000000" w:fill="CCFFFF"/>
            <w:noWrap/>
            <w:vAlign w:val="center"/>
            <w:hideMark/>
          </w:tcPr>
          <w:p w14:paraId="15D166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2042</w:t>
            </w:r>
          </w:p>
        </w:tc>
        <w:tc>
          <w:tcPr>
            <w:tcW w:w="423" w:type="pct"/>
            <w:shd w:val="clear" w:color="000000" w:fill="CCFFFF"/>
            <w:noWrap/>
            <w:vAlign w:val="center"/>
            <w:hideMark/>
          </w:tcPr>
          <w:p w14:paraId="1D52CDD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5.191</w:t>
            </w:r>
          </w:p>
        </w:tc>
        <w:tc>
          <w:tcPr>
            <w:tcW w:w="343" w:type="pct"/>
            <w:shd w:val="clear" w:color="000000" w:fill="CCFFFF"/>
            <w:noWrap/>
            <w:vAlign w:val="center"/>
            <w:hideMark/>
          </w:tcPr>
          <w:p w14:paraId="0CB0A3E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F8D929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5.191</w:t>
            </w:r>
          </w:p>
        </w:tc>
        <w:tc>
          <w:tcPr>
            <w:tcW w:w="517" w:type="pct"/>
            <w:shd w:val="clear" w:color="000000" w:fill="CCFFFF"/>
            <w:noWrap/>
            <w:vAlign w:val="center"/>
            <w:hideMark/>
          </w:tcPr>
          <w:p w14:paraId="253E70D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168</w:t>
            </w:r>
          </w:p>
        </w:tc>
        <w:tc>
          <w:tcPr>
            <w:tcW w:w="470" w:type="pct"/>
            <w:shd w:val="clear" w:color="000000" w:fill="CCFFFF"/>
            <w:noWrap/>
            <w:vAlign w:val="center"/>
            <w:hideMark/>
          </w:tcPr>
          <w:p w14:paraId="677CDAC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86</w:t>
            </w:r>
          </w:p>
        </w:tc>
        <w:tc>
          <w:tcPr>
            <w:tcW w:w="623" w:type="pct"/>
            <w:shd w:val="clear" w:color="000000" w:fill="CCFFFF"/>
            <w:noWrap/>
            <w:vAlign w:val="center"/>
            <w:hideMark/>
          </w:tcPr>
          <w:p w14:paraId="3BE1CDE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8.838</w:t>
            </w:r>
          </w:p>
        </w:tc>
        <w:tc>
          <w:tcPr>
            <w:tcW w:w="569" w:type="pct"/>
            <w:shd w:val="clear" w:color="000000" w:fill="CCFFFF"/>
            <w:noWrap/>
            <w:vAlign w:val="center"/>
            <w:hideMark/>
          </w:tcPr>
          <w:p w14:paraId="60A3CC1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733</w:t>
            </w:r>
          </w:p>
        </w:tc>
        <w:tc>
          <w:tcPr>
            <w:tcW w:w="641" w:type="pct"/>
            <w:shd w:val="clear" w:color="000000" w:fill="CCFFFF"/>
            <w:noWrap/>
            <w:vAlign w:val="center"/>
            <w:hideMark/>
          </w:tcPr>
          <w:p w14:paraId="06D94D4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9.825</w:t>
            </w:r>
          </w:p>
        </w:tc>
        <w:tc>
          <w:tcPr>
            <w:tcW w:w="727" w:type="pct"/>
            <w:shd w:val="clear" w:color="000000" w:fill="CCFFFF"/>
            <w:noWrap/>
            <w:vAlign w:val="center"/>
            <w:hideMark/>
          </w:tcPr>
          <w:p w14:paraId="5977264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15.016</w:t>
            </w:r>
          </w:p>
        </w:tc>
      </w:tr>
      <w:tr w:rsidR="006B77B7" w:rsidRPr="00C960D4" w14:paraId="4305C2C9" w14:textId="77777777" w:rsidTr="005756F9">
        <w:trPr>
          <w:trHeight w:val="227"/>
          <w:jc w:val="center"/>
        </w:trPr>
        <w:tc>
          <w:tcPr>
            <w:tcW w:w="343" w:type="pct"/>
            <w:noWrap/>
            <w:vAlign w:val="center"/>
            <w:hideMark/>
          </w:tcPr>
          <w:p w14:paraId="6B04DBC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2043</w:t>
            </w:r>
          </w:p>
        </w:tc>
        <w:tc>
          <w:tcPr>
            <w:tcW w:w="423" w:type="pct"/>
            <w:noWrap/>
            <w:vAlign w:val="center"/>
            <w:hideMark/>
          </w:tcPr>
          <w:p w14:paraId="3470780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4.570</w:t>
            </w:r>
          </w:p>
        </w:tc>
        <w:tc>
          <w:tcPr>
            <w:tcW w:w="343" w:type="pct"/>
            <w:noWrap/>
            <w:vAlign w:val="center"/>
            <w:hideMark/>
          </w:tcPr>
          <w:p w14:paraId="59BA4FE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B975DA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4.570</w:t>
            </w:r>
          </w:p>
        </w:tc>
        <w:tc>
          <w:tcPr>
            <w:tcW w:w="517" w:type="pct"/>
            <w:noWrap/>
            <w:vAlign w:val="center"/>
            <w:hideMark/>
          </w:tcPr>
          <w:p w14:paraId="58F1A81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163</w:t>
            </w:r>
          </w:p>
        </w:tc>
        <w:tc>
          <w:tcPr>
            <w:tcW w:w="470" w:type="pct"/>
            <w:noWrap/>
            <w:vAlign w:val="center"/>
            <w:hideMark/>
          </w:tcPr>
          <w:p w14:paraId="49CB3A7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85</w:t>
            </w:r>
          </w:p>
        </w:tc>
        <w:tc>
          <w:tcPr>
            <w:tcW w:w="623" w:type="pct"/>
            <w:noWrap/>
            <w:vAlign w:val="center"/>
            <w:hideMark/>
          </w:tcPr>
          <w:p w14:paraId="148E266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9.296</w:t>
            </w:r>
          </w:p>
        </w:tc>
        <w:tc>
          <w:tcPr>
            <w:tcW w:w="569" w:type="pct"/>
            <w:noWrap/>
            <w:vAlign w:val="center"/>
            <w:hideMark/>
          </w:tcPr>
          <w:p w14:paraId="2C64AC2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811</w:t>
            </w:r>
          </w:p>
        </w:tc>
        <w:tc>
          <w:tcPr>
            <w:tcW w:w="641" w:type="pct"/>
            <w:noWrap/>
            <w:vAlign w:val="center"/>
            <w:hideMark/>
          </w:tcPr>
          <w:p w14:paraId="2D2CAFA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10.355</w:t>
            </w:r>
          </w:p>
        </w:tc>
        <w:tc>
          <w:tcPr>
            <w:tcW w:w="727" w:type="pct"/>
            <w:noWrap/>
            <w:vAlign w:val="center"/>
            <w:hideMark/>
          </w:tcPr>
          <w:p w14:paraId="265C6E7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14.925</w:t>
            </w:r>
          </w:p>
        </w:tc>
      </w:tr>
      <w:tr w:rsidR="006B77B7" w:rsidRPr="00C960D4" w14:paraId="36B6722C" w14:textId="77777777" w:rsidTr="005756F9">
        <w:trPr>
          <w:trHeight w:val="227"/>
          <w:jc w:val="center"/>
        </w:trPr>
        <w:tc>
          <w:tcPr>
            <w:tcW w:w="343" w:type="pct"/>
            <w:shd w:val="clear" w:color="000000" w:fill="CCFFFF"/>
            <w:noWrap/>
            <w:vAlign w:val="center"/>
            <w:hideMark/>
          </w:tcPr>
          <w:p w14:paraId="4F0E7BC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2044</w:t>
            </w:r>
          </w:p>
        </w:tc>
        <w:tc>
          <w:tcPr>
            <w:tcW w:w="423" w:type="pct"/>
            <w:shd w:val="clear" w:color="000000" w:fill="CCFFFF"/>
            <w:noWrap/>
            <w:vAlign w:val="center"/>
            <w:hideMark/>
          </w:tcPr>
          <w:p w14:paraId="79AF443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3.986</w:t>
            </w:r>
          </w:p>
        </w:tc>
        <w:tc>
          <w:tcPr>
            <w:tcW w:w="343" w:type="pct"/>
            <w:shd w:val="clear" w:color="000000" w:fill="CCFFFF"/>
            <w:noWrap/>
            <w:vAlign w:val="center"/>
            <w:hideMark/>
          </w:tcPr>
          <w:p w14:paraId="53D8609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EFEA2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3.986</w:t>
            </w:r>
          </w:p>
        </w:tc>
        <w:tc>
          <w:tcPr>
            <w:tcW w:w="517" w:type="pct"/>
            <w:shd w:val="clear" w:color="000000" w:fill="CCFFFF"/>
            <w:noWrap/>
            <w:vAlign w:val="center"/>
            <w:hideMark/>
          </w:tcPr>
          <w:p w14:paraId="799AB53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159</w:t>
            </w:r>
          </w:p>
        </w:tc>
        <w:tc>
          <w:tcPr>
            <w:tcW w:w="470" w:type="pct"/>
            <w:shd w:val="clear" w:color="000000" w:fill="CCFFFF"/>
            <w:noWrap/>
            <w:vAlign w:val="center"/>
            <w:hideMark/>
          </w:tcPr>
          <w:p w14:paraId="3F26F48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83</w:t>
            </w:r>
          </w:p>
        </w:tc>
        <w:tc>
          <w:tcPr>
            <w:tcW w:w="623" w:type="pct"/>
            <w:shd w:val="clear" w:color="000000" w:fill="CCFFFF"/>
            <w:noWrap/>
            <w:vAlign w:val="center"/>
            <w:hideMark/>
          </w:tcPr>
          <w:p w14:paraId="5480522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9.713</w:t>
            </w:r>
          </w:p>
        </w:tc>
        <w:tc>
          <w:tcPr>
            <w:tcW w:w="569" w:type="pct"/>
            <w:shd w:val="clear" w:color="000000" w:fill="CCFFFF"/>
            <w:noWrap/>
            <w:vAlign w:val="center"/>
            <w:hideMark/>
          </w:tcPr>
          <w:p w14:paraId="59DDBF2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895</w:t>
            </w:r>
          </w:p>
        </w:tc>
        <w:tc>
          <w:tcPr>
            <w:tcW w:w="641" w:type="pct"/>
            <w:shd w:val="clear" w:color="000000" w:fill="CCFFFF"/>
            <w:noWrap/>
            <w:vAlign w:val="center"/>
            <w:hideMark/>
          </w:tcPr>
          <w:p w14:paraId="2AFBDC9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10.850</w:t>
            </w:r>
          </w:p>
        </w:tc>
        <w:tc>
          <w:tcPr>
            <w:tcW w:w="727" w:type="pct"/>
            <w:shd w:val="clear" w:color="000000" w:fill="CCFFFF"/>
            <w:noWrap/>
            <w:vAlign w:val="center"/>
            <w:hideMark/>
          </w:tcPr>
          <w:p w14:paraId="1B4B66E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14.836</w:t>
            </w:r>
          </w:p>
        </w:tc>
      </w:tr>
      <w:tr w:rsidR="006B77B7" w:rsidRPr="00C960D4" w14:paraId="25E1DDBD" w14:textId="77777777" w:rsidTr="005756F9">
        <w:trPr>
          <w:trHeight w:val="227"/>
          <w:jc w:val="center"/>
        </w:trPr>
        <w:tc>
          <w:tcPr>
            <w:tcW w:w="343" w:type="pct"/>
            <w:noWrap/>
            <w:vAlign w:val="center"/>
            <w:hideMark/>
          </w:tcPr>
          <w:p w14:paraId="1046D0D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2045</w:t>
            </w:r>
          </w:p>
        </w:tc>
        <w:tc>
          <w:tcPr>
            <w:tcW w:w="423" w:type="pct"/>
            <w:noWrap/>
            <w:vAlign w:val="center"/>
            <w:hideMark/>
          </w:tcPr>
          <w:p w14:paraId="07C5725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3.466</w:t>
            </w:r>
          </w:p>
        </w:tc>
        <w:tc>
          <w:tcPr>
            <w:tcW w:w="343" w:type="pct"/>
            <w:noWrap/>
            <w:vAlign w:val="center"/>
            <w:hideMark/>
          </w:tcPr>
          <w:p w14:paraId="3CC01E9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316350E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3.466</w:t>
            </w:r>
          </w:p>
        </w:tc>
        <w:tc>
          <w:tcPr>
            <w:tcW w:w="517" w:type="pct"/>
            <w:noWrap/>
            <w:vAlign w:val="center"/>
            <w:hideMark/>
          </w:tcPr>
          <w:p w14:paraId="4A23FFB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154</w:t>
            </w:r>
          </w:p>
        </w:tc>
        <w:tc>
          <w:tcPr>
            <w:tcW w:w="470" w:type="pct"/>
            <w:noWrap/>
            <w:vAlign w:val="center"/>
            <w:hideMark/>
          </w:tcPr>
          <w:p w14:paraId="6216001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82</w:t>
            </w:r>
          </w:p>
        </w:tc>
        <w:tc>
          <w:tcPr>
            <w:tcW w:w="623" w:type="pct"/>
            <w:noWrap/>
            <w:vAlign w:val="center"/>
            <w:hideMark/>
          </w:tcPr>
          <w:p w14:paraId="010E992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10.064</w:t>
            </w:r>
          </w:p>
        </w:tc>
        <w:tc>
          <w:tcPr>
            <w:tcW w:w="569" w:type="pct"/>
            <w:noWrap/>
            <w:vAlign w:val="center"/>
            <w:hideMark/>
          </w:tcPr>
          <w:p w14:paraId="2816070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982</w:t>
            </w:r>
          </w:p>
        </w:tc>
        <w:tc>
          <w:tcPr>
            <w:tcW w:w="641" w:type="pct"/>
            <w:noWrap/>
            <w:vAlign w:val="center"/>
            <w:hideMark/>
          </w:tcPr>
          <w:p w14:paraId="701817D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11.282</w:t>
            </w:r>
          </w:p>
        </w:tc>
        <w:tc>
          <w:tcPr>
            <w:tcW w:w="727" w:type="pct"/>
            <w:noWrap/>
            <w:vAlign w:val="center"/>
            <w:hideMark/>
          </w:tcPr>
          <w:p w14:paraId="6757945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14.749</w:t>
            </w:r>
          </w:p>
        </w:tc>
      </w:tr>
      <w:tr w:rsidR="006B77B7" w:rsidRPr="00C960D4" w14:paraId="708B42BD" w14:textId="77777777" w:rsidTr="005756F9">
        <w:trPr>
          <w:trHeight w:val="227"/>
          <w:jc w:val="center"/>
        </w:trPr>
        <w:tc>
          <w:tcPr>
            <w:tcW w:w="343" w:type="pct"/>
            <w:shd w:val="clear" w:color="000000" w:fill="CCFFFF"/>
            <w:noWrap/>
            <w:vAlign w:val="center"/>
            <w:hideMark/>
          </w:tcPr>
          <w:p w14:paraId="65046E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2046</w:t>
            </w:r>
          </w:p>
        </w:tc>
        <w:tc>
          <w:tcPr>
            <w:tcW w:w="423" w:type="pct"/>
            <w:shd w:val="clear" w:color="000000" w:fill="CCFFFF"/>
            <w:noWrap/>
            <w:vAlign w:val="center"/>
            <w:hideMark/>
          </w:tcPr>
          <w:p w14:paraId="7605ADB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2.948</w:t>
            </w:r>
          </w:p>
        </w:tc>
        <w:tc>
          <w:tcPr>
            <w:tcW w:w="343" w:type="pct"/>
            <w:shd w:val="clear" w:color="000000" w:fill="CCFFFF"/>
            <w:noWrap/>
            <w:vAlign w:val="center"/>
            <w:hideMark/>
          </w:tcPr>
          <w:p w14:paraId="52E62EF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3A5236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2.948</w:t>
            </w:r>
          </w:p>
        </w:tc>
        <w:tc>
          <w:tcPr>
            <w:tcW w:w="517" w:type="pct"/>
            <w:shd w:val="clear" w:color="000000" w:fill="CCFFFF"/>
            <w:noWrap/>
            <w:vAlign w:val="center"/>
            <w:hideMark/>
          </w:tcPr>
          <w:p w14:paraId="514D216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148</w:t>
            </w:r>
          </w:p>
        </w:tc>
        <w:tc>
          <w:tcPr>
            <w:tcW w:w="470" w:type="pct"/>
            <w:shd w:val="clear" w:color="000000" w:fill="CCFFFF"/>
            <w:noWrap/>
            <w:vAlign w:val="center"/>
            <w:hideMark/>
          </w:tcPr>
          <w:p w14:paraId="1707629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81</w:t>
            </w:r>
          </w:p>
        </w:tc>
        <w:tc>
          <w:tcPr>
            <w:tcW w:w="623" w:type="pct"/>
            <w:shd w:val="clear" w:color="000000" w:fill="CCFFFF"/>
            <w:noWrap/>
            <w:vAlign w:val="center"/>
            <w:hideMark/>
          </w:tcPr>
          <w:p w14:paraId="115DB2C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10.410</w:t>
            </w:r>
          </w:p>
        </w:tc>
        <w:tc>
          <w:tcPr>
            <w:tcW w:w="569" w:type="pct"/>
            <w:shd w:val="clear" w:color="000000" w:fill="CCFFFF"/>
            <w:noWrap/>
            <w:vAlign w:val="center"/>
            <w:hideMark/>
          </w:tcPr>
          <w:p w14:paraId="529FCB5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1.074</w:t>
            </w:r>
          </w:p>
        </w:tc>
        <w:tc>
          <w:tcPr>
            <w:tcW w:w="641" w:type="pct"/>
            <w:shd w:val="clear" w:color="000000" w:fill="CCFFFF"/>
            <w:noWrap/>
            <w:vAlign w:val="center"/>
            <w:hideMark/>
          </w:tcPr>
          <w:p w14:paraId="5749978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11.712</w:t>
            </w:r>
          </w:p>
        </w:tc>
        <w:tc>
          <w:tcPr>
            <w:tcW w:w="727" w:type="pct"/>
            <w:shd w:val="clear" w:color="000000" w:fill="CCFFFF"/>
            <w:noWrap/>
            <w:vAlign w:val="center"/>
            <w:hideMark/>
          </w:tcPr>
          <w:p w14:paraId="3D473A1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14.661</w:t>
            </w:r>
          </w:p>
        </w:tc>
      </w:tr>
      <w:tr w:rsidR="006B77B7" w:rsidRPr="00C960D4" w14:paraId="5EAB92E9" w14:textId="77777777" w:rsidTr="005756F9">
        <w:trPr>
          <w:trHeight w:val="227"/>
          <w:jc w:val="center"/>
        </w:trPr>
        <w:tc>
          <w:tcPr>
            <w:tcW w:w="343" w:type="pct"/>
            <w:noWrap/>
            <w:vAlign w:val="center"/>
            <w:hideMark/>
          </w:tcPr>
          <w:p w14:paraId="298C3F1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2047</w:t>
            </w:r>
          </w:p>
        </w:tc>
        <w:tc>
          <w:tcPr>
            <w:tcW w:w="423" w:type="pct"/>
            <w:noWrap/>
            <w:vAlign w:val="center"/>
            <w:hideMark/>
          </w:tcPr>
          <w:p w14:paraId="045CA3D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2.512</w:t>
            </w:r>
          </w:p>
        </w:tc>
        <w:tc>
          <w:tcPr>
            <w:tcW w:w="343" w:type="pct"/>
            <w:noWrap/>
            <w:vAlign w:val="center"/>
            <w:hideMark/>
          </w:tcPr>
          <w:p w14:paraId="7105D36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78B288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2.512</w:t>
            </w:r>
          </w:p>
        </w:tc>
        <w:tc>
          <w:tcPr>
            <w:tcW w:w="517" w:type="pct"/>
            <w:noWrap/>
            <w:vAlign w:val="center"/>
            <w:hideMark/>
          </w:tcPr>
          <w:p w14:paraId="009D7E8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143</w:t>
            </w:r>
          </w:p>
        </w:tc>
        <w:tc>
          <w:tcPr>
            <w:tcW w:w="470" w:type="pct"/>
            <w:noWrap/>
            <w:vAlign w:val="center"/>
            <w:hideMark/>
          </w:tcPr>
          <w:p w14:paraId="350B0A0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79</w:t>
            </w:r>
          </w:p>
        </w:tc>
        <w:tc>
          <w:tcPr>
            <w:tcW w:w="623" w:type="pct"/>
            <w:noWrap/>
            <w:vAlign w:val="center"/>
            <w:hideMark/>
          </w:tcPr>
          <w:p w14:paraId="038DAA3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10.668</w:t>
            </w:r>
          </w:p>
        </w:tc>
        <w:tc>
          <w:tcPr>
            <w:tcW w:w="569" w:type="pct"/>
            <w:noWrap/>
            <w:vAlign w:val="center"/>
            <w:hideMark/>
          </w:tcPr>
          <w:p w14:paraId="6CC7808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1.169</w:t>
            </w:r>
          </w:p>
        </w:tc>
        <w:tc>
          <w:tcPr>
            <w:tcW w:w="641" w:type="pct"/>
            <w:noWrap/>
            <w:vAlign w:val="center"/>
            <w:hideMark/>
          </w:tcPr>
          <w:p w14:paraId="3C9B290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12.059</w:t>
            </w:r>
          </w:p>
        </w:tc>
        <w:tc>
          <w:tcPr>
            <w:tcW w:w="727" w:type="pct"/>
            <w:noWrap/>
            <w:vAlign w:val="center"/>
            <w:hideMark/>
          </w:tcPr>
          <w:p w14:paraId="2782C42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14.572</w:t>
            </w:r>
          </w:p>
        </w:tc>
      </w:tr>
      <w:tr w:rsidR="006B77B7" w:rsidRPr="00C960D4" w14:paraId="436229C8" w14:textId="77777777" w:rsidTr="005756F9">
        <w:trPr>
          <w:trHeight w:val="227"/>
          <w:jc w:val="center"/>
        </w:trPr>
        <w:tc>
          <w:tcPr>
            <w:tcW w:w="343" w:type="pct"/>
            <w:shd w:val="clear" w:color="000000" w:fill="CCFFFF"/>
            <w:noWrap/>
            <w:vAlign w:val="center"/>
            <w:hideMark/>
          </w:tcPr>
          <w:p w14:paraId="772FDB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2048</w:t>
            </w:r>
          </w:p>
        </w:tc>
        <w:tc>
          <w:tcPr>
            <w:tcW w:w="423" w:type="pct"/>
            <w:shd w:val="clear" w:color="000000" w:fill="CCFFFF"/>
            <w:noWrap/>
            <w:vAlign w:val="center"/>
            <w:hideMark/>
          </w:tcPr>
          <w:p w14:paraId="0210E5B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2.116</w:t>
            </w:r>
          </w:p>
        </w:tc>
        <w:tc>
          <w:tcPr>
            <w:tcW w:w="343" w:type="pct"/>
            <w:shd w:val="clear" w:color="000000" w:fill="CCFFFF"/>
            <w:noWrap/>
            <w:vAlign w:val="center"/>
            <w:hideMark/>
          </w:tcPr>
          <w:p w14:paraId="5D48D8C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EB0E81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2.116</w:t>
            </w:r>
          </w:p>
        </w:tc>
        <w:tc>
          <w:tcPr>
            <w:tcW w:w="517" w:type="pct"/>
            <w:shd w:val="clear" w:color="000000" w:fill="CCFFFF"/>
            <w:noWrap/>
            <w:vAlign w:val="center"/>
            <w:hideMark/>
          </w:tcPr>
          <w:p w14:paraId="73C59C9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137</w:t>
            </w:r>
          </w:p>
        </w:tc>
        <w:tc>
          <w:tcPr>
            <w:tcW w:w="470" w:type="pct"/>
            <w:shd w:val="clear" w:color="000000" w:fill="CCFFFF"/>
            <w:noWrap/>
            <w:vAlign w:val="center"/>
            <w:hideMark/>
          </w:tcPr>
          <w:p w14:paraId="7F162B7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78</w:t>
            </w:r>
          </w:p>
        </w:tc>
        <w:tc>
          <w:tcPr>
            <w:tcW w:w="623" w:type="pct"/>
            <w:shd w:val="clear" w:color="000000" w:fill="CCFFFF"/>
            <w:noWrap/>
            <w:vAlign w:val="center"/>
            <w:hideMark/>
          </w:tcPr>
          <w:p w14:paraId="108D8A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10.880</w:t>
            </w:r>
          </w:p>
        </w:tc>
        <w:tc>
          <w:tcPr>
            <w:tcW w:w="569" w:type="pct"/>
            <w:shd w:val="clear" w:color="000000" w:fill="CCFFFF"/>
            <w:noWrap/>
            <w:vAlign w:val="center"/>
            <w:hideMark/>
          </w:tcPr>
          <w:p w14:paraId="2101AC1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1.269</w:t>
            </w:r>
          </w:p>
        </w:tc>
        <w:tc>
          <w:tcPr>
            <w:tcW w:w="641" w:type="pct"/>
            <w:shd w:val="clear" w:color="000000" w:fill="CCFFFF"/>
            <w:noWrap/>
            <w:vAlign w:val="center"/>
            <w:hideMark/>
          </w:tcPr>
          <w:p w14:paraId="5833987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12.364</w:t>
            </w:r>
          </w:p>
        </w:tc>
        <w:tc>
          <w:tcPr>
            <w:tcW w:w="727" w:type="pct"/>
            <w:shd w:val="clear" w:color="000000" w:fill="CCFFFF"/>
            <w:noWrap/>
            <w:vAlign w:val="center"/>
            <w:hideMark/>
          </w:tcPr>
          <w:p w14:paraId="4E6CEA3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14.480</w:t>
            </w:r>
          </w:p>
        </w:tc>
      </w:tr>
      <w:tr w:rsidR="006B77B7" w:rsidRPr="00C960D4" w14:paraId="0FBA3031" w14:textId="77777777" w:rsidTr="005756F9">
        <w:trPr>
          <w:trHeight w:val="227"/>
          <w:jc w:val="center"/>
        </w:trPr>
        <w:tc>
          <w:tcPr>
            <w:tcW w:w="343" w:type="pct"/>
            <w:noWrap/>
            <w:vAlign w:val="center"/>
            <w:hideMark/>
          </w:tcPr>
          <w:p w14:paraId="27E9A3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2049</w:t>
            </w:r>
          </w:p>
        </w:tc>
        <w:tc>
          <w:tcPr>
            <w:tcW w:w="423" w:type="pct"/>
            <w:noWrap/>
            <w:vAlign w:val="center"/>
            <w:hideMark/>
          </w:tcPr>
          <w:p w14:paraId="492EF77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1.767</w:t>
            </w:r>
          </w:p>
        </w:tc>
        <w:tc>
          <w:tcPr>
            <w:tcW w:w="343" w:type="pct"/>
            <w:noWrap/>
            <w:vAlign w:val="center"/>
            <w:hideMark/>
          </w:tcPr>
          <w:p w14:paraId="29D887E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2E212B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1.767</w:t>
            </w:r>
          </w:p>
        </w:tc>
        <w:tc>
          <w:tcPr>
            <w:tcW w:w="517" w:type="pct"/>
            <w:noWrap/>
            <w:vAlign w:val="center"/>
            <w:hideMark/>
          </w:tcPr>
          <w:p w14:paraId="65F5BF7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w:t>
            </w:r>
          </w:p>
        </w:tc>
        <w:tc>
          <w:tcPr>
            <w:tcW w:w="470" w:type="pct"/>
            <w:noWrap/>
            <w:vAlign w:val="center"/>
            <w:hideMark/>
          </w:tcPr>
          <w:p w14:paraId="1FC00EB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76</w:t>
            </w:r>
          </w:p>
        </w:tc>
        <w:tc>
          <w:tcPr>
            <w:tcW w:w="623" w:type="pct"/>
            <w:noWrap/>
            <w:vAlign w:val="center"/>
            <w:hideMark/>
          </w:tcPr>
          <w:p w14:paraId="2601DA2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11.039</w:t>
            </w:r>
          </w:p>
        </w:tc>
        <w:tc>
          <w:tcPr>
            <w:tcW w:w="569" w:type="pct"/>
            <w:noWrap/>
            <w:vAlign w:val="center"/>
            <w:hideMark/>
          </w:tcPr>
          <w:p w14:paraId="3019CE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1.371</w:t>
            </w:r>
          </w:p>
        </w:tc>
        <w:tc>
          <w:tcPr>
            <w:tcW w:w="641" w:type="pct"/>
            <w:noWrap/>
            <w:vAlign w:val="center"/>
            <w:hideMark/>
          </w:tcPr>
          <w:p w14:paraId="690D11A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12.617</w:t>
            </w:r>
          </w:p>
        </w:tc>
        <w:tc>
          <w:tcPr>
            <w:tcW w:w="727" w:type="pct"/>
            <w:noWrap/>
            <w:vAlign w:val="center"/>
            <w:hideMark/>
          </w:tcPr>
          <w:p w14:paraId="356C1DA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14.384</w:t>
            </w:r>
          </w:p>
        </w:tc>
      </w:tr>
      <w:tr w:rsidR="006B77B7" w:rsidRPr="00C960D4" w14:paraId="111AD9BE" w14:textId="77777777" w:rsidTr="005756F9">
        <w:trPr>
          <w:trHeight w:val="227"/>
          <w:jc w:val="center"/>
        </w:trPr>
        <w:tc>
          <w:tcPr>
            <w:tcW w:w="343" w:type="pct"/>
            <w:shd w:val="clear" w:color="000000" w:fill="CCFFFF"/>
            <w:noWrap/>
            <w:vAlign w:val="center"/>
            <w:hideMark/>
          </w:tcPr>
          <w:p w14:paraId="74D774D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2050</w:t>
            </w:r>
          </w:p>
        </w:tc>
        <w:tc>
          <w:tcPr>
            <w:tcW w:w="423" w:type="pct"/>
            <w:shd w:val="clear" w:color="000000" w:fill="CCFFFF"/>
            <w:noWrap/>
            <w:vAlign w:val="center"/>
            <w:hideMark/>
          </w:tcPr>
          <w:p w14:paraId="08A9EF9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1.479</w:t>
            </w:r>
          </w:p>
        </w:tc>
        <w:tc>
          <w:tcPr>
            <w:tcW w:w="343" w:type="pct"/>
            <w:shd w:val="clear" w:color="000000" w:fill="CCFFFF"/>
            <w:noWrap/>
            <w:vAlign w:val="center"/>
            <w:hideMark/>
          </w:tcPr>
          <w:p w14:paraId="7A59300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A942A8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1.479</w:t>
            </w:r>
          </w:p>
        </w:tc>
        <w:tc>
          <w:tcPr>
            <w:tcW w:w="517" w:type="pct"/>
            <w:shd w:val="clear" w:color="000000" w:fill="CCFFFF"/>
            <w:noWrap/>
            <w:vAlign w:val="center"/>
            <w:hideMark/>
          </w:tcPr>
          <w:p w14:paraId="31312B1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125</w:t>
            </w:r>
          </w:p>
        </w:tc>
        <w:tc>
          <w:tcPr>
            <w:tcW w:w="470" w:type="pct"/>
            <w:shd w:val="clear" w:color="000000" w:fill="CCFFFF"/>
            <w:noWrap/>
            <w:vAlign w:val="center"/>
            <w:hideMark/>
          </w:tcPr>
          <w:p w14:paraId="464E7F8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75</w:t>
            </w:r>
          </w:p>
        </w:tc>
        <w:tc>
          <w:tcPr>
            <w:tcW w:w="623" w:type="pct"/>
            <w:shd w:val="clear" w:color="000000" w:fill="CCFFFF"/>
            <w:noWrap/>
            <w:vAlign w:val="center"/>
            <w:hideMark/>
          </w:tcPr>
          <w:p w14:paraId="4C7F08A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11.128</w:t>
            </w:r>
          </w:p>
        </w:tc>
        <w:tc>
          <w:tcPr>
            <w:tcW w:w="569" w:type="pct"/>
            <w:shd w:val="clear" w:color="000000" w:fill="CCFFFF"/>
            <w:noWrap/>
            <w:vAlign w:val="center"/>
            <w:hideMark/>
          </w:tcPr>
          <w:p w14:paraId="407CBC4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1.477</w:t>
            </w:r>
          </w:p>
        </w:tc>
        <w:tc>
          <w:tcPr>
            <w:tcW w:w="641" w:type="pct"/>
            <w:shd w:val="clear" w:color="000000" w:fill="CCFFFF"/>
            <w:noWrap/>
            <w:vAlign w:val="center"/>
            <w:hideMark/>
          </w:tcPr>
          <w:p w14:paraId="0C4EB03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12.804</w:t>
            </w:r>
          </w:p>
        </w:tc>
        <w:tc>
          <w:tcPr>
            <w:tcW w:w="727" w:type="pct"/>
            <w:shd w:val="clear" w:color="000000" w:fill="CCFFFF"/>
            <w:noWrap/>
            <w:vAlign w:val="center"/>
            <w:hideMark/>
          </w:tcPr>
          <w:p w14:paraId="41CA83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14.283</w:t>
            </w:r>
          </w:p>
        </w:tc>
      </w:tr>
      <w:tr w:rsidR="006B77B7" w:rsidRPr="00C960D4" w14:paraId="149F60C4" w14:textId="77777777" w:rsidTr="005756F9">
        <w:trPr>
          <w:trHeight w:val="227"/>
          <w:jc w:val="center"/>
        </w:trPr>
        <w:tc>
          <w:tcPr>
            <w:tcW w:w="343" w:type="pct"/>
            <w:noWrap/>
            <w:vAlign w:val="center"/>
            <w:hideMark/>
          </w:tcPr>
          <w:p w14:paraId="4E20022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2051</w:t>
            </w:r>
          </w:p>
        </w:tc>
        <w:tc>
          <w:tcPr>
            <w:tcW w:w="423" w:type="pct"/>
            <w:noWrap/>
            <w:vAlign w:val="center"/>
            <w:hideMark/>
          </w:tcPr>
          <w:p w14:paraId="3D003C0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1.216</w:t>
            </w:r>
          </w:p>
        </w:tc>
        <w:tc>
          <w:tcPr>
            <w:tcW w:w="343" w:type="pct"/>
            <w:noWrap/>
            <w:vAlign w:val="center"/>
            <w:hideMark/>
          </w:tcPr>
          <w:p w14:paraId="4D0AF36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382814E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1.216</w:t>
            </w:r>
          </w:p>
        </w:tc>
        <w:tc>
          <w:tcPr>
            <w:tcW w:w="517" w:type="pct"/>
            <w:noWrap/>
            <w:vAlign w:val="center"/>
            <w:hideMark/>
          </w:tcPr>
          <w:p w14:paraId="74B79A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119</w:t>
            </w:r>
          </w:p>
        </w:tc>
        <w:tc>
          <w:tcPr>
            <w:tcW w:w="470" w:type="pct"/>
            <w:noWrap/>
            <w:vAlign w:val="center"/>
            <w:hideMark/>
          </w:tcPr>
          <w:p w14:paraId="42AFB2A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w:t>
            </w:r>
          </w:p>
        </w:tc>
        <w:tc>
          <w:tcPr>
            <w:tcW w:w="623" w:type="pct"/>
            <w:noWrap/>
            <w:vAlign w:val="center"/>
            <w:hideMark/>
          </w:tcPr>
          <w:p w14:paraId="6965EF3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11.182</w:t>
            </w:r>
          </w:p>
        </w:tc>
        <w:tc>
          <w:tcPr>
            <w:tcW w:w="569" w:type="pct"/>
            <w:noWrap/>
            <w:vAlign w:val="center"/>
            <w:hideMark/>
          </w:tcPr>
          <w:p w14:paraId="0696C11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1.584</w:t>
            </w:r>
          </w:p>
        </w:tc>
        <w:tc>
          <w:tcPr>
            <w:tcW w:w="641" w:type="pct"/>
            <w:noWrap/>
            <w:vAlign w:val="center"/>
            <w:hideMark/>
          </w:tcPr>
          <w:p w14:paraId="607A33F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12.958</w:t>
            </w:r>
          </w:p>
        </w:tc>
        <w:tc>
          <w:tcPr>
            <w:tcW w:w="727" w:type="pct"/>
            <w:noWrap/>
            <w:vAlign w:val="center"/>
            <w:hideMark/>
          </w:tcPr>
          <w:p w14:paraId="4B2990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14.174</w:t>
            </w:r>
          </w:p>
        </w:tc>
      </w:tr>
      <w:tr w:rsidR="006B77B7" w:rsidRPr="00C960D4" w14:paraId="75BD1572" w14:textId="77777777" w:rsidTr="005756F9">
        <w:trPr>
          <w:trHeight w:val="227"/>
          <w:jc w:val="center"/>
        </w:trPr>
        <w:tc>
          <w:tcPr>
            <w:tcW w:w="343" w:type="pct"/>
            <w:shd w:val="clear" w:color="000000" w:fill="CCFFFF"/>
            <w:noWrap/>
            <w:vAlign w:val="center"/>
            <w:hideMark/>
          </w:tcPr>
          <w:p w14:paraId="414FE99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2052</w:t>
            </w:r>
          </w:p>
        </w:tc>
        <w:tc>
          <w:tcPr>
            <w:tcW w:w="423" w:type="pct"/>
            <w:shd w:val="clear" w:color="000000" w:fill="CCFFFF"/>
            <w:noWrap/>
            <w:vAlign w:val="center"/>
            <w:hideMark/>
          </w:tcPr>
          <w:p w14:paraId="31C1FE8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994</w:t>
            </w:r>
          </w:p>
        </w:tc>
        <w:tc>
          <w:tcPr>
            <w:tcW w:w="343" w:type="pct"/>
            <w:shd w:val="clear" w:color="000000" w:fill="CCFFFF"/>
            <w:noWrap/>
            <w:vAlign w:val="center"/>
            <w:hideMark/>
          </w:tcPr>
          <w:p w14:paraId="7A4E80B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0AD007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994</w:t>
            </w:r>
          </w:p>
        </w:tc>
        <w:tc>
          <w:tcPr>
            <w:tcW w:w="517" w:type="pct"/>
            <w:shd w:val="clear" w:color="000000" w:fill="CCFFFF"/>
            <w:noWrap/>
            <w:vAlign w:val="center"/>
            <w:hideMark/>
          </w:tcPr>
          <w:p w14:paraId="77F7A52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112</w:t>
            </w:r>
          </w:p>
        </w:tc>
        <w:tc>
          <w:tcPr>
            <w:tcW w:w="470" w:type="pct"/>
            <w:shd w:val="clear" w:color="000000" w:fill="CCFFFF"/>
            <w:noWrap/>
            <w:vAlign w:val="center"/>
            <w:hideMark/>
          </w:tcPr>
          <w:p w14:paraId="7288A84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72</w:t>
            </w:r>
          </w:p>
        </w:tc>
        <w:tc>
          <w:tcPr>
            <w:tcW w:w="623" w:type="pct"/>
            <w:shd w:val="clear" w:color="000000" w:fill="CCFFFF"/>
            <w:noWrap/>
            <w:vAlign w:val="center"/>
            <w:hideMark/>
          </w:tcPr>
          <w:p w14:paraId="7FACB29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11.185</w:t>
            </w:r>
          </w:p>
        </w:tc>
        <w:tc>
          <w:tcPr>
            <w:tcW w:w="569" w:type="pct"/>
            <w:shd w:val="clear" w:color="000000" w:fill="CCFFFF"/>
            <w:noWrap/>
            <w:vAlign w:val="center"/>
            <w:hideMark/>
          </w:tcPr>
          <w:p w14:paraId="1F4C1C0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1.694</w:t>
            </w:r>
          </w:p>
        </w:tc>
        <w:tc>
          <w:tcPr>
            <w:tcW w:w="641" w:type="pct"/>
            <w:shd w:val="clear" w:color="000000" w:fill="CCFFFF"/>
            <w:noWrap/>
            <w:vAlign w:val="center"/>
            <w:hideMark/>
          </w:tcPr>
          <w:p w14:paraId="45DB216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13.063</w:t>
            </w:r>
          </w:p>
        </w:tc>
        <w:tc>
          <w:tcPr>
            <w:tcW w:w="727" w:type="pct"/>
            <w:shd w:val="clear" w:color="000000" w:fill="CCFFFF"/>
            <w:noWrap/>
            <w:vAlign w:val="center"/>
            <w:hideMark/>
          </w:tcPr>
          <w:p w14:paraId="029DAB3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14.057</w:t>
            </w:r>
          </w:p>
        </w:tc>
      </w:tr>
      <w:tr w:rsidR="006B77B7" w:rsidRPr="00C960D4" w14:paraId="4EE1DEA3" w14:textId="77777777" w:rsidTr="005756F9">
        <w:trPr>
          <w:trHeight w:val="227"/>
          <w:jc w:val="center"/>
        </w:trPr>
        <w:tc>
          <w:tcPr>
            <w:tcW w:w="343" w:type="pct"/>
            <w:noWrap/>
            <w:vAlign w:val="center"/>
            <w:hideMark/>
          </w:tcPr>
          <w:p w14:paraId="71EC9B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lastRenderedPageBreak/>
              <w:t>2053</w:t>
            </w:r>
          </w:p>
        </w:tc>
        <w:tc>
          <w:tcPr>
            <w:tcW w:w="423" w:type="pct"/>
            <w:noWrap/>
            <w:vAlign w:val="center"/>
            <w:hideMark/>
          </w:tcPr>
          <w:p w14:paraId="1D13431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787</w:t>
            </w:r>
          </w:p>
        </w:tc>
        <w:tc>
          <w:tcPr>
            <w:tcW w:w="343" w:type="pct"/>
            <w:noWrap/>
            <w:vAlign w:val="center"/>
            <w:hideMark/>
          </w:tcPr>
          <w:p w14:paraId="0701C6D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A36C9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787</w:t>
            </w:r>
          </w:p>
        </w:tc>
        <w:tc>
          <w:tcPr>
            <w:tcW w:w="517" w:type="pct"/>
            <w:noWrap/>
            <w:vAlign w:val="center"/>
            <w:hideMark/>
          </w:tcPr>
          <w:p w14:paraId="52D47D1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106</w:t>
            </w:r>
          </w:p>
        </w:tc>
        <w:tc>
          <w:tcPr>
            <w:tcW w:w="470" w:type="pct"/>
            <w:noWrap/>
            <w:vAlign w:val="center"/>
            <w:hideMark/>
          </w:tcPr>
          <w:p w14:paraId="3CCF9C1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70</w:t>
            </w:r>
          </w:p>
        </w:tc>
        <w:tc>
          <w:tcPr>
            <w:tcW w:w="623" w:type="pct"/>
            <w:noWrap/>
            <w:vAlign w:val="center"/>
            <w:hideMark/>
          </w:tcPr>
          <w:p w14:paraId="03A41C2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11.163</w:t>
            </w:r>
          </w:p>
        </w:tc>
        <w:tc>
          <w:tcPr>
            <w:tcW w:w="569" w:type="pct"/>
            <w:noWrap/>
            <w:vAlign w:val="center"/>
            <w:hideMark/>
          </w:tcPr>
          <w:p w14:paraId="49D929C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1.805</w:t>
            </w:r>
          </w:p>
        </w:tc>
        <w:tc>
          <w:tcPr>
            <w:tcW w:w="641" w:type="pct"/>
            <w:noWrap/>
            <w:vAlign w:val="center"/>
            <w:hideMark/>
          </w:tcPr>
          <w:p w14:paraId="2B23E1A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13.144</w:t>
            </w:r>
          </w:p>
        </w:tc>
        <w:tc>
          <w:tcPr>
            <w:tcW w:w="727" w:type="pct"/>
            <w:noWrap/>
            <w:vAlign w:val="center"/>
            <w:hideMark/>
          </w:tcPr>
          <w:p w14:paraId="1A9485E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13.930</w:t>
            </w:r>
          </w:p>
        </w:tc>
      </w:tr>
      <w:tr w:rsidR="006B77B7" w:rsidRPr="00C960D4" w14:paraId="61B5B58D" w14:textId="77777777" w:rsidTr="005756F9">
        <w:trPr>
          <w:trHeight w:val="227"/>
          <w:jc w:val="center"/>
        </w:trPr>
        <w:tc>
          <w:tcPr>
            <w:tcW w:w="343" w:type="pct"/>
            <w:shd w:val="clear" w:color="000000" w:fill="CCFFFF"/>
            <w:noWrap/>
            <w:vAlign w:val="center"/>
            <w:hideMark/>
          </w:tcPr>
          <w:p w14:paraId="4A26E66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2054</w:t>
            </w:r>
          </w:p>
        </w:tc>
        <w:tc>
          <w:tcPr>
            <w:tcW w:w="423" w:type="pct"/>
            <w:shd w:val="clear" w:color="000000" w:fill="CCFFFF"/>
            <w:noWrap/>
            <w:vAlign w:val="center"/>
            <w:hideMark/>
          </w:tcPr>
          <w:p w14:paraId="51612F4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602</w:t>
            </w:r>
          </w:p>
        </w:tc>
        <w:tc>
          <w:tcPr>
            <w:tcW w:w="343" w:type="pct"/>
            <w:shd w:val="clear" w:color="000000" w:fill="CCFFFF"/>
            <w:noWrap/>
            <w:vAlign w:val="center"/>
            <w:hideMark/>
          </w:tcPr>
          <w:p w14:paraId="185F329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724EAD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602</w:t>
            </w:r>
          </w:p>
        </w:tc>
        <w:tc>
          <w:tcPr>
            <w:tcW w:w="517" w:type="pct"/>
            <w:shd w:val="clear" w:color="000000" w:fill="CCFFFF"/>
            <w:noWrap/>
            <w:vAlign w:val="center"/>
            <w:hideMark/>
          </w:tcPr>
          <w:p w14:paraId="7E51994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99</w:t>
            </w:r>
          </w:p>
        </w:tc>
        <w:tc>
          <w:tcPr>
            <w:tcW w:w="470" w:type="pct"/>
            <w:shd w:val="clear" w:color="000000" w:fill="CCFFFF"/>
            <w:noWrap/>
            <w:vAlign w:val="center"/>
            <w:hideMark/>
          </w:tcPr>
          <w:p w14:paraId="1B7270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68</w:t>
            </w:r>
          </w:p>
        </w:tc>
        <w:tc>
          <w:tcPr>
            <w:tcW w:w="623" w:type="pct"/>
            <w:shd w:val="clear" w:color="000000" w:fill="CCFFFF"/>
            <w:noWrap/>
            <w:vAlign w:val="center"/>
            <w:hideMark/>
          </w:tcPr>
          <w:p w14:paraId="104AC0F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11.107</w:t>
            </w:r>
          </w:p>
        </w:tc>
        <w:tc>
          <w:tcPr>
            <w:tcW w:w="569" w:type="pct"/>
            <w:shd w:val="clear" w:color="000000" w:fill="CCFFFF"/>
            <w:noWrap/>
            <w:vAlign w:val="center"/>
            <w:hideMark/>
          </w:tcPr>
          <w:p w14:paraId="1ED8B34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1.916</w:t>
            </w:r>
          </w:p>
        </w:tc>
        <w:tc>
          <w:tcPr>
            <w:tcW w:w="641" w:type="pct"/>
            <w:shd w:val="clear" w:color="000000" w:fill="CCFFFF"/>
            <w:noWrap/>
            <w:vAlign w:val="center"/>
            <w:hideMark/>
          </w:tcPr>
          <w:p w14:paraId="7A62301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13.190</w:t>
            </w:r>
          </w:p>
        </w:tc>
        <w:tc>
          <w:tcPr>
            <w:tcW w:w="727" w:type="pct"/>
            <w:shd w:val="clear" w:color="000000" w:fill="CCFFFF"/>
            <w:noWrap/>
            <w:vAlign w:val="center"/>
            <w:hideMark/>
          </w:tcPr>
          <w:p w14:paraId="23DC9E6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13.792</w:t>
            </w:r>
          </w:p>
        </w:tc>
      </w:tr>
      <w:tr w:rsidR="006B77B7" w:rsidRPr="00C960D4" w14:paraId="60629C8A" w14:textId="77777777" w:rsidTr="005756F9">
        <w:trPr>
          <w:trHeight w:val="227"/>
          <w:jc w:val="center"/>
        </w:trPr>
        <w:tc>
          <w:tcPr>
            <w:tcW w:w="343" w:type="pct"/>
            <w:noWrap/>
            <w:vAlign w:val="center"/>
            <w:hideMark/>
          </w:tcPr>
          <w:p w14:paraId="1302BDC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2055</w:t>
            </w:r>
          </w:p>
        </w:tc>
        <w:tc>
          <w:tcPr>
            <w:tcW w:w="423" w:type="pct"/>
            <w:noWrap/>
            <w:vAlign w:val="center"/>
            <w:hideMark/>
          </w:tcPr>
          <w:p w14:paraId="6B37A08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464</w:t>
            </w:r>
          </w:p>
        </w:tc>
        <w:tc>
          <w:tcPr>
            <w:tcW w:w="343" w:type="pct"/>
            <w:noWrap/>
            <w:vAlign w:val="center"/>
            <w:hideMark/>
          </w:tcPr>
          <w:p w14:paraId="501588E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5329C9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464</w:t>
            </w:r>
          </w:p>
        </w:tc>
        <w:tc>
          <w:tcPr>
            <w:tcW w:w="517" w:type="pct"/>
            <w:noWrap/>
            <w:vAlign w:val="center"/>
            <w:hideMark/>
          </w:tcPr>
          <w:p w14:paraId="61ADA13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w:t>
            </w:r>
          </w:p>
        </w:tc>
        <w:tc>
          <w:tcPr>
            <w:tcW w:w="470" w:type="pct"/>
            <w:noWrap/>
            <w:vAlign w:val="center"/>
            <w:hideMark/>
          </w:tcPr>
          <w:p w14:paraId="5D0FD2A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67</w:t>
            </w:r>
          </w:p>
        </w:tc>
        <w:tc>
          <w:tcPr>
            <w:tcW w:w="623" w:type="pct"/>
            <w:noWrap/>
            <w:vAlign w:val="center"/>
            <w:hideMark/>
          </w:tcPr>
          <w:p w14:paraId="4311A9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10.991</w:t>
            </w:r>
          </w:p>
        </w:tc>
        <w:tc>
          <w:tcPr>
            <w:tcW w:w="569" w:type="pct"/>
            <w:noWrap/>
            <w:vAlign w:val="center"/>
            <w:hideMark/>
          </w:tcPr>
          <w:p w14:paraId="179B13F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2.027</w:t>
            </w:r>
          </w:p>
        </w:tc>
        <w:tc>
          <w:tcPr>
            <w:tcW w:w="641" w:type="pct"/>
            <w:noWrap/>
            <w:vAlign w:val="center"/>
            <w:hideMark/>
          </w:tcPr>
          <w:p w14:paraId="33592FD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13.177</w:t>
            </w:r>
          </w:p>
        </w:tc>
        <w:tc>
          <w:tcPr>
            <w:tcW w:w="727" w:type="pct"/>
            <w:noWrap/>
            <w:vAlign w:val="center"/>
            <w:hideMark/>
          </w:tcPr>
          <w:p w14:paraId="7F8D07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13.642</w:t>
            </w:r>
          </w:p>
        </w:tc>
      </w:tr>
      <w:tr w:rsidR="006B77B7" w:rsidRPr="00C960D4" w14:paraId="1A7997F3" w14:textId="77777777" w:rsidTr="005756F9">
        <w:trPr>
          <w:trHeight w:val="227"/>
          <w:jc w:val="center"/>
        </w:trPr>
        <w:tc>
          <w:tcPr>
            <w:tcW w:w="343" w:type="pct"/>
            <w:shd w:val="clear" w:color="000000" w:fill="CCFFFF"/>
            <w:noWrap/>
            <w:vAlign w:val="center"/>
            <w:hideMark/>
          </w:tcPr>
          <w:p w14:paraId="421C3FF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2056</w:t>
            </w:r>
          </w:p>
        </w:tc>
        <w:tc>
          <w:tcPr>
            <w:tcW w:w="423" w:type="pct"/>
            <w:shd w:val="clear" w:color="000000" w:fill="CCFFFF"/>
            <w:noWrap/>
            <w:vAlign w:val="center"/>
            <w:hideMark/>
          </w:tcPr>
          <w:p w14:paraId="50CE947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350</w:t>
            </w:r>
          </w:p>
        </w:tc>
        <w:tc>
          <w:tcPr>
            <w:tcW w:w="343" w:type="pct"/>
            <w:shd w:val="clear" w:color="000000" w:fill="CCFFFF"/>
            <w:noWrap/>
            <w:vAlign w:val="center"/>
            <w:hideMark/>
          </w:tcPr>
          <w:p w14:paraId="20215EE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B41E7E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350</w:t>
            </w:r>
          </w:p>
        </w:tc>
        <w:tc>
          <w:tcPr>
            <w:tcW w:w="517" w:type="pct"/>
            <w:shd w:val="clear" w:color="000000" w:fill="CCFFFF"/>
            <w:noWrap/>
            <w:vAlign w:val="center"/>
            <w:hideMark/>
          </w:tcPr>
          <w:p w14:paraId="6A6A870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85</w:t>
            </w:r>
          </w:p>
        </w:tc>
        <w:tc>
          <w:tcPr>
            <w:tcW w:w="470" w:type="pct"/>
            <w:shd w:val="clear" w:color="000000" w:fill="CCFFFF"/>
            <w:noWrap/>
            <w:vAlign w:val="center"/>
            <w:hideMark/>
          </w:tcPr>
          <w:p w14:paraId="13CABF8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w:t>
            </w:r>
          </w:p>
        </w:tc>
        <w:tc>
          <w:tcPr>
            <w:tcW w:w="623" w:type="pct"/>
            <w:shd w:val="clear" w:color="000000" w:fill="CCFFFF"/>
            <w:noWrap/>
            <w:vAlign w:val="center"/>
            <w:hideMark/>
          </w:tcPr>
          <w:p w14:paraId="642384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10.839</w:t>
            </w:r>
          </w:p>
        </w:tc>
        <w:tc>
          <w:tcPr>
            <w:tcW w:w="569" w:type="pct"/>
            <w:shd w:val="clear" w:color="000000" w:fill="CCFFFF"/>
            <w:noWrap/>
            <w:vAlign w:val="center"/>
            <w:hideMark/>
          </w:tcPr>
          <w:p w14:paraId="41965B8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2.137</w:t>
            </w:r>
          </w:p>
        </w:tc>
        <w:tc>
          <w:tcPr>
            <w:tcW w:w="641" w:type="pct"/>
            <w:shd w:val="clear" w:color="000000" w:fill="CCFFFF"/>
            <w:noWrap/>
            <w:vAlign w:val="center"/>
            <w:hideMark/>
          </w:tcPr>
          <w:p w14:paraId="40422BA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13.127</w:t>
            </w:r>
          </w:p>
        </w:tc>
        <w:tc>
          <w:tcPr>
            <w:tcW w:w="727" w:type="pct"/>
            <w:shd w:val="clear" w:color="000000" w:fill="CCFFFF"/>
            <w:noWrap/>
            <w:vAlign w:val="center"/>
            <w:hideMark/>
          </w:tcPr>
          <w:p w14:paraId="459259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13.477</w:t>
            </w:r>
          </w:p>
        </w:tc>
      </w:tr>
      <w:tr w:rsidR="006B77B7" w:rsidRPr="00C960D4" w14:paraId="5850C566" w14:textId="77777777" w:rsidTr="005756F9">
        <w:trPr>
          <w:trHeight w:val="227"/>
          <w:jc w:val="center"/>
        </w:trPr>
        <w:tc>
          <w:tcPr>
            <w:tcW w:w="343" w:type="pct"/>
            <w:noWrap/>
            <w:vAlign w:val="center"/>
            <w:hideMark/>
          </w:tcPr>
          <w:p w14:paraId="45C7141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2057</w:t>
            </w:r>
          </w:p>
        </w:tc>
        <w:tc>
          <w:tcPr>
            <w:tcW w:w="423" w:type="pct"/>
            <w:noWrap/>
            <w:vAlign w:val="center"/>
            <w:hideMark/>
          </w:tcPr>
          <w:p w14:paraId="015B069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266</w:t>
            </w:r>
          </w:p>
        </w:tc>
        <w:tc>
          <w:tcPr>
            <w:tcW w:w="343" w:type="pct"/>
            <w:noWrap/>
            <w:vAlign w:val="center"/>
            <w:hideMark/>
          </w:tcPr>
          <w:p w14:paraId="1C18538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C48396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266</w:t>
            </w:r>
          </w:p>
        </w:tc>
        <w:tc>
          <w:tcPr>
            <w:tcW w:w="517" w:type="pct"/>
            <w:noWrap/>
            <w:vAlign w:val="center"/>
            <w:hideMark/>
          </w:tcPr>
          <w:p w14:paraId="29CE287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79</w:t>
            </w:r>
          </w:p>
        </w:tc>
        <w:tc>
          <w:tcPr>
            <w:tcW w:w="470" w:type="pct"/>
            <w:noWrap/>
            <w:vAlign w:val="center"/>
            <w:hideMark/>
          </w:tcPr>
          <w:p w14:paraId="64F29CB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63</w:t>
            </w:r>
          </w:p>
        </w:tc>
        <w:tc>
          <w:tcPr>
            <w:tcW w:w="623" w:type="pct"/>
            <w:noWrap/>
            <w:vAlign w:val="center"/>
            <w:hideMark/>
          </w:tcPr>
          <w:p w14:paraId="4A73099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10.643</w:t>
            </w:r>
          </w:p>
        </w:tc>
        <w:tc>
          <w:tcPr>
            <w:tcW w:w="569" w:type="pct"/>
            <w:noWrap/>
            <w:vAlign w:val="center"/>
            <w:hideMark/>
          </w:tcPr>
          <w:p w14:paraId="3A44FD3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2.245</w:t>
            </w:r>
          </w:p>
        </w:tc>
        <w:tc>
          <w:tcPr>
            <w:tcW w:w="641" w:type="pct"/>
            <w:noWrap/>
            <w:vAlign w:val="center"/>
            <w:hideMark/>
          </w:tcPr>
          <w:p w14:paraId="03B3FD4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13.031</w:t>
            </w:r>
          </w:p>
        </w:tc>
        <w:tc>
          <w:tcPr>
            <w:tcW w:w="727" w:type="pct"/>
            <w:noWrap/>
            <w:vAlign w:val="center"/>
            <w:hideMark/>
          </w:tcPr>
          <w:p w14:paraId="2B07764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13.297</w:t>
            </w:r>
          </w:p>
        </w:tc>
      </w:tr>
      <w:tr w:rsidR="006B77B7" w:rsidRPr="00C960D4" w14:paraId="19831CED" w14:textId="77777777" w:rsidTr="005756F9">
        <w:trPr>
          <w:trHeight w:val="227"/>
          <w:jc w:val="center"/>
        </w:trPr>
        <w:tc>
          <w:tcPr>
            <w:tcW w:w="343" w:type="pct"/>
            <w:shd w:val="clear" w:color="000000" w:fill="CCFFFF"/>
            <w:noWrap/>
            <w:vAlign w:val="center"/>
            <w:hideMark/>
          </w:tcPr>
          <w:p w14:paraId="2DB1CAD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2058</w:t>
            </w:r>
          </w:p>
        </w:tc>
        <w:tc>
          <w:tcPr>
            <w:tcW w:w="423" w:type="pct"/>
            <w:shd w:val="clear" w:color="000000" w:fill="CCFFFF"/>
            <w:noWrap/>
            <w:vAlign w:val="center"/>
            <w:hideMark/>
          </w:tcPr>
          <w:p w14:paraId="18BEC2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191</w:t>
            </w:r>
          </w:p>
        </w:tc>
        <w:tc>
          <w:tcPr>
            <w:tcW w:w="343" w:type="pct"/>
            <w:shd w:val="clear" w:color="000000" w:fill="CCFFFF"/>
            <w:noWrap/>
            <w:vAlign w:val="center"/>
            <w:hideMark/>
          </w:tcPr>
          <w:p w14:paraId="69306F3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0227852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191</w:t>
            </w:r>
          </w:p>
        </w:tc>
        <w:tc>
          <w:tcPr>
            <w:tcW w:w="517" w:type="pct"/>
            <w:shd w:val="clear" w:color="000000" w:fill="CCFFFF"/>
            <w:noWrap/>
            <w:vAlign w:val="center"/>
            <w:hideMark/>
          </w:tcPr>
          <w:p w14:paraId="412ABE9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72</w:t>
            </w:r>
          </w:p>
        </w:tc>
        <w:tc>
          <w:tcPr>
            <w:tcW w:w="470" w:type="pct"/>
            <w:shd w:val="clear" w:color="000000" w:fill="CCFFFF"/>
            <w:noWrap/>
            <w:vAlign w:val="center"/>
            <w:hideMark/>
          </w:tcPr>
          <w:p w14:paraId="1FDDA56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62</w:t>
            </w:r>
          </w:p>
        </w:tc>
        <w:tc>
          <w:tcPr>
            <w:tcW w:w="623" w:type="pct"/>
            <w:shd w:val="clear" w:color="000000" w:fill="CCFFFF"/>
            <w:noWrap/>
            <w:vAlign w:val="center"/>
            <w:hideMark/>
          </w:tcPr>
          <w:p w14:paraId="151E6FE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10.425</w:t>
            </w:r>
          </w:p>
        </w:tc>
        <w:tc>
          <w:tcPr>
            <w:tcW w:w="569" w:type="pct"/>
            <w:shd w:val="clear" w:color="000000" w:fill="CCFFFF"/>
            <w:noWrap/>
            <w:vAlign w:val="center"/>
            <w:hideMark/>
          </w:tcPr>
          <w:p w14:paraId="4BB6C4F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2.351</w:t>
            </w:r>
          </w:p>
        </w:tc>
        <w:tc>
          <w:tcPr>
            <w:tcW w:w="641" w:type="pct"/>
            <w:shd w:val="clear" w:color="000000" w:fill="CCFFFF"/>
            <w:noWrap/>
            <w:vAlign w:val="center"/>
            <w:hideMark/>
          </w:tcPr>
          <w:p w14:paraId="3DAECA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12.909</w:t>
            </w:r>
          </w:p>
        </w:tc>
        <w:tc>
          <w:tcPr>
            <w:tcW w:w="727" w:type="pct"/>
            <w:shd w:val="clear" w:color="000000" w:fill="CCFFFF"/>
            <w:noWrap/>
            <w:vAlign w:val="center"/>
            <w:hideMark/>
          </w:tcPr>
          <w:p w14:paraId="7588BB3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13.100</w:t>
            </w:r>
          </w:p>
        </w:tc>
      </w:tr>
      <w:tr w:rsidR="006B77B7" w:rsidRPr="00C960D4" w14:paraId="743F4C2D" w14:textId="77777777" w:rsidTr="005756F9">
        <w:trPr>
          <w:trHeight w:val="227"/>
          <w:jc w:val="center"/>
        </w:trPr>
        <w:tc>
          <w:tcPr>
            <w:tcW w:w="343" w:type="pct"/>
            <w:noWrap/>
            <w:vAlign w:val="center"/>
            <w:hideMark/>
          </w:tcPr>
          <w:p w14:paraId="55F971F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2059</w:t>
            </w:r>
          </w:p>
        </w:tc>
        <w:tc>
          <w:tcPr>
            <w:tcW w:w="423" w:type="pct"/>
            <w:noWrap/>
            <w:vAlign w:val="center"/>
            <w:hideMark/>
          </w:tcPr>
          <w:p w14:paraId="5D95B73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138</w:t>
            </w:r>
          </w:p>
        </w:tc>
        <w:tc>
          <w:tcPr>
            <w:tcW w:w="343" w:type="pct"/>
            <w:noWrap/>
            <w:vAlign w:val="center"/>
            <w:hideMark/>
          </w:tcPr>
          <w:p w14:paraId="53A3AD4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93C2C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138</w:t>
            </w:r>
          </w:p>
        </w:tc>
        <w:tc>
          <w:tcPr>
            <w:tcW w:w="517" w:type="pct"/>
            <w:noWrap/>
            <w:vAlign w:val="center"/>
            <w:hideMark/>
          </w:tcPr>
          <w:p w14:paraId="2480458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66</w:t>
            </w:r>
          </w:p>
        </w:tc>
        <w:tc>
          <w:tcPr>
            <w:tcW w:w="470" w:type="pct"/>
            <w:noWrap/>
            <w:vAlign w:val="center"/>
            <w:hideMark/>
          </w:tcPr>
          <w:p w14:paraId="67F9462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60</w:t>
            </w:r>
          </w:p>
        </w:tc>
        <w:tc>
          <w:tcPr>
            <w:tcW w:w="623" w:type="pct"/>
            <w:noWrap/>
            <w:vAlign w:val="center"/>
            <w:hideMark/>
          </w:tcPr>
          <w:p w14:paraId="61044F4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10.170</w:t>
            </w:r>
          </w:p>
        </w:tc>
        <w:tc>
          <w:tcPr>
            <w:tcW w:w="569" w:type="pct"/>
            <w:noWrap/>
            <w:vAlign w:val="center"/>
            <w:hideMark/>
          </w:tcPr>
          <w:p w14:paraId="7D6166B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2.452</w:t>
            </w:r>
          </w:p>
        </w:tc>
        <w:tc>
          <w:tcPr>
            <w:tcW w:w="641" w:type="pct"/>
            <w:noWrap/>
            <w:vAlign w:val="center"/>
            <w:hideMark/>
          </w:tcPr>
          <w:p w14:paraId="1CADC50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12.748</w:t>
            </w:r>
          </w:p>
        </w:tc>
        <w:tc>
          <w:tcPr>
            <w:tcW w:w="727" w:type="pct"/>
            <w:noWrap/>
            <w:vAlign w:val="center"/>
            <w:hideMark/>
          </w:tcPr>
          <w:p w14:paraId="516D96C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12.885</w:t>
            </w:r>
          </w:p>
        </w:tc>
      </w:tr>
      <w:tr w:rsidR="006B77B7" w:rsidRPr="00C960D4" w14:paraId="3CCD77E3" w14:textId="77777777" w:rsidTr="005756F9">
        <w:trPr>
          <w:trHeight w:val="227"/>
          <w:jc w:val="center"/>
        </w:trPr>
        <w:tc>
          <w:tcPr>
            <w:tcW w:w="343" w:type="pct"/>
            <w:shd w:val="clear" w:color="000000" w:fill="CCFFFF"/>
            <w:noWrap/>
            <w:vAlign w:val="center"/>
            <w:hideMark/>
          </w:tcPr>
          <w:p w14:paraId="3B5A57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2060</w:t>
            </w:r>
          </w:p>
        </w:tc>
        <w:tc>
          <w:tcPr>
            <w:tcW w:w="423" w:type="pct"/>
            <w:shd w:val="clear" w:color="000000" w:fill="CCFFFF"/>
            <w:noWrap/>
            <w:vAlign w:val="center"/>
            <w:hideMark/>
          </w:tcPr>
          <w:p w14:paraId="13D7EA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91</w:t>
            </w:r>
          </w:p>
        </w:tc>
        <w:tc>
          <w:tcPr>
            <w:tcW w:w="343" w:type="pct"/>
            <w:shd w:val="clear" w:color="000000" w:fill="CCFFFF"/>
            <w:noWrap/>
            <w:vAlign w:val="center"/>
            <w:hideMark/>
          </w:tcPr>
          <w:p w14:paraId="5D483F0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7A769B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91</w:t>
            </w:r>
          </w:p>
        </w:tc>
        <w:tc>
          <w:tcPr>
            <w:tcW w:w="517" w:type="pct"/>
            <w:shd w:val="clear" w:color="000000" w:fill="CCFFFF"/>
            <w:noWrap/>
            <w:vAlign w:val="center"/>
            <w:hideMark/>
          </w:tcPr>
          <w:p w14:paraId="2C8FF1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60</w:t>
            </w:r>
          </w:p>
        </w:tc>
        <w:tc>
          <w:tcPr>
            <w:tcW w:w="470" w:type="pct"/>
            <w:shd w:val="clear" w:color="000000" w:fill="CCFFFF"/>
            <w:noWrap/>
            <w:vAlign w:val="center"/>
            <w:hideMark/>
          </w:tcPr>
          <w:p w14:paraId="293132D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w:t>
            </w:r>
          </w:p>
        </w:tc>
        <w:tc>
          <w:tcPr>
            <w:tcW w:w="623" w:type="pct"/>
            <w:shd w:val="clear" w:color="000000" w:fill="CCFFFF"/>
            <w:noWrap/>
            <w:vAlign w:val="center"/>
            <w:hideMark/>
          </w:tcPr>
          <w:p w14:paraId="5F782C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9.895</w:t>
            </w:r>
          </w:p>
        </w:tc>
        <w:tc>
          <w:tcPr>
            <w:tcW w:w="569" w:type="pct"/>
            <w:shd w:val="clear" w:color="000000" w:fill="CCFFFF"/>
            <w:noWrap/>
            <w:vAlign w:val="center"/>
            <w:hideMark/>
          </w:tcPr>
          <w:p w14:paraId="204D7F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2.548</w:t>
            </w:r>
          </w:p>
        </w:tc>
        <w:tc>
          <w:tcPr>
            <w:tcW w:w="641" w:type="pct"/>
            <w:shd w:val="clear" w:color="000000" w:fill="CCFFFF"/>
            <w:noWrap/>
            <w:vAlign w:val="center"/>
            <w:hideMark/>
          </w:tcPr>
          <w:p w14:paraId="581BA88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12.561</w:t>
            </w:r>
          </w:p>
        </w:tc>
        <w:tc>
          <w:tcPr>
            <w:tcW w:w="727" w:type="pct"/>
            <w:shd w:val="clear" w:color="000000" w:fill="CCFFFF"/>
            <w:noWrap/>
            <w:vAlign w:val="center"/>
            <w:hideMark/>
          </w:tcPr>
          <w:p w14:paraId="381C9D5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12.652</w:t>
            </w:r>
          </w:p>
        </w:tc>
      </w:tr>
      <w:tr w:rsidR="006B77B7" w:rsidRPr="00C960D4" w14:paraId="19D3B944" w14:textId="77777777" w:rsidTr="005756F9">
        <w:trPr>
          <w:trHeight w:val="227"/>
          <w:jc w:val="center"/>
        </w:trPr>
        <w:tc>
          <w:tcPr>
            <w:tcW w:w="343" w:type="pct"/>
            <w:noWrap/>
            <w:vAlign w:val="center"/>
            <w:hideMark/>
          </w:tcPr>
          <w:p w14:paraId="317D126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2061</w:t>
            </w:r>
          </w:p>
        </w:tc>
        <w:tc>
          <w:tcPr>
            <w:tcW w:w="423" w:type="pct"/>
            <w:noWrap/>
            <w:vAlign w:val="center"/>
            <w:hideMark/>
          </w:tcPr>
          <w:p w14:paraId="263822E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61</w:t>
            </w:r>
          </w:p>
        </w:tc>
        <w:tc>
          <w:tcPr>
            <w:tcW w:w="343" w:type="pct"/>
            <w:noWrap/>
            <w:vAlign w:val="center"/>
            <w:hideMark/>
          </w:tcPr>
          <w:p w14:paraId="529FF32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D40D77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61</w:t>
            </w:r>
          </w:p>
        </w:tc>
        <w:tc>
          <w:tcPr>
            <w:tcW w:w="517" w:type="pct"/>
            <w:noWrap/>
            <w:vAlign w:val="center"/>
            <w:hideMark/>
          </w:tcPr>
          <w:p w14:paraId="1B96F3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54</w:t>
            </w:r>
          </w:p>
        </w:tc>
        <w:tc>
          <w:tcPr>
            <w:tcW w:w="470" w:type="pct"/>
            <w:noWrap/>
            <w:vAlign w:val="center"/>
            <w:hideMark/>
          </w:tcPr>
          <w:p w14:paraId="09059ED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57</w:t>
            </w:r>
          </w:p>
        </w:tc>
        <w:tc>
          <w:tcPr>
            <w:tcW w:w="623" w:type="pct"/>
            <w:noWrap/>
            <w:vAlign w:val="center"/>
            <w:hideMark/>
          </w:tcPr>
          <w:p w14:paraId="37AAD2A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9.590</w:t>
            </w:r>
          </w:p>
        </w:tc>
        <w:tc>
          <w:tcPr>
            <w:tcW w:w="569" w:type="pct"/>
            <w:noWrap/>
            <w:vAlign w:val="center"/>
            <w:hideMark/>
          </w:tcPr>
          <w:p w14:paraId="2F602DE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2.63</w:t>
            </w:r>
          </w:p>
        </w:tc>
        <w:tc>
          <w:tcPr>
            <w:tcW w:w="641" w:type="pct"/>
            <w:noWrap/>
            <w:vAlign w:val="center"/>
            <w:hideMark/>
          </w:tcPr>
          <w:p w14:paraId="17CCE91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12.338</w:t>
            </w:r>
          </w:p>
        </w:tc>
        <w:tc>
          <w:tcPr>
            <w:tcW w:w="727" w:type="pct"/>
            <w:noWrap/>
            <w:vAlign w:val="center"/>
            <w:hideMark/>
          </w:tcPr>
          <w:p w14:paraId="2B1684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12.399</w:t>
            </w:r>
          </w:p>
        </w:tc>
      </w:tr>
      <w:tr w:rsidR="006B77B7" w:rsidRPr="00C960D4" w14:paraId="5A5EFD21" w14:textId="77777777" w:rsidTr="005756F9">
        <w:trPr>
          <w:trHeight w:val="227"/>
          <w:jc w:val="center"/>
        </w:trPr>
        <w:tc>
          <w:tcPr>
            <w:tcW w:w="343" w:type="pct"/>
            <w:shd w:val="clear" w:color="000000" w:fill="CCFFFF"/>
            <w:noWrap/>
            <w:vAlign w:val="center"/>
            <w:hideMark/>
          </w:tcPr>
          <w:p w14:paraId="6A772C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2062</w:t>
            </w:r>
          </w:p>
        </w:tc>
        <w:tc>
          <w:tcPr>
            <w:tcW w:w="423" w:type="pct"/>
            <w:shd w:val="clear" w:color="000000" w:fill="CCFFFF"/>
            <w:noWrap/>
            <w:vAlign w:val="center"/>
            <w:hideMark/>
          </w:tcPr>
          <w:p w14:paraId="78F08A2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37</w:t>
            </w:r>
          </w:p>
        </w:tc>
        <w:tc>
          <w:tcPr>
            <w:tcW w:w="343" w:type="pct"/>
            <w:shd w:val="clear" w:color="000000" w:fill="CCFFFF"/>
            <w:noWrap/>
            <w:vAlign w:val="center"/>
            <w:hideMark/>
          </w:tcPr>
          <w:p w14:paraId="3EF095E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EB32DC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37</w:t>
            </w:r>
          </w:p>
        </w:tc>
        <w:tc>
          <w:tcPr>
            <w:tcW w:w="517" w:type="pct"/>
            <w:shd w:val="clear" w:color="000000" w:fill="CCFFFF"/>
            <w:noWrap/>
            <w:vAlign w:val="center"/>
            <w:hideMark/>
          </w:tcPr>
          <w:p w14:paraId="2AEF54D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48</w:t>
            </w:r>
          </w:p>
        </w:tc>
        <w:tc>
          <w:tcPr>
            <w:tcW w:w="470" w:type="pct"/>
            <w:shd w:val="clear" w:color="000000" w:fill="CCFFFF"/>
            <w:noWrap/>
            <w:vAlign w:val="center"/>
            <w:hideMark/>
          </w:tcPr>
          <w:p w14:paraId="3A960B5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55</w:t>
            </w:r>
          </w:p>
        </w:tc>
        <w:tc>
          <w:tcPr>
            <w:tcW w:w="623" w:type="pct"/>
            <w:shd w:val="clear" w:color="000000" w:fill="CCFFFF"/>
            <w:noWrap/>
            <w:vAlign w:val="center"/>
            <w:hideMark/>
          </w:tcPr>
          <w:p w14:paraId="293D65D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9.265</w:t>
            </w:r>
          </w:p>
        </w:tc>
        <w:tc>
          <w:tcPr>
            <w:tcW w:w="569" w:type="pct"/>
            <w:shd w:val="clear" w:color="000000" w:fill="CCFFFF"/>
            <w:noWrap/>
            <w:vAlign w:val="center"/>
            <w:hideMark/>
          </w:tcPr>
          <w:p w14:paraId="3378B82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2.721</w:t>
            </w:r>
          </w:p>
        </w:tc>
        <w:tc>
          <w:tcPr>
            <w:tcW w:w="641" w:type="pct"/>
            <w:shd w:val="clear" w:color="000000" w:fill="CCFFFF"/>
            <w:noWrap/>
            <w:vAlign w:val="center"/>
            <w:hideMark/>
          </w:tcPr>
          <w:p w14:paraId="393DA23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12.089</w:t>
            </w:r>
          </w:p>
        </w:tc>
        <w:tc>
          <w:tcPr>
            <w:tcW w:w="727" w:type="pct"/>
            <w:shd w:val="clear" w:color="000000" w:fill="CCFFFF"/>
            <w:noWrap/>
            <w:vAlign w:val="center"/>
            <w:hideMark/>
          </w:tcPr>
          <w:p w14:paraId="0C84B6A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12.126</w:t>
            </w:r>
          </w:p>
        </w:tc>
      </w:tr>
      <w:tr w:rsidR="006B77B7" w:rsidRPr="00C960D4" w14:paraId="2BCCF23F" w14:textId="77777777" w:rsidTr="005756F9">
        <w:trPr>
          <w:trHeight w:val="227"/>
          <w:jc w:val="center"/>
        </w:trPr>
        <w:tc>
          <w:tcPr>
            <w:tcW w:w="343" w:type="pct"/>
            <w:noWrap/>
            <w:vAlign w:val="center"/>
            <w:hideMark/>
          </w:tcPr>
          <w:p w14:paraId="0921AF2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2063</w:t>
            </w:r>
          </w:p>
        </w:tc>
        <w:tc>
          <w:tcPr>
            <w:tcW w:w="423" w:type="pct"/>
            <w:noWrap/>
            <w:vAlign w:val="center"/>
            <w:hideMark/>
          </w:tcPr>
          <w:p w14:paraId="6C4884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w:t>
            </w:r>
          </w:p>
        </w:tc>
        <w:tc>
          <w:tcPr>
            <w:tcW w:w="343" w:type="pct"/>
            <w:noWrap/>
            <w:vAlign w:val="center"/>
            <w:hideMark/>
          </w:tcPr>
          <w:p w14:paraId="35109BA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92F94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w:t>
            </w:r>
          </w:p>
        </w:tc>
        <w:tc>
          <w:tcPr>
            <w:tcW w:w="517" w:type="pct"/>
            <w:noWrap/>
            <w:vAlign w:val="center"/>
            <w:hideMark/>
          </w:tcPr>
          <w:p w14:paraId="115D2B9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43</w:t>
            </w:r>
          </w:p>
        </w:tc>
        <w:tc>
          <w:tcPr>
            <w:tcW w:w="470" w:type="pct"/>
            <w:noWrap/>
            <w:vAlign w:val="center"/>
            <w:hideMark/>
          </w:tcPr>
          <w:p w14:paraId="3E5E9A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53</w:t>
            </w:r>
          </w:p>
        </w:tc>
        <w:tc>
          <w:tcPr>
            <w:tcW w:w="623" w:type="pct"/>
            <w:noWrap/>
            <w:vAlign w:val="center"/>
            <w:hideMark/>
          </w:tcPr>
          <w:p w14:paraId="4E51356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8.917</w:t>
            </w:r>
          </w:p>
        </w:tc>
        <w:tc>
          <w:tcPr>
            <w:tcW w:w="569" w:type="pct"/>
            <w:noWrap/>
            <w:vAlign w:val="center"/>
            <w:hideMark/>
          </w:tcPr>
          <w:p w14:paraId="1C7AF0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2.795</w:t>
            </w:r>
          </w:p>
        </w:tc>
        <w:tc>
          <w:tcPr>
            <w:tcW w:w="641" w:type="pct"/>
            <w:noWrap/>
            <w:vAlign w:val="center"/>
            <w:hideMark/>
          </w:tcPr>
          <w:p w14:paraId="3356680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11.808</w:t>
            </w:r>
          </w:p>
        </w:tc>
        <w:tc>
          <w:tcPr>
            <w:tcW w:w="727" w:type="pct"/>
            <w:noWrap/>
            <w:vAlign w:val="center"/>
            <w:hideMark/>
          </w:tcPr>
          <w:p w14:paraId="14E18C3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11.832</w:t>
            </w:r>
          </w:p>
        </w:tc>
      </w:tr>
      <w:tr w:rsidR="006B77B7" w:rsidRPr="00C960D4" w14:paraId="4E79DC90" w14:textId="77777777" w:rsidTr="005756F9">
        <w:trPr>
          <w:trHeight w:val="227"/>
          <w:jc w:val="center"/>
        </w:trPr>
        <w:tc>
          <w:tcPr>
            <w:tcW w:w="343" w:type="pct"/>
            <w:shd w:val="clear" w:color="000000" w:fill="CCFFFF"/>
            <w:noWrap/>
            <w:vAlign w:val="center"/>
            <w:hideMark/>
          </w:tcPr>
          <w:p w14:paraId="707633A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2064</w:t>
            </w:r>
          </w:p>
        </w:tc>
        <w:tc>
          <w:tcPr>
            <w:tcW w:w="423" w:type="pct"/>
            <w:shd w:val="clear" w:color="000000" w:fill="CCFFFF"/>
            <w:noWrap/>
            <w:vAlign w:val="center"/>
            <w:hideMark/>
          </w:tcPr>
          <w:p w14:paraId="01A9570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w:t>
            </w:r>
          </w:p>
        </w:tc>
        <w:tc>
          <w:tcPr>
            <w:tcW w:w="343" w:type="pct"/>
            <w:shd w:val="clear" w:color="000000" w:fill="CCFFFF"/>
            <w:noWrap/>
            <w:vAlign w:val="center"/>
            <w:hideMark/>
          </w:tcPr>
          <w:p w14:paraId="587D7A7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0CF306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w:t>
            </w:r>
          </w:p>
        </w:tc>
        <w:tc>
          <w:tcPr>
            <w:tcW w:w="517" w:type="pct"/>
            <w:shd w:val="clear" w:color="000000" w:fill="CCFFFF"/>
            <w:noWrap/>
            <w:vAlign w:val="center"/>
            <w:hideMark/>
          </w:tcPr>
          <w:p w14:paraId="078074D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38</w:t>
            </w:r>
          </w:p>
        </w:tc>
        <w:tc>
          <w:tcPr>
            <w:tcW w:w="470" w:type="pct"/>
            <w:shd w:val="clear" w:color="000000" w:fill="CCFFFF"/>
            <w:noWrap/>
            <w:vAlign w:val="center"/>
            <w:hideMark/>
          </w:tcPr>
          <w:p w14:paraId="660F80B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52</w:t>
            </w:r>
          </w:p>
        </w:tc>
        <w:tc>
          <w:tcPr>
            <w:tcW w:w="623" w:type="pct"/>
            <w:shd w:val="clear" w:color="000000" w:fill="CCFFFF"/>
            <w:noWrap/>
            <w:vAlign w:val="center"/>
            <w:hideMark/>
          </w:tcPr>
          <w:p w14:paraId="7BCA15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8.554</w:t>
            </w:r>
          </w:p>
        </w:tc>
        <w:tc>
          <w:tcPr>
            <w:tcW w:w="569" w:type="pct"/>
            <w:shd w:val="clear" w:color="000000" w:fill="CCFFFF"/>
            <w:noWrap/>
            <w:vAlign w:val="center"/>
            <w:hideMark/>
          </w:tcPr>
          <w:p w14:paraId="12A860C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2.860</w:t>
            </w:r>
          </w:p>
        </w:tc>
        <w:tc>
          <w:tcPr>
            <w:tcW w:w="641" w:type="pct"/>
            <w:shd w:val="clear" w:color="000000" w:fill="CCFFFF"/>
            <w:noWrap/>
            <w:vAlign w:val="center"/>
            <w:hideMark/>
          </w:tcPr>
          <w:p w14:paraId="609503C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11.505</w:t>
            </w:r>
          </w:p>
        </w:tc>
        <w:tc>
          <w:tcPr>
            <w:tcW w:w="727" w:type="pct"/>
            <w:shd w:val="clear" w:color="000000" w:fill="CCFFFF"/>
            <w:noWrap/>
            <w:vAlign w:val="center"/>
            <w:hideMark/>
          </w:tcPr>
          <w:p w14:paraId="4FBE316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11.516</w:t>
            </w:r>
          </w:p>
        </w:tc>
      </w:tr>
      <w:tr w:rsidR="006B77B7" w:rsidRPr="00C960D4" w14:paraId="3F705B13" w14:textId="77777777" w:rsidTr="005756F9">
        <w:trPr>
          <w:trHeight w:val="227"/>
          <w:jc w:val="center"/>
        </w:trPr>
        <w:tc>
          <w:tcPr>
            <w:tcW w:w="343" w:type="pct"/>
            <w:noWrap/>
            <w:vAlign w:val="center"/>
            <w:hideMark/>
          </w:tcPr>
          <w:p w14:paraId="340F57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2065</w:t>
            </w:r>
          </w:p>
        </w:tc>
        <w:tc>
          <w:tcPr>
            <w:tcW w:w="423" w:type="pct"/>
            <w:noWrap/>
            <w:vAlign w:val="center"/>
            <w:hideMark/>
          </w:tcPr>
          <w:p w14:paraId="4B9240E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w:t>
            </w:r>
          </w:p>
        </w:tc>
        <w:tc>
          <w:tcPr>
            <w:tcW w:w="343" w:type="pct"/>
            <w:noWrap/>
            <w:vAlign w:val="center"/>
            <w:hideMark/>
          </w:tcPr>
          <w:p w14:paraId="44CFFEC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A6D3E7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w:t>
            </w:r>
          </w:p>
        </w:tc>
        <w:tc>
          <w:tcPr>
            <w:tcW w:w="517" w:type="pct"/>
            <w:noWrap/>
            <w:vAlign w:val="center"/>
            <w:hideMark/>
          </w:tcPr>
          <w:p w14:paraId="4C01CA2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34</w:t>
            </w:r>
          </w:p>
        </w:tc>
        <w:tc>
          <w:tcPr>
            <w:tcW w:w="470" w:type="pct"/>
            <w:noWrap/>
            <w:vAlign w:val="center"/>
            <w:hideMark/>
          </w:tcPr>
          <w:p w14:paraId="7BB4DDC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w:t>
            </w:r>
          </w:p>
        </w:tc>
        <w:tc>
          <w:tcPr>
            <w:tcW w:w="623" w:type="pct"/>
            <w:noWrap/>
            <w:vAlign w:val="center"/>
            <w:hideMark/>
          </w:tcPr>
          <w:p w14:paraId="64AC40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8.176</w:t>
            </w:r>
          </w:p>
        </w:tc>
        <w:tc>
          <w:tcPr>
            <w:tcW w:w="569" w:type="pct"/>
            <w:noWrap/>
            <w:vAlign w:val="center"/>
            <w:hideMark/>
          </w:tcPr>
          <w:p w14:paraId="3F2143C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2.914</w:t>
            </w:r>
          </w:p>
        </w:tc>
        <w:tc>
          <w:tcPr>
            <w:tcW w:w="641" w:type="pct"/>
            <w:noWrap/>
            <w:vAlign w:val="center"/>
            <w:hideMark/>
          </w:tcPr>
          <w:p w14:paraId="7A311C9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11.174</w:t>
            </w:r>
          </w:p>
        </w:tc>
        <w:tc>
          <w:tcPr>
            <w:tcW w:w="727" w:type="pct"/>
            <w:noWrap/>
            <w:vAlign w:val="center"/>
            <w:hideMark/>
          </w:tcPr>
          <w:p w14:paraId="49222EF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11.179</w:t>
            </w:r>
          </w:p>
        </w:tc>
      </w:tr>
      <w:tr w:rsidR="006B77B7" w:rsidRPr="00C960D4" w14:paraId="3F68DC3B" w14:textId="77777777" w:rsidTr="005756F9">
        <w:trPr>
          <w:trHeight w:val="227"/>
          <w:jc w:val="center"/>
        </w:trPr>
        <w:tc>
          <w:tcPr>
            <w:tcW w:w="343" w:type="pct"/>
            <w:shd w:val="clear" w:color="000000" w:fill="CCFFFF"/>
            <w:noWrap/>
            <w:vAlign w:val="center"/>
            <w:hideMark/>
          </w:tcPr>
          <w:p w14:paraId="5462BB3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2066</w:t>
            </w:r>
          </w:p>
        </w:tc>
        <w:tc>
          <w:tcPr>
            <w:tcW w:w="423" w:type="pct"/>
            <w:shd w:val="clear" w:color="000000" w:fill="CCFFFF"/>
            <w:noWrap/>
            <w:vAlign w:val="center"/>
            <w:hideMark/>
          </w:tcPr>
          <w:p w14:paraId="6AB552F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w:t>
            </w:r>
          </w:p>
        </w:tc>
        <w:tc>
          <w:tcPr>
            <w:tcW w:w="343" w:type="pct"/>
            <w:shd w:val="clear" w:color="000000" w:fill="CCFFFF"/>
            <w:noWrap/>
            <w:vAlign w:val="center"/>
            <w:hideMark/>
          </w:tcPr>
          <w:p w14:paraId="493BF49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C2232A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w:t>
            </w:r>
          </w:p>
        </w:tc>
        <w:tc>
          <w:tcPr>
            <w:tcW w:w="517" w:type="pct"/>
            <w:shd w:val="clear" w:color="000000" w:fill="CCFFFF"/>
            <w:noWrap/>
            <w:vAlign w:val="center"/>
            <w:hideMark/>
          </w:tcPr>
          <w:p w14:paraId="66FEBBB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30</w:t>
            </w:r>
          </w:p>
        </w:tc>
        <w:tc>
          <w:tcPr>
            <w:tcW w:w="470" w:type="pct"/>
            <w:shd w:val="clear" w:color="000000" w:fill="CCFFFF"/>
            <w:noWrap/>
            <w:vAlign w:val="center"/>
            <w:hideMark/>
          </w:tcPr>
          <w:p w14:paraId="55741D0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49</w:t>
            </w:r>
          </w:p>
        </w:tc>
        <w:tc>
          <w:tcPr>
            <w:tcW w:w="623" w:type="pct"/>
            <w:shd w:val="clear" w:color="000000" w:fill="CCFFFF"/>
            <w:noWrap/>
            <w:vAlign w:val="center"/>
            <w:hideMark/>
          </w:tcPr>
          <w:p w14:paraId="628B06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7.783</w:t>
            </w:r>
          </w:p>
        </w:tc>
        <w:tc>
          <w:tcPr>
            <w:tcW w:w="569" w:type="pct"/>
            <w:shd w:val="clear" w:color="000000" w:fill="CCFFFF"/>
            <w:noWrap/>
            <w:vAlign w:val="center"/>
            <w:hideMark/>
          </w:tcPr>
          <w:p w14:paraId="0A7FEFA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2.957</w:t>
            </w:r>
          </w:p>
        </w:tc>
        <w:tc>
          <w:tcPr>
            <w:tcW w:w="641" w:type="pct"/>
            <w:shd w:val="clear" w:color="000000" w:fill="CCFFFF"/>
            <w:noWrap/>
            <w:vAlign w:val="center"/>
            <w:hideMark/>
          </w:tcPr>
          <w:p w14:paraId="691AD48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10.819</w:t>
            </w:r>
          </w:p>
        </w:tc>
        <w:tc>
          <w:tcPr>
            <w:tcW w:w="727" w:type="pct"/>
            <w:shd w:val="clear" w:color="000000" w:fill="CCFFFF"/>
            <w:noWrap/>
            <w:vAlign w:val="center"/>
            <w:hideMark/>
          </w:tcPr>
          <w:p w14:paraId="4557411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10.821</w:t>
            </w:r>
          </w:p>
        </w:tc>
      </w:tr>
      <w:tr w:rsidR="006B77B7" w:rsidRPr="00C960D4" w14:paraId="36BAF9A3" w14:textId="77777777" w:rsidTr="005756F9">
        <w:trPr>
          <w:trHeight w:val="227"/>
          <w:jc w:val="center"/>
        </w:trPr>
        <w:tc>
          <w:tcPr>
            <w:tcW w:w="343" w:type="pct"/>
            <w:noWrap/>
            <w:vAlign w:val="center"/>
            <w:hideMark/>
          </w:tcPr>
          <w:p w14:paraId="34D5AB3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2067</w:t>
            </w:r>
          </w:p>
        </w:tc>
        <w:tc>
          <w:tcPr>
            <w:tcW w:w="423" w:type="pct"/>
            <w:noWrap/>
            <w:vAlign w:val="center"/>
            <w:hideMark/>
          </w:tcPr>
          <w:p w14:paraId="0416000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w:t>
            </w:r>
          </w:p>
        </w:tc>
        <w:tc>
          <w:tcPr>
            <w:tcW w:w="343" w:type="pct"/>
            <w:noWrap/>
            <w:vAlign w:val="center"/>
            <w:hideMark/>
          </w:tcPr>
          <w:p w14:paraId="5B0CA67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F5C43A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w:t>
            </w:r>
          </w:p>
        </w:tc>
        <w:tc>
          <w:tcPr>
            <w:tcW w:w="517" w:type="pct"/>
            <w:noWrap/>
            <w:vAlign w:val="center"/>
            <w:hideMark/>
          </w:tcPr>
          <w:p w14:paraId="619D59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w:t>
            </w:r>
          </w:p>
        </w:tc>
        <w:tc>
          <w:tcPr>
            <w:tcW w:w="470" w:type="pct"/>
            <w:noWrap/>
            <w:vAlign w:val="center"/>
            <w:hideMark/>
          </w:tcPr>
          <w:p w14:paraId="6C7E936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48</w:t>
            </w:r>
          </w:p>
        </w:tc>
        <w:tc>
          <w:tcPr>
            <w:tcW w:w="623" w:type="pct"/>
            <w:noWrap/>
            <w:vAlign w:val="center"/>
            <w:hideMark/>
          </w:tcPr>
          <w:p w14:paraId="4EE9E0C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7.381</w:t>
            </w:r>
          </w:p>
        </w:tc>
        <w:tc>
          <w:tcPr>
            <w:tcW w:w="569" w:type="pct"/>
            <w:noWrap/>
            <w:vAlign w:val="center"/>
            <w:hideMark/>
          </w:tcPr>
          <w:p w14:paraId="7D6251E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2.987</w:t>
            </w:r>
          </w:p>
        </w:tc>
        <w:tc>
          <w:tcPr>
            <w:tcW w:w="641" w:type="pct"/>
            <w:noWrap/>
            <w:vAlign w:val="center"/>
            <w:hideMark/>
          </w:tcPr>
          <w:p w14:paraId="3FED93B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10.441</w:t>
            </w:r>
          </w:p>
        </w:tc>
        <w:tc>
          <w:tcPr>
            <w:tcW w:w="727" w:type="pct"/>
            <w:noWrap/>
            <w:vAlign w:val="center"/>
            <w:hideMark/>
          </w:tcPr>
          <w:p w14:paraId="1848AA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10.442</w:t>
            </w:r>
          </w:p>
        </w:tc>
      </w:tr>
      <w:tr w:rsidR="006B77B7" w:rsidRPr="00C960D4" w14:paraId="44377655" w14:textId="77777777" w:rsidTr="005756F9">
        <w:trPr>
          <w:trHeight w:val="227"/>
          <w:jc w:val="center"/>
        </w:trPr>
        <w:tc>
          <w:tcPr>
            <w:tcW w:w="343" w:type="pct"/>
            <w:shd w:val="clear" w:color="000000" w:fill="CCFFFF"/>
            <w:noWrap/>
            <w:vAlign w:val="center"/>
            <w:hideMark/>
          </w:tcPr>
          <w:p w14:paraId="3E07A0A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2068</w:t>
            </w:r>
          </w:p>
        </w:tc>
        <w:tc>
          <w:tcPr>
            <w:tcW w:w="423" w:type="pct"/>
            <w:shd w:val="clear" w:color="000000" w:fill="CCFFFF"/>
            <w:noWrap/>
            <w:vAlign w:val="center"/>
            <w:hideMark/>
          </w:tcPr>
          <w:p w14:paraId="45AA261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B8425E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07AE2DA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401A8F1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22</w:t>
            </w:r>
          </w:p>
        </w:tc>
        <w:tc>
          <w:tcPr>
            <w:tcW w:w="470" w:type="pct"/>
            <w:shd w:val="clear" w:color="000000" w:fill="CCFFFF"/>
            <w:noWrap/>
            <w:vAlign w:val="center"/>
            <w:hideMark/>
          </w:tcPr>
          <w:p w14:paraId="55EFAE3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46</w:t>
            </w:r>
          </w:p>
        </w:tc>
        <w:tc>
          <w:tcPr>
            <w:tcW w:w="623" w:type="pct"/>
            <w:shd w:val="clear" w:color="000000" w:fill="CCFFFF"/>
            <w:noWrap/>
            <w:vAlign w:val="center"/>
            <w:hideMark/>
          </w:tcPr>
          <w:p w14:paraId="66FB0D1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6.972</w:t>
            </w:r>
          </w:p>
        </w:tc>
        <w:tc>
          <w:tcPr>
            <w:tcW w:w="569" w:type="pct"/>
            <w:shd w:val="clear" w:color="000000" w:fill="CCFFFF"/>
            <w:noWrap/>
            <w:vAlign w:val="center"/>
            <w:hideMark/>
          </w:tcPr>
          <w:p w14:paraId="4831B2B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3.003</w:t>
            </w:r>
          </w:p>
        </w:tc>
        <w:tc>
          <w:tcPr>
            <w:tcW w:w="641" w:type="pct"/>
            <w:shd w:val="clear" w:color="000000" w:fill="CCFFFF"/>
            <w:noWrap/>
            <w:vAlign w:val="center"/>
            <w:hideMark/>
          </w:tcPr>
          <w:p w14:paraId="35A14F3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10.043</w:t>
            </w:r>
          </w:p>
        </w:tc>
        <w:tc>
          <w:tcPr>
            <w:tcW w:w="727" w:type="pct"/>
            <w:shd w:val="clear" w:color="000000" w:fill="CCFFFF"/>
            <w:noWrap/>
            <w:vAlign w:val="center"/>
            <w:hideMark/>
          </w:tcPr>
          <w:p w14:paraId="086921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10.043</w:t>
            </w:r>
          </w:p>
        </w:tc>
      </w:tr>
      <w:tr w:rsidR="006B77B7" w:rsidRPr="00C960D4" w14:paraId="7AF5262D" w14:textId="77777777" w:rsidTr="005756F9">
        <w:trPr>
          <w:trHeight w:val="227"/>
          <w:jc w:val="center"/>
        </w:trPr>
        <w:tc>
          <w:tcPr>
            <w:tcW w:w="343" w:type="pct"/>
            <w:noWrap/>
            <w:vAlign w:val="center"/>
            <w:hideMark/>
          </w:tcPr>
          <w:p w14:paraId="1EC3694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2069</w:t>
            </w:r>
          </w:p>
        </w:tc>
        <w:tc>
          <w:tcPr>
            <w:tcW w:w="423" w:type="pct"/>
            <w:noWrap/>
            <w:vAlign w:val="center"/>
            <w:hideMark/>
          </w:tcPr>
          <w:p w14:paraId="49A9BC4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FA9C01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E3A542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1EBBE97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w:t>
            </w:r>
          </w:p>
        </w:tc>
        <w:tc>
          <w:tcPr>
            <w:tcW w:w="470" w:type="pct"/>
            <w:noWrap/>
            <w:vAlign w:val="center"/>
            <w:hideMark/>
          </w:tcPr>
          <w:p w14:paraId="29F826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45</w:t>
            </w:r>
          </w:p>
        </w:tc>
        <w:tc>
          <w:tcPr>
            <w:tcW w:w="623" w:type="pct"/>
            <w:noWrap/>
            <w:vAlign w:val="center"/>
            <w:hideMark/>
          </w:tcPr>
          <w:p w14:paraId="2FF5D6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6.557</w:t>
            </w:r>
          </w:p>
        </w:tc>
        <w:tc>
          <w:tcPr>
            <w:tcW w:w="569" w:type="pct"/>
            <w:noWrap/>
            <w:vAlign w:val="center"/>
            <w:hideMark/>
          </w:tcPr>
          <w:p w14:paraId="052C030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3.005</w:t>
            </w:r>
          </w:p>
        </w:tc>
        <w:tc>
          <w:tcPr>
            <w:tcW w:w="641" w:type="pct"/>
            <w:noWrap/>
            <w:vAlign w:val="center"/>
            <w:hideMark/>
          </w:tcPr>
          <w:p w14:paraId="047DB57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9.625</w:t>
            </w:r>
          </w:p>
        </w:tc>
        <w:tc>
          <w:tcPr>
            <w:tcW w:w="727" w:type="pct"/>
            <w:noWrap/>
            <w:vAlign w:val="center"/>
            <w:hideMark/>
          </w:tcPr>
          <w:p w14:paraId="65A80C8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9.625</w:t>
            </w:r>
          </w:p>
        </w:tc>
      </w:tr>
      <w:tr w:rsidR="006B77B7" w:rsidRPr="00C960D4" w14:paraId="275FA540" w14:textId="77777777" w:rsidTr="005756F9">
        <w:trPr>
          <w:trHeight w:val="227"/>
          <w:jc w:val="center"/>
        </w:trPr>
        <w:tc>
          <w:tcPr>
            <w:tcW w:w="343" w:type="pct"/>
            <w:shd w:val="clear" w:color="000000" w:fill="CCFFFF"/>
            <w:noWrap/>
            <w:vAlign w:val="center"/>
            <w:hideMark/>
          </w:tcPr>
          <w:p w14:paraId="29C680B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2070</w:t>
            </w:r>
          </w:p>
        </w:tc>
        <w:tc>
          <w:tcPr>
            <w:tcW w:w="423" w:type="pct"/>
            <w:shd w:val="clear" w:color="000000" w:fill="CCFFFF"/>
            <w:noWrap/>
            <w:vAlign w:val="center"/>
            <w:hideMark/>
          </w:tcPr>
          <w:p w14:paraId="3F44A3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73D85B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E400C3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1A212CB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w:t>
            </w:r>
          </w:p>
        </w:tc>
        <w:tc>
          <w:tcPr>
            <w:tcW w:w="470" w:type="pct"/>
            <w:shd w:val="clear" w:color="000000" w:fill="CCFFFF"/>
            <w:noWrap/>
            <w:vAlign w:val="center"/>
            <w:hideMark/>
          </w:tcPr>
          <w:p w14:paraId="05BD2BB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44</w:t>
            </w:r>
          </w:p>
        </w:tc>
        <w:tc>
          <w:tcPr>
            <w:tcW w:w="623" w:type="pct"/>
            <w:shd w:val="clear" w:color="000000" w:fill="CCFFFF"/>
            <w:noWrap/>
            <w:vAlign w:val="center"/>
            <w:hideMark/>
          </w:tcPr>
          <w:p w14:paraId="4541FC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6.138</w:t>
            </w:r>
          </w:p>
        </w:tc>
        <w:tc>
          <w:tcPr>
            <w:tcW w:w="569" w:type="pct"/>
            <w:shd w:val="clear" w:color="000000" w:fill="CCFFFF"/>
            <w:noWrap/>
            <w:vAlign w:val="center"/>
            <w:hideMark/>
          </w:tcPr>
          <w:p w14:paraId="0F813E4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2.991</w:t>
            </w:r>
          </w:p>
        </w:tc>
        <w:tc>
          <w:tcPr>
            <w:tcW w:w="641" w:type="pct"/>
            <w:shd w:val="clear" w:color="000000" w:fill="CCFFFF"/>
            <w:noWrap/>
            <w:vAlign w:val="center"/>
            <w:hideMark/>
          </w:tcPr>
          <w:p w14:paraId="6C3EF9F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9.189</w:t>
            </w:r>
          </w:p>
        </w:tc>
        <w:tc>
          <w:tcPr>
            <w:tcW w:w="727" w:type="pct"/>
            <w:shd w:val="clear" w:color="000000" w:fill="CCFFFF"/>
            <w:noWrap/>
            <w:vAlign w:val="center"/>
            <w:hideMark/>
          </w:tcPr>
          <w:p w14:paraId="4708603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9.189</w:t>
            </w:r>
          </w:p>
        </w:tc>
      </w:tr>
      <w:tr w:rsidR="006B77B7" w:rsidRPr="00C960D4" w14:paraId="4DF89222" w14:textId="77777777" w:rsidTr="005756F9">
        <w:trPr>
          <w:trHeight w:val="227"/>
          <w:jc w:val="center"/>
        </w:trPr>
        <w:tc>
          <w:tcPr>
            <w:tcW w:w="343" w:type="pct"/>
            <w:noWrap/>
            <w:vAlign w:val="center"/>
            <w:hideMark/>
          </w:tcPr>
          <w:p w14:paraId="1B53537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2071</w:t>
            </w:r>
          </w:p>
        </w:tc>
        <w:tc>
          <w:tcPr>
            <w:tcW w:w="423" w:type="pct"/>
            <w:noWrap/>
            <w:vAlign w:val="center"/>
            <w:hideMark/>
          </w:tcPr>
          <w:p w14:paraId="66B6573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C3DE34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D44068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65BA979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w:t>
            </w:r>
          </w:p>
        </w:tc>
        <w:tc>
          <w:tcPr>
            <w:tcW w:w="470" w:type="pct"/>
            <w:noWrap/>
            <w:vAlign w:val="center"/>
            <w:hideMark/>
          </w:tcPr>
          <w:p w14:paraId="4256917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43</w:t>
            </w:r>
          </w:p>
        </w:tc>
        <w:tc>
          <w:tcPr>
            <w:tcW w:w="623" w:type="pct"/>
            <w:noWrap/>
            <w:vAlign w:val="center"/>
            <w:hideMark/>
          </w:tcPr>
          <w:p w14:paraId="0E18382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5.720</w:t>
            </w:r>
          </w:p>
        </w:tc>
        <w:tc>
          <w:tcPr>
            <w:tcW w:w="569" w:type="pct"/>
            <w:noWrap/>
            <w:vAlign w:val="center"/>
            <w:hideMark/>
          </w:tcPr>
          <w:p w14:paraId="522E546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2.962</w:t>
            </w:r>
          </w:p>
        </w:tc>
        <w:tc>
          <w:tcPr>
            <w:tcW w:w="641" w:type="pct"/>
            <w:noWrap/>
            <w:vAlign w:val="center"/>
            <w:hideMark/>
          </w:tcPr>
          <w:p w14:paraId="5667F9E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8.738</w:t>
            </w:r>
          </w:p>
        </w:tc>
        <w:tc>
          <w:tcPr>
            <w:tcW w:w="727" w:type="pct"/>
            <w:noWrap/>
            <w:vAlign w:val="center"/>
            <w:hideMark/>
          </w:tcPr>
          <w:p w14:paraId="6DEA3B7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8.738</w:t>
            </w:r>
          </w:p>
        </w:tc>
      </w:tr>
      <w:tr w:rsidR="006B77B7" w:rsidRPr="00C960D4" w14:paraId="29DDAA67" w14:textId="77777777" w:rsidTr="005756F9">
        <w:trPr>
          <w:trHeight w:val="227"/>
          <w:jc w:val="center"/>
        </w:trPr>
        <w:tc>
          <w:tcPr>
            <w:tcW w:w="343" w:type="pct"/>
            <w:shd w:val="clear" w:color="000000" w:fill="CCFFFF"/>
            <w:noWrap/>
            <w:vAlign w:val="center"/>
            <w:hideMark/>
          </w:tcPr>
          <w:p w14:paraId="540B01E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2072</w:t>
            </w:r>
          </w:p>
        </w:tc>
        <w:tc>
          <w:tcPr>
            <w:tcW w:w="423" w:type="pct"/>
            <w:shd w:val="clear" w:color="000000" w:fill="CCFFFF"/>
            <w:noWrap/>
            <w:vAlign w:val="center"/>
            <w:hideMark/>
          </w:tcPr>
          <w:p w14:paraId="45542BA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91B2C0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2753FF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5723D9B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w:t>
            </w:r>
          </w:p>
        </w:tc>
        <w:tc>
          <w:tcPr>
            <w:tcW w:w="470" w:type="pct"/>
            <w:shd w:val="clear" w:color="000000" w:fill="CCFFFF"/>
            <w:noWrap/>
            <w:vAlign w:val="center"/>
            <w:hideMark/>
          </w:tcPr>
          <w:p w14:paraId="1565474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42</w:t>
            </w:r>
          </w:p>
        </w:tc>
        <w:tc>
          <w:tcPr>
            <w:tcW w:w="623" w:type="pct"/>
            <w:shd w:val="clear" w:color="000000" w:fill="CCFFFF"/>
            <w:noWrap/>
            <w:vAlign w:val="center"/>
            <w:hideMark/>
          </w:tcPr>
          <w:p w14:paraId="696B84C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5.303</w:t>
            </w:r>
          </w:p>
        </w:tc>
        <w:tc>
          <w:tcPr>
            <w:tcW w:w="569" w:type="pct"/>
            <w:shd w:val="clear" w:color="000000" w:fill="CCFFFF"/>
            <w:noWrap/>
            <w:vAlign w:val="center"/>
            <w:hideMark/>
          </w:tcPr>
          <w:p w14:paraId="5CD1529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2.917</w:t>
            </w:r>
          </w:p>
        </w:tc>
        <w:tc>
          <w:tcPr>
            <w:tcW w:w="641" w:type="pct"/>
            <w:shd w:val="clear" w:color="000000" w:fill="CCFFFF"/>
            <w:noWrap/>
            <w:vAlign w:val="center"/>
            <w:hideMark/>
          </w:tcPr>
          <w:p w14:paraId="6559EFE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8.272</w:t>
            </w:r>
          </w:p>
        </w:tc>
        <w:tc>
          <w:tcPr>
            <w:tcW w:w="727" w:type="pct"/>
            <w:shd w:val="clear" w:color="000000" w:fill="CCFFFF"/>
            <w:noWrap/>
            <w:vAlign w:val="center"/>
            <w:hideMark/>
          </w:tcPr>
          <w:p w14:paraId="465444B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8.272</w:t>
            </w:r>
          </w:p>
        </w:tc>
      </w:tr>
      <w:tr w:rsidR="006B77B7" w:rsidRPr="00C960D4" w14:paraId="65B0C66A" w14:textId="77777777" w:rsidTr="005756F9">
        <w:trPr>
          <w:trHeight w:val="227"/>
          <w:jc w:val="center"/>
        </w:trPr>
        <w:tc>
          <w:tcPr>
            <w:tcW w:w="343" w:type="pct"/>
            <w:noWrap/>
            <w:vAlign w:val="center"/>
            <w:hideMark/>
          </w:tcPr>
          <w:p w14:paraId="37DEFD8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2073</w:t>
            </w:r>
          </w:p>
        </w:tc>
        <w:tc>
          <w:tcPr>
            <w:tcW w:w="423" w:type="pct"/>
            <w:noWrap/>
            <w:vAlign w:val="center"/>
            <w:hideMark/>
          </w:tcPr>
          <w:p w14:paraId="00B1AC5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3B2C6BB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322CAEC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773A248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w:t>
            </w:r>
          </w:p>
        </w:tc>
        <w:tc>
          <w:tcPr>
            <w:tcW w:w="470" w:type="pct"/>
            <w:noWrap/>
            <w:vAlign w:val="center"/>
            <w:hideMark/>
          </w:tcPr>
          <w:p w14:paraId="0C97D17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41</w:t>
            </w:r>
          </w:p>
        </w:tc>
        <w:tc>
          <w:tcPr>
            <w:tcW w:w="623" w:type="pct"/>
            <w:noWrap/>
            <w:vAlign w:val="center"/>
            <w:hideMark/>
          </w:tcPr>
          <w:p w14:paraId="374AAEB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4.890</w:t>
            </w:r>
          </w:p>
        </w:tc>
        <w:tc>
          <w:tcPr>
            <w:tcW w:w="569" w:type="pct"/>
            <w:noWrap/>
            <w:vAlign w:val="center"/>
            <w:hideMark/>
          </w:tcPr>
          <w:p w14:paraId="471CC9E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2.856</w:t>
            </w:r>
          </w:p>
        </w:tc>
        <w:tc>
          <w:tcPr>
            <w:tcW w:w="641" w:type="pct"/>
            <w:noWrap/>
            <w:vAlign w:val="center"/>
            <w:hideMark/>
          </w:tcPr>
          <w:p w14:paraId="367AFB6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7.795</w:t>
            </w:r>
          </w:p>
        </w:tc>
        <w:tc>
          <w:tcPr>
            <w:tcW w:w="727" w:type="pct"/>
            <w:noWrap/>
            <w:vAlign w:val="center"/>
            <w:hideMark/>
          </w:tcPr>
          <w:p w14:paraId="270AD59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7.795</w:t>
            </w:r>
          </w:p>
        </w:tc>
      </w:tr>
      <w:tr w:rsidR="006B77B7" w:rsidRPr="00C960D4" w14:paraId="7D60F9DB" w14:textId="77777777" w:rsidTr="005756F9">
        <w:trPr>
          <w:trHeight w:val="227"/>
          <w:jc w:val="center"/>
        </w:trPr>
        <w:tc>
          <w:tcPr>
            <w:tcW w:w="343" w:type="pct"/>
            <w:shd w:val="clear" w:color="000000" w:fill="CCFFFF"/>
            <w:noWrap/>
            <w:vAlign w:val="center"/>
            <w:hideMark/>
          </w:tcPr>
          <w:p w14:paraId="49B8B21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2074</w:t>
            </w:r>
          </w:p>
        </w:tc>
        <w:tc>
          <w:tcPr>
            <w:tcW w:w="423" w:type="pct"/>
            <w:shd w:val="clear" w:color="000000" w:fill="CCFFFF"/>
            <w:noWrap/>
            <w:vAlign w:val="center"/>
            <w:hideMark/>
          </w:tcPr>
          <w:p w14:paraId="4D93FCA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1519C7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2ED5C3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16F7D75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w:t>
            </w:r>
          </w:p>
        </w:tc>
        <w:tc>
          <w:tcPr>
            <w:tcW w:w="470" w:type="pct"/>
            <w:shd w:val="clear" w:color="000000" w:fill="CCFFFF"/>
            <w:noWrap/>
            <w:vAlign w:val="center"/>
            <w:hideMark/>
          </w:tcPr>
          <w:p w14:paraId="3D0DF0E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40</w:t>
            </w:r>
          </w:p>
        </w:tc>
        <w:tc>
          <w:tcPr>
            <w:tcW w:w="623" w:type="pct"/>
            <w:shd w:val="clear" w:color="000000" w:fill="CCFFFF"/>
            <w:noWrap/>
            <w:vAlign w:val="center"/>
            <w:hideMark/>
          </w:tcPr>
          <w:p w14:paraId="5AE00A9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4.485</w:t>
            </w:r>
          </w:p>
        </w:tc>
        <w:tc>
          <w:tcPr>
            <w:tcW w:w="569" w:type="pct"/>
            <w:shd w:val="clear" w:color="000000" w:fill="CCFFFF"/>
            <w:noWrap/>
            <w:vAlign w:val="center"/>
            <w:hideMark/>
          </w:tcPr>
          <w:p w14:paraId="6003049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2.779</w:t>
            </w:r>
          </w:p>
        </w:tc>
        <w:tc>
          <w:tcPr>
            <w:tcW w:w="641" w:type="pct"/>
            <w:shd w:val="clear" w:color="000000" w:fill="CCFFFF"/>
            <w:noWrap/>
            <w:vAlign w:val="center"/>
            <w:hideMark/>
          </w:tcPr>
          <w:p w14:paraId="6ED313F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7.310</w:t>
            </w:r>
          </w:p>
        </w:tc>
        <w:tc>
          <w:tcPr>
            <w:tcW w:w="727" w:type="pct"/>
            <w:shd w:val="clear" w:color="000000" w:fill="CCFFFF"/>
            <w:noWrap/>
            <w:vAlign w:val="center"/>
            <w:hideMark/>
          </w:tcPr>
          <w:p w14:paraId="32B24DD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7.310</w:t>
            </w:r>
          </w:p>
        </w:tc>
      </w:tr>
      <w:tr w:rsidR="006B77B7" w:rsidRPr="00C960D4" w14:paraId="5C486AF1" w14:textId="77777777" w:rsidTr="005756F9">
        <w:trPr>
          <w:trHeight w:val="227"/>
          <w:jc w:val="center"/>
        </w:trPr>
        <w:tc>
          <w:tcPr>
            <w:tcW w:w="343" w:type="pct"/>
            <w:noWrap/>
            <w:vAlign w:val="center"/>
            <w:hideMark/>
          </w:tcPr>
          <w:p w14:paraId="0C5E551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2075</w:t>
            </w:r>
          </w:p>
        </w:tc>
        <w:tc>
          <w:tcPr>
            <w:tcW w:w="423" w:type="pct"/>
            <w:noWrap/>
            <w:vAlign w:val="center"/>
            <w:hideMark/>
          </w:tcPr>
          <w:p w14:paraId="19F27FF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723D3D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4829FE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223DD8C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w:t>
            </w:r>
          </w:p>
        </w:tc>
        <w:tc>
          <w:tcPr>
            <w:tcW w:w="470" w:type="pct"/>
            <w:noWrap/>
            <w:vAlign w:val="center"/>
            <w:hideMark/>
          </w:tcPr>
          <w:p w14:paraId="39B2456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39</w:t>
            </w:r>
          </w:p>
        </w:tc>
        <w:tc>
          <w:tcPr>
            <w:tcW w:w="623" w:type="pct"/>
            <w:noWrap/>
            <w:vAlign w:val="center"/>
            <w:hideMark/>
          </w:tcPr>
          <w:p w14:paraId="071D449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4.088</w:t>
            </w:r>
          </w:p>
        </w:tc>
        <w:tc>
          <w:tcPr>
            <w:tcW w:w="569" w:type="pct"/>
            <w:noWrap/>
            <w:vAlign w:val="center"/>
            <w:hideMark/>
          </w:tcPr>
          <w:p w14:paraId="08DDAD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2.687</w:t>
            </w:r>
          </w:p>
        </w:tc>
        <w:tc>
          <w:tcPr>
            <w:tcW w:w="641" w:type="pct"/>
            <w:noWrap/>
            <w:vAlign w:val="center"/>
            <w:hideMark/>
          </w:tcPr>
          <w:p w14:paraId="3B439A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6.819</w:t>
            </w:r>
          </w:p>
        </w:tc>
        <w:tc>
          <w:tcPr>
            <w:tcW w:w="727" w:type="pct"/>
            <w:noWrap/>
            <w:vAlign w:val="center"/>
            <w:hideMark/>
          </w:tcPr>
          <w:p w14:paraId="2B8304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6.819</w:t>
            </w:r>
          </w:p>
        </w:tc>
      </w:tr>
      <w:tr w:rsidR="006B77B7" w:rsidRPr="00C960D4" w14:paraId="7FC12AE1" w14:textId="77777777" w:rsidTr="005756F9">
        <w:trPr>
          <w:trHeight w:val="227"/>
          <w:jc w:val="center"/>
        </w:trPr>
        <w:tc>
          <w:tcPr>
            <w:tcW w:w="343" w:type="pct"/>
            <w:shd w:val="clear" w:color="000000" w:fill="CCFFFF"/>
            <w:noWrap/>
            <w:vAlign w:val="center"/>
            <w:hideMark/>
          </w:tcPr>
          <w:p w14:paraId="613B742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2076</w:t>
            </w:r>
          </w:p>
        </w:tc>
        <w:tc>
          <w:tcPr>
            <w:tcW w:w="423" w:type="pct"/>
            <w:shd w:val="clear" w:color="000000" w:fill="CCFFFF"/>
            <w:noWrap/>
            <w:vAlign w:val="center"/>
            <w:hideMark/>
          </w:tcPr>
          <w:p w14:paraId="40E38C0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480BC0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09BACC5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5E3EC1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w:t>
            </w:r>
          </w:p>
        </w:tc>
        <w:tc>
          <w:tcPr>
            <w:tcW w:w="470" w:type="pct"/>
            <w:shd w:val="clear" w:color="000000" w:fill="CCFFFF"/>
            <w:noWrap/>
            <w:vAlign w:val="center"/>
            <w:hideMark/>
          </w:tcPr>
          <w:p w14:paraId="28983AE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38</w:t>
            </w:r>
          </w:p>
        </w:tc>
        <w:tc>
          <w:tcPr>
            <w:tcW w:w="623" w:type="pct"/>
            <w:shd w:val="clear" w:color="000000" w:fill="CCFFFF"/>
            <w:noWrap/>
            <w:vAlign w:val="center"/>
            <w:hideMark/>
          </w:tcPr>
          <w:p w14:paraId="73176BF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3.705</w:t>
            </w:r>
          </w:p>
        </w:tc>
        <w:tc>
          <w:tcPr>
            <w:tcW w:w="569" w:type="pct"/>
            <w:shd w:val="clear" w:color="000000" w:fill="CCFFFF"/>
            <w:noWrap/>
            <w:vAlign w:val="center"/>
            <w:hideMark/>
          </w:tcPr>
          <w:p w14:paraId="6496566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2.581</w:t>
            </w:r>
          </w:p>
        </w:tc>
        <w:tc>
          <w:tcPr>
            <w:tcW w:w="641" w:type="pct"/>
            <w:shd w:val="clear" w:color="000000" w:fill="CCFFFF"/>
            <w:noWrap/>
            <w:vAlign w:val="center"/>
            <w:hideMark/>
          </w:tcPr>
          <w:p w14:paraId="767D553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6.327</w:t>
            </w:r>
          </w:p>
        </w:tc>
        <w:tc>
          <w:tcPr>
            <w:tcW w:w="727" w:type="pct"/>
            <w:shd w:val="clear" w:color="000000" w:fill="CCFFFF"/>
            <w:noWrap/>
            <w:vAlign w:val="center"/>
            <w:hideMark/>
          </w:tcPr>
          <w:p w14:paraId="413A970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6.327</w:t>
            </w:r>
          </w:p>
        </w:tc>
      </w:tr>
      <w:tr w:rsidR="006B77B7" w:rsidRPr="00C960D4" w14:paraId="4515C441" w14:textId="77777777" w:rsidTr="005756F9">
        <w:trPr>
          <w:trHeight w:val="227"/>
          <w:jc w:val="center"/>
        </w:trPr>
        <w:tc>
          <w:tcPr>
            <w:tcW w:w="343" w:type="pct"/>
            <w:noWrap/>
            <w:vAlign w:val="center"/>
            <w:hideMark/>
          </w:tcPr>
          <w:p w14:paraId="3096E82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2077</w:t>
            </w:r>
          </w:p>
        </w:tc>
        <w:tc>
          <w:tcPr>
            <w:tcW w:w="423" w:type="pct"/>
            <w:noWrap/>
            <w:vAlign w:val="center"/>
            <w:hideMark/>
          </w:tcPr>
          <w:p w14:paraId="2856230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B8A6FC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8EDF9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3C77916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w:t>
            </w:r>
          </w:p>
        </w:tc>
        <w:tc>
          <w:tcPr>
            <w:tcW w:w="470" w:type="pct"/>
            <w:noWrap/>
            <w:vAlign w:val="center"/>
            <w:hideMark/>
          </w:tcPr>
          <w:p w14:paraId="521213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37</w:t>
            </w:r>
          </w:p>
        </w:tc>
        <w:tc>
          <w:tcPr>
            <w:tcW w:w="623" w:type="pct"/>
            <w:noWrap/>
            <w:vAlign w:val="center"/>
            <w:hideMark/>
          </w:tcPr>
          <w:p w14:paraId="1A70E1F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3.335</w:t>
            </w:r>
          </w:p>
        </w:tc>
        <w:tc>
          <w:tcPr>
            <w:tcW w:w="569" w:type="pct"/>
            <w:noWrap/>
            <w:vAlign w:val="center"/>
            <w:hideMark/>
          </w:tcPr>
          <w:p w14:paraId="779A76B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2.461</w:t>
            </w:r>
          </w:p>
        </w:tc>
        <w:tc>
          <w:tcPr>
            <w:tcW w:w="641" w:type="pct"/>
            <w:noWrap/>
            <w:vAlign w:val="center"/>
            <w:hideMark/>
          </w:tcPr>
          <w:p w14:paraId="7BC8E8C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5.836</w:t>
            </w:r>
          </w:p>
        </w:tc>
        <w:tc>
          <w:tcPr>
            <w:tcW w:w="727" w:type="pct"/>
            <w:noWrap/>
            <w:vAlign w:val="center"/>
            <w:hideMark/>
          </w:tcPr>
          <w:p w14:paraId="6595F6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5.836</w:t>
            </w:r>
          </w:p>
        </w:tc>
      </w:tr>
      <w:tr w:rsidR="006B77B7" w:rsidRPr="00C960D4" w14:paraId="776FF14F" w14:textId="77777777" w:rsidTr="005756F9">
        <w:trPr>
          <w:trHeight w:val="227"/>
          <w:jc w:val="center"/>
        </w:trPr>
        <w:tc>
          <w:tcPr>
            <w:tcW w:w="343" w:type="pct"/>
            <w:shd w:val="clear" w:color="000000" w:fill="CCFFFF"/>
            <w:noWrap/>
            <w:vAlign w:val="center"/>
            <w:hideMark/>
          </w:tcPr>
          <w:p w14:paraId="6F16CFD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2078</w:t>
            </w:r>
          </w:p>
        </w:tc>
        <w:tc>
          <w:tcPr>
            <w:tcW w:w="423" w:type="pct"/>
            <w:shd w:val="clear" w:color="000000" w:fill="CCFFFF"/>
            <w:noWrap/>
            <w:vAlign w:val="center"/>
            <w:hideMark/>
          </w:tcPr>
          <w:p w14:paraId="59318B2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5CB5569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3C730B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7BA4210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w:t>
            </w:r>
          </w:p>
        </w:tc>
        <w:tc>
          <w:tcPr>
            <w:tcW w:w="470" w:type="pct"/>
            <w:shd w:val="clear" w:color="000000" w:fill="CCFFFF"/>
            <w:noWrap/>
            <w:vAlign w:val="center"/>
            <w:hideMark/>
          </w:tcPr>
          <w:p w14:paraId="62953B1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36</w:t>
            </w:r>
          </w:p>
        </w:tc>
        <w:tc>
          <w:tcPr>
            <w:tcW w:w="623" w:type="pct"/>
            <w:shd w:val="clear" w:color="000000" w:fill="CCFFFF"/>
            <w:noWrap/>
            <w:vAlign w:val="center"/>
            <w:hideMark/>
          </w:tcPr>
          <w:p w14:paraId="1208473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2.982</w:t>
            </w:r>
          </w:p>
        </w:tc>
        <w:tc>
          <w:tcPr>
            <w:tcW w:w="569" w:type="pct"/>
            <w:shd w:val="clear" w:color="000000" w:fill="CCFFFF"/>
            <w:noWrap/>
            <w:vAlign w:val="center"/>
            <w:hideMark/>
          </w:tcPr>
          <w:p w14:paraId="62A0870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2.330</w:t>
            </w:r>
          </w:p>
        </w:tc>
        <w:tc>
          <w:tcPr>
            <w:tcW w:w="641" w:type="pct"/>
            <w:shd w:val="clear" w:color="000000" w:fill="CCFFFF"/>
            <w:noWrap/>
            <w:vAlign w:val="center"/>
            <w:hideMark/>
          </w:tcPr>
          <w:p w14:paraId="4369226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5.350</w:t>
            </w:r>
          </w:p>
        </w:tc>
        <w:tc>
          <w:tcPr>
            <w:tcW w:w="727" w:type="pct"/>
            <w:shd w:val="clear" w:color="000000" w:fill="CCFFFF"/>
            <w:noWrap/>
            <w:vAlign w:val="center"/>
            <w:hideMark/>
          </w:tcPr>
          <w:p w14:paraId="3358F9B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5.350</w:t>
            </w:r>
          </w:p>
        </w:tc>
      </w:tr>
      <w:tr w:rsidR="006B77B7" w:rsidRPr="00C960D4" w14:paraId="543E3D5E" w14:textId="77777777" w:rsidTr="005756F9">
        <w:trPr>
          <w:trHeight w:val="227"/>
          <w:jc w:val="center"/>
        </w:trPr>
        <w:tc>
          <w:tcPr>
            <w:tcW w:w="343" w:type="pct"/>
            <w:noWrap/>
            <w:vAlign w:val="center"/>
            <w:hideMark/>
          </w:tcPr>
          <w:p w14:paraId="1C89672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2079</w:t>
            </w:r>
          </w:p>
        </w:tc>
        <w:tc>
          <w:tcPr>
            <w:tcW w:w="423" w:type="pct"/>
            <w:noWrap/>
            <w:vAlign w:val="center"/>
            <w:hideMark/>
          </w:tcPr>
          <w:p w14:paraId="5E46012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3EA8114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0ABF39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6FAD9C8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w:t>
            </w:r>
          </w:p>
        </w:tc>
        <w:tc>
          <w:tcPr>
            <w:tcW w:w="470" w:type="pct"/>
            <w:noWrap/>
            <w:vAlign w:val="center"/>
            <w:hideMark/>
          </w:tcPr>
          <w:p w14:paraId="725C019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w:t>
            </w:r>
          </w:p>
        </w:tc>
        <w:tc>
          <w:tcPr>
            <w:tcW w:w="623" w:type="pct"/>
            <w:noWrap/>
            <w:vAlign w:val="center"/>
            <w:hideMark/>
          </w:tcPr>
          <w:p w14:paraId="4EB5465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2.648</w:t>
            </w:r>
          </w:p>
        </w:tc>
        <w:tc>
          <w:tcPr>
            <w:tcW w:w="569" w:type="pct"/>
            <w:noWrap/>
            <w:vAlign w:val="center"/>
            <w:hideMark/>
          </w:tcPr>
          <w:p w14:paraId="1B58144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2.188</w:t>
            </w:r>
          </w:p>
        </w:tc>
        <w:tc>
          <w:tcPr>
            <w:tcW w:w="641" w:type="pct"/>
            <w:noWrap/>
            <w:vAlign w:val="center"/>
            <w:hideMark/>
          </w:tcPr>
          <w:p w14:paraId="1D0FBD9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4.873</w:t>
            </w:r>
          </w:p>
        </w:tc>
        <w:tc>
          <w:tcPr>
            <w:tcW w:w="727" w:type="pct"/>
            <w:noWrap/>
            <w:vAlign w:val="center"/>
            <w:hideMark/>
          </w:tcPr>
          <w:p w14:paraId="7FEA229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4.873</w:t>
            </w:r>
          </w:p>
        </w:tc>
      </w:tr>
      <w:tr w:rsidR="006B77B7" w:rsidRPr="00C960D4" w14:paraId="2EEBA1F2" w14:textId="77777777" w:rsidTr="005756F9">
        <w:trPr>
          <w:trHeight w:val="227"/>
          <w:jc w:val="center"/>
        </w:trPr>
        <w:tc>
          <w:tcPr>
            <w:tcW w:w="343" w:type="pct"/>
            <w:shd w:val="clear" w:color="000000" w:fill="CCFFFF"/>
            <w:noWrap/>
            <w:vAlign w:val="center"/>
            <w:hideMark/>
          </w:tcPr>
          <w:p w14:paraId="72C52DA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2080</w:t>
            </w:r>
          </w:p>
        </w:tc>
        <w:tc>
          <w:tcPr>
            <w:tcW w:w="423" w:type="pct"/>
            <w:shd w:val="clear" w:color="000000" w:fill="CCFFFF"/>
            <w:noWrap/>
            <w:vAlign w:val="center"/>
            <w:hideMark/>
          </w:tcPr>
          <w:p w14:paraId="1175CFE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FB51E7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25F984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7860860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w:t>
            </w:r>
          </w:p>
        </w:tc>
        <w:tc>
          <w:tcPr>
            <w:tcW w:w="470" w:type="pct"/>
            <w:shd w:val="clear" w:color="000000" w:fill="CCFFFF"/>
            <w:noWrap/>
            <w:vAlign w:val="center"/>
            <w:hideMark/>
          </w:tcPr>
          <w:p w14:paraId="2A02658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34</w:t>
            </w:r>
          </w:p>
        </w:tc>
        <w:tc>
          <w:tcPr>
            <w:tcW w:w="623" w:type="pct"/>
            <w:shd w:val="clear" w:color="000000" w:fill="CCFFFF"/>
            <w:noWrap/>
            <w:vAlign w:val="center"/>
            <w:hideMark/>
          </w:tcPr>
          <w:p w14:paraId="38FEB64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2.334</w:t>
            </w:r>
          </w:p>
        </w:tc>
        <w:tc>
          <w:tcPr>
            <w:tcW w:w="569" w:type="pct"/>
            <w:shd w:val="clear" w:color="000000" w:fill="CCFFFF"/>
            <w:noWrap/>
            <w:vAlign w:val="center"/>
            <w:hideMark/>
          </w:tcPr>
          <w:p w14:paraId="1EA2A1E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2.040</w:t>
            </w:r>
          </w:p>
        </w:tc>
        <w:tc>
          <w:tcPr>
            <w:tcW w:w="641" w:type="pct"/>
            <w:shd w:val="clear" w:color="000000" w:fill="CCFFFF"/>
            <w:noWrap/>
            <w:vAlign w:val="center"/>
            <w:hideMark/>
          </w:tcPr>
          <w:p w14:paraId="6029B69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4.409</w:t>
            </w:r>
          </w:p>
        </w:tc>
        <w:tc>
          <w:tcPr>
            <w:tcW w:w="727" w:type="pct"/>
            <w:shd w:val="clear" w:color="000000" w:fill="CCFFFF"/>
            <w:noWrap/>
            <w:vAlign w:val="center"/>
            <w:hideMark/>
          </w:tcPr>
          <w:p w14:paraId="3B4DB37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4.409</w:t>
            </w:r>
          </w:p>
        </w:tc>
      </w:tr>
      <w:tr w:rsidR="006B77B7" w:rsidRPr="00C960D4" w14:paraId="40A44CB7" w14:textId="77777777" w:rsidTr="005756F9">
        <w:trPr>
          <w:trHeight w:val="227"/>
          <w:jc w:val="center"/>
        </w:trPr>
        <w:tc>
          <w:tcPr>
            <w:tcW w:w="343" w:type="pct"/>
            <w:noWrap/>
            <w:vAlign w:val="center"/>
            <w:hideMark/>
          </w:tcPr>
          <w:p w14:paraId="20B08B1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2081</w:t>
            </w:r>
          </w:p>
        </w:tc>
        <w:tc>
          <w:tcPr>
            <w:tcW w:w="423" w:type="pct"/>
            <w:noWrap/>
            <w:vAlign w:val="center"/>
            <w:hideMark/>
          </w:tcPr>
          <w:p w14:paraId="2FD4EA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1641184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A4C8EF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4616792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w:t>
            </w:r>
          </w:p>
        </w:tc>
        <w:tc>
          <w:tcPr>
            <w:tcW w:w="470" w:type="pct"/>
            <w:noWrap/>
            <w:vAlign w:val="center"/>
            <w:hideMark/>
          </w:tcPr>
          <w:p w14:paraId="673256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33</w:t>
            </w:r>
          </w:p>
        </w:tc>
        <w:tc>
          <w:tcPr>
            <w:tcW w:w="623" w:type="pct"/>
            <w:noWrap/>
            <w:vAlign w:val="center"/>
            <w:hideMark/>
          </w:tcPr>
          <w:p w14:paraId="112314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2.042</w:t>
            </w:r>
          </w:p>
        </w:tc>
        <w:tc>
          <w:tcPr>
            <w:tcW w:w="569" w:type="pct"/>
            <w:noWrap/>
            <w:vAlign w:val="center"/>
            <w:hideMark/>
          </w:tcPr>
          <w:p w14:paraId="09E2415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1.885</w:t>
            </w:r>
          </w:p>
        </w:tc>
        <w:tc>
          <w:tcPr>
            <w:tcW w:w="641" w:type="pct"/>
            <w:noWrap/>
            <w:vAlign w:val="center"/>
            <w:hideMark/>
          </w:tcPr>
          <w:p w14:paraId="47F0540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3.961</w:t>
            </w:r>
          </w:p>
        </w:tc>
        <w:tc>
          <w:tcPr>
            <w:tcW w:w="727" w:type="pct"/>
            <w:noWrap/>
            <w:vAlign w:val="center"/>
            <w:hideMark/>
          </w:tcPr>
          <w:p w14:paraId="69D58D8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3.961</w:t>
            </w:r>
          </w:p>
        </w:tc>
      </w:tr>
      <w:tr w:rsidR="006B77B7" w:rsidRPr="00C960D4" w14:paraId="3CF8EA6C" w14:textId="77777777" w:rsidTr="005756F9">
        <w:trPr>
          <w:trHeight w:val="227"/>
          <w:jc w:val="center"/>
        </w:trPr>
        <w:tc>
          <w:tcPr>
            <w:tcW w:w="343" w:type="pct"/>
            <w:shd w:val="clear" w:color="000000" w:fill="CCFFFF"/>
            <w:noWrap/>
            <w:vAlign w:val="center"/>
            <w:hideMark/>
          </w:tcPr>
          <w:p w14:paraId="7A1FD0E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2082</w:t>
            </w:r>
          </w:p>
        </w:tc>
        <w:tc>
          <w:tcPr>
            <w:tcW w:w="423" w:type="pct"/>
            <w:shd w:val="clear" w:color="000000" w:fill="CCFFFF"/>
            <w:noWrap/>
            <w:vAlign w:val="center"/>
            <w:hideMark/>
          </w:tcPr>
          <w:p w14:paraId="319F537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4851D2C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060FC7E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2674B7D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66BCB1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32</w:t>
            </w:r>
          </w:p>
        </w:tc>
        <w:tc>
          <w:tcPr>
            <w:tcW w:w="623" w:type="pct"/>
            <w:shd w:val="clear" w:color="000000" w:fill="CCFFFF"/>
            <w:noWrap/>
            <w:vAlign w:val="center"/>
            <w:hideMark/>
          </w:tcPr>
          <w:p w14:paraId="6FE04D2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1.773</w:t>
            </w:r>
          </w:p>
        </w:tc>
        <w:tc>
          <w:tcPr>
            <w:tcW w:w="569" w:type="pct"/>
            <w:shd w:val="clear" w:color="000000" w:fill="CCFFFF"/>
            <w:noWrap/>
            <w:vAlign w:val="center"/>
            <w:hideMark/>
          </w:tcPr>
          <w:p w14:paraId="0AFCDBC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1.728</w:t>
            </w:r>
          </w:p>
        </w:tc>
        <w:tc>
          <w:tcPr>
            <w:tcW w:w="641" w:type="pct"/>
            <w:shd w:val="clear" w:color="000000" w:fill="CCFFFF"/>
            <w:noWrap/>
            <w:vAlign w:val="center"/>
            <w:hideMark/>
          </w:tcPr>
          <w:p w14:paraId="218889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3.533</w:t>
            </w:r>
          </w:p>
        </w:tc>
        <w:tc>
          <w:tcPr>
            <w:tcW w:w="727" w:type="pct"/>
            <w:shd w:val="clear" w:color="000000" w:fill="CCFFFF"/>
            <w:noWrap/>
            <w:vAlign w:val="center"/>
            <w:hideMark/>
          </w:tcPr>
          <w:p w14:paraId="0E0A52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3.533</w:t>
            </w:r>
          </w:p>
        </w:tc>
      </w:tr>
      <w:tr w:rsidR="006B77B7" w:rsidRPr="00C960D4" w14:paraId="1C401924" w14:textId="77777777" w:rsidTr="005756F9">
        <w:trPr>
          <w:trHeight w:val="227"/>
          <w:jc w:val="center"/>
        </w:trPr>
        <w:tc>
          <w:tcPr>
            <w:tcW w:w="343" w:type="pct"/>
            <w:noWrap/>
            <w:vAlign w:val="center"/>
            <w:hideMark/>
          </w:tcPr>
          <w:p w14:paraId="344606F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2083</w:t>
            </w:r>
          </w:p>
        </w:tc>
        <w:tc>
          <w:tcPr>
            <w:tcW w:w="423" w:type="pct"/>
            <w:noWrap/>
            <w:vAlign w:val="center"/>
            <w:hideMark/>
          </w:tcPr>
          <w:p w14:paraId="7D8590A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80C85C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3760FF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434F78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5AD49D8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31</w:t>
            </w:r>
          </w:p>
        </w:tc>
        <w:tc>
          <w:tcPr>
            <w:tcW w:w="623" w:type="pct"/>
            <w:noWrap/>
            <w:vAlign w:val="center"/>
            <w:hideMark/>
          </w:tcPr>
          <w:p w14:paraId="29ABE5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1.526</w:t>
            </w:r>
          </w:p>
        </w:tc>
        <w:tc>
          <w:tcPr>
            <w:tcW w:w="569" w:type="pct"/>
            <w:noWrap/>
            <w:vAlign w:val="center"/>
            <w:hideMark/>
          </w:tcPr>
          <w:p w14:paraId="427D7AE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1.570</w:t>
            </w:r>
          </w:p>
        </w:tc>
        <w:tc>
          <w:tcPr>
            <w:tcW w:w="641" w:type="pct"/>
            <w:noWrap/>
            <w:vAlign w:val="center"/>
            <w:hideMark/>
          </w:tcPr>
          <w:p w14:paraId="62E1EA4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3.127</w:t>
            </w:r>
          </w:p>
        </w:tc>
        <w:tc>
          <w:tcPr>
            <w:tcW w:w="727" w:type="pct"/>
            <w:noWrap/>
            <w:vAlign w:val="center"/>
            <w:hideMark/>
          </w:tcPr>
          <w:p w14:paraId="0FE6971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3.127</w:t>
            </w:r>
          </w:p>
        </w:tc>
      </w:tr>
      <w:tr w:rsidR="006B77B7" w:rsidRPr="00C960D4" w14:paraId="62CB8FA5" w14:textId="77777777" w:rsidTr="005756F9">
        <w:trPr>
          <w:trHeight w:val="227"/>
          <w:jc w:val="center"/>
        </w:trPr>
        <w:tc>
          <w:tcPr>
            <w:tcW w:w="343" w:type="pct"/>
            <w:shd w:val="clear" w:color="000000" w:fill="CCFFFF"/>
            <w:noWrap/>
            <w:vAlign w:val="center"/>
            <w:hideMark/>
          </w:tcPr>
          <w:p w14:paraId="6211393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2084</w:t>
            </w:r>
          </w:p>
        </w:tc>
        <w:tc>
          <w:tcPr>
            <w:tcW w:w="423" w:type="pct"/>
            <w:shd w:val="clear" w:color="000000" w:fill="CCFFFF"/>
            <w:noWrap/>
            <w:vAlign w:val="center"/>
            <w:hideMark/>
          </w:tcPr>
          <w:p w14:paraId="49CDDE1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9CDAE4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2A4EF0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6C71DF3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678C2ED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30</w:t>
            </w:r>
          </w:p>
        </w:tc>
        <w:tc>
          <w:tcPr>
            <w:tcW w:w="623" w:type="pct"/>
            <w:shd w:val="clear" w:color="000000" w:fill="CCFFFF"/>
            <w:noWrap/>
            <w:vAlign w:val="center"/>
            <w:hideMark/>
          </w:tcPr>
          <w:p w14:paraId="07EEF35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1.303</w:t>
            </w:r>
          </w:p>
        </w:tc>
        <w:tc>
          <w:tcPr>
            <w:tcW w:w="569" w:type="pct"/>
            <w:shd w:val="clear" w:color="000000" w:fill="CCFFFF"/>
            <w:noWrap/>
            <w:vAlign w:val="center"/>
            <w:hideMark/>
          </w:tcPr>
          <w:p w14:paraId="74FADBC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1.413</w:t>
            </w:r>
          </w:p>
        </w:tc>
        <w:tc>
          <w:tcPr>
            <w:tcW w:w="641" w:type="pct"/>
            <w:shd w:val="clear" w:color="000000" w:fill="CCFFFF"/>
            <w:noWrap/>
            <w:vAlign w:val="center"/>
            <w:hideMark/>
          </w:tcPr>
          <w:p w14:paraId="56CF16F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2.747</w:t>
            </w:r>
          </w:p>
        </w:tc>
        <w:tc>
          <w:tcPr>
            <w:tcW w:w="727" w:type="pct"/>
            <w:shd w:val="clear" w:color="000000" w:fill="CCFFFF"/>
            <w:noWrap/>
            <w:vAlign w:val="center"/>
            <w:hideMark/>
          </w:tcPr>
          <w:p w14:paraId="61B11D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2.747</w:t>
            </w:r>
          </w:p>
        </w:tc>
      </w:tr>
      <w:tr w:rsidR="006B77B7" w:rsidRPr="00C960D4" w14:paraId="3E71CA89" w14:textId="77777777" w:rsidTr="005756F9">
        <w:trPr>
          <w:trHeight w:val="227"/>
          <w:jc w:val="center"/>
        </w:trPr>
        <w:tc>
          <w:tcPr>
            <w:tcW w:w="343" w:type="pct"/>
            <w:noWrap/>
            <w:vAlign w:val="center"/>
            <w:hideMark/>
          </w:tcPr>
          <w:p w14:paraId="3652901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2085</w:t>
            </w:r>
          </w:p>
        </w:tc>
        <w:tc>
          <w:tcPr>
            <w:tcW w:w="423" w:type="pct"/>
            <w:noWrap/>
            <w:vAlign w:val="center"/>
            <w:hideMark/>
          </w:tcPr>
          <w:p w14:paraId="186DE8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B75525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EE4F6A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60D721B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383604A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w:t>
            </w:r>
          </w:p>
        </w:tc>
        <w:tc>
          <w:tcPr>
            <w:tcW w:w="623" w:type="pct"/>
            <w:noWrap/>
            <w:vAlign w:val="center"/>
            <w:hideMark/>
          </w:tcPr>
          <w:p w14:paraId="0B5CA4C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1.103</w:t>
            </w:r>
          </w:p>
        </w:tc>
        <w:tc>
          <w:tcPr>
            <w:tcW w:w="569" w:type="pct"/>
            <w:noWrap/>
            <w:vAlign w:val="center"/>
            <w:hideMark/>
          </w:tcPr>
          <w:p w14:paraId="7C2B202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1.261</w:t>
            </w:r>
          </w:p>
        </w:tc>
        <w:tc>
          <w:tcPr>
            <w:tcW w:w="641" w:type="pct"/>
            <w:noWrap/>
            <w:vAlign w:val="center"/>
            <w:hideMark/>
          </w:tcPr>
          <w:p w14:paraId="1D7DE75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2.394</w:t>
            </w:r>
          </w:p>
        </w:tc>
        <w:tc>
          <w:tcPr>
            <w:tcW w:w="727" w:type="pct"/>
            <w:noWrap/>
            <w:vAlign w:val="center"/>
            <w:hideMark/>
          </w:tcPr>
          <w:p w14:paraId="0220C6A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2.394</w:t>
            </w:r>
          </w:p>
        </w:tc>
      </w:tr>
      <w:tr w:rsidR="006B77B7" w:rsidRPr="00C960D4" w14:paraId="72BABC2A" w14:textId="77777777" w:rsidTr="005756F9">
        <w:trPr>
          <w:trHeight w:val="227"/>
          <w:jc w:val="center"/>
        </w:trPr>
        <w:tc>
          <w:tcPr>
            <w:tcW w:w="343" w:type="pct"/>
            <w:shd w:val="clear" w:color="000000" w:fill="CCFFFF"/>
            <w:noWrap/>
            <w:vAlign w:val="center"/>
            <w:hideMark/>
          </w:tcPr>
          <w:p w14:paraId="2E73C9C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2086</w:t>
            </w:r>
          </w:p>
        </w:tc>
        <w:tc>
          <w:tcPr>
            <w:tcW w:w="423" w:type="pct"/>
            <w:shd w:val="clear" w:color="000000" w:fill="CCFFFF"/>
            <w:noWrap/>
            <w:vAlign w:val="center"/>
            <w:hideMark/>
          </w:tcPr>
          <w:p w14:paraId="2B0FD5B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987B1B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05B89AB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1613EF9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15DA510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w:t>
            </w:r>
          </w:p>
        </w:tc>
        <w:tc>
          <w:tcPr>
            <w:tcW w:w="623" w:type="pct"/>
            <w:shd w:val="clear" w:color="000000" w:fill="CCFFFF"/>
            <w:noWrap/>
            <w:vAlign w:val="center"/>
            <w:hideMark/>
          </w:tcPr>
          <w:p w14:paraId="7363AB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926</w:t>
            </w:r>
          </w:p>
        </w:tc>
        <w:tc>
          <w:tcPr>
            <w:tcW w:w="569" w:type="pct"/>
            <w:shd w:val="clear" w:color="000000" w:fill="CCFFFF"/>
            <w:noWrap/>
            <w:vAlign w:val="center"/>
            <w:hideMark/>
          </w:tcPr>
          <w:p w14:paraId="51B4305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1.114</w:t>
            </w:r>
          </w:p>
        </w:tc>
        <w:tc>
          <w:tcPr>
            <w:tcW w:w="641" w:type="pct"/>
            <w:shd w:val="clear" w:color="000000" w:fill="CCFFFF"/>
            <w:noWrap/>
            <w:vAlign w:val="center"/>
            <w:hideMark/>
          </w:tcPr>
          <w:p w14:paraId="08AE646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2.069</w:t>
            </w:r>
          </w:p>
        </w:tc>
        <w:tc>
          <w:tcPr>
            <w:tcW w:w="727" w:type="pct"/>
            <w:shd w:val="clear" w:color="000000" w:fill="CCFFFF"/>
            <w:noWrap/>
            <w:vAlign w:val="center"/>
            <w:hideMark/>
          </w:tcPr>
          <w:p w14:paraId="254F6AA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2.069</w:t>
            </w:r>
          </w:p>
        </w:tc>
      </w:tr>
      <w:tr w:rsidR="006B77B7" w:rsidRPr="00C960D4" w14:paraId="53A1E47C" w14:textId="77777777" w:rsidTr="005756F9">
        <w:trPr>
          <w:trHeight w:val="227"/>
          <w:jc w:val="center"/>
        </w:trPr>
        <w:tc>
          <w:tcPr>
            <w:tcW w:w="343" w:type="pct"/>
            <w:noWrap/>
            <w:vAlign w:val="center"/>
            <w:hideMark/>
          </w:tcPr>
          <w:p w14:paraId="00D1860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2087</w:t>
            </w:r>
          </w:p>
        </w:tc>
        <w:tc>
          <w:tcPr>
            <w:tcW w:w="423" w:type="pct"/>
            <w:noWrap/>
            <w:vAlign w:val="center"/>
            <w:hideMark/>
          </w:tcPr>
          <w:p w14:paraId="010E99D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282FF5B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2F340F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590F309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36C8A4B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28</w:t>
            </w:r>
          </w:p>
        </w:tc>
        <w:tc>
          <w:tcPr>
            <w:tcW w:w="623" w:type="pct"/>
            <w:noWrap/>
            <w:vAlign w:val="center"/>
            <w:hideMark/>
          </w:tcPr>
          <w:p w14:paraId="4A64DF3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770</w:t>
            </w:r>
          </w:p>
        </w:tc>
        <w:tc>
          <w:tcPr>
            <w:tcW w:w="569" w:type="pct"/>
            <w:noWrap/>
            <w:vAlign w:val="center"/>
            <w:hideMark/>
          </w:tcPr>
          <w:p w14:paraId="1AD44B2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975</w:t>
            </w:r>
          </w:p>
        </w:tc>
        <w:tc>
          <w:tcPr>
            <w:tcW w:w="641" w:type="pct"/>
            <w:noWrap/>
            <w:vAlign w:val="center"/>
            <w:hideMark/>
          </w:tcPr>
          <w:p w14:paraId="5D53C88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1.773</w:t>
            </w:r>
          </w:p>
        </w:tc>
        <w:tc>
          <w:tcPr>
            <w:tcW w:w="727" w:type="pct"/>
            <w:noWrap/>
            <w:vAlign w:val="center"/>
            <w:hideMark/>
          </w:tcPr>
          <w:p w14:paraId="7241713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1.773</w:t>
            </w:r>
          </w:p>
        </w:tc>
      </w:tr>
      <w:tr w:rsidR="006B77B7" w:rsidRPr="00C960D4" w14:paraId="0452CDC1" w14:textId="77777777" w:rsidTr="005756F9">
        <w:trPr>
          <w:trHeight w:val="227"/>
          <w:jc w:val="center"/>
        </w:trPr>
        <w:tc>
          <w:tcPr>
            <w:tcW w:w="343" w:type="pct"/>
            <w:shd w:val="clear" w:color="000000" w:fill="CCFFFF"/>
            <w:noWrap/>
            <w:vAlign w:val="center"/>
            <w:hideMark/>
          </w:tcPr>
          <w:p w14:paraId="04C7533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2088</w:t>
            </w:r>
          </w:p>
        </w:tc>
        <w:tc>
          <w:tcPr>
            <w:tcW w:w="423" w:type="pct"/>
            <w:shd w:val="clear" w:color="000000" w:fill="CCFFFF"/>
            <w:noWrap/>
            <w:vAlign w:val="center"/>
            <w:hideMark/>
          </w:tcPr>
          <w:p w14:paraId="6DD073F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0FCD44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E682E5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6DC5856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4D9BD88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27</w:t>
            </w:r>
          </w:p>
        </w:tc>
        <w:tc>
          <w:tcPr>
            <w:tcW w:w="623" w:type="pct"/>
            <w:shd w:val="clear" w:color="000000" w:fill="CCFFFF"/>
            <w:noWrap/>
            <w:vAlign w:val="center"/>
            <w:hideMark/>
          </w:tcPr>
          <w:p w14:paraId="6ECE5C5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634</w:t>
            </w:r>
          </w:p>
        </w:tc>
        <w:tc>
          <w:tcPr>
            <w:tcW w:w="569" w:type="pct"/>
            <w:shd w:val="clear" w:color="000000" w:fill="CCFFFF"/>
            <w:noWrap/>
            <w:vAlign w:val="center"/>
            <w:hideMark/>
          </w:tcPr>
          <w:p w14:paraId="7DB8DF9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846</w:t>
            </w:r>
          </w:p>
        </w:tc>
        <w:tc>
          <w:tcPr>
            <w:tcW w:w="641" w:type="pct"/>
            <w:shd w:val="clear" w:color="000000" w:fill="CCFFFF"/>
            <w:noWrap/>
            <w:vAlign w:val="center"/>
            <w:hideMark/>
          </w:tcPr>
          <w:p w14:paraId="3865FB5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1.506</w:t>
            </w:r>
          </w:p>
        </w:tc>
        <w:tc>
          <w:tcPr>
            <w:tcW w:w="727" w:type="pct"/>
            <w:shd w:val="clear" w:color="000000" w:fill="CCFFFF"/>
            <w:noWrap/>
            <w:vAlign w:val="center"/>
            <w:hideMark/>
          </w:tcPr>
          <w:p w14:paraId="3B67487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1.506</w:t>
            </w:r>
          </w:p>
        </w:tc>
      </w:tr>
      <w:tr w:rsidR="006B77B7" w:rsidRPr="00C960D4" w14:paraId="4CE71681" w14:textId="77777777" w:rsidTr="005756F9">
        <w:trPr>
          <w:trHeight w:val="227"/>
          <w:jc w:val="center"/>
        </w:trPr>
        <w:tc>
          <w:tcPr>
            <w:tcW w:w="343" w:type="pct"/>
            <w:noWrap/>
            <w:vAlign w:val="center"/>
            <w:hideMark/>
          </w:tcPr>
          <w:p w14:paraId="77AC092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2089</w:t>
            </w:r>
          </w:p>
        </w:tc>
        <w:tc>
          <w:tcPr>
            <w:tcW w:w="423" w:type="pct"/>
            <w:noWrap/>
            <w:vAlign w:val="center"/>
            <w:hideMark/>
          </w:tcPr>
          <w:p w14:paraId="1DE8052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91B20F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0CC24C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42ABD4F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5515C61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w:t>
            </w:r>
          </w:p>
        </w:tc>
        <w:tc>
          <w:tcPr>
            <w:tcW w:w="623" w:type="pct"/>
            <w:noWrap/>
            <w:vAlign w:val="center"/>
            <w:hideMark/>
          </w:tcPr>
          <w:p w14:paraId="3F5C7F2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517</w:t>
            </w:r>
          </w:p>
        </w:tc>
        <w:tc>
          <w:tcPr>
            <w:tcW w:w="569" w:type="pct"/>
            <w:noWrap/>
            <w:vAlign w:val="center"/>
            <w:hideMark/>
          </w:tcPr>
          <w:p w14:paraId="5A87A4A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726</w:t>
            </w:r>
          </w:p>
        </w:tc>
        <w:tc>
          <w:tcPr>
            <w:tcW w:w="641" w:type="pct"/>
            <w:noWrap/>
            <w:vAlign w:val="center"/>
            <w:hideMark/>
          </w:tcPr>
          <w:p w14:paraId="20C3B90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1.269</w:t>
            </w:r>
          </w:p>
        </w:tc>
        <w:tc>
          <w:tcPr>
            <w:tcW w:w="727" w:type="pct"/>
            <w:noWrap/>
            <w:vAlign w:val="center"/>
            <w:hideMark/>
          </w:tcPr>
          <w:p w14:paraId="0F9E74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1.269</w:t>
            </w:r>
          </w:p>
        </w:tc>
      </w:tr>
      <w:tr w:rsidR="006B77B7" w:rsidRPr="00C960D4" w14:paraId="3AC76C7F" w14:textId="77777777" w:rsidTr="005756F9">
        <w:trPr>
          <w:trHeight w:val="227"/>
          <w:jc w:val="center"/>
        </w:trPr>
        <w:tc>
          <w:tcPr>
            <w:tcW w:w="343" w:type="pct"/>
            <w:shd w:val="clear" w:color="000000" w:fill="CCFFFF"/>
            <w:noWrap/>
            <w:vAlign w:val="center"/>
            <w:hideMark/>
          </w:tcPr>
          <w:p w14:paraId="585736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2090</w:t>
            </w:r>
          </w:p>
        </w:tc>
        <w:tc>
          <w:tcPr>
            <w:tcW w:w="423" w:type="pct"/>
            <w:shd w:val="clear" w:color="000000" w:fill="CCFFFF"/>
            <w:noWrap/>
            <w:vAlign w:val="center"/>
            <w:hideMark/>
          </w:tcPr>
          <w:p w14:paraId="24DED59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3B5617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068067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21CDCC7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6F29D0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25</w:t>
            </w:r>
          </w:p>
        </w:tc>
        <w:tc>
          <w:tcPr>
            <w:tcW w:w="623" w:type="pct"/>
            <w:shd w:val="clear" w:color="000000" w:fill="CCFFFF"/>
            <w:noWrap/>
            <w:vAlign w:val="center"/>
            <w:hideMark/>
          </w:tcPr>
          <w:p w14:paraId="321DFAA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418</w:t>
            </w:r>
          </w:p>
        </w:tc>
        <w:tc>
          <w:tcPr>
            <w:tcW w:w="569" w:type="pct"/>
            <w:shd w:val="clear" w:color="000000" w:fill="CCFFFF"/>
            <w:noWrap/>
            <w:vAlign w:val="center"/>
            <w:hideMark/>
          </w:tcPr>
          <w:p w14:paraId="432694C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617</w:t>
            </w:r>
          </w:p>
        </w:tc>
        <w:tc>
          <w:tcPr>
            <w:tcW w:w="641" w:type="pct"/>
            <w:shd w:val="clear" w:color="000000" w:fill="CCFFFF"/>
            <w:noWrap/>
            <w:vAlign w:val="center"/>
            <w:hideMark/>
          </w:tcPr>
          <w:p w14:paraId="3A26F05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1.060</w:t>
            </w:r>
          </w:p>
        </w:tc>
        <w:tc>
          <w:tcPr>
            <w:tcW w:w="727" w:type="pct"/>
            <w:shd w:val="clear" w:color="000000" w:fill="CCFFFF"/>
            <w:noWrap/>
            <w:vAlign w:val="center"/>
            <w:hideMark/>
          </w:tcPr>
          <w:p w14:paraId="02DEDCC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1.060</w:t>
            </w:r>
          </w:p>
        </w:tc>
      </w:tr>
      <w:tr w:rsidR="006B77B7" w:rsidRPr="00C960D4" w14:paraId="035A6877" w14:textId="77777777" w:rsidTr="005756F9">
        <w:trPr>
          <w:trHeight w:val="227"/>
          <w:jc w:val="center"/>
        </w:trPr>
        <w:tc>
          <w:tcPr>
            <w:tcW w:w="343" w:type="pct"/>
            <w:noWrap/>
            <w:vAlign w:val="center"/>
            <w:hideMark/>
          </w:tcPr>
          <w:p w14:paraId="0F9A073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2091</w:t>
            </w:r>
          </w:p>
        </w:tc>
        <w:tc>
          <w:tcPr>
            <w:tcW w:w="423" w:type="pct"/>
            <w:noWrap/>
            <w:vAlign w:val="center"/>
            <w:hideMark/>
          </w:tcPr>
          <w:p w14:paraId="23130FD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2D5261B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C7AE0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20FACBE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506C202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24</w:t>
            </w:r>
          </w:p>
        </w:tc>
        <w:tc>
          <w:tcPr>
            <w:tcW w:w="623" w:type="pct"/>
            <w:noWrap/>
            <w:vAlign w:val="center"/>
            <w:hideMark/>
          </w:tcPr>
          <w:p w14:paraId="5F1B22F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334</w:t>
            </w:r>
          </w:p>
        </w:tc>
        <w:tc>
          <w:tcPr>
            <w:tcW w:w="569" w:type="pct"/>
            <w:noWrap/>
            <w:vAlign w:val="center"/>
            <w:hideMark/>
          </w:tcPr>
          <w:p w14:paraId="2F19DFB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519</w:t>
            </w:r>
          </w:p>
        </w:tc>
        <w:tc>
          <w:tcPr>
            <w:tcW w:w="641" w:type="pct"/>
            <w:noWrap/>
            <w:vAlign w:val="center"/>
            <w:hideMark/>
          </w:tcPr>
          <w:p w14:paraId="0EA80B8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877</w:t>
            </w:r>
          </w:p>
        </w:tc>
        <w:tc>
          <w:tcPr>
            <w:tcW w:w="727" w:type="pct"/>
            <w:noWrap/>
            <w:vAlign w:val="center"/>
            <w:hideMark/>
          </w:tcPr>
          <w:p w14:paraId="5FCE2B2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877</w:t>
            </w:r>
          </w:p>
        </w:tc>
      </w:tr>
      <w:tr w:rsidR="006B77B7" w:rsidRPr="00C960D4" w14:paraId="06744805" w14:textId="77777777" w:rsidTr="005756F9">
        <w:trPr>
          <w:trHeight w:val="227"/>
          <w:jc w:val="center"/>
        </w:trPr>
        <w:tc>
          <w:tcPr>
            <w:tcW w:w="343" w:type="pct"/>
            <w:shd w:val="clear" w:color="000000" w:fill="CCFFFF"/>
            <w:noWrap/>
            <w:vAlign w:val="center"/>
            <w:hideMark/>
          </w:tcPr>
          <w:p w14:paraId="3E6642E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2092</w:t>
            </w:r>
          </w:p>
        </w:tc>
        <w:tc>
          <w:tcPr>
            <w:tcW w:w="423" w:type="pct"/>
            <w:shd w:val="clear" w:color="000000" w:fill="CCFFFF"/>
            <w:noWrap/>
            <w:vAlign w:val="center"/>
            <w:hideMark/>
          </w:tcPr>
          <w:p w14:paraId="7422193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5B2E701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F8F91E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61DD197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7A25EBA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w:t>
            </w:r>
          </w:p>
        </w:tc>
        <w:tc>
          <w:tcPr>
            <w:tcW w:w="623" w:type="pct"/>
            <w:shd w:val="clear" w:color="000000" w:fill="CCFFFF"/>
            <w:noWrap/>
            <w:vAlign w:val="center"/>
            <w:hideMark/>
          </w:tcPr>
          <w:p w14:paraId="1BCF2DB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264</w:t>
            </w:r>
          </w:p>
        </w:tc>
        <w:tc>
          <w:tcPr>
            <w:tcW w:w="569" w:type="pct"/>
            <w:shd w:val="clear" w:color="000000" w:fill="CCFFFF"/>
            <w:noWrap/>
            <w:vAlign w:val="center"/>
            <w:hideMark/>
          </w:tcPr>
          <w:p w14:paraId="761934E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432</w:t>
            </w:r>
          </w:p>
        </w:tc>
        <w:tc>
          <w:tcPr>
            <w:tcW w:w="641" w:type="pct"/>
            <w:shd w:val="clear" w:color="000000" w:fill="CCFFFF"/>
            <w:noWrap/>
            <w:vAlign w:val="center"/>
            <w:hideMark/>
          </w:tcPr>
          <w:p w14:paraId="4010161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719</w:t>
            </w:r>
          </w:p>
        </w:tc>
        <w:tc>
          <w:tcPr>
            <w:tcW w:w="727" w:type="pct"/>
            <w:shd w:val="clear" w:color="000000" w:fill="CCFFFF"/>
            <w:noWrap/>
            <w:vAlign w:val="center"/>
            <w:hideMark/>
          </w:tcPr>
          <w:p w14:paraId="442CD1A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719</w:t>
            </w:r>
          </w:p>
        </w:tc>
      </w:tr>
      <w:tr w:rsidR="006B77B7" w:rsidRPr="00C960D4" w14:paraId="36DB751D" w14:textId="77777777" w:rsidTr="005756F9">
        <w:trPr>
          <w:trHeight w:val="227"/>
          <w:jc w:val="center"/>
        </w:trPr>
        <w:tc>
          <w:tcPr>
            <w:tcW w:w="343" w:type="pct"/>
            <w:noWrap/>
            <w:vAlign w:val="center"/>
            <w:hideMark/>
          </w:tcPr>
          <w:p w14:paraId="35FB927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2093</w:t>
            </w:r>
          </w:p>
        </w:tc>
        <w:tc>
          <w:tcPr>
            <w:tcW w:w="423" w:type="pct"/>
            <w:noWrap/>
            <w:vAlign w:val="center"/>
            <w:hideMark/>
          </w:tcPr>
          <w:p w14:paraId="0F2E2D2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9880AA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30DE42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76F5FE8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5632B6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22</w:t>
            </w:r>
          </w:p>
        </w:tc>
        <w:tc>
          <w:tcPr>
            <w:tcW w:w="623" w:type="pct"/>
            <w:noWrap/>
            <w:vAlign w:val="center"/>
            <w:hideMark/>
          </w:tcPr>
          <w:p w14:paraId="7288441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207</w:t>
            </w:r>
          </w:p>
        </w:tc>
        <w:tc>
          <w:tcPr>
            <w:tcW w:w="569" w:type="pct"/>
            <w:noWrap/>
            <w:vAlign w:val="center"/>
            <w:hideMark/>
          </w:tcPr>
          <w:p w14:paraId="70A844C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356</w:t>
            </w:r>
          </w:p>
        </w:tc>
        <w:tc>
          <w:tcPr>
            <w:tcW w:w="641" w:type="pct"/>
            <w:noWrap/>
            <w:vAlign w:val="center"/>
            <w:hideMark/>
          </w:tcPr>
          <w:p w14:paraId="0264336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585</w:t>
            </w:r>
          </w:p>
        </w:tc>
        <w:tc>
          <w:tcPr>
            <w:tcW w:w="727" w:type="pct"/>
            <w:noWrap/>
            <w:vAlign w:val="center"/>
            <w:hideMark/>
          </w:tcPr>
          <w:p w14:paraId="5915DD6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585</w:t>
            </w:r>
          </w:p>
        </w:tc>
      </w:tr>
      <w:tr w:rsidR="006B77B7" w:rsidRPr="00C960D4" w14:paraId="5CF3D04A" w14:textId="77777777" w:rsidTr="005756F9">
        <w:trPr>
          <w:trHeight w:val="227"/>
          <w:jc w:val="center"/>
        </w:trPr>
        <w:tc>
          <w:tcPr>
            <w:tcW w:w="343" w:type="pct"/>
            <w:shd w:val="clear" w:color="000000" w:fill="CCFFFF"/>
            <w:noWrap/>
            <w:vAlign w:val="center"/>
            <w:hideMark/>
          </w:tcPr>
          <w:p w14:paraId="1C28A8F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2094</w:t>
            </w:r>
          </w:p>
        </w:tc>
        <w:tc>
          <w:tcPr>
            <w:tcW w:w="423" w:type="pct"/>
            <w:shd w:val="clear" w:color="000000" w:fill="CCFFFF"/>
            <w:noWrap/>
            <w:vAlign w:val="center"/>
            <w:hideMark/>
          </w:tcPr>
          <w:p w14:paraId="5EE6AD8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529BC47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CCC304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00656FC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4E7E30E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w:t>
            </w:r>
          </w:p>
        </w:tc>
        <w:tc>
          <w:tcPr>
            <w:tcW w:w="623" w:type="pct"/>
            <w:shd w:val="clear" w:color="000000" w:fill="CCFFFF"/>
            <w:noWrap/>
            <w:vAlign w:val="center"/>
            <w:hideMark/>
          </w:tcPr>
          <w:p w14:paraId="5A26372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160</w:t>
            </w:r>
          </w:p>
        </w:tc>
        <w:tc>
          <w:tcPr>
            <w:tcW w:w="569" w:type="pct"/>
            <w:shd w:val="clear" w:color="000000" w:fill="CCFFFF"/>
            <w:noWrap/>
            <w:vAlign w:val="center"/>
            <w:hideMark/>
          </w:tcPr>
          <w:p w14:paraId="071EAE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291</w:t>
            </w:r>
          </w:p>
        </w:tc>
        <w:tc>
          <w:tcPr>
            <w:tcW w:w="641" w:type="pct"/>
            <w:shd w:val="clear" w:color="000000" w:fill="CCFFFF"/>
            <w:noWrap/>
            <w:vAlign w:val="center"/>
            <w:hideMark/>
          </w:tcPr>
          <w:p w14:paraId="3F13B51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471</w:t>
            </w:r>
          </w:p>
        </w:tc>
        <w:tc>
          <w:tcPr>
            <w:tcW w:w="727" w:type="pct"/>
            <w:shd w:val="clear" w:color="000000" w:fill="CCFFFF"/>
            <w:noWrap/>
            <w:vAlign w:val="center"/>
            <w:hideMark/>
          </w:tcPr>
          <w:p w14:paraId="72164F7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471</w:t>
            </w:r>
          </w:p>
        </w:tc>
      </w:tr>
      <w:tr w:rsidR="006B77B7" w:rsidRPr="00C960D4" w14:paraId="1E209868" w14:textId="77777777" w:rsidTr="005756F9">
        <w:trPr>
          <w:trHeight w:val="227"/>
          <w:jc w:val="center"/>
        </w:trPr>
        <w:tc>
          <w:tcPr>
            <w:tcW w:w="343" w:type="pct"/>
            <w:noWrap/>
            <w:vAlign w:val="center"/>
            <w:hideMark/>
          </w:tcPr>
          <w:p w14:paraId="108A802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2095</w:t>
            </w:r>
          </w:p>
        </w:tc>
        <w:tc>
          <w:tcPr>
            <w:tcW w:w="423" w:type="pct"/>
            <w:noWrap/>
            <w:vAlign w:val="center"/>
            <w:hideMark/>
          </w:tcPr>
          <w:p w14:paraId="2C620BE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86FE40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078AC59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71CB19C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17A8E50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w:t>
            </w:r>
          </w:p>
        </w:tc>
        <w:tc>
          <w:tcPr>
            <w:tcW w:w="623" w:type="pct"/>
            <w:noWrap/>
            <w:vAlign w:val="center"/>
            <w:hideMark/>
          </w:tcPr>
          <w:p w14:paraId="4566E93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122</w:t>
            </w:r>
          </w:p>
        </w:tc>
        <w:tc>
          <w:tcPr>
            <w:tcW w:w="569" w:type="pct"/>
            <w:noWrap/>
            <w:vAlign w:val="center"/>
            <w:hideMark/>
          </w:tcPr>
          <w:p w14:paraId="180E2BF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235</w:t>
            </w:r>
          </w:p>
        </w:tc>
        <w:tc>
          <w:tcPr>
            <w:tcW w:w="641" w:type="pct"/>
            <w:noWrap/>
            <w:vAlign w:val="center"/>
            <w:hideMark/>
          </w:tcPr>
          <w:p w14:paraId="72B8762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377</w:t>
            </w:r>
          </w:p>
        </w:tc>
        <w:tc>
          <w:tcPr>
            <w:tcW w:w="727" w:type="pct"/>
            <w:noWrap/>
            <w:vAlign w:val="center"/>
            <w:hideMark/>
          </w:tcPr>
          <w:p w14:paraId="299A439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377</w:t>
            </w:r>
          </w:p>
        </w:tc>
      </w:tr>
      <w:tr w:rsidR="006B77B7" w:rsidRPr="00C960D4" w14:paraId="0B67234A" w14:textId="77777777" w:rsidTr="005756F9">
        <w:trPr>
          <w:trHeight w:val="227"/>
          <w:jc w:val="center"/>
        </w:trPr>
        <w:tc>
          <w:tcPr>
            <w:tcW w:w="343" w:type="pct"/>
            <w:shd w:val="clear" w:color="000000" w:fill="CCFFFF"/>
            <w:noWrap/>
            <w:vAlign w:val="center"/>
            <w:hideMark/>
          </w:tcPr>
          <w:p w14:paraId="6383945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2096</w:t>
            </w:r>
          </w:p>
        </w:tc>
        <w:tc>
          <w:tcPr>
            <w:tcW w:w="423" w:type="pct"/>
            <w:shd w:val="clear" w:color="000000" w:fill="CCFFFF"/>
            <w:noWrap/>
            <w:vAlign w:val="center"/>
            <w:hideMark/>
          </w:tcPr>
          <w:p w14:paraId="49DF91A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0E43DD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F24359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5B28EAA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4BBFBC6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w:t>
            </w:r>
          </w:p>
        </w:tc>
        <w:tc>
          <w:tcPr>
            <w:tcW w:w="623" w:type="pct"/>
            <w:shd w:val="clear" w:color="000000" w:fill="CCFFFF"/>
            <w:noWrap/>
            <w:vAlign w:val="center"/>
            <w:hideMark/>
          </w:tcPr>
          <w:p w14:paraId="15AB6ED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92</w:t>
            </w:r>
          </w:p>
        </w:tc>
        <w:tc>
          <w:tcPr>
            <w:tcW w:w="569" w:type="pct"/>
            <w:shd w:val="clear" w:color="000000" w:fill="CCFFFF"/>
            <w:noWrap/>
            <w:vAlign w:val="center"/>
            <w:hideMark/>
          </w:tcPr>
          <w:p w14:paraId="6CC738F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188</w:t>
            </w:r>
          </w:p>
        </w:tc>
        <w:tc>
          <w:tcPr>
            <w:tcW w:w="641" w:type="pct"/>
            <w:shd w:val="clear" w:color="000000" w:fill="CCFFFF"/>
            <w:noWrap/>
            <w:vAlign w:val="center"/>
            <w:hideMark/>
          </w:tcPr>
          <w:p w14:paraId="31E245C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298</w:t>
            </w:r>
          </w:p>
        </w:tc>
        <w:tc>
          <w:tcPr>
            <w:tcW w:w="727" w:type="pct"/>
            <w:shd w:val="clear" w:color="000000" w:fill="CCFFFF"/>
            <w:noWrap/>
            <w:vAlign w:val="center"/>
            <w:hideMark/>
          </w:tcPr>
          <w:p w14:paraId="509BFDD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298</w:t>
            </w:r>
          </w:p>
        </w:tc>
      </w:tr>
      <w:tr w:rsidR="006B77B7" w:rsidRPr="00C960D4" w14:paraId="7278F81F" w14:textId="77777777" w:rsidTr="005756F9">
        <w:trPr>
          <w:trHeight w:val="227"/>
          <w:jc w:val="center"/>
        </w:trPr>
        <w:tc>
          <w:tcPr>
            <w:tcW w:w="343" w:type="pct"/>
            <w:noWrap/>
            <w:vAlign w:val="center"/>
            <w:hideMark/>
          </w:tcPr>
          <w:p w14:paraId="0EC1881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2097</w:t>
            </w:r>
          </w:p>
        </w:tc>
        <w:tc>
          <w:tcPr>
            <w:tcW w:w="423" w:type="pct"/>
            <w:noWrap/>
            <w:vAlign w:val="center"/>
            <w:hideMark/>
          </w:tcPr>
          <w:p w14:paraId="318F2C7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5CA9444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4ACD4A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5566A60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5DFBCCC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w:t>
            </w:r>
          </w:p>
        </w:tc>
        <w:tc>
          <w:tcPr>
            <w:tcW w:w="623" w:type="pct"/>
            <w:noWrap/>
            <w:vAlign w:val="center"/>
            <w:hideMark/>
          </w:tcPr>
          <w:p w14:paraId="1FEAF82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68</w:t>
            </w:r>
          </w:p>
        </w:tc>
        <w:tc>
          <w:tcPr>
            <w:tcW w:w="569" w:type="pct"/>
            <w:noWrap/>
            <w:vAlign w:val="center"/>
            <w:hideMark/>
          </w:tcPr>
          <w:p w14:paraId="143DF90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148</w:t>
            </w:r>
          </w:p>
        </w:tc>
        <w:tc>
          <w:tcPr>
            <w:tcW w:w="641" w:type="pct"/>
            <w:noWrap/>
            <w:vAlign w:val="center"/>
            <w:hideMark/>
          </w:tcPr>
          <w:p w14:paraId="2887891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234</w:t>
            </w:r>
          </w:p>
        </w:tc>
        <w:tc>
          <w:tcPr>
            <w:tcW w:w="727" w:type="pct"/>
            <w:noWrap/>
            <w:vAlign w:val="center"/>
            <w:hideMark/>
          </w:tcPr>
          <w:p w14:paraId="72A3016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234</w:t>
            </w:r>
          </w:p>
        </w:tc>
      </w:tr>
      <w:tr w:rsidR="006B77B7" w:rsidRPr="00C960D4" w14:paraId="1D8A910B" w14:textId="77777777" w:rsidTr="005756F9">
        <w:trPr>
          <w:trHeight w:val="227"/>
          <w:jc w:val="center"/>
        </w:trPr>
        <w:tc>
          <w:tcPr>
            <w:tcW w:w="343" w:type="pct"/>
            <w:shd w:val="clear" w:color="000000" w:fill="CCFFFF"/>
            <w:noWrap/>
            <w:vAlign w:val="center"/>
            <w:hideMark/>
          </w:tcPr>
          <w:p w14:paraId="25D3B04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2098</w:t>
            </w:r>
          </w:p>
        </w:tc>
        <w:tc>
          <w:tcPr>
            <w:tcW w:w="423" w:type="pct"/>
            <w:shd w:val="clear" w:color="000000" w:fill="CCFFFF"/>
            <w:noWrap/>
            <w:vAlign w:val="center"/>
            <w:hideMark/>
          </w:tcPr>
          <w:p w14:paraId="451E66B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3A583D6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66392D2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3A851D1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1FBA980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17</w:t>
            </w:r>
          </w:p>
        </w:tc>
        <w:tc>
          <w:tcPr>
            <w:tcW w:w="623" w:type="pct"/>
            <w:shd w:val="clear" w:color="000000" w:fill="CCFFFF"/>
            <w:noWrap/>
            <w:vAlign w:val="center"/>
            <w:hideMark/>
          </w:tcPr>
          <w:p w14:paraId="5466609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50</w:t>
            </w:r>
          </w:p>
        </w:tc>
        <w:tc>
          <w:tcPr>
            <w:tcW w:w="569" w:type="pct"/>
            <w:shd w:val="clear" w:color="000000" w:fill="CCFFFF"/>
            <w:noWrap/>
            <w:vAlign w:val="center"/>
            <w:hideMark/>
          </w:tcPr>
          <w:p w14:paraId="76944ED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116</w:t>
            </w:r>
          </w:p>
        </w:tc>
        <w:tc>
          <w:tcPr>
            <w:tcW w:w="641" w:type="pct"/>
            <w:shd w:val="clear" w:color="000000" w:fill="CCFFFF"/>
            <w:noWrap/>
            <w:vAlign w:val="center"/>
            <w:hideMark/>
          </w:tcPr>
          <w:p w14:paraId="32A204C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183</w:t>
            </w:r>
          </w:p>
        </w:tc>
        <w:tc>
          <w:tcPr>
            <w:tcW w:w="727" w:type="pct"/>
            <w:shd w:val="clear" w:color="000000" w:fill="CCFFFF"/>
            <w:noWrap/>
            <w:vAlign w:val="center"/>
            <w:hideMark/>
          </w:tcPr>
          <w:p w14:paraId="0C9DD1E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183</w:t>
            </w:r>
          </w:p>
        </w:tc>
      </w:tr>
      <w:tr w:rsidR="006B77B7" w:rsidRPr="00C960D4" w14:paraId="221023E6" w14:textId="77777777" w:rsidTr="005756F9">
        <w:trPr>
          <w:trHeight w:val="227"/>
          <w:jc w:val="center"/>
        </w:trPr>
        <w:tc>
          <w:tcPr>
            <w:tcW w:w="343" w:type="pct"/>
            <w:noWrap/>
            <w:vAlign w:val="center"/>
            <w:hideMark/>
          </w:tcPr>
          <w:p w14:paraId="67EB0BB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2099</w:t>
            </w:r>
          </w:p>
        </w:tc>
        <w:tc>
          <w:tcPr>
            <w:tcW w:w="423" w:type="pct"/>
            <w:noWrap/>
            <w:vAlign w:val="center"/>
            <w:hideMark/>
          </w:tcPr>
          <w:p w14:paraId="3F2D589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9ABEB3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36BD22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3A6A2A5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15E61A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15</w:t>
            </w:r>
          </w:p>
        </w:tc>
        <w:tc>
          <w:tcPr>
            <w:tcW w:w="623" w:type="pct"/>
            <w:noWrap/>
            <w:vAlign w:val="center"/>
            <w:hideMark/>
          </w:tcPr>
          <w:p w14:paraId="379284E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36</w:t>
            </w:r>
          </w:p>
        </w:tc>
        <w:tc>
          <w:tcPr>
            <w:tcW w:w="569" w:type="pct"/>
            <w:noWrap/>
            <w:vAlign w:val="center"/>
            <w:hideMark/>
          </w:tcPr>
          <w:p w14:paraId="0B0054F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90</w:t>
            </w:r>
          </w:p>
        </w:tc>
        <w:tc>
          <w:tcPr>
            <w:tcW w:w="641" w:type="pct"/>
            <w:noWrap/>
            <w:vAlign w:val="center"/>
            <w:hideMark/>
          </w:tcPr>
          <w:p w14:paraId="26C7C45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142</w:t>
            </w:r>
          </w:p>
        </w:tc>
        <w:tc>
          <w:tcPr>
            <w:tcW w:w="727" w:type="pct"/>
            <w:noWrap/>
            <w:vAlign w:val="center"/>
            <w:hideMark/>
          </w:tcPr>
          <w:p w14:paraId="58C53F0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142</w:t>
            </w:r>
          </w:p>
        </w:tc>
      </w:tr>
      <w:tr w:rsidR="006B77B7" w:rsidRPr="00C960D4" w14:paraId="5DDD8C14" w14:textId="77777777" w:rsidTr="005756F9">
        <w:trPr>
          <w:trHeight w:val="227"/>
          <w:jc w:val="center"/>
        </w:trPr>
        <w:tc>
          <w:tcPr>
            <w:tcW w:w="343" w:type="pct"/>
            <w:shd w:val="clear" w:color="000000" w:fill="CCFFFF"/>
            <w:noWrap/>
            <w:vAlign w:val="center"/>
            <w:hideMark/>
          </w:tcPr>
          <w:p w14:paraId="603DEA0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2100</w:t>
            </w:r>
          </w:p>
        </w:tc>
        <w:tc>
          <w:tcPr>
            <w:tcW w:w="423" w:type="pct"/>
            <w:shd w:val="clear" w:color="000000" w:fill="CCFFFF"/>
            <w:noWrap/>
            <w:vAlign w:val="center"/>
            <w:hideMark/>
          </w:tcPr>
          <w:p w14:paraId="4248B0B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9B12F7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1D766B7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630513C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54D4ED4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14</w:t>
            </w:r>
          </w:p>
        </w:tc>
        <w:tc>
          <w:tcPr>
            <w:tcW w:w="623" w:type="pct"/>
            <w:shd w:val="clear" w:color="000000" w:fill="CCFFFF"/>
            <w:noWrap/>
            <w:vAlign w:val="center"/>
            <w:hideMark/>
          </w:tcPr>
          <w:p w14:paraId="079F557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26</w:t>
            </w:r>
          </w:p>
        </w:tc>
        <w:tc>
          <w:tcPr>
            <w:tcW w:w="569" w:type="pct"/>
            <w:shd w:val="clear" w:color="000000" w:fill="CCFFFF"/>
            <w:noWrap/>
            <w:vAlign w:val="center"/>
            <w:hideMark/>
          </w:tcPr>
          <w:p w14:paraId="069DC70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70</w:t>
            </w:r>
          </w:p>
        </w:tc>
        <w:tc>
          <w:tcPr>
            <w:tcW w:w="641" w:type="pct"/>
            <w:shd w:val="clear" w:color="000000" w:fill="CCFFFF"/>
            <w:noWrap/>
            <w:vAlign w:val="center"/>
            <w:hideMark/>
          </w:tcPr>
          <w:p w14:paraId="6DE98F3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110</w:t>
            </w:r>
          </w:p>
        </w:tc>
        <w:tc>
          <w:tcPr>
            <w:tcW w:w="727" w:type="pct"/>
            <w:shd w:val="clear" w:color="000000" w:fill="CCFFFF"/>
            <w:noWrap/>
            <w:vAlign w:val="center"/>
            <w:hideMark/>
          </w:tcPr>
          <w:p w14:paraId="34272C5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110</w:t>
            </w:r>
          </w:p>
        </w:tc>
      </w:tr>
      <w:tr w:rsidR="006B77B7" w:rsidRPr="00C960D4" w14:paraId="45DA7953" w14:textId="77777777" w:rsidTr="005756F9">
        <w:trPr>
          <w:trHeight w:val="227"/>
          <w:jc w:val="center"/>
        </w:trPr>
        <w:tc>
          <w:tcPr>
            <w:tcW w:w="343" w:type="pct"/>
            <w:noWrap/>
            <w:vAlign w:val="center"/>
            <w:hideMark/>
          </w:tcPr>
          <w:p w14:paraId="1753C01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2101</w:t>
            </w:r>
          </w:p>
        </w:tc>
        <w:tc>
          <w:tcPr>
            <w:tcW w:w="423" w:type="pct"/>
            <w:noWrap/>
            <w:vAlign w:val="center"/>
            <w:hideMark/>
          </w:tcPr>
          <w:p w14:paraId="02FE2B7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6BD67C0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1E5FEAF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60C4C8F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785F568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13</w:t>
            </w:r>
          </w:p>
        </w:tc>
        <w:tc>
          <w:tcPr>
            <w:tcW w:w="623" w:type="pct"/>
            <w:noWrap/>
            <w:vAlign w:val="center"/>
            <w:hideMark/>
          </w:tcPr>
          <w:p w14:paraId="7C87FB0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18</w:t>
            </w:r>
          </w:p>
        </w:tc>
        <w:tc>
          <w:tcPr>
            <w:tcW w:w="569" w:type="pct"/>
            <w:noWrap/>
            <w:vAlign w:val="center"/>
            <w:hideMark/>
          </w:tcPr>
          <w:p w14:paraId="07B5D7A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53</w:t>
            </w:r>
          </w:p>
        </w:tc>
        <w:tc>
          <w:tcPr>
            <w:tcW w:w="641" w:type="pct"/>
            <w:noWrap/>
            <w:vAlign w:val="center"/>
            <w:hideMark/>
          </w:tcPr>
          <w:p w14:paraId="661E8CE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85</w:t>
            </w:r>
          </w:p>
        </w:tc>
        <w:tc>
          <w:tcPr>
            <w:tcW w:w="727" w:type="pct"/>
            <w:noWrap/>
            <w:vAlign w:val="center"/>
            <w:hideMark/>
          </w:tcPr>
          <w:p w14:paraId="3D10BAC9"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85</w:t>
            </w:r>
          </w:p>
        </w:tc>
      </w:tr>
      <w:tr w:rsidR="006B77B7" w:rsidRPr="00C960D4" w14:paraId="3893A157" w14:textId="77777777" w:rsidTr="005756F9">
        <w:trPr>
          <w:trHeight w:val="227"/>
          <w:jc w:val="center"/>
        </w:trPr>
        <w:tc>
          <w:tcPr>
            <w:tcW w:w="343" w:type="pct"/>
            <w:shd w:val="clear" w:color="000000" w:fill="CCFFFF"/>
            <w:noWrap/>
            <w:vAlign w:val="center"/>
            <w:hideMark/>
          </w:tcPr>
          <w:p w14:paraId="696D49D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2102</w:t>
            </w:r>
          </w:p>
        </w:tc>
        <w:tc>
          <w:tcPr>
            <w:tcW w:w="423" w:type="pct"/>
            <w:shd w:val="clear" w:color="000000" w:fill="CCFFFF"/>
            <w:noWrap/>
            <w:vAlign w:val="center"/>
            <w:hideMark/>
          </w:tcPr>
          <w:p w14:paraId="20B7353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F80827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01953F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16B6EA9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0251B39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w:t>
            </w:r>
          </w:p>
        </w:tc>
        <w:tc>
          <w:tcPr>
            <w:tcW w:w="623" w:type="pct"/>
            <w:shd w:val="clear" w:color="000000" w:fill="CCFFFF"/>
            <w:noWrap/>
            <w:vAlign w:val="center"/>
            <w:hideMark/>
          </w:tcPr>
          <w:p w14:paraId="1363657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12</w:t>
            </w:r>
          </w:p>
        </w:tc>
        <w:tc>
          <w:tcPr>
            <w:tcW w:w="569" w:type="pct"/>
            <w:shd w:val="clear" w:color="000000" w:fill="CCFFFF"/>
            <w:noWrap/>
            <w:vAlign w:val="center"/>
            <w:hideMark/>
          </w:tcPr>
          <w:p w14:paraId="6737AC18"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41</w:t>
            </w:r>
          </w:p>
        </w:tc>
        <w:tc>
          <w:tcPr>
            <w:tcW w:w="641" w:type="pct"/>
            <w:shd w:val="clear" w:color="000000" w:fill="CCFFFF"/>
            <w:noWrap/>
            <w:vAlign w:val="center"/>
            <w:hideMark/>
          </w:tcPr>
          <w:p w14:paraId="5DD1F1D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w:t>
            </w:r>
          </w:p>
        </w:tc>
        <w:tc>
          <w:tcPr>
            <w:tcW w:w="727" w:type="pct"/>
            <w:shd w:val="clear" w:color="000000" w:fill="CCFFFF"/>
            <w:noWrap/>
            <w:vAlign w:val="center"/>
            <w:hideMark/>
          </w:tcPr>
          <w:p w14:paraId="5A382FE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65</w:t>
            </w:r>
          </w:p>
        </w:tc>
      </w:tr>
      <w:tr w:rsidR="006B77B7" w:rsidRPr="00C960D4" w14:paraId="4D2EF244" w14:textId="77777777" w:rsidTr="005756F9">
        <w:trPr>
          <w:trHeight w:val="227"/>
          <w:jc w:val="center"/>
        </w:trPr>
        <w:tc>
          <w:tcPr>
            <w:tcW w:w="343" w:type="pct"/>
            <w:noWrap/>
            <w:vAlign w:val="center"/>
            <w:hideMark/>
          </w:tcPr>
          <w:p w14:paraId="12A1655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2103</w:t>
            </w:r>
          </w:p>
        </w:tc>
        <w:tc>
          <w:tcPr>
            <w:tcW w:w="423" w:type="pct"/>
            <w:noWrap/>
            <w:vAlign w:val="center"/>
            <w:hideMark/>
          </w:tcPr>
          <w:p w14:paraId="54B89EA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49AC5346"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noWrap/>
            <w:vAlign w:val="center"/>
            <w:hideMark/>
          </w:tcPr>
          <w:p w14:paraId="73038B0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noWrap/>
            <w:vAlign w:val="center"/>
            <w:hideMark/>
          </w:tcPr>
          <w:p w14:paraId="69F898C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noWrap/>
            <w:vAlign w:val="center"/>
            <w:hideMark/>
          </w:tcPr>
          <w:p w14:paraId="0108F37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11</w:t>
            </w:r>
          </w:p>
        </w:tc>
        <w:tc>
          <w:tcPr>
            <w:tcW w:w="623" w:type="pct"/>
            <w:noWrap/>
            <w:vAlign w:val="center"/>
            <w:hideMark/>
          </w:tcPr>
          <w:p w14:paraId="4F70DD6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w:t>
            </w:r>
          </w:p>
        </w:tc>
        <w:tc>
          <w:tcPr>
            <w:tcW w:w="569" w:type="pct"/>
            <w:noWrap/>
            <w:vAlign w:val="center"/>
            <w:hideMark/>
          </w:tcPr>
          <w:p w14:paraId="37EB2CC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31</w:t>
            </w:r>
          </w:p>
        </w:tc>
        <w:tc>
          <w:tcPr>
            <w:tcW w:w="641" w:type="pct"/>
            <w:noWrap/>
            <w:vAlign w:val="center"/>
            <w:hideMark/>
          </w:tcPr>
          <w:p w14:paraId="5421007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w:t>
            </w:r>
          </w:p>
        </w:tc>
        <w:tc>
          <w:tcPr>
            <w:tcW w:w="727" w:type="pct"/>
            <w:noWrap/>
            <w:vAlign w:val="center"/>
            <w:hideMark/>
          </w:tcPr>
          <w:p w14:paraId="111AD37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51</w:t>
            </w:r>
          </w:p>
        </w:tc>
      </w:tr>
      <w:tr w:rsidR="006B77B7" w:rsidRPr="00C960D4" w14:paraId="1156CE3F" w14:textId="77777777" w:rsidTr="005756F9">
        <w:trPr>
          <w:trHeight w:val="227"/>
          <w:jc w:val="center"/>
        </w:trPr>
        <w:tc>
          <w:tcPr>
            <w:tcW w:w="343" w:type="pct"/>
            <w:shd w:val="clear" w:color="000000" w:fill="CCFFFF"/>
            <w:noWrap/>
            <w:vAlign w:val="center"/>
            <w:hideMark/>
          </w:tcPr>
          <w:p w14:paraId="1D10EE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2104</w:t>
            </w:r>
          </w:p>
        </w:tc>
        <w:tc>
          <w:tcPr>
            <w:tcW w:w="423" w:type="pct"/>
            <w:shd w:val="clear" w:color="000000" w:fill="CCFFFF"/>
            <w:noWrap/>
            <w:vAlign w:val="center"/>
            <w:hideMark/>
          </w:tcPr>
          <w:p w14:paraId="2D9974A5"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731CABD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shd w:val="clear" w:color="000000" w:fill="CCFFFF"/>
            <w:noWrap/>
            <w:vAlign w:val="center"/>
            <w:hideMark/>
          </w:tcPr>
          <w:p w14:paraId="2DFA39E4"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shd w:val="clear" w:color="000000" w:fill="CCFFFF"/>
            <w:noWrap/>
            <w:vAlign w:val="center"/>
            <w:hideMark/>
          </w:tcPr>
          <w:p w14:paraId="738BBC5D"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shd w:val="clear" w:color="000000" w:fill="CCFFFF"/>
            <w:noWrap/>
            <w:vAlign w:val="center"/>
            <w:hideMark/>
          </w:tcPr>
          <w:p w14:paraId="52C6222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10</w:t>
            </w:r>
          </w:p>
        </w:tc>
        <w:tc>
          <w:tcPr>
            <w:tcW w:w="623" w:type="pct"/>
            <w:shd w:val="clear" w:color="000000" w:fill="CCFFFF"/>
            <w:noWrap/>
            <w:vAlign w:val="center"/>
            <w:hideMark/>
          </w:tcPr>
          <w:p w14:paraId="1618775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6</w:t>
            </w:r>
          </w:p>
        </w:tc>
        <w:tc>
          <w:tcPr>
            <w:tcW w:w="569" w:type="pct"/>
            <w:shd w:val="clear" w:color="000000" w:fill="CCFFFF"/>
            <w:noWrap/>
            <w:vAlign w:val="center"/>
            <w:hideMark/>
          </w:tcPr>
          <w:p w14:paraId="43A77AF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24</w:t>
            </w:r>
          </w:p>
        </w:tc>
        <w:tc>
          <w:tcPr>
            <w:tcW w:w="641" w:type="pct"/>
            <w:shd w:val="clear" w:color="000000" w:fill="CCFFFF"/>
            <w:noWrap/>
            <w:vAlign w:val="center"/>
            <w:hideMark/>
          </w:tcPr>
          <w:p w14:paraId="0B25CD5F"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40</w:t>
            </w:r>
          </w:p>
        </w:tc>
        <w:tc>
          <w:tcPr>
            <w:tcW w:w="727" w:type="pct"/>
            <w:shd w:val="clear" w:color="000000" w:fill="CCFFFF"/>
            <w:noWrap/>
            <w:vAlign w:val="center"/>
            <w:hideMark/>
          </w:tcPr>
          <w:p w14:paraId="4444755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40</w:t>
            </w:r>
          </w:p>
        </w:tc>
      </w:tr>
      <w:tr w:rsidR="006B77B7" w:rsidRPr="00C960D4" w14:paraId="7BDF422A" w14:textId="77777777" w:rsidTr="005756F9">
        <w:trPr>
          <w:trHeight w:val="227"/>
          <w:jc w:val="center"/>
        </w:trPr>
        <w:tc>
          <w:tcPr>
            <w:tcW w:w="343" w:type="pct"/>
            <w:tcBorders>
              <w:bottom w:val="single" w:sz="12" w:space="0" w:color="0000FF"/>
            </w:tcBorders>
            <w:noWrap/>
            <w:vAlign w:val="center"/>
            <w:hideMark/>
          </w:tcPr>
          <w:p w14:paraId="4A33047A"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2105</w:t>
            </w:r>
          </w:p>
        </w:tc>
        <w:tc>
          <w:tcPr>
            <w:tcW w:w="423" w:type="pct"/>
            <w:tcBorders>
              <w:bottom w:val="single" w:sz="12" w:space="0" w:color="0000FF"/>
            </w:tcBorders>
            <w:noWrap/>
            <w:vAlign w:val="center"/>
            <w:hideMark/>
          </w:tcPr>
          <w:p w14:paraId="223FA200"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tcBorders>
              <w:bottom w:val="single" w:sz="12" w:space="0" w:color="0000FF"/>
            </w:tcBorders>
            <w:noWrap/>
            <w:vAlign w:val="center"/>
            <w:hideMark/>
          </w:tcPr>
          <w:p w14:paraId="7E36A02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343" w:type="pct"/>
            <w:tcBorders>
              <w:bottom w:val="single" w:sz="12" w:space="0" w:color="0000FF"/>
            </w:tcBorders>
            <w:noWrap/>
            <w:vAlign w:val="center"/>
            <w:hideMark/>
          </w:tcPr>
          <w:p w14:paraId="10AA12CB"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517" w:type="pct"/>
            <w:tcBorders>
              <w:bottom w:val="single" w:sz="12" w:space="0" w:color="0000FF"/>
            </w:tcBorders>
            <w:noWrap/>
            <w:vAlign w:val="center"/>
            <w:hideMark/>
          </w:tcPr>
          <w:p w14:paraId="679FB283"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0</w:t>
            </w:r>
          </w:p>
        </w:tc>
        <w:tc>
          <w:tcPr>
            <w:tcW w:w="470" w:type="pct"/>
            <w:tcBorders>
              <w:bottom w:val="single" w:sz="12" w:space="0" w:color="0000FF"/>
            </w:tcBorders>
            <w:noWrap/>
            <w:vAlign w:val="center"/>
            <w:hideMark/>
          </w:tcPr>
          <w:p w14:paraId="74903157"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9</w:t>
            </w:r>
          </w:p>
        </w:tc>
        <w:tc>
          <w:tcPr>
            <w:tcW w:w="623" w:type="pct"/>
            <w:tcBorders>
              <w:bottom w:val="single" w:sz="12" w:space="0" w:color="0000FF"/>
            </w:tcBorders>
            <w:noWrap/>
            <w:vAlign w:val="center"/>
            <w:hideMark/>
          </w:tcPr>
          <w:p w14:paraId="5AC1CA12"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4</w:t>
            </w:r>
          </w:p>
        </w:tc>
        <w:tc>
          <w:tcPr>
            <w:tcW w:w="569" w:type="pct"/>
            <w:tcBorders>
              <w:bottom w:val="single" w:sz="12" w:space="0" w:color="0000FF"/>
            </w:tcBorders>
            <w:noWrap/>
            <w:vAlign w:val="center"/>
            <w:hideMark/>
          </w:tcPr>
          <w:p w14:paraId="5771EAEE"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19</w:t>
            </w:r>
          </w:p>
        </w:tc>
        <w:tc>
          <w:tcPr>
            <w:tcW w:w="641" w:type="pct"/>
            <w:tcBorders>
              <w:bottom w:val="single" w:sz="12" w:space="0" w:color="0000FF"/>
            </w:tcBorders>
            <w:noWrap/>
            <w:vAlign w:val="center"/>
            <w:hideMark/>
          </w:tcPr>
          <w:p w14:paraId="484E96DC"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32</w:t>
            </w:r>
          </w:p>
        </w:tc>
        <w:tc>
          <w:tcPr>
            <w:tcW w:w="727" w:type="pct"/>
            <w:tcBorders>
              <w:bottom w:val="single" w:sz="12" w:space="0" w:color="0000FF"/>
            </w:tcBorders>
            <w:noWrap/>
            <w:vAlign w:val="center"/>
            <w:hideMark/>
          </w:tcPr>
          <w:p w14:paraId="09FE4D11" w14:textId="77777777" w:rsidR="006B77B7" w:rsidRPr="00A529BD" w:rsidRDefault="006B77B7" w:rsidP="00C960D4">
            <w:pPr>
              <w:widowControl w:val="0"/>
              <w:spacing w:after="0"/>
              <w:ind w:firstLine="0"/>
              <w:contextualSpacing/>
              <w:jc w:val="center"/>
              <w:rPr>
                <w:rFonts w:ascii="Titillium Web" w:hAnsi="Titillium Web"/>
                <w:color w:val="000000"/>
                <w:sz w:val="14"/>
                <w:szCs w:val="14"/>
              </w:rPr>
            </w:pPr>
            <w:r w:rsidRPr="00A529BD">
              <w:rPr>
                <w:rFonts w:ascii="Titillium Web" w:hAnsi="Titillium Web"/>
                <w:color w:val="000000"/>
                <w:sz w:val="14"/>
                <w:szCs w:val="14"/>
              </w:rPr>
              <w:t>32</w:t>
            </w:r>
          </w:p>
        </w:tc>
      </w:tr>
    </w:tbl>
    <w:p w14:paraId="3EFA3FEA" w14:textId="77777777" w:rsidR="0079237D" w:rsidRPr="00C960D4" w:rsidRDefault="0079237D" w:rsidP="00C960D4">
      <w:pPr>
        <w:widowControl w:val="0"/>
        <w:spacing w:after="0"/>
        <w:ind w:firstLine="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0" w:type="dxa"/>
          <w:right w:w="0" w:type="dxa"/>
        </w:tblCellMar>
        <w:tblLook w:val="04A0" w:firstRow="1" w:lastRow="0" w:firstColumn="1" w:lastColumn="0" w:noHBand="0" w:noVBand="1"/>
      </w:tblPr>
      <w:tblGrid>
        <w:gridCol w:w="394"/>
        <w:gridCol w:w="1078"/>
        <w:gridCol w:w="908"/>
        <w:gridCol w:w="1078"/>
        <w:gridCol w:w="1078"/>
        <w:gridCol w:w="910"/>
        <w:gridCol w:w="1078"/>
        <w:gridCol w:w="1223"/>
        <w:gridCol w:w="1263"/>
        <w:gridCol w:w="1123"/>
        <w:gridCol w:w="1078"/>
        <w:gridCol w:w="1263"/>
      </w:tblGrid>
      <w:tr w:rsidR="006B77B7" w:rsidRPr="00C960D4" w14:paraId="59CE01CA" w14:textId="77777777" w:rsidTr="005756F9">
        <w:trPr>
          <w:trHeight w:val="227"/>
          <w:tblHeader/>
          <w:jc w:val="center"/>
        </w:trPr>
        <w:tc>
          <w:tcPr>
            <w:tcW w:w="5000" w:type="pct"/>
            <w:gridSpan w:val="12"/>
            <w:noWrap/>
            <w:vAlign w:val="bottom"/>
            <w:hideMark/>
          </w:tcPr>
          <w:p w14:paraId="2172DB30" w14:textId="77777777" w:rsidR="006B77B7" w:rsidRPr="008A2BC4" w:rsidRDefault="006B77B7" w:rsidP="00C960D4">
            <w:pPr>
              <w:widowControl w:val="0"/>
              <w:spacing w:after="0"/>
              <w:contextualSpacing/>
              <w:jc w:val="center"/>
              <w:rPr>
                <w:rFonts w:ascii="Titillium Web" w:hAnsi="Titillium Web"/>
                <w:b/>
                <w:bCs/>
                <w:sz w:val="14"/>
                <w:szCs w:val="14"/>
              </w:rPr>
            </w:pPr>
          </w:p>
          <w:p w14:paraId="4E4F787C" w14:textId="77777777" w:rsidR="006B77B7" w:rsidRPr="008A2BC4" w:rsidRDefault="006B77B7" w:rsidP="00C960D4">
            <w:pPr>
              <w:widowControl w:val="0"/>
              <w:spacing w:after="0"/>
              <w:contextualSpacing/>
              <w:jc w:val="center"/>
              <w:rPr>
                <w:rFonts w:ascii="Titillium Web" w:hAnsi="Titillium Web"/>
                <w:b/>
                <w:bCs/>
                <w:sz w:val="14"/>
                <w:szCs w:val="14"/>
              </w:rPr>
            </w:pPr>
            <w:r w:rsidRPr="008A2BC4">
              <w:rPr>
                <w:rFonts w:ascii="Titillium Web" w:hAnsi="Titillium Web"/>
                <w:b/>
                <w:bCs/>
                <w:sz w:val="14"/>
                <w:szCs w:val="14"/>
              </w:rPr>
              <w:t>Remunerações e Benefícios</w:t>
            </w:r>
          </w:p>
        </w:tc>
      </w:tr>
      <w:tr w:rsidR="006B77B7" w:rsidRPr="00C960D4" w14:paraId="3BD490D0" w14:textId="77777777" w:rsidTr="005756F9">
        <w:trPr>
          <w:trHeight w:val="227"/>
          <w:tblHeader/>
          <w:jc w:val="center"/>
        </w:trPr>
        <w:tc>
          <w:tcPr>
            <w:tcW w:w="163" w:type="pct"/>
            <w:shd w:val="clear" w:color="000000" w:fill="1F3864"/>
            <w:vAlign w:val="center"/>
            <w:hideMark/>
          </w:tcPr>
          <w:p w14:paraId="4F278CEE"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Ano</w:t>
            </w:r>
          </w:p>
        </w:tc>
        <w:tc>
          <w:tcPr>
            <w:tcW w:w="432" w:type="pct"/>
            <w:shd w:val="clear" w:color="000000" w:fill="1F3864"/>
            <w:vAlign w:val="center"/>
            <w:hideMark/>
          </w:tcPr>
          <w:p w14:paraId="3B566B8A"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Remuneração Integral dos Servidores Ativos Atuais</w:t>
            </w:r>
          </w:p>
        </w:tc>
        <w:tc>
          <w:tcPr>
            <w:tcW w:w="369" w:type="pct"/>
            <w:shd w:val="clear" w:color="000000" w:fill="1F3864"/>
            <w:vAlign w:val="center"/>
            <w:hideMark/>
          </w:tcPr>
          <w:p w14:paraId="7D68683E"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Remuneração Integral dos Servidores Ativos Futuros</w:t>
            </w:r>
          </w:p>
        </w:tc>
        <w:tc>
          <w:tcPr>
            <w:tcW w:w="432" w:type="pct"/>
            <w:shd w:val="clear" w:color="000000" w:fill="1F3864"/>
            <w:vAlign w:val="center"/>
            <w:hideMark/>
          </w:tcPr>
          <w:p w14:paraId="29740DEF"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Total das Remunerações dos Servidores Ativos</w:t>
            </w:r>
          </w:p>
        </w:tc>
        <w:tc>
          <w:tcPr>
            <w:tcW w:w="432" w:type="pct"/>
            <w:shd w:val="clear" w:color="000000" w:fill="1F3864"/>
            <w:vAlign w:val="center"/>
            <w:hideMark/>
          </w:tcPr>
          <w:p w14:paraId="64474398"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Benefícios Futuros dos Servidores Ativos Atuais</w:t>
            </w:r>
          </w:p>
        </w:tc>
        <w:tc>
          <w:tcPr>
            <w:tcW w:w="370" w:type="pct"/>
            <w:shd w:val="clear" w:color="000000" w:fill="1F3864"/>
            <w:vAlign w:val="center"/>
            <w:hideMark/>
          </w:tcPr>
          <w:p w14:paraId="1CF8F9C9"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Benefícios Futuros dos Servidores Ativos Futuros</w:t>
            </w:r>
          </w:p>
        </w:tc>
        <w:tc>
          <w:tcPr>
            <w:tcW w:w="432" w:type="pct"/>
            <w:shd w:val="clear" w:color="000000" w:fill="1F3864"/>
            <w:vAlign w:val="center"/>
            <w:hideMark/>
          </w:tcPr>
          <w:p w14:paraId="16934626"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Total de Benefícios Futuros de Ativos</w:t>
            </w:r>
          </w:p>
        </w:tc>
        <w:tc>
          <w:tcPr>
            <w:tcW w:w="495" w:type="pct"/>
            <w:shd w:val="clear" w:color="000000" w:fill="1F3864"/>
            <w:vAlign w:val="center"/>
            <w:hideMark/>
          </w:tcPr>
          <w:p w14:paraId="2AF6E723"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Benefícios dos Aposentados Atuais</w:t>
            </w:r>
          </w:p>
        </w:tc>
        <w:tc>
          <w:tcPr>
            <w:tcW w:w="511" w:type="pct"/>
            <w:shd w:val="clear" w:color="000000" w:fill="1F3864"/>
            <w:vAlign w:val="center"/>
            <w:hideMark/>
          </w:tcPr>
          <w:p w14:paraId="5D0E008E"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Benefícios dos Pensionistas Atuais</w:t>
            </w:r>
          </w:p>
        </w:tc>
        <w:tc>
          <w:tcPr>
            <w:tcW w:w="455" w:type="pct"/>
            <w:shd w:val="clear" w:color="000000" w:fill="1F3864"/>
            <w:vAlign w:val="center"/>
            <w:hideMark/>
          </w:tcPr>
          <w:p w14:paraId="7D38356D"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 xml:space="preserve">Total de Benefícios de </w:t>
            </w:r>
            <w:proofErr w:type="gramStart"/>
            <w:r w:rsidRPr="008A2BC4">
              <w:rPr>
                <w:rFonts w:ascii="Titillium Web" w:hAnsi="Titillium Web"/>
                <w:b/>
                <w:bCs/>
                <w:color w:val="FFFFFF"/>
                <w:sz w:val="14"/>
                <w:szCs w:val="14"/>
              </w:rPr>
              <w:t>Apos</w:t>
            </w:r>
            <w:proofErr w:type="gramEnd"/>
            <w:r w:rsidRPr="008A2BC4">
              <w:rPr>
                <w:rFonts w:ascii="Titillium Web" w:hAnsi="Titillium Web"/>
                <w:b/>
                <w:bCs/>
                <w:color w:val="FFFFFF"/>
                <w:sz w:val="14"/>
                <w:szCs w:val="14"/>
              </w:rPr>
              <w:t>. e Pens. Atuais</w:t>
            </w:r>
          </w:p>
        </w:tc>
        <w:tc>
          <w:tcPr>
            <w:tcW w:w="398" w:type="pct"/>
            <w:shd w:val="clear" w:color="000000" w:fill="1F3864"/>
            <w:vAlign w:val="center"/>
            <w:hideMark/>
          </w:tcPr>
          <w:p w14:paraId="7066A1BD"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 xml:space="preserve">Total de Benefícios de </w:t>
            </w:r>
            <w:proofErr w:type="gramStart"/>
            <w:r w:rsidRPr="008A2BC4">
              <w:rPr>
                <w:rFonts w:ascii="Titillium Web" w:hAnsi="Titillium Web"/>
                <w:b/>
                <w:bCs/>
                <w:color w:val="FFFFFF"/>
                <w:sz w:val="14"/>
                <w:szCs w:val="14"/>
              </w:rPr>
              <w:t>Apos</w:t>
            </w:r>
            <w:proofErr w:type="gramEnd"/>
            <w:r w:rsidRPr="008A2BC4">
              <w:rPr>
                <w:rFonts w:ascii="Titillium Web" w:hAnsi="Titillium Web"/>
                <w:b/>
                <w:bCs/>
                <w:color w:val="FFFFFF"/>
                <w:sz w:val="14"/>
                <w:szCs w:val="14"/>
              </w:rPr>
              <w:t>. e Pens. (Atuais e Futuros)</w:t>
            </w:r>
          </w:p>
        </w:tc>
        <w:tc>
          <w:tcPr>
            <w:tcW w:w="511" w:type="pct"/>
            <w:shd w:val="clear" w:color="000000" w:fill="1F3864"/>
            <w:vAlign w:val="center"/>
            <w:hideMark/>
          </w:tcPr>
          <w:p w14:paraId="2C57B557" w14:textId="77777777" w:rsidR="006B77B7" w:rsidRPr="008A2BC4" w:rsidRDefault="006B77B7" w:rsidP="00C960D4">
            <w:pPr>
              <w:widowControl w:val="0"/>
              <w:spacing w:after="0"/>
              <w:ind w:firstLine="0"/>
              <w:contextualSpacing/>
              <w:jc w:val="center"/>
              <w:rPr>
                <w:rFonts w:ascii="Titillium Web" w:hAnsi="Titillium Web"/>
                <w:b/>
                <w:bCs/>
                <w:color w:val="FFFFFF"/>
                <w:sz w:val="14"/>
                <w:szCs w:val="14"/>
              </w:rPr>
            </w:pPr>
            <w:r w:rsidRPr="008A2BC4">
              <w:rPr>
                <w:rFonts w:ascii="Titillium Web" w:hAnsi="Titillium Web"/>
                <w:b/>
                <w:bCs/>
                <w:color w:val="FFFFFF"/>
                <w:sz w:val="14"/>
                <w:szCs w:val="14"/>
              </w:rPr>
              <w:t>Total</w:t>
            </w:r>
          </w:p>
        </w:tc>
      </w:tr>
      <w:tr w:rsidR="006B77B7" w:rsidRPr="00C960D4" w14:paraId="19AE6778" w14:textId="77777777" w:rsidTr="005756F9">
        <w:trPr>
          <w:trHeight w:val="227"/>
          <w:jc w:val="center"/>
        </w:trPr>
        <w:tc>
          <w:tcPr>
            <w:tcW w:w="163" w:type="pct"/>
            <w:noWrap/>
            <w:vAlign w:val="center"/>
            <w:hideMark/>
          </w:tcPr>
          <w:p w14:paraId="64C45CF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2025</w:t>
            </w:r>
          </w:p>
        </w:tc>
        <w:tc>
          <w:tcPr>
            <w:tcW w:w="432" w:type="pct"/>
            <w:noWrap/>
            <w:vAlign w:val="center"/>
            <w:hideMark/>
          </w:tcPr>
          <w:p w14:paraId="5C2F750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1.243.715.043,19</w:t>
            </w:r>
          </w:p>
        </w:tc>
        <w:tc>
          <w:tcPr>
            <w:tcW w:w="369" w:type="pct"/>
            <w:noWrap/>
            <w:vAlign w:val="center"/>
            <w:hideMark/>
          </w:tcPr>
          <w:p w14:paraId="23A96C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5BC031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1.243.715.043,19</w:t>
            </w:r>
          </w:p>
        </w:tc>
        <w:tc>
          <w:tcPr>
            <w:tcW w:w="432" w:type="pct"/>
            <w:noWrap/>
            <w:vAlign w:val="center"/>
            <w:hideMark/>
          </w:tcPr>
          <w:p w14:paraId="08CF71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70" w:type="pct"/>
            <w:noWrap/>
            <w:vAlign w:val="center"/>
            <w:hideMark/>
          </w:tcPr>
          <w:p w14:paraId="19310EE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A15DEE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95" w:type="pct"/>
            <w:noWrap/>
            <w:vAlign w:val="center"/>
            <w:hideMark/>
          </w:tcPr>
          <w:p w14:paraId="0415311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9.090.927,43</w:t>
            </w:r>
          </w:p>
        </w:tc>
        <w:tc>
          <w:tcPr>
            <w:tcW w:w="511" w:type="pct"/>
            <w:noWrap/>
            <w:vAlign w:val="center"/>
            <w:hideMark/>
          </w:tcPr>
          <w:p w14:paraId="3C090B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3.498.802,06</w:t>
            </w:r>
          </w:p>
        </w:tc>
        <w:tc>
          <w:tcPr>
            <w:tcW w:w="455" w:type="pct"/>
            <w:noWrap/>
            <w:vAlign w:val="center"/>
            <w:hideMark/>
          </w:tcPr>
          <w:p w14:paraId="4215DBF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12.589.729,49</w:t>
            </w:r>
          </w:p>
        </w:tc>
        <w:tc>
          <w:tcPr>
            <w:tcW w:w="398" w:type="pct"/>
            <w:noWrap/>
            <w:vAlign w:val="center"/>
            <w:hideMark/>
          </w:tcPr>
          <w:p w14:paraId="5BA534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12.589.729,49</w:t>
            </w:r>
          </w:p>
        </w:tc>
        <w:tc>
          <w:tcPr>
            <w:tcW w:w="511" w:type="pct"/>
            <w:noWrap/>
            <w:vAlign w:val="center"/>
            <w:hideMark/>
          </w:tcPr>
          <w:p w14:paraId="6BE3B54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1.256.304.772,68</w:t>
            </w:r>
          </w:p>
        </w:tc>
      </w:tr>
      <w:tr w:rsidR="006B77B7" w:rsidRPr="00C960D4" w14:paraId="726A402A" w14:textId="77777777" w:rsidTr="005756F9">
        <w:trPr>
          <w:trHeight w:val="227"/>
          <w:jc w:val="center"/>
        </w:trPr>
        <w:tc>
          <w:tcPr>
            <w:tcW w:w="163" w:type="pct"/>
            <w:shd w:val="clear" w:color="000000" w:fill="CCFFFF"/>
            <w:noWrap/>
            <w:vAlign w:val="center"/>
            <w:hideMark/>
          </w:tcPr>
          <w:p w14:paraId="52C4380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2026</w:t>
            </w:r>
          </w:p>
        </w:tc>
        <w:tc>
          <w:tcPr>
            <w:tcW w:w="432" w:type="pct"/>
            <w:shd w:val="clear" w:color="000000" w:fill="CCFFFF"/>
            <w:noWrap/>
            <w:vAlign w:val="center"/>
            <w:hideMark/>
          </w:tcPr>
          <w:p w14:paraId="4CA6C2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1.223.593.009,50</w:t>
            </w:r>
          </w:p>
        </w:tc>
        <w:tc>
          <w:tcPr>
            <w:tcW w:w="369" w:type="pct"/>
            <w:shd w:val="clear" w:color="000000" w:fill="CCFFFF"/>
            <w:noWrap/>
            <w:vAlign w:val="center"/>
            <w:hideMark/>
          </w:tcPr>
          <w:p w14:paraId="347FC3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4731F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1.223.593.009,50</w:t>
            </w:r>
          </w:p>
        </w:tc>
        <w:tc>
          <w:tcPr>
            <w:tcW w:w="432" w:type="pct"/>
            <w:shd w:val="clear" w:color="000000" w:fill="CCFFFF"/>
            <w:noWrap/>
            <w:vAlign w:val="center"/>
            <w:hideMark/>
          </w:tcPr>
          <w:p w14:paraId="6F7B58F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18.804.187,50</w:t>
            </w:r>
          </w:p>
        </w:tc>
        <w:tc>
          <w:tcPr>
            <w:tcW w:w="370" w:type="pct"/>
            <w:shd w:val="clear" w:color="000000" w:fill="CCFFFF"/>
            <w:noWrap/>
            <w:vAlign w:val="center"/>
            <w:hideMark/>
          </w:tcPr>
          <w:p w14:paraId="6A11DA3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9EE71F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18.804.187,50</w:t>
            </w:r>
          </w:p>
        </w:tc>
        <w:tc>
          <w:tcPr>
            <w:tcW w:w="495" w:type="pct"/>
            <w:shd w:val="clear" w:color="000000" w:fill="CCFFFF"/>
            <w:noWrap/>
            <w:vAlign w:val="center"/>
            <w:hideMark/>
          </w:tcPr>
          <w:p w14:paraId="5B95CFD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9.065.401,03</w:t>
            </w:r>
          </w:p>
        </w:tc>
        <w:tc>
          <w:tcPr>
            <w:tcW w:w="511" w:type="pct"/>
            <w:shd w:val="clear" w:color="000000" w:fill="CCFFFF"/>
            <w:noWrap/>
            <w:vAlign w:val="center"/>
            <w:hideMark/>
          </w:tcPr>
          <w:p w14:paraId="1D543CA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3.481.348,95</w:t>
            </w:r>
          </w:p>
        </w:tc>
        <w:tc>
          <w:tcPr>
            <w:tcW w:w="455" w:type="pct"/>
            <w:shd w:val="clear" w:color="000000" w:fill="CCFFFF"/>
            <w:noWrap/>
            <w:vAlign w:val="center"/>
            <w:hideMark/>
          </w:tcPr>
          <w:p w14:paraId="43A7DE0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12.546.749,99</w:t>
            </w:r>
          </w:p>
        </w:tc>
        <w:tc>
          <w:tcPr>
            <w:tcW w:w="398" w:type="pct"/>
            <w:shd w:val="clear" w:color="000000" w:fill="CCFFFF"/>
            <w:noWrap/>
            <w:vAlign w:val="center"/>
            <w:hideMark/>
          </w:tcPr>
          <w:p w14:paraId="19FDD36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31.350.937,49</w:t>
            </w:r>
          </w:p>
        </w:tc>
        <w:tc>
          <w:tcPr>
            <w:tcW w:w="511" w:type="pct"/>
            <w:shd w:val="clear" w:color="000000" w:fill="CCFFFF"/>
            <w:noWrap/>
            <w:vAlign w:val="center"/>
            <w:hideMark/>
          </w:tcPr>
          <w:p w14:paraId="39A462A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1.254.943.946,98</w:t>
            </w:r>
          </w:p>
        </w:tc>
      </w:tr>
      <w:tr w:rsidR="006B77B7" w:rsidRPr="00C960D4" w14:paraId="2E6E7E9A" w14:textId="77777777" w:rsidTr="005756F9">
        <w:trPr>
          <w:trHeight w:val="227"/>
          <w:jc w:val="center"/>
        </w:trPr>
        <w:tc>
          <w:tcPr>
            <w:tcW w:w="163" w:type="pct"/>
            <w:noWrap/>
            <w:vAlign w:val="center"/>
            <w:hideMark/>
          </w:tcPr>
          <w:p w14:paraId="712C89B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2027</w:t>
            </w:r>
          </w:p>
        </w:tc>
        <w:tc>
          <w:tcPr>
            <w:tcW w:w="432" w:type="pct"/>
            <w:noWrap/>
            <w:vAlign w:val="center"/>
            <w:hideMark/>
          </w:tcPr>
          <w:p w14:paraId="54ACE28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1.161.234.620,84</w:t>
            </w:r>
          </w:p>
        </w:tc>
        <w:tc>
          <w:tcPr>
            <w:tcW w:w="369" w:type="pct"/>
            <w:noWrap/>
            <w:vAlign w:val="center"/>
            <w:hideMark/>
          </w:tcPr>
          <w:p w14:paraId="077AA7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769D0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1.161.234.620,84</w:t>
            </w:r>
          </w:p>
        </w:tc>
        <w:tc>
          <w:tcPr>
            <w:tcW w:w="432" w:type="pct"/>
            <w:noWrap/>
            <w:vAlign w:val="center"/>
            <w:hideMark/>
          </w:tcPr>
          <w:p w14:paraId="0161B4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79.764.723,93</w:t>
            </w:r>
          </w:p>
        </w:tc>
        <w:tc>
          <w:tcPr>
            <w:tcW w:w="370" w:type="pct"/>
            <w:noWrap/>
            <w:vAlign w:val="center"/>
            <w:hideMark/>
          </w:tcPr>
          <w:p w14:paraId="1C54069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E8E1A9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79.764.723,93</w:t>
            </w:r>
          </w:p>
        </w:tc>
        <w:tc>
          <w:tcPr>
            <w:tcW w:w="495" w:type="pct"/>
            <w:noWrap/>
            <w:vAlign w:val="center"/>
            <w:hideMark/>
          </w:tcPr>
          <w:p w14:paraId="0C9ECD4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9.037.401,54</w:t>
            </w:r>
          </w:p>
        </w:tc>
        <w:tc>
          <w:tcPr>
            <w:tcW w:w="511" w:type="pct"/>
            <w:noWrap/>
            <w:vAlign w:val="center"/>
            <w:hideMark/>
          </w:tcPr>
          <w:p w14:paraId="4335608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3.462.543,93</w:t>
            </w:r>
          </w:p>
        </w:tc>
        <w:tc>
          <w:tcPr>
            <w:tcW w:w="455" w:type="pct"/>
            <w:noWrap/>
            <w:vAlign w:val="center"/>
            <w:hideMark/>
          </w:tcPr>
          <w:p w14:paraId="71C5D9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12.499.945,48</w:t>
            </w:r>
          </w:p>
        </w:tc>
        <w:tc>
          <w:tcPr>
            <w:tcW w:w="398" w:type="pct"/>
            <w:noWrap/>
            <w:vAlign w:val="center"/>
            <w:hideMark/>
          </w:tcPr>
          <w:p w14:paraId="4E38491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92.264.669,40</w:t>
            </w:r>
          </w:p>
        </w:tc>
        <w:tc>
          <w:tcPr>
            <w:tcW w:w="511" w:type="pct"/>
            <w:noWrap/>
            <w:vAlign w:val="center"/>
            <w:hideMark/>
          </w:tcPr>
          <w:p w14:paraId="605816C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1.253.499.290,24</w:t>
            </w:r>
          </w:p>
        </w:tc>
      </w:tr>
      <w:tr w:rsidR="006B77B7" w:rsidRPr="00C960D4" w14:paraId="3884DC94" w14:textId="77777777" w:rsidTr="005756F9">
        <w:trPr>
          <w:trHeight w:val="227"/>
          <w:jc w:val="center"/>
        </w:trPr>
        <w:tc>
          <w:tcPr>
            <w:tcW w:w="163" w:type="pct"/>
            <w:shd w:val="clear" w:color="000000" w:fill="CCFFFF"/>
            <w:noWrap/>
            <w:vAlign w:val="center"/>
            <w:hideMark/>
          </w:tcPr>
          <w:p w14:paraId="5FFB972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2028</w:t>
            </w:r>
          </w:p>
        </w:tc>
        <w:tc>
          <w:tcPr>
            <w:tcW w:w="432" w:type="pct"/>
            <w:shd w:val="clear" w:color="000000" w:fill="CCFFFF"/>
            <w:noWrap/>
            <w:vAlign w:val="center"/>
            <w:hideMark/>
          </w:tcPr>
          <w:p w14:paraId="51E2E91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1.111.071.457,26</w:t>
            </w:r>
          </w:p>
        </w:tc>
        <w:tc>
          <w:tcPr>
            <w:tcW w:w="369" w:type="pct"/>
            <w:shd w:val="clear" w:color="000000" w:fill="CCFFFF"/>
            <w:noWrap/>
            <w:vAlign w:val="center"/>
            <w:hideMark/>
          </w:tcPr>
          <w:p w14:paraId="0915187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95819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1.111.071.457,26</w:t>
            </w:r>
          </w:p>
        </w:tc>
        <w:tc>
          <w:tcPr>
            <w:tcW w:w="432" w:type="pct"/>
            <w:shd w:val="clear" w:color="000000" w:fill="CCFFFF"/>
            <w:noWrap/>
            <w:vAlign w:val="center"/>
            <w:hideMark/>
          </w:tcPr>
          <w:p w14:paraId="13C695D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128.597.105,94</w:t>
            </w:r>
          </w:p>
        </w:tc>
        <w:tc>
          <w:tcPr>
            <w:tcW w:w="370" w:type="pct"/>
            <w:shd w:val="clear" w:color="000000" w:fill="CCFFFF"/>
            <w:noWrap/>
            <w:vAlign w:val="center"/>
            <w:hideMark/>
          </w:tcPr>
          <w:p w14:paraId="446F2BD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7F12BD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128.597.105,94</w:t>
            </w:r>
          </w:p>
        </w:tc>
        <w:tc>
          <w:tcPr>
            <w:tcW w:w="495" w:type="pct"/>
            <w:shd w:val="clear" w:color="000000" w:fill="CCFFFF"/>
            <w:noWrap/>
            <w:vAlign w:val="center"/>
            <w:hideMark/>
          </w:tcPr>
          <w:p w14:paraId="7A2CEB4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9.006.233,65</w:t>
            </w:r>
          </w:p>
        </w:tc>
        <w:tc>
          <w:tcPr>
            <w:tcW w:w="511" w:type="pct"/>
            <w:shd w:val="clear" w:color="000000" w:fill="CCFFFF"/>
            <w:noWrap/>
            <w:vAlign w:val="center"/>
            <w:hideMark/>
          </w:tcPr>
          <w:p w14:paraId="284A873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3.442.392,66</w:t>
            </w:r>
          </w:p>
        </w:tc>
        <w:tc>
          <w:tcPr>
            <w:tcW w:w="455" w:type="pct"/>
            <w:shd w:val="clear" w:color="000000" w:fill="CCFFFF"/>
            <w:noWrap/>
            <w:vAlign w:val="center"/>
            <w:hideMark/>
          </w:tcPr>
          <w:p w14:paraId="4E32180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12.448.626,30</w:t>
            </w:r>
          </w:p>
        </w:tc>
        <w:tc>
          <w:tcPr>
            <w:tcW w:w="398" w:type="pct"/>
            <w:shd w:val="clear" w:color="000000" w:fill="CCFFFF"/>
            <w:noWrap/>
            <w:vAlign w:val="center"/>
            <w:hideMark/>
          </w:tcPr>
          <w:p w14:paraId="72D0B69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141.045.732,25</w:t>
            </w:r>
          </w:p>
        </w:tc>
        <w:tc>
          <w:tcPr>
            <w:tcW w:w="511" w:type="pct"/>
            <w:shd w:val="clear" w:color="000000" w:fill="CCFFFF"/>
            <w:noWrap/>
            <w:vAlign w:val="center"/>
            <w:hideMark/>
          </w:tcPr>
          <w:p w14:paraId="4BF95D8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1.252.117.189,50</w:t>
            </w:r>
          </w:p>
        </w:tc>
      </w:tr>
      <w:tr w:rsidR="006B77B7" w:rsidRPr="00C960D4" w14:paraId="736FF96F" w14:textId="77777777" w:rsidTr="005756F9">
        <w:trPr>
          <w:trHeight w:val="227"/>
          <w:jc w:val="center"/>
        </w:trPr>
        <w:tc>
          <w:tcPr>
            <w:tcW w:w="163" w:type="pct"/>
            <w:noWrap/>
            <w:vAlign w:val="center"/>
            <w:hideMark/>
          </w:tcPr>
          <w:p w14:paraId="5C0EF4E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2029</w:t>
            </w:r>
          </w:p>
        </w:tc>
        <w:tc>
          <w:tcPr>
            <w:tcW w:w="432" w:type="pct"/>
            <w:noWrap/>
            <w:vAlign w:val="center"/>
            <w:hideMark/>
          </w:tcPr>
          <w:p w14:paraId="44D530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1.073.042.391,40</w:t>
            </w:r>
          </w:p>
        </w:tc>
        <w:tc>
          <w:tcPr>
            <w:tcW w:w="369" w:type="pct"/>
            <w:noWrap/>
            <w:vAlign w:val="center"/>
            <w:hideMark/>
          </w:tcPr>
          <w:p w14:paraId="41BD48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59B691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1.073.042.391,40</w:t>
            </w:r>
          </w:p>
        </w:tc>
        <w:tc>
          <w:tcPr>
            <w:tcW w:w="432" w:type="pct"/>
            <w:noWrap/>
            <w:vAlign w:val="center"/>
            <w:hideMark/>
          </w:tcPr>
          <w:p w14:paraId="061ADA8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165.291.131,54</w:t>
            </w:r>
          </w:p>
        </w:tc>
        <w:tc>
          <w:tcPr>
            <w:tcW w:w="370" w:type="pct"/>
            <w:noWrap/>
            <w:vAlign w:val="center"/>
            <w:hideMark/>
          </w:tcPr>
          <w:p w14:paraId="4F3DC0E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F1E850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165.291.131,54</w:t>
            </w:r>
          </w:p>
        </w:tc>
        <w:tc>
          <w:tcPr>
            <w:tcW w:w="495" w:type="pct"/>
            <w:noWrap/>
            <w:vAlign w:val="center"/>
            <w:hideMark/>
          </w:tcPr>
          <w:p w14:paraId="20E179D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8.970.204,78</w:t>
            </w:r>
          </w:p>
        </w:tc>
        <w:tc>
          <w:tcPr>
            <w:tcW w:w="511" w:type="pct"/>
            <w:noWrap/>
            <w:vAlign w:val="center"/>
            <w:hideMark/>
          </w:tcPr>
          <w:p w14:paraId="050B037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3.420.775,97</w:t>
            </w:r>
          </w:p>
        </w:tc>
        <w:tc>
          <w:tcPr>
            <w:tcW w:w="455" w:type="pct"/>
            <w:noWrap/>
            <w:vAlign w:val="center"/>
            <w:hideMark/>
          </w:tcPr>
          <w:p w14:paraId="1290E3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12.390.980,75</w:t>
            </w:r>
          </w:p>
        </w:tc>
        <w:tc>
          <w:tcPr>
            <w:tcW w:w="398" w:type="pct"/>
            <w:noWrap/>
            <w:vAlign w:val="center"/>
            <w:hideMark/>
          </w:tcPr>
          <w:p w14:paraId="5B723F8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177.682.112,28</w:t>
            </w:r>
          </w:p>
        </w:tc>
        <w:tc>
          <w:tcPr>
            <w:tcW w:w="511" w:type="pct"/>
            <w:noWrap/>
            <w:vAlign w:val="center"/>
            <w:hideMark/>
          </w:tcPr>
          <w:p w14:paraId="48FB80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1.250.724.503,68</w:t>
            </w:r>
          </w:p>
        </w:tc>
      </w:tr>
      <w:tr w:rsidR="006B77B7" w:rsidRPr="00C960D4" w14:paraId="039DB84B" w14:textId="77777777" w:rsidTr="005756F9">
        <w:trPr>
          <w:trHeight w:val="227"/>
          <w:jc w:val="center"/>
        </w:trPr>
        <w:tc>
          <w:tcPr>
            <w:tcW w:w="163" w:type="pct"/>
            <w:shd w:val="clear" w:color="000000" w:fill="CCFFFF"/>
            <w:noWrap/>
            <w:vAlign w:val="center"/>
            <w:hideMark/>
          </w:tcPr>
          <w:p w14:paraId="29C10A0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2030</w:t>
            </w:r>
          </w:p>
        </w:tc>
        <w:tc>
          <w:tcPr>
            <w:tcW w:w="432" w:type="pct"/>
            <w:shd w:val="clear" w:color="000000" w:fill="CCFFFF"/>
            <w:noWrap/>
            <w:vAlign w:val="center"/>
            <w:hideMark/>
          </w:tcPr>
          <w:p w14:paraId="6DAAFF1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1.040.697.549,73</w:t>
            </w:r>
          </w:p>
        </w:tc>
        <w:tc>
          <w:tcPr>
            <w:tcW w:w="369" w:type="pct"/>
            <w:shd w:val="clear" w:color="000000" w:fill="CCFFFF"/>
            <w:noWrap/>
            <w:vAlign w:val="center"/>
            <w:hideMark/>
          </w:tcPr>
          <w:p w14:paraId="54081C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6372EC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1.040.697.549,73</w:t>
            </w:r>
          </w:p>
        </w:tc>
        <w:tc>
          <w:tcPr>
            <w:tcW w:w="432" w:type="pct"/>
            <w:shd w:val="clear" w:color="000000" w:fill="CCFFFF"/>
            <w:noWrap/>
            <w:vAlign w:val="center"/>
            <w:hideMark/>
          </w:tcPr>
          <w:p w14:paraId="1E0A76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196.277.590,18</w:t>
            </w:r>
          </w:p>
        </w:tc>
        <w:tc>
          <w:tcPr>
            <w:tcW w:w="370" w:type="pct"/>
            <w:shd w:val="clear" w:color="000000" w:fill="CCFFFF"/>
            <w:noWrap/>
            <w:vAlign w:val="center"/>
            <w:hideMark/>
          </w:tcPr>
          <w:p w14:paraId="126E80F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456CB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196.277.590,18</w:t>
            </w:r>
          </w:p>
        </w:tc>
        <w:tc>
          <w:tcPr>
            <w:tcW w:w="495" w:type="pct"/>
            <w:shd w:val="clear" w:color="000000" w:fill="CCFFFF"/>
            <w:noWrap/>
            <w:vAlign w:val="center"/>
            <w:hideMark/>
          </w:tcPr>
          <w:p w14:paraId="00DA9D3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8.931.360,34</w:t>
            </w:r>
          </w:p>
        </w:tc>
        <w:tc>
          <w:tcPr>
            <w:tcW w:w="511" w:type="pct"/>
            <w:shd w:val="clear" w:color="000000" w:fill="CCFFFF"/>
            <w:noWrap/>
            <w:vAlign w:val="center"/>
            <w:hideMark/>
          </w:tcPr>
          <w:p w14:paraId="5DCE177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3.397.705,99</w:t>
            </w:r>
          </w:p>
        </w:tc>
        <w:tc>
          <w:tcPr>
            <w:tcW w:w="455" w:type="pct"/>
            <w:shd w:val="clear" w:color="000000" w:fill="CCFFFF"/>
            <w:noWrap/>
            <w:vAlign w:val="center"/>
            <w:hideMark/>
          </w:tcPr>
          <w:p w14:paraId="46669A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12.329.066,33</w:t>
            </w:r>
          </w:p>
        </w:tc>
        <w:tc>
          <w:tcPr>
            <w:tcW w:w="398" w:type="pct"/>
            <w:shd w:val="clear" w:color="000000" w:fill="CCFFFF"/>
            <w:noWrap/>
            <w:vAlign w:val="center"/>
            <w:hideMark/>
          </w:tcPr>
          <w:p w14:paraId="6933B2E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208.606.656,51</w:t>
            </w:r>
          </w:p>
        </w:tc>
        <w:tc>
          <w:tcPr>
            <w:tcW w:w="511" w:type="pct"/>
            <w:shd w:val="clear" w:color="000000" w:fill="CCFFFF"/>
            <w:noWrap/>
            <w:vAlign w:val="center"/>
            <w:hideMark/>
          </w:tcPr>
          <w:p w14:paraId="7F62929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1.249.304.206,24</w:t>
            </w:r>
          </w:p>
        </w:tc>
      </w:tr>
      <w:tr w:rsidR="006B77B7" w:rsidRPr="00C960D4" w14:paraId="22A83D7B" w14:textId="77777777" w:rsidTr="005756F9">
        <w:trPr>
          <w:trHeight w:val="227"/>
          <w:jc w:val="center"/>
        </w:trPr>
        <w:tc>
          <w:tcPr>
            <w:tcW w:w="163" w:type="pct"/>
            <w:noWrap/>
            <w:vAlign w:val="center"/>
            <w:hideMark/>
          </w:tcPr>
          <w:p w14:paraId="54B3D33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2031</w:t>
            </w:r>
          </w:p>
        </w:tc>
        <w:tc>
          <w:tcPr>
            <w:tcW w:w="432" w:type="pct"/>
            <w:noWrap/>
            <w:vAlign w:val="center"/>
            <w:hideMark/>
          </w:tcPr>
          <w:p w14:paraId="11BAA0C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1.001.335.459,47</w:t>
            </w:r>
          </w:p>
        </w:tc>
        <w:tc>
          <w:tcPr>
            <w:tcW w:w="369" w:type="pct"/>
            <w:noWrap/>
            <w:vAlign w:val="center"/>
            <w:hideMark/>
          </w:tcPr>
          <w:p w14:paraId="3FB6A3D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CB78B9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1.001.335.459,47</w:t>
            </w:r>
          </w:p>
        </w:tc>
        <w:tc>
          <w:tcPr>
            <w:tcW w:w="432" w:type="pct"/>
            <w:noWrap/>
            <w:vAlign w:val="center"/>
            <w:hideMark/>
          </w:tcPr>
          <w:p w14:paraId="0873646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234.219.381,65</w:t>
            </w:r>
          </w:p>
        </w:tc>
        <w:tc>
          <w:tcPr>
            <w:tcW w:w="370" w:type="pct"/>
            <w:noWrap/>
            <w:vAlign w:val="center"/>
            <w:hideMark/>
          </w:tcPr>
          <w:p w14:paraId="4DDF3B2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7EE07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234.219.381,65</w:t>
            </w:r>
          </w:p>
        </w:tc>
        <w:tc>
          <w:tcPr>
            <w:tcW w:w="495" w:type="pct"/>
            <w:noWrap/>
            <w:vAlign w:val="center"/>
            <w:hideMark/>
          </w:tcPr>
          <w:p w14:paraId="51B34CD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8.889.162,13</w:t>
            </w:r>
          </w:p>
        </w:tc>
        <w:tc>
          <w:tcPr>
            <w:tcW w:w="511" w:type="pct"/>
            <w:noWrap/>
            <w:vAlign w:val="center"/>
            <w:hideMark/>
          </w:tcPr>
          <w:p w14:paraId="6696C47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3.373.075,51</w:t>
            </w:r>
          </w:p>
        </w:tc>
        <w:tc>
          <w:tcPr>
            <w:tcW w:w="455" w:type="pct"/>
            <w:noWrap/>
            <w:vAlign w:val="center"/>
            <w:hideMark/>
          </w:tcPr>
          <w:p w14:paraId="40FC019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12.262.237,65</w:t>
            </w:r>
          </w:p>
        </w:tc>
        <w:tc>
          <w:tcPr>
            <w:tcW w:w="398" w:type="pct"/>
            <w:noWrap/>
            <w:vAlign w:val="center"/>
            <w:hideMark/>
          </w:tcPr>
          <w:p w14:paraId="1ED4E69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246.481.619,29</w:t>
            </w:r>
          </w:p>
        </w:tc>
        <w:tc>
          <w:tcPr>
            <w:tcW w:w="511" w:type="pct"/>
            <w:noWrap/>
            <w:vAlign w:val="center"/>
            <w:hideMark/>
          </w:tcPr>
          <w:p w14:paraId="689E798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1.247.817.078,76</w:t>
            </w:r>
          </w:p>
        </w:tc>
      </w:tr>
      <w:tr w:rsidR="006B77B7" w:rsidRPr="00C960D4" w14:paraId="42565052" w14:textId="77777777" w:rsidTr="005756F9">
        <w:trPr>
          <w:trHeight w:val="227"/>
          <w:jc w:val="center"/>
        </w:trPr>
        <w:tc>
          <w:tcPr>
            <w:tcW w:w="163" w:type="pct"/>
            <w:shd w:val="clear" w:color="000000" w:fill="CCFFFF"/>
            <w:noWrap/>
            <w:vAlign w:val="center"/>
            <w:hideMark/>
          </w:tcPr>
          <w:p w14:paraId="2B4B559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2032</w:t>
            </w:r>
          </w:p>
        </w:tc>
        <w:tc>
          <w:tcPr>
            <w:tcW w:w="432" w:type="pct"/>
            <w:shd w:val="clear" w:color="000000" w:fill="CCFFFF"/>
            <w:noWrap/>
            <w:vAlign w:val="center"/>
            <w:hideMark/>
          </w:tcPr>
          <w:p w14:paraId="041EC3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963.917.877,45</w:t>
            </w:r>
          </w:p>
        </w:tc>
        <w:tc>
          <w:tcPr>
            <w:tcW w:w="369" w:type="pct"/>
            <w:shd w:val="clear" w:color="000000" w:fill="CCFFFF"/>
            <w:noWrap/>
            <w:vAlign w:val="center"/>
            <w:hideMark/>
          </w:tcPr>
          <w:p w14:paraId="2B4253D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A98479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963.917.877,45</w:t>
            </w:r>
          </w:p>
        </w:tc>
        <w:tc>
          <w:tcPr>
            <w:tcW w:w="432" w:type="pct"/>
            <w:shd w:val="clear" w:color="000000" w:fill="CCFFFF"/>
            <w:noWrap/>
            <w:vAlign w:val="center"/>
            <w:hideMark/>
          </w:tcPr>
          <w:p w14:paraId="2EFF1A7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270.157.844,89</w:t>
            </w:r>
          </w:p>
        </w:tc>
        <w:tc>
          <w:tcPr>
            <w:tcW w:w="370" w:type="pct"/>
            <w:shd w:val="clear" w:color="000000" w:fill="CCFFFF"/>
            <w:noWrap/>
            <w:vAlign w:val="center"/>
            <w:hideMark/>
          </w:tcPr>
          <w:p w14:paraId="0BA6F9F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FD004B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270.157.844,89</w:t>
            </w:r>
          </w:p>
        </w:tc>
        <w:tc>
          <w:tcPr>
            <w:tcW w:w="495" w:type="pct"/>
            <w:shd w:val="clear" w:color="000000" w:fill="CCFFFF"/>
            <w:noWrap/>
            <w:vAlign w:val="center"/>
            <w:hideMark/>
          </w:tcPr>
          <w:p w14:paraId="0A51E31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8.842.632,80</w:t>
            </w:r>
          </w:p>
        </w:tc>
        <w:tc>
          <w:tcPr>
            <w:tcW w:w="511" w:type="pct"/>
            <w:shd w:val="clear" w:color="000000" w:fill="CCFFFF"/>
            <w:noWrap/>
            <w:vAlign w:val="center"/>
            <w:hideMark/>
          </w:tcPr>
          <w:p w14:paraId="0281671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3.346.782,72</w:t>
            </w:r>
          </w:p>
        </w:tc>
        <w:tc>
          <w:tcPr>
            <w:tcW w:w="455" w:type="pct"/>
            <w:shd w:val="clear" w:color="000000" w:fill="CCFFFF"/>
            <w:noWrap/>
            <w:vAlign w:val="center"/>
            <w:hideMark/>
          </w:tcPr>
          <w:p w14:paraId="395D65C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12.189.415,52</w:t>
            </w:r>
          </w:p>
        </w:tc>
        <w:tc>
          <w:tcPr>
            <w:tcW w:w="398" w:type="pct"/>
            <w:shd w:val="clear" w:color="000000" w:fill="CCFFFF"/>
            <w:noWrap/>
            <w:vAlign w:val="center"/>
            <w:hideMark/>
          </w:tcPr>
          <w:p w14:paraId="4F165D8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282.347.260,41</w:t>
            </w:r>
          </w:p>
        </w:tc>
        <w:tc>
          <w:tcPr>
            <w:tcW w:w="511" w:type="pct"/>
            <w:shd w:val="clear" w:color="000000" w:fill="CCFFFF"/>
            <w:noWrap/>
            <w:vAlign w:val="center"/>
            <w:hideMark/>
          </w:tcPr>
          <w:p w14:paraId="280E296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1.246.265.137,85</w:t>
            </w:r>
          </w:p>
        </w:tc>
      </w:tr>
      <w:tr w:rsidR="006B77B7" w:rsidRPr="00C960D4" w14:paraId="66E5CEAE" w14:textId="77777777" w:rsidTr="005756F9">
        <w:trPr>
          <w:trHeight w:val="227"/>
          <w:jc w:val="center"/>
        </w:trPr>
        <w:tc>
          <w:tcPr>
            <w:tcW w:w="163" w:type="pct"/>
            <w:noWrap/>
            <w:vAlign w:val="center"/>
            <w:hideMark/>
          </w:tcPr>
          <w:p w14:paraId="04542A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2033</w:t>
            </w:r>
          </w:p>
        </w:tc>
        <w:tc>
          <w:tcPr>
            <w:tcW w:w="432" w:type="pct"/>
            <w:noWrap/>
            <w:vAlign w:val="center"/>
            <w:hideMark/>
          </w:tcPr>
          <w:p w14:paraId="2BF7688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922.683.022,84</w:t>
            </w:r>
          </w:p>
        </w:tc>
        <w:tc>
          <w:tcPr>
            <w:tcW w:w="369" w:type="pct"/>
            <w:noWrap/>
            <w:vAlign w:val="center"/>
            <w:hideMark/>
          </w:tcPr>
          <w:p w14:paraId="4D72BA4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4561BD9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922.683.022,84</w:t>
            </w:r>
          </w:p>
        </w:tc>
        <w:tc>
          <w:tcPr>
            <w:tcW w:w="432" w:type="pct"/>
            <w:noWrap/>
            <w:vAlign w:val="center"/>
            <w:hideMark/>
          </w:tcPr>
          <w:p w14:paraId="51B41F3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309.836.978,61</w:t>
            </w:r>
          </w:p>
        </w:tc>
        <w:tc>
          <w:tcPr>
            <w:tcW w:w="370" w:type="pct"/>
            <w:noWrap/>
            <w:vAlign w:val="center"/>
            <w:hideMark/>
          </w:tcPr>
          <w:p w14:paraId="061EE33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9FE909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309.836.978,61</w:t>
            </w:r>
          </w:p>
        </w:tc>
        <w:tc>
          <w:tcPr>
            <w:tcW w:w="495" w:type="pct"/>
            <w:noWrap/>
            <w:vAlign w:val="center"/>
            <w:hideMark/>
          </w:tcPr>
          <w:p w14:paraId="65FDB6C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8.791.099,92</w:t>
            </w:r>
          </w:p>
        </w:tc>
        <w:tc>
          <w:tcPr>
            <w:tcW w:w="511" w:type="pct"/>
            <w:noWrap/>
            <w:vAlign w:val="center"/>
            <w:hideMark/>
          </w:tcPr>
          <w:p w14:paraId="515942B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3.318.637,67</w:t>
            </w:r>
          </w:p>
        </w:tc>
        <w:tc>
          <w:tcPr>
            <w:tcW w:w="455" w:type="pct"/>
            <w:noWrap/>
            <w:vAlign w:val="center"/>
            <w:hideMark/>
          </w:tcPr>
          <w:p w14:paraId="686215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12.109.737,59</w:t>
            </w:r>
          </w:p>
        </w:tc>
        <w:tc>
          <w:tcPr>
            <w:tcW w:w="398" w:type="pct"/>
            <w:noWrap/>
            <w:vAlign w:val="center"/>
            <w:hideMark/>
          </w:tcPr>
          <w:p w14:paraId="15E7EB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321.946.716,21</w:t>
            </w:r>
          </w:p>
        </w:tc>
        <w:tc>
          <w:tcPr>
            <w:tcW w:w="511" w:type="pct"/>
            <w:noWrap/>
            <w:vAlign w:val="center"/>
            <w:hideMark/>
          </w:tcPr>
          <w:p w14:paraId="7D349FD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1.244.629.739,05</w:t>
            </w:r>
          </w:p>
        </w:tc>
      </w:tr>
      <w:tr w:rsidR="006B77B7" w:rsidRPr="00C960D4" w14:paraId="51B98128" w14:textId="77777777" w:rsidTr="005756F9">
        <w:trPr>
          <w:trHeight w:val="227"/>
          <w:jc w:val="center"/>
        </w:trPr>
        <w:tc>
          <w:tcPr>
            <w:tcW w:w="163" w:type="pct"/>
            <w:shd w:val="clear" w:color="000000" w:fill="CCFFFF"/>
            <w:noWrap/>
            <w:vAlign w:val="center"/>
            <w:hideMark/>
          </w:tcPr>
          <w:p w14:paraId="1936CA8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lastRenderedPageBreak/>
              <w:t>2034</w:t>
            </w:r>
          </w:p>
        </w:tc>
        <w:tc>
          <w:tcPr>
            <w:tcW w:w="432" w:type="pct"/>
            <w:shd w:val="clear" w:color="000000" w:fill="CCFFFF"/>
            <w:noWrap/>
            <w:vAlign w:val="center"/>
            <w:hideMark/>
          </w:tcPr>
          <w:p w14:paraId="66050E7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863.395.007,82</w:t>
            </w:r>
          </w:p>
        </w:tc>
        <w:tc>
          <w:tcPr>
            <w:tcW w:w="369" w:type="pct"/>
            <w:shd w:val="clear" w:color="000000" w:fill="CCFFFF"/>
            <w:noWrap/>
            <w:vAlign w:val="center"/>
            <w:hideMark/>
          </w:tcPr>
          <w:p w14:paraId="6B08A8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62787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863.395.007,82</w:t>
            </w:r>
          </w:p>
        </w:tc>
        <w:tc>
          <w:tcPr>
            <w:tcW w:w="432" w:type="pct"/>
            <w:shd w:val="clear" w:color="000000" w:fill="CCFFFF"/>
            <w:noWrap/>
            <w:vAlign w:val="center"/>
            <w:hideMark/>
          </w:tcPr>
          <w:p w14:paraId="7577E83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367.446.608,44</w:t>
            </w:r>
          </w:p>
        </w:tc>
        <w:tc>
          <w:tcPr>
            <w:tcW w:w="370" w:type="pct"/>
            <w:shd w:val="clear" w:color="000000" w:fill="CCFFFF"/>
            <w:noWrap/>
            <w:vAlign w:val="center"/>
            <w:hideMark/>
          </w:tcPr>
          <w:p w14:paraId="141436B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682B41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367.446.608,44</w:t>
            </w:r>
          </w:p>
        </w:tc>
        <w:tc>
          <w:tcPr>
            <w:tcW w:w="495" w:type="pct"/>
            <w:shd w:val="clear" w:color="000000" w:fill="CCFFFF"/>
            <w:noWrap/>
            <w:vAlign w:val="center"/>
            <w:hideMark/>
          </w:tcPr>
          <w:p w14:paraId="3F447C8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8.734.044,58</w:t>
            </w:r>
          </w:p>
        </w:tc>
        <w:tc>
          <w:tcPr>
            <w:tcW w:w="511" w:type="pct"/>
            <w:shd w:val="clear" w:color="000000" w:fill="CCFFFF"/>
            <w:noWrap/>
            <w:vAlign w:val="center"/>
            <w:hideMark/>
          </w:tcPr>
          <w:p w14:paraId="4169FF2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3.288.618,08</w:t>
            </w:r>
          </w:p>
        </w:tc>
        <w:tc>
          <w:tcPr>
            <w:tcW w:w="455" w:type="pct"/>
            <w:shd w:val="clear" w:color="000000" w:fill="CCFFFF"/>
            <w:noWrap/>
            <w:vAlign w:val="center"/>
            <w:hideMark/>
          </w:tcPr>
          <w:p w14:paraId="1A6EC9F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12.022.662,66</w:t>
            </w:r>
          </w:p>
        </w:tc>
        <w:tc>
          <w:tcPr>
            <w:tcW w:w="398" w:type="pct"/>
            <w:shd w:val="clear" w:color="000000" w:fill="CCFFFF"/>
            <w:noWrap/>
            <w:vAlign w:val="center"/>
            <w:hideMark/>
          </w:tcPr>
          <w:p w14:paraId="2747158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379.469.271,10</w:t>
            </w:r>
          </w:p>
        </w:tc>
        <w:tc>
          <w:tcPr>
            <w:tcW w:w="511" w:type="pct"/>
            <w:shd w:val="clear" w:color="000000" w:fill="CCFFFF"/>
            <w:noWrap/>
            <w:vAlign w:val="center"/>
            <w:hideMark/>
          </w:tcPr>
          <w:p w14:paraId="6D1174C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1.242.864.278,92</w:t>
            </w:r>
          </w:p>
        </w:tc>
      </w:tr>
      <w:tr w:rsidR="006B77B7" w:rsidRPr="00C960D4" w14:paraId="70608D19" w14:textId="77777777" w:rsidTr="005756F9">
        <w:trPr>
          <w:trHeight w:val="227"/>
          <w:jc w:val="center"/>
        </w:trPr>
        <w:tc>
          <w:tcPr>
            <w:tcW w:w="163" w:type="pct"/>
            <w:noWrap/>
            <w:vAlign w:val="center"/>
            <w:hideMark/>
          </w:tcPr>
          <w:p w14:paraId="549CC26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2035</w:t>
            </w:r>
          </w:p>
        </w:tc>
        <w:tc>
          <w:tcPr>
            <w:tcW w:w="432" w:type="pct"/>
            <w:noWrap/>
            <w:vAlign w:val="center"/>
            <w:hideMark/>
          </w:tcPr>
          <w:p w14:paraId="1CDAF8A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802.978.364,33</w:t>
            </w:r>
          </w:p>
        </w:tc>
        <w:tc>
          <w:tcPr>
            <w:tcW w:w="369" w:type="pct"/>
            <w:noWrap/>
            <w:vAlign w:val="center"/>
            <w:hideMark/>
          </w:tcPr>
          <w:p w14:paraId="178310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A1A81B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802.978.364,33</w:t>
            </w:r>
          </w:p>
        </w:tc>
        <w:tc>
          <w:tcPr>
            <w:tcW w:w="432" w:type="pct"/>
            <w:noWrap/>
            <w:vAlign w:val="center"/>
            <w:hideMark/>
          </w:tcPr>
          <w:p w14:paraId="05EFFC7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426.124.848,26</w:t>
            </w:r>
          </w:p>
        </w:tc>
        <w:tc>
          <w:tcPr>
            <w:tcW w:w="370" w:type="pct"/>
            <w:noWrap/>
            <w:vAlign w:val="center"/>
            <w:hideMark/>
          </w:tcPr>
          <w:p w14:paraId="62B51BA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8F3896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426.124.848,26</w:t>
            </w:r>
          </w:p>
        </w:tc>
        <w:tc>
          <w:tcPr>
            <w:tcW w:w="495" w:type="pct"/>
            <w:noWrap/>
            <w:vAlign w:val="center"/>
            <w:hideMark/>
          </w:tcPr>
          <w:p w14:paraId="11EAE7D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8.670.995,10</w:t>
            </w:r>
          </w:p>
        </w:tc>
        <w:tc>
          <w:tcPr>
            <w:tcW w:w="511" w:type="pct"/>
            <w:noWrap/>
            <w:vAlign w:val="center"/>
            <w:hideMark/>
          </w:tcPr>
          <w:p w14:paraId="7BCC2DF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3.256.643,66</w:t>
            </w:r>
          </w:p>
        </w:tc>
        <w:tc>
          <w:tcPr>
            <w:tcW w:w="455" w:type="pct"/>
            <w:noWrap/>
            <w:vAlign w:val="center"/>
            <w:hideMark/>
          </w:tcPr>
          <w:p w14:paraId="630D46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11.927.638,76</w:t>
            </w:r>
          </w:p>
        </w:tc>
        <w:tc>
          <w:tcPr>
            <w:tcW w:w="398" w:type="pct"/>
            <w:noWrap/>
            <w:vAlign w:val="center"/>
            <w:hideMark/>
          </w:tcPr>
          <w:p w14:paraId="0F615A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438.052.487,02</w:t>
            </w:r>
          </w:p>
        </w:tc>
        <w:tc>
          <w:tcPr>
            <w:tcW w:w="511" w:type="pct"/>
            <w:noWrap/>
            <w:vAlign w:val="center"/>
            <w:hideMark/>
          </w:tcPr>
          <w:p w14:paraId="24E7EC4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1.241.030.851,35</w:t>
            </w:r>
          </w:p>
        </w:tc>
      </w:tr>
      <w:tr w:rsidR="006B77B7" w:rsidRPr="00C960D4" w14:paraId="49694204" w14:textId="77777777" w:rsidTr="005756F9">
        <w:trPr>
          <w:trHeight w:val="227"/>
          <w:jc w:val="center"/>
        </w:trPr>
        <w:tc>
          <w:tcPr>
            <w:tcW w:w="163" w:type="pct"/>
            <w:shd w:val="clear" w:color="000000" w:fill="CCFFFF"/>
            <w:noWrap/>
            <w:vAlign w:val="center"/>
            <w:hideMark/>
          </w:tcPr>
          <w:p w14:paraId="4311FD7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2036</w:t>
            </w:r>
          </w:p>
        </w:tc>
        <w:tc>
          <w:tcPr>
            <w:tcW w:w="432" w:type="pct"/>
            <w:shd w:val="clear" w:color="000000" w:fill="CCFFFF"/>
            <w:noWrap/>
            <w:vAlign w:val="center"/>
            <w:hideMark/>
          </w:tcPr>
          <w:p w14:paraId="2435314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755.714.148,08</w:t>
            </w:r>
          </w:p>
        </w:tc>
        <w:tc>
          <w:tcPr>
            <w:tcW w:w="369" w:type="pct"/>
            <w:shd w:val="clear" w:color="000000" w:fill="CCFFFF"/>
            <w:noWrap/>
            <w:vAlign w:val="center"/>
            <w:hideMark/>
          </w:tcPr>
          <w:p w14:paraId="27AFEDA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33CBB0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755.714.148,08</w:t>
            </w:r>
          </w:p>
        </w:tc>
        <w:tc>
          <w:tcPr>
            <w:tcW w:w="432" w:type="pct"/>
            <w:shd w:val="clear" w:color="000000" w:fill="CCFFFF"/>
            <w:noWrap/>
            <w:vAlign w:val="center"/>
            <w:hideMark/>
          </w:tcPr>
          <w:p w14:paraId="6BDF6DC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471.622.266,35</w:t>
            </w:r>
          </w:p>
        </w:tc>
        <w:tc>
          <w:tcPr>
            <w:tcW w:w="370" w:type="pct"/>
            <w:shd w:val="clear" w:color="000000" w:fill="CCFFFF"/>
            <w:noWrap/>
            <w:vAlign w:val="center"/>
            <w:hideMark/>
          </w:tcPr>
          <w:p w14:paraId="758275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8D4621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471.622.266,35</w:t>
            </w:r>
          </w:p>
        </w:tc>
        <w:tc>
          <w:tcPr>
            <w:tcW w:w="495" w:type="pct"/>
            <w:shd w:val="clear" w:color="000000" w:fill="CCFFFF"/>
            <w:noWrap/>
            <w:vAlign w:val="center"/>
            <w:hideMark/>
          </w:tcPr>
          <w:p w14:paraId="76C48E0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8.601.196,24</w:t>
            </w:r>
          </w:p>
        </w:tc>
        <w:tc>
          <w:tcPr>
            <w:tcW w:w="511" w:type="pct"/>
            <w:shd w:val="clear" w:color="000000" w:fill="CCFFFF"/>
            <w:noWrap/>
            <w:vAlign w:val="center"/>
            <w:hideMark/>
          </w:tcPr>
          <w:p w14:paraId="6D89BC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3.222.757,22</w:t>
            </w:r>
          </w:p>
        </w:tc>
        <w:tc>
          <w:tcPr>
            <w:tcW w:w="455" w:type="pct"/>
            <w:shd w:val="clear" w:color="000000" w:fill="CCFFFF"/>
            <w:noWrap/>
            <w:vAlign w:val="center"/>
            <w:hideMark/>
          </w:tcPr>
          <w:p w14:paraId="5803BF5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11.823.953,47</w:t>
            </w:r>
          </w:p>
        </w:tc>
        <w:tc>
          <w:tcPr>
            <w:tcW w:w="398" w:type="pct"/>
            <w:shd w:val="clear" w:color="000000" w:fill="CCFFFF"/>
            <w:noWrap/>
            <w:vAlign w:val="center"/>
            <w:hideMark/>
          </w:tcPr>
          <w:p w14:paraId="22D150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483.446.219,82</w:t>
            </w:r>
          </w:p>
        </w:tc>
        <w:tc>
          <w:tcPr>
            <w:tcW w:w="511" w:type="pct"/>
            <w:shd w:val="clear" w:color="000000" w:fill="CCFFFF"/>
            <w:noWrap/>
            <w:vAlign w:val="center"/>
            <w:hideMark/>
          </w:tcPr>
          <w:p w14:paraId="530D89B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1.239.160.367,90</w:t>
            </w:r>
          </w:p>
        </w:tc>
      </w:tr>
      <w:tr w:rsidR="006B77B7" w:rsidRPr="00C960D4" w14:paraId="5B5750F5" w14:textId="77777777" w:rsidTr="005756F9">
        <w:trPr>
          <w:trHeight w:val="227"/>
          <w:jc w:val="center"/>
        </w:trPr>
        <w:tc>
          <w:tcPr>
            <w:tcW w:w="163" w:type="pct"/>
            <w:noWrap/>
            <w:vAlign w:val="center"/>
            <w:hideMark/>
          </w:tcPr>
          <w:p w14:paraId="66167C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2037</w:t>
            </w:r>
          </w:p>
        </w:tc>
        <w:tc>
          <w:tcPr>
            <w:tcW w:w="432" w:type="pct"/>
            <w:noWrap/>
            <w:vAlign w:val="center"/>
            <w:hideMark/>
          </w:tcPr>
          <w:p w14:paraId="07A1EE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710.644.298,67</w:t>
            </w:r>
          </w:p>
        </w:tc>
        <w:tc>
          <w:tcPr>
            <w:tcW w:w="369" w:type="pct"/>
            <w:noWrap/>
            <w:vAlign w:val="center"/>
            <w:hideMark/>
          </w:tcPr>
          <w:p w14:paraId="6A45383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C8AAE0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710.644.298,67</w:t>
            </w:r>
          </w:p>
        </w:tc>
        <w:tc>
          <w:tcPr>
            <w:tcW w:w="432" w:type="pct"/>
            <w:noWrap/>
            <w:vAlign w:val="center"/>
            <w:hideMark/>
          </w:tcPr>
          <w:p w14:paraId="6F42719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514.823.782,67</w:t>
            </w:r>
          </w:p>
        </w:tc>
        <w:tc>
          <w:tcPr>
            <w:tcW w:w="370" w:type="pct"/>
            <w:noWrap/>
            <w:vAlign w:val="center"/>
            <w:hideMark/>
          </w:tcPr>
          <w:p w14:paraId="630DB40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FBF83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514.823.782,67</w:t>
            </w:r>
          </w:p>
        </w:tc>
        <w:tc>
          <w:tcPr>
            <w:tcW w:w="495" w:type="pct"/>
            <w:noWrap/>
            <w:vAlign w:val="center"/>
            <w:hideMark/>
          </w:tcPr>
          <w:p w14:paraId="11143B4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8.523.316,46</w:t>
            </w:r>
          </w:p>
        </w:tc>
        <w:tc>
          <w:tcPr>
            <w:tcW w:w="511" w:type="pct"/>
            <w:noWrap/>
            <w:vAlign w:val="center"/>
            <w:hideMark/>
          </w:tcPr>
          <w:p w14:paraId="503308A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3.186.964,77</w:t>
            </w:r>
          </w:p>
        </w:tc>
        <w:tc>
          <w:tcPr>
            <w:tcW w:w="455" w:type="pct"/>
            <w:noWrap/>
            <w:vAlign w:val="center"/>
            <w:hideMark/>
          </w:tcPr>
          <w:p w14:paraId="50DFE42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11.710.281,23</w:t>
            </w:r>
          </w:p>
        </w:tc>
        <w:tc>
          <w:tcPr>
            <w:tcW w:w="398" w:type="pct"/>
            <w:noWrap/>
            <w:vAlign w:val="center"/>
            <w:hideMark/>
          </w:tcPr>
          <w:p w14:paraId="3840A52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526.534.063,90</w:t>
            </w:r>
          </w:p>
        </w:tc>
        <w:tc>
          <w:tcPr>
            <w:tcW w:w="511" w:type="pct"/>
            <w:noWrap/>
            <w:vAlign w:val="center"/>
            <w:hideMark/>
          </w:tcPr>
          <w:p w14:paraId="230D969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1.237.178.362,57</w:t>
            </w:r>
          </w:p>
        </w:tc>
      </w:tr>
      <w:tr w:rsidR="006B77B7" w:rsidRPr="00C960D4" w14:paraId="49390ECE" w14:textId="77777777" w:rsidTr="005756F9">
        <w:trPr>
          <w:trHeight w:val="227"/>
          <w:jc w:val="center"/>
        </w:trPr>
        <w:tc>
          <w:tcPr>
            <w:tcW w:w="163" w:type="pct"/>
            <w:shd w:val="clear" w:color="000000" w:fill="CCFFFF"/>
            <w:noWrap/>
            <w:vAlign w:val="center"/>
            <w:hideMark/>
          </w:tcPr>
          <w:p w14:paraId="3FC9BDF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2038</w:t>
            </w:r>
          </w:p>
        </w:tc>
        <w:tc>
          <w:tcPr>
            <w:tcW w:w="432" w:type="pct"/>
            <w:shd w:val="clear" w:color="000000" w:fill="CCFFFF"/>
            <w:noWrap/>
            <w:vAlign w:val="center"/>
            <w:hideMark/>
          </w:tcPr>
          <w:p w14:paraId="398A7DD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659.252.457,84</w:t>
            </w:r>
          </w:p>
        </w:tc>
        <w:tc>
          <w:tcPr>
            <w:tcW w:w="369" w:type="pct"/>
            <w:shd w:val="clear" w:color="000000" w:fill="CCFFFF"/>
            <w:noWrap/>
            <w:vAlign w:val="center"/>
            <w:hideMark/>
          </w:tcPr>
          <w:p w14:paraId="110A35F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FC3FEB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659.252.457,84</w:t>
            </w:r>
          </w:p>
        </w:tc>
        <w:tc>
          <w:tcPr>
            <w:tcW w:w="432" w:type="pct"/>
            <w:shd w:val="clear" w:color="000000" w:fill="CCFFFF"/>
            <w:noWrap/>
            <w:vAlign w:val="center"/>
            <w:hideMark/>
          </w:tcPr>
          <w:p w14:paraId="2D0EC99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564.212.635,14</w:t>
            </w:r>
          </w:p>
        </w:tc>
        <w:tc>
          <w:tcPr>
            <w:tcW w:w="370" w:type="pct"/>
            <w:shd w:val="clear" w:color="000000" w:fill="CCFFFF"/>
            <w:noWrap/>
            <w:vAlign w:val="center"/>
            <w:hideMark/>
          </w:tcPr>
          <w:p w14:paraId="2B58279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FF339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564.212.635,14</w:t>
            </w:r>
          </w:p>
        </w:tc>
        <w:tc>
          <w:tcPr>
            <w:tcW w:w="495" w:type="pct"/>
            <w:shd w:val="clear" w:color="000000" w:fill="CCFFFF"/>
            <w:noWrap/>
            <w:vAlign w:val="center"/>
            <w:hideMark/>
          </w:tcPr>
          <w:p w14:paraId="60EECA3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8.437.470,71</w:t>
            </w:r>
          </w:p>
        </w:tc>
        <w:tc>
          <w:tcPr>
            <w:tcW w:w="511" w:type="pct"/>
            <w:shd w:val="clear" w:color="000000" w:fill="CCFFFF"/>
            <w:noWrap/>
            <w:vAlign w:val="center"/>
            <w:hideMark/>
          </w:tcPr>
          <w:p w14:paraId="43D05BB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3.149.240,99</w:t>
            </w:r>
          </w:p>
        </w:tc>
        <w:tc>
          <w:tcPr>
            <w:tcW w:w="455" w:type="pct"/>
            <w:shd w:val="clear" w:color="000000" w:fill="CCFFFF"/>
            <w:noWrap/>
            <w:vAlign w:val="center"/>
            <w:hideMark/>
          </w:tcPr>
          <w:p w14:paraId="2B5AB2F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11.586.711,70</w:t>
            </w:r>
          </w:p>
        </w:tc>
        <w:tc>
          <w:tcPr>
            <w:tcW w:w="398" w:type="pct"/>
            <w:shd w:val="clear" w:color="000000" w:fill="CCFFFF"/>
            <w:noWrap/>
            <w:vAlign w:val="center"/>
            <w:hideMark/>
          </w:tcPr>
          <w:p w14:paraId="518FF4B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575.799.346,84</w:t>
            </w:r>
          </w:p>
        </w:tc>
        <w:tc>
          <w:tcPr>
            <w:tcW w:w="511" w:type="pct"/>
            <w:shd w:val="clear" w:color="000000" w:fill="CCFFFF"/>
            <w:noWrap/>
            <w:vAlign w:val="center"/>
            <w:hideMark/>
          </w:tcPr>
          <w:p w14:paraId="1AABBB3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1.235.051.804,68</w:t>
            </w:r>
          </w:p>
        </w:tc>
      </w:tr>
      <w:tr w:rsidR="006B77B7" w:rsidRPr="00C960D4" w14:paraId="6A9EA17C" w14:textId="77777777" w:rsidTr="005756F9">
        <w:trPr>
          <w:trHeight w:val="227"/>
          <w:jc w:val="center"/>
        </w:trPr>
        <w:tc>
          <w:tcPr>
            <w:tcW w:w="163" w:type="pct"/>
            <w:noWrap/>
            <w:vAlign w:val="center"/>
            <w:hideMark/>
          </w:tcPr>
          <w:p w14:paraId="2CF9E40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2039</w:t>
            </w:r>
          </w:p>
        </w:tc>
        <w:tc>
          <w:tcPr>
            <w:tcW w:w="432" w:type="pct"/>
            <w:noWrap/>
            <w:vAlign w:val="center"/>
            <w:hideMark/>
          </w:tcPr>
          <w:p w14:paraId="09ADCFA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610.646.120,04</w:t>
            </w:r>
          </w:p>
        </w:tc>
        <w:tc>
          <w:tcPr>
            <w:tcW w:w="369" w:type="pct"/>
            <w:noWrap/>
            <w:vAlign w:val="center"/>
            <w:hideMark/>
          </w:tcPr>
          <w:p w14:paraId="6C046E8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111B6C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610.646.120,04</w:t>
            </w:r>
          </w:p>
        </w:tc>
        <w:tc>
          <w:tcPr>
            <w:tcW w:w="432" w:type="pct"/>
            <w:noWrap/>
            <w:vAlign w:val="center"/>
            <w:hideMark/>
          </w:tcPr>
          <w:p w14:paraId="1F9D692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610.685.618,26</w:t>
            </w:r>
          </w:p>
        </w:tc>
        <w:tc>
          <w:tcPr>
            <w:tcW w:w="370" w:type="pct"/>
            <w:noWrap/>
            <w:vAlign w:val="center"/>
            <w:hideMark/>
          </w:tcPr>
          <w:p w14:paraId="74D8B35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866288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610.685.618,26</w:t>
            </w:r>
          </w:p>
        </w:tc>
        <w:tc>
          <w:tcPr>
            <w:tcW w:w="495" w:type="pct"/>
            <w:noWrap/>
            <w:vAlign w:val="center"/>
            <w:hideMark/>
          </w:tcPr>
          <w:p w14:paraId="422E94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8.342.432,49</w:t>
            </w:r>
          </w:p>
        </w:tc>
        <w:tc>
          <w:tcPr>
            <w:tcW w:w="511" w:type="pct"/>
            <w:noWrap/>
            <w:vAlign w:val="center"/>
            <w:hideMark/>
          </w:tcPr>
          <w:p w14:paraId="0FF6310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3.109.532,32</w:t>
            </w:r>
          </w:p>
        </w:tc>
        <w:tc>
          <w:tcPr>
            <w:tcW w:w="455" w:type="pct"/>
            <w:noWrap/>
            <w:vAlign w:val="center"/>
            <w:hideMark/>
          </w:tcPr>
          <w:p w14:paraId="72C2938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11.451.964,81</w:t>
            </w:r>
          </w:p>
        </w:tc>
        <w:tc>
          <w:tcPr>
            <w:tcW w:w="398" w:type="pct"/>
            <w:noWrap/>
            <w:vAlign w:val="center"/>
            <w:hideMark/>
          </w:tcPr>
          <w:p w14:paraId="2DA1B9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622.137.583,06</w:t>
            </w:r>
          </w:p>
        </w:tc>
        <w:tc>
          <w:tcPr>
            <w:tcW w:w="511" w:type="pct"/>
            <w:noWrap/>
            <w:vAlign w:val="center"/>
            <w:hideMark/>
          </w:tcPr>
          <w:p w14:paraId="30488EE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1.232.783.703,11</w:t>
            </w:r>
          </w:p>
        </w:tc>
      </w:tr>
      <w:tr w:rsidR="006B77B7" w:rsidRPr="00C960D4" w14:paraId="42078058" w14:textId="77777777" w:rsidTr="005756F9">
        <w:trPr>
          <w:trHeight w:val="227"/>
          <w:jc w:val="center"/>
        </w:trPr>
        <w:tc>
          <w:tcPr>
            <w:tcW w:w="163" w:type="pct"/>
            <w:shd w:val="clear" w:color="000000" w:fill="CCFFFF"/>
            <w:noWrap/>
            <w:vAlign w:val="center"/>
            <w:hideMark/>
          </w:tcPr>
          <w:p w14:paraId="62A5F80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2040</w:t>
            </w:r>
          </w:p>
        </w:tc>
        <w:tc>
          <w:tcPr>
            <w:tcW w:w="432" w:type="pct"/>
            <w:shd w:val="clear" w:color="000000" w:fill="CCFFFF"/>
            <w:noWrap/>
            <w:vAlign w:val="center"/>
            <w:hideMark/>
          </w:tcPr>
          <w:p w14:paraId="1428E03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554.314.649,45</w:t>
            </w:r>
          </w:p>
        </w:tc>
        <w:tc>
          <w:tcPr>
            <w:tcW w:w="369" w:type="pct"/>
            <w:shd w:val="clear" w:color="000000" w:fill="CCFFFF"/>
            <w:noWrap/>
            <w:vAlign w:val="center"/>
            <w:hideMark/>
          </w:tcPr>
          <w:p w14:paraId="7F2D5B6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A17EFE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554.314.649,45</w:t>
            </w:r>
          </w:p>
        </w:tc>
        <w:tc>
          <w:tcPr>
            <w:tcW w:w="432" w:type="pct"/>
            <w:shd w:val="clear" w:color="000000" w:fill="CCFFFF"/>
            <w:noWrap/>
            <w:vAlign w:val="center"/>
            <w:hideMark/>
          </w:tcPr>
          <w:p w14:paraId="535A81F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664.704.592,24</w:t>
            </w:r>
          </w:p>
        </w:tc>
        <w:tc>
          <w:tcPr>
            <w:tcW w:w="370" w:type="pct"/>
            <w:shd w:val="clear" w:color="000000" w:fill="CCFFFF"/>
            <w:noWrap/>
            <w:vAlign w:val="center"/>
            <w:hideMark/>
          </w:tcPr>
          <w:p w14:paraId="523820B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E4CEE3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664.704.592,24</w:t>
            </w:r>
          </w:p>
        </w:tc>
        <w:tc>
          <w:tcPr>
            <w:tcW w:w="495" w:type="pct"/>
            <w:shd w:val="clear" w:color="000000" w:fill="CCFFFF"/>
            <w:noWrap/>
            <w:vAlign w:val="center"/>
            <w:hideMark/>
          </w:tcPr>
          <w:p w14:paraId="785BA1F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8.237.040,28</w:t>
            </w:r>
          </w:p>
        </w:tc>
        <w:tc>
          <w:tcPr>
            <w:tcW w:w="511" w:type="pct"/>
            <w:shd w:val="clear" w:color="000000" w:fill="CCFFFF"/>
            <w:noWrap/>
            <w:vAlign w:val="center"/>
            <w:hideMark/>
          </w:tcPr>
          <w:p w14:paraId="6E61C02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3.067.827,40</w:t>
            </w:r>
          </w:p>
        </w:tc>
        <w:tc>
          <w:tcPr>
            <w:tcW w:w="455" w:type="pct"/>
            <w:shd w:val="clear" w:color="000000" w:fill="CCFFFF"/>
            <w:noWrap/>
            <w:vAlign w:val="center"/>
            <w:hideMark/>
          </w:tcPr>
          <w:p w14:paraId="371635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11.304.867,68</w:t>
            </w:r>
          </w:p>
        </w:tc>
        <w:tc>
          <w:tcPr>
            <w:tcW w:w="398" w:type="pct"/>
            <w:shd w:val="clear" w:color="000000" w:fill="CCFFFF"/>
            <w:noWrap/>
            <w:vAlign w:val="center"/>
            <w:hideMark/>
          </w:tcPr>
          <w:p w14:paraId="6A0C373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676.009.459,92</w:t>
            </w:r>
          </w:p>
        </w:tc>
        <w:tc>
          <w:tcPr>
            <w:tcW w:w="511" w:type="pct"/>
            <w:shd w:val="clear" w:color="000000" w:fill="CCFFFF"/>
            <w:noWrap/>
            <w:vAlign w:val="center"/>
            <w:hideMark/>
          </w:tcPr>
          <w:p w14:paraId="71AE2D2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1.230.324.109,36</w:t>
            </w:r>
          </w:p>
        </w:tc>
      </w:tr>
      <w:tr w:rsidR="006B77B7" w:rsidRPr="00C960D4" w14:paraId="69BAD10B" w14:textId="77777777" w:rsidTr="005756F9">
        <w:trPr>
          <w:trHeight w:val="227"/>
          <w:jc w:val="center"/>
        </w:trPr>
        <w:tc>
          <w:tcPr>
            <w:tcW w:w="163" w:type="pct"/>
            <w:noWrap/>
            <w:vAlign w:val="center"/>
            <w:hideMark/>
          </w:tcPr>
          <w:p w14:paraId="34D392F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2041</w:t>
            </w:r>
          </w:p>
        </w:tc>
        <w:tc>
          <w:tcPr>
            <w:tcW w:w="432" w:type="pct"/>
            <w:noWrap/>
            <w:vAlign w:val="center"/>
            <w:hideMark/>
          </w:tcPr>
          <w:p w14:paraId="33B94C1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503.490.740,99</w:t>
            </w:r>
          </w:p>
        </w:tc>
        <w:tc>
          <w:tcPr>
            <w:tcW w:w="369" w:type="pct"/>
            <w:noWrap/>
            <w:vAlign w:val="center"/>
            <w:hideMark/>
          </w:tcPr>
          <w:p w14:paraId="66A90A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DF3DD6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503.490.740,99</w:t>
            </w:r>
          </w:p>
        </w:tc>
        <w:tc>
          <w:tcPr>
            <w:tcW w:w="432" w:type="pct"/>
            <w:noWrap/>
            <w:vAlign w:val="center"/>
            <w:hideMark/>
          </w:tcPr>
          <w:p w14:paraId="0F80BC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713.039.183,56</w:t>
            </w:r>
          </w:p>
        </w:tc>
        <w:tc>
          <w:tcPr>
            <w:tcW w:w="370" w:type="pct"/>
            <w:noWrap/>
            <w:vAlign w:val="center"/>
            <w:hideMark/>
          </w:tcPr>
          <w:p w14:paraId="58D4704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8E5202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713.039.183,56</w:t>
            </w:r>
          </w:p>
        </w:tc>
        <w:tc>
          <w:tcPr>
            <w:tcW w:w="495" w:type="pct"/>
            <w:noWrap/>
            <w:vAlign w:val="center"/>
            <w:hideMark/>
          </w:tcPr>
          <w:p w14:paraId="39102EE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8.120.348,94</w:t>
            </w:r>
          </w:p>
        </w:tc>
        <w:tc>
          <w:tcPr>
            <w:tcW w:w="511" w:type="pct"/>
            <w:noWrap/>
            <w:vAlign w:val="center"/>
            <w:hideMark/>
          </w:tcPr>
          <w:p w14:paraId="3CE3EB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3.024.202,35</w:t>
            </w:r>
          </w:p>
        </w:tc>
        <w:tc>
          <w:tcPr>
            <w:tcW w:w="455" w:type="pct"/>
            <w:noWrap/>
            <w:vAlign w:val="center"/>
            <w:hideMark/>
          </w:tcPr>
          <w:p w14:paraId="0EC0D01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11.144.551,30</w:t>
            </w:r>
          </w:p>
        </w:tc>
        <w:tc>
          <w:tcPr>
            <w:tcW w:w="398" w:type="pct"/>
            <w:noWrap/>
            <w:vAlign w:val="center"/>
            <w:hideMark/>
          </w:tcPr>
          <w:p w14:paraId="15FCFB6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724.183.734,86</w:t>
            </w:r>
          </w:p>
        </w:tc>
        <w:tc>
          <w:tcPr>
            <w:tcW w:w="511" w:type="pct"/>
            <w:noWrap/>
            <w:vAlign w:val="center"/>
            <w:hideMark/>
          </w:tcPr>
          <w:p w14:paraId="25452C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1.227.674.475,85</w:t>
            </w:r>
          </w:p>
        </w:tc>
      </w:tr>
      <w:tr w:rsidR="006B77B7" w:rsidRPr="00C960D4" w14:paraId="064A22B3" w14:textId="77777777" w:rsidTr="005756F9">
        <w:trPr>
          <w:trHeight w:val="227"/>
          <w:jc w:val="center"/>
        </w:trPr>
        <w:tc>
          <w:tcPr>
            <w:tcW w:w="163" w:type="pct"/>
            <w:shd w:val="clear" w:color="000000" w:fill="CCFFFF"/>
            <w:noWrap/>
            <w:vAlign w:val="center"/>
            <w:hideMark/>
          </w:tcPr>
          <w:p w14:paraId="3EF271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2042</w:t>
            </w:r>
          </w:p>
        </w:tc>
        <w:tc>
          <w:tcPr>
            <w:tcW w:w="432" w:type="pct"/>
            <w:shd w:val="clear" w:color="000000" w:fill="CCFFFF"/>
            <w:noWrap/>
            <w:vAlign w:val="center"/>
            <w:hideMark/>
          </w:tcPr>
          <w:p w14:paraId="7603D6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446.919.279,73</w:t>
            </w:r>
          </w:p>
        </w:tc>
        <w:tc>
          <w:tcPr>
            <w:tcW w:w="369" w:type="pct"/>
            <w:shd w:val="clear" w:color="000000" w:fill="CCFFFF"/>
            <w:noWrap/>
            <w:vAlign w:val="center"/>
            <w:hideMark/>
          </w:tcPr>
          <w:p w14:paraId="0C574BA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BFF393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446.919.279,73</w:t>
            </w:r>
          </w:p>
        </w:tc>
        <w:tc>
          <w:tcPr>
            <w:tcW w:w="432" w:type="pct"/>
            <w:shd w:val="clear" w:color="000000" w:fill="CCFFFF"/>
            <w:noWrap/>
            <w:vAlign w:val="center"/>
            <w:hideMark/>
          </w:tcPr>
          <w:p w14:paraId="5943A9A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766.882.462,09</w:t>
            </w:r>
          </w:p>
        </w:tc>
        <w:tc>
          <w:tcPr>
            <w:tcW w:w="370" w:type="pct"/>
            <w:shd w:val="clear" w:color="000000" w:fill="CCFFFF"/>
            <w:noWrap/>
            <w:vAlign w:val="center"/>
            <w:hideMark/>
          </w:tcPr>
          <w:p w14:paraId="13CF88D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BC1638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766.882.462,09</w:t>
            </w:r>
          </w:p>
        </w:tc>
        <w:tc>
          <w:tcPr>
            <w:tcW w:w="495" w:type="pct"/>
            <w:shd w:val="clear" w:color="000000" w:fill="CCFFFF"/>
            <w:noWrap/>
            <w:vAlign w:val="center"/>
            <w:hideMark/>
          </w:tcPr>
          <w:p w14:paraId="6514914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7.990.510,45</w:t>
            </w:r>
          </w:p>
        </w:tc>
        <w:tc>
          <w:tcPr>
            <w:tcW w:w="511" w:type="pct"/>
            <w:shd w:val="clear" w:color="000000" w:fill="CCFFFF"/>
            <w:noWrap/>
            <w:vAlign w:val="center"/>
            <w:hideMark/>
          </w:tcPr>
          <w:p w14:paraId="6115489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2.978.478,03</w:t>
            </w:r>
          </w:p>
        </w:tc>
        <w:tc>
          <w:tcPr>
            <w:tcW w:w="455" w:type="pct"/>
            <w:shd w:val="clear" w:color="000000" w:fill="CCFFFF"/>
            <w:noWrap/>
            <w:vAlign w:val="center"/>
            <w:hideMark/>
          </w:tcPr>
          <w:p w14:paraId="088E00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10.968.988,48</w:t>
            </w:r>
          </w:p>
        </w:tc>
        <w:tc>
          <w:tcPr>
            <w:tcW w:w="398" w:type="pct"/>
            <w:shd w:val="clear" w:color="000000" w:fill="CCFFFF"/>
            <w:noWrap/>
            <w:vAlign w:val="center"/>
            <w:hideMark/>
          </w:tcPr>
          <w:p w14:paraId="4ABDAFF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777.851.450,57</w:t>
            </w:r>
          </w:p>
        </w:tc>
        <w:tc>
          <w:tcPr>
            <w:tcW w:w="511" w:type="pct"/>
            <w:shd w:val="clear" w:color="000000" w:fill="CCFFFF"/>
            <w:noWrap/>
            <w:vAlign w:val="center"/>
            <w:hideMark/>
          </w:tcPr>
          <w:p w14:paraId="6A136D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1.224.770.730,30</w:t>
            </w:r>
          </w:p>
        </w:tc>
      </w:tr>
      <w:tr w:rsidR="006B77B7" w:rsidRPr="00C960D4" w14:paraId="58A48ABA" w14:textId="77777777" w:rsidTr="005756F9">
        <w:trPr>
          <w:trHeight w:val="227"/>
          <w:jc w:val="center"/>
        </w:trPr>
        <w:tc>
          <w:tcPr>
            <w:tcW w:w="163" w:type="pct"/>
            <w:noWrap/>
            <w:vAlign w:val="center"/>
            <w:hideMark/>
          </w:tcPr>
          <w:p w14:paraId="6521E43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2043</w:t>
            </w:r>
          </w:p>
        </w:tc>
        <w:tc>
          <w:tcPr>
            <w:tcW w:w="432" w:type="pct"/>
            <w:noWrap/>
            <w:vAlign w:val="center"/>
            <w:hideMark/>
          </w:tcPr>
          <w:p w14:paraId="603E401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395.503.278,51</w:t>
            </w:r>
          </w:p>
        </w:tc>
        <w:tc>
          <w:tcPr>
            <w:tcW w:w="369" w:type="pct"/>
            <w:noWrap/>
            <w:vAlign w:val="center"/>
            <w:hideMark/>
          </w:tcPr>
          <w:p w14:paraId="4F2CBDB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276104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395.503.278,51</w:t>
            </w:r>
          </w:p>
        </w:tc>
        <w:tc>
          <w:tcPr>
            <w:tcW w:w="432" w:type="pct"/>
            <w:noWrap/>
            <w:vAlign w:val="center"/>
            <w:hideMark/>
          </w:tcPr>
          <w:p w14:paraId="065A8F7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815.328.621,82</w:t>
            </w:r>
          </w:p>
        </w:tc>
        <w:tc>
          <w:tcPr>
            <w:tcW w:w="370" w:type="pct"/>
            <w:noWrap/>
            <w:vAlign w:val="center"/>
            <w:hideMark/>
          </w:tcPr>
          <w:p w14:paraId="5B3E99C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B9D639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815.328.621,82</w:t>
            </w:r>
          </w:p>
        </w:tc>
        <w:tc>
          <w:tcPr>
            <w:tcW w:w="495" w:type="pct"/>
            <w:noWrap/>
            <w:vAlign w:val="center"/>
            <w:hideMark/>
          </w:tcPr>
          <w:p w14:paraId="3001496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7.847.806,75</w:t>
            </w:r>
          </w:p>
        </w:tc>
        <w:tc>
          <w:tcPr>
            <w:tcW w:w="511" w:type="pct"/>
            <w:noWrap/>
            <w:vAlign w:val="center"/>
            <w:hideMark/>
          </w:tcPr>
          <w:p w14:paraId="3C6ACAB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2.930.893,28</w:t>
            </w:r>
          </w:p>
        </w:tc>
        <w:tc>
          <w:tcPr>
            <w:tcW w:w="455" w:type="pct"/>
            <w:noWrap/>
            <w:vAlign w:val="center"/>
            <w:hideMark/>
          </w:tcPr>
          <w:p w14:paraId="67EEB7F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10.778.700,04</w:t>
            </w:r>
          </w:p>
        </w:tc>
        <w:tc>
          <w:tcPr>
            <w:tcW w:w="398" w:type="pct"/>
            <w:noWrap/>
            <w:vAlign w:val="center"/>
            <w:hideMark/>
          </w:tcPr>
          <w:p w14:paraId="4C13C25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826.107.321,85</w:t>
            </w:r>
          </w:p>
        </w:tc>
        <w:tc>
          <w:tcPr>
            <w:tcW w:w="511" w:type="pct"/>
            <w:noWrap/>
            <w:vAlign w:val="center"/>
            <w:hideMark/>
          </w:tcPr>
          <w:p w14:paraId="2D134E0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1.221.610.600,36</w:t>
            </w:r>
          </w:p>
        </w:tc>
      </w:tr>
      <w:tr w:rsidR="006B77B7" w:rsidRPr="00C960D4" w14:paraId="59B715C0" w14:textId="77777777" w:rsidTr="005756F9">
        <w:trPr>
          <w:trHeight w:val="227"/>
          <w:jc w:val="center"/>
        </w:trPr>
        <w:tc>
          <w:tcPr>
            <w:tcW w:w="163" w:type="pct"/>
            <w:shd w:val="clear" w:color="000000" w:fill="CCFFFF"/>
            <w:noWrap/>
            <w:vAlign w:val="center"/>
            <w:hideMark/>
          </w:tcPr>
          <w:p w14:paraId="3B6ADFE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2044</w:t>
            </w:r>
          </w:p>
        </w:tc>
        <w:tc>
          <w:tcPr>
            <w:tcW w:w="432" w:type="pct"/>
            <w:shd w:val="clear" w:color="000000" w:fill="CCFFFF"/>
            <w:noWrap/>
            <w:vAlign w:val="center"/>
            <w:hideMark/>
          </w:tcPr>
          <w:p w14:paraId="0E1C95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343.402.738,88</w:t>
            </w:r>
          </w:p>
        </w:tc>
        <w:tc>
          <w:tcPr>
            <w:tcW w:w="369" w:type="pct"/>
            <w:shd w:val="clear" w:color="000000" w:fill="CCFFFF"/>
            <w:noWrap/>
            <w:vAlign w:val="center"/>
            <w:hideMark/>
          </w:tcPr>
          <w:p w14:paraId="798F28C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41B58D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343.402.738,88</w:t>
            </w:r>
          </w:p>
        </w:tc>
        <w:tc>
          <w:tcPr>
            <w:tcW w:w="432" w:type="pct"/>
            <w:shd w:val="clear" w:color="000000" w:fill="CCFFFF"/>
            <w:noWrap/>
            <w:vAlign w:val="center"/>
            <w:hideMark/>
          </w:tcPr>
          <w:p w14:paraId="282B289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864.148.536,33</w:t>
            </w:r>
          </w:p>
        </w:tc>
        <w:tc>
          <w:tcPr>
            <w:tcW w:w="370" w:type="pct"/>
            <w:shd w:val="clear" w:color="000000" w:fill="CCFFFF"/>
            <w:noWrap/>
            <w:vAlign w:val="center"/>
            <w:hideMark/>
          </w:tcPr>
          <w:p w14:paraId="1ABFDF9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DF1CEC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864.148.536,33</w:t>
            </w:r>
          </w:p>
        </w:tc>
        <w:tc>
          <w:tcPr>
            <w:tcW w:w="495" w:type="pct"/>
            <w:shd w:val="clear" w:color="000000" w:fill="CCFFFF"/>
            <w:noWrap/>
            <w:vAlign w:val="center"/>
            <w:hideMark/>
          </w:tcPr>
          <w:p w14:paraId="50961B6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7.690.503,26</w:t>
            </w:r>
          </w:p>
        </w:tc>
        <w:tc>
          <w:tcPr>
            <w:tcW w:w="511" w:type="pct"/>
            <w:shd w:val="clear" w:color="000000" w:fill="CCFFFF"/>
            <w:noWrap/>
            <w:vAlign w:val="center"/>
            <w:hideMark/>
          </w:tcPr>
          <w:p w14:paraId="29A6355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2.881.415,56</w:t>
            </w:r>
          </w:p>
        </w:tc>
        <w:tc>
          <w:tcPr>
            <w:tcW w:w="455" w:type="pct"/>
            <w:shd w:val="clear" w:color="000000" w:fill="CCFFFF"/>
            <w:noWrap/>
            <w:vAlign w:val="center"/>
            <w:hideMark/>
          </w:tcPr>
          <w:p w14:paraId="6858BB7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10.571.918,82</w:t>
            </w:r>
          </w:p>
        </w:tc>
        <w:tc>
          <w:tcPr>
            <w:tcW w:w="398" w:type="pct"/>
            <w:shd w:val="clear" w:color="000000" w:fill="CCFFFF"/>
            <w:noWrap/>
            <w:vAlign w:val="center"/>
            <w:hideMark/>
          </w:tcPr>
          <w:p w14:paraId="2F1CD0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874.720.455,15</w:t>
            </w:r>
          </w:p>
        </w:tc>
        <w:tc>
          <w:tcPr>
            <w:tcW w:w="511" w:type="pct"/>
            <w:shd w:val="clear" w:color="000000" w:fill="CCFFFF"/>
            <w:noWrap/>
            <w:vAlign w:val="center"/>
            <w:hideMark/>
          </w:tcPr>
          <w:p w14:paraId="7F6ED3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1.218.123.194,03</w:t>
            </w:r>
          </w:p>
        </w:tc>
      </w:tr>
      <w:tr w:rsidR="006B77B7" w:rsidRPr="00C960D4" w14:paraId="13712DAB" w14:textId="77777777" w:rsidTr="005756F9">
        <w:trPr>
          <w:trHeight w:val="227"/>
          <w:jc w:val="center"/>
        </w:trPr>
        <w:tc>
          <w:tcPr>
            <w:tcW w:w="163" w:type="pct"/>
            <w:noWrap/>
            <w:vAlign w:val="center"/>
            <w:hideMark/>
          </w:tcPr>
          <w:p w14:paraId="5FCA49E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2045</w:t>
            </w:r>
          </w:p>
        </w:tc>
        <w:tc>
          <w:tcPr>
            <w:tcW w:w="432" w:type="pct"/>
            <w:noWrap/>
            <w:vAlign w:val="center"/>
            <w:hideMark/>
          </w:tcPr>
          <w:p w14:paraId="6E81227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296.191.599,63</w:t>
            </w:r>
          </w:p>
        </w:tc>
        <w:tc>
          <w:tcPr>
            <w:tcW w:w="369" w:type="pct"/>
            <w:noWrap/>
            <w:vAlign w:val="center"/>
            <w:hideMark/>
          </w:tcPr>
          <w:p w14:paraId="6B1508D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1024FC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296.191.599,63</w:t>
            </w:r>
          </w:p>
        </w:tc>
        <w:tc>
          <w:tcPr>
            <w:tcW w:w="432" w:type="pct"/>
            <w:noWrap/>
            <w:vAlign w:val="center"/>
            <w:hideMark/>
          </w:tcPr>
          <w:p w14:paraId="70BAFCA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907.724.688,48</w:t>
            </w:r>
          </w:p>
        </w:tc>
        <w:tc>
          <w:tcPr>
            <w:tcW w:w="370" w:type="pct"/>
            <w:noWrap/>
            <w:vAlign w:val="center"/>
            <w:hideMark/>
          </w:tcPr>
          <w:p w14:paraId="507C56F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4D20D43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907.724.688,48</w:t>
            </w:r>
          </w:p>
        </w:tc>
        <w:tc>
          <w:tcPr>
            <w:tcW w:w="495" w:type="pct"/>
            <w:noWrap/>
            <w:vAlign w:val="center"/>
            <w:hideMark/>
          </w:tcPr>
          <w:p w14:paraId="7F7AFCD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7.518.129,98</w:t>
            </w:r>
          </w:p>
        </w:tc>
        <w:tc>
          <w:tcPr>
            <w:tcW w:w="511" w:type="pct"/>
            <w:noWrap/>
            <w:vAlign w:val="center"/>
            <w:hideMark/>
          </w:tcPr>
          <w:p w14:paraId="2C42349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2.830.147,45</w:t>
            </w:r>
          </w:p>
        </w:tc>
        <w:tc>
          <w:tcPr>
            <w:tcW w:w="455" w:type="pct"/>
            <w:noWrap/>
            <w:vAlign w:val="center"/>
            <w:hideMark/>
          </w:tcPr>
          <w:p w14:paraId="02E8947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10.348.277,43</w:t>
            </w:r>
          </w:p>
        </w:tc>
        <w:tc>
          <w:tcPr>
            <w:tcW w:w="398" w:type="pct"/>
            <w:noWrap/>
            <w:vAlign w:val="center"/>
            <w:hideMark/>
          </w:tcPr>
          <w:p w14:paraId="2F9587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918.072.965,91</w:t>
            </w:r>
          </w:p>
        </w:tc>
        <w:tc>
          <w:tcPr>
            <w:tcW w:w="511" w:type="pct"/>
            <w:noWrap/>
            <w:vAlign w:val="center"/>
            <w:hideMark/>
          </w:tcPr>
          <w:p w14:paraId="167B4E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1.214.264.565,54</w:t>
            </w:r>
          </w:p>
        </w:tc>
      </w:tr>
      <w:tr w:rsidR="006B77B7" w:rsidRPr="00C960D4" w14:paraId="0CA12BAF" w14:textId="77777777" w:rsidTr="005756F9">
        <w:trPr>
          <w:trHeight w:val="227"/>
          <w:jc w:val="center"/>
        </w:trPr>
        <w:tc>
          <w:tcPr>
            <w:tcW w:w="163" w:type="pct"/>
            <w:shd w:val="clear" w:color="000000" w:fill="CCFFFF"/>
            <w:noWrap/>
            <w:vAlign w:val="center"/>
            <w:hideMark/>
          </w:tcPr>
          <w:p w14:paraId="77F1BF4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2046</w:t>
            </w:r>
          </w:p>
        </w:tc>
        <w:tc>
          <w:tcPr>
            <w:tcW w:w="432" w:type="pct"/>
            <w:shd w:val="clear" w:color="000000" w:fill="CCFFFF"/>
            <w:noWrap/>
            <w:vAlign w:val="center"/>
            <w:hideMark/>
          </w:tcPr>
          <w:p w14:paraId="1042FB0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252.204.061,17</w:t>
            </w:r>
          </w:p>
        </w:tc>
        <w:tc>
          <w:tcPr>
            <w:tcW w:w="369" w:type="pct"/>
            <w:shd w:val="clear" w:color="000000" w:fill="CCFFFF"/>
            <w:noWrap/>
            <w:vAlign w:val="center"/>
            <w:hideMark/>
          </w:tcPr>
          <w:p w14:paraId="74A604D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01504F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252.204.061,17</w:t>
            </w:r>
          </w:p>
        </w:tc>
        <w:tc>
          <w:tcPr>
            <w:tcW w:w="432" w:type="pct"/>
            <w:shd w:val="clear" w:color="000000" w:fill="CCFFFF"/>
            <w:noWrap/>
            <w:vAlign w:val="center"/>
            <w:hideMark/>
          </w:tcPr>
          <w:p w14:paraId="616BAB8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947.662.898,24</w:t>
            </w:r>
          </w:p>
        </w:tc>
        <w:tc>
          <w:tcPr>
            <w:tcW w:w="370" w:type="pct"/>
            <w:shd w:val="clear" w:color="000000" w:fill="CCFFFF"/>
            <w:noWrap/>
            <w:vAlign w:val="center"/>
            <w:hideMark/>
          </w:tcPr>
          <w:p w14:paraId="7AA03E4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082C4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947.662.898,24</w:t>
            </w:r>
          </w:p>
        </w:tc>
        <w:tc>
          <w:tcPr>
            <w:tcW w:w="495" w:type="pct"/>
            <w:shd w:val="clear" w:color="000000" w:fill="CCFFFF"/>
            <w:noWrap/>
            <w:vAlign w:val="center"/>
            <w:hideMark/>
          </w:tcPr>
          <w:p w14:paraId="63C4A23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7.326.318,93</w:t>
            </w:r>
          </w:p>
        </w:tc>
        <w:tc>
          <w:tcPr>
            <w:tcW w:w="511" w:type="pct"/>
            <w:shd w:val="clear" w:color="000000" w:fill="CCFFFF"/>
            <w:noWrap/>
            <w:vAlign w:val="center"/>
            <w:hideMark/>
          </w:tcPr>
          <w:p w14:paraId="098F3B2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2.777.106,76</w:t>
            </w:r>
          </w:p>
        </w:tc>
        <w:tc>
          <w:tcPr>
            <w:tcW w:w="455" w:type="pct"/>
            <w:shd w:val="clear" w:color="000000" w:fill="CCFFFF"/>
            <w:noWrap/>
            <w:vAlign w:val="center"/>
            <w:hideMark/>
          </w:tcPr>
          <w:p w14:paraId="56DCD2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10.103.425,69</w:t>
            </w:r>
          </w:p>
        </w:tc>
        <w:tc>
          <w:tcPr>
            <w:tcW w:w="398" w:type="pct"/>
            <w:shd w:val="clear" w:color="000000" w:fill="CCFFFF"/>
            <w:noWrap/>
            <w:vAlign w:val="center"/>
            <w:hideMark/>
          </w:tcPr>
          <w:p w14:paraId="707B035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957.766.323,93</w:t>
            </w:r>
          </w:p>
        </w:tc>
        <w:tc>
          <w:tcPr>
            <w:tcW w:w="511" w:type="pct"/>
            <w:shd w:val="clear" w:color="000000" w:fill="CCFFFF"/>
            <w:noWrap/>
            <w:vAlign w:val="center"/>
            <w:hideMark/>
          </w:tcPr>
          <w:p w14:paraId="3A3B365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1.209.970.385,10</w:t>
            </w:r>
          </w:p>
        </w:tc>
      </w:tr>
      <w:tr w:rsidR="006B77B7" w:rsidRPr="00C960D4" w14:paraId="1C58A53E" w14:textId="77777777" w:rsidTr="005756F9">
        <w:trPr>
          <w:trHeight w:val="227"/>
          <w:jc w:val="center"/>
        </w:trPr>
        <w:tc>
          <w:tcPr>
            <w:tcW w:w="163" w:type="pct"/>
            <w:noWrap/>
            <w:vAlign w:val="center"/>
            <w:hideMark/>
          </w:tcPr>
          <w:p w14:paraId="1E159E4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2047</w:t>
            </w:r>
          </w:p>
        </w:tc>
        <w:tc>
          <w:tcPr>
            <w:tcW w:w="432" w:type="pct"/>
            <w:noWrap/>
            <w:vAlign w:val="center"/>
            <w:hideMark/>
          </w:tcPr>
          <w:p w14:paraId="3E6520F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215.824.726,37</w:t>
            </w:r>
          </w:p>
        </w:tc>
        <w:tc>
          <w:tcPr>
            <w:tcW w:w="369" w:type="pct"/>
            <w:noWrap/>
            <w:vAlign w:val="center"/>
            <w:hideMark/>
          </w:tcPr>
          <w:p w14:paraId="48AE9F8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E2A412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215.824.726,37</w:t>
            </w:r>
          </w:p>
        </w:tc>
        <w:tc>
          <w:tcPr>
            <w:tcW w:w="432" w:type="pct"/>
            <w:noWrap/>
            <w:vAlign w:val="center"/>
            <w:hideMark/>
          </w:tcPr>
          <w:p w14:paraId="66114EF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979.527.380,18</w:t>
            </w:r>
          </w:p>
        </w:tc>
        <w:tc>
          <w:tcPr>
            <w:tcW w:w="370" w:type="pct"/>
            <w:noWrap/>
            <w:vAlign w:val="center"/>
            <w:hideMark/>
          </w:tcPr>
          <w:p w14:paraId="410FAB7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1316A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979.527.380,18</w:t>
            </w:r>
          </w:p>
        </w:tc>
        <w:tc>
          <w:tcPr>
            <w:tcW w:w="495" w:type="pct"/>
            <w:noWrap/>
            <w:vAlign w:val="center"/>
            <w:hideMark/>
          </w:tcPr>
          <w:p w14:paraId="2FDAA59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7.122.300,23</w:t>
            </w:r>
          </w:p>
        </w:tc>
        <w:tc>
          <w:tcPr>
            <w:tcW w:w="511" w:type="pct"/>
            <w:noWrap/>
            <w:vAlign w:val="center"/>
            <w:hideMark/>
          </w:tcPr>
          <w:p w14:paraId="720E91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2.722.427,83</w:t>
            </w:r>
          </w:p>
        </w:tc>
        <w:tc>
          <w:tcPr>
            <w:tcW w:w="455" w:type="pct"/>
            <w:noWrap/>
            <w:vAlign w:val="center"/>
            <w:hideMark/>
          </w:tcPr>
          <w:p w14:paraId="33FF354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9.844.728,07</w:t>
            </w:r>
          </w:p>
        </w:tc>
        <w:tc>
          <w:tcPr>
            <w:tcW w:w="398" w:type="pct"/>
            <w:noWrap/>
            <w:vAlign w:val="center"/>
            <w:hideMark/>
          </w:tcPr>
          <w:p w14:paraId="60AC158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989.372.108,25</w:t>
            </w:r>
          </w:p>
        </w:tc>
        <w:tc>
          <w:tcPr>
            <w:tcW w:w="511" w:type="pct"/>
            <w:noWrap/>
            <w:vAlign w:val="center"/>
            <w:hideMark/>
          </w:tcPr>
          <w:p w14:paraId="44C3888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1.205.196.834,62</w:t>
            </w:r>
          </w:p>
        </w:tc>
      </w:tr>
      <w:tr w:rsidR="006B77B7" w:rsidRPr="00C960D4" w14:paraId="1223FD43" w14:textId="77777777" w:rsidTr="005756F9">
        <w:trPr>
          <w:trHeight w:val="227"/>
          <w:jc w:val="center"/>
        </w:trPr>
        <w:tc>
          <w:tcPr>
            <w:tcW w:w="163" w:type="pct"/>
            <w:shd w:val="clear" w:color="000000" w:fill="CCFFFF"/>
            <w:noWrap/>
            <w:vAlign w:val="center"/>
            <w:hideMark/>
          </w:tcPr>
          <w:p w14:paraId="0FC7EFF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2048</w:t>
            </w:r>
          </w:p>
        </w:tc>
        <w:tc>
          <w:tcPr>
            <w:tcW w:w="432" w:type="pct"/>
            <w:shd w:val="clear" w:color="000000" w:fill="CCFFFF"/>
            <w:noWrap/>
            <w:vAlign w:val="center"/>
            <w:hideMark/>
          </w:tcPr>
          <w:p w14:paraId="044E02F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182.018.095,74</w:t>
            </w:r>
          </w:p>
        </w:tc>
        <w:tc>
          <w:tcPr>
            <w:tcW w:w="369" w:type="pct"/>
            <w:shd w:val="clear" w:color="000000" w:fill="CCFFFF"/>
            <w:noWrap/>
            <w:vAlign w:val="center"/>
            <w:hideMark/>
          </w:tcPr>
          <w:p w14:paraId="3FD5947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FACF93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182.018.095,74</w:t>
            </w:r>
          </w:p>
        </w:tc>
        <w:tc>
          <w:tcPr>
            <w:tcW w:w="432" w:type="pct"/>
            <w:shd w:val="clear" w:color="000000" w:fill="CCFFFF"/>
            <w:noWrap/>
            <w:vAlign w:val="center"/>
            <w:hideMark/>
          </w:tcPr>
          <w:p w14:paraId="29E25D7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1.008.256.253,34</w:t>
            </w:r>
          </w:p>
        </w:tc>
        <w:tc>
          <w:tcPr>
            <w:tcW w:w="370" w:type="pct"/>
            <w:shd w:val="clear" w:color="000000" w:fill="CCFFFF"/>
            <w:noWrap/>
            <w:vAlign w:val="center"/>
            <w:hideMark/>
          </w:tcPr>
          <w:p w14:paraId="6C299DC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39721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1.008.256.253,34</w:t>
            </w:r>
          </w:p>
        </w:tc>
        <w:tc>
          <w:tcPr>
            <w:tcW w:w="495" w:type="pct"/>
            <w:shd w:val="clear" w:color="000000" w:fill="CCFFFF"/>
            <w:noWrap/>
            <w:vAlign w:val="center"/>
            <w:hideMark/>
          </w:tcPr>
          <w:p w14:paraId="27E390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6.901.650,12</w:t>
            </w:r>
          </w:p>
        </w:tc>
        <w:tc>
          <w:tcPr>
            <w:tcW w:w="511" w:type="pct"/>
            <w:shd w:val="clear" w:color="000000" w:fill="CCFFFF"/>
            <w:noWrap/>
            <w:vAlign w:val="center"/>
            <w:hideMark/>
          </w:tcPr>
          <w:p w14:paraId="602D7E8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2.666.252,21</w:t>
            </w:r>
          </w:p>
        </w:tc>
        <w:tc>
          <w:tcPr>
            <w:tcW w:w="455" w:type="pct"/>
            <w:shd w:val="clear" w:color="000000" w:fill="CCFFFF"/>
            <w:noWrap/>
            <w:vAlign w:val="center"/>
            <w:hideMark/>
          </w:tcPr>
          <w:p w14:paraId="4C5C3DA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9.567.902,33</w:t>
            </w:r>
          </w:p>
        </w:tc>
        <w:tc>
          <w:tcPr>
            <w:tcW w:w="398" w:type="pct"/>
            <w:shd w:val="clear" w:color="000000" w:fill="CCFFFF"/>
            <w:noWrap/>
            <w:vAlign w:val="center"/>
            <w:hideMark/>
          </w:tcPr>
          <w:p w14:paraId="09B5775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1.017.824.155,66</w:t>
            </w:r>
          </w:p>
        </w:tc>
        <w:tc>
          <w:tcPr>
            <w:tcW w:w="511" w:type="pct"/>
            <w:shd w:val="clear" w:color="000000" w:fill="CCFFFF"/>
            <w:noWrap/>
            <w:vAlign w:val="center"/>
            <w:hideMark/>
          </w:tcPr>
          <w:p w14:paraId="11AF6E3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1.199.842.251,40</w:t>
            </w:r>
          </w:p>
        </w:tc>
      </w:tr>
      <w:tr w:rsidR="006B77B7" w:rsidRPr="00C960D4" w14:paraId="41BDB5F6" w14:textId="77777777" w:rsidTr="005756F9">
        <w:trPr>
          <w:trHeight w:val="227"/>
          <w:jc w:val="center"/>
        </w:trPr>
        <w:tc>
          <w:tcPr>
            <w:tcW w:w="163" w:type="pct"/>
            <w:noWrap/>
            <w:vAlign w:val="center"/>
            <w:hideMark/>
          </w:tcPr>
          <w:p w14:paraId="09B7BF8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2049</w:t>
            </w:r>
          </w:p>
        </w:tc>
        <w:tc>
          <w:tcPr>
            <w:tcW w:w="432" w:type="pct"/>
            <w:noWrap/>
            <w:vAlign w:val="center"/>
            <w:hideMark/>
          </w:tcPr>
          <w:p w14:paraId="693C06E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148.914.371,44</w:t>
            </w:r>
          </w:p>
        </w:tc>
        <w:tc>
          <w:tcPr>
            <w:tcW w:w="369" w:type="pct"/>
            <w:noWrap/>
            <w:vAlign w:val="center"/>
            <w:hideMark/>
          </w:tcPr>
          <w:p w14:paraId="3EE253E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BB9289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148.914.371,44</w:t>
            </w:r>
          </w:p>
        </w:tc>
        <w:tc>
          <w:tcPr>
            <w:tcW w:w="432" w:type="pct"/>
            <w:noWrap/>
            <w:vAlign w:val="center"/>
            <w:hideMark/>
          </w:tcPr>
          <w:p w14:paraId="5957361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1.035.635.959,19</w:t>
            </w:r>
          </w:p>
        </w:tc>
        <w:tc>
          <w:tcPr>
            <w:tcW w:w="370" w:type="pct"/>
            <w:noWrap/>
            <w:vAlign w:val="center"/>
            <w:hideMark/>
          </w:tcPr>
          <w:p w14:paraId="01C31F9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5A0D5A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1.035.635.959,19</w:t>
            </w:r>
          </w:p>
        </w:tc>
        <w:tc>
          <w:tcPr>
            <w:tcW w:w="495" w:type="pct"/>
            <w:noWrap/>
            <w:vAlign w:val="center"/>
            <w:hideMark/>
          </w:tcPr>
          <w:p w14:paraId="7630442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6.661.296,35</w:t>
            </w:r>
          </w:p>
        </w:tc>
        <w:tc>
          <w:tcPr>
            <w:tcW w:w="511" w:type="pct"/>
            <w:noWrap/>
            <w:vAlign w:val="center"/>
            <w:hideMark/>
          </w:tcPr>
          <w:p w14:paraId="34B4562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2.608.649,82</w:t>
            </w:r>
          </w:p>
        </w:tc>
        <w:tc>
          <w:tcPr>
            <w:tcW w:w="455" w:type="pct"/>
            <w:noWrap/>
            <w:vAlign w:val="center"/>
            <w:hideMark/>
          </w:tcPr>
          <w:p w14:paraId="0559EDE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9.269.946,18</w:t>
            </w:r>
          </w:p>
        </w:tc>
        <w:tc>
          <w:tcPr>
            <w:tcW w:w="398" w:type="pct"/>
            <w:noWrap/>
            <w:vAlign w:val="center"/>
            <w:hideMark/>
          </w:tcPr>
          <w:p w14:paraId="6608D2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1.044.905.905,37</w:t>
            </w:r>
          </w:p>
        </w:tc>
        <w:tc>
          <w:tcPr>
            <w:tcW w:w="511" w:type="pct"/>
            <w:noWrap/>
            <w:vAlign w:val="center"/>
            <w:hideMark/>
          </w:tcPr>
          <w:p w14:paraId="7B6DE38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1.193.820.276,81</w:t>
            </w:r>
          </w:p>
        </w:tc>
      </w:tr>
      <w:tr w:rsidR="006B77B7" w:rsidRPr="00C960D4" w14:paraId="1E25AB14" w14:textId="77777777" w:rsidTr="005756F9">
        <w:trPr>
          <w:trHeight w:val="227"/>
          <w:jc w:val="center"/>
        </w:trPr>
        <w:tc>
          <w:tcPr>
            <w:tcW w:w="163" w:type="pct"/>
            <w:shd w:val="clear" w:color="000000" w:fill="CCFFFF"/>
            <w:noWrap/>
            <w:vAlign w:val="center"/>
            <w:hideMark/>
          </w:tcPr>
          <w:p w14:paraId="25FA800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2050</w:t>
            </w:r>
          </w:p>
        </w:tc>
        <w:tc>
          <w:tcPr>
            <w:tcW w:w="432" w:type="pct"/>
            <w:shd w:val="clear" w:color="000000" w:fill="CCFFFF"/>
            <w:noWrap/>
            <w:vAlign w:val="center"/>
            <w:hideMark/>
          </w:tcPr>
          <w:p w14:paraId="160D4D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122.638.004,84</w:t>
            </w:r>
          </w:p>
        </w:tc>
        <w:tc>
          <w:tcPr>
            <w:tcW w:w="369" w:type="pct"/>
            <w:shd w:val="clear" w:color="000000" w:fill="CCFFFF"/>
            <w:noWrap/>
            <w:vAlign w:val="center"/>
            <w:hideMark/>
          </w:tcPr>
          <w:p w14:paraId="176214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8AA91B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122.638.004,84</w:t>
            </w:r>
          </w:p>
        </w:tc>
        <w:tc>
          <w:tcPr>
            <w:tcW w:w="432" w:type="pct"/>
            <w:shd w:val="clear" w:color="000000" w:fill="CCFFFF"/>
            <w:noWrap/>
            <w:vAlign w:val="center"/>
            <w:hideMark/>
          </w:tcPr>
          <w:p w14:paraId="32A543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1.055.471.359,15</w:t>
            </w:r>
          </w:p>
        </w:tc>
        <w:tc>
          <w:tcPr>
            <w:tcW w:w="370" w:type="pct"/>
            <w:shd w:val="clear" w:color="000000" w:fill="CCFFFF"/>
            <w:noWrap/>
            <w:vAlign w:val="center"/>
            <w:hideMark/>
          </w:tcPr>
          <w:p w14:paraId="091558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2EAE57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1.055.471.359,15</w:t>
            </w:r>
          </w:p>
        </w:tc>
        <w:tc>
          <w:tcPr>
            <w:tcW w:w="495" w:type="pct"/>
            <w:shd w:val="clear" w:color="000000" w:fill="CCFFFF"/>
            <w:noWrap/>
            <w:vAlign w:val="center"/>
            <w:hideMark/>
          </w:tcPr>
          <w:p w14:paraId="5872A4C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6.404.589,79</w:t>
            </w:r>
          </w:p>
        </w:tc>
        <w:tc>
          <w:tcPr>
            <w:tcW w:w="511" w:type="pct"/>
            <w:shd w:val="clear" w:color="000000" w:fill="CCFFFF"/>
            <w:noWrap/>
            <w:vAlign w:val="center"/>
            <w:hideMark/>
          </w:tcPr>
          <w:p w14:paraId="412770B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2.549.744,91</w:t>
            </w:r>
          </w:p>
        </w:tc>
        <w:tc>
          <w:tcPr>
            <w:tcW w:w="455" w:type="pct"/>
            <w:shd w:val="clear" w:color="000000" w:fill="CCFFFF"/>
            <w:noWrap/>
            <w:vAlign w:val="center"/>
            <w:hideMark/>
          </w:tcPr>
          <w:p w14:paraId="211C900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8.954.334,70</w:t>
            </w:r>
          </w:p>
        </w:tc>
        <w:tc>
          <w:tcPr>
            <w:tcW w:w="398" w:type="pct"/>
            <w:shd w:val="clear" w:color="000000" w:fill="CCFFFF"/>
            <w:noWrap/>
            <w:vAlign w:val="center"/>
            <w:hideMark/>
          </w:tcPr>
          <w:p w14:paraId="5FCD103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1.064.425.693,85</w:t>
            </w:r>
          </w:p>
        </w:tc>
        <w:tc>
          <w:tcPr>
            <w:tcW w:w="511" w:type="pct"/>
            <w:shd w:val="clear" w:color="000000" w:fill="CCFFFF"/>
            <w:noWrap/>
            <w:vAlign w:val="center"/>
            <w:hideMark/>
          </w:tcPr>
          <w:p w14:paraId="58F3DB0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1.187.063.698,69</w:t>
            </w:r>
          </w:p>
        </w:tc>
      </w:tr>
      <w:tr w:rsidR="006B77B7" w:rsidRPr="00C960D4" w14:paraId="32FF7C5F" w14:textId="77777777" w:rsidTr="005756F9">
        <w:trPr>
          <w:trHeight w:val="227"/>
          <w:jc w:val="center"/>
        </w:trPr>
        <w:tc>
          <w:tcPr>
            <w:tcW w:w="163" w:type="pct"/>
            <w:noWrap/>
            <w:vAlign w:val="center"/>
            <w:hideMark/>
          </w:tcPr>
          <w:p w14:paraId="2620DF7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2051</w:t>
            </w:r>
          </w:p>
        </w:tc>
        <w:tc>
          <w:tcPr>
            <w:tcW w:w="432" w:type="pct"/>
            <w:noWrap/>
            <w:vAlign w:val="center"/>
            <w:hideMark/>
          </w:tcPr>
          <w:p w14:paraId="5629400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99.369.579,02</w:t>
            </w:r>
          </w:p>
        </w:tc>
        <w:tc>
          <w:tcPr>
            <w:tcW w:w="369" w:type="pct"/>
            <w:noWrap/>
            <w:vAlign w:val="center"/>
            <w:hideMark/>
          </w:tcPr>
          <w:p w14:paraId="078A330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BD5196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99.369.579,02</w:t>
            </w:r>
          </w:p>
        </w:tc>
        <w:tc>
          <w:tcPr>
            <w:tcW w:w="432" w:type="pct"/>
            <w:noWrap/>
            <w:vAlign w:val="center"/>
            <w:hideMark/>
          </w:tcPr>
          <w:p w14:paraId="193CF1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1.071.482.200,57</w:t>
            </w:r>
          </w:p>
        </w:tc>
        <w:tc>
          <w:tcPr>
            <w:tcW w:w="370" w:type="pct"/>
            <w:noWrap/>
            <w:vAlign w:val="center"/>
            <w:hideMark/>
          </w:tcPr>
          <w:p w14:paraId="52037D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AFD401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1.071.482.200,57</w:t>
            </w:r>
          </w:p>
        </w:tc>
        <w:tc>
          <w:tcPr>
            <w:tcW w:w="495" w:type="pct"/>
            <w:noWrap/>
            <w:vAlign w:val="center"/>
            <w:hideMark/>
          </w:tcPr>
          <w:p w14:paraId="108FA0E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6.136.979,93</w:t>
            </w:r>
          </w:p>
        </w:tc>
        <w:tc>
          <w:tcPr>
            <w:tcW w:w="511" w:type="pct"/>
            <w:noWrap/>
            <w:vAlign w:val="center"/>
            <w:hideMark/>
          </w:tcPr>
          <w:p w14:paraId="711D41F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2.489.768,05</w:t>
            </w:r>
          </w:p>
        </w:tc>
        <w:tc>
          <w:tcPr>
            <w:tcW w:w="455" w:type="pct"/>
            <w:noWrap/>
            <w:vAlign w:val="center"/>
            <w:hideMark/>
          </w:tcPr>
          <w:p w14:paraId="0A79995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8.626.747,98</w:t>
            </w:r>
          </w:p>
        </w:tc>
        <w:tc>
          <w:tcPr>
            <w:tcW w:w="398" w:type="pct"/>
            <w:noWrap/>
            <w:vAlign w:val="center"/>
            <w:hideMark/>
          </w:tcPr>
          <w:p w14:paraId="75FBB5E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1.080.108.948,55</w:t>
            </w:r>
          </w:p>
        </w:tc>
        <w:tc>
          <w:tcPr>
            <w:tcW w:w="511" w:type="pct"/>
            <w:noWrap/>
            <w:vAlign w:val="center"/>
            <w:hideMark/>
          </w:tcPr>
          <w:p w14:paraId="547F4ED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1.179.478.527,57</w:t>
            </w:r>
          </w:p>
        </w:tc>
      </w:tr>
      <w:tr w:rsidR="006B77B7" w:rsidRPr="00C960D4" w14:paraId="3934D590" w14:textId="77777777" w:rsidTr="005756F9">
        <w:trPr>
          <w:trHeight w:val="227"/>
          <w:jc w:val="center"/>
        </w:trPr>
        <w:tc>
          <w:tcPr>
            <w:tcW w:w="163" w:type="pct"/>
            <w:shd w:val="clear" w:color="000000" w:fill="CCFFFF"/>
            <w:noWrap/>
            <w:vAlign w:val="center"/>
            <w:hideMark/>
          </w:tcPr>
          <w:p w14:paraId="0E53173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2052</w:t>
            </w:r>
          </w:p>
        </w:tc>
        <w:tc>
          <w:tcPr>
            <w:tcW w:w="432" w:type="pct"/>
            <w:shd w:val="clear" w:color="000000" w:fill="CCFFFF"/>
            <w:noWrap/>
            <w:vAlign w:val="center"/>
            <w:hideMark/>
          </w:tcPr>
          <w:p w14:paraId="24AD5BA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78.706.349,38</w:t>
            </w:r>
          </w:p>
        </w:tc>
        <w:tc>
          <w:tcPr>
            <w:tcW w:w="369" w:type="pct"/>
            <w:shd w:val="clear" w:color="000000" w:fill="CCFFFF"/>
            <w:noWrap/>
            <w:vAlign w:val="center"/>
            <w:hideMark/>
          </w:tcPr>
          <w:p w14:paraId="29A155D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D66892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78.706.349,38</w:t>
            </w:r>
          </w:p>
        </w:tc>
        <w:tc>
          <w:tcPr>
            <w:tcW w:w="432" w:type="pct"/>
            <w:shd w:val="clear" w:color="000000" w:fill="CCFFFF"/>
            <w:noWrap/>
            <w:vAlign w:val="center"/>
            <w:hideMark/>
          </w:tcPr>
          <w:p w14:paraId="51A8363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1.083.987.746,74</w:t>
            </w:r>
          </w:p>
        </w:tc>
        <w:tc>
          <w:tcPr>
            <w:tcW w:w="370" w:type="pct"/>
            <w:shd w:val="clear" w:color="000000" w:fill="CCFFFF"/>
            <w:noWrap/>
            <w:vAlign w:val="center"/>
            <w:hideMark/>
          </w:tcPr>
          <w:p w14:paraId="3D33E94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B88AC0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1.083.987.746,74</w:t>
            </w:r>
          </w:p>
        </w:tc>
        <w:tc>
          <w:tcPr>
            <w:tcW w:w="495" w:type="pct"/>
            <w:shd w:val="clear" w:color="000000" w:fill="CCFFFF"/>
            <w:noWrap/>
            <w:vAlign w:val="center"/>
            <w:hideMark/>
          </w:tcPr>
          <w:p w14:paraId="153C1F4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5.854.860,92</w:t>
            </w:r>
          </w:p>
        </w:tc>
        <w:tc>
          <w:tcPr>
            <w:tcW w:w="511" w:type="pct"/>
            <w:shd w:val="clear" w:color="000000" w:fill="CCFFFF"/>
            <w:noWrap/>
            <w:vAlign w:val="center"/>
            <w:hideMark/>
          </w:tcPr>
          <w:p w14:paraId="3E878F2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2.429.123,30</w:t>
            </w:r>
          </w:p>
        </w:tc>
        <w:tc>
          <w:tcPr>
            <w:tcW w:w="455" w:type="pct"/>
            <w:shd w:val="clear" w:color="000000" w:fill="CCFFFF"/>
            <w:noWrap/>
            <w:vAlign w:val="center"/>
            <w:hideMark/>
          </w:tcPr>
          <w:p w14:paraId="718B87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8.283.984,22</w:t>
            </w:r>
          </w:p>
        </w:tc>
        <w:tc>
          <w:tcPr>
            <w:tcW w:w="398" w:type="pct"/>
            <w:shd w:val="clear" w:color="000000" w:fill="CCFFFF"/>
            <w:noWrap/>
            <w:vAlign w:val="center"/>
            <w:hideMark/>
          </w:tcPr>
          <w:p w14:paraId="10E501D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1.092.271.730,95</w:t>
            </w:r>
          </w:p>
        </w:tc>
        <w:tc>
          <w:tcPr>
            <w:tcW w:w="511" w:type="pct"/>
            <w:shd w:val="clear" w:color="000000" w:fill="CCFFFF"/>
            <w:noWrap/>
            <w:vAlign w:val="center"/>
            <w:hideMark/>
          </w:tcPr>
          <w:p w14:paraId="3C84441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1.170.978.080,34</w:t>
            </w:r>
          </w:p>
        </w:tc>
      </w:tr>
      <w:tr w:rsidR="006B77B7" w:rsidRPr="00C960D4" w14:paraId="5E18602E" w14:textId="77777777" w:rsidTr="005756F9">
        <w:trPr>
          <w:trHeight w:val="227"/>
          <w:jc w:val="center"/>
        </w:trPr>
        <w:tc>
          <w:tcPr>
            <w:tcW w:w="163" w:type="pct"/>
            <w:noWrap/>
            <w:vAlign w:val="center"/>
            <w:hideMark/>
          </w:tcPr>
          <w:p w14:paraId="3AF1B9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2053</w:t>
            </w:r>
          </w:p>
        </w:tc>
        <w:tc>
          <w:tcPr>
            <w:tcW w:w="432" w:type="pct"/>
            <w:noWrap/>
            <w:vAlign w:val="center"/>
            <w:hideMark/>
          </w:tcPr>
          <w:p w14:paraId="666342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59.958.164,50</w:t>
            </w:r>
          </w:p>
        </w:tc>
        <w:tc>
          <w:tcPr>
            <w:tcW w:w="369" w:type="pct"/>
            <w:noWrap/>
            <w:vAlign w:val="center"/>
            <w:hideMark/>
          </w:tcPr>
          <w:p w14:paraId="08F5093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B6EE4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59.958.164,50</w:t>
            </w:r>
          </w:p>
        </w:tc>
        <w:tc>
          <w:tcPr>
            <w:tcW w:w="432" w:type="pct"/>
            <w:noWrap/>
            <w:vAlign w:val="center"/>
            <w:hideMark/>
          </w:tcPr>
          <w:p w14:paraId="2843258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1.093.588.077,22</w:t>
            </w:r>
          </w:p>
        </w:tc>
        <w:tc>
          <w:tcPr>
            <w:tcW w:w="370" w:type="pct"/>
            <w:noWrap/>
            <w:vAlign w:val="center"/>
            <w:hideMark/>
          </w:tcPr>
          <w:p w14:paraId="3303953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B81464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1.093.588.077,22</w:t>
            </w:r>
          </w:p>
        </w:tc>
        <w:tc>
          <w:tcPr>
            <w:tcW w:w="495" w:type="pct"/>
            <w:noWrap/>
            <w:vAlign w:val="center"/>
            <w:hideMark/>
          </w:tcPr>
          <w:p w14:paraId="197150E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5.550.894,04</w:t>
            </w:r>
          </w:p>
        </w:tc>
        <w:tc>
          <w:tcPr>
            <w:tcW w:w="511" w:type="pct"/>
            <w:noWrap/>
            <w:vAlign w:val="center"/>
            <w:hideMark/>
          </w:tcPr>
          <w:p w14:paraId="2B39A29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2.367.928,23</w:t>
            </w:r>
          </w:p>
        </w:tc>
        <w:tc>
          <w:tcPr>
            <w:tcW w:w="455" w:type="pct"/>
            <w:noWrap/>
            <w:vAlign w:val="center"/>
            <w:hideMark/>
          </w:tcPr>
          <w:p w14:paraId="5D1F00D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7.918.822,27</w:t>
            </w:r>
          </w:p>
        </w:tc>
        <w:tc>
          <w:tcPr>
            <w:tcW w:w="398" w:type="pct"/>
            <w:noWrap/>
            <w:vAlign w:val="center"/>
            <w:hideMark/>
          </w:tcPr>
          <w:p w14:paraId="0970730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1.101.506.899,49</w:t>
            </w:r>
          </w:p>
        </w:tc>
        <w:tc>
          <w:tcPr>
            <w:tcW w:w="511" w:type="pct"/>
            <w:noWrap/>
            <w:vAlign w:val="center"/>
            <w:hideMark/>
          </w:tcPr>
          <w:p w14:paraId="39FA9AF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1.161.465.063,99</w:t>
            </w:r>
          </w:p>
        </w:tc>
      </w:tr>
      <w:tr w:rsidR="006B77B7" w:rsidRPr="00C960D4" w14:paraId="6438F38C" w14:textId="77777777" w:rsidTr="005756F9">
        <w:trPr>
          <w:trHeight w:val="227"/>
          <w:jc w:val="center"/>
        </w:trPr>
        <w:tc>
          <w:tcPr>
            <w:tcW w:w="163" w:type="pct"/>
            <w:shd w:val="clear" w:color="000000" w:fill="CCFFFF"/>
            <w:noWrap/>
            <w:vAlign w:val="center"/>
            <w:hideMark/>
          </w:tcPr>
          <w:p w14:paraId="682EAC1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2054</w:t>
            </w:r>
          </w:p>
        </w:tc>
        <w:tc>
          <w:tcPr>
            <w:tcW w:w="432" w:type="pct"/>
            <w:shd w:val="clear" w:color="000000" w:fill="CCFFFF"/>
            <w:noWrap/>
            <w:vAlign w:val="center"/>
            <w:hideMark/>
          </w:tcPr>
          <w:p w14:paraId="618DA1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44.665.263,21</w:t>
            </w:r>
          </w:p>
        </w:tc>
        <w:tc>
          <w:tcPr>
            <w:tcW w:w="369" w:type="pct"/>
            <w:shd w:val="clear" w:color="000000" w:fill="CCFFFF"/>
            <w:noWrap/>
            <w:vAlign w:val="center"/>
            <w:hideMark/>
          </w:tcPr>
          <w:p w14:paraId="117900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A2031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44.665.263,21</w:t>
            </w:r>
          </w:p>
        </w:tc>
        <w:tc>
          <w:tcPr>
            <w:tcW w:w="432" w:type="pct"/>
            <w:shd w:val="clear" w:color="000000" w:fill="CCFFFF"/>
            <w:noWrap/>
            <w:vAlign w:val="center"/>
            <w:hideMark/>
          </w:tcPr>
          <w:p w14:paraId="7006C09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1.098.653.199,42</w:t>
            </w:r>
          </w:p>
        </w:tc>
        <w:tc>
          <w:tcPr>
            <w:tcW w:w="370" w:type="pct"/>
            <w:shd w:val="clear" w:color="000000" w:fill="CCFFFF"/>
            <w:noWrap/>
            <w:vAlign w:val="center"/>
            <w:hideMark/>
          </w:tcPr>
          <w:p w14:paraId="4E17979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A1FF00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1.098.653.199,42</w:t>
            </w:r>
          </w:p>
        </w:tc>
        <w:tc>
          <w:tcPr>
            <w:tcW w:w="495" w:type="pct"/>
            <w:shd w:val="clear" w:color="000000" w:fill="CCFFFF"/>
            <w:noWrap/>
            <w:vAlign w:val="center"/>
            <w:hideMark/>
          </w:tcPr>
          <w:p w14:paraId="3648D4E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5.243.634,13</w:t>
            </w:r>
          </w:p>
        </w:tc>
        <w:tc>
          <w:tcPr>
            <w:tcW w:w="511" w:type="pct"/>
            <w:shd w:val="clear" w:color="000000" w:fill="CCFFFF"/>
            <w:noWrap/>
            <w:vAlign w:val="center"/>
            <w:hideMark/>
          </w:tcPr>
          <w:p w14:paraId="231D568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2.306.309,98</w:t>
            </w:r>
          </w:p>
        </w:tc>
        <w:tc>
          <w:tcPr>
            <w:tcW w:w="455" w:type="pct"/>
            <w:shd w:val="clear" w:color="000000" w:fill="CCFFFF"/>
            <w:noWrap/>
            <w:vAlign w:val="center"/>
            <w:hideMark/>
          </w:tcPr>
          <w:p w14:paraId="378E198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7.549.944,10</w:t>
            </w:r>
          </w:p>
        </w:tc>
        <w:tc>
          <w:tcPr>
            <w:tcW w:w="398" w:type="pct"/>
            <w:shd w:val="clear" w:color="000000" w:fill="CCFFFF"/>
            <w:noWrap/>
            <w:vAlign w:val="center"/>
            <w:hideMark/>
          </w:tcPr>
          <w:p w14:paraId="6175C2E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1.106.203.143,52</w:t>
            </w:r>
          </w:p>
        </w:tc>
        <w:tc>
          <w:tcPr>
            <w:tcW w:w="511" w:type="pct"/>
            <w:shd w:val="clear" w:color="000000" w:fill="CCFFFF"/>
            <w:noWrap/>
            <w:vAlign w:val="center"/>
            <w:hideMark/>
          </w:tcPr>
          <w:p w14:paraId="7DC4067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1.150.868.406,73</w:t>
            </w:r>
          </w:p>
        </w:tc>
      </w:tr>
      <w:tr w:rsidR="006B77B7" w:rsidRPr="00C960D4" w14:paraId="777D947D" w14:textId="77777777" w:rsidTr="005756F9">
        <w:trPr>
          <w:trHeight w:val="227"/>
          <w:jc w:val="center"/>
        </w:trPr>
        <w:tc>
          <w:tcPr>
            <w:tcW w:w="163" w:type="pct"/>
            <w:noWrap/>
            <w:vAlign w:val="center"/>
            <w:hideMark/>
          </w:tcPr>
          <w:p w14:paraId="77E426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2055</w:t>
            </w:r>
          </w:p>
        </w:tc>
        <w:tc>
          <w:tcPr>
            <w:tcW w:w="432" w:type="pct"/>
            <w:noWrap/>
            <w:vAlign w:val="center"/>
            <w:hideMark/>
          </w:tcPr>
          <w:p w14:paraId="06A561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32.375.298,43</w:t>
            </w:r>
          </w:p>
        </w:tc>
        <w:tc>
          <w:tcPr>
            <w:tcW w:w="369" w:type="pct"/>
            <w:noWrap/>
            <w:vAlign w:val="center"/>
            <w:hideMark/>
          </w:tcPr>
          <w:p w14:paraId="118A03D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6C17B0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32.375.298,43</w:t>
            </w:r>
          </w:p>
        </w:tc>
        <w:tc>
          <w:tcPr>
            <w:tcW w:w="432" w:type="pct"/>
            <w:noWrap/>
            <w:vAlign w:val="center"/>
            <w:hideMark/>
          </w:tcPr>
          <w:p w14:paraId="7799E9C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1.099.537.733,18</w:t>
            </w:r>
          </w:p>
        </w:tc>
        <w:tc>
          <w:tcPr>
            <w:tcW w:w="370" w:type="pct"/>
            <w:noWrap/>
            <w:vAlign w:val="center"/>
            <w:hideMark/>
          </w:tcPr>
          <w:p w14:paraId="66A950B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88AD1A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1.099.537.733,18</w:t>
            </w:r>
          </w:p>
        </w:tc>
        <w:tc>
          <w:tcPr>
            <w:tcW w:w="495" w:type="pct"/>
            <w:noWrap/>
            <w:vAlign w:val="center"/>
            <w:hideMark/>
          </w:tcPr>
          <w:p w14:paraId="5099C49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4.926.025,26</w:t>
            </w:r>
          </w:p>
        </w:tc>
        <w:tc>
          <w:tcPr>
            <w:tcW w:w="511" w:type="pct"/>
            <w:noWrap/>
            <w:vAlign w:val="center"/>
            <w:hideMark/>
          </w:tcPr>
          <w:p w14:paraId="3617B54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2.244.518,91</w:t>
            </w:r>
          </w:p>
        </w:tc>
        <w:tc>
          <w:tcPr>
            <w:tcW w:w="455" w:type="pct"/>
            <w:noWrap/>
            <w:vAlign w:val="center"/>
            <w:hideMark/>
          </w:tcPr>
          <w:p w14:paraId="4692A8F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7.170.544,17</w:t>
            </w:r>
          </w:p>
        </w:tc>
        <w:tc>
          <w:tcPr>
            <w:tcW w:w="398" w:type="pct"/>
            <w:noWrap/>
            <w:vAlign w:val="center"/>
            <w:hideMark/>
          </w:tcPr>
          <w:p w14:paraId="036887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1.106.708.277,35</w:t>
            </w:r>
          </w:p>
        </w:tc>
        <w:tc>
          <w:tcPr>
            <w:tcW w:w="511" w:type="pct"/>
            <w:noWrap/>
            <w:vAlign w:val="center"/>
            <w:hideMark/>
          </w:tcPr>
          <w:p w14:paraId="5C1046E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1.139.083.575,78</w:t>
            </w:r>
          </w:p>
        </w:tc>
      </w:tr>
      <w:tr w:rsidR="006B77B7" w:rsidRPr="00C960D4" w14:paraId="58B1A6BF" w14:textId="77777777" w:rsidTr="005756F9">
        <w:trPr>
          <w:trHeight w:val="227"/>
          <w:jc w:val="center"/>
        </w:trPr>
        <w:tc>
          <w:tcPr>
            <w:tcW w:w="163" w:type="pct"/>
            <w:shd w:val="clear" w:color="000000" w:fill="CCFFFF"/>
            <w:noWrap/>
            <w:vAlign w:val="center"/>
            <w:hideMark/>
          </w:tcPr>
          <w:p w14:paraId="27B6679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2056</w:t>
            </w:r>
          </w:p>
        </w:tc>
        <w:tc>
          <w:tcPr>
            <w:tcW w:w="432" w:type="pct"/>
            <w:shd w:val="clear" w:color="000000" w:fill="CCFFFF"/>
            <w:noWrap/>
            <w:vAlign w:val="center"/>
            <w:hideMark/>
          </w:tcPr>
          <w:p w14:paraId="1BAFC55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23.336.507,06</w:t>
            </w:r>
          </w:p>
        </w:tc>
        <w:tc>
          <w:tcPr>
            <w:tcW w:w="369" w:type="pct"/>
            <w:shd w:val="clear" w:color="000000" w:fill="CCFFFF"/>
            <w:noWrap/>
            <w:vAlign w:val="center"/>
            <w:hideMark/>
          </w:tcPr>
          <w:p w14:paraId="4133A0F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4B3A45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23.336.507,06</w:t>
            </w:r>
          </w:p>
        </w:tc>
        <w:tc>
          <w:tcPr>
            <w:tcW w:w="432" w:type="pct"/>
            <w:shd w:val="clear" w:color="000000" w:fill="CCFFFF"/>
            <w:noWrap/>
            <w:vAlign w:val="center"/>
            <w:hideMark/>
          </w:tcPr>
          <w:p w14:paraId="2AB53BD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1.095.898.133,69</w:t>
            </w:r>
          </w:p>
        </w:tc>
        <w:tc>
          <w:tcPr>
            <w:tcW w:w="370" w:type="pct"/>
            <w:shd w:val="clear" w:color="000000" w:fill="CCFFFF"/>
            <w:noWrap/>
            <w:vAlign w:val="center"/>
            <w:hideMark/>
          </w:tcPr>
          <w:p w14:paraId="05C52F2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8ADA2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1.095.898.133,69</w:t>
            </w:r>
          </w:p>
        </w:tc>
        <w:tc>
          <w:tcPr>
            <w:tcW w:w="495" w:type="pct"/>
            <w:shd w:val="clear" w:color="000000" w:fill="CCFFFF"/>
            <w:noWrap/>
            <w:vAlign w:val="center"/>
            <w:hideMark/>
          </w:tcPr>
          <w:p w14:paraId="384BC44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4.594.398,96</w:t>
            </w:r>
          </w:p>
        </w:tc>
        <w:tc>
          <w:tcPr>
            <w:tcW w:w="511" w:type="pct"/>
            <w:shd w:val="clear" w:color="000000" w:fill="CCFFFF"/>
            <w:noWrap/>
            <w:vAlign w:val="center"/>
            <w:hideMark/>
          </w:tcPr>
          <w:p w14:paraId="4DB5B2F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2.182.737,85</w:t>
            </w:r>
          </w:p>
        </w:tc>
        <w:tc>
          <w:tcPr>
            <w:tcW w:w="455" w:type="pct"/>
            <w:shd w:val="clear" w:color="000000" w:fill="CCFFFF"/>
            <w:noWrap/>
            <w:vAlign w:val="center"/>
            <w:hideMark/>
          </w:tcPr>
          <w:p w14:paraId="4EA0233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6.777.136,81</w:t>
            </w:r>
          </w:p>
        </w:tc>
        <w:tc>
          <w:tcPr>
            <w:tcW w:w="398" w:type="pct"/>
            <w:shd w:val="clear" w:color="000000" w:fill="CCFFFF"/>
            <w:noWrap/>
            <w:vAlign w:val="center"/>
            <w:hideMark/>
          </w:tcPr>
          <w:p w14:paraId="7073111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1.102.675.270,49</w:t>
            </w:r>
          </w:p>
        </w:tc>
        <w:tc>
          <w:tcPr>
            <w:tcW w:w="511" w:type="pct"/>
            <w:shd w:val="clear" w:color="000000" w:fill="CCFFFF"/>
            <w:noWrap/>
            <w:vAlign w:val="center"/>
            <w:hideMark/>
          </w:tcPr>
          <w:p w14:paraId="0963E76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1.126.011.777,55</w:t>
            </w:r>
          </w:p>
        </w:tc>
      </w:tr>
      <w:tr w:rsidR="006B77B7" w:rsidRPr="00C960D4" w14:paraId="06B57A19" w14:textId="77777777" w:rsidTr="005756F9">
        <w:trPr>
          <w:trHeight w:val="227"/>
          <w:jc w:val="center"/>
        </w:trPr>
        <w:tc>
          <w:tcPr>
            <w:tcW w:w="163" w:type="pct"/>
            <w:noWrap/>
            <w:vAlign w:val="center"/>
            <w:hideMark/>
          </w:tcPr>
          <w:p w14:paraId="3256D40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2057</w:t>
            </w:r>
          </w:p>
        </w:tc>
        <w:tc>
          <w:tcPr>
            <w:tcW w:w="432" w:type="pct"/>
            <w:noWrap/>
            <w:vAlign w:val="center"/>
            <w:hideMark/>
          </w:tcPr>
          <w:p w14:paraId="481157A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17.911.343,24</w:t>
            </w:r>
          </w:p>
        </w:tc>
        <w:tc>
          <w:tcPr>
            <w:tcW w:w="369" w:type="pct"/>
            <w:noWrap/>
            <w:vAlign w:val="center"/>
            <w:hideMark/>
          </w:tcPr>
          <w:p w14:paraId="5C5B86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E4C026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17.911.343,24</w:t>
            </w:r>
          </w:p>
        </w:tc>
        <w:tc>
          <w:tcPr>
            <w:tcW w:w="432" w:type="pct"/>
            <w:noWrap/>
            <w:vAlign w:val="center"/>
            <w:hideMark/>
          </w:tcPr>
          <w:p w14:paraId="0505272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1.087.278.891,33</w:t>
            </w:r>
          </w:p>
        </w:tc>
        <w:tc>
          <w:tcPr>
            <w:tcW w:w="370" w:type="pct"/>
            <w:noWrap/>
            <w:vAlign w:val="center"/>
            <w:hideMark/>
          </w:tcPr>
          <w:p w14:paraId="31BBAE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829F75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1.087.278.891,33</w:t>
            </w:r>
          </w:p>
        </w:tc>
        <w:tc>
          <w:tcPr>
            <w:tcW w:w="495" w:type="pct"/>
            <w:noWrap/>
            <w:vAlign w:val="center"/>
            <w:hideMark/>
          </w:tcPr>
          <w:p w14:paraId="4D01ED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4.264.401,33</w:t>
            </w:r>
          </w:p>
        </w:tc>
        <w:tc>
          <w:tcPr>
            <w:tcW w:w="511" w:type="pct"/>
            <w:noWrap/>
            <w:vAlign w:val="center"/>
            <w:hideMark/>
          </w:tcPr>
          <w:p w14:paraId="5DEE7F5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2.121.061,29</w:t>
            </w:r>
          </w:p>
        </w:tc>
        <w:tc>
          <w:tcPr>
            <w:tcW w:w="455" w:type="pct"/>
            <w:noWrap/>
            <w:vAlign w:val="center"/>
            <w:hideMark/>
          </w:tcPr>
          <w:p w14:paraId="2197A14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6.385.462,62</w:t>
            </w:r>
          </w:p>
        </w:tc>
        <w:tc>
          <w:tcPr>
            <w:tcW w:w="398" w:type="pct"/>
            <w:noWrap/>
            <w:vAlign w:val="center"/>
            <w:hideMark/>
          </w:tcPr>
          <w:p w14:paraId="511383A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1.093.664.353,94</w:t>
            </w:r>
          </w:p>
        </w:tc>
        <w:tc>
          <w:tcPr>
            <w:tcW w:w="511" w:type="pct"/>
            <w:noWrap/>
            <w:vAlign w:val="center"/>
            <w:hideMark/>
          </w:tcPr>
          <w:p w14:paraId="74AF5DF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1.111.575.697,18</w:t>
            </w:r>
          </w:p>
        </w:tc>
      </w:tr>
      <w:tr w:rsidR="006B77B7" w:rsidRPr="00C960D4" w14:paraId="3DA0A5B5" w14:textId="77777777" w:rsidTr="005756F9">
        <w:trPr>
          <w:trHeight w:val="227"/>
          <w:jc w:val="center"/>
        </w:trPr>
        <w:tc>
          <w:tcPr>
            <w:tcW w:w="163" w:type="pct"/>
            <w:shd w:val="clear" w:color="000000" w:fill="CCFFFF"/>
            <w:noWrap/>
            <w:vAlign w:val="center"/>
            <w:hideMark/>
          </w:tcPr>
          <w:p w14:paraId="7B19B3C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2058</w:t>
            </w:r>
          </w:p>
        </w:tc>
        <w:tc>
          <w:tcPr>
            <w:tcW w:w="432" w:type="pct"/>
            <w:shd w:val="clear" w:color="000000" w:fill="CCFFFF"/>
            <w:noWrap/>
            <w:vAlign w:val="center"/>
            <w:hideMark/>
          </w:tcPr>
          <w:p w14:paraId="241290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13.159.091,71</w:t>
            </w:r>
          </w:p>
        </w:tc>
        <w:tc>
          <w:tcPr>
            <w:tcW w:w="369" w:type="pct"/>
            <w:shd w:val="clear" w:color="000000" w:fill="CCFFFF"/>
            <w:noWrap/>
            <w:vAlign w:val="center"/>
            <w:hideMark/>
          </w:tcPr>
          <w:p w14:paraId="7741CCC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25A5C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13.159.091,71</w:t>
            </w:r>
          </w:p>
        </w:tc>
        <w:tc>
          <w:tcPr>
            <w:tcW w:w="432" w:type="pct"/>
            <w:shd w:val="clear" w:color="000000" w:fill="CCFFFF"/>
            <w:noWrap/>
            <w:vAlign w:val="center"/>
            <w:hideMark/>
          </w:tcPr>
          <w:p w14:paraId="4FA3B1B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1.076.519.559,56</w:t>
            </w:r>
          </w:p>
        </w:tc>
        <w:tc>
          <w:tcPr>
            <w:tcW w:w="370" w:type="pct"/>
            <w:shd w:val="clear" w:color="000000" w:fill="CCFFFF"/>
            <w:noWrap/>
            <w:vAlign w:val="center"/>
            <w:hideMark/>
          </w:tcPr>
          <w:p w14:paraId="55E5C67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AFCCA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1.076.519.559,56</w:t>
            </w:r>
          </w:p>
        </w:tc>
        <w:tc>
          <w:tcPr>
            <w:tcW w:w="495" w:type="pct"/>
            <w:shd w:val="clear" w:color="000000" w:fill="CCFFFF"/>
            <w:noWrap/>
            <w:vAlign w:val="center"/>
            <w:hideMark/>
          </w:tcPr>
          <w:p w14:paraId="7EE3459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3.914.320,48</w:t>
            </w:r>
          </w:p>
        </w:tc>
        <w:tc>
          <w:tcPr>
            <w:tcW w:w="511" w:type="pct"/>
            <w:shd w:val="clear" w:color="000000" w:fill="CCFFFF"/>
            <w:noWrap/>
            <w:vAlign w:val="center"/>
            <w:hideMark/>
          </w:tcPr>
          <w:p w14:paraId="6FF126B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2.059.541,05</w:t>
            </w:r>
          </w:p>
        </w:tc>
        <w:tc>
          <w:tcPr>
            <w:tcW w:w="455" w:type="pct"/>
            <w:shd w:val="clear" w:color="000000" w:fill="CCFFFF"/>
            <w:noWrap/>
            <w:vAlign w:val="center"/>
            <w:hideMark/>
          </w:tcPr>
          <w:p w14:paraId="11662BB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5.973.861,53</w:t>
            </w:r>
          </w:p>
        </w:tc>
        <w:tc>
          <w:tcPr>
            <w:tcW w:w="398" w:type="pct"/>
            <w:shd w:val="clear" w:color="000000" w:fill="CCFFFF"/>
            <w:noWrap/>
            <w:vAlign w:val="center"/>
            <w:hideMark/>
          </w:tcPr>
          <w:p w14:paraId="17A8F0F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1.082.493.421,09</w:t>
            </w:r>
          </w:p>
        </w:tc>
        <w:tc>
          <w:tcPr>
            <w:tcW w:w="511" w:type="pct"/>
            <w:shd w:val="clear" w:color="000000" w:fill="CCFFFF"/>
            <w:noWrap/>
            <w:vAlign w:val="center"/>
            <w:hideMark/>
          </w:tcPr>
          <w:p w14:paraId="4730FE8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1.095.652.512,80</w:t>
            </w:r>
          </w:p>
        </w:tc>
      </w:tr>
      <w:tr w:rsidR="006B77B7" w:rsidRPr="00C960D4" w14:paraId="2FB34BBE" w14:textId="77777777" w:rsidTr="005756F9">
        <w:trPr>
          <w:trHeight w:val="227"/>
          <w:jc w:val="center"/>
        </w:trPr>
        <w:tc>
          <w:tcPr>
            <w:tcW w:w="163" w:type="pct"/>
            <w:noWrap/>
            <w:vAlign w:val="center"/>
            <w:hideMark/>
          </w:tcPr>
          <w:p w14:paraId="5701DA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2059</w:t>
            </w:r>
          </w:p>
        </w:tc>
        <w:tc>
          <w:tcPr>
            <w:tcW w:w="432" w:type="pct"/>
            <w:noWrap/>
            <w:vAlign w:val="center"/>
            <w:hideMark/>
          </w:tcPr>
          <w:p w14:paraId="7D2796B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9.106.168,83</w:t>
            </w:r>
          </w:p>
        </w:tc>
        <w:tc>
          <w:tcPr>
            <w:tcW w:w="369" w:type="pct"/>
            <w:noWrap/>
            <w:vAlign w:val="center"/>
            <w:hideMark/>
          </w:tcPr>
          <w:p w14:paraId="72CD07B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EAE352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9.106.168,83</w:t>
            </w:r>
          </w:p>
        </w:tc>
        <w:tc>
          <w:tcPr>
            <w:tcW w:w="432" w:type="pct"/>
            <w:noWrap/>
            <w:vAlign w:val="center"/>
            <w:hideMark/>
          </w:tcPr>
          <w:p w14:paraId="3C38DC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1.063.512.902,01</w:t>
            </w:r>
          </w:p>
        </w:tc>
        <w:tc>
          <w:tcPr>
            <w:tcW w:w="370" w:type="pct"/>
            <w:noWrap/>
            <w:vAlign w:val="center"/>
            <w:hideMark/>
          </w:tcPr>
          <w:p w14:paraId="6C67467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1081A2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1.063.512.902,01</w:t>
            </w:r>
          </w:p>
        </w:tc>
        <w:tc>
          <w:tcPr>
            <w:tcW w:w="495" w:type="pct"/>
            <w:noWrap/>
            <w:vAlign w:val="center"/>
            <w:hideMark/>
          </w:tcPr>
          <w:p w14:paraId="3EE118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3.598.949,81</w:t>
            </w:r>
          </w:p>
        </w:tc>
        <w:tc>
          <w:tcPr>
            <w:tcW w:w="511" w:type="pct"/>
            <w:noWrap/>
            <w:vAlign w:val="center"/>
            <w:hideMark/>
          </w:tcPr>
          <w:p w14:paraId="5C72CC8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1.998.428,07</w:t>
            </w:r>
          </w:p>
        </w:tc>
        <w:tc>
          <w:tcPr>
            <w:tcW w:w="455" w:type="pct"/>
            <w:noWrap/>
            <w:vAlign w:val="center"/>
            <w:hideMark/>
          </w:tcPr>
          <w:p w14:paraId="3B1D93C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5.597.377,89</w:t>
            </w:r>
          </w:p>
        </w:tc>
        <w:tc>
          <w:tcPr>
            <w:tcW w:w="398" w:type="pct"/>
            <w:noWrap/>
            <w:vAlign w:val="center"/>
            <w:hideMark/>
          </w:tcPr>
          <w:p w14:paraId="78BB75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1.069.110.279,90</w:t>
            </w:r>
          </w:p>
        </w:tc>
        <w:tc>
          <w:tcPr>
            <w:tcW w:w="511" w:type="pct"/>
            <w:noWrap/>
            <w:vAlign w:val="center"/>
            <w:hideMark/>
          </w:tcPr>
          <w:p w14:paraId="4A86C7F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1.078.216.448,73</w:t>
            </w:r>
          </w:p>
        </w:tc>
      </w:tr>
      <w:tr w:rsidR="006B77B7" w:rsidRPr="00C960D4" w14:paraId="20DD0298" w14:textId="77777777" w:rsidTr="005756F9">
        <w:trPr>
          <w:trHeight w:val="227"/>
          <w:jc w:val="center"/>
        </w:trPr>
        <w:tc>
          <w:tcPr>
            <w:tcW w:w="163" w:type="pct"/>
            <w:shd w:val="clear" w:color="000000" w:fill="CCFFFF"/>
            <w:noWrap/>
            <w:vAlign w:val="center"/>
            <w:hideMark/>
          </w:tcPr>
          <w:p w14:paraId="0C6D842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2060</w:t>
            </w:r>
          </w:p>
        </w:tc>
        <w:tc>
          <w:tcPr>
            <w:tcW w:w="432" w:type="pct"/>
            <w:shd w:val="clear" w:color="000000" w:fill="CCFFFF"/>
            <w:noWrap/>
            <w:vAlign w:val="center"/>
            <w:hideMark/>
          </w:tcPr>
          <w:p w14:paraId="6073949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5.657.097,45</w:t>
            </w:r>
          </w:p>
        </w:tc>
        <w:tc>
          <w:tcPr>
            <w:tcW w:w="369" w:type="pct"/>
            <w:shd w:val="clear" w:color="000000" w:fill="CCFFFF"/>
            <w:noWrap/>
            <w:vAlign w:val="center"/>
            <w:hideMark/>
          </w:tcPr>
          <w:p w14:paraId="4D198A6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7DF67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5.657.097,45</w:t>
            </w:r>
          </w:p>
        </w:tc>
        <w:tc>
          <w:tcPr>
            <w:tcW w:w="432" w:type="pct"/>
            <w:shd w:val="clear" w:color="000000" w:fill="CCFFFF"/>
            <w:noWrap/>
            <w:vAlign w:val="center"/>
            <w:hideMark/>
          </w:tcPr>
          <w:p w14:paraId="009E5A9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1.048.273.743,77</w:t>
            </w:r>
          </w:p>
        </w:tc>
        <w:tc>
          <w:tcPr>
            <w:tcW w:w="370" w:type="pct"/>
            <w:shd w:val="clear" w:color="000000" w:fill="CCFFFF"/>
            <w:noWrap/>
            <w:vAlign w:val="center"/>
            <w:hideMark/>
          </w:tcPr>
          <w:p w14:paraId="560676B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1057A9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1.048.273.743,77</w:t>
            </w:r>
          </w:p>
        </w:tc>
        <w:tc>
          <w:tcPr>
            <w:tcW w:w="495" w:type="pct"/>
            <w:shd w:val="clear" w:color="000000" w:fill="CCFFFF"/>
            <w:noWrap/>
            <w:vAlign w:val="center"/>
            <w:hideMark/>
          </w:tcPr>
          <w:p w14:paraId="5A3BC61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3.286.413,97</w:t>
            </w:r>
          </w:p>
        </w:tc>
        <w:tc>
          <w:tcPr>
            <w:tcW w:w="511" w:type="pct"/>
            <w:shd w:val="clear" w:color="000000" w:fill="CCFFFF"/>
            <w:noWrap/>
            <w:vAlign w:val="center"/>
            <w:hideMark/>
          </w:tcPr>
          <w:p w14:paraId="422A7FA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1.938.036,04</w:t>
            </w:r>
          </w:p>
        </w:tc>
        <w:tc>
          <w:tcPr>
            <w:tcW w:w="455" w:type="pct"/>
            <w:shd w:val="clear" w:color="000000" w:fill="CCFFFF"/>
            <w:noWrap/>
            <w:vAlign w:val="center"/>
            <w:hideMark/>
          </w:tcPr>
          <w:p w14:paraId="736EE3D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5.224.450,01</w:t>
            </w:r>
          </w:p>
        </w:tc>
        <w:tc>
          <w:tcPr>
            <w:tcW w:w="398" w:type="pct"/>
            <w:shd w:val="clear" w:color="000000" w:fill="CCFFFF"/>
            <w:noWrap/>
            <w:vAlign w:val="center"/>
            <w:hideMark/>
          </w:tcPr>
          <w:p w14:paraId="0028346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1.053.498.193,78</w:t>
            </w:r>
          </w:p>
        </w:tc>
        <w:tc>
          <w:tcPr>
            <w:tcW w:w="511" w:type="pct"/>
            <w:shd w:val="clear" w:color="000000" w:fill="CCFFFF"/>
            <w:noWrap/>
            <w:vAlign w:val="center"/>
            <w:hideMark/>
          </w:tcPr>
          <w:p w14:paraId="216E55C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1.059.155.291,23</w:t>
            </w:r>
          </w:p>
        </w:tc>
      </w:tr>
      <w:tr w:rsidR="006B77B7" w:rsidRPr="00C960D4" w14:paraId="438FC3F5" w14:textId="77777777" w:rsidTr="005756F9">
        <w:trPr>
          <w:trHeight w:val="227"/>
          <w:jc w:val="center"/>
        </w:trPr>
        <w:tc>
          <w:tcPr>
            <w:tcW w:w="163" w:type="pct"/>
            <w:noWrap/>
            <w:vAlign w:val="center"/>
            <w:hideMark/>
          </w:tcPr>
          <w:p w14:paraId="59B9408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2061</w:t>
            </w:r>
          </w:p>
        </w:tc>
        <w:tc>
          <w:tcPr>
            <w:tcW w:w="432" w:type="pct"/>
            <w:noWrap/>
            <w:vAlign w:val="center"/>
            <w:hideMark/>
          </w:tcPr>
          <w:p w14:paraId="32ED8DE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3.818.557,16</w:t>
            </w:r>
          </w:p>
        </w:tc>
        <w:tc>
          <w:tcPr>
            <w:tcW w:w="369" w:type="pct"/>
            <w:noWrap/>
            <w:vAlign w:val="center"/>
            <w:hideMark/>
          </w:tcPr>
          <w:p w14:paraId="5E69B15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7C5D3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3.818.557,16</w:t>
            </w:r>
          </w:p>
        </w:tc>
        <w:tc>
          <w:tcPr>
            <w:tcW w:w="432" w:type="pct"/>
            <w:noWrap/>
            <w:vAlign w:val="center"/>
            <w:hideMark/>
          </w:tcPr>
          <w:p w14:paraId="1B40DE5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1.029.733.191,07</w:t>
            </w:r>
          </w:p>
        </w:tc>
        <w:tc>
          <w:tcPr>
            <w:tcW w:w="370" w:type="pct"/>
            <w:noWrap/>
            <w:vAlign w:val="center"/>
            <w:hideMark/>
          </w:tcPr>
          <w:p w14:paraId="229DC10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902660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1.029.733.191,07</w:t>
            </w:r>
          </w:p>
        </w:tc>
        <w:tc>
          <w:tcPr>
            <w:tcW w:w="495" w:type="pct"/>
            <w:noWrap/>
            <w:vAlign w:val="center"/>
            <w:hideMark/>
          </w:tcPr>
          <w:p w14:paraId="0C1127D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2.989.005,06</w:t>
            </w:r>
          </w:p>
        </w:tc>
        <w:tc>
          <w:tcPr>
            <w:tcW w:w="511" w:type="pct"/>
            <w:noWrap/>
            <w:vAlign w:val="center"/>
            <w:hideMark/>
          </w:tcPr>
          <w:p w14:paraId="0932EC6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1.878.623,04</w:t>
            </w:r>
          </w:p>
        </w:tc>
        <w:tc>
          <w:tcPr>
            <w:tcW w:w="455" w:type="pct"/>
            <w:noWrap/>
            <w:vAlign w:val="center"/>
            <w:hideMark/>
          </w:tcPr>
          <w:p w14:paraId="01A4F2B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4.867.628,10</w:t>
            </w:r>
          </w:p>
        </w:tc>
        <w:tc>
          <w:tcPr>
            <w:tcW w:w="398" w:type="pct"/>
            <w:noWrap/>
            <w:vAlign w:val="center"/>
            <w:hideMark/>
          </w:tcPr>
          <w:p w14:paraId="2FFFCCD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1.034.600.819,17</w:t>
            </w:r>
          </w:p>
        </w:tc>
        <w:tc>
          <w:tcPr>
            <w:tcW w:w="511" w:type="pct"/>
            <w:noWrap/>
            <w:vAlign w:val="center"/>
            <w:hideMark/>
          </w:tcPr>
          <w:p w14:paraId="0361373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1.038.419.376,34</w:t>
            </w:r>
          </w:p>
        </w:tc>
      </w:tr>
      <w:tr w:rsidR="006B77B7" w:rsidRPr="00C960D4" w14:paraId="4FBD10F7" w14:textId="77777777" w:rsidTr="005756F9">
        <w:trPr>
          <w:trHeight w:val="227"/>
          <w:jc w:val="center"/>
        </w:trPr>
        <w:tc>
          <w:tcPr>
            <w:tcW w:w="163" w:type="pct"/>
            <w:shd w:val="clear" w:color="000000" w:fill="CCFFFF"/>
            <w:noWrap/>
            <w:vAlign w:val="center"/>
            <w:hideMark/>
          </w:tcPr>
          <w:p w14:paraId="7D5D6C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2062</w:t>
            </w:r>
          </w:p>
        </w:tc>
        <w:tc>
          <w:tcPr>
            <w:tcW w:w="432" w:type="pct"/>
            <w:shd w:val="clear" w:color="000000" w:fill="CCFFFF"/>
            <w:noWrap/>
            <w:vAlign w:val="center"/>
            <w:hideMark/>
          </w:tcPr>
          <w:p w14:paraId="040803C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2.088.492,07</w:t>
            </w:r>
          </w:p>
        </w:tc>
        <w:tc>
          <w:tcPr>
            <w:tcW w:w="369" w:type="pct"/>
            <w:shd w:val="clear" w:color="000000" w:fill="CCFFFF"/>
            <w:noWrap/>
            <w:vAlign w:val="center"/>
            <w:hideMark/>
          </w:tcPr>
          <w:p w14:paraId="42867C5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C5D815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2.088.492,07</w:t>
            </w:r>
          </w:p>
        </w:tc>
        <w:tc>
          <w:tcPr>
            <w:tcW w:w="432" w:type="pct"/>
            <w:shd w:val="clear" w:color="000000" w:fill="CCFFFF"/>
            <w:noWrap/>
            <w:vAlign w:val="center"/>
            <w:hideMark/>
          </w:tcPr>
          <w:p w14:paraId="6A375E4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1.009.327.094,55</w:t>
            </w:r>
          </w:p>
        </w:tc>
        <w:tc>
          <w:tcPr>
            <w:tcW w:w="370" w:type="pct"/>
            <w:shd w:val="clear" w:color="000000" w:fill="CCFFFF"/>
            <w:noWrap/>
            <w:vAlign w:val="center"/>
            <w:hideMark/>
          </w:tcPr>
          <w:p w14:paraId="6929108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76AF39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1.009.327.094,55</w:t>
            </w:r>
          </w:p>
        </w:tc>
        <w:tc>
          <w:tcPr>
            <w:tcW w:w="495" w:type="pct"/>
            <w:shd w:val="clear" w:color="000000" w:fill="CCFFFF"/>
            <w:noWrap/>
            <w:vAlign w:val="center"/>
            <w:hideMark/>
          </w:tcPr>
          <w:p w14:paraId="0D10A43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2.697.179,83</w:t>
            </w:r>
          </w:p>
        </w:tc>
        <w:tc>
          <w:tcPr>
            <w:tcW w:w="511" w:type="pct"/>
            <w:shd w:val="clear" w:color="000000" w:fill="CCFFFF"/>
            <w:noWrap/>
            <w:vAlign w:val="center"/>
            <w:hideMark/>
          </w:tcPr>
          <w:p w14:paraId="5278346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1.820.582,89</w:t>
            </w:r>
          </w:p>
        </w:tc>
        <w:tc>
          <w:tcPr>
            <w:tcW w:w="455" w:type="pct"/>
            <w:shd w:val="clear" w:color="000000" w:fill="CCFFFF"/>
            <w:noWrap/>
            <w:vAlign w:val="center"/>
            <w:hideMark/>
          </w:tcPr>
          <w:p w14:paraId="687E771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4.517.762,72</w:t>
            </w:r>
          </w:p>
        </w:tc>
        <w:tc>
          <w:tcPr>
            <w:tcW w:w="398" w:type="pct"/>
            <w:shd w:val="clear" w:color="000000" w:fill="CCFFFF"/>
            <w:noWrap/>
            <w:vAlign w:val="center"/>
            <w:hideMark/>
          </w:tcPr>
          <w:p w14:paraId="56AC290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1.013.844.857,27</w:t>
            </w:r>
          </w:p>
        </w:tc>
        <w:tc>
          <w:tcPr>
            <w:tcW w:w="511" w:type="pct"/>
            <w:shd w:val="clear" w:color="000000" w:fill="CCFFFF"/>
            <w:noWrap/>
            <w:vAlign w:val="center"/>
            <w:hideMark/>
          </w:tcPr>
          <w:p w14:paraId="25AF437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1.015.933.349,34</w:t>
            </w:r>
          </w:p>
        </w:tc>
      </w:tr>
      <w:tr w:rsidR="006B77B7" w:rsidRPr="00C960D4" w14:paraId="421B730B" w14:textId="77777777" w:rsidTr="005756F9">
        <w:trPr>
          <w:trHeight w:val="227"/>
          <w:jc w:val="center"/>
        </w:trPr>
        <w:tc>
          <w:tcPr>
            <w:tcW w:w="163" w:type="pct"/>
            <w:noWrap/>
            <w:vAlign w:val="center"/>
            <w:hideMark/>
          </w:tcPr>
          <w:p w14:paraId="2340A58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2063</w:t>
            </w:r>
          </w:p>
        </w:tc>
        <w:tc>
          <w:tcPr>
            <w:tcW w:w="432" w:type="pct"/>
            <w:noWrap/>
            <w:vAlign w:val="center"/>
            <w:hideMark/>
          </w:tcPr>
          <w:p w14:paraId="021BF98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1.359.033,87</w:t>
            </w:r>
          </w:p>
        </w:tc>
        <w:tc>
          <w:tcPr>
            <w:tcW w:w="369" w:type="pct"/>
            <w:noWrap/>
            <w:vAlign w:val="center"/>
            <w:hideMark/>
          </w:tcPr>
          <w:p w14:paraId="06415C3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47B29C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1.359.033,87</w:t>
            </w:r>
          </w:p>
        </w:tc>
        <w:tc>
          <w:tcPr>
            <w:tcW w:w="432" w:type="pct"/>
            <w:noWrap/>
            <w:vAlign w:val="center"/>
            <w:hideMark/>
          </w:tcPr>
          <w:p w14:paraId="53FDD36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986.118.252,66</w:t>
            </w:r>
          </w:p>
        </w:tc>
        <w:tc>
          <w:tcPr>
            <w:tcW w:w="370" w:type="pct"/>
            <w:noWrap/>
            <w:vAlign w:val="center"/>
            <w:hideMark/>
          </w:tcPr>
          <w:p w14:paraId="4BA4028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E00D63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986.118.252,66</w:t>
            </w:r>
          </w:p>
        </w:tc>
        <w:tc>
          <w:tcPr>
            <w:tcW w:w="495" w:type="pct"/>
            <w:noWrap/>
            <w:vAlign w:val="center"/>
            <w:hideMark/>
          </w:tcPr>
          <w:p w14:paraId="3126130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2.414.492,51</w:t>
            </w:r>
          </w:p>
        </w:tc>
        <w:tc>
          <w:tcPr>
            <w:tcW w:w="511" w:type="pct"/>
            <w:noWrap/>
            <w:vAlign w:val="center"/>
            <w:hideMark/>
          </w:tcPr>
          <w:p w14:paraId="1CB3FB4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1.764.181,62</w:t>
            </w:r>
          </w:p>
        </w:tc>
        <w:tc>
          <w:tcPr>
            <w:tcW w:w="455" w:type="pct"/>
            <w:noWrap/>
            <w:vAlign w:val="center"/>
            <w:hideMark/>
          </w:tcPr>
          <w:p w14:paraId="3FBBE4E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4.178.674,13</w:t>
            </w:r>
          </w:p>
        </w:tc>
        <w:tc>
          <w:tcPr>
            <w:tcW w:w="398" w:type="pct"/>
            <w:noWrap/>
            <w:vAlign w:val="center"/>
            <w:hideMark/>
          </w:tcPr>
          <w:p w14:paraId="2649536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990.296.926,80</w:t>
            </w:r>
          </w:p>
        </w:tc>
        <w:tc>
          <w:tcPr>
            <w:tcW w:w="511" w:type="pct"/>
            <w:noWrap/>
            <w:vAlign w:val="center"/>
            <w:hideMark/>
          </w:tcPr>
          <w:p w14:paraId="661155F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991.655.960,67</w:t>
            </w:r>
          </w:p>
        </w:tc>
      </w:tr>
      <w:tr w:rsidR="006B77B7" w:rsidRPr="00C960D4" w14:paraId="713069E4" w14:textId="77777777" w:rsidTr="005756F9">
        <w:trPr>
          <w:trHeight w:val="227"/>
          <w:jc w:val="center"/>
        </w:trPr>
        <w:tc>
          <w:tcPr>
            <w:tcW w:w="163" w:type="pct"/>
            <w:shd w:val="clear" w:color="000000" w:fill="CCFFFF"/>
            <w:noWrap/>
            <w:vAlign w:val="center"/>
            <w:hideMark/>
          </w:tcPr>
          <w:p w14:paraId="32193B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2064</w:t>
            </w:r>
          </w:p>
        </w:tc>
        <w:tc>
          <w:tcPr>
            <w:tcW w:w="432" w:type="pct"/>
            <w:shd w:val="clear" w:color="000000" w:fill="CCFFFF"/>
            <w:noWrap/>
            <w:vAlign w:val="center"/>
            <w:hideMark/>
          </w:tcPr>
          <w:p w14:paraId="0CFC05B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608.306,56</w:t>
            </w:r>
          </w:p>
        </w:tc>
        <w:tc>
          <w:tcPr>
            <w:tcW w:w="369" w:type="pct"/>
            <w:shd w:val="clear" w:color="000000" w:fill="CCFFFF"/>
            <w:noWrap/>
            <w:vAlign w:val="center"/>
            <w:hideMark/>
          </w:tcPr>
          <w:p w14:paraId="3B74381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4979D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608.306,56</w:t>
            </w:r>
          </w:p>
        </w:tc>
        <w:tc>
          <w:tcPr>
            <w:tcW w:w="432" w:type="pct"/>
            <w:shd w:val="clear" w:color="000000" w:fill="CCFFFF"/>
            <w:noWrap/>
            <w:vAlign w:val="center"/>
            <w:hideMark/>
          </w:tcPr>
          <w:p w14:paraId="7793287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961.104.443,65</w:t>
            </w:r>
          </w:p>
        </w:tc>
        <w:tc>
          <w:tcPr>
            <w:tcW w:w="370" w:type="pct"/>
            <w:shd w:val="clear" w:color="000000" w:fill="CCFFFF"/>
            <w:noWrap/>
            <w:vAlign w:val="center"/>
            <w:hideMark/>
          </w:tcPr>
          <w:p w14:paraId="6384A8F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352BAB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961.104.443,65</w:t>
            </w:r>
          </w:p>
        </w:tc>
        <w:tc>
          <w:tcPr>
            <w:tcW w:w="495" w:type="pct"/>
            <w:shd w:val="clear" w:color="000000" w:fill="CCFFFF"/>
            <w:noWrap/>
            <w:vAlign w:val="center"/>
            <w:hideMark/>
          </w:tcPr>
          <w:p w14:paraId="47D1ADA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2.161.070,27</w:t>
            </w:r>
          </w:p>
        </w:tc>
        <w:tc>
          <w:tcPr>
            <w:tcW w:w="511" w:type="pct"/>
            <w:shd w:val="clear" w:color="000000" w:fill="CCFFFF"/>
            <w:noWrap/>
            <w:vAlign w:val="center"/>
            <w:hideMark/>
          </w:tcPr>
          <w:p w14:paraId="5200FD3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1.709.469,20</w:t>
            </w:r>
          </w:p>
        </w:tc>
        <w:tc>
          <w:tcPr>
            <w:tcW w:w="455" w:type="pct"/>
            <w:shd w:val="clear" w:color="000000" w:fill="CCFFFF"/>
            <w:noWrap/>
            <w:vAlign w:val="center"/>
            <w:hideMark/>
          </w:tcPr>
          <w:p w14:paraId="0AFE533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3.870.539,47</w:t>
            </w:r>
          </w:p>
        </w:tc>
        <w:tc>
          <w:tcPr>
            <w:tcW w:w="398" w:type="pct"/>
            <w:shd w:val="clear" w:color="000000" w:fill="CCFFFF"/>
            <w:noWrap/>
            <w:vAlign w:val="center"/>
            <w:hideMark/>
          </w:tcPr>
          <w:p w14:paraId="59CB159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964.974.983,12</w:t>
            </w:r>
          </w:p>
        </w:tc>
        <w:tc>
          <w:tcPr>
            <w:tcW w:w="511" w:type="pct"/>
            <w:shd w:val="clear" w:color="000000" w:fill="CCFFFF"/>
            <w:noWrap/>
            <w:vAlign w:val="center"/>
            <w:hideMark/>
          </w:tcPr>
          <w:p w14:paraId="5F08D71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965.583.289,68</w:t>
            </w:r>
          </w:p>
        </w:tc>
      </w:tr>
      <w:tr w:rsidR="006B77B7" w:rsidRPr="00C960D4" w14:paraId="4B4AE193" w14:textId="77777777" w:rsidTr="005756F9">
        <w:trPr>
          <w:trHeight w:val="227"/>
          <w:jc w:val="center"/>
        </w:trPr>
        <w:tc>
          <w:tcPr>
            <w:tcW w:w="163" w:type="pct"/>
            <w:noWrap/>
            <w:vAlign w:val="center"/>
            <w:hideMark/>
          </w:tcPr>
          <w:p w14:paraId="695B362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2065</w:t>
            </w:r>
          </w:p>
        </w:tc>
        <w:tc>
          <w:tcPr>
            <w:tcW w:w="432" w:type="pct"/>
            <w:noWrap/>
            <w:vAlign w:val="center"/>
            <w:hideMark/>
          </w:tcPr>
          <w:p w14:paraId="6B3A61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238.735,98</w:t>
            </w:r>
          </w:p>
        </w:tc>
        <w:tc>
          <w:tcPr>
            <w:tcW w:w="369" w:type="pct"/>
            <w:noWrap/>
            <w:vAlign w:val="center"/>
            <w:hideMark/>
          </w:tcPr>
          <w:p w14:paraId="39B5569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CC8C9B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238.735,98</w:t>
            </w:r>
          </w:p>
        </w:tc>
        <w:tc>
          <w:tcPr>
            <w:tcW w:w="432" w:type="pct"/>
            <w:noWrap/>
            <w:vAlign w:val="center"/>
            <w:hideMark/>
          </w:tcPr>
          <w:p w14:paraId="3DEFFF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933.862.696,73</w:t>
            </w:r>
          </w:p>
        </w:tc>
        <w:tc>
          <w:tcPr>
            <w:tcW w:w="370" w:type="pct"/>
            <w:noWrap/>
            <w:vAlign w:val="center"/>
            <w:hideMark/>
          </w:tcPr>
          <w:p w14:paraId="3B19445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36049B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933.862.696,73</w:t>
            </w:r>
          </w:p>
        </w:tc>
        <w:tc>
          <w:tcPr>
            <w:tcW w:w="495" w:type="pct"/>
            <w:noWrap/>
            <w:vAlign w:val="center"/>
            <w:hideMark/>
          </w:tcPr>
          <w:p w14:paraId="2FF82E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1.894.391,72</w:t>
            </w:r>
          </w:p>
        </w:tc>
        <w:tc>
          <w:tcPr>
            <w:tcW w:w="511" w:type="pct"/>
            <w:noWrap/>
            <w:vAlign w:val="center"/>
            <w:hideMark/>
          </w:tcPr>
          <w:p w14:paraId="5F19A94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1.656.547,03</w:t>
            </w:r>
          </w:p>
        </w:tc>
        <w:tc>
          <w:tcPr>
            <w:tcW w:w="455" w:type="pct"/>
            <w:noWrap/>
            <w:vAlign w:val="center"/>
            <w:hideMark/>
          </w:tcPr>
          <w:p w14:paraId="767F933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3.550.938,75</w:t>
            </w:r>
          </w:p>
        </w:tc>
        <w:tc>
          <w:tcPr>
            <w:tcW w:w="398" w:type="pct"/>
            <w:noWrap/>
            <w:vAlign w:val="center"/>
            <w:hideMark/>
          </w:tcPr>
          <w:p w14:paraId="173F3B9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937.413.635,48</w:t>
            </w:r>
          </w:p>
        </w:tc>
        <w:tc>
          <w:tcPr>
            <w:tcW w:w="511" w:type="pct"/>
            <w:noWrap/>
            <w:vAlign w:val="center"/>
            <w:hideMark/>
          </w:tcPr>
          <w:p w14:paraId="6FDEA41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937.652.371,46</w:t>
            </w:r>
          </w:p>
        </w:tc>
      </w:tr>
      <w:tr w:rsidR="006B77B7" w:rsidRPr="00C960D4" w14:paraId="556D6FF5" w14:textId="77777777" w:rsidTr="005756F9">
        <w:trPr>
          <w:trHeight w:val="227"/>
          <w:jc w:val="center"/>
        </w:trPr>
        <w:tc>
          <w:tcPr>
            <w:tcW w:w="163" w:type="pct"/>
            <w:shd w:val="clear" w:color="000000" w:fill="CCFFFF"/>
            <w:noWrap/>
            <w:vAlign w:val="center"/>
            <w:hideMark/>
          </w:tcPr>
          <w:p w14:paraId="12BC93C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2066</w:t>
            </w:r>
          </w:p>
        </w:tc>
        <w:tc>
          <w:tcPr>
            <w:tcW w:w="432" w:type="pct"/>
            <w:shd w:val="clear" w:color="000000" w:fill="CCFFFF"/>
            <w:noWrap/>
            <w:vAlign w:val="center"/>
            <w:hideMark/>
          </w:tcPr>
          <w:p w14:paraId="677D144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90.117,07</w:t>
            </w:r>
          </w:p>
        </w:tc>
        <w:tc>
          <w:tcPr>
            <w:tcW w:w="369" w:type="pct"/>
            <w:shd w:val="clear" w:color="000000" w:fill="CCFFFF"/>
            <w:noWrap/>
            <w:vAlign w:val="center"/>
            <w:hideMark/>
          </w:tcPr>
          <w:p w14:paraId="4480A8D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6DAE66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90.117,07</w:t>
            </w:r>
          </w:p>
        </w:tc>
        <w:tc>
          <w:tcPr>
            <w:tcW w:w="432" w:type="pct"/>
            <w:shd w:val="clear" w:color="000000" w:fill="CCFFFF"/>
            <w:noWrap/>
            <w:vAlign w:val="center"/>
            <w:hideMark/>
          </w:tcPr>
          <w:p w14:paraId="66C6A9A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904.569.296,50</w:t>
            </w:r>
          </w:p>
        </w:tc>
        <w:tc>
          <w:tcPr>
            <w:tcW w:w="370" w:type="pct"/>
            <w:shd w:val="clear" w:color="000000" w:fill="CCFFFF"/>
            <w:noWrap/>
            <w:vAlign w:val="center"/>
            <w:hideMark/>
          </w:tcPr>
          <w:p w14:paraId="6E67658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FADC6A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904.569.296,50</w:t>
            </w:r>
          </w:p>
        </w:tc>
        <w:tc>
          <w:tcPr>
            <w:tcW w:w="495" w:type="pct"/>
            <w:shd w:val="clear" w:color="000000" w:fill="CCFFFF"/>
            <w:noWrap/>
            <w:vAlign w:val="center"/>
            <w:hideMark/>
          </w:tcPr>
          <w:p w14:paraId="18ABB95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1.673.242,03</w:t>
            </w:r>
          </w:p>
        </w:tc>
        <w:tc>
          <w:tcPr>
            <w:tcW w:w="511" w:type="pct"/>
            <w:shd w:val="clear" w:color="000000" w:fill="CCFFFF"/>
            <w:noWrap/>
            <w:vAlign w:val="center"/>
            <w:hideMark/>
          </w:tcPr>
          <w:p w14:paraId="0EF1CD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1.605.361,36</w:t>
            </w:r>
          </w:p>
        </w:tc>
        <w:tc>
          <w:tcPr>
            <w:tcW w:w="455" w:type="pct"/>
            <w:shd w:val="clear" w:color="000000" w:fill="CCFFFF"/>
            <w:noWrap/>
            <w:vAlign w:val="center"/>
            <w:hideMark/>
          </w:tcPr>
          <w:p w14:paraId="6D69004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3.278.603,39</w:t>
            </w:r>
          </w:p>
        </w:tc>
        <w:tc>
          <w:tcPr>
            <w:tcW w:w="398" w:type="pct"/>
            <w:shd w:val="clear" w:color="000000" w:fill="CCFFFF"/>
            <w:noWrap/>
            <w:vAlign w:val="center"/>
            <w:hideMark/>
          </w:tcPr>
          <w:p w14:paraId="703CAF9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907.847.899,89</w:t>
            </w:r>
          </w:p>
        </w:tc>
        <w:tc>
          <w:tcPr>
            <w:tcW w:w="511" w:type="pct"/>
            <w:shd w:val="clear" w:color="000000" w:fill="CCFFFF"/>
            <w:noWrap/>
            <w:vAlign w:val="center"/>
            <w:hideMark/>
          </w:tcPr>
          <w:p w14:paraId="6329CB6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907.938.016,96</w:t>
            </w:r>
          </w:p>
        </w:tc>
      </w:tr>
      <w:tr w:rsidR="006B77B7" w:rsidRPr="00C960D4" w14:paraId="7826B613" w14:textId="77777777" w:rsidTr="005756F9">
        <w:trPr>
          <w:trHeight w:val="227"/>
          <w:jc w:val="center"/>
        </w:trPr>
        <w:tc>
          <w:tcPr>
            <w:tcW w:w="163" w:type="pct"/>
            <w:noWrap/>
            <w:vAlign w:val="center"/>
            <w:hideMark/>
          </w:tcPr>
          <w:p w14:paraId="626CEAA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2067</w:t>
            </w:r>
          </w:p>
        </w:tc>
        <w:tc>
          <w:tcPr>
            <w:tcW w:w="432" w:type="pct"/>
            <w:noWrap/>
            <w:vAlign w:val="center"/>
            <w:hideMark/>
          </w:tcPr>
          <w:p w14:paraId="07733B6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44.709,61</w:t>
            </w:r>
          </w:p>
        </w:tc>
        <w:tc>
          <w:tcPr>
            <w:tcW w:w="369" w:type="pct"/>
            <w:noWrap/>
            <w:vAlign w:val="center"/>
            <w:hideMark/>
          </w:tcPr>
          <w:p w14:paraId="6AB98D8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B76F14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44.709,61</w:t>
            </w:r>
          </w:p>
        </w:tc>
        <w:tc>
          <w:tcPr>
            <w:tcW w:w="432" w:type="pct"/>
            <w:noWrap/>
            <w:vAlign w:val="center"/>
            <w:hideMark/>
          </w:tcPr>
          <w:p w14:paraId="4D12C89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873.371.698,23</w:t>
            </w:r>
          </w:p>
        </w:tc>
        <w:tc>
          <w:tcPr>
            <w:tcW w:w="370" w:type="pct"/>
            <w:noWrap/>
            <w:vAlign w:val="center"/>
            <w:hideMark/>
          </w:tcPr>
          <w:p w14:paraId="64A74C9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132D62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873.371.698,23</w:t>
            </w:r>
          </w:p>
        </w:tc>
        <w:tc>
          <w:tcPr>
            <w:tcW w:w="495" w:type="pct"/>
            <w:noWrap/>
            <w:vAlign w:val="center"/>
            <w:hideMark/>
          </w:tcPr>
          <w:p w14:paraId="164DD1E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1.453.608,23</w:t>
            </w:r>
          </w:p>
        </w:tc>
        <w:tc>
          <w:tcPr>
            <w:tcW w:w="511" w:type="pct"/>
            <w:noWrap/>
            <w:vAlign w:val="center"/>
            <w:hideMark/>
          </w:tcPr>
          <w:p w14:paraId="427A9F4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1.556.046,70</w:t>
            </w:r>
          </w:p>
        </w:tc>
        <w:tc>
          <w:tcPr>
            <w:tcW w:w="455" w:type="pct"/>
            <w:noWrap/>
            <w:vAlign w:val="center"/>
            <w:hideMark/>
          </w:tcPr>
          <w:p w14:paraId="753D3EA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3.009.654,93</w:t>
            </w:r>
          </w:p>
        </w:tc>
        <w:tc>
          <w:tcPr>
            <w:tcW w:w="398" w:type="pct"/>
            <w:noWrap/>
            <w:vAlign w:val="center"/>
            <w:hideMark/>
          </w:tcPr>
          <w:p w14:paraId="49992BF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876.381.353,17</w:t>
            </w:r>
          </w:p>
        </w:tc>
        <w:tc>
          <w:tcPr>
            <w:tcW w:w="511" w:type="pct"/>
            <w:noWrap/>
            <w:vAlign w:val="center"/>
            <w:hideMark/>
          </w:tcPr>
          <w:p w14:paraId="1439600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876.426.062,77</w:t>
            </w:r>
          </w:p>
        </w:tc>
      </w:tr>
      <w:tr w:rsidR="006B77B7" w:rsidRPr="00C960D4" w14:paraId="1110666F" w14:textId="77777777" w:rsidTr="005756F9">
        <w:trPr>
          <w:trHeight w:val="227"/>
          <w:jc w:val="center"/>
        </w:trPr>
        <w:tc>
          <w:tcPr>
            <w:tcW w:w="163" w:type="pct"/>
            <w:shd w:val="clear" w:color="000000" w:fill="CCFFFF"/>
            <w:noWrap/>
            <w:vAlign w:val="center"/>
            <w:hideMark/>
          </w:tcPr>
          <w:p w14:paraId="0023F19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2068</w:t>
            </w:r>
          </w:p>
        </w:tc>
        <w:tc>
          <w:tcPr>
            <w:tcW w:w="432" w:type="pct"/>
            <w:shd w:val="clear" w:color="000000" w:fill="CCFFFF"/>
            <w:noWrap/>
            <w:vAlign w:val="center"/>
            <w:hideMark/>
          </w:tcPr>
          <w:p w14:paraId="7DF6E21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034DC40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966706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9F2DE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840.430.712,26</w:t>
            </w:r>
          </w:p>
        </w:tc>
        <w:tc>
          <w:tcPr>
            <w:tcW w:w="370" w:type="pct"/>
            <w:shd w:val="clear" w:color="000000" w:fill="CCFFFF"/>
            <w:noWrap/>
            <w:vAlign w:val="center"/>
            <w:hideMark/>
          </w:tcPr>
          <w:p w14:paraId="055A8F4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E38709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840.430.712,26</w:t>
            </w:r>
          </w:p>
        </w:tc>
        <w:tc>
          <w:tcPr>
            <w:tcW w:w="495" w:type="pct"/>
            <w:shd w:val="clear" w:color="000000" w:fill="CCFFFF"/>
            <w:noWrap/>
            <w:vAlign w:val="center"/>
            <w:hideMark/>
          </w:tcPr>
          <w:p w14:paraId="56440EB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1.261.347,25</w:t>
            </w:r>
          </w:p>
        </w:tc>
        <w:tc>
          <w:tcPr>
            <w:tcW w:w="511" w:type="pct"/>
            <w:shd w:val="clear" w:color="000000" w:fill="CCFFFF"/>
            <w:noWrap/>
            <w:vAlign w:val="center"/>
            <w:hideMark/>
          </w:tcPr>
          <w:p w14:paraId="0BF690B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1.508.441,32</w:t>
            </w:r>
          </w:p>
        </w:tc>
        <w:tc>
          <w:tcPr>
            <w:tcW w:w="455" w:type="pct"/>
            <w:shd w:val="clear" w:color="000000" w:fill="CCFFFF"/>
            <w:noWrap/>
            <w:vAlign w:val="center"/>
            <w:hideMark/>
          </w:tcPr>
          <w:p w14:paraId="0D1AF32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2.769.788,57</w:t>
            </w:r>
          </w:p>
        </w:tc>
        <w:tc>
          <w:tcPr>
            <w:tcW w:w="398" w:type="pct"/>
            <w:shd w:val="clear" w:color="000000" w:fill="CCFFFF"/>
            <w:noWrap/>
            <w:vAlign w:val="center"/>
            <w:hideMark/>
          </w:tcPr>
          <w:p w14:paraId="5DEF193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843.200.500,83</w:t>
            </w:r>
          </w:p>
        </w:tc>
        <w:tc>
          <w:tcPr>
            <w:tcW w:w="511" w:type="pct"/>
            <w:shd w:val="clear" w:color="000000" w:fill="CCFFFF"/>
            <w:noWrap/>
            <w:vAlign w:val="center"/>
            <w:hideMark/>
          </w:tcPr>
          <w:p w14:paraId="38A79BC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843.200.500,83</w:t>
            </w:r>
          </w:p>
        </w:tc>
      </w:tr>
      <w:tr w:rsidR="006B77B7" w:rsidRPr="00C960D4" w14:paraId="7326D504" w14:textId="77777777" w:rsidTr="005756F9">
        <w:trPr>
          <w:trHeight w:val="227"/>
          <w:jc w:val="center"/>
        </w:trPr>
        <w:tc>
          <w:tcPr>
            <w:tcW w:w="163" w:type="pct"/>
            <w:noWrap/>
            <w:vAlign w:val="center"/>
            <w:hideMark/>
          </w:tcPr>
          <w:p w14:paraId="3D365FD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2069</w:t>
            </w:r>
          </w:p>
        </w:tc>
        <w:tc>
          <w:tcPr>
            <w:tcW w:w="432" w:type="pct"/>
            <w:noWrap/>
            <w:vAlign w:val="center"/>
            <w:hideMark/>
          </w:tcPr>
          <w:p w14:paraId="6A0727F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2F9655A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55FBBD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4B6AD8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805.776.208,13</w:t>
            </w:r>
          </w:p>
        </w:tc>
        <w:tc>
          <w:tcPr>
            <w:tcW w:w="370" w:type="pct"/>
            <w:noWrap/>
            <w:vAlign w:val="center"/>
            <w:hideMark/>
          </w:tcPr>
          <w:p w14:paraId="5F2B0BB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16E8F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805.776.208,13</w:t>
            </w:r>
          </w:p>
        </w:tc>
        <w:tc>
          <w:tcPr>
            <w:tcW w:w="495" w:type="pct"/>
            <w:noWrap/>
            <w:vAlign w:val="center"/>
            <w:hideMark/>
          </w:tcPr>
          <w:p w14:paraId="5973D34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1.091.086,40</w:t>
            </w:r>
          </w:p>
        </w:tc>
        <w:tc>
          <w:tcPr>
            <w:tcW w:w="511" w:type="pct"/>
            <w:noWrap/>
            <w:vAlign w:val="center"/>
            <w:hideMark/>
          </w:tcPr>
          <w:p w14:paraId="4B7DED1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1.462.474,60</w:t>
            </w:r>
          </w:p>
        </w:tc>
        <w:tc>
          <w:tcPr>
            <w:tcW w:w="455" w:type="pct"/>
            <w:noWrap/>
            <w:vAlign w:val="center"/>
            <w:hideMark/>
          </w:tcPr>
          <w:p w14:paraId="38FC729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2.553.560,99</w:t>
            </w:r>
          </w:p>
        </w:tc>
        <w:tc>
          <w:tcPr>
            <w:tcW w:w="398" w:type="pct"/>
            <w:noWrap/>
            <w:vAlign w:val="center"/>
            <w:hideMark/>
          </w:tcPr>
          <w:p w14:paraId="47C463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808.329.769,12</w:t>
            </w:r>
          </w:p>
        </w:tc>
        <w:tc>
          <w:tcPr>
            <w:tcW w:w="511" w:type="pct"/>
            <w:noWrap/>
            <w:vAlign w:val="center"/>
            <w:hideMark/>
          </w:tcPr>
          <w:p w14:paraId="542D912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808.329.769,12</w:t>
            </w:r>
          </w:p>
        </w:tc>
      </w:tr>
      <w:tr w:rsidR="006B77B7" w:rsidRPr="00C960D4" w14:paraId="06958F7A" w14:textId="77777777" w:rsidTr="005756F9">
        <w:trPr>
          <w:trHeight w:val="227"/>
          <w:jc w:val="center"/>
        </w:trPr>
        <w:tc>
          <w:tcPr>
            <w:tcW w:w="163" w:type="pct"/>
            <w:shd w:val="clear" w:color="000000" w:fill="CCFFFF"/>
            <w:noWrap/>
            <w:vAlign w:val="center"/>
            <w:hideMark/>
          </w:tcPr>
          <w:p w14:paraId="33C6F5B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2070</w:t>
            </w:r>
          </w:p>
        </w:tc>
        <w:tc>
          <w:tcPr>
            <w:tcW w:w="432" w:type="pct"/>
            <w:shd w:val="clear" w:color="000000" w:fill="CCFFFF"/>
            <w:noWrap/>
            <w:vAlign w:val="center"/>
            <w:hideMark/>
          </w:tcPr>
          <w:p w14:paraId="72CD195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4150F5D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9F51D6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B7553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769.551.582,86</w:t>
            </w:r>
          </w:p>
        </w:tc>
        <w:tc>
          <w:tcPr>
            <w:tcW w:w="370" w:type="pct"/>
            <w:shd w:val="clear" w:color="000000" w:fill="CCFFFF"/>
            <w:noWrap/>
            <w:vAlign w:val="center"/>
            <w:hideMark/>
          </w:tcPr>
          <w:p w14:paraId="4F18FA1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C3EBB5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769.551.582,86</w:t>
            </w:r>
          </w:p>
        </w:tc>
        <w:tc>
          <w:tcPr>
            <w:tcW w:w="495" w:type="pct"/>
            <w:shd w:val="clear" w:color="000000" w:fill="CCFFFF"/>
            <w:noWrap/>
            <w:vAlign w:val="center"/>
            <w:hideMark/>
          </w:tcPr>
          <w:p w14:paraId="5DA6C06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943.060,95</w:t>
            </w:r>
          </w:p>
        </w:tc>
        <w:tc>
          <w:tcPr>
            <w:tcW w:w="511" w:type="pct"/>
            <w:shd w:val="clear" w:color="000000" w:fill="CCFFFF"/>
            <w:noWrap/>
            <w:vAlign w:val="center"/>
            <w:hideMark/>
          </w:tcPr>
          <w:p w14:paraId="613096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1.417.953,41</w:t>
            </w:r>
          </w:p>
        </w:tc>
        <w:tc>
          <w:tcPr>
            <w:tcW w:w="455" w:type="pct"/>
            <w:shd w:val="clear" w:color="000000" w:fill="CCFFFF"/>
            <w:noWrap/>
            <w:vAlign w:val="center"/>
            <w:hideMark/>
          </w:tcPr>
          <w:p w14:paraId="2004A7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2.361.014,35</w:t>
            </w:r>
          </w:p>
        </w:tc>
        <w:tc>
          <w:tcPr>
            <w:tcW w:w="398" w:type="pct"/>
            <w:shd w:val="clear" w:color="000000" w:fill="CCFFFF"/>
            <w:noWrap/>
            <w:vAlign w:val="center"/>
            <w:hideMark/>
          </w:tcPr>
          <w:p w14:paraId="6D8C6B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771.912.597,21</w:t>
            </w:r>
          </w:p>
        </w:tc>
        <w:tc>
          <w:tcPr>
            <w:tcW w:w="511" w:type="pct"/>
            <w:shd w:val="clear" w:color="000000" w:fill="CCFFFF"/>
            <w:noWrap/>
            <w:vAlign w:val="center"/>
            <w:hideMark/>
          </w:tcPr>
          <w:p w14:paraId="3F10E7B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771.912.597,21</w:t>
            </w:r>
          </w:p>
        </w:tc>
      </w:tr>
      <w:tr w:rsidR="006B77B7" w:rsidRPr="00C960D4" w14:paraId="5770AD53" w14:textId="77777777" w:rsidTr="005756F9">
        <w:trPr>
          <w:trHeight w:val="227"/>
          <w:jc w:val="center"/>
        </w:trPr>
        <w:tc>
          <w:tcPr>
            <w:tcW w:w="163" w:type="pct"/>
            <w:noWrap/>
            <w:vAlign w:val="center"/>
            <w:hideMark/>
          </w:tcPr>
          <w:p w14:paraId="32ADFF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2071</w:t>
            </w:r>
          </w:p>
        </w:tc>
        <w:tc>
          <w:tcPr>
            <w:tcW w:w="432" w:type="pct"/>
            <w:noWrap/>
            <w:vAlign w:val="center"/>
            <w:hideMark/>
          </w:tcPr>
          <w:p w14:paraId="583B5C6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78558C3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4F1639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B8750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731.910.839,73</w:t>
            </w:r>
          </w:p>
        </w:tc>
        <w:tc>
          <w:tcPr>
            <w:tcW w:w="370" w:type="pct"/>
            <w:noWrap/>
            <w:vAlign w:val="center"/>
            <w:hideMark/>
          </w:tcPr>
          <w:p w14:paraId="51180B7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27DE71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731.910.839,73</w:t>
            </w:r>
          </w:p>
        </w:tc>
        <w:tc>
          <w:tcPr>
            <w:tcW w:w="495" w:type="pct"/>
            <w:noWrap/>
            <w:vAlign w:val="center"/>
            <w:hideMark/>
          </w:tcPr>
          <w:p w14:paraId="53185DE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793.516,95</w:t>
            </w:r>
          </w:p>
        </w:tc>
        <w:tc>
          <w:tcPr>
            <w:tcW w:w="511" w:type="pct"/>
            <w:noWrap/>
            <w:vAlign w:val="center"/>
            <w:hideMark/>
          </w:tcPr>
          <w:p w14:paraId="68D6AE3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1.374.824,15</w:t>
            </w:r>
          </w:p>
        </w:tc>
        <w:tc>
          <w:tcPr>
            <w:tcW w:w="455" w:type="pct"/>
            <w:noWrap/>
            <w:vAlign w:val="center"/>
            <w:hideMark/>
          </w:tcPr>
          <w:p w14:paraId="0EE5A11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2.168.341,10</w:t>
            </w:r>
          </w:p>
        </w:tc>
        <w:tc>
          <w:tcPr>
            <w:tcW w:w="398" w:type="pct"/>
            <w:noWrap/>
            <w:vAlign w:val="center"/>
            <w:hideMark/>
          </w:tcPr>
          <w:p w14:paraId="1A628D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734.079.180,83</w:t>
            </w:r>
          </w:p>
        </w:tc>
        <w:tc>
          <w:tcPr>
            <w:tcW w:w="511" w:type="pct"/>
            <w:noWrap/>
            <w:vAlign w:val="center"/>
            <w:hideMark/>
          </w:tcPr>
          <w:p w14:paraId="51CA42C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734.079.180,83</w:t>
            </w:r>
          </w:p>
        </w:tc>
      </w:tr>
      <w:tr w:rsidR="006B77B7" w:rsidRPr="00C960D4" w14:paraId="715CB930" w14:textId="77777777" w:rsidTr="005756F9">
        <w:trPr>
          <w:trHeight w:val="227"/>
          <w:jc w:val="center"/>
        </w:trPr>
        <w:tc>
          <w:tcPr>
            <w:tcW w:w="163" w:type="pct"/>
            <w:shd w:val="clear" w:color="000000" w:fill="CCFFFF"/>
            <w:noWrap/>
            <w:vAlign w:val="center"/>
            <w:hideMark/>
          </w:tcPr>
          <w:p w14:paraId="18B62B9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2072</w:t>
            </w:r>
          </w:p>
        </w:tc>
        <w:tc>
          <w:tcPr>
            <w:tcW w:w="432" w:type="pct"/>
            <w:shd w:val="clear" w:color="000000" w:fill="CCFFFF"/>
            <w:noWrap/>
            <w:vAlign w:val="center"/>
            <w:hideMark/>
          </w:tcPr>
          <w:p w14:paraId="1FB3CD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4FCF1DB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7B461E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E1BD18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693.018.783,54</w:t>
            </w:r>
          </w:p>
        </w:tc>
        <w:tc>
          <w:tcPr>
            <w:tcW w:w="370" w:type="pct"/>
            <w:shd w:val="clear" w:color="000000" w:fill="CCFFFF"/>
            <w:noWrap/>
            <w:vAlign w:val="center"/>
            <w:hideMark/>
          </w:tcPr>
          <w:p w14:paraId="4C40F06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25324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693.018.783,54</w:t>
            </w:r>
          </w:p>
        </w:tc>
        <w:tc>
          <w:tcPr>
            <w:tcW w:w="495" w:type="pct"/>
            <w:shd w:val="clear" w:color="000000" w:fill="CCFFFF"/>
            <w:noWrap/>
            <w:vAlign w:val="center"/>
            <w:hideMark/>
          </w:tcPr>
          <w:p w14:paraId="7AB81C6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673.256,77</w:t>
            </w:r>
          </w:p>
        </w:tc>
        <w:tc>
          <w:tcPr>
            <w:tcW w:w="511" w:type="pct"/>
            <w:shd w:val="clear" w:color="000000" w:fill="CCFFFF"/>
            <w:noWrap/>
            <w:vAlign w:val="center"/>
            <w:hideMark/>
          </w:tcPr>
          <w:p w14:paraId="042650F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1.332.943,25</w:t>
            </w:r>
          </w:p>
        </w:tc>
        <w:tc>
          <w:tcPr>
            <w:tcW w:w="455" w:type="pct"/>
            <w:shd w:val="clear" w:color="000000" w:fill="CCFFFF"/>
            <w:noWrap/>
            <w:vAlign w:val="center"/>
            <w:hideMark/>
          </w:tcPr>
          <w:p w14:paraId="4CFDF55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2.006.200,01</w:t>
            </w:r>
          </w:p>
        </w:tc>
        <w:tc>
          <w:tcPr>
            <w:tcW w:w="398" w:type="pct"/>
            <w:shd w:val="clear" w:color="000000" w:fill="CCFFFF"/>
            <w:noWrap/>
            <w:vAlign w:val="center"/>
            <w:hideMark/>
          </w:tcPr>
          <w:p w14:paraId="45B904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695.024.983,55</w:t>
            </w:r>
          </w:p>
        </w:tc>
        <w:tc>
          <w:tcPr>
            <w:tcW w:w="511" w:type="pct"/>
            <w:shd w:val="clear" w:color="000000" w:fill="CCFFFF"/>
            <w:noWrap/>
            <w:vAlign w:val="center"/>
            <w:hideMark/>
          </w:tcPr>
          <w:p w14:paraId="65EDDDA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695.024.983,55</w:t>
            </w:r>
          </w:p>
        </w:tc>
      </w:tr>
      <w:tr w:rsidR="006B77B7" w:rsidRPr="00C960D4" w14:paraId="5218B48C" w14:textId="77777777" w:rsidTr="005756F9">
        <w:trPr>
          <w:trHeight w:val="227"/>
          <w:jc w:val="center"/>
        </w:trPr>
        <w:tc>
          <w:tcPr>
            <w:tcW w:w="163" w:type="pct"/>
            <w:noWrap/>
            <w:vAlign w:val="center"/>
            <w:hideMark/>
          </w:tcPr>
          <w:p w14:paraId="0D3953C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2073</w:t>
            </w:r>
          </w:p>
        </w:tc>
        <w:tc>
          <w:tcPr>
            <w:tcW w:w="432" w:type="pct"/>
            <w:noWrap/>
            <w:vAlign w:val="center"/>
            <w:hideMark/>
          </w:tcPr>
          <w:p w14:paraId="6B4F13E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53BBDB1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8CFD3B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7FB258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653.075.409,25</w:t>
            </w:r>
          </w:p>
        </w:tc>
        <w:tc>
          <w:tcPr>
            <w:tcW w:w="370" w:type="pct"/>
            <w:noWrap/>
            <w:vAlign w:val="center"/>
            <w:hideMark/>
          </w:tcPr>
          <w:p w14:paraId="48DC39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43990AA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653.075.409,25</w:t>
            </w:r>
          </w:p>
        </w:tc>
        <w:tc>
          <w:tcPr>
            <w:tcW w:w="495" w:type="pct"/>
            <w:noWrap/>
            <w:vAlign w:val="center"/>
            <w:hideMark/>
          </w:tcPr>
          <w:p w14:paraId="613A6B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563.212,27</w:t>
            </w:r>
          </w:p>
        </w:tc>
        <w:tc>
          <w:tcPr>
            <w:tcW w:w="511" w:type="pct"/>
            <w:noWrap/>
            <w:vAlign w:val="center"/>
            <w:hideMark/>
          </w:tcPr>
          <w:p w14:paraId="192CAF4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1.292.116,40</w:t>
            </w:r>
          </w:p>
        </w:tc>
        <w:tc>
          <w:tcPr>
            <w:tcW w:w="455" w:type="pct"/>
            <w:noWrap/>
            <w:vAlign w:val="center"/>
            <w:hideMark/>
          </w:tcPr>
          <w:p w14:paraId="624BF10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1.855.328,67</w:t>
            </w:r>
          </w:p>
        </w:tc>
        <w:tc>
          <w:tcPr>
            <w:tcW w:w="398" w:type="pct"/>
            <w:noWrap/>
            <w:vAlign w:val="center"/>
            <w:hideMark/>
          </w:tcPr>
          <w:p w14:paraId="166B98E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654.930.737,92</w:t>
            </w:r>
          </w:p>
        </w:tc>
        <w:tc>
          <w:tcPr>
            <w:tcW w:w="511" w:type="pct"/>
            <w:noWrap/>
            <w:vAlign w:val="center"/>
            <w:hideMark/>
          </w:tcPr>
          <w:p w14:paraId="38D4AD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654.930.737,92</w:t>
            </w:r>
          </w:p>
        </w:tc>
      </w:tr>
      <w:tr w:rsidR="006B77B7" w:rsidRPr="00C960D4" w14:paraId="6E8F178D" w14:textId="77777777" w:rsidTr="005756F9">
        <w:trPr>
          <w:trHeight w:val="227"/>
          <w:jc w:val="center"/>
        </w:trPr>
        <w:tc>
          <w:tcPr>
            <w:tcW w:w="163" w:type="pct"/>
            <w:shd w:val="clear" w:color="000000" w:fill="CCFFFF"/>
            <w:noWrap/>
            <w:vAlign w:val="center"/>
            <w:hideMark/>
          </w:tcPr>
          <w:p w14:paraId="18D336C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2074</w:t>
            </w:r>
          </w:p>
        </w:tc>
        <w:tc>
          <w:tcPr>
            <w:tcW w:w="432" w:type="pct"/>
            <w:shd w:val="clear" w:color="000000" w:fill="CCFFFF"/>
            <w:noWrap/>
            <w:vAlign w:val="center"/>
            <w:hideMark/>
          </w:tcPr>
          <w:p w14:paraId="79E840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5DEE77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06209E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C229E1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612.302.358,71</w:t>
            </w:r>
          </w:p>
        </w:tc>
        <w:tc>
          <w:tcPr>
            <w:tcW w:w="370" w:type="pct"/>
            <w:shd w:val="clear" w:color="000000" w:fill="CCFFFF"/>
            <w:noWrap/>
            <w:vAlign w:val="center"/>
            <w:hideMark/>
          </w:tcPr>
          <w:p w14:paraId="0718850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2B4CDF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612.302.358,71</w:t>
            </w:r>
          </w:p>
        </w:tc>
        <w:tc>
          <w:tcPr>
            <w:tcW w:w="495" w:type="pct"/>
            <w:shd w:val="clear" w:color="000000" w:fill="CCFFFF"/>
            <w:noWrap/>
            <w:vAlign w:val="center"/>
            <w:hideMark/>
          </w:tcPr>
          <w:p w14:paraId="7D4F385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471.148,46</w:t>
            </w:r>
          </w:p>
        </w:tc>
        <w:tc>
          <w:tcPr>
            <w:tcW w:w="511" w:type="pct"/>
            <w:shd w:val="clear" w:color="000000" w:fill="CCFFFF"/>
            <w:noWrap/>
            <w:vAlign w:val="center"/>
            <w:hideMark/>
          </w:tcPr>
          <w:p w14:paraId="6330CB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1.252.322,94</w:t>
            </w:r>
          </w:p>
        </w:tc>
        <w:tc>
          <w:tcPr>
            <w:tcW w:w="455" w:type="pct"/>
            <w:shd w:val="clear" w:color="000000" w:fill="CCFFFF"/>
            <w:noWrap/>
            <w:vAlign w:val="center"/>
            <w:hideMark/>
          </w:tcPr>
          <w:p w14:paraId="61EA982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1.723.471,40</w:t>
            </w:r>
          </w:p>
        </w:tc>
        <w:tc>
          <w:tcPr>
            <w:tcW w:w="398" w:type="pct"/>
            <w:shd w:val="clear" w:color="000000" w:fill="CCFFFF"/>
            <w:noWrap/>
            <w:vAlign w:val="center"/>
            <w:hideMark/>
          </w:tcPr>
          <w:p w14:paraId="7FDBCF4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614.025.830,11</w:t>
            </w:r>
          </w:p>
        </w:tc>
        <w:tc>
          <w:tcPr>
            <w:tcW w:w="511" w:type="pct"/>
            <w:shd w:val="clear" w:color="000000" w:fill="CCFFFF"/>
            <w:noWrap/>
            <w:vAlign w:val="center"/>
            <w:hideMark/>
          </w:tcPr>
          <w:p w14:paraId="2EAAEE9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614.025.830,11</w:t>
            </w:r>
          </w:p>
        </w:tc>
      </w:tr>
      <w:tr w:rsidR="006B77B7" w:rsidRPr="00C960D4" w14:paraId="33659349" w14:textId="77777777" w:rsidTr="005756F9">
        <w:trPr>
          <w:trHeight w:val="227"/>
          <w:jc w:val="center"/>
        </w:trPr>
        <w:tc>
          <w:tcPr>
            <w:tcW w:w="163" w:type="pct"/>
            <w:noWrap/>
            <w:vAlign w:val="center"/>
            <w:hideMark/>
          </w:tcPr>
          <w:p w14:paraId="0287652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2075</w:t>
            </w:r>
          </w:p>
        </w:tc>
        <w:tc>
          <w:tcPr>
            <w:tcW w:w="432" w:type="pct"/>
            <w:noWrap/>
            <w:vAlign w:val="center"/>
            <w:hideMark/>
          </w:tcPr>
          <w:p w14:paraId="1F3F3B7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57DA137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42979A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62D933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570.967.518,29</w:t>
            </w:r>
          </w:p>
        </w:tc>
        <w:tc>
          <w:tcPr>
            <w:tcW w:w="370" w:type="pct"/>
            <w:noWrap/>
            <w:vAlign w:val="center"/>
            <w:hideMark/>
          </w:tcPr>
          <w:p w14:paraId="3D75E6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F167D1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570.967.518,29</w:t>
            </w:r>
          </w:p>
        </w:tc>
        <w:tc>
          <w:tcPr>
            <w:tcW w:w="495" w:type="pct"/>
            <w:noWrap/>
            <w:vAlign w:val="center"/>
            <w:hideMark/>
          </w:tcPr>
          <w:p w14:paraId="4CCA388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389.695,18</w:t>
            </w:r>
          </w:p>
        </w:tc>
        <w:tc>
          <w:tcPr>
            <w:tcW w:w="511" w:type="pct"/>
            <w:noWrap/>
            <w:vAlign w:val="center"/>
            <w:hideMark/>
          </w:tcPr>
          <w:p w14:paraId="04E80E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1.213.478,30</w:t>
            </w:r>
          </w:p>
        </w:tc>
        <w:tc>
          <w:tcPr>
            <w:tcW w:w="455" w:type="pct"/>
            <w:noWrap/>
            <w:vAlign w:val="center"/>
            <w:hideMark/>
          </w:tcPr>
          <w:p w14:paraId="5572D57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1.603.173,49</w:t>
            </w:r>
          </w:p>
        </w:tc>
        <w:tc>
          <w:tcPr>
            <w:tcW w:w="398" w:type="pct"/>
            <w:noWrap/>
            <w:vAlign w:val="center"/>
            <w:hideMark/>
          </w:tcPr>
          <w:p w14:paraId="3174090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572.570.691,78</w:t>
            </w:r>
          </w:p>
        </w:tc>
        <w:tc>
          <w:tcPr>
            <w:tcW w:w="511" w:type="pct"/>
            <w:noWrap/>
            <w:vAlign w:val="center"/>
            <w:hideMark/>
          </w:tcPr>
          <w:p w14:paraId="4B8B205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572.570.691,78</w:t>
            </w:r>
          </w:p>
        </w:tc>
      </w:tr>
      <w:tr w:rsidR="006B77B7" w:rsidRPr="00C960D4" w14:paraId="166639A8" w14:textId="77777777" w:rsidTr="005756F9">
        <w:trPr>
          <w:trHeight w:val="227"/>
          <w:jc w:val="center"/>
        </w:trPr>
        <w:tc>
          <w:tcPr>
            <w:tcW w:w="163" w:type="pct"/>
            <w:shd w:val="clear" w:color="000000" w:fill="CCFFFF"/>
            <w:noWrap/>
            <w:vAlign w:val="center"/>
            <w:hideMark/>
          </w:tcPr>
          <w:p w14:paraId="5AD028E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2076</w:t>
            </w:r>
          </w:p>
        </w:tc>
        <w:tc>
          <w:tcPr>
            <w:tcW w:w="432" w:type="pct"/>
            <w:shd w:val="clear" w:color="000000" w:fill="CCFFFF"/>
            <w:noWrap/>
            <w:vAlign w:val="center"/>
            <w:hideMark/>
          </w:tcPr>
          <w:p w14:paraId="7EBD96B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4A4B7C7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CF2AB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4A98E1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529.351.713,30</w:t>
            </w:r>
          </w:p>
        </w:tc>
        <w:tc>
          <w:tcPr>
            <w:tcW w:w="370" w:type="pct"/>
            <w:shd w:val="clear" w:color="000000" w:fill="CCFFFF"/>
            <w:noWrap/>
            <w:vAlign w:val="center"/>
            <w:hideMark/>
          </w:tcPr>
          <w:p w14:paraId="47BDAEC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2E5C8C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529.351.713,30</w:t>
            </w:r>
          </w:p>
        </w:tc>
        <w:tc>
          <w:tcPr>
            <w:tcW w:w="495" w:type="pct"/>
            <w:shd w:val="clear" w:color="000000" w:fill="CCFFFF"/>
            <w:noWrap/>
            <w:vAlign w:val="center"/>
            <w:hideMark/>
          </w:tcPr>
          <w:p w14:paraId="545449A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331.426,50</w:t>
            </w:r>
          </w:p>
        </w:tc>
        <w:tc>
          <w:tcPr>
            <w:tcW w:w="511" w:type="pct"/>
            <w:shd w:val="clear" w:color="000000" w:fill="CCFFFF"/>
            <w:noWrap/>
            <w:vAlign w:val="center"/>
            <w:hideMark/>
          </w:tcPr>
          <w:p w14:paraId="409A00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1.175.601,03</w:t>
            </w:r>
          </w:p>
        </w:tc>
        <w:tc>
          <w:tcPr>
            <w:tcW w:w="455" w:type="pct"/>
            <w:shd w:val="clear" w:color="000000" w:fill="CCFFFF"/>
            <w:noWrap/>
            <w:vAlign w:val="center"/>
            <w:hideMark/>
          </w:tcPr>
          <w:p w14:paraId="6F03CC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1.507.027,54</w:t>
            </w:r>
          </w:p>
        </w:tc>
        <w:tc>
          <w:tcPr>
            <w:tcW w:w="398" w:type="pct"/>
            <w:shd w:val="clear" w:color="000000" w:fill="CCFFFF"/>
            <w:noWrap/>
            <w:vAlign w:val="center"/>
            <w:hideMark/>
          </w:tcPr>
          <w:p w14:paraId="7FD793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530.858.740,84</w:t>
            </w:r>
          </w:p>
        </w:tc>
        <w:tc>
          <w:tcPr>
            <w:tcW w:w="511" w:type="pct"/>
            <w:shd w:val="clear" w:color="000000" w:fill="CCFFFF"/>
            <w:noWrap/>
            <w:vAlign w:val="center"/>
            <w:hideMark/>
          </w:tcPr>
          <w:p w14:paraId="0C50E4C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530.858.740,84</w:t>
            </w:r>
          </w:p>
        </w:tc>
      </w:tr>
      <w:tr w:rsidR="006B77B7" w:rsidRPr="00C960D4" w14:paraId="1CBFD01C" w14:textId="77777777" w:rsidTr="005756F9">
        <w:trPr>
          <w:trHeight w:val="227"/>
          <w:jc w:val="center"/>
        </w:trPr>
        <w:tc>
          <w:tcPr>
            <w:tcW w:w="163" w:type="pct"/>
            <w:noWrap/>
            <w:vAlign w:val="center"/>
            <w:hideMark/>
          </w:tcPr>
          <w:p w14:paraId="6ABEA9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2077</w:t>
            </w:r>
          </w:p>
        </w:tc>
        <w:tc>
          <w:tcPr>
            <w:tcW w:w="432" w:type="pct"/>
            <w:noWrap/>
            <w:vAlign w:val="center"/>
            <w:hideMark/>
          </w:tcPr>
          <w:p w14:paraId="2F856AD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2C61025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0A29E1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997A8D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487.758.062,84</w:t>
            </w:r>
          </w:p>
        </w:tc>
        <w:tc>
          <w:tcPr>
            <w:tcW w:w="370" w:type="pct"/>
            <w:noWrap/>
            <w:vAlign w:val="center"/>
            <w:hideMark/>
          </w:tcPr>
          <w:p w14:paraId="6A34AA0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16AAB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487.758.062,84</w:t>
            </w:r>
          </w:p>
        </w:tc>
        <w:tc>
          <w:tcPr>
            <w:tcW w:w="495" w:type="pct"/>
            <w:noWrap/>
            <w:vAlign w:val="center"/>
            <w:hideMark/>
          </w:tcPr>
          <w:p w14:paraId="744D9D3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274.817,60</w:t>
            </w:r>
          </w:p>
        </w:tc>
        <w:tc>
          <w:tcPr>
            <w:tcW w:w="511" w:type="pct"/>
            <w:noWrap/>
            <w:vAlign w:val="center"/>
            <w:hideMark/>
          </w:tcPr>
          <w:p w14:paraId="6095BE6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1.138.558,56</w:t>
            </w:r>
          </w:p>
        </w:tc>
        <w:tc>
          <w:tcPr>
            <w:tcW w:w="455" w:type="pct"/>
            <w:noWrap/>
            <w:vAlign w:val="center"/>
            <w:hideMark/>
          </w:tcPr>
          <w:p w14:paraId="6BB6058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1.413.376,16</w:t>
            </w:r>
          </w:p>
        </w:tc>
        <w:tc>
          <w:tcPr>
            <w:tcW w:w="398" w:type="pct"/>
            <w:noWrap/>
            <w:vAlign w:val="center"/>
            <w:hideMark/>
          </w:tcPr>
          <w:p w14:paraId="40FEE7E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489.171.439,00</w:t>
            </w:r>
          </w:p>
        </w:tc>
        <w:tc>
          <w:tcPr>
            <w:tcW w:w="511" w:type="pct"/>
            <w:noWrap/>
            <w:vAlign w:val="center"/>
            <w:hideMark/>
          </w:tcPr>
          <w:p w14:paraId="0E137D6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489.171.439,00</w:t>
            </w:r>
          </w:p>
        </w:tc>
      </w:tr>
      <w:tr w:rsidR="006B77B7" w:rsidRPr="00C960D4" w14:paraId="46DEE452" w14:textId="77777777" w:rsidTr="005756F9">
        <w:trPr>
          <w:trHeight w:val="227"/>
          <w:jc w:val="center"/>
        </w:trPr>
        <w:tc>
          <w:tcPr>
            <w:tcW w:w="163" w:type="pct"/>
            <w:shd w:val="clear" w:color="000000" w:fill="CCFFFF"/>
            <w:noWrap/>
            <w:vAlign w:val="center"/>
            <w:hideMark/>
          </w:tcPr>
          <w:p w14:paraId="059F92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2078</w:t>
            </w:r>
          </w:p>
        </w:tc>
        <w:tc>
          <w:tcPr>
            <w:tcW w:w="432" w:type="pct"/>
            <w:shd w:val="clear" w:color="000000" w:fill="CCFFFF"/>
            <w:noWrap/>
            <w:vAlign w:val="center"/>
            <w:hideMark/>
          </w:tcPr>
          <w:p w14:paraId="55BB419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0BCF7C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1E5E54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B9A842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446.532.946,49</w:t>
            </w:r>
          </w:p>
        </w:tc>
        <w:tc>
          <w:tcPr>
            <w:tcW w:w="370" w:type="pct"/>
            <w:shd w:val="clear" w:color="000000" w:fill="CCFFFF"/>
            <w:noWrap/>
            <w:vAlign w:val="center"/>
            <w:hideMark/>
          </w:tcPr>
          <w:p w14:paraId="51CD9DF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831207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446.532.946,49</w:t>
            </w:r>
          </w:p>
        </w:tc>
        <w:tc>
          <w:tcPr>
            <w:tcW w:w="495" w:type="pct"/>
            <w:shd w:val="clear" w:color="000000" w:fill="CCFFFF"/>
            <w:noWrap/>
            <w:vAlign w:val="center"/>
            <w:hideMark/>
          </w:tcPr>
          <w:p w14:paraId="6FB716A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215.896,79</w:t>
            </w:r>
          </w:p>
        </w:tc>
        <w:tc>
          <w:tcPr>
            <w:tcW w:w="511" w:type="pct"/>
            <w:shd w:val="clear" w:color="000000" w:fill="CCFFFF"/>
            <w:noWrap/>
            <w:vAlign w:val="center"/>
            <w:hideMark/>
          </w:tcPr>
          <w:p w14:paraId="5DECB89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1.102.503,64</w:t>
            </w:r>
          </w:p>
        </w:tc>
        <w:tc>
          <w:tcPr>
            <w:tcW w:w="455" w:type="pct"/>
            <w:shd w:val="clear" w:color="000000" w:fill="CCFFFF"/>
            <w:noWrap/>
            <w:vAlign w:val="center"/>
            <w:hideMark/>
          </w:tcPr>
          <w:p w14:paraId="5D72746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1.318.400,43</w:t>
            </w:r>
          </w:p>
        </w:tc>
        <w:tc>
          <w:tcPr>
            <w:tcW w:w="398" w:type="pct"/>
            <w:shd w:val="clear" w:color="000000" w:fill="CCFFFF"/>
            <w:noWrap/>
            <w:vAlign w:val="center"/>
            <w:hideMark/>
          </w:tcPr>
          <w:p w14:paraId="0AE8CE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447.851.346,92</w:t>
            </w:r>
          </w:p>
        </w:tc>
        <w:tc>
          <w:tcPr>
            <w:tcW w:w="511" w:type="pct"/>
            <w:shd w:val="clear" w:color="000000" w:fill="CCFFFF"/>
            <w:noWrap/>
            <w:vAlign w:val="center"/>
            <w:hideMark/>
          </w:tcPr>
          <w:p w14:paraId="2039076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447.851.346,92</w:t>
            </w:r>
          </w:p>
        </w:tc>
      </w:tr>
      <w:tr w:rsidR="006B77B7" w:rsidRPr="00C960D4" w14:paraId="0E2A6CF1" w14:textId="77777777" w:rsidTr="005756F9">
        <w:trPr>
          <w:trHeight w:val="227"/>
          <w:jc w:val="center"/>
        </w:trPr>
        <w:tc>
          <w:tcPr>
            <w:tcW w:w="163" w:type="pct"/>
            <w:noWrap/>
            <w:vAlign w:val="center"/>
            <w:hideMark/>
          </w:tcPr>
          <w:p w14:paraId="6FEA041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2079</w:t>
            </w:r>
          </w:p>
        </w:tc>
        <w:tc>
          <w:tcPr>
            <w:tcW w:w="432" w:type="pct"/>
            <w:noWrap/>
            <w:vAlign w:val="center"/>
            <w:hideMark/>
          </w:tcPr>
          <w:p w14:paraId="7FAAD7B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582181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863DB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49E7C74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405.988.970,39</w:t>
            </w:r>
          </w:p>
        </w:tc>
        <w:tc>
          <w:tcPr>
            <w:tcW w:w="370" w:type="pct"/>
            <w:noWrap/>
            <w:vAlign w:val="center"/>
            <w:hideMark/>
          </w:tcPr>
          <w:p w14:paraId="5BD43D6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844F0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405.988.970,39</w:t>
            </w:r>
          </w:p>
        </w:tc>
        <w:tc>
          <w:tcPr>
            <w:tcW w:w="495" w:type="pct"/>
            <w:noWrap/>
            <w:vAlign w:val="center"/>
            <w:hideMark/>
          </w:tcPr>
          <w:p w14:paraId="07D7253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146.981,59</w:t>
            </w:r>
          </w:p>
        </w:tc>
        <w:tc>
          <w:tcPr>
            <w:tcW w:w="511" w:type="pct"/>
            <w:noWrap/>
            <w:vAlign w:val="center"/>
            <w:hideMark/>
          </w:tcPr>
          <w:p w14:paraId="63BB9E1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1.067.303,76</w:t>
            </w:r>
          </w:p>
        </w:tc>
        <w:tc>
          <w:tcPr>
            <w:tcW w:w="455" w:type="pct"/>
            <w:noWrap/>
            <w:vAlign w:val="center"/>
            <w:hideMark/>
          </w:tcPr>
          <w:p w14:paraId="2FAD0D3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1.214.285,35</w:t>
            </w:r>
          </w:p>
        </w:tc>
        <w:tc>
          <w:tcPr>
            <w:tcW w:w="398" w:type="pct"/>
            <w:noWrap/>
            <w:vAlign w:val="center"/>
            <w:hideMark/>
          </w:tcPr>
          <w:p w14:paraId="1CE17CB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407.203.255,75</w:t>
            </w:r>
          </w:p>
        </w:tc>
        <w:tc>
          <w:tcPr>
            <w:tcW w:w="511" w:type="pct"/>
            <w:noWrap/>
            <w:vAlign w:val="center"/>
            <w:hideMark/>
          </w:tcPr>
          <w:p w14:paraId="1179F14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407.203.255,75</w:t>
            </w:r>
          </w:p>
        </w:tc>
      </w:tr>
      <w:tr w:rsidR="006B77B7" w:rsidRPr="00C960D4" w14:paraId="0AD48009" w14:textId="77777777" w:rsidTr="005756F9">
        <w:trPr>
          <w:trHeight w:val="227"/>
          <w:jc w:val="center"/>
        </w:trPr>
        <w:tc>
          <w:tcPr>
            <w:tcW w:w="163" w:type="pct"/>
            <w:shd w:val="clear" w:color="000000" w:fill="CCFFFF"/>
            <w:noWrap/>
            <w:vAlign w:val="center"/>
            <w:hideMark/>
          </w:tcPr>
          <w:p w14:paraId="0CA210D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2080</w:t>
            </w:r>
          </w:p>
        </w:tc>
        <w:tc>
          <w:tcPr>
            <w:tcW w:w="432" w:type="pct"/>
            <w:shd w:val="clear" w:color="000000" w:fill="CCFFFF"/>
            <w:noWrap/>
            <w:vAlign w:val="center"/>
            <w:hideMark/>
          </w:tcPr>
          <w:p w14:paraId="406D309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37EF0A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87DEF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249AA3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366.456.575,14</w:t>
            </w:r>
          </w:p>
        </w:tc>
        <w:tc>
          <w:tcPr>
            <w:tcW w:w="370" w:type="pct"/>
            <w:shd w:val="clear" w:color="000000" w:fill="CCFFFF"/>
            <w:noWrap/>
            <w:vAlign w:val="center"/>
            <w:hideMark/>
          </w:tcPr>
          <w:p w14:paraId="1F147C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00145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366.456.575,14</w:t>
            </w:r>
          </w:p>
        </w:tc>
        <w:tc>
          <w:tcPr>
            <w:tcW w:w="495" w:type="pct"/>
            <w:shd w:val="clear" w:color="000000" w:fill="CCFFFF"/>
            <w:noWrap/>
            <w:vAlign w:val="center"/>
            <w:hideMark/>
          </w:tcPr>
          <w:p w14:paraId="7BDFDB0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112.203,85</w:t>
            </w:r>
          </w:p>
        </w:tc>
        <w:tc>
          <w:tcPr>
            <w:tcW w:w="511" w:type="pct"/>
            <w:shd w:val="clear" w:color="000000" w:fill="CCFFFF"/>
            <w:noWrap/>
            <w:vAlign w:val="center"/>
            <w:hideMark/>
          </w:tcPr>
          <w:p w14:paraId="55E3A59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1.032.884,62</w:t>
            </w:r>
          </w:p>
        </w:tc>
        <w:tc>
          <w:tcPr>
            <w:tcW w:w="455" w:type="pct"/>
            <w:shd w:val="clear" w:color="000000" w:fill="CCFFFF"/>
            <w:noWrap/>
            <w:vAlign w:val="center"/>
            <w:hideMark/>
          </w:tcPr>
          <w:p w14:paraId="1954754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1.145.088,47</w:t>
            </w:r>
          </w:p>
        </w:tc>
        <w:tc>
          <w:tcPr>
            <w:tcW w:w="398" w:type="pct"/>
            <w:shd w:val="clear" w:color="000000" w:fill="CCFFFF"/>
            <w:noWrap/>
            <w:vAlign w:val="center"/>
            <w:hideMark/>
          </w:tcPr>
          <w:p w14:paraId="58244C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367.601.663,61</w:t>
            </w:r>
          </w:p>
        </w:tc>
        <w:tc>
          <w:tcPr>
            <w:tcW w:w="511" w:type="pct"/>
            <w:shd w:val="clear" w:color="000000" w:fill="CCFFFF"/>
            <w:noWrap/>
            <w:vAlign w:val="center"/>
            <w:hideMark/>
          </w:tcPr>
          <w:p w14:paraId="03A277A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367.601.663,61</w:t>
            </w:r>
          </w:p>
        </w:tc>
      </w:tr>
      <w:tr w:rsidR="006B77B7" w:rsidRPr="00C960D4" w14:paraId="13411D98" w14:textId="77777777" w:rsidTr="005756F9">
        <w:trPr>
          <w:trHeight w:val="227"/>
          <w:jc w:val="center"/>
        </w:trPr>
        <w:tc>
          <w:tcPr>
            <w:tcW w:w="163" w:type="pct"/>
            <w:noWrap/>
            <w:vAlign w:val="center"/>
            <w:hideMark/>
          </w:tcPr>
          <w:p w14:paraId="1540884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2081</w:t>
            </w:r>
          </w:p>
        </w:tc>
        <w:tc>
          <w:tcPr>
            <w:tcW w:w="432" w:type="pct"/>
            <w:noWrap/>
            <w:vAlign w:val="center"/>
            <w:hideMark/>
          </w:tcPr>
          <w:p w14:paraId="67B7D4D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126C406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DEF672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4455957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328.265.701,61</w:t>
            </w:r>
          </w:p>
        </w:tc>
        <w:tc>
          <w:tcPr>
            <w:tcW w:w="370" w:type="pct"/>
            <w:noWrap/>
            <w:vAlign w:val="center"/>
            <w:hideMark/>
          </w:tcPr>
          <w:p w14:paraId="2254D7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BD9EDA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328.265.701,61</w:t>
            </w:r>
          </w:p>
        </w:tc>
        <w:tc>
          <w:tcPr>
            <w:tcW w:w="495" w:type="pct"/>
            <w:noWrap/>
            <w:vAlign w:val="center"/>
            <w:hideMark/>
          </w:tcPr>
          <w:p w14:paraId="627E22B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81.719,32</w:t>
            </w:r>
          </w:p>
        </w:tc>
        <w:tc>
          <w:tcPr>
            <w:tcW w:w="511" w:type="pct"/>
            <w:noWrap/>
            <w:vAlign w:val="center"/>
            <w:hideMark/>
          </w:tcPr>
          <w:p w14:paraId="1C0594A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999.337,58</w:t>
            </w:r>
          </w:p>
        </w:tc>
        <w:tc>
          <w:tcPr>
            <w:tcW w:w="455" w:type="pct"/>
            <w:noWrap/>
            <w:vAlign w:val="center"/>
            <w:hideMark/>
          </w:tcPr>
          <w:p w14:paraId="1D25896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1.081.056,90</w:t>
            </w:r>
          </w:p>
        </w:tc>
        <w:tc>
          <w:tcPr>
            <w:tcW w:w="398" w:type="pct"/>
            <w:noWrap/>
            <w:vAlign w:val="center"/>
            <w:hideMark/>
          </w:tcPr>
          <w:p w14:paraId="441575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329.346.758,51</w:t>
            </w:r>
          </w:p>
        </w:tc>
        <w:tc>
          <w:tcPr>
            <w:tcW w:w="511" w:type="pct"/>
            <w:noWrap/>
            <w:vAlign w:val="center"/>
            <w:hideMark/>
          </w:tcPr>
          <w:p w14:paraId="065558E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329.346.758,51</w:t>
            </w:r>
          </w:p>
        </w:tc>
      </w:tr>
      <w:tr w:rsidR="006B77B7" w:rsidRPr="00C960D4" w14:paraId="25131C51" w14:textId="77777777" w:rsidTr="005756F9">
        <w:trPr>
          <w:trHeight w:val="227"/>
          <w:jc w:val="center"/>
        </w:trPr>
        <w:tc>
          <w:tcPr>
            <w:tcW w:w="163" w:type="pct"/>
            <w:shd w:val="clear" w:color="000000" w:fill="CCFFFF"/>
            <w:noWrap/>
            <w:vAlign w:val="center"/>
            <w:hideMark/>
          </w:tcPr>
          <w:p w14:paraId="44190B1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2082</w:t>
            </w:r>
          </w:p>
        </w:tc>
        <w:tc>
          <w:tcPr>
            <w:tcW w:w="432" w:type="pct"/>
            <w:shd w:val="clear" w:color="000000" w:fill="CCFFFF"/>
            <w:noWrap/>
            <w:vAlign w:val="center"/>
            <w:hideMark/>
          </w:tcPr>
          <w:p w14:paraId="0FCC288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263BD0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FC6622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8B03A8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291.722.685,48</w:t>
            </w:r>
          </w:p>
        </w:tc>
        <w:tc>
          <w:tcPr>
            <w:tcW w:w="370" w:type="pct"/>
            <w:shd w:val="clear" w:color="000000" w:fill="CCFFFF"/>
            <w:noWrap/>
            <w:vAlign w:val="center"/>
            <w:hideMark/>
          </w:tcPr>
          <w:p w14:paraId="7BC2F88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1C553E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291.722.685,48</w:t>
            </w:r>
          </w:p>
        </w:tc>
        <w:tc>
          <w:tcPr>
            <w:tcW w:w="495" w:type="pct"/>
            <w:shd w:val="clear" w:color="000000" w:fill="CCFFFF"/>
            <w:noWrap/>
            <w:vAlign w:val="center"/>
            <w:hideMark/>
          </w:tcPr>
          <w:p w14:paraId="0A31486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62.671,44</w:t>
            </w:r>
          </w:p>
        </w:tc>
        <w:tc>
          <w:tcPr>
            <w:tcW w:w="511" w:type="pct"/>
            <w:shd w:val="clear" w:color="000000" w:fill="CCFFFF"/>
            <w:noWrap/>
            <w:vAlign w:val="center"/>
            <w:hideMark/>
          </w:tcPr>
          <w:p w14:paraId="1FB3255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966.626,02</w:t>
            </w:r>
          </w:p>
        </w:tc>
        <w:tc>
          <w:tcPr>
            <w:tcW w:w="455" w:type="pct"/>
            <w:shd w:val="clear" w:color="000000" w:fill="CCFFFF"/>
            <w:noWrap/>
            <w:vAlign w:val="center"/>
            <w:hideMark/>
          </w:tcPr>
          <w:p w14:paraId="36ACFCA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1.029.297,46</w:t>
            </w:r>
          </w:p>
        </w:tc>
        <w:tc>
          <w:tcPr>
            <w:tcW w:w="398" w:type="pct"/>
            <w:shd w:val="clear" w:color="000000" w:fill="CCFFFF"/>
            <w:noWrap/>
            <w:vAlign w:val="center"/>
            <w:hideMark/>
          </w:tcPr>
          <w:p w14:paraId="25654CC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292.751.982,94</w:t>
            </w:r>
          </w:p>
        </w:tc>
        <w:tc>
          <w:tcPr>
            <w:tcW w:w="511" w:type="pct"/>
            <w:shd w:val="clear" w:color="000000" w:fill="CCFFFF"/>
            <w:noWrap/>
            <w:vAlign w:val="center"/>
            <w:hideMark/>
          </w:tcPr>
          <w:p w14:paraId="3A3F2FA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292.751.982,94</w:t>
            </w:r>
          </w:p>
        </w:tc>
      </w:tr>
      <w:tr w:rsidR="006B77B7" w:rsidRPr="00C960D4" w14:paraId="2856D191" w14:textId="77777777" w:rsidTr="005756F9">
        <w:trPr>
          <w:trHeight w:val="227"/>
          <w:jc w:val="center"/>
        </w:trPr>
        <w:tc>
          <w:tcPr>
            <w:tcW w:w="163" w:type="pct"/>
            <w:noWrap/>
            <w:vAlign w:val="center"/>
            <w:hideMark/>
          </w:tcPr>
          <w:p w14:paraId="6932075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2083</w:t>
            </w:r>
          </w:p>
        </w:tc>
        <w:tc>
          <w:tcPr>
            <w:tcW w:w="432" w:type="pct"/>
            <w:noWrap/>
            <w:vAlign w:val="center"/>
            <w:hideMark/>
          </w:tcPr>
          <w:p w14:paraId="3F4FC1F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71D0C6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1673E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0C5412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257.087.634,43</w:t>
            </w:r>
          </w:p>
        </w:tc>
        <w:tc>
          <w:tcPr>
            <w:tcW w:w="370" w:type="pct"/>
            <w:noWrap/>
            <w:vAlign w:val="center"/>
            <w:hideMark/>
          </w:tcPr>
          <w:p w14:paraId="4A60944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62593A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257.087.634,43</w:t>
            </w:r>
          </w:p>
        </w:tc>
        <w:tc>
          <w:tcPr>
            <w:tcW w:w="495" w:type="pct"/>
            <w:noWrap/>
            <w:vAlign w:val="center"/>
            <w:hideMark/>
          </w:tcPr>
          <w:p w14:paraId="1A9F47E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50.999,90</w:t>
            </w:r>
          </w:p>
        </w:tc>
        <w:tc>
          <w:tcPr>
            <w:tcW w:w="511" w:type="pct"/>
            <w:noWrap/>
            <w:vAlign w:val="center"/>
            <w:hideMark/>
          </w:tcPr>
          <w:p w14:paraId="6B969D6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934.672,07</w:t>
            </w:r>
          </w:p>
        </w:tc>
        <w:tc>
          <w:tcPr>
            <w:tcW w:w="455" w:type="pct"/>
            <w:noWrap/>
            <w:vAlign w:val="center"/>
            <w:hideMark/>
          </w:tcPr>
          <w:p w14:paraId="0C2201A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985.671,97</w:t>
            </w:r>
          </w:p>
        </w:tc>
        <w:tc>
          <w:tcPr>
            <w:tcW w:w="398" w:type="pct"/>
            <w:noWrap/>
            <w:vAlign w:val="center"/>
            <w:hideMark/>
          </w:tcPr>
          <w:p w14:paraId="0FA6B0E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258.073.306,40</w:t>
            </w:r>
          </w:p>
        </w:tc>
        <w:tc>
          <w:tcPr>
            <w:tcW w:w="511" w:type="pct"/>
            <w:noWrap/>
            <w:vAlign w:val="center"/>
            <w:hideMark/>
          </w:tcPr>
          <w:p w14:paraId="08DD2EB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258.073.306,40</w:t>
            </w:r>
          </w:p>
        </w:tc>
      </w:tr>
      <w:tr w:rsidR="006B77B7" w:rsidRPr="00C960D4" w14:paraId="7D991EF6" w14:textId="77777777" w:rsidTr="005756F9">
        <w:trPr>
          <w:trHeight w:val="227"/>
          <w:jc w:val="center"/>
        </w:trPr>
        <w:tc>
          <w:tcPr>
            <w:tcW w:w="163" w:type="pct"/>
            <w:shd w:val="clear" w:color="000000" w:fill="CCFFFF"/>
            <w:noWrap/>
            <w:vAlign w:val="center"/>
            <w:hideMark/>
          </w:tcPr>
          <w:p w14:paraId="25B2776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2084</w:t>
            </w:r>
          </w:p>
        </w:tc>
        <w:tc>
          <w:tcPr>
            <w:tcW w:w="432" w:type="pct"/>
            <w:shd w:val="clear" w:color="000000" w:fill="CCFFFF"/>
            <w:noWrap/>
            <w:vAlign w:val="center"/>
            <w:hideMark/>
          </w:tcPr>
          <w:p w14:paraId="4A9B68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46F4DA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A6697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CDA94A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224.608.154,94</w:t>
            </w:r>
          </w:p>
        </w:tc>
        <w:tc>
          <w:tcPr>
            <w:tcW w:w="370" w:type="pct"/>
            <w:shd w:val="clear" w:color="000000" w:fill="CCFFFF"/>
            <w:noWrap/>
            <w:vAlign w:val="center"/>
            <w:hideMark/>
          </w:tcPr>
          <w:p w14:paraId="388583D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51F994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224.608.154,94</w:t>
            </w:r>
          </w:p>
        </w:tc>
        <w:tc>
          <w:tcPr>
            <w:tcW w:w="495" w:type="pct"/>
            <w:shd w:val="clear" w:color="000000" w:fill="CCFFFF"/>
            <w:noWrap/>
            <w:vAlign w:val="center"/>
            <w:hideMark/>
          </w:tcPr>
          <w:p w14:paraId="5848589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41.323,41</w:t>
            </w:r>
          </w:p>
        </w:tc>
        <w:tc>
          <w:tcPr>
            <w:tcW w:w="511" w:type="pct"/>
            <w:shd w:val="clear" w:color="000000" w:fill="CCFFFF"/>
            <w:noWrap/>
            <w:vAlign w:val="center"/>
            <w:hideMark/>
          </w:tcPr>
          <w:p w14:paraId="6A7C69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903.514,87</w:t>
            </w:r>
          </w:p>
        </w:tc>
        <w:tc>
          <w:tcPr>
            <w:tcW w:w="455" w:type="pct"/>
            <w:shd w:val="clear" w:color="000000" w:fill="CCFFFF"/>
            <w:noWrap/>
            <w:vAlign w:val="center"/>
            <w:hideMark/>
          </w:tcPr>
          <w:p w14:paraId="41F3FDD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944.838,28</w:t>
            </w:r>
          </w:p>
        </w:tc>
        <w:tc>
          <w:tcPr>
            <w:tcW w:w="398" w:type="pct"/>
            <w:shd w:val="clear" w:color="000000" w:fill="CCFFFF"/>
            <w:noWrap/>
            <w:vAlign w:val="center"/>
            <w:hideMark/>
          </w:tcPr>
          <w:p w14:paraId="485D300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225.552.993,22</w:t>
            </w:r>
          </w:p>
        </w:tc>
        <w:tc>
          <w:tcPr>
            <w:tcW w:w="511" w:type="pct"/>
            <w:shd w:val="clear" w:color="000000" w:fill="CCFFFF"/>
            <w:noWrap/>
            <w:vAlign w:val="center"/>
            <w:hideMark/>
          </w:tcPr>
          <w:p w14:paraId="3A08C5C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225.552.993,22</w:t>
            </w:r>
          </w:p>
        </w:tc>
      </w:tr>
      <w:tr w:rsidR="006B77B7" w:rsidRPr="00C960D4" w14:paraId="0E1CDD15" w14:textId="77777777" w:rsidTr="005756F9">
        <w:trPr>
          <w:trHeight w:val="227"/>
          <w:jc w:val="center"/>
        </w:trPr>
        <w:tc>
          <w:tcPr>
            <w:tcW w:w="163" w:type="pct"/>
            <w:noWrap/>
            <w:vAlign w:val="center"/>
            <w:hideMark/>
          </w:tcPr>
          <w:p w14:paraId="7645CD3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2085</w:t>
            </w:r>
          </w:p>
        </w:tc>
        <w:tc>
          <w:tcPr>
            <w:tcW w:w="432" w:type="pct"/>
            <w:noWrap/>
            <w:vAlign w:val="center"/>
            <w:hideMark/>
          </w:tcPr>
          <w:p w14:paraId="6EDF590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0967407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921678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18E874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194.468.971,58</w:t>
            </w:r>
          </w:p>
        </w:tc>
        <w:tc>
          <w:tcPr>
            <w:tcW w:w="370" w:type="pct"/>
            <w:noWrap/>
            <w:vAlign w:val="center"/>
            <w:hideMark/>
          </w:tcPr>
          <w:p w14:paraId="03E7AC3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9C5BD1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194.468.971,58</w:t>
            </w:r>
          </w:p>
        </w:tc>
        <w:tc>
          <w:tcPr>
            <w:tcW w:w="495" w:type="pct"/>
            <w:noWrap/>
            <w:vAlign w:val="center"/>
            <w:hideMark/>
          </w:tcPr>
          <w:p w14:paraId="61F3639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33.315,09</w:t>
            </w:r>
          </w:p>
        </w:tc>
        <w:tc>
          <w:tcPr>
            <w:tcW w:w="511" w:type="pct"/>
            <w:noWrap/>
            <w:vAlign w:val="center"/>
            <w:hideMark/>
          </w:tcPr>
          <w:p w14:paraId="51412C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873.037,87</w:t>
            </w:r>
          </w:p>
        </w:tc>
        <w:tc>
          <w:tcPr>
            <w:tcW w:w="455" w:type="pct"/>
            <w:noWrap/>
            <w:vAlign w:val="center"/>
            <w:hideMark/>
          </w:tcPr>
          <w:p w14:paraId="4C46499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906.352,96</w:t>
            </w:r>
          </w:p>
        </w:tc>
        <w:tc>
          <w:tcPr>
            <w:tcW w:w="398" w:type="pct"/>
            <w:noWrap/>
            <w:vAlign w:val="center"/>
            <w:hideMark/>
          </w:tcPr>
          <w:p w14:paraId="3F815B9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195.375.324,54</w:t>
            </w:r>
          </w:p>
        </w:tc>
        <w:tc>
          <w:tcPr>
            <w:tcW w:w="511" w:type="pct"/>
            <w:noWrap/>
            <w:vAlign w:val="center"/>
            <w:hideMark/>
          </w:tcPr>
          <w:p w14:paraId="60A3FC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195.375.324,54</w:t>
            </w:r>
          </w:p>
        </w:tc>
      </w:tr>
      <w:tr w:rsidR="006B77B7" w:rsidRPr="00C960D4" w14:paraId="1D23DEFF" w14:textId="77777777" w:rsidTr="005756F9">
        <w:trPr>
          <w:trHeight w:val="227"/>
          <w:jc w:val="center"/>
        </w:trPr>
        <w:tc>
          <w:tcPr>
            <w:tcW w:w="163" w:type="pct"/>
            <w:shd w:val="clear" w:color="000000" w:fill="CCFFFF"/>
            <w:noWrap/>
            <w:vAlign w:val="center"/>
            <w:hideMark/>
          </w:tcPr>
          <w:p w14:paraId="045A2E0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2086</w:t>
            </w:r>
          </w:p>
        </w:tc>
        <w:tc>
          <w:tcPr>
            <w:tcW w:w="432" w:type="pct"/>
            <w:shd w:val="clear" w:color="000000" w:fill="CCFFFF"/>
            <w:noWrap/>
            <w:vAlign w:val="center"/>
            <w:hideMark/>
          </w:tcPr>
          <w:p w14:paraId="12A442E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42A807B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33BCE5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868C76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166.804.411,59</w:t>
            </w:r>
          </w:p>
        </w:tc>
        <w:tc>
          <w:tcPr>
            <w:tcW w:w="370" w:type="pct"/>
            <w:shd w:val="clear" w:color="000000" w:fill="CCFFFF"/>
            <w:noWrap/>
            <w:vAlign w:val="center"/>
            <w:hideMark/>
          </w:tcPr>
          <w:p w14:paraId="16B6EA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240A5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166.804.411,59</w:t>
            </w:r>
          </w:p>
        </w:tc>
        <w:tc>
          <w:tcPr>
            <w:tcW w:w="495" w:type="pct"/>
            <w:shd w:val="clear" w:color="000000" w:fill="CCFFFF"/>
            <w:noWrap/>
            <w:vAlign w:val="center"/>
            <w:hideMark/>
          </w:tcPr>
          <w:p w14:paraId="0517B56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26.672,33</w:t>
            </w:r>
          </w:p>
        </w:tc>
        <w:tc>
          <w:tcPr>
            <w:tcW w:w="511" w:type="pct"/>
            <w:shd w:val="clear" w:color="000000" w:fill="CCFFFF"/>
            <w:noWrap/>
            <w:vAlign w:val="center"/>
            <w:hideMark/>
          </w:tcPr>
          <w:p w14:paraId="7996B9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843.122,92</w:t>
            </w:r>
          </w:p>
        </w:tc>
        <w:tc>
          <w:tcPr>
            <w:tcW w:w="455" w:type="pct"/>
            <w:shd w:val="clear" w:color="000000" w:fill="CCFFFF"/>
            <w:noWrap/>
            <w:vAlign w:val="center"/>
            <w:hideMark/>
          </w:tcPr>
          <w:p w14:paraId="264E1A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869.795,25</w:t>
            </w:r>
          </w:p>
        </w:tc>
        <w:tc>
          <w:tcPr>
            <w:tcW w:w="398" w:type="pct"/>
            <w:shd w:val="clear" w:color="000000" w:fill="CCFFFF"/>
            <w:noWrap/>
            <w:vAlign w:val="center"/>
            <w:hideMark/>
          </w:tcPr>
          <w:p w14:paraId="1D594D5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167.674.206,85</w:t>
            </w:r>
          </w:p>
        </w:tc>
        <w:tc>
          <w:tcPr>
            <w:tcW w:w="511" w:type="pct"/>
            <w:shd w:val="clear" w:color="000000" w:fill="CCFFFF"/>
            <w:noWrap/>
            <w:vAlign w:val="center"/>
            <w:hideMark/>
          </w:tcPr>
          <w:p w14:paraId="05F82EB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167.674.206,85</w:t>
            </w:r>
          </w:p>
        </w:tc>
      </w:tr>
      <w:tr w:rsidR="006B77B7" w:rsidRPr="00C960D4" w14:paraId="2BCD212C" w14:textId="77777777" w:rsidTr="005756F9">
        <w:trPr>
          <w:trHeight w:val="227"/>
          <w:jc w:val="center"/>
        </w:trPr>
        <w:tc>
          <w:tcPr>
            <w:tcW w:w="163" w:type="pct"/>
            <w:noWrap/>
            <w:vAlign w:val="center"/>
            <w:hideMark/>
          </w:tcPr>
          <w:p w14:paraId="042E93F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2087</w:t>
            </w:r>
          </w:p>
        </w:tc>
        <w:tc>
          <w:tcPr>
            <w:tcW w:w="432" w:type="pct"/>
            <w:noWrap/>
            <w:vAlign w:val="center"/>
            <w:hideMark/>
          </w:tcPr>
          <w:p w14:paraId="09EE139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0D73351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7C7AE8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27E893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141.704.082,72</w:t>
            </w:r>
          </w:p>
        </w:tc>
        <w:tc>
          <w:tcPr>
            <w:tcW w:w="370" w:type="pct"/>
            <w:noWrap/>
            <w:vAlign w:val="center"/>
            <w:hideMark/>
          </w:tcPr>
          <w:p w14:paraId="2B6200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9A9F2F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141.704.082,72</w:t>
            </w:r>
          </w:p>
        </w:tc>
        <w:tc>
          <w:tcPr>
            <w:tcW w:w="495" w:type="pct"/>
            <w:noWrap/>
            <w:vAlign w:val="center"/>
            <w:hideMark/>
          </w:tcPr>
          <w:p w14:paraId="37DA65D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18.052,54</w:t>
            </w:r>
          </w:p>
        </w:tc>
        <w:tc>
          <w:tcPr>
            <w:tcW w:w="511" w:type="pct"/>
            <w:noWrap/>
            <w:vAlign w:val="center"/>
            <w:hideMark/>
          </w:tcPr>
          <w:p w14:paraId="5082A65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813.672,40</w:t>
            </w:r>
          </w:p>
        </w:tc>
        <w:tc>
          <w:tcPr>
            <w:tcW w:w="455" w:type="pct"/>
            <w:noWrap/>
            <w:vAlign w:val="center"/>
            <w:hideMark/>
          </w:tcPr>
          <w:p w14:paraId="3F34A7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831.724,94</w:t>
            </w:r>
          </w:p>
        </w:tc>
        <w:tc>
          <w:tcPr>
            <w:tcW w:w="398" w:type="pct"/>
            <w:noWrap/>
            <w:vAlign w:val="center"/>
            <w:hideMark/>
          </w:tcPr>
          <w:p w14:paraId="61FAA90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142.535.807,66</w:t>
            </w:r>
          </w:p>
        </w:tc>
        <w:tc>
          <w:tcPr>
            <w:tcW w:w="511" w:type="pct"/>
            <w:noWrap/>
            <w:vAlign w:val="center"/>
            <w:hideMark/>
          </w:tcPr>
          <w:p w14:paraId="6833F1B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142.535.807,66</w:t>
            </w:r>
          </w:p>
        </w:tc>
      </w:tr>
      <w:tr w:rsidR="006B77B7" w:rsidRPr="00C960D4" w14:paraId="5AD131E2" w14:textId="77777777" w:rsidTr="005756F9">
        <w:trPr>
          <w:trHeight w:val="227"/>
          <w:jc w:val="center"/>
        </w:trPr>
        <w:tc>
          <w:tcPr>
            <w:tcW w:w="163" w:type="pct"/>
            <w:shd w:val="clear" w:color="000000" w:fill="CCFFFF"/>
            <w:noWrap/>
            <w:vAlign w:val="center"/>
            <w:hideMark/>
          </w:tcPr>
          <w:p w14:paraId="777E5C1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2088</w:t>
            </w:r>
          </w:p>
        </w:tc>
        <w:tc>
          <w:tcPr>
            <w:tcW w:w="432" w:type="pct"/>
            <w:shd w:val="clear" w:color="000000" w:fill="CCFFFF"/>
            <w:noWrap/>
            <w:vAlign w:val="center"/>
            <w:hideMark/>
          </w:tcPr>
          <w:p w14:paraId="459FC6A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1D94EEE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59CEB0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FF15B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119.195.443,07</w:t>
            </w:r>
          </w:p>
        </w:tc>
        <w:tc>
          <w:tcPr>
            <w:tcW w:w="370" w:type="pct"/>
            <w:shd w:val="clear" w:color="000000" w:fill="CCFFFF"/>
            <w:noWrap/>
            <w:vAlign w:val="center"/>
            <w:hideMark/>
          </w:tcPr>
          <w:p w14:paraId="09582BD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695841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119.195.443,07</w:t>
            </w:r>
          </w:p>
        </w:tc>
        <w:tc>
          <w:tcPr>
            <w:tcW w:w="495" w:type="pct"/>
            <w:shd w:val="clear" w:color="000000" w:fill="CCFFFF"/>
            <w:noWrap/>
            <w:vAlign w:val="center"/>
            <w:hideMark/>
          </w:tcPr>
          <w:p w14:paraId="00F9ECD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14.060,76</w:t>
            </w:r>
          </w:p>
        </w:tc>
        <w:tc>
          <w:tcPr>
            <w:tcW w:w="511" w:type="pct"/>
            <w:shd w:val="clear" w:color="000000" w:fill="CCFFFF"/>
            <w:noWrap/>
            <w:vAlign w:val="center"/>
            <w:hideMark/>
          </w:tcPr>
          <w:p w14:paraId="0EFF65D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784.514,01</w:t>
            </w:r>
          </w:p>
        </w:tc>
        <w:tc>
          <w:tcPr>
            <w:tcW w:w="455" w:type="pct"/>
            <w:shd w:val="clear" w:color="000000" w:fill="CCFFFF"/>
            <w:noWrap/>
            <w:vAlign w:val="center"/>
            <w:hideMark/>
          </w:tcPr>
          <w:p w14:paraId="76F3E23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798.574,77</w:t>
            </w:r>
          </w:p>
        </w:tc>
        <w:tc>
          <w:tcPr>
            <w:tcW w:w="398" w:type="pct"/>
            <w:shd w:val="clear" w:color="000000" w:fill="CCFFFF"/>
            <w:noWrap/>
            <w:vAlign w:val="center"/>
            <w:hideMark/>
          </w:tcPr>
          <w:p w14:paraId="053A6B4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119.994.017,84</w:t>
            </w:r>
          </w:p>
        </w:tc>
        <w:tc>
          <w:tcPr>
            <w:tcW w:w="511" w:type="pct"/>
            <w:shd w:val="clear" w:color="000000" w:fill="CCFFFF"/>
            <w:noWrap/>
            <w:vAlign w:val="center"/>
            <w:hideMark/>
          </w:tcPr>
          <w:p w14:paraId="2D3163D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119.994.017,84</w:t>
            </w:r>
          </w:p>
        </w:tc>
      </w:tr>
      <w:tr w:rsidR="006B77B7" w:rsidRPr="00C960D4" w14:paraId="4019F4AA" w14:textId="77777777" w:rsidTr="005756F9">
        <w:trPr>
          <w:trHeight w:val="227"/>
          <w:jc w:val="center"/>
        </w:trPr>
        <w:tc>
          <w:tcPr>
            <w:tcW w:w="163" w:type="pct"/>
            <w:noWrap/>
            <w:vAlign w:val="center"/>
            <w:hideMark/>
          </w:tcPr>
          <w:p w14:paraId="26739D1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2089</w:t>
            </w:r>
          </w:p>
        </w:tc>
        <w:tc>
          <w:tcPr>
            <w:tcW w:w="432" w:type="pct"/>
            <w:noWrap/>
            <w:vAlign w:val="center"/>
            <w:hideMark/>
          </w:tcPr>
          <w:p w14:paraId="3C5D799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690E0BE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AEAFD9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40FB34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99.248.533,16</w:t>
            </w:r>
          </w:p>
        </w:tc>
        <w:tc>
          <w:tcPr>
            <w:tcW w:w="370" w:type="pct"/>
            <w:noWrap/>
            <w:vAlign w:val="center"/>
            <w:hideMark/>
          </w:tcPr>
          <w:p w14:paraId="695D2BF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66D858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99.248.533,16</w:t>
            </w:r>
          </w:p>
        </w:tc>
        <w:tc>
          <w:tcPr>
            <w:tcW w:w="495" w:type="pct"/>
            <w:noWrap/>
            <w:vAlign w:val="center"/>
            <w:hideMark/>
          </w:tcPr>
          <w:p w14:paraId="22A7F56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10.828,47</w:t>
            </w:r>
          </w:p>
        </w:tc>
        <w:tc>
          <w:tcPr>
            <w:tcW w:w="511" w:type="pct"/>
            <w:noWrap/>
            <w:vAlign w:val="center"/>
            <w:hideMark/>
          </w:tcPr>
          <w:p w14:paraId="207EC2E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755.564,10</w:t>
            </w:r>
          </w:p>
        </w:tc>
        <w:tc>
          <w:tcPr>
            <w:tcW w:w="455" w:type="pct"/>
            <w:noWrap/>
            <w:vAlign w:val="center"/>
            <w:hideMark/>
          </w:tcPr>
          <w:p w14:paraId="3A07876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766.392,57</w:t>
            </w:r>
          </w:p>
        </w:tc>
        <w:tc>
          <w:tcPr>
            <w:tcW w:w="398" w:type="pct"/>
            <w:noWrap/>
            <w:vAlign w:val="center"/>
            <w:hideMark/>
          </w:tcPr>
          <w:p w14:paraId="4DE388A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100.014.925,73</w:t>
            </w:r>
          </w:p>
        </w:tc>
        <w:tc>
          <w:tcPr>
            <w:tcW w:w="511" w:type="pct"/>
            <w:noWrap/>
            <w:vAlign w:val="center"/>
            <w:hideMark/>
          </w:tcPr>
          <w:p w14:paraId="2CFEA5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100.014.925,73</w:t>
            </w:r>
          </w:p>
        </w:tc>
      </w:tr>
      <w:tr w:rsidR="006B77B7" w:rsidRPr="00C960D4" w14:paraId="32AC7848" w14:textId="77777777" w:rsidTr="005756F9">
        <w:trPr>
          <w:trHeight w:val="227"/>
          <w:jc w:val="center"/>
        </w:trPr>
        <w:tc>
          <w:tcPr>
            <w:tcW w:w="163" w:type="pct"/>
            <w:shd w:val="clear" w:color="000000" w:fill="CCFFFF"/>
            <w:noWrap/>
            <w:vAlign w:val="center"/>
            <w:hideMark/>
          </w:tcPr>
          <w:p w14:paraId="3ECBF37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2090</w:t>
            </w:r>
          </w:p>
        </w:tc>
        <w:tc>
          <w:tcPr>
            <w:tcW w:w="432" w:type="pct"/>
            <w:shd w:val="clear" w:color="000000" w:fill="CCFFFF"/>
            <w:noWrap/>
            <w:vAlign w:val="center"/>
            <w:hideMark/>
          </w:tcPr>
          <w:p w14:paraId="3148615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40CC29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734E5E6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089BC5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81.786.745,85</w:t>
            </w:r>
          </w:p>
        </w:tc>
        <w:tc>
          <w:tcPr>
            <w:tcW w:w="370" w:type="pct"/>
            <w:shd w:val="clear" w:color="000000" w:fill="CCFFFF"/>
            <w:noWrap/>
            <w:vAlign w:val="center"/>
            <w:hideMark/>
          </w:tcPr>
          <w:p w14:paraId="5F0A29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3F23DB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81.786.745,85</w:t>
            </w:r>
          </w:p>
        </w:tc>
        <w:tc>
          <w:tcPr>
            <w:tcW w:w="495" w:type="pct"/>
            <w:shd w:val="clear" w:color="000000" w:fill="CCFFFF"/>
            <w:noWrap/>
            <w:vAlign w:val="center"/>
            <w:hideMark/>
          </w:tcPr>
          <w:p w14:paraId="1F358D3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8.247,23</w:t>
            </w:r>
          </w:p>
        </w:tc>
        <w:tc>
          <w:tcPr>
            <w:tcW w:w="511" w:type="pct"/>
            <w:shd w:val="clear" w:color="000000" w:fill="CCFFFF"/>
            <w:noWrap/>
            <w:vAlign w:val="center"/>
            <w:hideMark/>
          </w:tcPr>
          <w:p w14:paraId="647634C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726.654,84</w:t>
            </w:r>
          </w:p>
        </w:tc>
        <w:tc>
          <w:tcPr>
            <w:tcW w:w="455" w:type="pct"/>
            <w:shd w:val="clear" w:color="000000" w:fill="CCFFFF"/>
            <w:noWrap/>
            <w:vAlign w:val="center"/>
            <w:hideMark/>
          </w:tcPr>
          <w:p w14:paraId="25D3243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734.902,07</w:t>
            </w:r>
          </w:p>
        </w:tc>
        <w:tc>
          <w:tcPr>
            <w:tcW w:w="398" w:type="pct"/>
            <w:shd w:val="clear" w:color="000000" w:fill="CCFFFF"/>
            <w:noWrap/>
            <w:vAlign w:val="center"/>
            <w:hideMark/>
          </w:tcPr>
          <w:p w14:paraId="3021F44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82.521.647,93</w:t>
            </w:r>
          </w:p>
        </w:tc>
        <w:tc>
          <w:tcPr>
            <w:tcW w:w="511" w:type="pct"/>
            <w:shd w:val="clear" w:color="000000" w:fill="CCFFFF"/>
            <w:noWrap/>
            <w:vAlign w:val="center"/>
            <w:hideMark/>
          </w:tcPr>
          <w:p w14:paraId="21A42F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82.521.647,93</w:t>
            </w:r>
          </w:p>
        </w:tc>
      </w:tr>
      <w:tr w:rsidR="006B77B7" w:rsidRPr="00C960D4" w14:paraId="55CE1F2E" w14:textId="77777777" w:rsidTr="005756F9">
        <w:trPr>
          <w:trHeight w:val="227"/>
          <w:jc w:val="center"/>
        </w:trPr>
        <w:tc>
          <w:tcPr>
            <w:tcW w:w="163" w:type="pct"/>
            <w:noWrap/>
            <w:vAlign w:val="center"/>
            <w:hideMark/>
          </w:tcPr>
          <w:p w14:paraId="1D8F351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2091</w:t>
            </w:r>
          </w:p>
        </w:tc>
        <w:tc>
          <w:tcPr>
            <w:tcW w:w="432" w:type="pct"/>
            <w:noWrap/>
            <w:vAlign w:val="center"/>
            <w:hideMark/>
          </w:tcPr>
          <w:p w14:paraId="19F5033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6788DD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898CCE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68FA7CE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66.688.413,22</w:t>
            </w:r>
          </w:p>
        </w:tc>
        <w:tc>
          <w:tcPr>
            <w:tcW w:w="370" w:type="pct"/>
            <w:noWrap/>
            <w:vAlign w:val="center"/>
            <w:hideMark/>
          </w:tcPr>
          <w:p w14:paraId="6C97B8A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39505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66.688.413,22</w:t>
            </w:r>
          </w:p>
        </w:tc>
        <w:tc>
          <w:tcPr>
            <w:tcW w:w="495" w:type="pct"/>
            <w:noWrap/>
            <w:vAlign w:val="center"/>
            <w:hideMark/>
          </w:tcPr>
          <w:p w14:paraId="5711A57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6.214,97</w:t>
            </w:r>
          </w:p>
        </w:tc>
        <w:tc>
          <w:tcPr>
            <w:tcW w:w="511" w:type="pct"/>
            <w:noWrap/>
            <w:vAlign w:val="center"/>
            <w:hideMark/>
          </w:tcPr>
          <w:p w14:paraId="5B05F24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697.614,17</w:t>
            </w:r>
          </w:p>
        </w:tc>
        <w:tc>
          <w:tcPr>
            <w:tcW w:w="455" w:type="pct"/>
            <w:noWrap/>
            <w:vAlign w:val="center"/>
            <w:hideMark/>
          </w:tcPr>
          <w:p w14:paraId="0E2BF6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703.829,13</w:t>
            </w:r>
          </w:p>
        </w:tc>
        <w:tc>
          <w:tcPr>
            <w:tcW w:w="398" w:type="pct"/>
            <w:noWrap/>
            <w:vAlign w:val="center"/>
            <w:hideMark/>
          </w:tcPr>
          <w:p w14:paraId="4796471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67.392.242,36</w:t>
            </w:r>
          </w:p>
        </w:tc>
        <w:tc>
          <w:tcPr>
            <w:tcW w:w="511" w:type="pct"/>
            <w:noWrap/>
            <w:vAlign w:val="center"/>
            <w:hideMark/>
          </w:tcPr>
          <w:p w14:paraId="6B311A6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67.392.242,36</w:t>
            </w:r>
          </w:p>
        </w:tc>
      </w:tr>
      <w:tr w:rsidR="006B77B7" w:rsidRPr="00C960D4" w14:paraId="5CE48560" w14:textId="77777777" w:rsidTr="005756F9">
        <w:trPr>
          <w:trHeight w:val="227"/>
          <w:jc w:val="center"/>
        </w:trPr>
        <w:tc>
          <w:tcPr>
            <w:tcW w:w="163" w:type="pct"/>
            <w:shd w:val="clear" w:color="000000" w:fill="CCFFFF"/>
            <w:noWrap/>
            <w:vAlign w:val="center"/>
            <w:hideMark/>
          </w:tcPr>
          <w:p w14:paraId="5F8F120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2092</w:t>
            </w:r>
          </w:p>
        </w:tc>
        <w:tc>
          <w:tcPr>
            <w:tcW w:w="432" w:type="pct"/>
            <w:shd w:val="clear" w:color="000000" w:fill="CCFFFF"/>
            <w:noWrap/>
            <w:vAlign w:val="center"/>
            <w:hideMark/>
          </w:tcPr>
          <w:p w14:paraId="0EB3B3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1EF7DD8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5FA57F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00D62F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53.800.111,12</w:t>
            </w:r>
          </w:p>
        </w:tc>
        <w:tc>
          <w:tcPr>
            <w:tcW w:w="370" w:type="pct"/>
            <w:shd w:val="clear" w:color="000000" w:fill="CCFFFF"/>
            <w:noWrap/>
            <w:vAlign w:val="center"/>
            <w:hideMark/>
          </w:tcPr>
          <w:p w14:paraId="6C9B6FF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222E0F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53.800.111,12</w:t>
            </w:r>
          </w:p>
        </w:tc>
        <w:tc>
          <w:tcPr>
            <w:tcW w:w="495" w:type="pct"/>
            <w:shd w:val="clear" w:color="000000" w:fill="CCFFFF"/>
            <w:noWrap/>
            <w:vAlign w:val="center"/>
            <w:hideMark/>
          </w:tcPr>
          <w:p w14:paraId="2F1E6C2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4.637,32</w:t>
            </w:r>
          </w:p>
        </w:tc>
        <w:tc>
          <w:tcPr>
            <w:tcW w:w="511" w:type="pct"/>
            <w:shd w:val="clear" w:color="000000" w:fill="CCFFFF"/>
            <w:noWrap/>
            <w:vAlign w:val="center"/>
            <w:hideMark/>
          </w:tcPr>
          <w:p w14:paraId="3D27117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668.141,06</w:t>
            </w:r>
          </w:p>
        </w:tc>
        <w:tc>
          <w:tcPr>
            <w:tcW w:w="455" w:type="pct"/>
            <w:shd w:val="clear" w:color="000000" w:fill="CCFFFF"/>
            <w:noWrap/>
            <w:vAlign w:val="center"/>
            <w:hideMark/>
          </w:tcPr>
          <w:p w14:paraId="1ED6F10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672.778,38</w:t>
            </w:r>
          </w:p>
        </w:tc>
        <w:tc>
          <w:tcPr>
            <w:tcW w:w="398" w:type="pct"/>
            <w:shd w:val="clear" w:color="000000" w:fill="CCFFFF"/>
            <w:noWrap/>
            <w:vAlign w:val="center"/>
            <w:hideMark/>
          </w:tcPr>
          <w:p w14:paraId="36E8923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54.472.889,50</w:t>
            </w:r>
          </w:p>
        </w:tc>
        <w:tc>
          <w:tcPr>
            <w:tcW w:w="511" w:type="pct"/>
            <w:shd w:val="clear" w:color="000000" w:fill="CCFFFF"/>
            <w:noWrap/>
            <w:vAlign w:val="center"/>
            <w:hideMark/>
          </w:tcPr>
          <w:p w14:paraId="133E6CE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54.472.889,50</w:t>
            </w:r>
          </w:p>
        </w:tc>
      </w:tr>
      <w:tr w:rsidR="006B77B7" w:rsidRPr="00C960D4" w14:paraId="100F2AF9" w14:textId="77777777" w:rsidTr="005756F9">
        <w:trPr>
          <w:trHeight w:val="227"/>
          <w:jc w:val="center"/>
        </w:trPr>
        <w:tc>
          <w:tcPr>
            <w:tcW w:w="163" w:type="pct"/>
            <w:noWrap/>
            <w:vAlign w:val="center"/>
            <w:hideMark/>
          </w:tcPr>
          <w:p w14:paraId="45DD9B3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2093</w:t>
            </w:r>
          </w:p>
        </w:tc>
        <w:tc>
          <w:tcPr>
            <w:tcW w:w="432" w:type="pct"/>
            <w:noWrap/>
            <w:vAlign w:val="center"/>
            <w:hideMark/>
          </w:tcPr>
          <w:p w14:paraId="6197DFD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1A7460E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DB55CA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1B1108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42.934.475,88</w:t>
            </w:r>
          </w:p>
        </w:tc>
        <w:tc>
          <w:tcPr>
            <w:tcW w:w="370" w:type="pct"/>
            <w:noWrap/>
            <w:vAlign w:val="center"/>
            <w:hideMark/>
          </w:tcPr>
          <w:p w14:paraId="70D396A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0478AC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42.934.475,88</w:t>
            </w:r>
          </w:p>
        </w:tc>
        <w:tc>
          <w:tcPr>
            <w:tcW w:w="495" w:type="pct"/>
            <w:noWrap/>
            <w:vAlign w:val="center"/>
            <w:hideMark/>
          </w:tcPr>
          <w:p w14:paraId="53A4469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3.444,74</w:t>
            </w:r>
          </w:p>
        </w:tc>
        <w:tc>
          <w:tcPr>
            <w:tcW w:w="511" w:type="pct"/>
            <w:noWrap/>
            <w:vAlign w:val="center"/>
            <w:hideMark/>
          </w:tcPr>
          <w:p w14:paraId="6035F01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638.161,98</w:t>
            </w:r>
          </w:p>
        </w:tc>
        <w:tc>
          <w:tcPr>
            <w:tcW w:w="455" w:type="pct"/>
            <w:noWrap/>
            <w:vAlign w:val="center"/>
            <w:hideMark/>
          </w:tcPr>
          <w:p w14:paraId="1047AE2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641.606,73</w:t>
            </w:r>
          </w:p>
        </w:tc>
        <w:tc>
          <w:tcPr>
            <w:tcW w:w="398" w:type="pct"/>
            <w:noWrap/>
            <w:vAlign w:val="center"/>
            <w:hideMark/>
          </w:tcPr>
          <w:p w14:paraId="28F07F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43.576.082,61</w:t>
            </w:r>
          </w:p>
        </w:tc>
        <w:tc>
          <w:tcPr>
            <w:tcW w:w="511" w:type="pct"/>
            <w:noWrap/>
            <w:vAlign w:val="center"/>
            <w:hideMark/>
          </w:tcPr>
          <w:p w14:paraId="2D577AC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43.576.082,61</w:t>
            </w:r>
          </w:p>
        </w:tc>
      </w:tr>
      <w:tr w:rsidR="006B77B7" w:rsidRPr="00C960D4" w14:paraId="6D734342" w14:textId="77777777" w:rsidTr="005756F9">
        <w:trPr>
          <w:trHeight w:val="227"/>
          <w:jc w:val="center"/>
        </w:trPr>
        <w:tc>
          <w:tcPr>
            <w:tcW w:w="163" w:type="pct"/>
            <w:shd w:val="clear" w:color="000000" w:fill="CCFFFF"/>
            <w:noWrap/>
            <w:vAlign w:val="center"/>
            <w:hideMark/>
          </w:tcPr>
          <w:p w14:paraId="30F048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2094</w:t>
            </w:r>
          </w:p>
        </w:tc>
        <w:tc>
          <w:tcPr>
            <w:tcW w:w="432" w:type="pct"/>
            <w:shd w:val="clear" w:color="000000" w:fill="CCFFFF"/>
            <w:noWrap/>
            <w:vAlign w:val="center"/>
            <w:hideMark/>
          </w:tcPr>
          <w:p w14:paraId="0D24EE9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5CE1A05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6D238F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9E087D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33.891.657,91</w:t>
            </w:r>
          </w:p>
        </w:tc>
        <w:tc>
          <w:tcPr>
            <w:tcW w:w="370" w:type="pct"/>
            <w:shd w:val="clear" w:color="000000" w:fill="CCFFFF"/>
            <w:noWrap/>
            <w:vAlign w:val="center"/>
            <w:hideMark/>
          </w:tcPr>
          <w:p w14:paraId="15C825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A5B927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33.891.657,91</w:t>
            </w:r>
          </w:p>
        </w:tc>
        <w:tc>
          <w:tcPr>
            <w:tcW w:w="495" w:type="pct"/>
            <w:shd w:val="clear" w:color="000000" w:fill="CCFFFF"/>
            <w:noWrap/>
            <w:vAlign w:val="center"/>
            <w:hideMark/>
          </w:tcPr>
          <w:p w14:paraId="660E561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2.558,44</w:t>
            </w:r>
          </w:p>
        </w:tc>
        <w:tc>
          <w:tcPr>
            <w:tcW w:w="511" w:type="pct"/>
            <w:shd w:val="clear" w:color="000000" w:fill="CCFFFF"/>
            <w:noWrap/>
            <w:vAlign w:val="center"/>
            <w:hideMark/>
          </w:tcPr>
          <w:p w14:paraId="4F0984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607.648,85</w:t>
            </w:r>
          </w:p>
        </w:tc>
        <w:tc>
          <w:tcPr>
            <w:tcW w:w="455" w:type="pct"/>
            <w:shd w:val="clear" w:color="000000" w:fill="CCFFFF"/>
            <w:noWrap/>
            <w:vAlign w:val="center"/>
            <w:hideMark/>
          </w:tcPr>
          <w:p w14:paraId="3B1BBC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610.207,29</w:t>
            </w:r>
          </w:p>
        </w:tc>
        <w:tc>
          <w:tcPr>
            <w:tcW w:w="398" w:type="pct"/>
            <w:shd w:val="clear" w:color="000000" w:fill="CCFFFF"/>
            <w:noWrap/>
            <w:vAlign w:val="center"/>
            <w:hideMark/>
          </w:tcPr>
          <w:p w14:paraId="32190D1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34.501.865,20</w:t>
            </w:r>
          </w:p>
        </w:tc>
        <w:tc>
          <w:tcPr>
            <w:tcW w:w="511" w:type="pct"/>
            <w:shd w:val="clear" w:color="000000" w:fill="CCFFFF"/>
            <w:noWrap/>
            <w:vAlign w:val="center"/>
            <w:hideMark/>
          </w:tcPr>
          <w:p w14:paraId="06184DF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34.501.865,20</w:t>
            </w:r>
          </w:p>
        </w:tc>
      </w:tr>
      <w:tr w:rsidR="006B77B7" w:rsidRPr="00C960D4" w14:paraId="69481C91" w14:textId="77777777" w:rsidTr="005756F9">
        <w:trPr>
          <w:trHeight w:val="227"/>
          <w:jc w:val="center"/>
        </w:trPr>
        <w:tc>
          <w:tcPr>
            <w:tcW w:w="163" w:type="pct"/>
            <w:noWrap/>
            <w:vAlign w:val="center"/>
            <w:hideMark/>
          </w:tcPr>
          <w:p w14:paraId="79E82EF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2095</w:t>
            </w:r>
          </w:p>
        </w:tc>
        <w:tc>
          <w:tcPr>
            <w:tcW w:w="432" w:type="pct"/>
            <w:noWrap/>
            <w:vAlign w:val="center"/>
            <w:hideMark/>
          </w:tcPr>
          <w:p w14:paraId="5B5E9A7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57588DE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B48225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9596A0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26.461.847,73</w:t>
            </w:r>
          </w:p>
        </w:tc>
        <w:tc>
          <w:tcPr>
            <w:tcW w:w="370" w:type="pct"/>
            <w:noWrap/>
            <w:vAlign w:val="center"/>
            <w:hideMark/>
          </w:tcPr>
          <w:p w14:paraId="16443D1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2E98DC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26.461.847,73</w:t>
            </w:r>
          </w:p>
        </w:tc>
        <w:tc>
          <w:tcPr>
            <w:tcW w:w="495" w:type="pct"/>
            <w:noWrap/>
            <w:vAlign w:val="center"/>
            <w:hideMark/>
          </w:tcPr>
          <w:p w14:paraId="64F1CC8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1.912,41</w:t>
            </w:r>
          </w:p>
        </w:tc>
        <w:tc>
          <w:tcPr>
            <w:tcW w:w="511" w:type="pct"/>
            <w:noWrap/>
            <w:vAlign w:val="center"/>
            <w:hideMark/>
          </w:tcPr>
          <w:p w14:paraId="2B3F8BA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576.529,10</w:t>
            </w:r>
          </w:p>
        </w:tc>
        <w:tc>
          <w:tcPr>
            <w:tcW w:w="455" w:type="pct"/>
            <w:noWrap/>
            <w:vAlign w:val="center"/>
            <w:hideMark/>
          </w:tcPr>
          <w:p w14:paraId="3FDDDCF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578.441,50</w:t>
            </w:r>
          </w:p>
        </w:tc>
        <w:tc>
          <w:tcPr>
            <w:tcW w:w="398" w:type="pct"/>
            <w:noWrap/>
            <w:vAlign w:val="center"/>
            <w:hideMark/>
          </w:tcPr>
          <w:p w14:paraId="3D71B76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27.040.289,23</w:t>
            </w:r>
          </w:p>
        </w:tc>
        <w:tc>
          <w:tcPr>
            <w:tcW w:w="511" w:type="pct"/>
            <w:noWrap/>
            <w:vAlign w:val="center"/>
            <w:hideMark/>
          </w:tcPr>
          <w:p w14:paraId="4E95F0E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27.040.289,23</w:t>
            </w:r>
          </w:p>
        </w:tc>
      </w:tr>
      <w:tr w:rsidR="006B77B7" w:rsidRPr="00C960D4" w14:paraId="21724E80" w14:textId="77777777" w:rsidTr="005756F9">
        <w:trPr>
          <w:trHeight w:val="227"/>
          <w:jc w:val="center"/>
        </w:trPr>
        <w:tc>
          <w:tcPr>
            <w:tcW w:w="163" w:type="pct"/>
            <w:shd w:val="clear" w:color="000000" w:fill="CCFFFF"/>
            <w:noWrap/>
            <w:vAlign w:val="center"/>
            <w:hideMark/>
          </w:tcPr>
          <w:p w14:paraId="0E7CE58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2096</w:t>
            </w:r>
          </w:p>
        </w:tc>
        <w:tc>
          <w:tcPr>
            <w:tcW w:w="432" w:type="pct"/>
            <w:shd w:val="clear" w:color="000000" w:fill="CCFFFF"/>
            <w:noWrap/>
            <w:vAlign w:val="center"/>
            <w:hideMark/>
          </w:tcPr>
          <w:p w14:paraId="687E59B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52457E8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F12E2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2822EC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20.439.409,14</w:t>
            </w:r>
          </w:p>
        </w:tc>
        <w:tc>
          <w:tcPr>
            <w:tcW w:w="370" w:type="pct"/>
            <w:shd w:val="clear" w:color="000000" w:fill="CCFFFF"/>
            <w:noWrap/>
            <w:vAlign w:val="center"/>
            <w:hideMark/>
          </w:tcPr>
          <w:p w14:paraId="77483AF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290BE1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20.439.409,14</w:t>
            </w:r>
          </w:p>
        </w:tc>
        <w:tc>
          <w:tcPr>
            <w:tcW w:w="495" w:type="pct"/>
            <w:shd w:val="clear" w:color="000000" w:fill="CCFFFF"/>
            <w:noWrap/>
            <w:vAlign w:val="center"/>
            <w:hideMark/>
          </w:tcPr>
          <w:p w14:paraId="47D4645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1.453,89</w:t>
            </w:r>
          </w:p>
        </w:tc>
        <w:tc>
          <w:tcPr>
            <w:tcW w:w="511" w:type="pct"/>
            <w:shd w:val="clear" w:color="000000" w:fill="CCFFFF"/>
            <w:noWrap/>
            <w:vAlign w:val="center"/>
            <w:hideMark/>
          </w:tcPr>
          <w:p w14:paraId="3A19877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544.900,36</w:t>
            </w:r>
          </w:p>
        </w:tc>
        <w:tc>
          <w:tcPr>
            <w:tcW w:w="455" w:type="pct"/>
            <w:shd w:val="clear" w:color="000000" w:fill="CCFFFF"/>
            <w:noWrap/>
            <w:vAlign w:val="center"/>
            <w:hideMark/>
          </w:tcPr>
          <w:p w14:paraId="006DB1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546.354,24</w:t>
            </w:r>
          </w:p>
        </w:tc>
        <w:tc>
          <w:tcPr>
            <w:tcW w:w="398" w:type="pct"/>
            <w:shd w:val="clear" w:color="000000" w:fill="CCFFFF"/>
            <w:noWrap/>
            <w:vAlign w:val="center"/>
            <w:hideMark/>
          </w:tcPr>
          <w:p w14:paraId="0B4D9E3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20.985.763,38</w:t>
            </w:r>
          </w:p>
        </w:tc>
        <w:tc>
          <w:tcPr>
            <w:tcW w:w="511" w:type="pct"/>
            <w:shd w:val="clear" w:color="000000" w:fill="CCFFFF"/>
            <w:noWrap/>
            <w:vAlign w:val="center"/>
            <w:hideMark/>
          </w:tcPr>
          <w:p w14:paraId="3BBB748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20.985.763,38</w:t>
            </w:r>
          </w:p>
        </w:tc>
      </w:tr>
      <w:tr w:rsidR="006B77B7" w:rsidRPr="00C960D4" w14:paraId="587F4843" w14:textId="77777777" w:rsidTr="005756F9">
        <w:trPr>
          <w:trHeight w:val="227"/>
          <w:jc w:val="center"/>
        </w:trPr>
        <w:tc>
          <w:tcPr>
            <w:tcW w:w="163" w:type="pct"/>
            <w:noWrap/>
            <w:vAlign w:val="center"/>
            <w:hideMark/>
          </w:tcPr>
          <w:p w14:paraId="393A526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2097</w:t>
            </w:r>
          </w:p>
        </w:tc>
        <w:tc>
          <w:tcPr>
            <w:tcW w:w="432" w:type="pct"/>
            <w:noWrap/>
            <w:vAlign w:val="center"/>
            <w:hideMark/>
          </w:tcPr>
          <w:p w14:paraId="0D78F5D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747C159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7543B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556A91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15.625.142,20</w:t>
            </w:r>
          </w:p>
        </w:tc>
        <w:tc>
          <w:tcPr>
            <w:tcW w:w="370" w:type="pct"/>
            <w:noWrap/>
            <w:vAlign w:val="center"/>
            <w:hideMark/>
          </w:tcPr>
          <w:p w14:paraId="744E814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2C3001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15.625.142,20</w:t>
            </w:r>
          </w:p>
        </w:tc>
        <w:tc>
          <w:tcPr>
            <w:tcW w:w="495" w:type="pct"/>
            <w:noWrap/>
            <w:vAlign w:val="center"/>
            <w:hideMark/>
          </w:tcPr>
          <w:p w14:paraId="0DE6AD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1.136,38</w:t>
            </w:r>
          </w:p>
        </w:tc>
        <w:tc>
          <w:tcPr>
            <w:tcW w:w="511" w:type="pct"/>
            <w:noWrap/>
            <w:vAlign w:val="center"/>
            <w:hideMark/>
          </w:tcPr>
          <w:p w14:paraId="65897E8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512.699,81</w:t>
            </w:r>
          </w:p>
        </w:tc>
        <w:tc>
          <w:tcPr>
            <w:tcW w:w="455" w:type="pct"/>
            <w:noWrap/>
            <w:vAlign w:val="center"/>
            <w:hideMark/>
          </w:tcPr>
          <w:p w14:paraId="66C7D15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513.836,20</w:t>
            </w:r>
          </w:p>
        </w:tc>
        <w:tc>
          <w:tcPr>
            <w:tcW w:w="398" w:type="pct"/>
            <w:noWrap/>
            <w:vAlign w:val="center"/>
            <w:hideMark/>
          </w:tcPr>
          <w:p w14:paraId="1AB7D23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16.138.978,40</w:t>
            </w:r>
          </w:p>
        </w:tc>
        <w:tc>
          <w:tcPr>
            <w:tcW w:w="511" w:type="pct"/>
            <w:noWrap/>
            <w:vAlign w:val="center"/>
            <w:hideMark/>
          </w:tcPr>
          <w:p w14:paraId="1907BA3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16.138.978,40</w:t>
            </w:r>
          </w:p>
        </w:tc>
      </w:tr>
      <w:tr w:rsidR="006B77B7" w:rsidRPr="00C960D4" w14:paraId="5EDEAE28" w14:textId="77777777" w:rsidTr="005756F9">
        <w:trPr>
          <w:trHeight w:val="227"/>
          <w:jc w:val="center"/>
        </w:trPr>
        <w:tc>
          <w:tcPr>
            <w:tcW w:w="163" w:type="pct"/>
            <w:shd w:val="clear" w:color="000000" w:fill="CCFFFF"/>
            <w:noWrap/>
            <w:vAlign w:val="center"/>
            <w:hideMark/>
          </w:tcPr>
          <w:p w14:paraId="2604175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2098</w:t>
            </w:r>
          </w:p>
        </w:tc>
        <w:tc>
          <w:tcPr>
            <w:tcW w:w="432" w:type="pct"/>
            <w:shd w:val="clear" w:color="000000" w:fill="CCFFFF"/>
            <w:noWrap/>
            <w:vAlign w:val="center"/>
            <w:hideMark/>
          </w:tcPr>
          <w:p w14:paraId="06005F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574DB4B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5B1A16B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2E61C3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11.829.401,56</w:t>
            </w:r>
          </w:p>
        </w:tc>
        <w:tc>
          <w:tcPr>
            <w:tcW w:w="370" w:type="pct"/>
            <w:shd w:val="clear" w:color="000000" w:fill="CCFFFF"/>
            <w:noWrap/>
            <w:vAlign w:val="center"/>
            <w:hideMark/>
          </w:tcPr>
          <w:p w14:paraId="20D5F4A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B176FC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11.829.401,56</w:t>
            </w:r>
          </w:p>
        </w:tc>
        <w:tc>
          <w:tcPr>
            <w:tcW w:w="495" w:type="pct"/>
            <w:shd w:val="clear" w:color="000000" w:fill="CCFFFF"/>
            <w:noWrap/>
            <w:vAlign w:val="center"/>
            <w:hideMark/>
          </w:tcPr>
          <w:p w14:paraId="5D2704B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924,73</w:t>
            </w:r>
          </w:p>
        </w:tc>
        <w:tc>
          <w:tcPr>
            <w:tcW w:w="511" w:type="pct"/>
            <w:shd w:val="clear" w:color="000000" w:fill="CCFFFF"/>
            <w:noWrap/>
            <w:vAlign w:val="center"/>
            <w:hideMark/>
          </w:tcPr>
          <w:p w14:paraId="3CECFD3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480.255,74</w:t>
            </w:r>
          </w:p>
        </w:tc>
        <w:tc>
          <w:tcPr>
            <w:tcW w:w="455" w:type="pct"/>
            <w:shd w:val="clear" w:color="000000" w:fill="CCFFFF"/>
            <w:noWrap/>
            <w:vAlign w:val="center"/>
            <w:hideMark/>
          </w:tcPr>
          <w:p w14:paraId="6ABB99F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481.180,47</w:t>
            </w:r>
          </w:p>
        </w:tc>
        <w:tc>
          <w:tcPr>
            <w:tcW w:w="398" w:type="pct"/>
            <w:shd w:val="clear" w:color="000000" w:fill="CCFFFF"/>
            <w:noWrap/>
            <w:vAlign w:val="center"/>
            <w:hideMark/>
          </w:tcPr>
          <w:p w14:paraId="3A0EC19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12.310.582,03</w:t>
            </w:r>
          </w:p>
        </w:tc>
        <w:tc>
          <w:tcPr>
            <w:tcW w:w="511" w:type="pct"/>
            <w:shd w:val="clear" w:color="000000" w:fill="CCFFFF"/>
            <w:noWrap/>
            <w:vAlign w:val="center"/>
            <w:hideMark/>
          </w:tcPr>
          <w:p w14:paraId="6326B44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12.310.582,03</w:t>
            </w:r>
          </w:p>
        </w:tc>
      </w:tr>
      <w:tr w:rsidR="006B77B7" w:rsidRPr="00C960D4" w14:paraId="527BBD10" w14:textId="77777777" w:rsidTr="005756F9">
        <w:trPr>
          <w:trHeight w:val="227"/>
          <w:jc w:val="center"/>
        </w:trPr>
        <w:tc>
          <w:tcPr>
            <w:tcW w:w="163" w:type="pct"/>
            <w:noWrap/>
            <w:vAlign w:val="center"/>
            <w:hideMark/>
          </w:tcPr>
          <w:p w14:paraId="1FCC0E5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2099</w:t>
            </w:r>
          </w:p>
        </w:tc>
        <w:tc>
          <w:tcPr>
            <w:tcW w:w="432" w:type="pct"/>
            <w:noWrap/>
            <w:vAlign w:val="center"/>
            <w:hideMark/>
          </w:tcPr>
          <w:p w14:paraId="7250242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0788F87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CB0BB8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31723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8.883.446,21</w:t>
            </w:r>
          </w:p>
        </w:tc>
        <w:tc>
          <w:tcPr>
            <w:tcW w:w="370" w:type="pct"/>
            <w:noWrap/>
            <w:vAlign w:val="center"/>
            <w:hideMark/>
          </w:tcPr>
          <w:p w14:paraId="79AB70D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4114EFB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8.883.446,21</w:t>
            </w:r>
          </w:p>
        </w:tc>
        <w:tc>
          <w:tcPr>
            <w:tcW w:w="495" w:type="pct"/>
            <w:noWrap/>
            <w:vAlign w:val="center"/>
            <w:hideMark/>
          </w:tcPr>
          <w:p w14:paraId="5B3D83B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787,70</w:t>
            </w:r>
          </w:p>
        </w:tc>
        <w:tc>
          <w:tcPr>
            <w:tcW w:w="511" w:type="pct"/>
            <w:noWrap/>
            <w:vAlign w:val="center"/>
            <w:hideMark/>
          </w:tcPr>
          <w:p w14:paraId="61F2F8D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447.688,83</w:t>
            </w:r>
          </w:p>
        </w:tc>
        <w:tc>
          <w:tcPr>
            <w:tcW w:w="455" w:type="pct"/>
            <w:noWrap/>
            <w:vAlign w:val="center"/>
            <w:hideMark/>
          </w:tcPr>
          <w:p w14:paraId="4140550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448.476,53</w:t>
            </w:r>
          </w:p>
        </w:tc>
        <w:tc>
          <w:tcPr>
            <w:tcW w:w="398" w:type="pct"/>
            <w:noWrap/>
            <w:vAlign w:val="center"/>
            <w:hideMark/>
          </w:tcPr>
          <w:p w14:paraId="5C09AA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9.331.922,74</w:t>
            </w:r>
          </w:p>
        </w:tc>
        <w:tc>
          <w:tcPr>
            <w:tcW w:w="511" w:type="pct"/>
            <w:noWrap/>
            <w:vAlign w:val="center"/>
            <w:hideMark/>
          </w:tcPr>
          <w:p w14:paraId="79D0989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9.331.922,74</w:t>
            </w:r>
          </w:p>
        </w:tc>
      </w:tr>
      <w:tr w:rsidR="006B77B7" w:rsidRPr="00C960D4" w14:paraId="16336603" w14:textId="77777777" w:rsidTr="005756F9">
        <w:trPr>
          <w:trHeight w:val="227"/>
          <w:jc w:val="center"/>
        </w:trPr>
        <w:tc>
          <w:tcPr>
            <w:tcW w:w="163" w:type="pct"/>
            <w:shd w:val="clear" w:color="000000" w:fill="CCFFFF"/>
            <w:noWrap/>
            <w:vAlign w:val="center"/>
            <w:hideMark/>
          </w:tcPr>
          <w:p w14:paraId="7010FCB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2100</w:t>
            </w:r>
          </w:p>
        </w:tc>
        <w:tc>
          <w:tcPr>
            <w:tcW w:w="432" w:type="pct"/>
            <w:shd w:val="clear" w:color="000000" w:fill="CCFFFF"/>
            <w:noWrap/>
            <w:vAlign w:val="center"/>
            <w:hideMark/>
          </w:tcPr>
          <w:p w14:paraId="56BC7DA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182E5DD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5D2F4F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90BBAB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6.628.623,94</w:t>
            </w:r>
          </w:p>
        </w:tc>
        <w:tc>
          <w:tcPr>
            <w:tcW w:w="370" w:type="pct"/>
            <w:shd w:val="clear" w:color="000000" w:fill="CCFFFF"/>
            <w:noWrap/>
            <w:vAlign w:val="center"/>
            <w:hideMark/>
          </w:tcPr>
          <w:p w14:paraId="6206A6F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43F48B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6.628.623,94</w:t>
            </w:r>
          </w:p>
        </w:tc>
        <w:tc>
          <w:tcPr>
            <w:tcW w:w="495" w:type="pct"/>
            <w:shd w:val="clear" w:color="000000" w:fill="CCFFFF"/>
            <w:noWrap/>
            <w:vAlign w:val="center"/>
            <w:hideMark/>
          </w:tcPr>
          <w:p w14:paraId="7AD4594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702,60</w:t>
            </w:r>
          </w:p>
        </w:tc>
        <w:tc>
          <w:tcPr>
            <w:tcW w:w="511" w:type="pct"/>
            <w:shd w:val="clear" w:color="000000" w:fill="CCFFFF"/>
            <w:noWrap/>
            <w:vAlign w:val="center"/>
            <w:hideMark/>
          </w:tcPr>
          <w:p w14:paraId="3F730F9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415.052,17</w:t>
            </w:r>
          </w:p>
        </w:tc>
        <w:tc>
          <w:tcPr>
            <w:tcW w:w="455" w:type="pct"/>
            <w:shd w:val="clear" w:color="000000" w:fill="CCFFFF"/>
            <w:noWrap/>
            <w:vAlign w:val="center"/>
            <w:hideMark/>
          </w:tcPr>
          <w:p w14:paraId="3C297F8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415.754,77</w:t>
            </w:r>
          </w:p>
        </w:tc>
        <w:tc>
          <w:tcPr>
            <w:tcW w:w="398" w:type="pct"/>
            <w:shd w:val="clear" w:color="000000" w:fill="CCFFFF"/>
            <w:noWrap/>
            <w:vAlign w:val="center"/>
            <w:hideMark/>
          </w:tcPr>
          <w:p w14:paraId="1F0F157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7.044.378,71</w:t>
            </w:r>
          </w:p>
        </w:tc>
        <w:tc>
          <w:tcPr>
            <w:tcW w:w="511" w:type="pct"/>
            <w:shd w:val="clear" w:color="000000" w:fill="CCFFFF"/>
            <w:noWrap/>
            <w:vAlign w:val="center"/>
            <w:hideMark/>
          </w:tcPr>
          <w:p w14:paraId="20B68C5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7.044.378,71</w:t>
            </w:r>
          </w:p>
        </w:tc>
      </w:tr>
      <w:tr w:rsidR="006B77B7" w:rsidRPr="00C960D4" w14:paraId="4768014B" w14:textId="77777777" w:rsidTr="005756F9">
        <w:trPr>
          <w:trHeight w:val="227"/>
          <w:jc w:val="center"/>
        </w:trPr>
        <w:tc>
          <w:tcPr>
            <w:tcW w:w="163" w:type="pct"/>
            <w:noWrap/>
            <w:vAlign w:val="center"/>
            <w:hideMark/>
          </w:tcPr>
          <w:p w14:paraId="4CDD4A9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lastRenderedPageBreak/>
              <w:t>2101</w:t>
            </w:r>
          </w:p>
        </w:tc>
        <w:tc>
          <w:tcPr>
            <w:tcW w:w="432" w:type="pct"/>
            <w:noWrap/>
            <w:vAlign w:val="center"/>
            <w:hideMark/>
          </w:tcPr>
          <w:p w14:paraId="60838A5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315E7B9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0B7A60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7069E6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4.932.308,67</w:t>
            </w:r>
          </w:p>
        </w:tc>
        <w:tc>
          <w:tcPr>
            <w:tcW w:w="370" w:type="pct"/>
            <w:noWrap/>
            <w:vAlign w:val="center"/>
            <w:hideMark/>
          </w:tcPr>
          <w:p w14:paraId="29BEF1B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1D4CA7D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4.932.308,67</w:t>
            </w:r>
          </w:p>
        </w:tc>
        <w:tc>
          <w:tcPr>
            <w:tcW w:w="495" w:type="pct"/>
            <w:noWrap/>
            <w:vAlign w:val="center"/>
            <w:hideMark/>
          </w:tcPr>
          <w:p w14:paraId="20CED3B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652,44</w:t>
            </w:r>
          </w:p>
        </w:tc>
        <w:tc>
          <w:tcPr>
            <w:tcW w:w="511" w:type="pct"/>
            <w:noWrap/>
            <w:vAlign w:val="center"/>
            <w:hideMark/>
          </w:tcPr>
          <w:p w14:paraId="399C142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382.511,87</w:t>
            </w:r>
          </w:p>
        </w:tc>
        <w:tc>
          <w:tcPr>
            <w:tcW w:w="455" w:type="pct"/>
            <w:noWrap/>
            <w:vAlign w:val="center"/>
            <w:hideMark/>
          </w:tcPr>
          <w:p w14:paraId="33BEEB4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383.164,31</w:t>
            </w:r>
          </w:p>
        </w:tc>
        <w:tc>
          <w:tcPr>
            <w:tcW w:w="398" w:type="pct"/>
            <w:noWrap/>
            <w:vAlign w:val="center"/>
            <w:hideMark/>
          </w:tcPr>
          <w:p w14:paraId="3E53B51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5.315.472,98</w:t>
            </w:r>
          </w:p>
        </w:tc>
        <w:tc>
          <w:tcPr>
            <w:tcW w:w="511" w:type="pct"/>
            <w:noWrap/>
            <w:vAlign w:val="center"/>
            <w:hideMark/>
          </w:tcPr>
          <w:p w14:paraId="2C58029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5.315.472,98</w:t>
            </w:r>
          </w:p>
        </w:tc>
      </w:tr>
      <w:tr w:rsidR="006B77B7" w:rsidRPr="00C960D4" w14:paraId="443B4294" w14:textId="77777777" w:rsidTr="005756F9">
        <w:trPr>
          <w:trHeight w:val="227"/>
          <w:jc w:val="center"/>
        </w:trPr>
        <w:tc>
          <w:tcPr>
            <w:tcW w:w="163" w:type="pct"/>
            <w:shd w:val="clear" w:color="000000" w:fill="CCFFFF"/>
            <w:noWrap/>
            <w:vAlign w:val="center"/>
            <w:hideMark/>
          </w:tcPr>
          <w:p w14:paraId="7C067B0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2102</w:t>
            </w:r>
          </w:p>
        </w:tc>
        <w:tc>
          <w:tcPr>
            <w:tcW w:w="432" w:type="pct"/>
            <w:shd w:val="clear" w:color="000000" w:fill="CCFFFF"/>
            <w:noWrap/>
            <w:vAlign w:val="center"/>
            <w:hideMark/>
          </w:tcPr>
          <w:p w14:paraId="1FAB95A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1498680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35DCB2C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EC295D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3.679.001,84</w:t>
            </w:r>
          </w:p>
        </w:tc>
        <w:tc>
          <w:tcPr>
            <w:tcW w:w="370" w:type="pct"/>
            <w:shd w:val="clear" w:color="000000" w:fill="CCFFFF"/>
            <w:noWrap/>
            <w:vAlign w:val="center"/>
            <w:hideMark/>
          </w:tcPr>
          <w:p w14:paraId="39FC33E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1B5EE42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3.679.001,84</w:t>
            </w:r>
          </w:p>
        </w:tc>
        <w:tc>
          <w:tcPr>
            <w:tcW w:w="495" w:type="pct"/>
            <w:shd w:val="clear" w:color="000000" w:fill="CCFFFF"/>
            <w:noWrap/>
            <w:vAlign w:val="center"/>
            <w:hideMark/>
          </w:tcPr>
          <w:p w14:paraId="226291F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624,71</w:t>
            </w:r>
          </w:p>
        </w:tc>
        <w:tc>
          <w:tcPr>
            <w:tcW w:w="511" w:type="pct"/>
            <w:shd w:val="clear" w:color="000000" w:fill="CCFFFF"/>
            <w:noWrap/>
            <w:vAlign w:val="center"/>
            <w:hideMark/>
          </w:tcPr>
          <w:p w14:paraId="3A86919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350.316,84</w:t>
            </w:r>
          </w:p>
        </w:tc>
        <w:tc>
          <w:tcPr>
            <w:tcW w:w="455" w:type="pct"/>
            <w:shd w:val="clear" w:color="000000" w:fill="CCFFFF"/>
            <w:noWrap/>
            <w:vAlign w:val="center"/>
            <w:hideMark/>
          </w:tcPr>
          <w:p w14:paraId="578D088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350.941,55</w:t>
            </w:r>
          </w:p>
        </w:tc>
        <w:tc>
          <w:tcPr>
            <w:tcW w:w="398" w:type="pct"/>
            <w:shd w:val="clear" w:color="000000" w:fill="CCFFFF"/>
            <w:noWrap/>
            <w:vAlign w:val="center"/>
            <w:hideMark/>
          </w:tcPr>
          <w:p w14:paraId="588E053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4.029.943,38</w:t>
            </w:r>
          </w:p>
        </w:tc>
        <w:tc>
          <w:tcPr>
            <w:tcW w:w="511" w:type="pct"/>
            <w:shd w:val="clear" w:color="000000" w:fill="CCFFFF"/>
            <w:noWrap/>
            <w:vAlign w:val="center"/>
            <w:hideMark/>
          </w:tcPr>
          <w:p w14:paraId="5B6B738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4.029.943,38</w:t>
            </w:r>
          </w:p>
        </w:tc>
      </w:tr>
      <w:tr w:rsidR="006B77B7" w:rsidRPr="00C960D4" w14:paraId="4B85BCBD" w14:textId="77777777" w:rsidTr="005756F9">
        <w:trPr>
          <w:trHeight w:val="227"/>
          <w:jc w:val="center"/>
        </w:trPr>
        <w:tc>
          <w:tcPr>
            <w:tcW w:w="163" w:type="pct"/>
            <w:noWrap/>
            <w:vAlign w:val="center"/>
            <w:hideMark/>
          </w:tcPr>
          <w:p w14:paraId="30760760"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2103</w:t>
            </w:r>
          </w:p>
        </w:tc>
        <w:tc>
          <w:tcPr>
            <w:tcW w:w="432" w:type="pct"/>
            <w:noWrap/>
            <w:vAlign w:val="center"/>
            <w:hideMark/>
          </w:tcPr>
          <w:p w14:paraId="3B05BF0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noWrap/>
            <w:vAlign w:val="center"/>
            <w:hideMark/>
          </w:tcPr>
          <w:p w14:paraId="667E182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0E717B3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3291C2A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2.770.316,05</w:t>
            </w:r>
          </w:p>
        </w:tc>
        <w:tc>
          <w:tcPr>
            <w:tcW w:w="370" w:type="pct"/>
            <w:noWrap/>
            <w:vAlign w:val="center"/>
            <w:hideMark/>
          </w:tcPr>
          <w:p w14:paraId="1CE5654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noWrap/>
            <w:vAlign w:val="center"/>
            <w:hideMark/>
          </w:tcPr>
          <w:p w14:paraId="276BEC4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2.770.316,05</w:t>
            </w:r>
          </w:p>
        </w:tc>
        <w:tc>
          <w:tcPr>
            <w:tcW w:w="495" w:type="pct"/>
            <w:noWrap/>
            <w:vAlign w:val="center"/>
            <w:hideMark/>
          </w:tcPr>
          <w:p w14:paraId="7254273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611,52</w:t>
            </w:r>
          </w:p>
        </w:tc>
        <w:tc>
          <w:tcPr>
            <w:tcW w:w="511" w:type="pct"/>
            <w:noWrap/>
            <w:vAlign w:val="center"/>
            <w:hideMark/>
          </w:tcPr>
          <w:p w14:paraId="2170AD5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318.785,71</w:t>
            </w:r>
          </w:p>
        </w:tc>
        <w:tc>
          <w:tcPr>
            <w:tcW w:w="455" w:type="pct"/>
            <w:noWrap/>
            <w:vAlign w:val="center"/>
            <w:hideMark/>
          </w:tcPr>
          <w:p w14:paraId="7AB6A5F6"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319.397,23</w:t>
            </w:r>
          </w:p>
        </w:tc>
        <w:tc>
          <w:tcPr>
            <w:tcW w:w="398" w:type="pct"/>
            <w:noWrap/>
            <w:vAlign w:val="center"/>
            <w:hideMark/>
          </w:tcPr>
          <w:p w14:paraId="4C09D9E2"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3.089.713,29</w:t>
            </w:r>
          </w:p>
        </w:tc>
        <w:tc>
          <w:tcPr>
            <w:tcW w:w="511" w:type="pct"/>
            <w:noWrap/>
            <w:vAlign w:val="center"/>
            <w:hideMark/>
          </w:tcPr>
          <w:p w14:paraId="30F8955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3.089.713,29</w:t>
            </w:r>
          </w:p>
        </w:tc>
      </w:tr>
      <w:tr w:rsidR="006B77B7" w:rsidRPr="00C960D4" w14:paraId="62172E80" w14:textId="77777777" w:rsidTr="005756F9">
        <w:trPr>
          <w:trHeight w:val="227"/>
          <w:jc w:val="center"/>
        </w:trPr>
        <w:tc>
          <w:tcPr>
            <w:tcW w:w="163" w:type="pct"/>
            <w:shd w:val="clear" w:color="000000" w:fill="CCFFFF"/>
            <w:noWrap/>
            <w:vAlign w:val="center"/>
            <w:hideMark/>
          </w:tcPr>
          <w:p w14:paraId="64A676D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2104</w:t>
            </w:r>
          </w:p>
        </w:tc>
        <w:tc>
          <w:tcPr>
            <w:tcW w:w="432" w:type="pct"/>
            <w:shd w:val="clear" w:color="000000" w:fill="CCFFFF"/>
            <w:noWrap/>
            <w:vAlign w:val="center"/>
            <w:hideMark/>
          </w:tcPr>
          <w:p w14:paraId="612A5B04"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shd w:val="clear" w:color="000000" w:fill="CCFFFF"/>
            <w:noWrap/>
            <w:vAlign w:val="center"/>
            <w:hideMark/>
          </w:tcPr>
          <w:p w14:paraId="30F28FC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6482B1A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04E5AD15"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2.123.504,71</w:t>
            </w:r>
          </w:p>
        </w:tc>
        <w:tc>
          <w:tcPr>
            <w:tcW w:w="370" w:type="pct"/>
            <w:shd w:val="clear" w:color="000000" w:fill="CCFFFF"/>
            <w:noWrap/>
            <w:vAlign w:val="center"/>
            <w:hideMark/>
          </w:tcPr>
          <w:p w14:paraId="7A2DC38F"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shd w:val="clear" w:color="000000" w:fill="CCFFFF"/>
            <w:noWrap/>
            <w:vAlign w:val="center"/>
            <w:hideMark/>
          </w:tcPr>
          <w:p w14:paraId="48B44959"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2.123.504,71</w:t>
            </w:r>
          </w:p>
        </w:tc>
        <w:tc>
          <w:tcPr>
            <w:tcW w:w="495" w:type="pct"/>
            <w:shd w:val="clear" w:color="000000" w:fill="CCFFFF"/>
            <w:noWrap/>
            <w:vAlign w:val="center"/>
            <w:hideMark/>
          </w:tcPr>
          <w:p w14:paraId="476EB3A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605,26</w:t>
            </w:r>
          </w:p>
        </w:tc>
        <w:tc>
          <w:tcPr>
            <w:tcW w:w="511" w:type="pct"/>
            <w:shd w:val="clear" w:color="000000" w:fill="CCFFFF"/>
            <w:noWrap/>
            <w:vAlign w:val="center"/>
            <w:hideMark/>
          </w:tcPr>
          <w:p w14:paraId="7CEFAD3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288.001,77</w:t>
            </w:r>
          </w:p>
        </w:tc>
        <w:tc>
          <w:tcPr>
            <w:tcW w:w="455" w:type="pct"/>
            <w:shd w:val="clear" w:color="000000" w:fill="CCFFFF"/>
            <w:noWrap/>
            <w:vAlign w:val="center"/>
            <w:hideMark/>
          </w:tcPr>
          <w:p w14:paraId="11D6029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288.607,03</w:t>
            </w:r>
          </w:p>
        </w:tc>
        <w:tc>
          <w:tcPr>
            <w:tcW w:w="398" w:type="pct"/>
            <w:shd w:val="clear" w:color="000000" w:fill="CCFFFF"/>
            <w:noWrap/>
            <w:vAlign w:val="center"/>
            <w:hideMark/>
          </w:tcPr>
          <w:p w14:paraId="5A2EE17A"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2.412.111,73</w:t>
            </w:r>
          </w:p>
        </w:tc>
        <w:tc>
          <w:tcPr>
            <w:tcW w:w="511" w:type="pct"/>
            <w:shd w:val="clear" w:color="000000" w:fill="CCFFFF"/>
            <w:noWrap/>
            <w:vAlign w:val="center"/>
            <w:hideMark/>
          </w:tcPr>
          <w:p w14:paraId="538CF81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2.412.111,73</w:t>
            </w:r>
          </w:p>
        </w:tc>
      </w:tr>
      <w:tr w:rsidR="006B77B7" w:rsidRPr="00C960D4" w14:paraId="18E8C21E" w14:textId="77777777" w:rsidTr="005756F9">
        <w:trPr>
          <w:trHeight w:val="227"/>
          <w:jc w:val="center"/>
        </w:trPr>
        <w:tc>
          <w:tcPr>
            <w:tcW w:w="163" w:type="pct"/>
            <w:tcBorders>
              <w:bottom w:val="single" w:sz="12" w:space="0" w:color="0000FF"/>
            </w:tcBorders>
            <w:noWrap/>
            <w:vAlign w:val="center"/>
            <w:hideMark/>
          </w:tcPr>
          <w:p w14:paraId="2E5FC6A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2105</w:t>
            </w:r>
          </w:p>
        </w:tc>
        <w:tc>
          <w:tcPr>
            <w:tcW w:w="432" w:type="pct"/>
            <w:tcBorders>
              <w:bottom w:val="single" w:sz="12" w:space="0" w:color="0000FF"/>
            </w:tcBorders>
            <w:noWrap/>
            <w:vAlign w:val="center"/>
            <w:hideMark/>
          </w:tcPr>
          <w:p w14:paraId="2B54F2E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369" w:type="pct"/>
            <w:tcBorders>
              <w:bottom w:val="single" w:sz="12" w:space="0" w:color="0000FF"/>
            </w:tcBorders>
            <w:noWrap/>
            <w:vAlign w:val="center"/>
            <w:hideMark/>
          </w:tcPr>
          <w:p w14:paraId="74F8240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tcBorders>
              <w:bottom w:val="single" w:sz="12" w:space="0" w:color="0000FF"/>
            </w:tcBorders>
            <w:noWrap/>
            <w:vAlign w:val="center"/>
            <w:hideMark/>
          </w:tcPr>
          <w:p w14:paraId="6E8BB1CE"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tcBorders>
              <w:bottom w:val="single" w:sz="12" w:space="0" w:color="0000FF"/>
            </w:tcBorders>
            <w:noWrap/>
            <w:vAlign w:val="center"/>
            <w:hideMark/>
          </w:tcPr>
          <w:p w14:paraId="003116C3"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1.676.512,73</w:t>
            </w:r>
          </w:p>
        </w:tc>
        <w:tc>
          <w:tcPr>
            <w:tcW w:w="370" w:type="pct"/>
            <w:tcBorders>
              <w:bottom w:val="single" w:sz="12" w:space="0" w:color="0000FF"/>
            </w:tcBorders>
            <w:noWrap/>
            <w:vAlign w:val="center"/>
            <w:hideMark/>
          </w:tcPr>
          <w:p w14:paraId="7642F21B"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0,00</w:t>
            </w:r>
          </w:p>
        </w:tc>
        <w:tc>
          <w:tcPr>
            <w:tcW w:w="432" w:type="pct"/>
            <w:tcBorders>
              <w:bottom w:val="single" w:sz="12" w:space="0" w:color="0000FF"/>
            </w:tcBorders>
            <w:noWrap/>
            <w:vAlign w:val="center"/>
            <w:hideMark/>
          </w:tcPr>
          <w:p w14:paraId="014EE9A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1.676.512,73</w:t>
            </w:r>
          </w:p>
        </w:tc>
        <w:tc>
          <w:tcPr>
            <w:tcW w:w="495" w:type="pct"/>
            <w:tcBorders>
              <w:bottom w:val="single" w:sz="12" w:space="0" w:color="0000FF"/>
            </w:tcBorders>
            <w:noWrap/>
            <w:vAlign w:val="center"/>
            <w:hideMark/>
          </w:tcPr>
          <w:p w14:paraId="4B66667C"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602,28</w:t>
            </w:r>
          </w:p>
        </w:tc>
        <w:tc>
          <w:tcPr>
            <w:tcW w:w="511" w:type="pct"/>
            <w:tcBorders>
              <w:bottom w:val="single" w:sz="12" w:space="0" w:color="0000FF"/>
            </w:tcBorders>
            <w:noWrap/>
            <w:vAlign w:val="center"/>
            <w:hideMark/>
          </w:tcPr>
          <w:p w14:paraId="32769371"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258.437,06</w:t>
            </w:r>
          </w:p>
        </w:tc>
        <w:tc>
          <w:tcPr>
            <w:tcW w:w="455" w:type="pct"/>
            <w:tcBorders>
              <w:bottom w:val="single" w:sz="12" w:space="0" w:color="0000FF"/>
            </w:tcBorders>
            <w:noWrap/>
            <w:vAlign w:val="center"/>
            <w:hideMark/>
          </w:tcPr>
          <w:p w14:paraId="0A0326AD"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259.039,34</w:t>
            </w:r>
          </w:p>
        </w:tc>
        <w:tc>
          <w:tcPr>
            <w:tcW w:w="398" w:type="pct"/>
            <w:tcBorders>
              <w:bottom w:val="single" w:sz="12" w:space="0" w:color="0000FF"/>
            </w:tcBorders>
            <w:noWrap/>
            <w:vAlign w:val="center"/>
            <w:hideMark/>
          </w:tcPr>
          <w:p w14:paraId="35EF7F68"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1.935.552,07</w:t>
            </w:r>
          </w:p>
        </w:tc>
        <w:tc>
          <w:tcPr>
            <w:tcW w:w="511" w:type="pct"/>
            <w:tcBorders>
              <w:bottom w:val="single" w:sz="12" w:space="0" w:color="0000FF"/>
            </w:tcBorders>
            <w:noWrap/>
            <w:vAlign w:val="center"/>
            <w:hideMark/>
          </w:tcPr>
          <w:p w14:paraId="3FF79A57" w14:textId="77777777" w:rsidR="006B77B7" w:rsidRPr="008A2BC4" w:rsidRDefault="006B77B7" w:rsidP="00C960D4">
            <w:pPr>
              <w:widowControl w:val="0"/>
              <w:spacing w:after="0"/>
              <w:ind w:firstLine="0"/>
              <w:contextualSpacing/>
              <w:jc w:val="center"/>
              <w:rPr>
                <w:rFonts w:ascii="Titillium Web" w:hAnsi="Titillium Web"/>
                <w:color w:val="000000"/>
                <w:sz w:val="14"/>
                <w:szCs w:val="14"/>
              </w:rPr>
            </w:pPr>
            <w:r w:rsidRPr="008A2BC4">
              <w:rPr>
                <w:rFonts w:ascii="Titillium Web" w:hAnsi="Titillium Web"/>
                <w:color w:val="000000"/>
                <w:sz w:val="14"/>
                <w:szCs w:val="14"/>
              </w:rPr>
              <w:t>1.935.552,07</w:t>
            </w:r>
          </w:p>
        </w:tc>
      </w:tr>
    </w:tbl>
    <w:p w14:paraId="346BA974" w14:textId="77777777" w:rsidR="006B77B7" w:rsidRPr="00C960D4" w:rsidRDefault="006B77B7" w:rsidP="005756F9">
      <w:pPr>
        <w:widowControl w:val="0"/>
        <w:spacing w:after="0"/>
        <w:ind w:firstLine="0"/>
        <w:contextualSpacing/>
        <w:jc w:val="both"/>
        <w:rPr>
          <w:rFonts w:ascii="Titillium Web" w:hAnsi="Titillium Web"/>
          <w:b/>
          <w:sz w:val="18"/>
          <w:szCs w:val="18"/>
        </w:rPr>
      </w:pPr>
      <w:r w:rsidRPr="00C960D4">
        <w:rPr>
          <w:rFonts w:ascii="Titillium Web" w:hAnsi="Titillium Web"/>
          <w:b/>
          <w:sz w:val="18"/>
          <w:szCs w:val="18"/>
        </w:rPr>
        <w:t xml:space="preserve"> Definições:</w:t>
      </w:r>
    </w:p>
    <w:p w14:paraId="21509598" w14:textId="77777777" w:rsidR="006B77B7" w:rsidRPr="00C960D4" w:rsidRDefault="006B77B7" w:rsidP="005756F9">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Nº de Meses no Cálculo do 1º Ano:</w:t>
      </w:r>
      <w:r w:rsidRPr="00C960D4">
        <w:rPr>
          <w:rFonts w:ascii="Titillium Web" w:hAnsi="Titillium Web"/>
          <w:sz w:val="18"/>
          <w:szCs w:val="18"/>
        </w:rPr>
        <w:t xml:space="preserve"> </w:t>
      </w:r>
      <w:r w:rsidRPr="00C960D4">
        <w:rPr>
          <w:rFonts w:ascii="Titillium Web" w:hAnsi="Titillium Web"/>
          <w:bCs/>
          <w:sz w:val="18"/>
          <w:szCs w:val="18"/>
        </w:rPr>
        <w:t>13</w:t>
      </w:r>
      <w:r w:rsidRPr="00C960D4">
        <w:rPr>
          <w:rFonts w:ascii="Titillium Web" w:hAnsi="Titillium Web"/>
          <w:sz w:val="18"/>
          <w:szCs w:val="18"/>
        </w:rPr>
        <w:t>.</w:t>
      </w:r>
    </w:p>
    <w:p w14:paraId="2B87A284" w14:textId="77777777" w:rsidR="006B77B7" w:rsidRPr="00C960D4" w:rsidRDefault="006B77B7" w:rsidP="005756F9">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Futuros dos Servidores Ativos Atuais:</w:t>
      </w:r>
      <w:r w:rsidRPr="00C960D4">
        <w:rPr>
          <w:rFonts w:ascii="Titillium Web" w:hAnsi="Titillium Web"/>
          <w:sz w:val="18"/>
          <w:szCs w:val="18"/>
        </w:rPr>
        <w:t xml:space="preserve"> Despesas com as aposentadorias, os auxílios e as pensões decorrentes dos servidores ativos atuais. </w:t>
      </w:r>
    </w:p>
    <w:p w14:paraId="0D726192" w14:textId="77777777" w:rsidR="006B77B7" w:rsidRPr="00C960D4" w:rsidRDefault="006B77B7" w:rsidP="005756F9">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Futuros dos Servidores Ativos Futuros:</w:t>
      </w:r>
      <w:r w:rsidRPr="00C960D4">
        <w:rPr>
          <w:rFonts w:ascii="Titillium Web" w:hAnsi="Titillium Web"/>
          <w:sz w:val="18"/>
          <w:szCs w:val="18"/>
        </w:rPr>
        <w:t xml:space="preserve"> Despesas com as aposentadorias, os auxílios e as pensões decorrentes dos futuros servidores ativos.</w:t>
      </w:r>
    </w:p>
    <w:p w14:paraId="7815D9AE" w14:textId="77777777" w:rsidR="006B77B7" w:rsidRPr="00C960D4" w:rsidRDefault="006B77B7" w:rsidP="005756F9">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dos Aposentados atuais:</w:t>
      </w:r>
      <w:r w:rsidRPr="00C960D4">
        <w:rPr>
          <w:rFonts w:ascii="Titillium Web" w:hAnsi="Titillium Web"/>
          <w:sz w:val="18"/>
          <w:szCs w:val="18"/>
        </w:rPr>
        <w:t xml:space="preserve"> Despesas com os proventos das aposentadorias e das pensões decorrentes dos atuais servidores aposentados.</w:t>
      </w:r>
    </w:p>
    <w:p w14:paraId="794CD886" w14:textId="77777777" w:rsidR="006B77B7" w:rsidRPr="00C960D4" w:rsidRDefault="006B77B7" w:rsidP="00B122CB">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das Pensões Atuais:</w:t>
      </w:r>
      <w:r w:rsidRPr="00C960D4">
        <w:rPr>
          <w:rFonts w:ascii="Titillium Web" w:hAnsi="Titillium Web"/>
          <w:sz w:val="18"/>
          <w:szCs w:val="18"/>
        </w:rPr>
        <w:t xml:space="preserve"> Despesas com os proventos das atuais pensões.</w:t>
      </w:r>
      <w:r w:rsidRPr="00C960D4">
        <w:rPr>
          <w:rFonts w:ascii="Titillium Web" w:hAnsi="Titillium Web"/>
          <w:sz w:val="18"/>
          <w:szCs w:val="18"/>
        </w:rPr>
        <w:br w:type="page"/>
      </w: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4"/>
        <w:gridCol w:w="1095"/>
        <w:gridCol w:w="1095"/>
        <w:gridCol w:w="1095"/>
        <w:gridCol w:w="520"/>
        <w:gridCol w:w="1203"/>
        <w:gridCol w:w="1203"/>
        <w:gridCol w:w="1203"/>
        <w:gridCol w:w="1104"/>
        <w:gridCol w:w="1203"/>
        <w:gridCol w:w="1265"/>
        <w:gridCol w:w="1282"/>
      </w:tblGrid>
      <w:tr w:rsidR="006B77B7" w:rsidRPr="00C960D4" w14:paraId="0196793B" w14:textId="77777777" w:rsidTr="00B122CB">
        <w:trPr>
          <w:trHeight w:val="227"/>
          <w:tblHeader/>
          <w:jc w:val="center"/>
        </w:trPr>
        <w:tc>
          <w:tcPr>
            <w:tcW w:w="5000" w:type="pct"/>
            <w:gridSpan w:val="12"/>
            <w:noWrap/>
            <w:vAlign w:val="bottom"/>
            <w:hideMark/>
          </w:tcPr>
          <w:p w14:paraId="141B97AD" w14:textId="77777777" w:rsidR="006B77B7" w:rsidRPr="00B57177" w:rsidRDefault="006B77B7" w:rsidP="00C960D4">
            <w:pPr>
              <w:widowControl w:val="0"/>
              <w:spacing w:after="0"/>
              <w:contextualSpacing/>
              <w:jc w:val="center"/>
              <w:rPr>
                <w:rFonts w:ascii="Titillium Web" w:hAnsi="Titillium Web"/>
                <w:b/>
                <w:bCs/>
                <w:sz w:val="14"/>
                <w:szCs w:val="14"/>
              </w:rPr>
            </w:pPr>
            <w:r w:rsidRPr="00B57177">
              <w:rPr>
                <w:rFonts w:ascii="Titillium Web" w:hAnsi="Titillium Web"/>
                <w:b/>
                <w:bCs/>
                <w:sz w:val="14"/>
                <w:szCs w:val="14"/>
              </w:rPr>
              <w:lastRenderedPageBreak/>
              <w:t>Fluxo de Caixa - Plano de Custeio Vigente</w:t>
            </w:r>
          </w:p>
        </w:tc>
      </w:tr>
      <w:tr w:rsidR="006B77B7" w:rsidRPr="00C960D4" w14:paraId="4C15D23B" w14:textId="77777777" w:rsidTr="00B122CB">
        <w:trPr>
          <w:trHeight w:val="227"/>
          <w:tblHeader/>
          <w:jc w:val="center"/>
        </w:trPr>
        <w:tc>
          <w:tcPr>
            <w:tcW w:w="166" w:type="pct"/>
            <w:vMerge w:val="restart"/>
            <w:shd w:val="clear" w:color="000000" w:fill="1F3864"/>
            <w:vAlign w:val="center"/>
            <w:hideMark/>
          </w:tcPr>
          <w:p w14:paraId="04B57473"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Ano</w:t>
            </w:r>
          </w:p>
        </w:tc>
        <w:tc>
          <w:tcPr>
            <w:tcW w:w="2437" w:type="pct"/>
            <w:gridSpan w:val="6"/>
            <w:shd w:val="clear" w:color="000000" w:fill="1F3864"/>
            <w:vAlign w:val="center"/>
            <w:hideMark/>
          </w:tcPr>
          <w:p w14:paraId="4041131B" w14:textId="77777777" w:rsidR="006B77B7" w:rsidRPr="00B57177" w:rsidRDefault="006B77B7" w:rsidP="00C960D4">
            <w:pPr>
              <w:widowControl w:val="0"/>
              <w:spacing w:after="0"/>
              <w:contextualSpacing/>
              <w:jc w:val="center"/>
              <w:rPr>
                <w:rFonts w:ascii="Titillium Web" w:hAnsi="Titillium Web"/>
                <w:b/>
                <w:bCs/>
                <w:color w:val="FFFFFF"/>
                <w:sz w:val="14"/>
                <w:szCs w:val="14"/>
              </w:rPr>
            </w:pPr>
            <w:r w:rsidRPr="00B57177">
              <w:rPr>
                <w:rFonts w:ascii="Titillium Web" w:hAnsi="Titillium Web"/>
                <w:b/>
                <w:bCs/>
                <w:color w:val="FFFFFF"/>
                <w:sz w:val="14"/>
                <w:szCs w:val="14"/>
              </w:rPr>
              <w:t>Receitas do Fundo</w:t>
            </w:r>
          </w:p>
        </w:tc>
        <w:tc>
          <w:tcPr>
            <w:tcW w:w="1413" w:type="pct"/>
            <w:gridSpan w:val="3"/>
            <w:shd w:val="clear" w:color="000000" w:fill="1F3864"/>
            <w:vAlign w:val="center"/>
            <w:hideMark/>
          </w:tcPr>
          <w:p w14:paraId="1B86C20B" w14:textId="77777777" w:rsidR="006B77B7" w:rsidRPr="00B57177" w:rsidRDefault="006B77B7" w:rsidP="00C960D4">
            <w:pPr>
              <w:widowControl w:val="0"/>
              <w:spacing w:after="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w:t>
            </w:r>
          </w:p>
        </w:tc>
        <w:tc>
          <w:tcPr>
            <w:tcW w:w="486" w:type="pct"/>
            <w:vMerge w:val="restart"/>
            <w:shd w:val="clear" w:color="000000" w:fill="1F3864"/>
            <w:vAlign w:val="center"/>
            <w:hideMark/>
          </w:tcPr>
          <w:p w14:paraId="1BCEE24F"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Diferença Receitas - Despesas</w:t>
            </w:r>
          </w:p>
        </w:tc>
        <w:tc>
          <w:tcPr>
            <w:tcW w:w="498" w:type="pct"/>
            <w:vMerge w:val="restart"/>
            <w:shd w:val="clear" w:color="000000" w:fill="1F3864"/>
            <w:vAlign w:val="center"/>
            <w:hideMark/>
          </w:tcPr>
          <w:p w14:paraId="6ACCC105"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Saldo de Caixa</w:t>
            </w:r>
          </w:p>
        </w:tc>
      </w:tr>
      <w:tr w:rsidR="006B77B7" w:rsidRPr="00C960D4" w14:paraId="478A1939" w14:textId="77777777" w:rsidTr="00B122CB">
        <w:trPr>
          <w:trHeight w:val="227"/>
          <w:tblHeader/>
          <w:jc w:val="center"/>
        </w:trPr>
        <w:tc>
          <w:tcPr>
            <w:tcW w:w="166" w:type="pct"/>
            <w:vMerge/>
            <w:vAlign w:val="center"/>
            <w:hideMark/>
          </w:tcPr>
          <w:p w14:paraId="7C2EED2F" w14:textId="77777777" w:rsidR="006B77B7" w:rsidRPr="00B57177" w:rsidRDefault="006B77B7" w:rsidP="00C960D4">
            <w:pPr>
              <w:widowControl w:val="0"/>
              <w:spacing w:after="0"/>
              <w:contextualSpacing/>
              <w:jc w:val="center"/>
              <w:rPr>
                <w:rFonts w:ascii="Titillium Web" w:hAnsi="Titillium Web"/>
                <w:b/>
                <w:bCs/>
                <w:color w:val="FFFFFF"/>
                <w:sz w:val="14"/>
                <w:szCs w:val="14"/>
              </w:rPr>
            </w:pPr>
          </w:p>
        </w:tc>
        <w:tc>
          <w:tcPr>
            <w:tcW w:w="423" w:type="pct"/>
            <w:shd w:val="clear" w:color="000000" w:fill="1F3864"/>
            <w:vAlign w:val="center"/>
            <w:hideMark/>
          </w:tcPr>
          <w:p w14:paraId="2F4E166B"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 Ente</w:t>
            </w:r>
          </w:p>
        </w:tc>
        <w:tc>
          <w:tcPr>
            <w:tcW w:w="423" w:type="pct"/>
            <w:shd w:val="clear" w:color="000000" w:fill="1F3864"/>
            <w:vAlign w:val="center"/>
            <w:hideMark/>
          </w:tcPr>
          <w:p w14:paraId="61BEC18A"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dos participantes</w:t>
            </w:r>
          </w:p>
        </w:tc>
        <w:tc>
          <w:tcPr>
            <w:tcW w:w="438" w:type="pct"/>
            <w:shd w:val="clear" w:color="000000" w:fill="1F3864"/>
            <w:vAlign w:val="center"/>
            <w:hideMark/>
          </w:tcPr>
          <w:p w14:paraId="6E13AD96"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Compensação Previdenciária</w:t>
            </w:r>
          </w:p>
        </w:tc>
        <w:tc>
          <w:tcPr>
            <w:tcW w:w="218" w:type="pct"/>
            <w:shd w:val="clear" w:color="000000" w:fill="1F3864"/>
            <w:vAlign w:val="center"/>
            <w:hideMark/>
          </w:tcPr>
          <w:p w14:paraId="03F74743"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Dívida para com o RPPS</w:t>
            </w:r>
          </w:p>
        </w:tc>
        <w:tc>
          <w:tcPr>
            <w:tcW w:w="468" w:type="pct"/>
            <w:shd w:val="clear" w:color="000000" w:fill="1F3864"/>
            <w:vAlign w:val="center"/>
            <w:hideMark/>
          </w:tcPr>
          <w:p w14:paraId="40757AE1"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Ganhos de Mercado</w:t>
            </w:r>
          </w:p>
        </w:tc>
        <w:tc>
          <w:tcPr>
            <w:tcW w:w="468" w:type="pct"/>
            <w:shd w:val="clear" w:color="000000" w:fill="1F3864"/>
            <w:vAlign w:val="center"/>
            <w:hideMark/>
          </w:tcPr>
          <w:p w14:paraId="75F7E3A6"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 Receitas</w:t>
            </w:r>
          </w:p>
        </w:tc>
        <w:tc>
          <w:tcPr>
            <w:tcW w:w="468" w:type="pct"/>
            <w:shd w:val="clear" w:color="000000" w:fill="1F3864"/>
            <w:vAlign w:val="center"/>
            <w:hideMark/>
          </w:tcPr>
          <w:p w14:paraId="41E5564F"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de Aposentados e pensionista</w:t>
            </w:r>
          </w:p>
        </w:tc>
        <w:tc>
          <w:tcPr>
            <w:tcW w:w="477" w:type="pct"/>
            <w:shd w:val="clear" w:color="000000" w:fill="1F3864"/>
            <w:vAlign w:val="center"/>
            <w:hideMark/>
          </w:tcPr>
          <w:p w14:paraId="162CEA0C"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 Administrativas</w:t>
            </w:r>
          </w:p>
        </w:tc>
        <w:tc>
          <w:tcPr>
            <w:tcW w:w="468" w:type="pct"/>
            <w:shd w:val="clear" w:color="000000" w:fill="1F3864"/>
            <w:vAlign w:val="center"/>
            <w:hideMark/>
          </w:tcPr>
          <w:p w14:paraId="541B7D90"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Despesas</w:t>
            </w:r>
          </w:p>
        </w:tc>
        <w:tc>
          <w:tcPr>
            <w:tcW w:w="486" w:type="pct"/>
            <w:vMerge/>
            <w:vAlign w:val="center"/>
            <w:hideMark/>
          </w:tcPr>
          <w:p w14:paraId="3DACE7C9" w14:textId="77777777" w:rsidR="006B77B7" w:rsidRPr="00B57177" w:rsidRDefault="006B77B7" w:rsidP="00C960D4">
            <w:pPr>
              <w:widowControl w:val="0"/>
              <w:spacing w:after="0"/>
              <w:contextualSpacing/>
              <w:jc w:val="center"/>
              <w:rPr>
                <w:rFonts w:ascii="Titillium Web" w:hAnsi="Titillium Web"/>
                <w:b/>
                <w:bCs/>
                <w:color w:val="FFFFFF"/>
                <w:sz w:val="14"/>
                <w:szCs w:val="14"/>
              </w:rPr>
            </w:pPr>
          </w:p>
        </w:tc>
        <w:tc>
          <w:tcPr>
            <w:tcW w:w="498" w:type="pct"/>
            <w:vMerge/>
            <w:vAlign w:val="center"/>
            <w:hideMark/>
          </w:tcPr>
          <w:p w14:paraId="2D44E822" w14:textId="77777777" w:rsidR="006B77B7" w:rsidRPr="00B57177" w:rsidRDefault="006B77B7" w:rsidP="00C960D4">
            <w:pPr>
              <w:widowControl w:val="0"/>
              <w:spacing w:after="0"/>
              <w:contextualSpacing/>
              <w:jc w:val="center"/>
              <w:rPr>
                <w:rFonts w:ascii="Titillium Web" w:hAnsi="Titillium Web"/>
                <w:b/>
                <w:bCs/>
                <w:color w:val="FFFFFF"/>
                <w:sz w:val="14"/>
                <w:szCs w:val="14"/>
              </w:rPr>
            </w:pPr>
          </w:p>
        </w:tc>
      </w:tr>
      <w:tr w:rsidR="006B77B7" w:rsidRPr="00C960D4" w14:paraId="7713BE0B" w14:textId="77777777" w:rsidTr="00B122CB">
        <w:trPr>
          <w:trHeight w:val="227"/>
          <w:jc w:val="center"/>
        </w:trPr>
        <w:tc>
          <w:tcPr>
            <w:tcW w:w="166" w:type="pct"/>
            <w:noWrap/>
            <w:vAlign w:val="bottom"/>
            <w:hideMark/>
          </w:tcPr>
          <w:p w14:paraId="17F674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423" w:type="pct"/>
            <w:noWrap/>
            <w:vAlign w:val="bottom"/>
            <w:hideMark/>
          </w:tcPr>
          <w:p w14:paraId="64DB6A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273.617.309,50</w:t>
            </w:r>
          </w:p>
        </w:tc>
        <w:tc>
          <w:tcPr>
            <w:tcW w:w="423" w:type="pct"/>
            <w:noWrap/>
            <w:vAlign w:val="bottom"/>
            <w:hideMark/>
          </w:tcPr>
          <w:p w14:paraId="508FCD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174.154.024,66</w:t>
            </w:r>
          </w:p>
        </w:tc>
        <w:tc>
          <w:tcPr>
            <w:tcW w:w="438" w:type="pct"/>
            <w:noWrap/>
            <w:vAlign w:val="bottom"/>
            <w:hideMark/>
          </w:tcPr>
          <w:p w14:paraId="37C55D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629.486,47</w:t>
            </w:r>
          </w:p>
        </w:tc>
        <w:tc>
          <w:tcPr>
            <w:tcW w:w="218" w:type="pct"/>
            <w:noWrap/>
            <w:vAlign w:val="bottom"/>
            <w:hideMark/>
          </w:tcPr>
          <w:p w14:paraId="299AD1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36543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179.153.193,19</w:t>
            </w:r>
          </w:p>
        </w:tc>
        <w:tc>
          <w:tcPr>
            <w:tcW w:w="468" w:type="pct"/>
            <w:noWrap/>
            <w:vAlign w:val="bottom"/>
            <w:hideMark/>
          </w:tcPr>
          <w:p w14:paraId="4ECADC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627.554.013,82</w:t>
            </w:r>
          </w:p>
        </w:tc>
        <w:tc>
          <w:tcPr>
            <w:tcW w:w="468" w:type="pct"/>
            <w:noWrap/>
            <w:vAlign w:val="bottom"/>
            <w:hideMark/>
          </w:tcPr>
          <w:p w14:paraId="5770BE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12.589.729,49</w:t>
            </w:r>
          </w:p>
        </w:tc>
        <w:tc>
          <w:tcPr>
            <w:tcW w:w="477" w:type="pct"/>
            <w:noWrap/>
            <w:vAlign w:val="bottom"/>
            <w:hideMark/>
          </w:tcPr>
          <w:p w14:paraId="1B3D65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3.731.145,13</w:t>
            </w:r>
          </w:p>
        </w:tc>
        <w:tc>
          <w:tcPr>
            <w:tcW w:w="468" w:type="pct"/>
            <w:noWrap/>
            <w:vAlign w:val="bottom"/>
            <w:hideMark/>
          </w:tcPr>
          <w:p w14:paraId="1D68B1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16.320.874,62</w:t>
            </w:r>
          </w:p>
        </w:tc>
        <w:tc>
          <w:tcPr>
            <w:tcW w:w="486" w:type="pct"/>
            <w:noWrap/>
            <w:vAlign w:val="bottom"/>
            <w:hideMark/>
          </w:tcPr>
          <w:p w14:paraId="54640B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611.233.139,20</w:t>
            </w:r>
          </w:p>
        </w:tc>
        <w:tc>
          <w:tcPr>
            <w:tcW w:w="498" w:type="pct"/>
            <w:noWrap/>
            <w:vAlign w:val="bottom"/>
            <w:hideMark/>
          </w:tcPr>
          <w:p w14:paraId="1D26DD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3.953.643.459,95</w:t>
            </w:r>
          </w:p>
        </w:tc>
      </w:tr>
      <w:tr w:rsidR="006B77B7" w:rsidRPr="00C960D4" w14:paraId="354B8AC6" w14:textId="77777777" w:rsidTr="00B122CB">
        <w:trPr>
          <w:trHeight w:val="227"/>
          <w:jc w:val="center"/>
        </w:trPr>
        <w:tc>
          <w:tcPr>
            <w:tcW w:w="166" w:type="pct"/>
            <w:noWrap/>
            <w:vAlign w:val="bottom"/>
            <w:hideMark/>
          </w:tcPr>
          <w:p w14:paraId="4B6E97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423" w:type="pct"/>
            <w:noWrap/>
            <w:vAlign w:val="bottom"/>
            <w:hideMark/>
          </w:tcPr>
          <w:p w14:paraId="6CBD55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294.436.761,93</w:t>
            </w:r>
          </w:p>
        </w:tc>
        <w:tc>
          <w:tcPr>
            <w:tcW w:w="423" w:type="pct"/>
            <w:noWrap/>
            <w:vAlign w:val="bottom"/>
            <w:hideMark/>
          </w:tcPr>
          <w:p w14:paraId="368DF1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187.612.762,42</w:t>
            </w:r>
          </w:p>
        </w:tc>
        <w:tc>
          <w:tcPr>
            <w:tcW w:w="438" w:type="pct"/>
            <w:noWrap/>
            <w:vAlign w:val="bottom"/>
            <w:hideMark/>
          </w:tcPr>
          <w:p w14:paraId="7E8002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1.567.546,87</w:t>
            </w:r>
          </w:p>
        </w:tc>
        <w:tc>
          <w:tcPr>
            <w:tcW w:w="218" w:type="pct"/>
            <w:noWrap/>
            <w:vAlign w:val="bottom"/>
            <w:hideMark/>
          </w:tcPr>
          <w:p w14:paraId="0FFD36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01E0F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211.915.289,45</w:t>
            </w:r>
          </w:p>
        </w:tc>
        <w:tc>
          <w:tcPr>
            <w:tcW w:w="468" w:type="pct"/>
            <w:noWrap/>
            <w:vAlign w:val="bottom"/>
            <w:hideMark/>
          </w:tcPr>
          <w:p w14:paraId="1C40A1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695.532.360,67</w:t>
            </w:r>
          </w:p>
        </w:tc>
        <w:tc>
          <w:tcPr>
            <w:tcW w:w="468" w:type="pct"/>
            <w:noWrap/>
            <w:vAlign w:val="bottom"/>
            <w:hideMark/>
          </w:tcPr>
          <w:p w14:paraId="768289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31.350.937,48</w:t>
            </w:r>
          </w:p>
        </w:tc>
        <w:tc>
          <w:tcPr>
            <w:tcW w:w="477" w:type="pct"/>
            <w:noWrap/>
            <w:vAlign w:val="bottom"/>
            <w:hideMark/>
          </w:tcPr>
          <w:p w14:paraId="08E57F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4.015.046,75</w:t>
            </w:r>
          </w:p>
        </w:tc>
        <w:tc>
          <w:tcPr>
            <w:tcW w:w="468" w:type="pct"/>
            <w:noWrap/>
            <w:vAlign w:val="bottom"/>
            <w:hideMark/>
          </w:tcPr>
          <w:p w14:paraId="675D53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35.365.984,23</w:t>
            </w:r>
          </w:p>
        </w:tc>
        <w:tc>
          <w:tcPr>
            <w:tcW w:w="486" w:type="pct"/>
            <w:noWrap/>
            <w:vAlign w:val="bottom"/>
            <w:hideMark/>
          </w:tcPr>
          <w:p w14:paraId="0246CE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660.166.376,44</w:t>
            </w:r>
          </w:p>
        </w:tc>
        <w:tc>
          <w:tcPr>
            <w:tcW w:w="498" w:type="pct"/>
            <w:noWrap/>
            <w:vAlign w:val="bottom"/>
            <w:hideMark/>
          </w:tcPr>
          <w:p w14:paraId="7167C7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4.613.809.836,39</w:t>
            </w:r>
          </w:p>
        </w:tc>
      </w:tr>
      <w:tr w:rsidR="006B77B7" w:rsidRPr="00C960D4" w14:paraId="2889F414" w14:textId="77777777" w:rsidTr="00B122CB">
        <w:trPr>
          <w:trHeight w:val="227"/>
          <w:jc w:val="center"/>
        </w:trPr>
        <w:tc>
          <w:tcPr>
            <w:tcW w:w="166" w:type="pct"/>
            <w:noWrap/>
            <w:vAlign w:val="bottom"/>
            <w:hideMark/>
          </w:tcPr>
          <w:p w14:paraId="2E17AB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423" w:type="pct"/>
            <w:noWrap/>
            <w:vAlign w:val="bottom"/>
            <w:hideMark/>
          </w:tcPr>
          <w:p w14:paraId="5D0A7C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330.533.705,87</w:t>
            </w:r>
          </w:p>
        </w:tc>
        <w:tc>
          <w:tcPr>
            <w:tcW w:w="423" w:type="pct"/>
            <w:noWrap/>
            <w:vAlign w:val="bottom"/>
            <w:hideMark/>
          </w:tcPr>
          <w:p w14:paraId="7658EA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211.268.963,71</w:t>
            </w:r>
          </w:p>
        </w:tc>
        <w:tc>
          <w:tcPr>
            <w:tcW w:w="438" w:type="pct"/>
            <w:noWrap/>
            <w:vAlign w:val="bottom"/>
            <w:hideMark/>
          </w:tcPr>
          <w:p w14:paraId="4C3233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4.618.903,15</w:t>
            </w:r>
          </w:p>
        </w:tc>
        <w:tc>
          <w:tcPr>
            <w:tcW w:w="218" w:type="pct"/>
            <w:noWrap/>
            <w:vAlign w:val="bottom"/>
            <w:hideMark/>
          </w:tcPr>
          <w:p w14:paraId="3CE98D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6F072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247.300.207,23</w:t>
            </w:r>
          </w:p>
        </w:tc>
        <w:tc>
          <w:tcPr>
            <w:tcW w:w="468" w:type="pct"/>
            <w:noWrap/>
            <w:vAlign w:val="bottom"/>
            <w:hideMark/>
          </w:tcPr>
          <w:p w14:paraId="315C81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793.721.779,96</w:t>
            </w:r>
          </w:p>
        </w:tc>
        <w:tc>
          <w:tcPr>
            <w:tcW w:w="468" w:type="pct"/>
            <w:noWrap/>
            <w:vAlign w:val="bottom"/>
            <w:hideMark/>
          </w:tcPr>
          <w:p w14:paraId="44D874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92.378.063,02</w:t>
            </w:r>
          </w:p>
        </w:tc>
        <w:tc>
          <w:tcPr>
            <w:tcW w:w="477" w:type="pct"/>
            <w:noWrap/>
            <w:vAlign w:val="bottom"/>
            <w:hideMark/>
          </w:tcPr>
          <w:p w14:paraId="3EEDFE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4.507.277,81</w:t>
            </w:r>
          </w:p>
        </w:tc>
        <w:tc>
          <w:tcPr>
            <w:tcW w:w="468" w:type="pct"/>
            <w:noWrap/>
            <w:vAlign w:val="bottom"/>
            <w:hideMark/>
          </w:tcPr>
          <w:p w14:paraId="4B465C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96.885.340,83</w:t>
            </w:r>
          </w:p>
        </w:tc>
        <w:tc>
          <w:tcPr>
            <w:tcW w:w="486" w:type="pct"/>
            <w:noWrap/>
            <w:vAlign w:val="bottom"/>
            <w:hideMark/>
          </w:tcPr>
          <w:p w14:paraId="656265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696.836.439,13</w:t>
            </w:r>
          </w:p>
        </w:tc>
        <w:tc>
          <w:tcPr>
            <w:tcW w:w="498" w:type="pct"/>
            <w:noWrap/>
            <w:vAlign w:val="bottom"/>
            <w:hideMark/>
          </w:tcPr>
          <w:p w14:paraId="0AEC5B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5.310.646.275,52</w:t>
            </w:r>
          </w:p>
        </w:tc>
      </w:tr>
      <w:tr w:rsidR="006B77B7" w:rsidRPr="00C960D4" w14:paraId="1ECC80BE" w14:textId="77777777" w:rsidTr="00B122CB">
        <w:trPr>
          <w:trHeight w:val="227"/>
          <w:jc w:val="center"/>
        </w:trPr>
        <w:tc>
          <w:tcPr>
            <w:tcW w:w="166" w:type="pct"/>
            <w:noWrap/>
            <w:vAlign w:val="bottom"/>
            <w:hideMark/>
          </w:tcPr>
          <w:p w14:paraId="4F6576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423" w:type="pct"/>
            <w:noWrap/>
            <w:vAlign w:val="bottom"/>
            <w:hideMark/>
          </w:tcPr>
          <w:p w14:paraId="0288F1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361.452.881,98</w:t>
            </w:r>
          </w:p>
        </w:tc>
        <w:tc>
          <w:tcPr>
            <w:tcW w:w="423" w:type="pct"/>
            <w:noWrap/>
            <w:vAlign w:val="bottom"/>
            <w:hideMark/>
          </w:tcPr>
          <w:p w14:paraId="5AA48D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231.582.492,56</w:t>
            </w:r>
          </w:p>
        </w:tc>
        <w:tc>
          <w:tcPr>
            <w:tcW w:w="438" w:type="pct"/>
            <w:noWrap/>
            <w:vAlign w:val="bottom"/>
            <w:hideMark/>
          </w:tcPr>
          <w:p w14:paraId="75D023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7.085.402,64</w:t>
            </w:r>
          </w:p>
        </w:tc>
        <w:tc>
          <w:tcPr>
            <w:tcW w:w="218" w:type="pct"/>
            <w:noWrap/>
            <w:vAlign w:val="bottom"/>
            <w:hideMark/>
          </w:tcPr>
          <w:p w14:paraId="4CFDE3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308DC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284.650.640,37</w:t>
            </w:r>
          </w:p>
        </w:tc>
        <w:tc>
          <w:tcPr>
            <w:tcW w:w="468" w:type="pct"/>
            <w:noWrap/>
            <w:vAlign w:val="bottom"/>
            <w:hideMark/>
          </w:tcPr>
          <w:p w14:paraId="45F93F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884.771.417,55</w:t>
            </w:r>
          </w:p>
        </w:tc>
        <w:tc>
          <w:tcPr>
            <w:tcW w:w="468" w:type="pct"/>
            <w:noWrap/>
            <w:vAlign w:val="bottom"/>
            <w:hideMark/>
          </w:tcPr>
          <w:p w14:paraId="05F4F3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141.708.052,76</w:t>
            </w:r>
          </w:p>
        </w:tc>
        <w:tc>
          <w:tcPr>
            <w:tcW w:w="477" w:type="pct"/>
            <w:noWrap/>
            <w:vAlign w:val="bottom"/>
            <w:hideMark/>
          </w:tcPr>
          <w:p w14:paraId="212684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4.928.902,94</w:t>
            </w:r>
          </w:p>
        </w:tc>
        <w:tc>
          <w:tcPr>
            <w:tcW w:w="468" w:type="pct"/>
            <w:noWrap/>
            <w:vAlign w:val="bottom"/>
            <w:hideMark/>
          </w:tcPr>
          <w:p w14:paraId="5DA5A2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146.636.955,70</w:t>
            </w:r>
          </w:p>
        </w:tc>
        <w:tc>
          <w:tcPr>
            <w:tcW w:w="486" w:type="pct"/>
            <w:noWrap/>
            <w:vAlign w:val="bottom"/>
            <w:hideMark/>
          </w:tcPr>
          <w:p w14:paraId="364860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738.134.461,85</w:t>
            </w:r>
          </w:p>
        </w:tc>
        <w:tc>
          <w:tcPr>
            <w:tcW w:w="498" w:type="pct"/>
            <w:noWrap/>
            <w:vAlign w:val="bottom"/>
            <w:hideMark/>
          </w:tcPr>
          <w:p w14:paraId="11B318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6.048.780.737,37</w:t>
            </w:r>
          </w:p>
        </w:tc>
      </w:tr>
      <w:tr w:rsidR="006B77B7" w:rsidRPr="00C960D4" w14:paraId="0589BD88" w14:textId="77777777" w:rsidTr="00B122CB">
        <w:trPr>
          <w:trHeight w:val="227"/>
          <w:jc w:val="center"/>
        </w:trPr>
        <w:tc>
          <w:tcPr>
            <w:tcW w:w="166" w:type="pct"/>
            <w:noWrap/>
            <w:vAlign w:val="bottom"/>
            <w:hideMark/>
          </w:tcPr>
          <w:p w14:paraId="2673B8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423" w:type="pct"/>
            <w:noWrap/>
            <w:vAlign w:val="bottom"/>
            <w:hideMark/>
          </w:tcPr>
          <w:p w14:paraId="408AA6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377.191.221,81</w:t>
            </w:r>
          </w:p>
        </w:tc>
        <w:tc>
          <w:tcPr>
            <w:tcW w:w="423" w:type="pct"/>
            <w:noWrap/>
            <w:vAlign w:val="bottom"/>
            <w:hideMark/>
          </w:tcPr>
          <w:p w14:paraId="222A27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242.035.003,39</w:t>
            </w:r>
          </w:p>
        </w:tc>
        <w:tc>
          <w:tcPr>
            <w:tcW w:w="438" w:type="pct"/>
            <w:noWrap/>
            <w:vAlign w:val="bottom"/>
            <w:hideMark/>
          </w:tcPr>
          <w:p w14:paraId="462F9B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8.962.400,93</w:t>
            </w:r>
          </w:p>
        </w:tc>
        <w:tc>
          <w:tcPr>
            <w:tcW w:w="218" w:type="pct"/>
            <w:noWrap/>
            <w:vAlign w:val="bottom"/>
            <w:hideMark/>
          </w:tcPr>
          <w:p w14:paraId="2B774A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A7009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324.214.647,52</w:t>
            </w:r>
          </w:p>
        </w:tc>
        <w:tc>
          <w:tcPr>
            <w:tcW w:w="468" w:type="pct"/>
            <w:noWrap/>
            <w:vAlign w:val="bottom"/>
            <w:hideMark/>
          </w:tcPr>
          <w:p w14:paraId="573B7A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952.403.273,65</w:t>
            </w:r>
          </w:p>
        </w:tc>
        <w:tc>
          <w:tcPr>
            <w:tcW w:w="468" w:type="pct"/>
            <w:noWrap/>
            <w:vAlign w:val="bottom"/>
            <w:hideMark/>
          </w:tcPr>
          <w:p w14:paraId="1FD2F5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179.248.018,66</w:t>
            </w:r>
          </w:p>
        </w:tc>
        <w:tc>
          <w:tcPr>
            <w:tcW w:w="477" w:type="pct"/>
            <w:noWrap/>
            <w:vAlign w:val="bottom"/>
            <w:hideMark/>
          </w:tcPr>
          <w:p w14:paraId="7B1343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5.143.516,66</w:t>
            </w:r>
          </w:p>
        </w:tc>
        <w:tc>
          <w:tcPr>
            <w:tcW w:w="468" w:type="pct"/>
            <w:noWrap/>
            <w:vAlign w:val="bottom"/>
            <w:hideMark/>
          </w:tcPr>
          <w:p w14:paraId="2D0C26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184.391.535,32</w:t>
            </w:r>
          </w:p>
        </w:tc>
        <w:tc>
          <w:tcPr>
            <w:tcW w:w="486" w:type="pct"/>
            <w:noWrap/>
            <w:vAlign w:val="bottom"/>
            <w:hideMark/>
          </w:tcPr>
          <w:p w14:paraId="461E42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768.011.738,33</w:t>
            </w:r>
          </w:p>
        </w:tc>
        <w:tc>
          <w:tcPr>
            <w:tcW w:w="498" w:type="pct"/>
            <w:noWrap/>
            <w:vAlign w:val="bottom"/>
            <w:hideMark/>
          </w:tcPr>
          <w:p w14:paraId="11E47C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6.816.792.475,70</w:t>
            </w:r>
          </w:p>
        </w:tc>
      </w:tr>
      <w:tr w:rsidR="006B77B7" w:rsidRPr="00C960D4" w14:paraId="4B99A3C1" w14:textId="77777777" w:rsidTr="00B122CB">
        <w:trPr>
          <w:trHeight w:val="227"/>
          <w:jc w:val="center"/>
        </w:trPr>
        <w:tc>
          <w:tcPr>
            <w:tcW w:w="166" w:type="pct"/>
            <w:noWrap/>
            <w:vAlign w:val="bottom"/>
            <w:hideMark/>
          </w:tcPr>
          <w:p w14:paraId="1038BB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423" w:type="pct"/>
            <w:noWrap/>
            <w:vAlign w:val="bottom"/>
            <w:hideMark/>
          </w:tcPr>
          <w:p w14:paraId="6B74BD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391.362.935,38</w:t>
            </w:r>
          </w:p>
        </w:tc>
        <w:tc>
          <w:tcPr>
            <w:tcW w:w="423" w:type="pct"/>
            <w:noWrap/>
            <w:vAlign w:val="bottom"/>
            <w:hideMark/>
          </w:tcPr>
          <w:p w14:paraId="788F03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251.496.959,61</w:t>
            </w:r>
          </w:p>
        </w:tc>
        <w:tc>
          <w:tcPr>
            <w:tcW w:w="438" w:type="pct"/>
            <w:noWrap/>
            <w:vAlign w:val="bottom"/>
            <w:hideMark/>
          </w:tcPr>
          <w:p w14:paraId="21788A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10.557.383,26</w:t>
            </w:r>
          </w:p>
        </w:tc>
        <w:tc>
          <w:tcPr>
            <w:tcW w:w="218" w:type="pct"/>
            <w:noWrap/>
            <w:vAlign w:val="bottom"/>
            <w:hideMark/>
          </w:tcPr>
          <w:p w14:paraId="285590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58645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365.380.076,70</w:t>
            </w:r>
          </w:p>
        </w:tc>
        <w:tc>
          <w:tcPr>
            <w:tcW w:w="468" w:type="pct"/>
            <w:noWrap/>
            <w:vAlign w:val="bottom"/>
            <w:hideMark/>
          </w:tcPr>
          <w:p w14:paraId="3B17F8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1.018.797.354,95</w:t>
            </w:r>
          </w:p>
        </w:tc>
        <w:tc>
          <w:tcPr>
            <w:tcW w:w="468" w:type="pct"/>
            <w:noWrap/>
            <w:vAlign w:val="bottom"/>
            <w:hideMark/>
          </w:tcPr>
          <w:p w14:paraId="2199D9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211.147.665,15</w:t>
            </w:r>
          </w:p>
        </w:tc>
        <w:tc>
          <w:tcPr>
            <w:tcW w:w="477" w:type="pct"/>
            <w:noWrap/>
            <w:vAlign w:val="bottom"/>
            <w:hideMark/>
          </w:tcPr>
          <w:p w14:paraId="263FB1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5.336.767,30</w:t>
            </w:r>
          </w:p>
        </w:tc>
        <w:tc>
          <w:tcPr>
            <w:tcW w:w="468" w:type="pct"/>
            <w:noWrap/>
            <w:vAlign w:val="bottom"/>
            <w:hideMark/>
          </w:tcPr>
          <w:p w14:paraId="749074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216.484.432,45</w:t>
            </w:r>
          </w:p>
        </w:tc>
        <w:tc>
          <w:tcPr>
            <w:tcW w:w="486" w:type="pct"/>
            <w:noWrap/>
            <w:vAlign w:val="bottom"/>
            <w:hideMark/>
          </w:tcPr>
          <w:p w14:paraId="64D1F1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802.312.922,50</w:t>
            </w:r>
          </w:p>
        </w:tc>
        <w:tc>
          <w:tcPr>
            <w:tcW w:w="498" w:type="pct"/>
            <w:noWrap/>
            <w:vAlign w:val="bottom"/>
            <w:hideMark/>
          </w:tcPr>
          <w:p w14:paraId="652B5C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7.619.105.398,20</w:t>
            </w:r>
          </w:p>
        </w:tc>
      </w:tr>
      <w:tr w:rsidR="006B77B7" w:rsidRPr="00C960D4" w14:paraId="76BFFE8E" w14:textId="77777777" w:rsidTr="00B122CB">
        <w:trPr>
          <w:trHeight w:val="227"/>
          <w:jc w:val="center"/>
        </w:trPr>
        <w:tc>
          <w:tcPr>
            <w:tcW w:w="166" w:type="pct"/>
            <w:noWrap/>
            <w:vAlign w:val="bottom"/>
            <w:hideMark/>
          </w:tcPr>
          <w:p w14:paraId="602BF5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423" w:type="pct"/>
            <w:noWrap/>
            <w:vAlign w:val="bottom"/>
            <w:hideMark/>
          </w:tcPr>
          <w:p w14:paraId="1185BA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406.207.633,21</w:t>
            </w:r>
          </w:p>
        </w:tc>
        <w:tc>
          <w:tcPr>
            <w:tcW w:w="423" w:type="pct"/>
            <w:noWrap/>
            <w:vAlign w:val="bottom"/>
            <w:hideMark/>
          </w:tcPr>
          <w:p w14:paraId="524F6A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261.396.660,54</w:t>
            </w:r>
          </w:p>
        </w:tc>
        <w:tc>
          <w:tcPr>
            <w:tcW w:w="438" w:type="pct"/>
            <w:noWrap/>
            <w:vAlign w:val="bottom"/>
            <w:hideMark/>
          </w:tcPr>
          <w:p w14:paraId="4BBE59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12.508.636,49</w:t>
            </w:r>
          </w:p>
        </w:tc>
        <w:tc>
          <w:tcPr>
            <w:tcW w:w="218" w:type="pct"/>
            <w:noWrap/>
            <w:vAlign w:val="bottom"/>
            <w:hideMark/>
          </w:tcPr>
          <w:p w14:paraId="6074E9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023C1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408.384.049,34</w:t>
            </w:r>
          </w:p>
        </w:tc>
        <w:tc>
          <w:tcPr>
            <w:tcW w:w="468" w:type="pct"/>
            <w:noWrap/>
            <w:vAlign w:val="bottom"/>
            <w:hideMark/>
          </w:tcPr>
          <w:p w14:paraId="76CA6D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1.088.496.979,58</w:t>
            </w:r>
          </w:p>
        </w:tc>
        <w:tc>
          <w:tcPr>
            <w:tcW w:w="468" w:type="pct"/>
            <w:noWrap/>
            <w:vAlign w:val="bottom"/>
            <w:hideMark/>
          </w:tcPr>
          <w:p w14:paraId="4ED9BA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250.172.729,75</w:t>
            </w:r>
          </w:p>
        </w:tc>
        <w:tc>
          <w:tcPr>
            <w:tcW w:w="477" w:type="pct"/>
            <w:noWrap/>
            <w:vAlign w:val="bottom"/>
            <w:hideMark/>
          </w:tcPr>
          <w:p w14:paraId="11DA67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5.539.195,00</w:t>
            </w:r>
          </w:p>
        </w:tc>
        <w:tc>
          <w:tcPr>
            <w:tcW w:w="468" w:type="pct"/>
            <w:noWrap/>
            <w:vAlign w:val="bottom"/>
            <w:hideMark/>
          </w:tcPr>
          <w:p w14:paraId="02B88A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255.711.924,75</w:t>
            </w:r>
          </w:p>
        </w:tc>
        <w:tc>
          <w:tcPr>
            <w:tcW w:w="486" w:type="pct"/>
            <w:noWrap/>
            <w:vAlign w:val="bottom"/>
            <w:hideMark/>
          </w:tcPr>
          <w:p w14:paraId="7C9E63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832.785.054,83</w:t>
            </w:r>
          </w:p>
        </w:tc>
        <w:tc>
          <w:tcPr>
            <w:tcW w:w="498" w:type="pct"/>
            <w:noWrap/>
            <w:vAlign w:val="bottom"/>
            <w:hideMark/>
          </w:tcPr>
          <w:p w14:paraId="635609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8.451.890.453,03</w:t>
            </w:r>
          </w:p>
        </w:tc>
      </w:tr>
      <w:tr w:rsidR="006B77B7" w:rsidRPr="00C960D4" w14:paraId="6B49C4BA" w14:textId="77777777" w:rsidTr="00B122CB">
        <w:trPr>
          <w:trHeight w:val="227"/>
          <w:jc w:val="center"/>
        </w:trPr>
        <w:tc>
          <w:tcPr>
            <w:tcW w:w="166" w:type="pct"/>
            <w:noWrap/>
            <w:vAlign w:val="bottom"/>
            <w:hideMark/>
          </w:tcPr>
          <w:p w14:paraId="3E9593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423" w:type="pct"/>
            <w:noWrap/>
            <w:vAlign w:val="bottom"/>
            <w:hideMark/>
          </w:tcPr>
          <w:p w14:paraId="0B4AA6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420.160.855,63</w:t>
            </w:r>
          </w:p>
        </w:tc>
        <w:tc>
          <w:tcPr>
            <w:tcW w:w="423" w:type="pct"/>
            <w:noWrap/>
            <w:vAlign w:val="bottom"/>
            <w:hideMark/>
          </w:tcPr>
          <w:p w14:paraId="49D2DC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270.797.049,28</w:t>
            </w:r>
          </w:p>
        </w:tc>
        <w:tc>
          <w:tcPr>
            <w:tcW w:w="438" w:type="pct"/>
            <w:noWrap/>
            <w:vAlign w:val="bottom"/>
            <w:hideMark/>
          </w:tcPr>
          <w:p w14:paraId="3950F0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14.369.714,90</w:t>
            </w:r>
          </w:p>
        </w:tc>
        <w:tc>
          <w:tcPr>
            <w:tcW w:w="218" w:type="pct"/>
            <w:noWrap/>
            <w:vAlign w:val="bottom"/>
            <w:hideMark/>
          </w:tcPr>
          <w:p w14:paraId="711A1E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1FEB0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453.021.328,28</w:t>
            </w:r>
          </w:p>
        </w:tc>
        <w:tc>
          <w:tcPr>
            <w:tcW w:w="468" w:type="pct"/>
            <w:noWrap/>
            <w:vAlign w:val="bottom"/>
            <w:hideMark/>
          </w:tcPr>
          <w:p w14:paraId="72D1CC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1.158.348.948,09</w:t>
            </w:r>
          </w:p>
        </w:tc>
        <w:tc>
          <w:tcPr>
            <w:tcW w:w="468" w:type="pct"/>
            <w:noWrap/>
            <w:vAlign w:val="bottom"/>
            <w:hideMark/>
          </w:tcPr>
          <w:p w14:paraId="75B007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287.394.298,08</w:t>
            </w:r>
          </w:p>
        </w:tc>
        <w:tc>
          <w:tcPr>
            <w:tcW w:w="477" w:type="pct"/>
            <w:noWrap/>
            <w:vAlign w:val="bottom"/>
            <w:hideMark/>
          </w:tcPr>
          <w:p w14:paraId="7D2CE8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5.729.466,21</w:t>
            </w:r>
          </w:p>
        </w:tc>
        <w:tc>
          <w:tcPr>
            <w:tcW w:w="468" w:type="pct"/>
            <w:noWrap/>
            <w:vAlign w:val="bottom"/>
            <w:hideMark/>
          </w:tcPr>
          <w:p w14:paraId="3EF110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293.123.764,29</w:t>
            </w:r>
          </w:p>
        </w:tc>
        <w:tc>
          <w:tcPr>
            <w:tcW w:w="486" w:type="pct"/>
            <w:noWrap/>
            <w:vAlign w:val="bottom"/>
            <w:hideMark/>
          </w:tcPr>
          <w:p w14:paraId="412381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865.225.183,80</w:t>
            </w:r>
          </w:p>
        </w:tc>
        <w:tc>
          <w:tcPr>
            <w:tcW w:w="498" w:type="pct"/>
            <w:noWrap/>
            <w:vAlign w:val="bottom"/>
            <w:hideMark/>
          </w:tcPr>
          <w:p w14:paraId="0A2292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9.317.115.636,83</w:t>
            </w:r>
          </w:p>
        </w:tc>
      </w:tr>
      <w:tr w:rsidR="006B77B7" w:rsidRPr="00C960D4" w14:paraId="5B683E3D" w14:textId="77777777" w:rsidTr="00B122CB">
        <w:trPr>
          <w:trHeight w:val="227"/>
          <w:jc w:val="center"/>
        </w:trPr>
        <w:tc>
          <w:tcPr>
            <w:tcW w:w="166" w:type="pct"/>
            <w:noWrap/>
            <w:vAlign w:val="bottom"/>
            <w:hideMark/>
          </w:tcPr>
          <w:p w14:paraId="080D02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423" w:type="pct"/>
            <w:noWrap/>
            <w:vAlign w:val="bottom"/>
            <w:hideMark/>
          </w:tcPr>
          <w:p w14:paraId="762FE1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433.493.537,25</w:t>
            </w:r>
          </w:p>
        </w:tc>
        <w:tc>
          <w:tcPr>
            <w:tcW w:w="423" w:type="pct"/>
            <w:noWrap/>
            <w:vAlign w:val="bottom"/>
            <w:hideMark/>
          </w:tcPr>
          <w:p w14:paraId="25FC5C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279.833.617,83</w:t>
            </w:r>
          </w:p>
        </w:tc>
        <w:tc>
          <w:tcPr>
            <w:tcW w:w="438" w:type="pct"/>
            <w:noWrap/>
            <w:vAlign w:val="bottom"/>
            <w:hideMark/>
          </w:tcPr>
          <w:p w14:paraId="5D6830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16.430.987,50</w:t>
            </w:r>
          </w:p>
        </w:tc>
        <w:tc>
          <w:tcPr>
            <w:tcW w:w="218" w:type="pct"/>
            <w:noWrap/>
            <w:vAlign w:val="bottom"/>
            <w:hideMark/>
          </w:tcPr>
          <w:p w14:paraId="011CE4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C702B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499.397.398,13</w:t>
            </w:r>
          </w:p>
        </w:tc>
        <w:tc>
          <w:tcPr>
            <w:tcW w:w="468" w:type="pct"/>
            <w:noWrap/>
            <w:vAlign w:val="bottom"/>
            <w:hideMark/>
          </w:tcPr>
          <w:p w14:paraId="063B13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1.229.155.540,71</w:t>
            </w:r>
          </w:p>
        </w:tc>
        <w:tc>
          <w:tcPr>
            <w:tcW w:w="468" w:type="pct"/>
            <w:noWrap/>
            <w:vAlign w:val="bottom"/>
            <w:hideMark/>
          </w:tcPr>
          <w:p w14:paraId="23784B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328.619.749,93</w:t>
            </w:r>
          </w:p>
        </w:tc>
        <w:tc>
          <w:tcPr>
            <w:tcW w:w="477" w:type="pct"/>
            <w:noWrap/>
            <w:vAlign w:val="bottom"/>
            <w:hideMark/>
          </w:tcPr>
          <w:p w14:paraId="58EDD1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5.911.275,51</w:t>
            </w:r>
          </w:p>
        </w:tc>
        <w:tc>
          <w:tcPr>
            <w:tcW w:w="468" w:type="pct"/>
            <w:noWrap/>
            <w:vAlign w:val="bottom"/>
            <w:hideMark/>
          </w:tcPr>
          <w:p w14:paraId="369906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334.531.025,44</w:t>
            </w:r>
          </w:p>
        </w:tc>
        <w:tc>
          <w:tcPr>
            <w:tcW w:w="486" w:type="pct"/>
            <w:noWrap/>
            <w:vAlign w:val="bottom"/>
            <w:hideMark/>
          </w:tcPr>
          <w:p w14:paraId="2788B5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894.624.515,27</w:t>
            </w:r>
          </w:p>
        </w:tc>
        <w:tc>
          <w:tcPr>
            <w:tcW w:w="498" w:type="pct"/>
            <w:noWrap/>
            <w:vAlign w:val="bottom"/>
            <w:hideMark/>
          </w:tcPr>
          <w:p w14:paraId="42A8A9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10.211.740.152,10</w:t>
            </w:r>
          </w:p>
        </w:tc>
      </w:tr>
      <w:tr w:rsidR="006B77B7" w:rsidRPr="00C960D4" w14:paraId="2DF6F93A" w14:textId="77777777" w:rsidTr="00B122CB">
        <w:trPr>
          <w:trHeight w:val="227"/>
          <w:jc w:val="center"/>
        </w:trPr>
        <w:tc>
          <w:tcPr>
            <w:tcW w:w="166" w:type="pct"/>
            <w:noWrap/>
            <w:vAlign w:val="bottom"/>
            <w:hideMark/>
          </w:tcPr>
          <w:p w14:paraId="492890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423" w:type="pct"/>
            <w:noWrap/>
            <w:vAlign w:val="bottom"/>
            <w:hideMark/>
          </w:tcPr>
          <w:p w14:paraId="34484F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445.561.081,60</w:t>
            </w:r>
          </w:p>
        </w:tc>
        <w:tc>
          <w:tcPr>
            <w:tcW w:w="423" w:type="pct"/>
            <w:noWrap/>
            <w:vAlign w:val="bottom"/>
            <w:hideMark/>
          </w:tcPr>
          <w:p w14:paraId="5520EC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288.191.063,96</w:t>
            </w:r>
          </w:p>
        </w:tc>
        <w:tc>
          <w:tcPr>
            <w:tcW w:w="438" w:type="pct"/>
            <w:noWrap/>
            <w:vAlign w:val="bottom"/>
            <w:hideMark/>
          </w:tcPr>
          <w:p w14:paraId="6B1162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19.400.802,69</w:t>
            </w:r>
          </w:p>
        </w:tc>
        <w:tc>
          <w:tcPr>
            <w:tcW w:w="218" w:type="pct"/>
            <w:noWrap/>
            <w:vAlign w:val="bottom"/>
            <w:hideMark/>
          </w:tcPr>
          <w:p w14:paraId="14F3EE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D1CDA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547.349.272,15</w:t>
            </w:r>
          </w:p>
        </w:tc>
        <w:tc>
          <w:tcPr>
            <w:tcW w:w="468" w:type="pct"/>
            <w:noWrap/>
            <w:vAlign w:val="bottom"/>
            <w:hideMark/>
          </w:tcPr>
          <w:p w14:paraId="06EA06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1.300.502.220,40</w:t>
            </w:r>
          </w:p>
        </w:tc>
        <w:tc>
          <w:tcPr>
            <w:tcW w:w="468" w:type="pct"/>
            <w:noWrap/>
            <w:vAlign w:val="bottom"/>
            <w:hideMark/>
          </w:tcPr>
          <w:p w14:paraId="5B0457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388.016.053,86</w:t>
            </w:r>
          </w:p>
        </w:tc>
        <w:tc>
          <w:tcPr>
            <w:tcW w:w="477" w:type="pct"/>
            <w:noWrap/>
            <w:vAlign w:val="bottom"/>
            <w:hideMark/>
          </w:tcPr>
          <w:p w14:paraId="5091A8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6.075.832,93</w:t>
            </w:r>
          </w:p>
        </w:tc>
        <w:tc>
          <w:tcPr>
            <w:tcW w:w="468" w:type="pct"/>
            <w:noWrap/>
            <w:vAlign w:val="bottom"/>
            <w:hideMark/>
          </w:tcPr>
          <w:p w14:paraId="7EE6E0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394.091.886,79</w:t>
            </w:r>
          </w:p>
        </w:tc>
        <w:tc>
          <w:tcPr>
            <w:tcW w:w="486" w:type="pct"/>
            <w:noWrap/>
            <w:vAlign w:val="bottom"/>
            <w:hideMark/>
          </w:tcPr>
          <w:p w14:paraId="7A3F09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906.410.333,61</w:t>
            </w:r>
          </w:p>
        </w:tc>
        <w:tc>
          <w:tcPr>
            <w:tcW w:w="498" w:type="pct"/>
            <w:noWrap/>
            <w:vAlign w:val="bottom"/>
            <w:hideMark/>
          </w:tcPr>
          <w:p w14:paraId="5F4D27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11.118.150.485,71</w:t>
            </w:r>
          </w:p>
        </w:tc>
      </w:tr>
      <w:tr w:rsidR="006B77B7" w:rsidRPr="00C960D4" w14:paraId="40BF69FF" w14:textId="77777777" w:rsidTr="00B122CB">
        <w:trPr>
          <w:trHeight w:val="227"/>
          <w:jc w:val="center"/>
        </w:trPr>
        <w:tc>
          <w:tcPr>
            <w:tcW w:w="166" w:type="pct"/>
            <w:noWrap/>
            <w:vAlign w:val="bottom"/>
            <w:hideMark/>
          </w:tcPr>
          <w:p w14:paraId="76C3EB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423" w:type="pct"/>
            <w:noWrap/>
            <w:vAlign w:val="bottom"/>
            <w:hideMark/>
          </w:tcPr>
          <w:p w14:paraId="552CA2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456.432.535,56</w:t>
            </w:r>
          </w:p>
        </w:tc>
        <w:tc>
          <w:tcPr>
            <w:tcW w:w="423" w:type="pct"/>
            <w:noWrap/>
            <w:vAlign w:val="bottom"/>
            <w:hideMark/>
          </w:tcPr>
          <w:p w14:paraId="2C6793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295.873.000,50</w:t>
            </w:r>
          </w:p>
        </w:tc>
        <w:tc>
          <w:tcPr>
            <w:tcW w:w="438" w:type="pct"/>
            <w:noWrap/>
            <w:vAlign w:val="bottom"/>
            <w:hideMark/>
          </w:tcPr>
          <w:p w14:paraId="1C9B9B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22.436.151,20</w:t>
            </w:r>
          </w:p>
        </w:tc>
        <w:tc>
          <w:tcPr>
            <w:tcW w:w="218" w:type="pct"/>
            <w:noWrap/>
            <w:vAlign w:val="bottom"/>
            <w:hideMark/>
          </w:tcPr>
          <w:p w14:paraId="18AFB9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85BF2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595.932.866,03</w:t>
            </w:r>
          </w:p>
        </w:tc>
        <w:tc>
          <w:tcPr>
            <w:tcW w:w="468" w:type="pct"/>
            <w:noWrap/>
            <w:vAlign w:val="bottom"/>
            <w:hideMark/>
          </w:tcPr>
          <w:p w14:paraId="6A7143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1.370.674.553,29</w:t>
            </w:r>
          </w:p>
        </w:tc>
        <w:tc>
          <w:tcPr>
            <w:tcW w:w="468" w:type="pct"/>
            <w:noWrap/>
            <w:vAlign w:val="bottom"/>
            <w:hideMark/>
          </w:tcPr>
          <w:p w14:paraId="162BED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448.723.023,91</w:t>
            </w:r>
          </w:p>
        </w:tc>
        <w:tc>
          <w:tcPr>
            <w:tcW w:w="477" w:type="pct"/>
            <w:noWrap/>
            <w:vAlign w:val="bottom"/>
            <w:hideMark/>
          </w:tcPr>
          <w:p w14:paraId="2E3FFF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6.224.080,03</w:t>
            </w:r>
          </w:p>
        </w:tc>
        <w:tc>
          <w:tcPr>
            <w:tcW w:w="468" w:type="pct"/>
            <w:noWrap/>
            <w:vAlign w:val="bottom"/>
            <w:hideMark/>
          </w:tcPr>
          <w:p w14:paraId="683240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454.947.103,94</w:t>
            </w:r>
          </w:p>
        </w:tc>
        <w:tc>
          <w:tcPr>
            <w:tcW w:w="486" w:type="pct"/>
            <w:noWrap/>
            <w:vAlign w:val="bottom"/>
            <w:hideMark/>
          </w:tcPr>
          <w:p w14:paraId="6AE467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915.727.449,35</w:t>
            </w:r>
          </w:p>
        </w:tc>
        <w:tc>
          <w:tcPr>
            <w:tcW w:w="498" w:type="pct"/>
            <w:noWrap/>
            <w:vAlign w:val="bottom"/>
            <w:hideMark/>
          </w:tcPr>
          <w:p w14:paraId="57645F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12.033.877.935,06</w:t>
            </w:r>
          </w:p>
        </w:tc>
      </w:tr>
      <w:tr w:rsidR="006B77B7" w:rsidRPr="00C960D4" w14:paraId="2E9E133C" w14:textId="77777777" w:rsidTr="00B122CB">
        <w:trPr>
          <w:trHeight w:val="227"/>
          <w:jc w:val="center"/>
        </w:trPr>
        <w:tc>
          <w:tcPr>
            <w:tcW w:w="166" w:type="pct"/>
            <w:noWrap/>
            <w:vAlign w:val="bottom"/>
            <w:hideMark/>
          </w:tcPr>
          <w:p w14:paraId="0A5230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423" w:type="pct"/>
            <w:noWrap/>
            <w:vAlign w:val="bottom"/>
            <w:hideMark/>
          </w:tcPr>
          <w:p w14:paraId="0E0884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466.806.784,55</w:t>
            </w:r>
          </w:p>
        </w:tc>
        <w:tc>
          <w:tcPr>
            <w:tcW w:w="423" w:type="pct"/>
            <w:noWrap/>
            <w:vAlign w:val="bottom"/>
            <w:hideMark/>
          </w:tcPr>
          <w:p w14:paraId="77CD69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303.163.204,05</w:t>
            </w:r>
          </w:p>
        </w:tc>
        <w:tc>
          <w:tcPr>
            <w:tcW w:w="438" w:type="pct"/>
            <w:noWrap/>
            <w:vAlign w:val="bottom"/>
            <w:hideMark/>
          </w:tcPr>
          <w:p w14:paraId="1E5AB8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24.860.562,81</w:t>
            </w:r>
          </w:p>
        </w:tc>
        <w:tc>
          <w:tcPr>
            <w:tcW w:w="218" w:type="pct"/>
            <w:noWrap/>
            <w:vAlign w:val="bottom"/>
            <w:hideMark/>
          </w:tcPr>
          <w:p w14:paraId="1958A3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882DA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645.015.857,32</w:t>
            </w:r>
          </w:p>
        </w:tc>
        <w:tc>
          <w:tcPr>
            <w:tcW w:w="468" w:type="pct"/>
            <w:noWrap/>
            <w:vAlign w:val="bottom"/>
            <w:hideMark/>
          </w:tcPr>
          <w:p w14:paraId="4F0AFF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1.439.846.408,73</w:t>
            </w:r>
          </w:p>
        </w:tc>
        <w:tc>
          <w:tcPr>
            <w:tcW w:w="468" w:type="pct"/>
            <w:noWrap/>
            <w:vAlign w:val="bottom"/>
            <w:hideMark/>
          </w:tcPr>
          <w:p w14:paraId="740337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497.211.256,15</w:t>
            </w:r>
          </w:p>
        </w:tc>
        <w:tc>
          <w:tcPr>
            <w:tcW w:w="477" w:type="pct"/>
            <w:noWrap/>
            <w:vAlign w:val="bottom"/>
            <w:hideMark/>
          </w:tcPr>
          <w:p w14:paraId="3A6D86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6.365.547,06</w:t>
            </w:r>
          </w:p>
        </w:tc>
        <w:tc>
          <w:tcPr>
            <w:tcW w:w="468" w:type="pct"/>
            <w:noWrap/>
            <w:vAlign w:val="bottom"/>
            <w:hideMark/>
          </w:tcPr>
          <w:p w14:paraId="16C03F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503.576.803,21</w:t>
            </w:r>
          </w:p>
        </w:tc>
        <w:tc>
          <w:tcPr>
            <w:tcW w:w="486" w:type="pct"/>
            <w:noWrap/>
            <w:vAlign w:val="bottom"/>
            <w:hideMark/>
          </w:tcPr>
          <w:p w14:paraId="684AB6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936.269.605,52</w:t>
            </w:r>
          </w:p>
        </w:tc>
        <w:tc>
          <w:tcPr>
            <w:tcW w:w="498" w:type="pct"/>
            <w:noWrap/>
            <w:vAlign w:val="bottom"/>
            <w:hideMark/>
          </w:tcPr>
          <w:p w14:paraId="155310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12.970.147.540,58</w:t>
            </w:r>
          </w:p>
        </w:tc>
      </w:tr>
      <w:tr w:rsidR="006B77B7" w:rsidRPr="00C960D4" w14:paraId="36C866C2" w14:textId="77777777" w:rsidTr="00B122CB">
        <w:trPr>
          <w:trHeight w:val="227"/>
          <w:jc w:val="center"/>
        </w:trPr>
        <w:tc>
          <w:tcPr>
            <w:tcW w:w="166" w:type="pct"/>
            <w:noWrap/>
            <w:vAlign w:val="bottom"/>
            <w:hideMark/>
          </w:tcPr>
          <w:p w14:paraId="0154B1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423" w:type="pct"/>
            <w:noWrap/>
            <w:vAlign w:val="bottom"/>
            <w:hideMark/>
          </w:tcPr>
          <w:p w14:paraId="29285B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475.970.909,17</w:t>
            </w:r>
          </w:p>
        </w:tc>
        <w:tc>
          <w:tcPr>
            <w:tcW w:w="423" w:type="pct"/>
            <w:noWrap/>
            <w:vAlign w:val="bottom"/>
            <w:hideMark/>
          </w:tcPr>
          <w:p w14:paraId="0C50C5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309.749.320,00</w:t>
            </w:r>
          </w:p>
        </w:tc>
        <w:tc>
          <w:tcPr>
            <w:tcW w:w="438" w:type="pct"/>
            <w:noWrap/>
            <w:vAlign w:val="bottom"/>
            <w:hideMark/>
          </w:tcPr>
          <w:p w14:paraId="11A634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27.385.608,91</w:t>
            </w:r>
          </w:p>
        </w:tc>
        <w:tc>
          <w:tcPr>
            <w:tcW w:w="218" w:type="pct"/>
            <w:noWrap/>
            <w:vAlign w:val="bottom"/>
            <w:hideMark/>
          </w:tcPr>
          <w:p w14:paraId="303CB1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384A4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695.199.908,18</w:t>
            </w:r>
          </w:p>
        </w:tc>
        <w:tc>
          <w:tcPr>
            <w:tcW w:w="468" w:type="pct"/>
            <w:noWrap/>
            <w:vAlign w:val="bottom"/>
            <w:hideMark/>
          </w:tcPr>
          <w:p w14:paraId="32AB12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1.508.305.746,26</w:t>
            </w:r>
          </w:p>
        </w:tc>
        <w:tc>
          <w:tcPr>
            <w:tcW w:w="468" w:type="pct"/>
            <w:noWrap/>
            <w:vAlign w:val="bottom"/>
            <w:hideMark/>
          </w:tcPr>
          <w:p w14:paraId="67E25E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547.712.178,20</w:t>
            </w:r>
          </w:p>
        </w:tc>
        <w:tc>
          <w:tcPr>
            <w:tcW w:w="477" w:type="pct"/>
            <w:noWrap/>
            <w:vAlign w:val="bottom"/>
            <w:hideMark/>
          </w:tcPr>
          <w:p w14:paraId="724E52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6.490.512,40</w:t>
            </w:r>
          </w:p>
        </w:tc>
        <w:tc>
          <w:tcPr>
            <w:tcW w:w="468" w:type="pct"/>
            <w:noWrap/>
            <w:vAlign w:val="bottom"/>
            <w:hideMark/>
          </w:tcPr>
          <w:p w14:paraId="41C5D6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554.202.690,60</w:t>
            </w:r>
          </w:p>
        </w:tc>
        <w:tc>
          <w:tcPr>
            <w:tcW w:w="486" w:type="pct"/>
            <w:noWrap/>
            <w:vAlign w:val="bottom"/>
            <w:hideMark/>
          </w:tcPr>
          <w:p w14:paraId="5DBCA3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954.103.055,66</w:t>
            </w:r>
          </w:p>
        </w:tc>
        <w:tc>
          <w:tcPr>
            <w:tcW w:w="498" w:type="pct"/>
            <w:noWrap/>
            <w:vAlign w:val="bottom"/>
            <w:hideMark/>
          </w:tcPr>
          <w:p w14:paraId="28CF60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13.924.250.596,24</w:t>
            </w:r>
          </w:p>
        </w:tc>
      </w:tr>
      <w:tr w:rsidR="006B77B7" w:rsidRPr="00C960D4" w14:paraId="7CF20D59" w14:textId="77777777" w:rsidTr="00B122CB">
        <w:trPr>
          <w:trHeight w:val="227"/>
          <w:jc w:val="center"/>
        </w:trPr>
        <w:tc>
          <w:tcPr>
            <w:tcW w:w="166" w:type="pct"/>
            <w:noWrap/>
            <w:vAlign w:val="bottom"/>
            <w:hideMark/>
          </w:tcPr>
          <w:p w14:paraId="411AF7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423" w:type="pct"/>
            <w:noWrap/>
            <w:vAlign w:val="bottom"/>
            <w:hideMark/>
          </w:tcPr>
          <w:p w14:paraId="429D2B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483.809.357,85</w:t>
            </w:r>
          </w:p>
        </w:tc>
        <w:tc>
          <w:tcPr>
            <w:tcW w:w="423" w:type="pct"/>
            <w:noWrap/>
            <w:vAlign w:val="bottom"/>
            <w:hideMark/>
          </w:tcPr>
          <w:p w14:paraId="229F69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316.161.112,53</w:t>
            </w:r>
          </w:p>
        </w:tc>
        <w:tc>
          <w:tcPr>
            <w:tcW w:w="438" w:type="pct"/>
            <w:noWrap/>
            <w:vAlign w:val="bottom"/>
            <w:hideMark/>
          </w:tcPr>
          <w:p w14:paraId="589770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30.923.073,71</w:t>
            </w:r>
          </w:p>
        </w:tc>
        <w:tc>
          <w:tcPr>
            <w:tcW w:w="218" w:type="pct"/>
            <w:noWrap/>
            <w:vAlign w:val="bottom"/>
            <w:hideMark/>
          </w:tcPr>
          <w:p w14:paraId="44B3CF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13C08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746.339.831,96</w:t>
            </w:r>
          </w:p>
        </w:tc>
        <w:tc>
          <w:tcPr>
            <w:tcW w:w="468" w:type="pct"/>
            <w:noWrap/>
            <w:vAlign w:val="bottom"/>
            <w:hideMark/>
          </w:tcPr>
          <w:p w14:paraId="371604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1.577.233.376,05</w:t>
            </w:r>
          </w:p>
        </w:tc>
        <w:tc>
          <w:tcPr>
            <w:tcW w:w="468" w:type="pct"/>
            <w:noWrap/>
            <w:vAlign w:val="bottom"/>
            <w:hideMark/>
          </w:tcPr>
          <w:p w14:paraId="62C110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618.461.474,28</w:t>
            </w:r>
          </w:p>
        </w:tc>
        <w:tc>
          <w:tcPr>
            <w:tcW w:w="477" w:type="pct"/>
            <w:noWrap/>
            <w:vAlign w:val="bottom"/>
            <w:hideMark/>
          </w:tcPr>
          <w:p w14:paraId="23AC1E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6.597.400,33</w:t>
            </w:r>
          </w:p>
        </w:tc>
        <w:tc>
          <w:tcPr>
            <w:tcW w:w="468" w:type="pct"/>
            <w:noWrap/>
            <w:vAlign w:val="bottom"/>
            <w:hideMark/>
          </w:tcPr>
          <w:p w14:paraId="1D18B1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625.058.874,61</w:t>
            </w:r>
          </w:p>
        </w:tc>
        <w:tc>
          <w:tcPr>
            <w:tcW w:w="486" w:type="pct"/>
            <w:noWrap/>
            <w:vAlign w:val="bottom"/>
            <w:hideMark/>
          </w:tcPr>
          <w:p w14:paraId="5761AD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952.174.501,44</w:t>
            </w:r>
          </w:p>
        </w:tc>
        <w:tc>
          <w:tcPr>
            <w:tcW w:w="498" w:type="pct"/>
            <w:noWrap/>
            <w:vAlign w:val="bottom"/>
            <w:hideMark/>
          </w:tcPr>
          <w:p w14:paraId="595715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14.876.425.097,68</w:t>
            </w:r>
          </w:p>
        </w:tc>
      </w:tr>
      <w:tr w:rsidR="006B77B7" w:rsidRPr="00C960D4" w14:paraId="79508E33" w14:textId="77777777" w:rsidTr="00B122CB">
        <w:trPr>
          <w:trHeight w:val="227"/>
          <w:jc w:val="center"/>
        </w:trPr>
        <w:tc>
          <w:tcPr>
            <w:tcW w:w="166" w:type="pct"/>
            <w:noWrap/>
            <w:vAlign w:val="bottom"/>
            <w:hideMark/>
          </w:tcPr>
          <w:p w14:paraId="6CF71C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423" w:type="pct"/>
            <w:noWrap/>
            <w:vAlign w:val="bottom"/>
            <w:hideMark/>
          </w:tcPr>
          <w:p w14:paraId="5EFEB6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490.928.862,38</w:t>
            </w:r>
          </w:p>
        </w:tc>
        <w:tc>
          <w:tcPr>
            <w:tcW w:w="423" w:type="pct"/>
            <w:noWrap/>
            <w:vAlign w:val="bottom"/>
            <w:hideMark/>
          </w:tcPr>
          <w:p w14:paraId="6CB742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322.286.016,65</w:t>
            </w:r>
          </w:p>
        </w:tc>
        <w:tc>
          <w:tcPr>
            <w:tcW w:w="438" w:type="pct"/>
            <w:noWrap/>
            <w:vAlign w:val="bottom"/>
            <w:hideMark/>
          </w:tcPr>
          <w:p w14:paraId="4D6C7D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34.614.284,79</w:t>
            </w:r>
          </w:p>
        </w:tc>
        <w:tc>
          <w:tcPr>
            <w:tcW w:w="218" w:type="pct"/>
            <w:noWrap/>
            <w:vAlign w:val="bottom"/>
            <w:hideMark/>
          </w:tcPr>
          <w:p w14:paraId="56082C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2AAC2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797.376.385,24</w:t>
            </w:r>
          </w:p>
        </w:tc>
        <w:tc>
          <w:tcPr>
            <w:tcW w:w="468" w:type="pct"/>
            <w:noWrap/>
            <w:vAlign w:val="bottom"/>
            <w:hideMark/>
          </w:tcPr>
          <w:p w14:paraId="3BF1E4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1.645.205.549,06</w:t>
            </w:r>
          </w:p>
        </w:tc>
        <w:tc>
          <w:tcPr>
            <w:tcW w:w="468" w:type="pct"/>
            <w:noWrap/>
            <w:vAlign w:val="bottom"/>
            <w:hideMark/>
          </w:tcPr>
          <w:p w14:paraId="49DCD9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692.285.695,87</w:t>
            </w:r>
          </w:p>
        </w:tc>
        <w:tc>
          <w:tcPr>
            <w:tcW w:w="477" w:type="pct"/>
            <w:noWrap/>
            <w:vAlign w:val="bottom"/>
            <w:hideMark/>
          </w:tcPr>
          <w:p w14:paraId="38850B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6.694.484,49</w:t>
            </w:r>
          </w:p>
        </w:tc>
        <w:tc>
          <w:tcPr>
            <w:tcW w:w="468" w:type="pct"/>
            <w:noWrap/>
            <w:vAlign w:val="bottom"/>
            <w:hideMark/>
          </w:tcPr>
          <w:p w14:paraId="63148A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698.980.180,36</w:t>
            </w:r>
          </w:p>
        </w:tc>
        <w:tc>
          <w:tcPr>
            <w:tcW w:w="486" w:type="pct"/>
            <w:noWrap/>
            <w:vAlign w:val="bottom"/>
            <w:hideMark/>
          </w:tcPr>
          <w:p w14:paraId="262450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946.225.368,70</w:t>
            </w:r>
          </w:p>
        </w:tc>
        <w:tc>
          <w:tcPr>
            <w:tcW w:w="498" w:type="pct"/>
            <w:noWrap/>
            <w:vAlign w:val="bottom"/>
            <w:hideMark/>
          </w:tcPr>
          <w:p w14:paraId="5A3689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15.822.650.466,38</w:t>
            </w:r>
          </w:p>
        </w:tc>
      </w:tr>
      <w:tr w:rsidR="006B77B7" w:rsidRPr="00C960D4" w14:paraId="66D4E21A" w14:textId="77777777" w:rsidTr="00B122CB">
        <w:trPr>
          <w:trHeight w:val="227"/>
          <w:jc w:val="center"/>
        </w:trPr>
        <w:tc>
          <w:tcPr>
            <w:tcW w:w="166" w:type="pct"/>
            <w:noWrap/>
            <w:vAlign w:val="bottom"/>
            <w:hideMark/>
          </w:tcPr>
          <w:p w14:paraId="226C44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423" w:type="pct"/>
            <w:noWrap/>
            <w:vAlign w:val="bottom"/>
            <w:hideMark/>
          </w:tcPr>
          <w:p w14:paraId="2E99F8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496.637.253,08</w:t>
            </w:r>
          </w:p>
        </w:tc>
        <w:tc>
          <w:tcPr>
            <w:tcW w:w="423" w:type="pct"/>
            <w:noWrap/>
            <w:vAlign w:val="bottom"/>
            <w:hideMark/>
          </w:tcPr>
          <w:p w14:paraId="63D74F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327.766.578,10</w:t>
            </w:r>
          </w:p>
        </w:tc>
        <w:tc>
          <w:tcPr>
            <w:tcW w:w="438" w:type="pct"/>
            <w:noWrap/>
            <w:vAlign w:val="bottom"/>
            <w:hideMark/>
          </w:tcPr>
          <w:p w14:paraId="561898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38.866.807,29</w:t>
            </w:r>
          </w:p>
        </w:tc>
        <w:tc>
          <w:tcPr>
            <w:tcW w:w="218" w:type="pct"/>
            <w:noWrap/>
            <w:vAlign w:val="bottom"/>
            <w:hideMark/>
          </w:tcPr>
          <w:p w14:paraId="089BB1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7F89F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848.094.065,00</w:t>
            </w:r>
          </w:p>
        </w:tc>
        <w:tc>
          <w:tcPr>
            <w:tcW w:w="468" w:type="pct"/>
            <w:noWrap/>
            <w:vAlign w:val="bottom"/>
            <w:hideMark/>
          </w:tcPr>
          <w:p w14:paraId="78018F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1.711.364.703,47</w:t>
            </w:r>
          </w:p>
        </w:tc>
        <w:tc>
          <w:tcPr>
            <w:tcW w:w="468" w:type="pct"/>
            <w:noWrap/>
            <w:vAlign w:val="bottom"/>
            <w:hideMark/>
          </w:tcPr>
          <w:p w14:paraId="6EDE64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777.336.145,71</w:t>
            </w:r>
          </w:p>
        </w:tc>
        <w:tc>
          <w:tcPr>
            <w:tcW w:w="477" w:type="pct"/>
            <w:noWrap/>
            <w:vAlign w:val="bottom"/>
            <w:hideMark/>
          </w:tcPr>
          <w:p w14:paraId="64C904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6.772.326,18</w:t>
            </w:r>
          </w:p>
        </w:tc>
        <w:tc>
          <w:tcPr>
            <w:tcW w:w="468" w:type="pct"/>
            <w:noWrap/>
            <w:vAlign w:val="bottom"/>
            <w:hideMark/>
          </w:tcPr>
          <w:p w14:paraId="0EC489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784.108.471,89</w:t>
            </w:r>
          </w:p>
        </w:tc>
        <w:tc>
          <w:tcPr>
            <w:tcW w:w="486" w:type="pct"/>
            <w:noWrap/>
            <w:vAlign w:val="bottom"/>
            <w:hideMark/>
          </w:tcPr>
          <w:p w14:paraId="24E3B5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927.256.231,58</w:t>
            </w:r>
          </w:p>
        </w:tc>
        <w:tc>
          <w:tcPr>
            <w:tcW w:w="498" w:type="pct"/>
            <w:noWrap/>
            <w:vAlign w:val="bottom"/>
            <w:hideMark/>
          </w:tcPr>
          <w:p w14:paraId="4EA68F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16.749.906.697,96</w:t>
            </w:r>
          </w:p>
        </w:tc>
      </w:tr>
      <w:tr w:rsidR="006B77B7" w:rsidRPr="00C960D4" w14:paraId="1724033A" w14:textId="77777777" w:rsidTr="00B122CB">
        <w:trPr>
          <w:trHeight w:val="227"/>
          <w:jc w:val="center"/>
        </w:trPr>
        <w:tc>
          <w:tcPr>
            <w:tcW w:w="166" w:type="pct"/>
            <w:noWrap/>
            <w:vAlign w:val="bottom"/>
            <w:hideMark/>
          </w:tcPr>
          <w:p w14:paraId="0FF2EA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423" w:type="pct"/>
            <w:noWrap/>
            <w:vAlign w:val="bottom"/>
            <w:hideMark/>
          </w:tcPr>
          <w:p w14:paraId="752738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502.550.343,82</w:t>
            </w:r>
          </w:p>
        </w:tc>
        <w:tc>
          <w:tcPr>
            <w:tcW w:w="423" w:type="pct"/>
            <w:noWrap/>
            <w:vAlign w:val="bottom"/>
            <w:hideMark/>
          </w:tcPr>
          <w:p w14:paraId="7CBFD6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333.286.572,71</w:t>
            </w:r>
          </w:p>
        </w:tc>
        <w:tc>
          <w:tcPr>
            <w:tcW w:w="438" w:type="pct"/>
            <w:noWrap/>
            <w:vAlign w:val="bottom"/>
            <w:hideMark/>
          </w:tcPr>
          <w:p w14:paraId="6698D1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42.796.716,28</w:t>
            </w:r>
          </w:p>
        </w:tc>
        <w:tc>
          <w:tcPr>
            <w:tcW w:w="218" w:type="pct"/>
            <w:noWrap/>
            <w:vAlign w:val="bottom"/>
            <w:hideMark/>
          </w:tcPr>
          <w:p w14:paraId="0FABCE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D212B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897.794.999,01</w:t>
            </w:r>
          </w:p>
        </w:tc>
        <w:tc>
          <w:tcPr>
            <w:tcW w:w="468" w:type="pct"/>
            <w:noWrap/>
            <w:vAlign w:val="bottom"/>
            <w:hideMark/>
          </w:tcPr>
          <w:p w14:paraId="0C8CEE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1.776.428.631,82</w:t>
            </w:r>
          </w:p>
        </w:tc>
        <w:tc>
          <w:tcPr>
            <w:tcW w:w="468" w:type="pct"/>
            <w:noWrap/>
            <w:vAlign w:val="bottom"/>
            <w:hideMark/>
          </w:tcPr>
          <w:p w14:paraId="15AABE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855.934.325,50</w:t>
            </w:r>
          </w:p>
        </w:tc>
        <w:tc>
          <w:tcPr>
            <w:tcW w:w="477" w:type="pct"/>
            <w:noWrap/>
            <w:vAlign w:val="bottom"/>
            <w:hideMark/>
          </w:tcPr>
          <w:p w14:paraId="526D2A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6.852.959,23</w:t>
            </w:r>
          </w:p>
        </w:tc>
        <w:tc>
          <w:tcPr>
            <w:tcW w:w="468" w:type="pct"/>
            <w:noWrap/>
            <w:vAlign w:val="bottom"/>
            <w:hideMark/>
          </w:tcPr>
          <w:p w14:paraId="40FCAF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862.787.284,73</w:t>
            </w:r>
          </w:p>
        </w:tc>
        <w:tc>
          <w:tcPr>
            <w:tcW w:w="486" w:type="pct"/>
            <w:noWrap/>
            <w:vAlign w:val="bottom"/>
            <w:hideMark/>
          </w:tcPr>
          <w:p w14:paraId="38EA7D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913.641.347,09</w:t>
            </w:r>
          </w:p>
        </w:tc>
        <w:tc>
          <w:tcPr>
            <w:tcW w:w="498" w:type="pct"/>
            <w:noWrap/>
            <w:vAlign w:val="bottom"/>
            <w:hideMark/>
          </w:tcPr>
          <w:p w14:paraId="16D57C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17.663.548.045,05</w:t>
            </w:r>
          </w:p>
        </w:tc>
      </w:tr>
      <w:tr w:rsidR="006B77B7" w:rsidRPr="00C960D4" w14:paraId="3C249343" w14:textId="77777777" w:rsidTr="00B122CB">
        <w:trPr>
          <w:trHeight w:val="227"/>
          <w:jc w:val="center"/>
        </w:trPr>
        <w:tc>
          <w:tcPr>
            <w:tcW w:w="166" w:type="pct"/>
            <w:noWrap/>
            <w:vAlign w:val="bottom"/>
            <w:hideMark/>
          </w:tcPr>
          <w:p w14:paraId="5B9C92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423" w:type="pct"/>
            <w:noWrap/>
            <w:vAlign w:val="bottom"/>
            <w:hideMark/>
          </w:tcPr>
          <w:p w14:paraId="20BA73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508.007.716,63</w:t>
            </w:r>
          </w:p>
        </w:tc>
        <w:tc>
          <w:tcPr>
            <w:tcW w:w="423" w:type="pct"/>
            <w:noWrap/>
            <w:vAlign w:val="bottom"/>
            <w:hideMark/>
          </w:tcPr>
          <w:p w14:paraId="2BE68D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338.839.439,81</w:t>
            </w:r>
          </w:p>
        </w:tc>
        <w:tc>
          <w:tcPr>
            <w:tcW w:w="438" w:type="pct"/>
            <w:noWrap/>
            <w:vAlign w:val="bottom"/>
            <w:hideMark/>
          </w:tcPr>
          <w:p w14:paraId="46DA74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47.045.550,17</w:t>
            </w:r>
          </w:p>
        </w:tc>
        <w:tc>
          <w:tcPr>
            <w:tcW w:w="218" w:type="pct"/>
            <w:noWrap/>
            <w:vAlign w:val="bottom"/>
            <w:hideMark/>
          </w:tcPr>
          <w:p w14:paraId="45B023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1586D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946.766.175,21</w:t>
            </w:r>
          </w:p>
        </w:tc>
        <w:tc>
          <w:tcPr>
            <w:tcW w:w="468" w:type="pct"/>
            <w:noWrap/>
            <w:vAlign w:val="bottom"/>
            <w:hideMark/>
          </w:tcPr>
          <w:p w14:paraId="086E48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1.840.658.881,82</w:t>
            </w:r>
          </w:p>
        </w:tc>
        <w:tc>
          <w:tcPr>
            <w:tcW w:w="468" w:type="pct"/>
            <w:noWrap/>
            <w:vAlign w:val="bottom"/>
            <w:hideMark/>
          </w:tcPr>
          <w:p w14:paraId="09F196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940.911.003,40</w:t>
            </w:r>
          </w:p>
        </w:tc>
        <w:tc>
          <w:tcPr>
            <w:tcW w:w="477" w:type="pct"/>
            <w:noWrap/>
            <w:vAlign w:val="bottom"/>
            <w:hideMark/>
          </w:tcPr>
          <w:p w14:paraId="1439C2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6.927.377,95</w:t>
            </w:r>
          </w:p>
        </w:tc>
        <w:tc>
          <w:tcPr>
            <w:tcW w:w="468" w:type="pct"/>
            <w:noWrap/>
            <w:vAlign w:val="bottom"/>
            <w:hideMark/>
          </w:tcPr>
          <w:p w14:paraId="06EB2F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947.838.381,35</w:t>
            </w:r>
          </w:p>
        </w:tc>
        <w:tc>
          <w:tcPr>
            <w:tcW w:w="486" w:type="pct"/>
            <w:noWrap/>
            <w:vAlign w:val="bottom"/>
            <w:hideMark/>
          </w:tcPr>
          <w:p w14:paraId="0798FC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892.820.500,47</w:t>
            </w:r>
          </w:p>
        </w:tc>
        <w:tc>
          <w:tcPr>
            <w:tcW w:w="498" w:type="pct"/>
            <w:noWrap/>
            <w:vAlign w:val="bottom"/>
            <w:hideMark/>
          </w:tcPr>
          <w:p w14:paraId="130EDC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18.556.368.545,52</w:t>
            </w:r>
          </w:p>
        </w:tc>
      </w:tr>
      <w:tr w:rsidR="006B77B7" w:rsidRPr="00C960D4" w14:paraId="2B8743CB" w14:textId="77777777" w:rsidTr="00B122CB">
        <w:trPr>
          <w:trHeight w:val="227"/>
          <w:jc w:val="center"/>
        </w:trPr>
        <w:tc>
          <w:tcPr>
            <w:tcW w:w="166" w:type="pct"/>
            <w:noWrap/>
            <w:vAlign w:val="bottom"/>
            <w:hideMark/>
          </w:tcPr>
          <w:p w14:paraId="62324F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423" w:type="pct"/>
            <w:noWrap/>
            <w:vAlign w:val="bottom"/>
            <w:hideMark/>
          </w:tcPr>
          <w:p w14:paraId="3F21AD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512.305.737,20</w:t>
            </w:r>
          </w:p>
        </w:tc>
        <w:tc>
          <w:tcPr>
            <w:tcW w:w="423" w:type="pct"/>
            <w:noWrap/>
            <w:vAlign w:val="bottom"/>
            <w:hideMark/>
          </w:tcPr>
          <w:p w14:paraId="0A1887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343.561.201,87</w:t>
            </w:r>
          </w:p>
        </w:tc>
        <w:tc>
          <w:tcPr>
            <w:tcW w:w="438" w:type="pct"/>
            <w:noWrap/>
            <w:vAlign w:val="bottom"/>
            <w:hideMark/>
          </w:tcPr>
          <w:p w14:paraId="6A18CF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50.902.726,70</w:t>
            </w:r>
          </w:p>
        </w:tc>
        <w:tc>
          <w:tcPr>
            <w:tcW w:w="218" w:type="pct"/>
            <w:noWrap/>
            <w:vAlign w:val="bottom"/>
            <w:hideMark/>
          </w:tcPr>
          <w:p w14:paraId="54D3FC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3907F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994.621.354,04</w:t>
            </w:r>
          </w:p>
        </w:tc>
        <w:tc>
          <w:tcPr>
            <w:tcW w:w="468" w:type="pct"/>
            <w:noWrap/>
            <w:vAlign w:val="bottom"/>
            <w:hideMark/>
          </w:tcPr>
          <w:p w14:paraId="396B48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1.901.391.019,81</w:t>
            </w:r>
          </w:p>
        </w:tc>
        <w:tc>
          <w:tcPr>
            <w:tcW w:w="468" w:type="pct"/>
            <w:noWrap/>
            <w:vAlign w:val="bottom"/>
            <w:hideMark/>
          </w:tcPr>
          <w:p w14:paraId="63D0B7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1.018.054.533,97</w:t>
            </w:r>
          </w:p>
        </w:tc>
        <w:tc>
          <w:tcPr>
            <w:tcW w:w="477" w:type="pct"/>
            <w:noWrap/>
            <w:vAlign w:val="bottom"/>
            <w:hideMark/>
          </w:tcPr>
          <w:p w14:paraId="5924EC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6.985.987,33</w:t>
            </w:r>
          </w:p>
        </w:tc>
        <w:tc>
          <w:tcPr>
            <w:tcW w:w="468" w:type="pct"/>
            <w:noWrap/>
            <w:vAlign w:val="bottom"/>
            <w:hideMark/>
          </w:tcPr>
          <w:p w14:paraId="7896AD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1.025.040.521,30</w:t>
            </w:r>
          </w:p>
        </w:tc>
        <w:tc>
          <w:tcPr>
            <w:tcW w:w="486" w:type="pct"/>
            <w:noWrap/>
            <w:vAlign w:val="bottom"/>
            <w:hideMark/>
          </w:tcPr>
          <w:p w14:paraId="4792F5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876.350.498,51</w:t>
            </w:r>
          </w:p>
        </w:tc>
        <w:tc>
          <w:tcPr>
            <w:tcW w:w="498" w:type="pct"/>
            <w:noWrap/>
            <w:vAlign w:val="bottom"/>
            <w:hideMark/>
          </w:tcPr>
          <w:p w14:paraId="6BD027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19.432.719.044,03</w:t>
            </w:r>
          </w:p>
        </w:tc>
      </w:tr>
      <w:tr w:rsidR="006B77B7" w:rsidRPr="00C960D4" w14:paraId="18C2DED3" w14:textId="77777777" w:rsidTr="00B122CB">
        <w:trPr>
          <w:trHeight w:val="227"/>
          <w:jc w:val="center"/>
        </w:trPr>
        <w:tc>
          <w:tcPr>
            <w:tcW w:w="166" w:type="pct"/>
            <w:noWrap/>
            <w:vAlign w:val="bottom"/>
            <w:hideMark/>
          </w:tcPr>
          <w:p w14:paraId="7F409F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423" w:type="pct"/>
            <w:noWrap/>
            <w:vAlign w:val="bottom"/>
            <w:hideMark/>
          </w:tcPr>
          <w:p w14:paraId="6D4272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514.996.081,14</w:t>
            </w:r>
          </w:p>
        </w:tc>
        <w:tc>
          <w:tcPr>
            <w:tcW w:w="423" w:type="pct"/>
            <w:noWrap/>
            <w:vAlign w:val="bottom"/>
            <w:hideMark/>
          </w:tcPr>
          <w:p w14:paraId="292E6F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347.706.703,00</w:t>
            </w:r>
          </w:p>
        </w:tc>
        <w:tc>
          <w:tcPr>
            <w:tcW w:w="438" w:type="pct"/>
            <w:noWrap/>
            <w:vAlign w:val="bottom"/>
            <w:hideMark/>
          </w:tcPr>
          <w:p w14:paraId="758B03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54.979.800,05</w:t>
            </w:r>
          </w:p>
        </w:tc>
        <w:tc>
          <w:tcPr>
            <w:tcW w:w="218" w:type="pct"/>
            <w:noWrap/>
            <w:vAlign w:val="bottom"/>
            <w:hideMark/>
          </w:tcPr>
          <w:p w14:paraId="710937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9919E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1.041.593.740,76</w:t>
            </w:r>
          </w:p>
        </w:tc>
        <w:tc>
          <w:tcPr>
            <w:tcW w:w="468" w:type="pct"/>
            <w:noWrap/>
            <w:vAlign w:val="bottom"/>
            <w:hideMark/>
          </w:tcPr>
          <w:p w14:paraId="326EF8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1.959.276.324,95</w:t>
            </w:r>
          </w:p>
        </w:tc>
        <w:tc>
          <w:tcPr>
            <w:tcW w:w="468" w:type="pct"/>
            <w:noWrap/>
            <w:vAlign w:val="bottom"/>
            <w:hideMark/>
          </w:tcPr>
          <w:p w14:paraId="663E19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1.099.596.000,95</w:t>
            </w:r>
          </w:p>
        </w:tc>
        <w:tc>
          <w:tcPr>
            <w:tcW w:w="477" w:type="pct"/>
            <w:noWrap/>
            <w:vAlign w:val="bottom"/>
            <w:hideMark/>
          </w:tcPr>
          <w:p w14:paraId="77581B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7.022.673,83</w:t>
            </w:r>
          </w:p>
        </w:tc>
        <w:tc>
          <w:tcPr>
            <w:tcW w:w="468" w:type="pct"/>
            <w:noWrap/>
            <w:vAlign w:val="bottom"/>
            <w:hideMark/>
          </w:tcPr>
          <w:p w14:paraId="0A1F17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1.106.618.674,78</w:t>
            </w:r>
          </w:p>
        </w:tc>
        <w:tc>
          <w:tcPr>
            <w:tcW w:w="486" w:type="pct"/>
            <w:noWrap/>
            <w:vAlign w:val="bottom"/>
            <w:hideMark/>
          </w:tcPr>
          <w:p w14:paraId="65E008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852.657.650,17</w:t>
            </w:r>
          </w:p>
        </w:tc>
        <w:tc>
          <w:tcPr>
            <w:tcW w:w="498" w:type="pct"/>
            <w:noWrap/>
            <w:vAlign w:val="bottom"/>
            <w:hideMark/>
          </w:tcPr>
          <w:p w14:paraId="5EAC72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20.285.376.694,20</w:t>
            </w:r>
          </w:p>
        </w:tc>
      </w:tr>
      <w:tr w:rsidR="006B77B7" w:rsidRPr="00C960D4" w14:paraId="5A9ED19A" w14:textId="77777777" w:rsidTr="00B122CB">
        <w:trPr>
          <w:trHeight w:val="227"/>
          <w:jc w:val="center"/>
        </w:trPr>
        <w:tc>
          <w:tcPr>
            <w:tcW w:w="166" w:type="pct"/>
            <w:noWrap/>
            <w:vAlign w:val="bottom"/>
            <w:hideMark/>
          </w:tcPr>
          <w:p w14:paraId="06EAF2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423" w:type="pct"/>
            <w:noWrap/>
            <w:vAlign w:val="bottom"/>
            <w:hideMark/>
          </w:tcPr>
          <w:p w14:paraId="7E6645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518.025.391,23</w:t>
            </w:r>
          </w:p>
        </w:tc>
        <w:tc>
          <w:tcPr>
            <w:tcW w:w="423" w:type="pct"/>
            <w:noWrap/>
            <w:vAlign w:val="bottom"/>
            <w:hideMark/>
          </w:tcPr>
          <w:p w14:paraId="347FB5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352.206.472,92</w:t>
            </w:r>
          </w:p>
        </w:tc>
        <w:tc>
          <w:tcPr>
            <w:tcW w:w="438" w:type="pct"/>
            <w:noWrap/>
            <w:vAlign w:val="bottom"/>
            <w:hideMark/>
          </w:tcPr>
          <w:p w14:paraId="22755D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59.281.268,56</w:t>
            </w:r>
          </w:p>
        </w:tc>
        <w:tc>
          <w:tcPr>
            <w:tcW w:w="218" w:type="pct"/>
            <w:noWrap/>
            <w:vAlign w:val="bottom"/>
            <w:hideMark/>
          </w:tcPr>
          <w:p w14:paraId="0B84CF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12121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1.087.296.190,81</w:t>
            </w:r>
          </w:p>
        </w:tc>
        <w:tc>
          <w:tcPr>
            <w:tcW w:w="468" w:type="pct"/>
            <w:noWrap/>
            <w:vAlign w:val="bottom"/>
            <w:hideMark/>
          </w:tcPr>
          <w:p w14:paraId="6F0968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2.016.809.323,52</w:t>
            </w:r>
          </w:p>
        </w:tc>
        <w:tc>
          <w:tcPr>
            <w:tcW w:w="468" w:type="pct"/>
            <w:noWrap/>
            <w:vAlign w:val="bottom"/>
            <w:hideMark/>
          </w:tcPr>
          <w:p w14:paraId="56F2BC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1.185.625.371,10</w:t>
            </w:r>
          </w:p>
        </w:tc>
        <w:tc>
          <w:tcPr>
            <w:tcW w:w="477" w:type="pct"/>
            <w:noWrap/>
            <w:vAlign w:val="bottom"/>
            <w:hideMark/>
          </w:tcPr>
          <w:p w14:paraId="393AE7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7.063.982,61</w:t>
            </w:r>
          </w:p>
        </w:tc>
        <w:tc>
          <w:tcPr>
            <w:tcW w:w="468" w:type="pct"/>
            <w:noWrap/>
            <w:vAlign w:val="bottom"/>
            <w:hideMark/>
          </w:tcPr>
          <w:p w14:paraId="23DA39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1.192.689.353,71</w:t>
            </w:r>
          </w:p>
        </w:tc>
        <w:tc>
          <w:tcPr>
            <w:tcW w:w="486" w:type="pct"/>
            <w:noWrap/>
            <w:vAlign w:val="bottom"/>
            <w:hideMark/>
          </w:tcPr>
          <w:p w14:paraId="05D8C6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824.119.969,81</w:t>
            </w:r>
          </w:p>
        </w:tc>
        <w:tc>
          <w:tcPr>
            <w:tcW w:w="498" w:type="pct"/>
            <w:noWrap/>
            <w:vAlign w:val="bottom"/>
            <w:hideMark/>
          </w:tcPr>
          <w:p w14:paraId="684FDB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21.109.496.664,01</w:t>
            </w:r>
          </w:p>
        </w:tc>
      </w:tr>
      <w:tr w:rsidR="006B77B7" w:rsidRPr="00C960D4" w14:paraId="69A54F39" w14:textId="77777777" w:rsidTr="00B122CB">
        <w:trPr>
          <w:trHeight w:val="227"/>
          <w:jc w:val="center"/>
        </w:trPr>
        <w:tc>
          <w:tcPr>
            <w:tcW w:w="166" w:type="pct"/>
            <w:noWrap/>
            <w:vAlign w:val="bottom"/>
            <w:hideMark/>
          </w:tcPr>
          <w:p w14:paraId="19DBEC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423" w:type="pct"/>
            <w:noWrap/>
            <w:vAlign w:val="bottom"/>
            <w:hideMark/>
          </w:tcPr>
          <w:p w14:paraId="2519E3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520.298.754,18</w:t>
            </w:r>
          </w:p>
        </w:tc>
        <w:tc>
          <w:tcPr>
            <w:tcW w:w="423" w:type="pct"/>
            <w:noWrap/>
            <w:vAlign w:val="bottom"/>
            <w:hideMark/>
          </w:tcPr>
          <w:p w14:paraId="6D3A69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356.083.209,15</w:t>
            </w:r>
          </w:p>
        </w:tc>
        <w:tc>
          <w:tcPr>
            <w:tcW w:w="438" w:type="pct"/>
            <w:noWrap/>
            <w:vAlign w:val="bottom"/>
            <w:hideMark/>
          </w:tcPr>
          <w:p w14:paraId="74E80A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63.686.789,74</w:t>
            </w:r>
          </w:p>
        </w:tc>
        <w:tc>
          <w:tcPr>
            <w:tcW w:w="218" w:type="pct"/>
            <w:noWrap/>
            <w:vAlign w:val="bottom"/>
            <w:hideMark/>
          </w:tcPr>
          <w:p w14:paraId="04E38B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876F9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1.131.469.021,19</w:t>
            </w:r>
          </w:p>
        </w:tc>
        <w:tc>
          <w:tcPr>
            <w:tcW w:w="468" w:type="pct"/>
            <w:noWrap/>
            <w:vAlign w:val="bottom"/>
            <w:hideMark/>
          </w:tcPr>
          <w:p w14:paraId="774DE4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2.071.537.774,26</w:t>
            </w:r>
          </w:p>
        </w:tc>
        <w:tc>
          <w:tcPr>
            <w:tcW w:w="468" w:type="pct"/>
            <w:noWrap/>
            <w:vAlign w:val="bottom"/>
            <w:hideMark/>
          </w:tcPr>
          <w:p w14:paraId="0251AB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1.273.735.794,75</w:t>
            </w:r>
          </w:p>
        </w:tc>
        <w:tc>
          <w:tcPr>
            <w:tcW w:w="477" w:type="pct"/>
            <w:noWrap/>
            <w:vAlign w:val="bottom"/>
            <w:hideMark/>
          </w:tcPr>
          <w:p w14:paraId="122B71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7.094.983,01</w:t>
            </w:r>
          </w:p>
        </w:tc>
        <w:tc>
          <w:tcPr>
            <w:tcW w:w="468" w:type="pct"/>
            <w:noWrap/>
            <w:vAlign w:val="bottom"/>
            <w:hideMark/>
          </w:tcPr>
          <w:p w14:paraId="27B7F9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1.280.830.777,76</w:t>
            </w:r>
          </w:p>
        </w:tc>
        <w:tc>
          <w:tcPr>
            <w:tcW w:w="486" w:type="pct"/>
            <w:noWrap/>
            <w:vAlign w:val="bottom"/>
            <w:hideMark/>
          </w:tcPr>
          <w:p w14:paraId="57ED20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790.706.996,50</w:t>
            </w:r>
          </w:p>
        </w:tc>
        <w:tc>
          <w:tcPr>
            <w:tcW w:w="498" w:type="pct"/>
            <w:noWrap/>
            <w:vAlign w:val="bottom"/>
            <w:hideMark/>
          </w:tcPr>
          <w:p w14:paraId="3F0CD0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21.900.203.660,51</w:t>
            </w:r>
          </w:p>
        </w:tc>
      </w:tr>
      <w:tr w:rsidR="006B77B7" w:rsidRPr="00C960D4" w14:paraId="1B899130" w14:textId="77777777" w:rsidTr="00B122CB">
        <w:trPr>
          <w:trHeight w:val="227"/>
          <w:jc w:val="center"/>
        </w:trPr>
        <w:tc>
          <w:tcPr>
            <w:tcW w:w="166" w:type="pct"/>
            <w:noWrap/>
            <w:vAlign w:val="bottom"/>
            <w:hideMark/>
          </w:tcPr>
          <w:p w14:paraId="05DD25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423" w:type="pct"/>
            <w:noWrap/>
            <w:vAlign w:val="bottom"/>
            <w:hideMark/>
          </w:tcPr>
          <w:p w14:paraId="0FE84F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522.764.318,62</w:t>
            </w:r>
          </w:p>
        </w:tc>
        <w:tc>
          <w:tcPr>
            <w:tcW w:w="423" w:type="pct"/>
            <w:noWrap/>
            <w:vAlign w:val="bottom"/>
            <w:hideMark/>
          </w:tcPr>
          <w:p w14:paraId="5E51AD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359.651.492,49</w:t>
            </w:r>
          </w:p>
        </w:tc>
        <w:tc>
          <w:tcPr>
            <w:tcW w:w="438" w:type="pct"/>
            <w:noWrap/>
            <w:vAlign w:val="bottom"/>
            <w:hideMark/>
          </w:tcPr>
          <w:p w14:paraId="7E8916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67.443.118,70</w:t>
            </w:r>
          </w:p>
        </w:tc>
        <w:tc>
          <w:tcPr>
            <w:tcW w:w="218" w:type="pct"/>
            <w:noWrap/>
            <w:vAlign w:val="bottom"/>
            <w:hideMark/>
          </w:tcPr>
          <w:p w14:paraId="6C26F9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E3122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1.173.850.916,20</w:t>
            </w:r>
          </w:p>
        </w:tc>
        <w:tc>
          <w:tcPr>
            <w:tcW w:w="468" w:type="pct"/>
            <w:noWrap/>
            <w:vAlign w:val="bottom"/>
            <w:hideMark/>
          </w:tcPr>
          <w:p w14:paraId="2E0B90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2.123.709.846,01</w:t>
            </w:r>
          </w:p>
        </w:tc>
        <w:tc>
          <w:tcPr>
            <w:tcW w:w="468" w:type="pct"/>
            <w:noWrap/>
            <w:vAlign w:val="bottom"/>
            <w:hideMark/>
          </w:tcPr>
          <w:p w14:paraId="0CC589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1.348.862.374,02</w:t>
            </w:r>
          </w:p>
        </w:tc>
        <w:tc>
          <w:tcPr>
            <w:tcW w:w="477" w:type="pct"/>
            <w:noWrap/>
            <w:vAlign w:val="bottom"/>
            <w:hideMark/>
          </w:tcPr>
          <w:p w14:paraId="113ECC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7.128.604,34</w:t>
            </w:r>
          </w:p>
        </w:tc>
        <w:tc>
          <w:tcPr>
            <w:tcW w:w="468" w:type="pct"/>
            <w:noWrap/>
            <w:vAlign w:val="bottom"/>
            <w:hideMark/>
          </w:tcPr>
          <w:p w14:paraId="31427A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1.355.990.978,36</w:t>
            </w:r>
          </w:p>
        </w:tc>
        <w:tc>
          <w:tcPr>
            <w:tcW w:w="486" w:type="pct"/>
            <w:noWrap/>
            <w:vAlign w:val="bottom"/>
            <w:hideMark/>
          </w:tcPr>
          <w:p w14:paraId="5E5438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767.718.867,65</w:t>
            </w:r>
          </w:p>
        </w:tc>
        <w:tc>
          <w:tcPr>
            <w:tcW w:w="498" w:type="pct"/>
            <w:noWrap/>
            <w:vAlign w:val="bottom"/>
            <w:hideMark/>
          </w:tcPr>
          <w:p w14:paraId="600E31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22.667.922.528,16</w:t>
            </w:r>
          </w:p>
        </w:tc>
      </w:tr>
      <w:tr w:rsidR="006B77B7" w:rsidRPr="00C960D4" w14:paraId="1C51F1EA" w14:textId="77777777" w:rsidTr="00B122CB">
        <w:trPr>
          <w:trHeight w:val="227"/>
          <w:jc w:val="center"/>
        </w:trPr>
        <w:tc>
          <w:tcPr>
            <w:tcW w:w="166" w:type="pct"/>
            <w:noWrap/>
            <w:vAlign w:val="bottom"/>
            <w:hideMark/>
          </w:tcPr>
          <w:p w14:paraId="079399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423" w:type="pct"/>
            <w:noWrap/>
            <w:vAlign w:val="bottom"/>
            <w:hideMark/>
          </w:tcPr>
          <w:p w14:paraId="446E22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524.948.453,05</w:t>
            </w:r>
          </w:p>
        </w:tc>
        <w:tc>
          <w:tcPr>
            <w:tcW w:w="423" w:type="pct"/>
            <w:noWrap/>
            <w:vAlign w:val="bottom"/>
            <w:hideMark/>
          </w:tcPr>
          <w:p w14:paraId="503CD2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363.005.963,60</w:t>
            </w:r>
          </w:p>
        </w:tc>
        <w:tc>
          <w:tcPr>
            <w:tcW w:w="438" w:type="pct"/>
            <w:noWrap/>
            <w:vAlign w:val="bottom"/>
            <w:hideMark/>
          </w:tcPr>
          <w:p w14:paraId="486EE9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71.089.409,50</w:t>
            </w:r>
          </w:p>
        </w:tc>
        <w:tc>
          <w:tcPr>
            <w:tcW w:w="218" w:type="pct"/>
            <w:noWrap/>
            <w:vAlign w:val="bottom"/>
            <w:hideMark/>
          </w:tcPr>
          <w:p w14:paraId="61F6DE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6B9C2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1.215.000.647,51</w:t>
            </w:r>
          </w:p>
        </w:tc>
        <w:tc>
          <w:tcPr>
            <w:tcW w:w="468" w:type="pct"/>
            <w:noWrap/>
            <w:vAlign w:val="bottom"/>
            <w:hideMark/>
          </w:tcPr>
          <w:p w14:paraId="2F62B7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2.174.044.473,66</w:t>
            </w:r>
          </w:p>
        </w:tc>
        <w:tc>
          <w:tcPr>
            <w:tcW w:w="468" w:type="pct"/>
            <w:noWrap/>
            <w:vAlign w:val="bottom"/>
            <w:hideMark/>
          </w:tcPr>
          <w:p w14:paraId="79223A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1.421.788.189,90</w:t>
            </w:r>
          </w:p>
        </w:tc>
        <w:tc>
          <w:tcPr>
            <w:tcW w:w="477" w:type="pct"/>
            <w:noWrap/>
            <w:vAlign w:val="bottom"/>
            <w:hideMark/>
          </w:tcPr>
          <w:p w14:paraId="313DD6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7.158.388,00</w:t>
            </w:r>
          </w:p>
        </w:tc>
        <w:tc>
          <w:tcPr>
            <w:tcW w:w="468" w:type="pct"/>
            <w:noWrap/>
            <w:vAlign w:val="bottom"/>
            <w:hideMark/>
          </w:tcPr>
          <w:p w14:paraId="2C5D97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1.428.946.577,90</w:t>
            </w:r>
          </w:p>
        </w:tc>
        <w:tc>
          <w:tcPr>
            <w:tcW w:w="486" w:type="pct"/>
            <w:noWrap/>
            <w:vAlign w:val="bottom"/>
            <w:hideMark/>
          </w:tcPr>
          <w:p w14:paraId="1D7C6D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745.097.895,76</w:t>
            </w:r>
          </w:p>
        </w:tc>
        <w:tc>
          <w:tcPr>
            <w:tcW w:w="498" w:type="pct"/>
            <w:noWrap/>
            <w:vAlign w:val="bottom"/>
            <w:hideMark/>
          </w:tcPr>
          <w:p w14:paraId="4974AE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23.413.020.423,92</w:t>
            </w:r>
          </w:p>
        </w:tc>
      </w:tr>
      <w:tr w:rsidR="006B77B7" w:rsidRPr="00C960D4" w14:paraId="05A97E67" w14:textId="77777777" w:rsidTr="00B122CB">
        <w:trPr>
          <w:trHeight w:val="227"/>
          <w:jc w:val="center"/>
        </w:trPr>
        <w:tc>
          <w:tcPr>
            <w:tcW w:w="166" w:type="pct"/>
            <w:noWrap/>
            <w:vAlign w:val="bottom"/>
            <w:hideMark/>
          </w:tcPr>
          <w:p w14:paraId="0EBA66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423" w:type="pct"/>
            <w:noWrap/>
            <w:vAlign w:val="bottom"/>
            <w:hideMark/>
          </w:tcPr>
          <w:p w14:paraId="1FF9AF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526.324.039,11</w:t>
            </w:r>
          </w:p>
        </w:tc>
        <w:tc>
          <w:tcPr>
            <w:tcW w:w="423" w:type="pct"/>
            <w:noWrap/>
            <w:vAlign w:val="bottom"/>
            <w:hideMark/>
          </w:tcPr>
          <w:p w14:paraId="48CEE4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366.332.200,48</w:t>
            </w:r>
          </w:p>
        </w:tc>
        <w:tc>
          <w:tcPr>
            <w:tcW w:w="438" w:type="pct"/>
            <w:noWrap/>
            <w:vAlign w:val="bottom"/>
            <w:hideMark/>
          </w:tcPr>
          <w:p w14:paraId="44256B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74.998.764,61</w:t>
            </w:r>
          </w:p>
        </w:tc>
        <w:tc>
          <w:tcPr>
            <w:tcW w:w="218" w:type="pct"/>
            <w:noWrap/>
            <w:vAlign w:val="bottom"/>
            <w:hideMark/>
          </w:tcPr>
          <w:p w14:paraId="6AA548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1D1A2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1.254.937.894,72</w:t>
            </w:r>
          </w:p>
        </w:tc>
        <w:tc>
          <w:tcPr>
            <w:tcW w:w="468" w:type="pct"/>
            <w:noWrap/>
            <w:vAlign w:val="bottom"/>
            <w:hideMark/>
          </w:tcPr>
          <w:p w14:paraId="4257E8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2.222.592.898,92</w:t>
            </w:r>
          </w:p>
        </w:tc>
        <w:tc>
          <w:tcPr>
            <w:tcW w:w="468" w:type="pct"/>
            <w:noWrap/>
            <w:vAlign w:val="bottom"/>
            <w:hideMark/>
          </w:tcPr>
          <w:p w14:paraId="418343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1.499.975.292,19</w:t>
            </w:r>
          </w:p>
        </w:tc>
        <w:tc>
          <w:tcPr>
            <w:tcW w:w="477" w:type="pct"/>
            <w:noWrap/>
            <w:vAlign w:val="bottom"/>
            <w:hideMark/>
          </w:tcPr>
          <w:p w14:paraId="63AFFA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7.177.145,99</w:t>
            </w:r>
          </w:p>
        </w:tc>
        <w:tc>
          <w:tcPr>
            <w:tcW w:w="468" w:type="pct"/>
            <w:noWrap/>
            <w:vAlign w:val="bottom"/>
            <w:hideMark/>
          </w:tcPr>
          <w:p w14:paraId="713563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1.507.152.438,18</w:t>
            </w:r>
          </w:p>
        </w:tc>
        <w:tc>
          <w:tcPr>
            <w:tcW w:w="486" w:type="pct"/>
            <w:noWrap/>
            <w:vAlign w:val="bottom"/>
            <w:hideMark/>
          </w:tcPr>
          <w:p w14:paraId="2830C4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715.440.460,74</w:t>
            </w:r>
          </w:p>
        </w:tc>
        <w:tc>
          <w:tcPr>
            <w:tcW w:w="498" w:type="pct"/>
            <w:noWrap/>
            <w:vAlign w:val="bottom"/>
            <w:hideMark/>
          </w:tcPr>
          <w:p w14:paraId="71EBFF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24.128.460.884,66</w:t>
            </w:r>
          </w:p>
        </w:tc>
      </w:tr>
      <w:tr w:rsidR="006B77B7" w:rsidRPr="00C960D4" w14:paraId="06246E99" w14:textId="77777777" w:rsidTr="00B122CB">
        <w:trPr>
          <w:trHeight w:val="227"/>
          <w:jc w:val="center"/>
        </w:trPr>
        <w:tc>
          <w:tcPr>
            <w:tcW w:w="166" w:type="pct"/>
            <w:noWrap/>
            <w:vAlign w:val="bottom"/>
            <w:hideMark/>
          </w:tcPr>
          <w:p w14:paraId="5262DE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423" w:type="pct"/>
            <w:noWrap/>
            <w:vAlign w:val="bottom"/>
            <w:hideMark/>
          </w:tcPr>
          <w:p w14:paraId="35EF7D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526.965.702,21</w:t>
            </w:r>
          </w:p>
        </w:tc>
        <w:tc>
          <w:tcPr>
            <w:tcW w:w="423" w:type="pct"/>
            <w:noWrap/>
            <w:vAlign w:val="bottom"/>
            <w:hideMark/>
          </w:tcPr>
          <w:p w14:paraId="3FADE9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369.280.890,27</w:t>
            </w:r>
          </w:p>
        </w:tc>
        <w:tc>
          <w:tcPr>
            <w:tcW w:w="438" w:type="pct"/>
            <w:noWrap/>
            <w:vAlign w:val="bottom"/>
            <w:hideMark/>
          </w:tcPr>
          <w:p w14:paraId="0DE092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79.222.084,97</w:t>
            </w:r>
          </w:p>
        </w:tc>
        <w:tc>
          <w:tcPr>
            <w:tcW w:w="218" w:type="pct"/>
            <w:noWrap/>
            <w:vAlign w:val="bottom"/>
            <w:hideMark/>
          </w:tcPr>
          <w:p w14:paraId="7B6F6F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D161A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1.293.285.503,42</w:t>
            </w:r>
          </w:p>
        </w:tc>
        <w:tc>
          <w:tcPr>
            <w:tcW w:w="468" w:type="pct"/>
            <w:noWrap/>
            <w:vAlign w:val="bottom"/>
            <w:hideMark/>
          </w:tcPr>
          <w:p w14:paraId="5402C0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2.268.754.180,87</w:t>
            </w:r>
          </w:p>
        </w:tc>
        <w:tc>
          <w:tcPr>
            <w:tcW w:w="468" w:type="pct"/>
            <w:noWrap/>
            <w:vAlign w:val="bottom"/>
            <w:hideMark/>
          </w:tcPr>
          <w:p w14:paraId="08A06E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1.584.441.699,44</w:t>
            </w:r>
          </w:p>
        </w:tc>
        <w:tc>
          <w:tcPr>
            <w:tcW w:w="477" w:type="pct"/>
            <w:noWrap/>
            <w:vAlign w:val="bottom"/>
            <w:hideMark/>
          </w:tcPr>
          <w:p w14:paraId="0DABE5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7.185.895,94</w:t>
            </w:r>
          </w:p>
        </w:tc>
        <w:tc>
          <w:tcPr>
            <w:tcW w:w="468" w:type="pct"/>
            <w:noWrap/>
            <w:vAlign w:val="bottom"/>
            <w:hideMark/>
          </w:tcPr>
          <w:p w14:paraId="16850A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1.591.627.595,38</w:t>
            </w:r>
          </w:p>
        </w:tc>
        <w:tc>
          <w:tcPr>
            <w:tcW w:w="486" w:type="pct"/>
            <w:noWrap/>
            <w:vAlign w:val="bottom"/>
            <w:hideMark/>
          </w:tcPr>
          <w:p w14:paraId="08EA1D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677.126.585,49</w:t>
            </w:r>
          </w:p>
        </w:tc>
        <w:tc>
          <w:tcPr>
            <w:tcW w:w="498" w:type="pct"/>
            <w:noWrap/>
            <w:vAlign w:val="bottom"/>
            <w:hideMark/>
          </w:tcPr>
          <w:p w14:paraId="1886CA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24.805.587.470,15</w:t>
            </w:r>
          </w:p>
        </w:tc>
      </w:tr>
      <w:tr w:rsidR="006B77B7" w:rsidRPr="00C960D4" w14:paraId="0C5D6AEE" w14:textId="77777777" w:rsidTr="00B122CB">
        <w:trPr>
          <w:trHeight w:val="227"/>
          <w:jc w:val="center"/>
        </w:trPr>
        <w:tc>
          <w:tcPr>
            <w:tcW w:w="166" w:type="pct"/>
            <w:noWrap/>
            <w:vAlign w:val="bottom"/>
            <w:hideMark/>
          </w:tcPr>
          <w:p w14:paraId="3EB39E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423" w:type="pct"/>
            <w:noWrap/>
            <w:vAlign w:val="bottom"/>
            <w:hideMark/>
          </w:tcPr>
          <w:p w14:paraId="0BD09F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527.419.659,12</w:t>
            </w:r>
          </w:p>
        </w:tc>
        <w:tc>
          <w:tcPr>
            <w:tcW w:w="423" w:type="pct"/>
            <w:noWrap/>
            <w:vAlign w:val="bottom"/>
            <w:hideMark/>
          </w:tcPr>
          <w:p w14:paraId="5D81C3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371.832.411,89</w:t>
            </w:r>
          </w:p>
        </w:tc>
        <w:tc>
          <w:tcPr>
            <w:tcW w:w="438" w:type="pct"/>
            <w:noWrap/>
            <w:vAlign w:val="bottom"/>
            <w:hideMark/>
          </w:tcPr>
          <w:p w14:paraId="56469A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83.142.516,52</w:t>
            </w:r>
          </w:p>
        </w:tc>
        <w:tc>
          <w:tcPr>
            <w:tcW w:w="218" w:type="pct"/>
            <w:noWrap/>
            <w:vAlign w:val="bottom"/>
            <w:hideMark/>
          </w:tcPr>
          <w:p w14:paraId="6DAC1D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EE56E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1.329.579.488,40</w:t>
            </w:r>
          </w:p>
        </w:tc>
        <w:tc>
          <w:tcPr>
            <w:tcW w:w="468" w:type="pct"/>
            <w:noWrap/>
            <w:vAlign w:val="bottom"/>
            <w:hideMark/>
          </w:tcPr>
          <w:p w14:paraId="42D587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2.311.974.075,93</w:t>
            </w:r>
          </w:p>
        </w:tc>
        <w:tc>
          <w:tcPr>
            <w:tcW w:w="468" w:type="pct"/>
            <w:noWrap/>
            <w:vAlign w:val="bottom"/>
            <w:hideMark/>
          </w:tcPr>
          <w:p w14:paraId="14C965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1.662.850.330,30</w:t>
            </w:r>
          </w:p>
        </w:tc>
        <w:tc>
          <w:tcPr>
            <w:tcW w:w="477" w:type="pct"/>
            <w:noWrap/>
            <w:vAlign w:val="bottom"/>
            <w:hideMark/>
          </w:tcPr>
          <w:p w14:paraId="0D3B44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7.192.086,26</w:t>
            </w:r>
          </w:p>
        </w:tc>
        <w:tc>
          <w:tcPr>
            <w:tcW w:w="468" w:type="pct"/>
            <w:noWrap/>
            <w:vAlign w:val="bottom"/>
            <w:hideMark/>
          </w:tcPr>
          <w:p w14:paraId="35CFAF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1.670.042.416,56</w:t>
            </w:r>
          </w:p>
        </w:tc>
        <w:tc>
          <w:tcPr>
            <w:tcW w:w="486" w:type="pct"/>
            <w:noWrap/>
            <w:vAlign w:val="bottom"/>
            <w:hideMark/>
          </w:tcPr>
          <w:p w14:paraId="7B8BDF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641.931.659,37</w:t>
            </w:r>
          </w:p>
        </w:tc>
        <w:tc>
          <w:tcPr>
            <w:tcW w:w="498" w:type="pct"/>
            <w:noWrap/>
            <w:vAlign w:val="bottom"/>
            <w:hideMark/>
          </w:tcPr>
          <w:p w14:paraId="40154D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25.447.519.129,52</w:t>
            </w:r>
          </w:p>
        </w:tc>
      </w:tr>
      <w:tr w:rsidR="006B77B7" w:rsidRPr="00C960D4" w14:paraId="078BC255" w14:textId="77777777" w:rsidTr="00B122CB">
        <w:trPr>
          <w:trHeight w:val="227"/>
          <w:jc w:val="center"/>
        </w:trPr>
        <w:tc>
          <w:tcPr>
            <w:tcW w:w="166" w:type="pct"/>
            <w:noWrap/>
            <w:vAlign w:val="bottom"/>
            <w:hideMark/>
          </w:tcPr>
          <w:p w14:paraId="76DBF0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2052</w:t>
            </w:r>
          </w:p>
        </w:tc>
        <w:tc>
          <w:tcPr>
            <w:tcW w:w="423" w:type="pct"/>
            <w:noWrap/>
            <w:vAlign w:val="bottom"/>
            <w:hideMark/>
          </w:tcPr>
          <w:p w14:paraId="6EABCF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527.441.749,98</w:t>
            </w:r>
          </w:p>
        </w:tc>
        <w:tc>
          <w:tcPr>
            <w:tcW w:w="423" w:type="pct"/>
            <w:noWrap/>
            <w:vAlign w:val="bottom"/>
            <w:hideMark/>
          </w:tcPr>
          <w:p w14:paraId="5031CE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374.452.841,96</w:t>
            </w:r>
          </w:p>
        </w:tc>
        <w:tc>
          <w:tcPr>
            <w:tcW w:w="438" w:type="pct"/>
            <w:noWrap/>
            <w:vAlign w:val="bottom"/>
            <w:hideMark/>
          </w:tcPr>
          <w:p w14:paraId="21B8D8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87.416.049,49</w:t>
            </w:r>
          </w:p>
        </w:tc>
        <w:tc>
          <w:tcPr>
            <w:tcW w:w="218" w:type="pct"/>
            <w:noWrap/>
            <w:vAlign w:val="bottom"/>
            <w:hideMark/>
          </w:tcPr>
          <w:p w14:paraId="4B5496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72588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1.363.987.025,34</w:t>
            </w:r>
          </w:p>
        </w:tc>
        <w:tc>
          <w:tcPr>
            <w:tcW w:w="468" w:type="pct"/>
            <w:noWrap/>
            <w:vAlign w:val="bottom"/>
            <w:hideMark/>
          </w:tcPr>
          <w:p w14:paraId="45EF70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2.353.297.666,77</w:t>
            </w:r>
          </w:p>
        </w:tc>
        <w:tc>
          <w:tcPr>
            <w:tcW w:w="468" w:type="pct"/>
            <w:noWrap/>
            <w:vAlign w:val="bottom"/>
            <w:hideMark/>
          </w:tcPr>
          <w:p w14:paraId="0DC358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1.748.320.989,82</w:t>
            </w:r>
          </w:p>
        </w:tc>
        <w:tc>
          <w:tcPr>
            <w:tcW w:w="477" w:type="pct"/>
            <w:noWrap/>
            <w:vAlign w:val="bottom"/>
            <w:hideMark/>
          </w:tcPr>
          <w:p w14:paraId="1A1C4A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7.192.387,50</w:t>
            </w:r>
          </w:p>
        </w:tc>
        <w:tc>
          <w:tcPr>
            <w:tcW w:w="468" w:type="pct"/>
            <w:noWrap/>
            <w:vAlign w:val="bottom"/>
            <w:hideMark/>
          </w:tcPr>
          <w:p w14:paraId="4A5CB7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1.755.513.377,32</w:t>
            </w:r>
          </w:p>
        </w:tc>
        <w:tc>
          <w:tcPr>
            <w:tcW w:w="486" w:type="pct"/>
            <w:noWrap/>
            <w:vAlign w:val="bottom"/>
            <w:hideMark/>
          </w:tcPr>
          <w:p w14:paraId="620A0F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597.784.289,45</w:t>
            </w:r>
          </w:p>
        </w:tc>
        <w:tc>
          <w:tcPr>
            <w:tcW w:w="498" w:type="pct"/>
            <w:noWrap/>
            <w:vAlign w:val="bottom"/>
            <w:hideMark/>
          </w:tcPr>
          <w:p w14:paraId="36FC49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26.045.303.418,97</w:t>
            </w:r>
          </w:p>
        </w:tc>
      </w:tr>
      <w:tr w:rsidR="006B77B7" w:rsidRPr="00C960D4" w14:paraId="5ED3C46C" w14:textId="77777777" w:rsidTr="00B122CB">
        <w:trPr>
          <w:trHeight w:val="227"/>
          <w:jc w:val="center"/>
        </w:trPr>
        <w:tc>
          <w:tcPr>
            <w:tcW w:w="166" w:type="pct"/>
            <w:noWrap/>
            <w:vAlign w:val="bottom"/>
            <w:hideMark/>
          </w:tcPr>
          <w:p w14:paraId="17AAF0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423" w:type="pct"/>
            <w:noWrap/>
            <w:vAlign w:val="bottom"/>
            <w:hideMark/>
          </w:tcPr>
          <w:p w14:paraId="13D36C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527.405.202,07</w:t>
            </w:r>
          </w:p>
        </w:tc>
        <w:tc>
          <w:tcPr>
            <w:tcW w:w="423" w:type="pct"/>
            <w:noWrap/>
            <w:vAlign w:val="bottom"/>
            <w:hideMark/>
          </w:tcPr>
          <w:p w14:paraId="30F1D4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376.764.365,75</w:t>
            </w:r>
          </w:p>
        </w:tc>
        <w:tc>
          <w:tcPr>
            <w:tcW w:w="438" w:type="pct"/>
            <w:noWrap/>
            <w:vAlign w:val="bottom"/>
            <w:hideMark/>
          </w:tcPr>
          <w:p w14:paraId="4874F7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91.401.010,97</w:t>
            </w:r>
          </w:p>
        </w:tc>
        <w:tc>
          <w:tcPr>
            <w:tcW w:w="218" w:type="pct"/>
            <w:noWrap/>
            <w:vAlign w:val="bottom"/>
            <w:hideMark/>
          </w:tcPr>
          <w:p w14:paraId="4A4B8D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F80A7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1.396.028.263,26</w:t>
            </w:r>
          </w:p>
        </w:tc>
        <w:tc>
          <w:tcPr>
            <w:tcW w:w="468" w:type="pct"/>
            <w:noWrap/>
            <w:vAlign w:val="bottom"/>
            <w:hideMark/>
          </w:tcPr>
          <w:p w14:paraId="15B0E7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2.391.598.842,05</w:t>
            </w:r>
          </w:p>
        </w:tc>
        <w:tc>
          <w:tcPr>
            <w:tcW w:w="468" w:type="pct"/>
            <w:noWrap/>
            <w:vAlign w:val="bottom"/>
            <w:hideMark/>
          </w:tcPr>
          <w:p w14:paraId="3EAD85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1.828.020.219,37</w:t>
            </w:r>
          </w:p>
        </w:tc>
        <w:tc>
          <w:tcPr>
            <w:tcW w:w="477" w:type="pct"/>
            <w:noWrap/>
            <w:vAlign w:val="bottom"/>
            <w:hideMark/>
          </w:tcPr>
          <w:p w14:paraId="21EFBF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7.191.889,12</w:t>
            </w:r>
          </w:p>
        </w:tc>
        <w:tc>
          <w:tcPr>
            <w:tcW w:w="468" w:type="pct"/>
            <w:noWrap/>
            <w:vAlign w:val="bottom"/>
            <w:hideMark/>
          </w:tcPr>
          <w:p w14:paraId="0591B1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1.835.212.108,49</w:t>
            </w:r>
          </w:p>
        </w:tc>
        <w:tc>
          <w:tcPr>
            <w:tcW w:w="486" w:type="pct"/>
            <w:noWrap/>
            <w:vAlign w:val="bottom"/>
            <w:hideMark/>
          </w:tcPr>
          <w:p w14:paraId="41459B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556.386.733,56</w:t>
            </w:r>
          </w:p>
        </w:tc>
        <w:tc>
          <w:tcPr>
            <w:tcW w:w="498" w:type="pct"/>
            <w:noWrap/>
            <w:vAlign w:val="bottom"/>
            <w:hideMark/>
          </w:tcPr>
          <w:p w14:paraId="26712C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26.601.690.152,53</w:t>
            </w:r>
          </w:p>
        </w:tc>
      </w:tr>
      <w:tr w:rsidR="006B77B7" w:rsidRPr="00C960D4" w14:paraId="16BD740F" w14:textId="77777777" w:rsidTr="00B122CB">
        <w:trPr>
          <w:trHeight w:val="227"/>
          <w:jc w:val="center"/>
        </w:trPr>
        <w:tc>
          <w:tcPr>
            <w:tcW w:w="166" w:type="pct"/>
            <w:noWrap/>
            <w:vAlign w:val="bottom"/>
            <w:hideMark/>
          </w:tcPr>
          <w:p w14:paraId="7D2359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423" w:type="pct"/>
            <w:noWrap/>
            <w:vAlign w:val="bottom"/>
            <w:hideMark/>
          </w:tcPr>
          <w:p w14:paraId="5037C2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527.446.707,55</w:t>
            </w:r>
          </w:p>
        </w:tc>
        <w:tc>
          <w:tcPr>
            <w:tcW w:w="423" w:type="pct"/>
            <w:noWrap/>
            <w:vAlign w:val="bottom"/>
            <w:hideMark/>
          </w:tcPr>
          <w:p w14:paraId="061BF3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379.040.572,66</w:t>
            </w:r>
          </w:p>
        </w:tc>
        <w:tc>
          <w:tcPr>
            <w:tcW w:w="438" w:type="pct"/>
            <w:noWrap/>
            <w:vAlign w:val="bottom"/>
            <w:hideMark/>
          </w:tcPr>
          <w:p w14:paraId="796C22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95.384.058,01</w:t>
            </w:r>
          </w:p>
        </w:tc>
        <w:tc>
          <w:tcPr>
            <w:tcW w:w="218" w:type="pct"/>
            <w:noWrap/>
            <w:vAlign w:val="bottom"/>
            <w:hideMark/>
          </w:tcPr>
          <w:p w14:paraId="447470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209DD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1.425.850.592,18</w:t>
            </w:r>
          </w:p>
        </w:tc>
        <w:tc>
          <w:tcPr>
            <w:tcW w:w="468" w:type="pct"/>
            <w:noWrap/>
            <w:vAlign w:val="bottom"/>
            <w:hideMark/>
          </w:tcPr>
          <w:p w14:paraId="0F71A1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2.427.721.930,40</w:t>
            </w:r>
          </w:p>
        </w:tc>
        <w:tc>
          <w:tcPr>
            <w:tcW w:w="468" w:type="pct"/>
            <w:noWrap/>
            <w:vAlign w:val="bottom"/>
            <w:hideMark/>
          </w:tcPr>
          <w:p w14:paraId="154D6F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1.907.681.160,18</w:t>
            </w:r>
          </w:p>
        </w:tc>
        <w:tc>
          <w:tcPr>
            <w:tcW w:w="477" w:type="pct"/>
            <w:noWrap/>
            <w:vAlign w:val="bottom"/>
            <w:hideMark/>
          </w:tcPr>
          <w:p w14:paraId="56B412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7.192.455,10</w:t>
            </w:r>
          </w:p>
        </w:tc>
        <w:tc>
          <w:tcPr>
            <w:tcW w:w="468" w:type="pct"/>
            <w:noWrap/>
            <w:vAlign w:val="bottom"/>
            <w:hideMark/>
          </w:tcPr>
          <w:p w14:paraId="552EDD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1.914.873.615,28</w:t>
            </w:r>
          </w:p>
        </w:tc>
        <w:tc>
          <w:tcPr>
            <w:tcW w:w="486" w:type="pct"/>
            <w:noWrap/>
            <w:vAlign w:val="bottom"/>
            <w:hideMark/>
          </w:tcPr>
          <w:p w14:paraId="01EDB2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512.848.315,12</w:t>
            </w:r>
          </w:p>
        </w:tc>
        <w:tc>
          <w:tcPr>
            <w:tcW w:w="498" w:type="pct"/>
            <w:noWrap/>
            <w:vAlign w:val="bottom"/>
            <w:hideMark/>
          </w:tcPr>
          <w:p w14:paraId="16ECD5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27.114.538.467,65</w:t>
            </w:r>
          </w:p>
        </w:tc>
      </w:tr>
      <w:tr w:rsidR="006B77B7" w:rsidRPr="00C960D4" w14:paraId="54F5443F" w14:textId="77777777" w:rsidTr="00B122CB">
        <w:trPr>
          <w:trHeight w:val="227"/>
          <w:jc w:val="center"/>
        </w:trPr>
        <w:tc>
          <w:tcPr>
            <w:tcW w:w="166" w:type="pct"/>
            <w:noWrap/>
            <w:vAlign w:val="bottom"/>
            <w:hideMark/>
          </w:tcPr>
          <w:p w14:paraId="7D1A27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423" w:type="pct"/>
            <w:noWrap/>
            <w:vAlign w:val="bottom"/>
            <w:hideMark/>
          </w:tcPr>
          <w:p w14:paraId="6F63D7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527.258.921,86</w:t>
            </w:r>
          </w:p>
        </w:tc>
        <w:tc>
          <w:tcPr>
            <w:tcW w:w="423" w:type="pct"/>
            <w:noWrap/>
            <w:vAlign w:val="bottom"/>
            <w:hideMark/>
          </w:tcPr>
          <w:p w14:paraId="644D1C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381.244.570,71</w:t>
            </w:r>
          </w:p>
        </w:tc>
        <w:tc>
          <w:tcPr>
            <w:tcW w:w="438" w:type="pct"/>
            <w:noWrap/>
            <w:vAlign w:val="bottom"/>
            <w:hideMark/>
          </w:tcPr>
          <w:p w14:paraId="7D3B52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99.356.061,21</w:t>
            </w:r>
          </w:p>
        </w:tc>
        <w:tc>
          <w:tcPr>
            <w:tcW w:w="218" w:type="pct"/>
            <w:noWrap/>
            <w:vAlign w:val="bottom"/>
            <w:hideMark/>
          </w:tcPr>
          <w:p w14:paraId="67DBE8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A7D31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1.453.339.261,87</w:t>
            </w:r>
          </w:p>
        </w:tc>
        <w:tc>
          <w:tcPr>
            <w:tcW w:w="468" w:type="pct"/>
            <w:noWrap/>
            <w:vAlign w:val="bottom"/>
            <w:hideMark/>
          </w:tcPr>
          <w:p w14:paraId="2FCE5E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2.461.198.815,65</w:t>
            </w:r>
          </w:p>
        </w:tc>
        <w:tc>
          <w:tcPr>
            <w:tcW w:w="468" w:type="pct"/>
            <w:noWrap/>
            <w:vAlign w:val="bottom"/>
            <w:hideMark/>
          </w:tcPr>
          <w:p w14:paraId="1B173A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1.987.121.224,27</w:t>
            </w:r>
          </w:p>
        </w:tc>
        <w:tc>
          <w:tcPr>
            <w:tcW w:w="477" w:type="pct"/>
            <w:noWrap/>
            <w:vAlign w:val="bottom"/>
            <w:hideMark/>
          </w:tcPr>
          <w:p w14:paraId="652980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7.189.894,39</w:t>
            </w:r>
          </w:p>
        </w:tc>
        <w:tc>
          <w:tcPr>
            <w:tcW w:w="468" w:type="pct"/>
            <w:noWrap/>
            <w:vAlign w:val="bottom"/>
            <w:hideMark/>
          </w:tcPr>
          <w:p w14:paraId="04206B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1.994.311.118,66</w:t>
            </w:r>
          </w:p>
        </w:tc>
        <w:tc>
          <w:tcPr>
            <w:tcW w:w="486" w:type="pct"/>
            <w:noWrap/>
            <w:vAlign w:val="bottom"/>
            <w:hideMark/>
          </w:tcPr>
          <w:p w14:paraId="6AC400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466.887.696,99</w:t>
            </w:r>
          </w:p>
        </w:tc>
        <w:tc>
          <w:tcPr>
            <w:tcW w:w="498" w:type="pct"/>
            <w:noWrap/>
            <w:vAlign w:val="bottom"/>
            <w:hideMark/>
          </w:tcPr>
          <w:p w14:paraId="7C549C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27.581.426.164,64</w:t>
            </w:r>
          </w:p>
        </w:tc>
      </w:tr>
      <w:tr w:rsidR="006B77B7" w:rsidRPr="00C960D4" w14:paraId="4938B424" w14:textId="77777777" w:rsidTr="00B122CB">
        <w:trPr>
          <w:trHeight w:val="227"/>
          <w:jc w:val="center"/>
        </w:trPr>
        <w:tc>
          <w:tcPr>
            <w:tcW w:w="166" w:type="pct"/>
            <w:noWrap/>
            <w:vAlign w:val="bottom"/>
            <w:hideMark/>
          </w:tcPr>
          <w:p w14:paraId="604804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423" w:type="pct"/>
            <w:noWrap/>
            <w:vAlign w:val="bottom"/>
            <w:hideMark/>
          </w:tcPr>
          <w:p w14:paraId="45E9EC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527.343.925,45</w:t>
            </w:r>
          </w:p>
        </w:tc>
        <w:tc>
          <w:tcPr>
            <w:tcW w:w="423" w:type="pct"/>
            <w:noWrap/>
            <w:vAlign w:val="bottom"/>
            <w:hideMark/>
          </w:tcPr>
          <w:p w14:paraId="3A31F6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383.315.536,72</w:t>
            </w:r>
          </w:p>
        </w:tc>
        <w:tc>
          <w:tcPr>
            <w:tcW w:w="438" w:type="pct"/>
            <w:noWrap/>
            <w:vAlign w:val="bottom"/>
            <w:hideMark/>
          </w:tcPr>
          <w:p w14:paraId="29BD95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102.979.500,83</w:t>
            </w:r>
          </w:p>
        </w:tc>
        <w:tc>
          <w:tcPr>
            <w:tcW w:w="218" w:type="pct"/>
            <w:noWrap/>
            <w:vAlign w:val="bottom"/>
            <w:hideMark/>
          </w:tcPr>
          <w:p w14:paraId="691B68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B7447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1.478.364.442,42</w:t>
            </w:r>
          </w:p>
        </w:tc>
        <w:tc>
          <w:tcPr>
            <w:tcW w:w="468" w:type="pct"/>
            <w:noWrap/>
            <w:vAlign w:val="bottom"/>
            <w:hideMark/>
          </w:tcPr>
          <w:p w14:paraId="16F014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2.492.003.405,42</w:t>
            </w:r>
          </w:p>
        </w:tc>
        <w:tc>
          <w:tcPr>
            <w:tcW w:w="468" w:type="pct"/>
            <w:noWrap/>
            <w:vAlign w:val="bottom"/>
            <w:hideMark/>
          </w:tcPr>
          <w:p w14:paraId="135982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2.059.590.016,66</w:t>
            </w:r>
          </w:p>
        </w:tc>
        <w:tc>
          <w:tcPr>
            <w:tcW w:w="477" w:type="pct"/>
            <w:noWrap/>
            <w:vAlign w:val="bottom"/>
            <w:hideMark/>
          </w:tcPr>
          <w:p w14:paraId="6BF0B7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7.191.053,53</w:t>
            </w:r>
          </w:p>
        </w:tc>
        <w:tc>
          <w:tcPr>
            <w:tcW w:w="468" w:type="pct"/>
            <w:noWrap/>
            <w:vAlign w:val="bottom"/>
            <w:hideMark/>
          </w:tcPr>
          <w:p w14:paraId="0CB20B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2.066.781.070,19</w:t>
            </w:r>
          </w:p>
        </w:tc>
        <w:tc>
          <w:tcPr>
            <w:tcW w:w="486" w:type="pct"/>
            <w:noWrap/>
            <w:vAlign w:val="bottom"/>
            <w:hideMark/>
          </w:tcPr>
          <w:p w14:paraId="257123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425.222.335,23</w:t>
            </w:r>
          </w:p>
        </w:tc>
        <w:tc>
          <w:tcPr>
            <w:tcW w:w="498" w:type="pct"/>
            <w:noWrap/>
            <w:vAlign w:val="bottom"/>
            <w:hideMark/>
          </w:tcPr>
          <w:p w14:paraId="0075FB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28.006.648.499,87</w:t>
            </w:r>
          </w:p>
        </w:tc>
      </w:tr>
      <w:tr w:rsidR="006B77B7" w:rsidRPr="00C960D4" w14:paraId="5D727E72" w14:textId="77777777" w:rsidTr="00B122CB">
        <w:trPr>
          <w:trHeight w:val="227"/>
          <w:jc w:val="center"/>
        </w:trPr>
        <w:tc>
          <w:tcPr>
            <w:tcW w:w="166" w:type="pct"/>
            <w:noWrap/>
            <w:vAlign w:val="bottom"/>
            <w:hideMark/>
          </w:tcPr>
          <w:p w14:paraId="1F639A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423" w:type="pct"/>
            <w:noWrap/>
            <w:vAlign w:val="bottom"/>
            <w:hideMark/>
          </w:tcPr>
          <w:p w14:paraId="4B17DD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527.570.495,32</w:t>
            </w:r>
          </w:p>
        </w:tc>
        <w:tc>
          <w:tcPr>
            <w:tcW w:w="423" w:type="pct"/>
            <w:noWrap/>
            <w:vAlign w:val="bottom"/>
            <w:hideMark/>
          </w:tcPr>
          <w:p w14:paraId="6DA889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385.729.200,73</w:t>
            </w:r>
          </w:p>
        </w:tc>
        <w:tc>
          <w:tcPr>
            <w:tcW w:w="438" w:type="pct"/>
            <w:noWrap/>
            <w:vAlign w:val="bottom"/>
            <w:hideMark/>
          </w:tcPr>
          <w:p w14:paraId="75B403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107.187.955,27</w:t>
            </w:r>
          </w:p>
        </w:tc>
        <w:tc>
          <w:tcPr>
            <w:tcW w:w="218" w:type="pct"/>
            <w:noWrap/>
            <w:vAlign w:val="bottom"/>
            <w:hideMark/>
          </w:tcPr>
          <w:p w14:paraId="15F0AF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D95B9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1.501.156.359,59</w:t>
            </w:r>
          </w:p>
        </w:tc>
        <w:tc>
          <w:tcPr>
            <w:tcW w:w="468" w:type="pct"/>
            <w:noWrap/>
            <w:vAlign w:val="bottom"/>
            <w:hideMark/>
          </w:tcPr>
          <w:p w14:paraId="040C3F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2.521.644.010,91</w:t>
            </w:r>
          </w:p>
        </w:tc>
        <w:tc>
          <w:tcPr>
            <w:tcW w:w="468" w:type="pct"/>
            <w:noWrap/>
            <w:vAlign w:val="bottom"/>
            <w:hideMark/>
          </w:tcPr>
          <w:p w14:paraId="64DF8F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2.143.759.105,47</w:t>
            </w:r>
          </w:p>
        </w:tc>
        <w:tc>
          <w:tcPr>
            <w:tcW w:w="477" w:type="pct"/>
            <w:noWrap/>
            <w:vAlign w:val="bottom"/>
            <w:hideMark/>
          </w:tcPr>
          <w:p w14:paraId="6F9B08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7.194.143,12</w:t>
            </w:r>
          </w:p>
        </w:tc>
        <w:tc>
          <w:tcPr>
            <w:tcW w:w="468" w:type="pct"/>
            <w:noWrap/>
            <w:vAlign w:val="bottom"/>
            <w:hideMark/>
          </w:tcPr>
          <w:p w14:paraId="29A011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2.150.953.248,59</w:t>
            </w:r>
          </w:p>
        </w:tc>
        <w:tc>
          <w:tcPr>
            <w:tcW w:w="486" w:type="pct"/>
            <w:noWrap/>
            <w:vAlign w:val="bottom"/>
            <w:hideMark/>
          </w:tcPr>
          <w:p w14:paraId="7CBCC6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370.690.762,32</w:t>
            </w:r>
          </w:p>
        </w:tc>
        <w:tc>
          <w:tcPr>
            <w:tcW w:w="498" w:type="pct"/>
            <w:noWrap/>
            <w:vAlign w:val="bottom"/>
            <w:hideMark/>
          </w:tcPr>
          <w:p w14:paraId="7118BF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28.377.339.262,19</w:t>
            </w:r>
          </w:p>
        </w:tc>
      </w:tr>
      <w:tr w:rsidR="006B77B7" w:rsidRPr="00C960D4" w14:paraId="177E18CF" w14:textId="77777777" w:rsidTr="00B122CB">
        <w:trPr>
          <w:trHeight w:val="227"/>
          <w:jc w:val="center"/>
        </w:trPr>
        <w:tc>
          <w:tcPr>
            <w:tcW w:w="166" w:type="pct"/>
            <w:noWrap/>
            <w:vAlign w:val="bottom"/>
            <w:hideMark/>
          </w:tcPr>
          <w:p w14:paraId="0C69BA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423" w:type="pct"/>
            <w:noWrap/>
            <w:vAlign w:val="bottom"/>
            <w:hideMark/>
          </w:tcPr>
          <w:p w14:paraId="4F2A46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527.487.711,99</w:t>
            </w:r>
          </w:p>
        </w:tc>
        <w:tc>
          <w:tcPr>
            <w:tcW w:w="423" w:type="pct"/>
            <w:noWrap/>
            <w:vAlign w:val="bottom"/>
            <w:hideMark/>
          </w:tcPr>
          <w:p w14:paraId="23F1A2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387.823.361,98</w:t>
            </w:r>
          </w:p>
        </w:tc>
        <w:tc>
          <w:tcPr>
            <w:tcW w:w="438" w:type="pct"/>
            <w:noWrap/>
            <w:vAlign w:val="bottom"/>
            <w:hideMark/>
          </w:tcPr>
          <w:p w14:paraId="07E21C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111.137.965,46</w:t>
            </w:r>
          </w:p>
        </w:tc>
        <w:tc>
          <w:tcPr>
            <w:tcW w:w="218" w:type="pct"/>
            <w:noWrap/>
            <w:vAlign w:val="bottom"/>
            <w:hideMark/>
          </w:tcPr>
          <w:p w14:paraId="086B02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C454F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1.521.025.384,45</w:t>
            </w:r>
          </w:p>
        </w:tc>
        <w:tc>
          <w:tcPr>
            <w:tcW w:w="468" w:type="pct"/>
            <w:noWrap/>
            <w:vAlign w:val="bottom"/>
            <w:hideMark/>
          </w:tcPr>
          <w:p w14:paraId="5A0596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2.547.474.423,88</w:t>
            </w:r>
          </w:p>
        </w:tc>
        <w:tc>
          <w:tcPr>
            <w:tcW w:w="468" w:type="pct"/>
            <w:noWrap/>
            <w:vAlign w:val="bottom"/>
            <w:hideMark/>
          </w:tcPr>
          <w:p w14:paraId="2373BD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2.222.759.309,13</w:t>
            </w:r>
          </w:p>
        </w:tc>
        <w:tc>
          <w:tcPr>
            <w:tcW w:w="477" w:type="pct"/>
            <w:noWrap/>
            <w:vAlign w:val="bottom"/>
            <w:hideMark/>
          </w:tcPr>
          <w:p w14:paraId="2A2E3B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7.193.014,25</w:t>
            </w:r>
          </w:p>
        </w:tc>
        <w:tc>
          <w:tcPr>
            <w:tcW w:w="468" w:type="pct"/>
            <w:noWrap/>
            <w:vAlign w:val="bottom"/>
            <w:hideMark/>
          </w:tcPr>
          <w:p w14:paraId="4AB6EF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2.229.952.323,38</w:t>
            </w:r>
          </w:p>
        </w:tc>
        <w:tc>
          <w:tcPr>
            <w:tcW w:w="486" w:type="pct"/>
            <w:noWrap/>
            <w:vAlign w:val="bottom"/>
            <w:hideMark/>
          </w:tcPr>
          <w:p w14:paraId="67145D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317.522.100,50</w:t>
            </w:r>
          </w:p>
        </w:tc>
        <w:tc>
          <w:tcPr>
            <w:tcW w:w="498" w:type="pct"/>
            <w:noWrap/>
            <w:vAlign w:val="bottom"/>
            <w:hideMark/>
          </w:tcPr>
          <w:p w14:paraId="1364A7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28.694.861.362,69</w:t>
            </w:r>
          </w:p>
        </w:tc>
      </w:tr>
      <w:tr w:rsidR="006B77B7" w:rsidRPr="00C960D4" w14:paraId="6F149C9E" w14:textId="77777777" w:rsidTr="00B122CB">
        <w:trPr>
          <w:trHeight w:val="227"/>
          <w:jc w:val="center"/>
        </w:trPr>
        <w:tc>
          <w:tcPr>
            <w:tcW w:w="166" w:type="pct"/>
            <w:noWrap/>
            <w:vAlign w:val="bottom"/>
            <w:hideMark/>
          </w:tcPr>
          <w:p w14:paraId="5B8A85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423" w:type="pct"/>
            <w:noWrap/>
            <w:vAlign w:val="bottom"/>
            <w:hideMark/>
          </w:tcPr>
          <w:p w14:paraId="6C336A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527.361.019,70</w:t>
            </w:r>
          </w:p>
        </w:tc>
        <w:tc>
          <w:tcPr>
            <w:tcW w:w="423" w:type="pct"/>
            <w:noWrap/>
            <w:vAlign w:val="bottom"/>
            <w:hideMark/>
          </w:tcPr>
          <w:p w14:paraId="0B8725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389.894.055,34</w:t>
            </w:r>
          </w:p>
        </w:tc>
        <w:tc>
          <w:tcPr>
            <w:tcW w:w="438" w:type="pct"/>
            <w:noWrap/>
            <w:vAlign w:val="bottom"/>
            <w:hideMark/>
          </w:tcPr>
          <w:p w14:paraId="5AAAFF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114.972.135,15</w:t>
            </w:r>
          </w:p>
        </w:tc>
        <w:tc>
          <w:tcPr>
            <w:tcW w:w="218" w:type="pct"/>
            <w:noWrap/>
            <w:vAlign w:val="bottom"/>
            <w:hideMark/>
          </w:tcPr>
          <w:p w14:paraId="6D1A9E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14E3C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1.538.044.569,04</w:t>
            </w:r>
          </w:p>
        </w:tc>
        <w:tc>
          <w:tcPr>
            <w:tcW w:w="468" w:type="pct"/>
            <w:noWrap/>
            <w:vAlign w:val="bottom"/>
            <w:hideMark/>
          </w:tcPr>
          <w:p w14:paraId="216304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2.570.271.779,23</w:t>
            </w:r>
          </w:p>
        </w:tc>
        <w:tc>
          <w:tcPr>
            <w:tcW w:w="468" w:type="pct"/>
            <w:noWrap/>
            <w:vAlign w:val="bottom"/>
            <w:hideMark/>
          </w:tcPr>
          <w:p w14:paraId="6EA924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2.299.442.703,06</w:t>
            </w:r>
          </w:p>
        </w:tc>
        <w:tc>
          <w:tcPr>
            <w:tcW w:w="477" w:type="pct"/>
            <w:noWrap/>
            <w:vAlign w:val="bottom"/>
            <w:hideMark/>
          </w:tcPr>
          <w:p w14:paraId="69D774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7.191.286,63</w:t>
            </w:r>
          </w:p>
        </w:tc>
        <w:tc>
          <w:tcPr>
            <w:tcW w:w="468" w:type="pct"/>
            <w:noWrap/>
            <w:vAlign w:val="bottom"/>
            <w:hideMark/>
          </w:tcPr>
          <w:p w14:paraId="09A53A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2.306.633.989,69</w:t>
            </w:r>
          </w:p>
        </w:tc>
        <w:tc>
          <w:tcPr>
            <w:tcW w:w="486" w:type="pct"/>
            <w:noWrap/>
            <w:vAlign w:val="bottom"/>
            <w:hideMark/>
          </w:tcPr>
          <w:p w14:paraId="22B170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263.637.789,54</w:t>
            </w:r>
          </w:p>
        </w:tc>
        <w:tc>
          <w:tcPr>
            <w:tcW w:w="498" w:type="pct"/>
            <w:noWrap/>
            <w:vAlign w:val="bottom"/>
            <w:hideMark/>
          </w:tcPr>
          <w:p w14:paraId="0C3F2F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28.958.499.152,23</w:t>
            </w:r>
          </w:p>
        </w:tc>
      </w:tr>
      <w:tr w:rsidR="006B77B7" w:rsidRPr="00C960D4" w14:paraId="47C73D94" w14:textId="77777777" w:rsidTr="00B122CB">
        <w:trPr>
          <w:trHeight w:val="227"/>
          <w:jc w:val="center"/>
        </w:trPr>
        <w:tc>
          <w:tcPr>
            <w:tcW w:w="166" w:type="pct"/>
            <w:noWrap/>
            <w:vAlign w:val="bottom"/>
            <w:hideMark/>
          </w:tcPr>
          <w:p w14:paraId="04C950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423" w:type="pct"/>
            <w:noWrap/>
            <w:vAlign w:val="bottom"/>
            <w:hideMark/>
          </w:tcPr>
          <w:p w14:paraId="3A0F4B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527.368.092,81</w:t>
            </w:r>
          </w:p>
        </w:tc>
        <w:tc>
          <w:tcPr>
            <w:tcW w:w="423" w:type="pct"/>
            <w:noWrap/>
            <w:vAlign w:val="bottom"/>
            <w:hideMark/>
          </w:tcPr>
          <w:p w14:paraId="77C686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392.019.980,50</w:t>
            </w:r>
          </w:p>
        </w:tc>
        <w:tc>
          <w:tcPr>
            <w:tcW w:w="438" w:type="pct"/>
            <w:noWrap/>
            <w:vAlign w:val="bottom"/>
            <w:hideMark/>
          </w:tcPr>
          <w:p w14:paraId="16289B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118.716.735,30</w:t>
            </w:r>
          </w:p>
        </w:tc>
        <w:tc>
          <w:tcPr>
            <w:tcW w:w="218" w:type="pct"/>
            <w:noWrap/>
            <w:vAlign w:val="bottom"/>
            <w:hideMark/>
          </w:tcPr>
          <w:p w14:paraId="2EE40C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DBF43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1.552.175.554,56</w:t>
            </w:r>
          </w:p>
        </w:tc>
        <w:tc>
          <w:tcPr>
            <w:tcW w:w="468" w:type="pct"/>
            <w:noWrap/>
            <w:vAlign w:val="bottom"/>
            <w:hideMark/>
          </w:tcPr>
          <w:p w14:paraId="2D9881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2.590.280.363,17</w:t>
            </w:r>
          </w:p>
        </w:tc>
        <w:tc>
          <w:tcPr>
            <w:tcW w:w="468" w:type="pct"/>
            <w:noWrap/>
            <w:vAlign w:val="bottom"/>
            <w:hideMark/>
          </w:tcPr>
          <w:p w14:paraId="4EA5A7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2.374.334.706,07</w:t>
            </w:r>
          </w:p>
        </w:tc>
        <w:tc>
          <w:tcPr>
            <w:tcW w:w="477" w:type="pct"/>
            <w:noWrap/>
            <w:vAlign w:val="bottom"/>
            <w:hideMark/>
          </w:tcPr>
          <w:p w14:paraId="44108C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7.191.383,08</w:t>
            </w:r>
          </w:p>
        </w:tc>
        <w:tc>
          <w:tcPr>
            <w:tcW w:w="468" w:type="pct"/>
            <w:noWrap/>
            <w:vAlign w:val="bottom"/>
            <w:hideMark/>
          </w:tcPr>
          <w:p w14:paraId="49E3DA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2.381.526.089,15</w:t>
            </w:r>
          </w:p>
        </w:tc>
        <w:tc>
          <w:tcPr>
            <w:tcW w:w="486" w:type="pct"/>
            <w:noWrap/>
            <w:vAlign w:val="bottom"/>
            <w:hideMark/>
          </w:tcPr>
          <w:p w14:paraId="454695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208.754.274,02</w:t>
            </w:r>
          </w:p>
        </w:tc>
        <w:tc>
          <w:tcPr>
            <w:tcW w:w="498" w:type="pct"/>
            <w:noWrap/>
            <w:vAlign w:val="bottom"/>
            <w:hideMark/>
          </w:tcPr>
          <w:p w14:paraId="3FD0C9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29.167.253.426,25</w:t>
            </w:r>
          </w:p>
        </w:tc>
      </w:tr>
      <w:tr w:rsidR="006B77B7" w:rsidRPr="00C960D4" w14:paraId="4FB2493D" w14:textId="77777777" w:rsidTr="00B122CB">
        <w:trPr>
          <w:trHeight w:val="227"/>
          <w:jc w:val="center"/>
        </w:trPr>
        <w:tc>
          <w:tcPr>
            <w:tcW w:w="166" w:type="pct"/>
            <w:noWrap/>
            <w:vAlign w:val="bottom"/>
            <w:hideMark/>
          </w:tcPr>
          <w:p w14:paraId="41922F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423" w:type="pct"/>
            <w:noWrap/>
            <w:vAlign w:val="bottom"/>
            <w:hideMark/>
          </w:tcPr>
          <w:p w14:paraId="2042BD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527.498.085,73</w:t>
            </w:r>
          </w:p>
        </w:tc>
        <w:tc>
          <w:tcPr>
            <w:tcW w:w="423" w:type="pct"/>
            <w:noWrap/>
            <w:vAlign w:val="bottom"/>
            <w:hideMark/>
          </w:tcPr>
          <w:p w14:paraId="3B6402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394.284.466,52</w:t>
            </w:r>
          </w:p>
        </w:tc>
        <w:tc>
          <w:tcPr>
            <w:tcW w:w="438" w:type="pct"/>
            <w:noWrap/>
            <w:vAlign w:val="bottom"/>
            <w:hideMark/>
          </w:tcPr>
          <w:p w14:paraId="06C724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122.614.000,19</w:t>
            </w:r>
          </w:p>
        </w:tc>
        <w:tc>
          <w:tcPr>
            <w:tcW w:w="218" w:type="pct"/>
            <w:noWrap/>
            <w:vAlign w:val="bottom"/>
            <w:hideMark/>
          </w:tcPr>
          <w:p w14:paraId="20D3F0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DC02B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1.563.364.783,65</w:t>
            </w:r>
          </w:p>
        </w:tc>
        <w:tc>
          <w:tcPr>
            <w:tcW w:w="468" w:type="pct"/>
            <w:noWrap/>
            <w:vAlign w:val="bottom"/>
            <w:hideMark/>
          </w:tcPr>
          <w:p w14:paraId="504F35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2.607.761.336,09</w:t>
            </w:r>
          </w:p>
        </w:tc>
        <w:tc>
          <w:tcPr>
            <w:tcW w:w="468" w:type="pct"/>
            <w:noWrap/>
            <w:vAlign w:val="bottom"/>
            <w:hideMark/>
          </w:tcPr>
          <w:p w14:paraId="09D13D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2.452.280.003,80</w:t>
            </w:r>
          </w:p>
        </w:tc>
        <w:tc>
          <w:tcPr>
            <w:tcW w:w="477" w:type="pct"/>
            <w:noWrap/>
            <w:vAlign w:val="bottom"/>
            <w:hideMark/>
          </w:tcPr>
          <w:p w14:paraId="3B4303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7.193.155,71</w:t>
            </w:r>
          </w:p>
        </w:tc>
        <w:tc>
          <w:tcPr>
            <w:tcW w:w="468" w:type="pct"/>
            <w:noWrap/>
            <w:vAlign w:val="bottom"/>
            <w:hideMark/>
          </w:tcPr>
          <w:p w14:paraId="14F585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2.459.473.159,51</w:t>
            </w:r>
          </w:p>
        </w:tc>
        <w:tc>
          <w:tcPr>
            <w:tcW w:w="486" w:type="pct"/>
            <w:noWrap/>
            <w:vAlign w:val="bottom"/>
            <w:hideMark/>
          </w:tcPr>
          <w:p w14:paraId="2A0F31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148.288.176,58</w:t>
            </w:r>
          </w:p>
        </w:tc>
        <w:tc>
          <w:tcPr>
            <w:tcW w:w="498" w:type="pct"/>
            <w:noWrap/>
            <w:vAlign w:val="bottom"/>
            <w:hideMark/>
          </w:tcPr>
          <w:p w14:paraId="23ECD4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29.315.541.602,83</w:t>
            </w:r>
          </w:p>
        </w:tc>
      </w:tr>
      <w:tr w:rsidR="006B77B7" w:rsidRPr="00C960D4" w14:paraId="1212C1BA" w14:textId="77777777" w:rsidTr="00B122CB">
        <w:trPr>
          <w:trHeight w:val="227"/>
          <w:jc w:val="center"/>
        </w:trPr>
        <w:tc>
          <w:tcPr>
            <w:tcW w:w="166" w:type="pct"/>
            <w:noWrap/>
            <w:vAlign w:val="bottom"/>
            <w:hideMark/>
          </w:tcPr>
          <w:p w14:paraId="05B096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423" w:type="pct"/>
            <w:noWrap/>
            <w:vAlign w:val="bottom"/>
            <w:hideMark/>
          </w:tcPr>
          <w:p w14:paraId="628F86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527.326.585,63</w:t>
            </w:r>
          </w:p>
        </w:tc>
        <w:tc>
          <w:tcPr>
            <w:tcW w:w="423" w:type="pct"/>
            <w:noWrap/>
            <w:vAlign w:val="bottom"/>
            <w:hideMark/>
          </w:tcPr>
          <w:p w14:paraId="3732C7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396.384.083,85</w:t>
            </w:r>
          </w:p>
        </w:tc>
        <w:tc>
          <w:tcPr>
            <w:tcW w:w="438" w:type="pct"/>
            <w:noWrap/>
            <w:vAlign w:val="bottom"/>
            <w:hideMark/>
          </w:tcPr>
          <w:p w14:paraId="3211DF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126.492.496,43</w:t>
            </w:r>
          </w:p>
        </w:tc>
        <w:tc>
          <w:tcPr>
            <w:tcW w:w="218" w:type="pct"/>
            <w:noWrap/>
            <w:vAlign w:val="bottom"/>
            <w:hideMark/>
          </w:tcPr>
          <w:p w14:paraId="72C0AC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4A1B5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1.571.313.029,91</w:t>
            </w:r>
          </w:p>
        </w:tc>
        <w:tc>
          <w:tcPr>
            <w:tcW w:w="468" w:type="pct"/>
            <w:noWrap/>
            <w:vAlign w:val="bottom"/>
            <w:hideMark/>
          </w:tcPr>
          <w:p w14:paraId="2ABC7B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2.621.516.195,82</w:t>
            </w:r>
          </w:p>
        </w:tc>
        <w:tc>
          <w:tcPr>
            <w:tcW w:w="468" w:type="pct"/>
            <w:noWrap/>
            <w:vAlign w:val="bottom"/>
            <w:hideMark/>
          </w:tcPr>
          <w:p w14:paraId="1BE2E6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2.529.849.928,50</w:t>
            </w:r>
          </w:p>
        </w:tc>
        <w:tc>
          <w:tcPr>
            <w:tcW w:w="477" w:type="pct"/>
            <w:noWrap/>
            <w:vAlign w:val="bottom"/>
            <w:hideMark/>
          </w:tcPr>
          <w:p w14:paraId="6AA856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7.190.817,08</w:t>
            </w:r>
          </w:p>
        </w:tc>
        <w:tc>
          <w:tcPr>
            <w:tcW w:w="468" w:type="pct"/>
            <w:noWrap/>
            <w:vAlign w:val="bottom"/>
            <w:hideMark/>
          </w:tcPr>
          <w:p w14:paraId="570990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2.537.040.745,58</w:t>
            </w:r>
          </w:p>
        </w:tc>
        <w:tc>
          <w:tcPr>
            <w:tcW w:w="486" w:type="pct"/>
            <w:noWrap/>
            <w:vAlign w:val="bottom"/>
            <w:hideMark/>
          </w:tcPr>
          <w:p w14:paraId="24EF1D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84.475.450,24</w:t>
            </w:r>
          </w:p>
        </w:tc>
        <w:tc>
          <w:tcPr>
            <w:tcW w:w="498" w:type="pct"/>
            <w:noWrap/>
            <w:vAlign w:val="bottom"/>
            <w:hideMark/>
          </w:tcPr>
          <w:p w14:paraId="04497B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29.400.017.053,07</w:t>
            </w:r>
          </w:p>
        </w:tc>
      </w:tr>
      <w:tr w:rsidR="006B77B7" w:rsidRPr="00C960D4" w14:paraId="03FCBC04" w14:textId="77777777" w:rsidTr="00B122CB">
        <w:trPr>
          <w:trHeight w:val="227"/>
          <w:jc w:val="center"/>
        </w:trPr>
        <w:tc>
          <w:tcPr>
            <w:tcW w:w="166" w:type="pct"/>
            <w:noWrap/>
            <w:vAlign w:val="bottom"/>
            <w:hideMark/>
          </w:tcPr>
          <w:p w14:paraId="749EBE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423" w:type="pct"/>
            <w:noWrap/>
            <w:vAlign w:val="bottom"/>
            <w:hideMark/>
          </w:tcPr>
          <w:p w14:paraId="08F3D5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527.432.172,46</w:t>
            </w:r>
          </w:p>
        </w:tc>
        <w:tc>
          <w:tcPr>
            <w:tcW w:w="423" w:type="pct"/>
            <w:noWrap/>
            <w:vAlign w:val="bottom"/>
            <w:hideMark/>
          </w:tcPr>
          <w:p w14:paraId="0D55CF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398.582.869,85</w:t>
            </w:r>
          </w:p>
        </w:tc>
        <w:tc>
          <w:tcPr>
            <w:tcW w:w="438" w:type="pct"/>
            <w:noWrap/>
            <w:vAlign w:val="bottom"/>
            <w:hideMark/>
          </w:tcPr>
          <w:p w14:paraId="300E22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130.224.634,12</w:t>
            </w:r>
          </w:p>
        </w:tc>
        <w:tc>
          <w:tcPr>
            <w:tcW w:w="218" w:type="pct"/>
            <w:noWrap/>
            <w:vAlign w:val="bottom"/>
            <w:hideMark/>
          </w:tcPr>
          <w:p w14:paraId="293C47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88175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1.575.840.914,04</w:t>
            </w:r>
          </w:p>
        </w:tc>
        <w:tc>
          <w:tcPr>
            <w:tcW w:w="468" w:type="pct"/>
            <w:noWrap/>
            <w:vAlign w:val="bottom"/>
            <w:hideMark/>
          </w:tcPr>
          <w:p w14:paraId="698AAD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2.632.080.590,47</w:t>
            </w:r>
          </w:p>
        </w:tc>
        <w:tc>
          <w:tcPr>
            <w:tcW w:w="468" w:type="pct"/>
            <w:noWrap/>
            <w:vAlign w:val="bottom"/>
            <w:hideMark/>
          </w:tcPr>
          <w:p w14:paraId="08413F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2.604.492.682,41</w:t>
            </w:r>
          </w:p>
        </w:tc>
        <w:tc>
          <w:tcPr>
            <w:tcW w:w="477" w:type="pct"/>
            <w:noWrap/>
            <w:vAlign w:val="bottom"/>
            <w:hideMark/>
          </w:tcPr>
          <w:p w14:paraId="4A3803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7.192.256,90</w:t>
            </w:r>
          </w:p>
        </w:tc>
        <w:tc>
          <w:tcPr>
            <w:tcW w:w="468" w:type="pct"/>
            <w:noWrap/>
            <w:vAlign w:val="bottom"/>
            <w:hideMark/>
          </w:tcPr>
          <w:p w14:paraId="61FB0D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2.611.684.939,31</w:t>
            </w:r>
          </w:p>
        </w:tc>
        <w:tc>
          <w:tcPr>
            <w:tcW w:w="486" w:type="pct"/>
            <w:noWrap/>
            <w:vAlign w:val="bottom"/>
            <w:hideMark/>
          </w:tcPr>
          <w:p w14:paraId="773A7F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20.395.651,16</w:t>
            </w:r>
          </w:p>
        </w:tc>
        <w:tc>
          <w:tcPr>
            <w:tcW w:w="498" w:type="pct"/>
            <w:noWrap/>
            <w:vAlign w:val="bottom"/>
            <w:hideMark/>
          </w:tcPr>
          <w:p w14:paraId="1A427E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29.420.412.704,23</w:t>
            </w:r>
          </w:p>
        </w:tc>
      </w:tr>
      <w:tr w:rsidR="006B77B7" w:rsidRPr="00C960D4" w14:paraId="15828731" w14:textId="77777777" w:rsidTr="00B122CB">
        <w:trPr>
          <w:trHeight w:val="227"/>
          <w:jc w:val="center"/>
        </w:trPr>
        <w:tc>
          <w:tcPr>
            <w:tcW w:w="166" w:type="pct"/>
            <w:noWrap/>
            <w:vAlign w:val="bottom"/>
            <w:hideMark/>
          </w:tcPr>
          <w:p w14:paraId="11C597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423" w:type="pct"/>
            <w:noWrap/>
            <w:vAlign w:val="bottom"/>
            <w:hideMark/>
          </w:tcPr>
          <w:p w14:paraId="6440D7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527.345.011,03</w:t>
            </w:r>
          </w:p>
        </w:tc>
        <w:tc>
          <w:tcPr>
            <w:tcW w:w="423" w:type="pct"/>
            <w:noWrap/>
            <w:vAlign w:val="bottom"/>
            <w:hideMark/>
          </w:tcPr>
          <w:p w14:paraId="2692FE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400.508.716,09</w:t>
            </w:r>
          </w:p>
        </w:tc>
        <w:tc>
          <w:tcPr>
            <w:tcW w:w="438" w:type="pct"/>
            <w:noWrap/>
            <w:vAlign w:val="bottom"/>
            <w:hideMark/>
          </w:tcPr>
          <w:p w14:paraId="703953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133.654.603,01</w:t>
            </w:r>
          </w:p>
        </w:tc>
        <w:tc>
          <w:tcPr>
            <w:tcW w:w="218" w:type="pct"/>
            <w:noWrap/>
            <w:vAlign w:val="bottom"/>
            <w:hideMark/>
          </w:tcPr>
          <w:p w14:paraId="6238E2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B60C8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1.576.934.120,95</w:t>
            </w:r>
          </w:p>
        </w:tc>
        <w:tc>
          <w:tcPr>
            <w:tcW w:w="468" w:type="pct"/>
            <w:noWrap/>
            <w:vAlign w:val="bottom"/>
            <w:hideMark/>
          </w:tcPr>
          <w:p w14:paraId="0B0553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2.638.442.451,08</w:t>
            </w:r>
          </w:p>
        </w:tc>
        <w:tc>
          <w:tcPr>
            <w:tcW w:w="468" w:type="pct"/>
            <w:noWrap/>
            <w:vAlign w:val="bottom"/>
            <w:hideMark/>
          </w:tcPr>
          <w:p w14:paraId="665C1B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2.673.092.060,17</w:t>
            </w:r>
          </w:p>
        </w:tc>
        <w:tc>
          <w:tcPr>
            <w:tcW w:w="477" w:type="pct"/>
            <w:noWrap/>
            <w:vAlign w:val="bottom"/>
            <w:hideMark/>
          </w:tcPr>
          <w:p w14:paraId="769CF1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7.191.068,33</w:t>
            </w:r>
          </w:p>
        </w:tc>
        <w:tc>
          <w:tcPr>
            <w:tcW w:w="468" w:type="pct"/>
            <w:noWrap/>
            <w:vAlign w:val="bottom"/>
            <w:hideMark/>
          </w:tcPr>
          <w:p w14:paraId="7DEC07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2.680.283.128,50</w:t>
            </w:r>
          </w:p>
        </w:tc>
        <w:tc>
          <w:tcPr>
            <w:tcW w:w="486" w:type="pct"/>
            <w:noWrap/>
            <w:vAlign w:val="bottom"/>
            <w:hideMark/>
          </w:tcPr>
          <w:p w14:paraId="62F1C3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-41.840.677,42</w:t>
            </w:r>
          </w:p>
        </w:tc>
        <w:tc>
          <w:tcPr>
            <w:tcW w:w="498" w:type="pct"/>
            <w:noWrap/>
            <w:vAlign w:val="bottom"/>
            <w:hideMark/>
          </w:tcPr>
          <w:p w14:paraId="6FD9E7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29.378.572.026,81</w:t>
            </w:r>
          </w:p>
        </w:tc>
      </w:tr>
      <w:tr w:rsidR="006B77B7" w:rsidRPr="00C960D4" w14:paraId="1717DDF3" w14:textId="77777777" w:rsidTr="00B122CB">
        <w:trPr>
          <w:trHeight w:val="227"/>
          <w:jc w:val="center"/>
        </w:trPr>
        <w:tc>
          <w:tcPr>
            <w:tcW w:w="166" w:type="pct"/>
            <w:noWrap/>
            <w:vAlign w:val="bottom"/>
            <w:hideMark/>
          </w:tcPr>
          <w:p w14:paraId="4B891A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423" w:type="pct"/>
            <w:noWrap/>
            <w:vAlign w:val="bottom"/>
            <w:hideMark/>
          </w:tcPr>
          <w:p w14:paraId="65D4EB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527.265.207,76</w:t>
            </w:r>
          </w:p>
        </w:tc>
        <w:tc>
          <w:tcPr>
            <w:tcW w:w="423" w:type="pct"/>
            <w:noWrap/>
            <w:vAlign w:val="bottom"/>
            <w:hideMark/>
          </w:tcPr>
          <w:p w14:paraId="346347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402.372.651,67</w:t>
            </w:r>
          </w:p>
        </w:tc>
        <w:tc>
          <w:tcPr>
            <w:tcW w:w="438" w:type="pct"/>
            <w:noWrap/>
            <w:vAlign w:val="bottom"/>
            <w:hideMark/>
          </w:tcPr>
          <w:p w14:paraId="5FA9EF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136.931.370,96</w:t>
            </w:r>
          </w:p>
        </w:tc>
        <w:tc>
          <w:tcPr>
            <w:tcW w:w="218" w:type="pct"/>
            <w:noWrap/>
            <w:vAlign w:val="bottom"/>
            <w:hideMark/>
          </w:tcPr>
          <w:p w14:paraId="154889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ADB67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1.574.691.460,64</w:t>
            </w:r>
          </w:p>
        </w:tc>
        <w:tc>
          <w:tcPr>
            <w:tcW w:w="468" w:type="pct"/>
            <w:noWrap/>
            <w:vAlign w:val="bottom"/>
            <w:hideMark/>
          </w:tcPr>
          <w:p w14:paraId="6E0FEE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2.641.260.691,03</w:t>
            </w:r>
          </w:p>
        </w:tc>
        <w:tc>
          <w:tcPr>
            <w:tcW w:w="468" w:type="pct"/>
            <w:noWrap/>
            <w:vAlign w:val="bottom"/>
            <w:hideMark/>
          </w:tcPr>
          <w:p w14:paraId="743B71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2.738.627.419,20</w:t>
            </w:r>
          </w:p>
        </w:tc>
        <w:tc>
          <w:tcPr>
            <w:tcW w:w="477" w:type="pct"/>
            <w:noWrap/>
            <w:vAlign w:val="bottom"/>
            <w:hideMark/>
          </w:tcPr>
          <w:p w14:paraId="27828A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7.189.980,11</w:t>
            </w:r>
          </w:p>
        </w:tc>
        <w:tc>
          <w:tcPr>
            <w:tcW w:w="468" w:type="pct"/>
            <w:noWrap/>
            <w:vAlign w:val="bottom"/>
            <w:hideMark/>
          </w:tcPr>
          <w:p w14:paraId="561949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2.745.817.399,31</w:t>
            </w:r>
          </w:p>
        </w:tc>
        <w:tc>
          <w:tcPr>
            <w:tcW w:w="486" w:type="pct"/>
            <w:noWrap/>
            <w:vAlign w:val="bottom"/>
            <w:hideMark/>
          </w:tcPr>
          <w:p w14:paraId="23368F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-104.556.708,28</w:t>
            </w:r>
          </w:p>
        </w:tc>
        <w:tc>
          <w:tcPr>
            <w:tcW w:w="498" w:type="pct"/>
            <w:noWrap/>
            <w:vAlign w:val="bottom"/>
            <w:hideMark/>
          </w:tcPr>
          <w:p w14:paraId="7F2059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29.274.015.318,53</w:t>
            </w:r>
          </w:p>
        </w:tc>
      </w:tr>
      <w:tr w:rsidR="006B77B7" w:rsidRPr="00C960D4" w14:paraId="649ED5E0" w14:textId="77777777" w:rsidTr="00B122CB">
        <w:trPr>
          <w:trHeight w:val="227"/>
          <w:jc w:val="center"/>
        </w:trPr>
        <w:tc>
          <w:tcPr>
            <w:tcW w:w="166" w:type="pct"/>
            <w:noWrap/>
            <w:vAlign w:val="bottom"/>
            <w:hideMark/>
          </w:tcPr>
          <w:p w14:paraId="09AA6C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423" w:type="pct"/>
            <w:noWrap/>
            <w:vAlign w:val="bottom"/>
            <w:hideMark/>
          </w:tcPr>
          <w:p w14:paraId="6A0F41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527.200.121,75</w:t>
            </w:r>
          </w:p>
        </w:tc>
        <w:tc>
          <w:tcPr>
            <w:tcW w:w="423" w:type="pct"/>
            <w:noWrap/>
            <w:vAlign w:val="bottom"/>
            <w:hideMark/>
          </w:tcPr>
          <w:p w14:paraId="666227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404.108.276,28</w:t>
            </w:r>
          </w:p>
        </w:tc>
        <w:tc>
          <w:tcPr>
            <w:tcW w:w="438" w:type="pct"/>
            <w:noWrap/>
            <w:vAlign w:val="bottom"/>
            <w:hideMark/>
          </w:tcPr>
          <w:p w14:paraId="5E82D4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139.929.065,90</w:t>
            </w:r>
          </w:p>
        </w:tc>
        <w:tc>
          <w:tcPr>
            <w:tcW w:w="218" w:type="pct"/>
            <w:noWrap/>
            <w:vAlign w:val="bottom"/>
            <w:hideMark/>
          </w:tcPr>
          <w:p w14:paraId="5C29C9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A1CAE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1.569.087.221,07</w:t>
            </w:r>
          </w:p>
        </w:tc>
        <w:tc>
          <w:tcPr>
            <w:tcW w:w="468" w:type="pct"/>
            <w:noWrap/>
            <w:vAlign w:val="bottom"/>
            <w:hideMark/>
          </w:tcPr>
          <w:p w14:paraId="4961EC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2.640.324.685,00</w:t>
            </w:r>
          </w:p>
        </w:tc>
        <w:tc>
          <w:tcPr>
            <w:tcW w:w="468" w:type="pct"/>
            <w:noWrap/>
            <w:vAlign w:val="bottom"/>
            <w:hideMark/>
          </w:tcPr>
          <w:p w14:paraId="4CC780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2.798.581.318,03</w:t>
            </w:r>
          </w:p>
        </w:tc>
        <w:tc>
          <w:tcPr>
            <w:tcW w:w="477" w:type="pct"/>
            <w:noWrap/>
            <w:vAlign w:val="bottom"/>
            <w:hideMark/>
          </w:tcPr>
          <w:p w14:paraId="1C9574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7.189.092,57</w:t>
            </w:r>
          </w:p>
        </w:tc>
        <w:tc>
          <w:tcPr>
            <w:tcW w:w="468" w:type="pct"/>
            <w:noWrap/>
            <w:vAlign w:val="bottom"/>
            <w:hideMark/>
          </w:tcPr>
          <w:p w14:paraId="2CA0CD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2.805.770.410,60</w:t>
            </w:r>
          </w:p>
        </w:tc>
        <w:tc>
          <w:tcPr>
            <w:tcW w:w="486" w:type="pct"/>
            <w:noWrap/>
            <w:vAlign w:val="bottom"/>
            <w:hideMark/>
          </w:tcPr>
          <w:p w14:paraId="2FE70F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-165.445.725,60</w:t>
            </w:r>
          </w:p>
        </w:tc>
        <w:tc>
          <w:tcPr>
            <w:tcW w:w="498" w:type="pct"/>
            <w:noWrap/>
            <w:vAlign w:val="bottom"/>
            <w:hideMark/>
          </w:tcPr>
          <w:p w14:paraId="4E4914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29.108.569.592,93</w:t>
            </w:r>
          </w:p>
        </w:tc>
      </w:tr>
      <w:tr w:rsidR="006B77B7" w:rsidRPr="00C960D4" w14:paraId="5DA801BF" w14:textId="77777777" w:rsidTr="00B122CB">
        <w:trPr>
          <w:trHeight w:val="227"/>
          <w:jc w:val="center"/>
        </w:trPr>
        <w:tc>
          <w:tcPr>
            <w:tcW w:w="166" w:type="pct"/>
            <w:noWrap/>
            <w:vAlign w:val="bottom"/>
            <w:hideMark/>
          </w:tcPr>
          <w:p w14:paraId="3C7FE5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423" w:type="pct"/>
            <w:noWrap/>
            <w:vAlign w:val="bottom"/>
            <w:hideMark/>
          </w:tcPr>
          <w:p w14:paraId="1181A0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527.166.355,29</w:t>
            </w:r>
          </w:p>
        </w:tc>
        <w:tc>
          <w:tcPr>
            <w:tcW w:w="423" w:type="pct"/>
            <w:noWrap/>
            <w:vAlign w:val="bottom"/>
            <w:hideMark/>
          </w:tcPr>
          <w:p w14:paraId="350468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405.657.648,36</w:t>
            </w:r>
          </w:p>
        </w:tc>
        <w:tc>
          <w:tcPr>
            <w:tcW w:w="438" w:type="pct"/>
            <w:noWrap/>
            <w:vAlign w:val="bottom"/>
            <w:hideMark/>
          </w:tcPr>
          <w:p w14:paraId="0537E3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142.530.296,59</w:t>
            </w:r>
          </w:p>
        </w:tc>
        <w:tc>
          <w:tcPr>
            <w:tcW w:w="218" w:type="pct"/>
            <w:noWrap/>
            <w:vAlign w:val="bottom"/>
            <w:hideMark/>
          </w:tcPr>
          <w:p w14:paraId="4C2A9F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A3EE9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1.560.219.330,18</w:t>
            </w:r>
          </w:p>
        </w:tc>
        <w:tc>
          <w:tcPr>
            <w:tcW w:w="468" w:type="pct"/>
            <w:noWrap/>
            <w:vAlign w:val="bottom"/>
            <w:hideMark/>
          </w:tcPr>
          <w:p w14:paraId="7AA21C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2.635.573.630,42</w:t>
            </w:r>
          </w:p>
        </w:tc>
        <w:tc>
          <w:tcPr>
            <w:tcW w:w="468" w:type="pct"/>
            <w:noWrap/>
            <w:vAlign w:val="bottom"/>
            <w:hideMark/>
          </w:tcPr>
          <w:p w14:paraId="38357C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2.850.605.931,72</w:t>
            </w:r>
          </w:p>
        </w:tc>
        <w:tc>
          <w:tcPr>
            <w:tcW w:w="477" w:type="pct"/>
            <w:noWrap/>
            <w:vAlign w:val="bottom"/>
            <w:hideMark/>
          </w:tcPr>
          <w:p w14:paraId="76F4BA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7.188.632,12</w:t>
            </w:r>
          </w:p>
        </w:tc>
        <w:tc>
          <w:tcPr>
            <w:tcW w:w="468" w:type="pct"/>
            <w:noWrap/>
            <w:vAlign w:val="bottom"/>
            <w:hideMark/>
          </w:tcPr>
          <w:p w14:paraId="2596F4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2.857.794.563,84</w:t>
            </w:r>
          </w:p>
        </w:tc>
        <w:tc>
          <w:tcPr>
            <w:tcW w:w="486" w:type="pct"/>
            <w:noWrap/>
            <w:vAlign w:val="bottom"/>
            <w:hideMark/>
          </w:tcPr>
          <w:p w14:paraId="2B38C1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-222.220.933,42</w:t>
            </w:r>
          </w:p>
        </w:tc>
        <w:tc>
          <w:tcPr>
            <w:tcW w:w="498" w:type="pct"/>
            <w:noWrap/>
            <w:vAlign w:val="bottom"/>
            <w:hideMark/>
          </w:tcPr>
          <w:p w14:paraId="3B62F0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28.886.348.659,51</w:t>
            </w:r>
          </w:p>
        </w:tc>
      </w:tr>
      <w:tr w:rsidR="006B77B7" w:rsidRPr="00C960D4" w14:paraId="2014B8B6" w14:textId="77777777" w:rsidTr="00B122CB">
        <w:trPr>
          <w:trHeight w:val="227"/>
          <w:jc w:val="center"/>
        </w:trPr>
        <w:tc>
          <w:tcPr>
            <w:tcW w:w="166" w:type="pct"/>
            <w:noWrap/>
            <w:vAlign w:val="bottom"/>
            <w:hideMark/>
          </w:tcPr>
          <w:p w14:paraId="1157DA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423" w:type="pct"/>
            <w:noWrap/>
            <w:vAlign w:val="bottom"/>
            <w:hideMark/>
          </w:tcPr>
          <w:p w14:paraId="725A99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527.155.657,45</w:t>
            </w:r>
          </w:p>
        </w:tc>
        <w:tc>
          <w:tcPr>
            <w:tcW w:w="423" w:type="pct"/>
            <w:noWrap/>
            <w:vAlign w:val="bottom"/>
            <w:hideMark/>
          </w:tcPr>
          <w:p w14:paraId="18CE7E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406.863.564,13</w:t>
            </w:r>
          </w:p>
        </w:tc>
        <w:tc>
          <w:tcPr>
            <w:tcW w:w="438" w:type="pct"/>
            <w:noWrap/>
            <w:vAlign w:val="bottom"/>
            <w:hideMark/>
          </w:tcPr>
          <w:p w14:paraId="44DC55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144.471.582,52</w:t>
            </w:r>
          </w:p>
        </w:tc>
        <w:tc>
          <w:tcPr>
            <w:tcW w:w="218" w:type="pct"/>
            <w:noWrap/>
            <w:vAlign w:val="bottom"/>
            <w:hideMark/>
          </w:tcPr>
          <w:p w14:paraId="53CDE0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C248E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1.548.308.288,15</w:t>
            </w:r>
          </w:p>
        </w:tc>
        <w:tc>
          <w:tcPr>
            <w:tcW w:w="468" w:type="pct"/>
            <w:noWrap/>
            <w:vAlign w:val="bottom"/>
            <w:hideMark/>
          </w:tcPr>
          <w:p w14:paraId="417C7C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2.626.799.092,25</w:t>
            </w:r>
          </w:p>
        </w:tc>
        <w:tc>
          <w:tcPr>
            <w:tcW w:w="468" w:type="pct"/>
            <w:noWrap/>
            <w:vAlign w:val="bottom"/>
            <w:hideMark/>
          </w:tcPr>
          <w:p w14:paraId="5FC121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2.889.431.650,41</w:t>
            </w:r>
          </w:p>
        </w:tc>
        <w:tc>
          <w:tcPr>
            <w:tcW w:w="477" w:type="pct"/>
            <w:noWrap/>
            <w:vAlign w:val="bottom"/>
            <w:hideMark/>
          </w:tcPr>
          <w:p w14:paraId="0F3B88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7.188.486,24</w:t>
            </w:r>
          </w:p>
        </w:tc>
        <w:tc>
          <w:tcPr>
            <w:tcW w:w="468" w:type="pct"/>
            <w:noWrap/>
            <w:vAlign w:val="bottom"/>
            <w:hideMark/>
          </w:tcPr>
          <w:p w14:paraId="79DD34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2.896.620.136,65</w:t>
            </w:r>
          </w:p>
        </w:tc>
        <w:tc>
          <w:tcPr>
            <w:tcW w:w="486" w:type="pct"/>
            <w:noWrap/>
            <w:vAlign w:val="bottom"/>
            <w:hideMark/>
          </w:tcPr>
          <w:p w14:paraId="3633FD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-269.821.044,40</w:t>
            </w:r>
          </w:p>
        </w:tc>
        <w:tc>
          <w:tcPr>
            <w:tcW w:w="498" w:type="pct"/>
            <w:noWrap/>
            <w:vAlign w:val="bottom"/>
            <w:hideMark/>
          </w:tcPr>
          <w:p w14:paraId="039C59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28.616.527.615,11</w:t>
            </w:r>
          </w:p>
        </w:tc>
      </w:tr>
      <w:tr w:rsidR="006B77B7" w:rsidRPr="00C960D4" w14:paraId="7979CC96" w14:textId="77777777" w:rsidTr="00B122CB">
        <w:trPr>
          <w:trHeight w:val="227"/>
          <w:jc w:val="center"/>
        </w:trPr>
        <w:tc>
          <w:tcPr>
            <w:tcW w:w="166" w:type="pct"/>
            <w:noWrap/>
            <w:vAlign w:val="bottom"/>
            <w:hideMark/>
          </w:tcPr>
          <w:p w14:paraId="55FED0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423" w:type="pct"/>
            <w:noWrap/>
            <w:vAlign w:val="bottom"/>
            <w:hideMark/>
          </w:tcPr>
          <w:p w14:paraId="2B9347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527.352.206,28</w:t>
            </w:r>
          </w:p>
        </w:tc>
        <w:tc>
          <w:tcPr>
            <w:tcW w:w="423" w:type="pct"/>
            <w:noWrap/>
            <w:vAlign w:val="bottom"/>
            <w:hideMark/>
          </w:tcPr>
          <w:p w14:paraId="4C328A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408.588.582,31</w:t>
            </w:r>
          </w:p>
        </w:tc>
        <w:tc>
          <w:tcPr>
            <w:tcW w:w="438" w:type="pct"/>
            <w:noWrap/>
            <w:vAlign w:val="bottom"/>
            <w:hideMark/>
          </w:tcPr>
          <w:p w14:paraId="4A01B0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147.091.432,62</w:t>
            </w:r>
          </w:p>
        </w:tc>
        <w:tc>
          <w:tcPr>
            <w:tcW w:w="218" w:type="pct"/>
            <w:noWrap/>
            <w:vAlign w:val="bottom"/>
            <w:hideMark/>
          </w:tcPr>
          <w:p w14:paraId="3DE5CC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3E7F6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1.533.845.880,17</w:t>
            </w:r>
          </w:p>
        </w:tc>
        <w:tc>
          <w:tcPr>
            <w:tcW w:w="468" w:type="pct"/>
            <w:noWrap/>
            <w:vAlign w:val="bottom"/>
            <w:hideMark/>
          </w:tcPr>
          <w:p w14:paraId="64D67D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2.616.878.101,38</w:t>
            </w:r>
          </w:p>
        </w:tc>
        <w:tc>
          <w:tcPr>
            <w:tcW w:w="468" w:type="pct"/>
            <w:noWrap/>
            <w:vAlign w:val="bottom"/>
            <w:hideMark/>
          </w:tcPr>
          <w:p w14:paraId="13A9D1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2.941.828.652,30</w:t>
            </w:r>
          </w:p>
        </w:tc>
        <w:tc>
          <w:tcPr>
            <w:tcW w:w="477" w:type="pct"/>
            <w:noWrap/>
            <w:vAlign w:val="bottom"/>
            <w:hideMark/>
          </w:tcPr>
          <w:p w14:paraId="74E843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7.191.166,45</w:t>
            </w:r>
          </w:p>
        </w:tc>
        <w:tc>
          <w:tcPr>
            <w:tcW w:w="468" w:type="pct"/>
            <w:noWrap/>
            <w:vAlign w:val="bottom"/>
            <w:hideMark/>
          </w:tcPr>
          <w:p w14:paraId="0D7FBD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2.949.019.818,75</w:t>
            </w:r>
          </w:p>
        </w:tc>
        <w:tc>
          <w:tcPr>
            <w:tcW w:w="486" w:type="pct"/>
            <w:noWrap/>
            <w:vAlign w:val="bottom"/>
            <w:hideMark/>
          </w:tcPr>
          <w:p w14:paraId="788BAC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-332.141.717,37</w:t>
            </w:r>
          </w:p>
        </w:tc>
        <w:tc>
          <w:tcPr>
            <w:tcW w:w="498" w:type="pct"/>
            <w:noWrap/>
            <w:vAlign w:val="bottom"/>
            <w:hideMark/>
          </w:tcPr>
          <w:p w14:paraId="2155F3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28.284.385.897,74</w:t>
            </w:r>
          </w:p>
        </w:tc>
      </w:tr>
      <w:tr w:rsidR="006B77B7" w:rsidRPr="00C960D4" w14:paraId="4F5E89EC" w14:textId="77777777" w:rsidTr="00B122CB">
        <w:trPr>
          <w:trHeight w:val="227"/>
          <w:jc w:val="center"/>
        </w:trPr>
        <w:tc>
          <w:tcPr>
            <w:tcW w:w="166" w:type="pct"/>
            <w:noWrap/>
            <w:vAlign w:val="bottom"/>
            <w:hideMark/>
          </w:tcPr>
          <w:p w14:paraId="50AA8C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423" w:type="pct"/>
            <w:noWrap/>
            <w:vAlign w:val="bottom"/>
            <w:hideMark/>
          </w:tcPr>
          <w:p w14:paraId="39CEAE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527.021.902,44</w:t>
            </w:r>
          </w:p>
        </w:tc>
        <w:tc>
          <w:tcPr>
            <w:tcW w:w="423" w:type="pct"/>
            <w:noWrap/>
            <w:vAlign w:val="bottom"/>
            <w:hideMark/>
          </w:tcPr>
          <w:p w14:paraId="4911B5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409.673.004,90</w:t>
            </w:r>
          </w:p>
        </w:tc>
        <w:tc>
          <w:tcPr>
            <w:tcW w:w="438" w:type="pct"/>
            <w:noWrap/>
            <w:vAlign w:val="bottom"/>
            <w:hideMark/>
          </w:tcPr>
          <w:p w14:paraId="4777E4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149.154.063,38</w:t>
            </w:r>
          </w:p>
        </w:tc>
        <w:tc>
          <w:tcPr>
            <w:tcW w:w="218" w:type="pct"/>
            <w:noWrap/>
            <w:vAlign w:val="bottom"/>
            <w:hideMark/>
          </w:tcPr>
          <w:p w14:paraId="5D7CF5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DDF04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1.516.043.084,12</w:t>
            </w:r>
          </w:p>
        </w:tc>
        <w:tc>
          <w:tcPr>
            <w:tcW w:w="468" w:type="pct"/>
            <w:noWrap/>
            <w:vAlign w:val="bottom"/>
            <w:hideMark/>
          </w:tcPr>
          <w:p w14:paraId="0FC50F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2.601.892.054,84</w:t>
            </w:r>
          </w:p>
        </w:tc>
        <w:tc>
          <w:tcPr>
            <w:tcW w:w="468" w:type="pct"/>
            <w:noWrap/>
            <w:vAlign w:val="bottom"/>
            <w:hideMark/>
          </w:tcPr>
          <w:p w14:paraId="15F6BA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2.983.081.267,64</w:t>
            </w:r>
          </w:p>
        </w:tc>
        <w:tc>
          <w:tcPr>
            <w:tcW w:w="477" w:type="pct"/>
            <w:noWrap/>
            <w:vAlign w:val="bottom"/>
            <w:hideMark/>
          </w:tcPr>
          <w:p w14:paraId="355082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7.186.662,31</w:t>
            </w:r>
          </w:p>
        </w:tc>
        <w:tc>
          <w:tcPr>
            <w:tcW w:w="468" w:type="pct"/>
            <w:noWrap/>
            <w:vAlign w:val="bottom"/>
            <w:hideMark/>
          </w:tcPr>
          <w:p w14:paraId="6CB3C6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2.990.267.929,95</w:t>
            </w:r>
          </w:p>
        </w:tc>
        <w:tc>
          <w:tcPr>
            <w:tcW w:w="486" w:type="pct"/>
            <w:noWrap/>
            <w:vAlign w:val="bottom"/>
            <w:hideMark/>
          </w:tcPr>
          <w:p w14:paraId="47C5A2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-388.375.875,11</w:t>
            </w:r>
          </w:p>
        </w:tc>
        <w:tc>
          <w:tcPr>
            <w:tcW w:w="498" w:type="pct"/>
            <w:noWrap/>
            <w:vAlign w:val="bottom"/>
            <w:hideMark/>
          </w:tcPr>
          <w:p w14:paraId="040859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27.896.010.022,63</w:t>
            </w:r>
          </w:p>
        </w:tc>
      </w:tr>
      <w:tr w:rsidR="006B77B7" w:rsidRPr="00C960D4" w14:paraId="40FDB5DF" w14:textId="77777777" w:rsidTr="00B122CB">
        <w:trPr>
          <w:trHeight w:val="227"/>
          <w:jc w:val="center"/>
        </w:trPr>
        <w:tc>
          <w:tcPr>
            <w:tcW w:w="166" w:type="pct"/>
            <w:noWrap/>
            <w:vAlign w:val="bottom"/>
            <w:hideMark/>
          </w:tcPr>
          <w:p w14:paraId="78DDF7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w:t>
            </w:r>
          </w:p>
        </w:tc>
        <w:tc>
          <w:tcPr>
            <w:tcW w:w="423" w:type="pct"/>
            <w:noWrap/>
            <w:vAlign w:val="bottom"/>
            <w:hideMark/>
          </w:tcPr>
          <w:p w14:paraId="76662E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526.881.216,90</w:t>
            </w:r>
          </w:p>
        </w:tc>
        <w:tc>
          <w:tcPr>
            <w:tcW w:w="423" w:type="pct"/>
            <w:noWrap/>
            <w:vAlign w:val="bottom"/>
            <w:hideMark/>
          </w:tcPr>
          <w:p w14:paraId="49046E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410.673.444,98</w:t>
            </w:r>
          </w:p>
        </w:tc>
        <w:tc>
          <w:tcPr>
            <w:tcW w:w="438" w:type="pct"/>
            <w:noWrap/>
            <w:vAlign w:val="bottom"/>
            <w:hideMark/>
          </w:tcPr>
          <w:p w14:paraId="4A2114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150.838.173,95</w:t>
            </w:r>
          </w:p>
        </w:tc>
        <w:tc>
          <w:tcPr>
            <w:tcW w:w="218" w:type="pct"/>
            <w:noWrap/>
            <w:vAlign w:val="bottom"/>
            <w:hideMark/>
          </w:tcPr>
          <w:p w14:paraId="7216A3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994DB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1.495.226.137,21</w:t>
            </w:r>
          </w:p>
        </w:tc>
        <w:tc>
          <w:tcPr>
            <w:tcW w:w="468" w:type="pct"/>
            <w:noWrap/>
            <w:vAlign w:val="bottom"/>
            <w:hideMark/>
          </w:tcPr>
          <w:p w14:paraId="0EB6E8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2.583.618.973,04</w:t>
            </w:r>
          </w:p>
        </w:tc>
        <w:tc>
          <w:tcPr>
            <w:tcW w:w="468" w:type="pct"/>
            <w:noWrap/>
            <w:vAlign w:val="bottom"/>
            <w:hideMark/>
          </w:tcPr>
          <w:p w14:paraId="19F1B1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3.016.763.478,96</w:t>
            </w:r>
          </w:p>
        </w:tc>
        <w:tc>
          <w:tcPr>
            <w:tcW w:w="477" w:type="pct"/>
            <w:noWrap/>
            <w:vAlign w:val="bottom"/>
            <w:hideMark/>
          </w:tcPr>
          <w:p w14:paraId="68237B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7.184.743,87</w:t>
            </w:r>
          </w:p>
        </w:tc>
        <w:tc>
          <w:tcPr>
            <w:tcW w:w="468" w:type="pct"/>
            <w:noWrap/>
            <w:vAlign w:val="bottom"/>
            <w:hideMark/>
          </w:tcPr>
          <w:p w14:paraId="345217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3.023.948.222,83</w:t>
            </w:r>
          </w:p>
        </w:tc>
        <w:tc>
          <w:tcPr>
            <w:tcW w:w="486" w:type="pct"/>
            <w:noWrap/>
            <w:vAlign w:val="bottom"/>
            <w:hideMark/>
          </w:tcPr>
          <w:p w14:paraId="4C5D99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-440.329.249,79</w:t>
            </w:r>
          </w:p>
        </w:tc>
        <w:tc>
          <w:tcPr>
            <w:tcW w:w="498" w:type="pct"/>
            <w:noWrap/>
            <w:vAlign w:val="bottom"/>
            <w:hideMark/>
          </w:tcPr>
          <w:p w14:paraId="3DE97A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27.455.680.772,84</w:t>
            </w:r>
          </w:p>
        </w:tc>
      </w:tr>
      <w:tr w:rsidR="006B77B7" w:rsidRPr="00C960D4" w14:paraId="70FD54CB" w14:textId="77777777" w:rsidTr="00B122CB">
        <w:trPr>
          <w:trHeight w:val="227"/>
          <w:jc w:val="center"/>
        </w:trPr>
        <w:tc>
          <w:tcPr>
            <w:tcW w:w="166" w:type="pct"/>
            <w:noWrap/>
            <w:vAlign w:val="bottom"/>
            <w:hideMark/>
          </w:tcPr>
          <w:p w14:paraId="60370C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423" w:type="pct"/>
            <w:noWrap/>
            <w:vAlign w:val="bottom"/>
            <w:hideMark/>
          </w:tcPr>
          <w:p w14:paraId="3AF961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526.963.343,45</w:t>
            </w:r>
          </w:p>
        </w:tc>
        <w:tc>
          <w:tcPr>
            <w:tcW w:w="423" w:type="pct"/>
            <w:noWrap/>
            <w:vAlign w:val="bottom"/>
            <w:hideMark/>
          </w:tcPr>
          <w:p w14:paraId="0C2162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411.636.967,49</w:t>
            </w:r>
          </w:p>
        </w:tc>
        <w:tc>
          <w:tcPr>
            <w:tcW w:w="438" w:type="pct"/>
            <w:noWrap/>
            <w:vAlign w:val="bottom"/>
            <w:hideMark/>
          </w:tcPr>
          <w:p w14:paraId="77D26C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152.197.804,01</w:t>
            </w:r>
          </w:p>
        </w:tc>
        <w:tc>
          <w:tcPr>
            <w:tcW w:w="218" w:type="pct"/>
            <w:noWrap/>
            <w:vAlign w:val="bottom"/>
            <w:hideMark/>
          </w:tcPr>
          <w:p w14:paraId="5E8AB7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AB74C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1.471.624.489,42</w:t>
            </w:r>
          </w:p>
        </w:tc>
        <w:tc>
          <w:tcPr>
            <w:tcW w:w="468" w:type="pct"/>
            <w:noWrap/>
            <w:vAlign w:val="bottom"/>
            <w:hideMark/>
          </w:tcPr>
          <w:p w14:paraId="34EEC8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2.562.422.604,37</w:t>
            </w:r>
          </w:p>
        </w:tc>
        <w:tc>
          <w:tcPr>
            <w:tcW w:w="468" w:type="pct"/>
            <w:noWrap/>
            <w:vAlign w:val="bottom"/>
            <w:hideMark/>
          </w:tcPr>
          <w:p w14:paraId="479FED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3.043.956.080,23</w:t>
            </w:r>
          </w:p>
        </w:tc>
        <w:tc>
          <w:tcPr>
            <w:tcW w:w="477" w:type="pct"/>
            <w:noWrap/>
            <w:vAlign w:val="bottom"/>
            <w:hideMark/>
          </w:tcPr>
          <w:p w14:paraId="5D7149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7.185.863,77</w:t>
            </w:r>
          </w:p>
        </w:tc>
        <w:tc>
          <w:tcPr>
            <w:tcW w:w="468" w:type="pct"/>
            <w:noWrap/>
            <w:vAlign w:val="bottom"/>
            <w:hideMark/>
          </w:tcPr>
          <w:p w14:paraId="5E2630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3.051.141.944,00</w:t>
            </w:r>
          </w:p>
        </w:tc>
        <w:tc>
          <w:tcPr>
            <w:tcW w:w="486" w:type="pct"/>
            <w:noWrap/>
            <w:vAlign w:val="bottom"/>
            <w:hideMark/>
          </w:tcPr>
          <w:p w14:paraId="7A0D2C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-488.719.339,63</w:t>
            </w:r>
          </w:p>
        </w:tc>
        <w:tc>
          <w:tcPr>
            <w:tcW w:w="498" w:type="pct"/>
            <w:noWrap/>
            <w:vAlign w:val="bottom"/>
            <w:hideMark/>
          </w:tcPr>
          <w:p w14:paraId="6676A7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26.966.961.433,21</w:t>
            </w:r>
          </w:p>
        </w:tc>
      </w:tr>
      <w:tr w:rsidR="006B77B7" w:rsidRPr="00C960D4" w14:paraId="2A1EE6CC" w14:textId="77777777" w:rsidTr="00B122CB">
        <w:trPr>
          <w:trHeight w:val="227"/>
          <w:jc w:val="center"/>
        </w:trPr>
        <w:tc>
          <w:tcPr>
            <w:tcW w:w="166" w:type="pct"/>
            <w:noWrap/>
            <w:vAlign w:val="bottom"/>
            <w:hideMark/>
          </w:tcPr>
          <w:p w14:paraId="41AADA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2073</w:t>
            </w:r>
          </w:p>
        </w:tc>
        <w:tc>
          <w:tcPr>
            <w:tcW w:w="423" w:type="pct"/>
            <w:noWrap/>
            <w:vAlign w:val="bottom"/>
            <w:hideMark/>
          </w:tcPr>
          <w:p w14:paraId="528B14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527.019.855,76</w:t>
            </w:r>
          </w:p>
        </w:tc>
        <w:tc>
          <w:tcPr>
            <w:tcW w:w="423" w:type="pct"/>
            <w:noWrap/>
            <w:vAlign w:val="bottom"/>
            <w:hideMark/>
          </w:tcPr>
          <w:p w14:paraId="3C8DA3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412.578.239,50</w:t>
            </w:r>
          </w:p>
        </w:tc>
        <w:tc>
          <w:tcPr>
            <w:tcW w:w="438" w:type="pct"/>
            <w:noWrap/>
            <w:vAlign w:val="bottom"/>
            <w:hideMark/>
          </w:tcPr>
          <w:p w14:paraId="20B4D9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153.546.343,48</w:t>
            </w:r>
          </w:p>
        </w:tc>
        <w:tc>
          <w:tcPr>
            <w:tcW w:w="218" w:type="pct"/>
            <w:noWrap/>
            <w:vAlign w:val="bottom"/>
            <w:hideMark/>
          </w:tcPr>
          <w:p w14:paraId="54FB86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0578A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1.445.429.132,82</w:t>
            </w:r>
          </w:p>
        </w:tc>
        <w:tc>
          <w:tcPr>
            <w:tcW w:w="468" w:type="pct"/>
            <w:noWrap/>
            <w:vAlign w:val="bottom"/>
            <w:hideMark/>
          </w:tcPr>
          <w:p w14:paraId="49757A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2.538.573.571,56</w:t>
            </w:r>
          </w:p>
        </w:tc>
        <w:tc>
          <w:tcPr>
            <w:tcW w:w="468" w:type="pct"/>
            <w:noWrap/>
            <w:vAlign w:val="bottom"/>
            <w:hideMark/>
          </w:tcPr>
          <w:p w14:paraId="3AEEFC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3.070.926.869,64</w:t>
            </w:r>
          </w:p>
        </w:tc>
        <w:tc>
          <w:tcPr>
            <w:tcW w:w="477" w:type="pct"/>
            <w:noWrap/>
            <w:vAlign w:val="bottom"/>
            <w:hideMark/>
          </w:tcPr>
          <w:p w14:paraId="7D5614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7.186.634,40</w:t>
            </w:r>
          </w:p>
        </w:tc>
        <w:tc>
          <w:tcPr>
            <w:tcW w:w="468" w:type="pct"/>
            <w:noWrap/>
            <w:vAlign w:val="bottom"/>
            <w:hideMark/>
          </w:tcPr>
          <w:p w14:paraId="6A5489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3.078.113.504,04</w:t>
            </w:r>
          </w:p>
        </w:tc>
        <w:tc>
          <w:tcPr>
            <w:tcW w:w="486" w:type="pct"/>
            <w:noWrap/>
            <w:vAlign w:val="bottom"/>
            <w:hideMark/>
          </w:tcPr>
          <w:p w14:paraId="483A95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-539.539.932,48</w:t>
            </w:r>
          </w:p>
        </w:tc>
        <w:tc>
          <w:tcPr>
            <w:tcW w:w="498" w:type="pct"/>
            <w:noWrap/>
            <w:vAlign w:val="bottom"/>
            <w:hideMark/>
          </w:tcPr>
          <w:p w14:paraId="0A9250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26.427.421.500,73</w:t>
            </w:r>
          </w:p>
        </w:tc>
      </w:tr>
      <w:tr w:rsidR="006B77B7" w:rsidRPr="00C960D4" w14:paraId="52D1F25D" w14:textId="77777777" w:rsidTr="00B122CB">
        <w:trPr>
          <w:trHeight w:val="227"/>
          <w:jc w:val="center"/>
        </w:trPr>
        <w:tc>
          <w:tcPr>
            <w:tcW w:w="166" w:type="pct"/>
            <w:noWrap/>
            <w:vAlign w:val="bottom"/>
            <w:hideMark/>
          </w:tcPr>
          <w:p w14:paraId="7E88F7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423" w:type="pct"/>
            <w:noWrap/>
            <w:vAlign w:val="bottom"/>
            <w:hideMark/>
          </w:tcPr>
          <w:p w14:paraId="679094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526.972.706,65</w:t>
            </w:r>
          </w:p>
        </w:tc>
        <w:tc>
          <w:tcPr>
            <w:tcW w:w="423" w:type="pct"/>
            <w:noWrap/>
            <w:vAlign w:val="bottom"/>
            <w:hideMark/>
          </w:tcPr>
          <w:p w14:paraId="30AF61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413.418.545,42</w:t>
            </w:r>
          </w:p>
        </w:tc>
        <w:tc>
          <w:tcPr>
            <w:tcW w:w="438" w:type="pct"/>
            <w:noWrap/>
            <w:vAlign w:val="bottom"/>
            <w:hideMark/>
          </w:tcPr>
          <w:p w14:paraId="532E1E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154.836.932,47</w:t>
            </w:r>
          </w:p>
        </w:tc>
        <w:tc>
          <w:tcPr>
            <w:tcW w:w="218" w:type="pct"/>
            <w:noWrap/>
            <w:vAlign w:val="bottom"/>
            <w:hideMark/>
          </w:tcPr>
          <w:p w14:paraId="2B6578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ECE05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1.416.509.792,44</w:t>
            </w:r>
          </w:p>
        </w:tc>
        <w:tc>
          <w:tcPr>
            <w:tcW w:w="468" w:type="pct"/>
            <w:noWrap/>
            <w:vAlign w:val="bottom"/>
            <w:hideMark/>
          </w:tcPr>
          <w:p w14:paraId="70A573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2.511.737.976,98</w:t>
            </w:r>
          </w:p>
        </w:tc>
        <w:tc>
          <w:tcPr>
            <w:tcW w:w="468" w:type="pct"/>
            <w:noWrap/>
            <w:vAlign w:val="bottom"/>
            <w:hideMark/>
          </w:tcPr>
          <w:p w14:paraId="164EFD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3.096.738.649,38</w:t>
            </w:r>
          </w:p>
        </w:tc>
        <w:tc>
          <w:tcPr>
            <w:tcW w:w="477" w:type="pct"/>
            <w:noWrap/>
            <w:vAlign w:val="bottom"/>
            <w:hideMark/>
          </w:tcPr>
          <w:p w14:paraId="6F67CA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7.185.991,45</w:t>
            </w:r>
          </w:p>
        </w:tc>
        <w:tc>
          <w:tcPr>
            <w:tcW w:w="468" w:type="pct"/>
            <w:noWrap/>
            <w:vAlign w:val="bottom"/>
            <w:hideMark/>
          </w:tcPr>
          <w:p w14:paraId="7BD4DC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3.103.924.640,83</w:t>
            </w:r>
          </w:p>
        </w:tc>
        <w:tc>
          <w:tcPr>
            <w:tcW w:w="486" w:type="pct"/>
            <w:noWrap/>
            <w:vAlign w:val="bottom"/>
            <w:hideMark/>
          </w:tcPr>
          <w:p w14:paraId="301351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-592.186.663,85</w:t>
            </w:r>
          </w:p>
        </w:tc>
        <w:tc>
          <w:tcPr>
            <w:tcW w:w="498" w:type="pct"/>
            <w:noWrap/>
            <w:vAlign w:val="bottom"/>
            <w:hideMark/>
          </w:tcPr>
          <w:p w14:paraId="7024E7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25.835.234.836,88</w:t>
            </w:r>
          </w:p>
        </w:tc>
      </w:tr>
      <w:tr w:rsidR="006B77B7" w:rsidRPr="00C960D4" w14:paraId="7F8BB6A2" w14:textId="77777777" w:rsidTr="00B122CB">
        <w:trPr>
          <w:trHeight w:val="227"/>
          <w:jc w:val="center"/>
        </w:trPr>
        <w:tc>
          <w:tcPr>
            <w:tcW w:w="166" w:type="pct"/>
            <w:noWrap/>
            <w:vAlign w:val="bottom"/>
            <w:hideMark/>
          </w:tcPr>
          <w:p w14:paraId="5B4BC4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423" w:type="pct"/>
            <w:noWrap/>
            <w:vAlign w:val="bottom"/>
            <w:hideMark/>
          </w:tcPr>
          <w:p w14:paraId="04AF36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526.940.102,82</w:t>
            </w:r>
          </w:p>
        </w:tc>
        <w:tc>
          <w:tcPr>
            <w:tcW w:w="423" w:type="pct"/>
            <w:noWrap/>
            <w:vAlign w:val="bottom"/>
            <w:hideMark/>
          </w:tcPr>
          <w:p w14:paraId="50C4B5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414.165.686,81</w:t>
            </w:r>
          </w:p>
        </w:tc>
        <w:tc>
          <w:tcPr>
            <w:tcW w:w="438" w:type="pct"/>
            <w:noWrap/>
            <w:vAlign w:val="bottom"/>
            <w:hideMark/>
          </w:tcPr>
          <w:p w14:paraId="2571AA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155.950.889,10</w:t>
            </w:r>
          </w:p>
        </w:tc>
        <w:tc>
          <w:tcPr>
            <w:tcW w:w="218" w:type="pct"/>
            <w:noWrap/>
            <w:vAlign w:val="bottom"/>
            <w:hideMark/>
          </w:tcPr>
          <w:p w14:paraId="14A069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8FC3F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1.384.768.587,26</w:t>
            </w:r>
          </w:p>
        </w:tc>
        <w:tc>
          <w:tcPr>
            <w:tcW w:w="468" w:type="pct"/>
            <w:noWrap/>
            <w:vAlign w:val="bottom"/>
            <w:hideMark/>
          </w:tcPr>
          <w:p w14:paraId="301EB4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2.481.825.265,99</w:t>
            </w:r>
          </w:p>
        </w:tc>
        <w:tc>
          <w:tcPr>
            <w:tcW w:w="468" w:type="pct"/>
            <w:noWrap/>
            <w:vAlign w:val="bottom"/>
            <w:hideMark/>
          </w:tcPr>
          <w:p w14:paraId="250CE4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3.119.017.781,92</w:t>
            </w:r>
          </w:p>
        </w:tc>
        <w:tc>
          <w:tcPr>
            <w:tcW w:w="477" w:type="pct"/>
            <w:noWrap/>
            <w:vAlign w:val="bottom"/>
            <w:hideMark/>
          </w:tcPr>
          <w:p w14:paraId="7AAB37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7.185.546,86</w:t>
            </w:r>
          </w:p>
        </w:tc>
        <w:tc>
          <w:tcPr>
            <w:tcW w:w="468" w:type="pct"/>
            <w:noWrap/>
            <w:vAlign w:val="bottom"/>
            <w:hideMark/>
          </w:tcPr>
          <w:p w14:paraId="157FC2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3.126.203.328,78</w:t>
            </w:r>
          </w:p>
        </w:tc>
        <w:tc>
          <w:tcPr>
            <w:tcW w:w="486" w:type="pct"/>
            <w:noWrap/>
            <w:vAlign w:val="bottom"/>
            <w:hideMark/>
          </w:tcPr>
          <w:p w14:paraId="615154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-644.378.062,79</w:t>
            </w:r>
          </w:p>
        </w:tc>
        <w:tc>
          <w:tcPr>
            <w:tcW w:w="498" w:type="pct"/>
            <w:noWrap/>
            <w:vAlign w:val="bottom"/>
            <w:hideMark/>
          </w:tcPr>
          <w:p w14:paraId="08354B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25.190.856.774,09</w:t>
            </w:r>
          </w:p>
        </w:tc>
      </w:tr>
      <w:tr w:rsidR="006B77B7" w:rsidRPr="00C960D4" w14:paraId="0E873764" w14:textId="77777777" w:rsidTr="00B122CB">
        <w:trPr>
          <w:trHeight w:val="227"/>
          <w:jc w:val="center"/>
        </w:trPr>
        <w:tc>
          <w:tcPr>
            <w:tcW w:w="166" w:type="pct"/>
            <w:noWrap/>
            <w:vAlign w:val="bottom"/>
            <w:hideMark/>
          </w:tcPr>
          <w:p w14:paraId="2DEA71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423" w:type="pct"/>
            <w:noWrap/>
            <w:vAlign w:val="bottom"/>
            <w:hideMark/>
          </w:tcPr>
          <w:p w14:paraId="160DE6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526.816.164,53</w:t>
            </w:r>
          </w:p>
        </w:tc>
        <w:tc>
          <w:tcPr>
            <w:tcW w:w="423" w:type="pct"/>
            <w:noWrap/>
            <w:vAlign w:val="bottom"/>
            <w:hideMark/>
          </w:tcPr>
          <w:p w14:paraId="2E4D7A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414.604.735,75</w:t>
            </w:r>
          </w:p>
        </w:tc>
        <w:tc>
          <w:tcPr>
            <w:tcW w:w="438" w:type="pct"/>
            <w:noWrap/>
            <w:vAlign w:val="bottom"/>
            <w:hideMark/>
          </w:tcPr>
          <w:p w14:paraId="6D6DD6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156.627.996,91</w:t>
            </w:r>
          </w:p>
        </w:tc>
        <w:tc>
          <w:tcPr>
            <w:tcW w:w="218" w:type="pct"/>
            <w:noWrap/>
            <w:vAlign w:val="bottom"/>
            <w:hideMark/>
          </w:tcPr>
          <w:p w14:paraId="29C441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8FEEA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1.350.229.923,09</w:t>
            </w:r>
          </w:p>
        </w:tc>
        <w:tc>
          <w:tcPr>
            <w:tcW w:w="468" w:type="pct"/>
            <w:noWrap/>
            <w:vAlign w:val="bottom"/>
            <w:hideMark/>
          </w:tcPr>
          <w:p w14:paraId="167820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2.448.278.820,28</w:t>
            </w:r>
          </w:p>
        </w:tc>
        <w:tc>
          <w:tcPr>
            <w:tcW w:w="468" w:type="pct"/>
            <w:noWrap/>
            <w:vAlign w:val="bottom"/>
            <w:hideMark/>
          </w:tcPr>
          <w:p w14:paraId="19743D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3.132.559.938,13</w:t>
            </w:r>
          </w:p>
        </w:tc>
        <w:tc>
          <w:tcPr>
            <w:tcW w:w="477" w:type="pct"/>
            <w:noWrap/>
            <w:vAlign w:val="bottom"/>
            <w:hideMark/>
          </w:tcPr>
          <w:p w14:paraId="1B763E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7.183.856,79</w:t>
            </w:r>
          </w:p>
        </w:tc>
        <w:tc>
          <w:tcPr>
            <w:tcW w:w="468" w:type="pct"/>
            <w:noWrap/>
            <w:vAlign w:val="bottom"/>
            <w:hideMark/>
          </w:tcPr>
          <w:p w14:paraId="2256C6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3.139.743.794,92</w:t>
            </w:r>
          </w:p>
        </w:tc>
        <w:tc>
          <w:tcPr>
            <w:tcW w:w="486" w:type="pct"/>
            <w:noWrap/>
            <w:vAlign w:val="bottom"/>
            <w:hideMark/>
          </w:tcPr>
          <w:p w14:paraId="761B65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-691.464.974,64</w:t>
            </w:r>
          </w:p>
        </w:tc>
        <w:tc>
          <w:tcPr>
            <w:tcW w:w="498" w:type="pct"/>
            <w:noWrap/>
            <w:vAlign w:val="bottom"/>
            <w:hideMark/>
          </w:tcPr>
          <w:p w14:paraId="141541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24.499.391.799,45</w:t>
            </w:r>
          </w:p>
        </w:tc>
      </w:tr>
      <w:tr w:rsidR="006B77B7" w:rsidRPr="00C960D4" w14:paraId="4B03C236" w14:textId="77777777" w:rsidTr="00B122CB">
        <w:trPr>
          <w:trHeight w:val="227"/>
          <w:jc w:val="center"/>
        </w:trPr>
        <w:tc>
          <w:tcPr>
            <w:tcW w:w="166" w:type="pct"/>
            <w:noWrap/>
            <w:vAlign w:val="bottom"/>
            <w:hideMark/>
          </w:tcPr>
          <w:p w14:paraId="7464C1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423" w:type="pct"/>
            <w:noWrap/>
            <w:vAlign w:val="bottom"/>
            <w:hideMark/>
          </w:tcPr>
          <w:p w14:paraId="585AAB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526.784.127,96</w:t>
            </w:r>
          </w:p>
        </w:tc>
        <w:tc>
          <w:tcPr>
            <w:tcW w:w="423" w:type="pct"/>
            <w:noWrap/>
            <w:vAlign w:val="bottom"/>
            <w:hideMark/>
          </w:tcPr>
          <w:p w14:paraId="29753F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415.067.823,18</w:t>
            </w:r>
          </w:p>
        </w:tc>
        <w:tc>
          <w:tcPr>
            <w:tcW w:w="438" w:type="pct"/>
            <w:noWrap/>
            <w:vAlign w:val="bottom"/>
            <w:hideMark/>
          </w:tcPr>
          <w:p w14:paraId="121CAE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157.256.432,35</w:t>
            </w:r>
          </w:p>
        </w:tc>
        <w:tc>
          <w:tcPr>
            <w:tcW w:w="218" w:type="pct"/>
            <w:noWrap/>
            <w:vAlign w:val="bottom"/>
            <w:hideMark/>
          </w:tcPr>
          <w:p w14:paraId="716046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58A58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1.313.167.400,45</w:t>
            </w:r>
          </w:p>
        </w:tc>
        <w:tc>
          <w:tcPr>
            <w:tcW w:w="468" w:type="pct"/>
            <w:noWrap/>
            <w:vAlign w:val="bottom"/>
            <w:hideMark/>
          </w:tcPr>
          <w:p w14:paraId="777BDC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2.412.275.783,94</w:t>
            </w:r>
          </w:p>
        </w:tc>
        <w:tc>
          <w:tcPr>
            <w:tcW w:w="468" w:type="pct"/>
            <w:noWrap/>
            <w:vAlign w:val="bottom"/>
            <w:hideMark/>
          </w:tcPr>
          <w:p w14:paraId="65BC57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3.145.128.646,93</w:t>
            </w:r>
          </w:p>
        </w:tc>
        <w:tc>
          <w:tcPr>
            <w:tcW w:w="477" w:type="pct"/>
            <w:noWrap/>
            <w:vAlign w:val="bottom"/>
            <w:hideMark/>
          </w:tcPr>
          <w:p w14:paraId="0564F1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7.183.419,93</w:t>
            </w:r>
          </w:p>
        </w:tc>
        <w:tc>
          <w:tcPr>
            <w:tcW w:w="468" w:type="pct"/>
            <w:noWrap/>
            <w:vAlign w:val="bottom"/>
            <w:hideMark/>
          </w:tcPr>
          <w:p w14:paraId="0C8EE3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3.152.312.066,86</w:t>
            </w:r>
          </w:p>
        </w:tc>
        <w:tc>
          <w:tcPr>
            <w:tcW w:w="486" w:type="pct"/>
            <w:noWrap/>
            <w:vAlign w:val="bottom"/>
            <w:hideMark/>
          </w:tcPr>
          <w:p w14:paraId="60A843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-740.036.282,92</w:t>
            </w:r>
          </w:p>
        </w:tc>
        <w:tc>
          <w:tcPr>
            <w:tcW w:w="498" w:type="pct"/>
            <w:noWrap/>
            <w:vAlign w:val="bottom"/>
            <w:hideMark/>
          </w:tcPr>
          <w:p w14:paraId="323C36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23.759.355.516,53</w:t>
            </w:r>
          </w:p>
        </w:tc>
      </w:tr>
      <w:tr w:rsidR="006B77B7" w:rsidRPr="00C960D4" w14:paraId="3A0F3042" w14:textId="77777777" w:rsidTr="00B122CB">
        <w:trPr>
          <w:trHeight w:val="227"/>
          <w:jc w:val="center"/>
        </w:trPr>
        <w:tc>
          <w:tcPr>
            <w:tcW w:w="166" w:type="pct"/>
            <w:noWrap/>
            <w:vAlign w:val="bottom"/>
            <w:hideMark/>
          </w:tcPr>
          <w:p w14:paraId="6A3E79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423" w:type="pct"/>
            <w:noWrap/>
            <w:vAlign w:val="bottom"/>
            <w:hideMark/>
          </w:tcPr>
          <w:p w14:paraId="79BB41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526.823.110,51</w:t>
            </w:r>
          </w:p>
        </w:tc>
        <w:tc>
          <w:tcPr>
            <w:tcW w:w="423" w:type="pct"/>
            <w:noWrap/>
            <w:vAlign w:val="bottom"/>
            <w:hideMark/>
          </w:tcPr>
          <w:p w14:paraId="1FCCFE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415.543.284,58</w:t>
            </w:r>
          </w:p>
        </w:tc>
        <w:tc>
          <w:tcPr>
            <w:tcW w:w="438" w:type="pct"/>
            <w:noWrap/>
            <w:vAlign w:val="bottom"/>
            <w:hideMark/>
          </w:tcPr>
          <w:p w14:paraId="165511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157.844.191,21</w:t>
            </w:r>
          </w:p>
        </w:tc>
        <w:tc>
          <w:tcPr>
            <w:tcW w:w="218" w:type="pct"/>
            <w:noWrap/>
            <w:vAlign w:val="bottom"/>
            <w:hideMark/>
          </w:tcPr>
          <w:p w14:paraId="58A010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FAF30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1.273.501.455,69</w:t>
            </w:r>
          </w:p>
        </w:tc>
        <w:tc>
          <w:tcPr>
            <w:tcW w:w="468" w:type="pct"/>
            <w:noWrap/>
            <w:vAlign w:val="bottom"/>
            <w:hideMark/>
          </w:tcPr>
          <w:p w14:paraId="4ED8F2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2.373.712.041,99</w:t>
            </w:r>
          </w:p>
        </w:tc>
        <w:tc>
          <w:tcPr>
            <w:tcW w:w="468" w:type="pct"/>
            <w:noWrap/>
            <w:vAlign w:val="bottom"/>
            <w:hideMark/>
          </w:tcPr>
          <w:p w14:paraId="73ECB5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3.156.883.824,13</w:t>
            </w:r>
          </w:p>
        </w:tc>
        <w:tc>
          <w:tcPr>
            <w:tcW w:w="477" w:type="pct"/>
            <w:noWrap/>
            <w:vAlign w:val="bottom"/>
            <w:hideMark/>
          </w:tcPr>
          <w:p w14:paraId="5B0C56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7.183.951,51</w:t>
            </w:r>
          </w:p>
        </w:tc>
        <w:tc>
          <w:tcPr>
            <w:tcW w:w="468" w:type="pct"/>
            <w:noWrap/>
            <w:vAlign w:val="bottom"/>
            <w:hideMark/>
          </w:tcPr>
          <w:p w14:paraId="034C6F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3.164.067.775,64</w:t>
            </w:r>
          </w:p>
        </w:tc>
        <w:tc>
          <w:tcPr>
            <w:tcW w:w="486" w:type="pct"/>
            <w:noWrap/>
            <w:vAlign w:val="bottom"/>
            <w:hideMark/>
          </w:tcPr>
          <w:p w14:paraId="266FCC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-790.355.733,65</w:t>
            </w:r>
          </w:p>
        </w:tc>
        <w:tc>
          <w:tcPr>
            <w:tcW w:w="498" w:type="pct"/>
            <w:noWrap/>
            <w:vAlign w:val="bottom"/>
            <w:hideMark/>
          </w:tcPr>
          <w:p w14:paraId="2A0C6F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22.968.999.782,88</w:t>
            </w:r>
          </w:p>
        </w:tc>
      </w:tr>
      <w:tr w:rsidR="006B77B7" w:rsidRPr="00C960D4" w14:paraId="0F75F68A" w14:textId="77777777" w:rsidTr="00B122CB">
        <w:trPr>
          <w:trHeight w:val="227"/>
          <w:jc w:val="center"/>
        </w:trPr>
        <w:tc>
          <w:tcPr>
            <w:tcW w:w="166" w:type="pct"/>
            <w:noWrap/>
            <w:vAlign w:val="bottom"/>
            <w:hideMark/>
          </w:tcPr>
          <w:p w14:paraId="73BB18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423" w:type="pct"/>
            <w:noWrap/>
            <w:vAlign w:val="bottom"/>
            <w:hideMark/>
          </w:tcPr>
          <w:p w14:paraId="6BA641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526.653.309,12</w:t>
            </w:r>
          </w:p>
        </w:tc>
        <w:tc>
          <w:tcPr>
            <w:tcW w:w="423" w:type="pct"/>
            <w:noWrap/>
            <w:vAlign w:val="bottom"/>
            <w:hideMark/>
          </w:tcPr>
          <w:p w14:paraId="6429F0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415.646.952,77</w:t>
            </w:r>
          </w:p>
        </w:tc>
        <w:tc>
          <w:tcPr>
            <w:tcW w:w="438" w:type="pct"/>
            <w:noWrap/>
            <w:vAlign w:val="bottom"/>
            <w:hideMark/>
          </w:tcPr>
          <w:p w14:paraId="37F0FE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158.023.135,20</w:t>
            </w:r>
          </w:p>
        </w:tc>
        <w:tc>
          <w:tcPr>
            <w:tcW w:w="218" w:type="pct"/>
            <w:noWrap/>
            <w:vAlign w:val="bottom"/>
            <w:hideMark/>
          </w:tcPr>
          <w:p w14:paraId="336D52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41319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1.231.138.388,36</w:t>
            </w:r>
          </w:p>
        </w:tc>
        <w:tc>
          <w:tcPr>
            <w:tcW w:w="468" w:type="pct"/>
            <w:noWrap/>
            <w:vAlign w:val="bottom"/>
            <w:hideMark/>
          </w:tcPr>
          <w:p w14:paraId="6BBC8D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2.331.461.785,45</w:t>
            </w:r>
          </w:p>
        </w:tc>
        <w:tc>
          <w:tcPr>
            <w:tcW w:w="468" w:type="pct"/>
            <w:noWrap/>
            <w:vAlign w:val="bottom"/>
            <w:hideMark/>
          </w:tcPr>
          <w:p w14:paraId="3B8205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3.160.462.703,94</w:t>
            </w:r>
          </w:p>
        </w:tc>
        <w:tc>
          <w:tcPr>
            <w:tcW w:w="477" w:type="pct"/>
            <w:noWrap/>
            <w:vAlign w:val="bottom"/>
            <w:hideMark/>
          </w:tcPr>
          <w:p w14:paraId="06231B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7.181.636,03</w:t>
            </w:r>
          </w:p>
        </w:tc>
        <w:tc>
          <w:tcPr>
            <w:tcW w:w="468" w:type="pct"/>
            <w:noWrap/>
            <w:vAlign w:val="bottom"/>
            <w:hideMark/>
          </w:tcPr>
          <w:p w14:paraId="0BE775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3.167.644.339,97</w:t>
            </w:r>
          </w:p>
        </w:tc>
        <w:tc>
          <w:tcPr>
            <w:tcW w:w="486" w:type="pct"/>
            <w:noWrap/>
            <w:vAlign w:val="bottom"/>
            <w:hideMark/>
          </w:tcPr>
          <w:p w14:paraId="49875E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-836.182.554,52</w:t>
            </w:r>
          </w:p>
        </w:tc>
        <w:tc>
          <w:tcPr>
            <w:tcW w:w="498" w:type="pct"/>
            <w:noWrap/>
            <w:vAlign w:val="bottom"/>
            <w:hideMark/>
          </w:tcPr>
          <w:p w14:paraId="693E20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22.132.817.228,36</w:t>
            </w:r>
          </w:p>
        </w:tc>
      </w:tr>
      <w:tr w:rsidR="006B77B7" w:rsidRPr="00C960D4" w14:paraId="3E8D190D" w14:textId="77777777" w:rsidTr="00B122CB">
        <w:trPr>
          <w:trHeight w:val="227"/>
          <w:jc w:val="center"/>
        </w:trPr>
        <w:tc>
          <w:tcPr>
            <w:tcW w:w="166" w:type="pct"/>
            <w:noWrap/>
            <w:vAlign w:val="bottom"/>
            <w:hideMark/>
          </w:tcPr>
          <w:p w14:paraId="3B7FB4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423" w:type="pct"/>
            <w:noWrap/>
            <w:vAlign w:val="bottom"/>
            <w:hideMark/>
          </w:tcPr>
          <w:p w14:paraId="2D4B87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526.621.695,06</w:t>
            </w:r>
          </w:p>
        </w:tc>
        <w:tc>
          <w:tcPr>
            <w:tcW w:w="423" w:type="pct"/>
            <w:noWrap/>
            <w:vAlign w:val="bottom"/>
            <w:hideMark/>
          </w:tcPr>
          <w:p w14:paraId="45A703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415.584.987,73</w:t>
            </w:r>
          </w:p>
        </w:tc>
        <w:tc>
          <w:tcPr>
            <w:tcW w:w="438" w:type="pct"/>
            <w:noWrap/>
            <w:vAlign w:val="bottom"/>
            <w:hideMark/>
          </w:tcPr>
          <w:p w14:paraId="33510C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157.770.550,75</w:t>
            </w:r>
          </w:p>
        </w:tc>
        <w:tc>
          <w:tcPr>
            <w:tcW w:w="218" w:type="pct"/>
            <w:noWrap/>
            <w:vAlign w:val="bottom"/>
            <w:hideMark/>
          </w:tcPr>
          <w:p w14:paraId="475F33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A3F88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1.186.319.003,44</w:t>
            </w:r>
          </w:p>
        </w:tc>
        <w:tc>
          <w:tcPr>
            <w:tcW w:w="468" w:type="pct"/>
            <w:noWrap/>
            <w:vAlign w:val="bottom"/>
            <w:hideMark/>
          </w:tcPr>
          <w:p w14:paraId="627028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2.286.296.236,98</w:t>
            </w:r>
          </w:p>
        </w:tc>
        <w:tc>
          <w:tcPr>
            <w:tcW w:w="468" w:type="pct"/>
            <w:noWrap/>
            <w:vAlign w:val="bottom"/>
            <w:hideMark/>
          </w:tcPr>
          <w:p w14:paraId="03CA71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3.155.411.014,93</w:t>
            </w:r>
          </w:p>
        </w:tc>
        <w:tc>
          <w:tcPr>
            <w:tcW w:w="477" w:type="pct"/>
            <w:noWrap/>
            <w:vAlign w:val="bottom"/>
            <w:hideMark/>
          </w:tcPr>
          <w:p w14:paraId="086588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7.181.204,93</w:t>
            </w:r>
          </w:p>
        </w:tc>
        <w:tc>
          <w:tcPr>
            <w:tcW w:w="468" w:type="pct"/>
            <w:noWrap/>
            <w:vAlign w:val="bottom"/>
            <w:hideMark/>
          </w:tcPr>
          <w:p w14:paraId="3A304B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3.162.592.219,86</w:t>
            </w:r>
          </w:p>
        </w:tc>
        <w:tc>
          <w:tcPr>
            <w:tcW w:w="486" w:type="pct"/>
            <w:noWrap/>
            <w:vAlign w:val="bottom"/>
            <w:hideMark/>
          </w:tcPr>
          <w:p w14:paraId="69DB3D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-876.295.982,88</w:t>
            </w:r>
          </w:p>
        </w:tc>
        <w:tc>
          <w:tcPr>
            <w:tcW w:w="498" w:type="pct"/>
            <w:noWrap/>
            <w:vAlign w:val="bottom"/>
            <w:hideMark/>
          </w:tcPr>
          <w:p w14:paraId="1AE42C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21.256.521.245,48</w:t>
            </w:r>
          </w:p>
        </w:tc>
      </w:tr>
      <w:tr w:rsidR="006B77B7" w:rsidRPr="00C960D4" w14:paraId="1BB477A7" w14:textId="77777777" w:rsidTr="00B122CB">
        <w:trPr>
          <w:trHeight w:val="227"/>
          <w:jc w:val="center"/>
        </w:trPr>
        <w:tc>
          <w:tcPr>
            <w:tcW w:w="166" w:type="pct"/>
            <w:noWrap/>
            <w:vAlign w:val="bottom"/>
            <w:hideMark/>
          </w:tcPr>
          <w:p w14:paraId="4606D1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423" w:type="pct"/>
            <w:noWrap/>
            <w:vAlign w:val="bottom"/>
            <w:hideMark/>
          </w:tcPr>
          <w:p w14:paraId="0EA6BE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526.840.770,72</w:t>
            </w:r>
          </w:p>
        </w:tc>
        <w:tc>
          <w:tcPr>
            <w:tcW w:w="423" w:type="pct"/>
            <w:noWrap/>
            <w:vAlign w:val="bottom"/>
            <w:hideMark/>
          </w:tcPr>
          <w:p w14:paraId="2DE346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415.927.145,61</w:t>
            </w:r>
          </w:p>
        </w:tc>
        <w:tc>
          <w:tcPr>
            <w:tcW w:w="438" w:type="pct"/>
            <w:noWrap/>
            <w:vAlign w:val="bottom"/>
            <w:hideMark/>
          </w:tcPr>
          <w:p w14:paraId="0305B8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157.980.479,04</w:t>
            </w:r>
          </w:p>
        </w:tc>
        <w:tc>
          <w:tcPr>
            <w:tcW w:w="218" w:type="pct"/>
            <w:noWrap/>
            <w:vAlign w:val="bottom"/>
            <w:hideMark/>
          </w:tcPr>
          <w:p w14:paraId="0D810B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A911F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1.139.349.538,76</w:t>
            </w:r>
          </w:p>
        </w:tc>
        <w:tc>
          <w:tcPr>
            <w:tcW w:w="468" w:type="pct"/>
            <w:noWrap/>
            <w:vAlign w:val="bottom"/>
            <w:hideMark/>
          </w:tcPr>
          <w:p w14:paraId="1C6505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2.240.097.934,13</w:t>
            </w:r>
          </w:p>
        </w:tc>
        <w:tc>
          <w:tcPr>
            <w:tcW w:w="468" w:type="pct"/>
            <w:noWrap/>
            <w:vAlign w:val="bottom"/>
            <w:hideMark/>
          </w:tcPr>
          <w:p w14:paraId="6A9362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3.159.609.580,85</w:t>
            </w:r>
          </w:p>
        </w:tc>
        <w:tc>
          <w:tcPr>
            <w:tcW w:w="477" w:type="pct"/>
            <w:noWrap/>
            <w:vAlign w:val="bottom"/>
            <w:hideMark/>
          </w:tcPr>
          <w:p w14:paraId="3342CF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7.184.192,33</w:t>
            </w:r>
          </w:p>
        </w:tc>
        <w:tc>
          <w:tcPr>
            <w:tcW w:w="468" w:type="pct"/>
            <w:noWrap/>
            <w:vAlign w:val="bottom"/>
            <w:hideMark/>
          </w:tcPr>
          <w:p w14:paraId="2516D1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3.166.793.773,18</w:t>
            </w:r>
          </w:p>
        </w:tc>
        <w:tc>
          <w:tcPr>
            <w:tcW w:w="486" w:type="pct"/>
            <w:noWrap/>
            <w:vAlign w:val="bottom"/>
            <w:hideMark/>
          </w:tcPr>
          <w:p w14:paraId="776E0F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-926.695.839,05</w:t>
            </w:r>
          </w:p>
        </w:tc>
        <w:tc>
          <w:tcPr>
            <w:tcW w:w="498" w:type="pct"/>
            <w:noWrap/>
            <w:vAlign w:val="bottom"/>
            <w:hideMark/>
          </w:tcPr>
          <w:p w14:paraId="546402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20.329.825.406,43</w:t>
            </w:r>
          </w:p>
        </w:tc>
      </w:tr>
      <w:tr w:rsidR="006B77B7" w:rsidRPr="00C960D4" w14:paraId="3C746ACE" w14:textId="77777777" w:rsidTr="00B122CB">
        <w:trPr>
          <w:trHeight w:val="227"/>
          <w:jc w:val="center"/>
        </w:trPr>
        <w:tc>
          <w:tcPr>
            <w:tcW w:w="166" w:type="pct"/>
            <w:noWrap/>
            <w:vAlign w:val="bottom"/>
            <w:hideMark/>
          </w:tcPr>
          <w:p w14:paraId="755F0C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423" w:type="pct"/>
            <w:noWrap/>
            <w:vAlign w:val="bottom"/>
            <w:hideMark/>
          </w:tcPr>
          <w:p w14:paraId="5A6D55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526.722.637,71</w:t>
            </w:r>
          </w:p>
        </w:tc>
        <w:tc>
          <w:tcPr>
            <w:tcW w:w="423" w:type="pct"/>
            <w:noWrap/>
            <w:vAlign w:val="bottom"/>
            <w:hideMark/>
          </w:tcPr>
          <w:p w14:paraId="2F84FB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416.082.304,18</w:t>
            </w:r>
          </w:p>
        </w:tc>
        <w:tc>
          <w:tcPr>
            <w:tcW w:w="438" w:type="pct"/>
            <w:noWrap/>
            <w:vAlign w:val="bottom"/>
            <w:hideMark/>
          </w:tcPr>
          <w:p w14:paraId="1BC43C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158.266.602,20</w:t>
            </w:r>
          </w:p>
        </w:tc>
        <w:tc>
          <w:tcPr>
            <w:tcW w:w="218" w:type="pct"/>
            <w:noWrap/>
            <w:vAlign w:val="bottom"/>
            <w:hideMark/>
          </w:tcPr>
          <w:p w14:paraId="524862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DF9AC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1.089.678.641,78</w:t>
            </w:r>
          </w:p>
        </w:tc>
        <w:tc>
          <w:tcPr>
            <w:tcW w:w="468" w:type="pct"/>
            <w:noWrap/>
            <w:vAlign w:val="bottom"/>
            <w:hideMark/>
          </w:tcPr>
          <w:p w14:paraId="2E5650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2.190.750.185,87</w:t>
            </w:r>
          </w:p>
        </w:tc>
        <w:tc>
          <w:tcPr>
            <w:tcW w:w="468" w:type="pct"/>
            <w:noWrap/>
            <w:vAlign w:val="bottom"/>
            <w:hideMark/>
          </w:tcPr>
          <w:p w14:paraId="40520A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3.165.332.043,95</w:t>
            </w:r>
          </w:p>
        </w:tc>
        <w:tc>
          <w:tcPr>
            <w:tcW w:w="477" w:type="pct"/>
            <w:noWrap/>
            <w:vAlign w:val="bottom"/>
            <w:hideMark/>
          </w:tcPr>
          <w:p w14:paraId="266713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7.182.581,42</w:t>
            </w:r>
          </w:p>
        </w:tc>
        <w:tc>
          <w:tcPr>
            <w:tcW w:w="468" w:type="pct"/>
            <w:noWrap/>
            <w:vAlign w:val="bottom"/>
            <w:hideMark/>
          </w:tcPr>
          <w:p w14:paraId="5B7614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3.172.514.625,37</w:t>
            </w:r>
          </w:p>
        </w:tc>
        <w:tc>
          <w:tcPr>
            <w:tcW w:w="486" w:type="pct"/>
            <w:noWrap/>
            <w:vAlign w:val="bottom"/>
            <w:hideMark/>
          </w:tcPr>
          <w:p w14:paraId="5BFDFC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-981.764.439,50</w:t>
            </w:r>
          </w:p>
        </w:tc>
        <w:tc>
          <w:tcPr>
            <w:tcW w:w="498" w:type="pct"/>
            <w:noWrap/>
            <w:vAlign w:val="bottom"/>
            <w:hideMark/>
          </w:tcPr>
          <w:p w14:paraId="39D506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19.348.060.966,93</w:t>
            </w:r>
          </w:p>
        </w:tc>
      </w:tr>
      <w:tr w:rsidR="006B77B7" w:rsidRPr="00C960D4" w14:paraId="0CCBEA12" w14:textId="77777777" w:rsidTr="00B122CB">
        <w:trPr>
          <w:trHeight w:val="227"/>
          <w:jc w:val="center"/>
        </w:trPr>
        <w:tc>
          <w:tcPr>
            <w:tcW w:w="166" w:type="pct"/>
            <w:noWrap/>
            <w:vAlign w:val="bottom"/>
            <w:hideMark/>
          </w:tcPr>
          <w:p w14:paraId="59322E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423" w:type="pct"/>
            <w:noWrap/>
            <w:vAlign w:val="bottom"/>
            <w:hideMark/>
          </w:tcPr>
          <w:p w14:paraId="753305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526.476.882,77</w:t>
            </w:r>
          </w:p>
        </w:tc>
        <w:tc>
          <w:tcPr>
            <w:tcW w:w="423" w:type="pct"/>
            <w:noWrap/>
            <w:vAlign w:val="bottom"/>
            <w:hideMark/>
          </w:tcPr>
          <w:p w14:paraId="4160BF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415.827.308,14</w:t>
            </w:r>
          </w:p>
        </w:tc>
        <w:tc>
          <w:tcPr>
            <w:tcW w:w="438" w:type="pct"/>
            <w:noWrap/>
            <w:vAlign w:val="bottom"/>
            <w:hideMark/>
          </w:tcPr>
          <w:p w14:paraId="379818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157.986.178,94</w:t>
            </w:r>
          </w:p>
        </w:tc>
        <w:tc>
          <w:tcPr>
            <w:tcW w:w="218" w:type="pct"/>
            <w:noWrap/>
            <w:vAlign w:val="bottom"/>
            <w:hideMark/>
          </w:tcPr>
          <w:p w14:paraId="60EA5E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A393F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1.037.056.067,83</w:t>
            </w:r>
          </w:p>
        </w:tc>
        <w:tc>
          <w:tcPr>
            <w:tcW w:w="468" w:type="pct"/>
            <w:noWrap/>
            <w:vAlign w:val="bottom"/>
            <w:hideMark/>
          </w:tcPr>
          <w:p w14:paraId="213B7A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2.137.346.437,68</w:t>
            </w:r>
          </w:p>
        </w:tc>
        <w:tc>
          <w:tcPr>
            <w:tcW w:w="468" w:type="pct"/>
            <w:noWrap/>
            <w:vAlign w:val="bottom"/>
            <w:hideMark/>
          </w:tcPr>
          <w:p w14:paraId="01CE9F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3.159.723.578,76</w:t>
            </w:r>
          </w:p>
        </w:tc>
        <w:tc>
          <w:tcPr>
            <w:tcW w:w="477" w:type="pct"/>
            <w:noWrap/>
            <w:vAlign w:val="bottom"/>
            <w:hideMark/>
          </w:tcPr>
          <w:p w14:paraId="6EDC1D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7.179.230,22</w:t>
            </w:r>
          </w:p>
        </w:tc>
        <w:tc>
          <w:tcPr>
            <w:tcW w:w="468" w:type="pct"/>
            <w:noWrap/>
            <w:vAlign w:val="bottom"/>
            <w:hideMark/>
          </w:tcPr>
          <w:p w14:paraId="0D6F1A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3.166.902.808,98</w:t>
            </w:r>
          </w:p>
        </w:tc>
        <w:tc>
          <w:tcPr>
            <w:tcW w:w="486" w:type="pct"/>
            <w:noWrap/>
            <w:vAlign w:val="bottom"/>
            <w:hideMark/>
          </w:tcPr>
          <w:p w14:paraId="7A5CAF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-1.029.556.371,30</w:t>
            </w:r>
          </w:p>
        </w:tc>
        <w:tc>
          <w:tcPr>
            <w:tcW w:w="498" w:type="pct"/>
            <w:noWrap/>
            <w:vAlign w:val="bottom"/>
            <w:hideMark/>
          </w:tcPr>
          <w:p w14:paraId="50D169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18.318.504.595,63</w:t>
            </w:r>
          </w:p>
        </w:tc>
      </w:tr>
      <w:tr w:rsidR="006B77B7" w:rsidRPr="00C960D4" w14:paraId="498C0EAC" w14:textId="77777777" w:rsidTr="00B122CB">
        <w:trPr>
          <w:trHeight w:val="227"/>
          <w:jc w:val="center"/>
        </w:trPr>
        <w:tc>
          <w:tcPr>
            <w:tcW w:w="166" w:type="pct"/>
            <w:noWrap/>
            <w:vAlign w:val="bottom"/>
            <w:hideMark/>
          </w:tcPr>
          <w:p w14:paraId="05DF7A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423" w:type="pct"/>
            <w:noWrap/>
            <w:vAlign w:val="bottom"/>
            <w:hideMark/>
          </w:tcPr>
          <w:p w14:paraId="6977B2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526.614.322,33</w:t>
            </w:r>
          </w:p>
        </w:tc>
        <w:tc>
          <w:tcPr>
            <w:tcW w:w="423" w:type="pct"/>
            <w:noWrap/>
            <w:vAlign w:val="bottom"/>
            <w:hideMark/>
          </w:tcPr>
          <w:p w14:paraId="300DFE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415.679.590,45</w:t>
            </w:r>
          </w:p>
        </w:tc>
        <w:tc>
          <w:tcPr>
            <w:tcW w:w="438" w:type="pct"/>
            <w:noWrap/>
            <w:vAlign w:val="bottom"/>
            <w:hideMark/>
          </w:tcPr>
          <w:p w14:paraId="23EC06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157.323.257,33</w:t>
            </w:r>
          </w:p>
        </w:tc>
        <w:tc>
          <w:tcPr>
            <w:tcW w:w="218" w:type="pct"/>
            <w:noWrap/>
            <w:vAlign w:val="bottom"/>
            <w:hideMark/>
          </w:tcPr>
          <w:p w14:paraId="30C4FF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108DCA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981.871.846,33</w:t>
            </w:r>
          </w:p>
        </w:tc>
        <w:tc>
          <w:tcPr>
            <w:tcW w:w="468" w:type="pct"/>
            <w:noWrap/>
            <w:vAlign w:val="bottom"/>
            <w:hideMark/>
          </w:tcPr>
          <w:p w14:paraId="2A93D7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2.081.489.016,44</w:t>
            </w:r>
          </w:p>
        </w:tc>
        <w:tc>
          <w:tcPr>
            <w:tcW w:w="468" w:type="pct"/>
            <w:noWrap/>
            <w:vAlign w:val="bottom"/>
            <w:hideMark/>
          </w:tcPr>
          <w:p w14:paraId="04BB7D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3.146.465.146,57</w:t>
            </w:r>
          </w:p>
        </w:tc>
        <w:tc>
          <w:tcPr>
            <w:tcW w:w="477" w:type="pct"/>
            <w:noWrap/>
            <w:vAlign w:val="bottom"/>
            <w:hideMark/>
          </w:tcPr>
          <w:p w14:paraId="27C7DE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7.181.104,40</w:t>
            </w:r>
          </w:p>
        </w:tc>
        <w:tc>
          <w:tcPr>
            <w:tcW w:w="468" w:type="pct"/>
            <w:noWrap/>
            <w:vAlign w:val="bottom"/>
            <w:hideMark/>
          </w:tcPr>
          <w:p w14:paraId="39A3F9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3.153.646.250,97</w:t>
            </w:r>
          </w:p>
        </w:tc>
        <w:tc>
          <w:tcPr>
            <w:tcW w:w="486" w:type="pct"/>
            <w:noWrap/>
            <w:vAlign w:val="bottom"/>
            <w:hideMark/>
          </w:tcPr>
          <w:p w14:paraId="62B905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-1.072.157.234,53</w:t>
            </w:r>
          </w:p>
        </w:tc>
        <w:tc>
          <w:tcPr>
            <w:tcW w:w="498" w:type="pct"/>
            <w:noWrap/>
            <w:vAlign w:val="bottom"/>
            <w:hideMark/>
          </w:tcPr>
          <w:p w14:paraId="6F0262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17.246.347.361,10</w:t>
            </w:r>
          </w:p>
        </w:tc>
      </w:tr>
      <w:tr w:rsidR="006B77B7" w:rsidRPr="00C960D4" w14:paraId="53CCBBCD" w14:textId="77777777" w:rsidTr="00B122CB">
        <w:trPr>
          <w:trHeight w:val="227"/>
          <w:jc w:val="center"/>
        </w:trPr>
        <w:tc>
          <w:tcPr>
            <w:tcW w:w="166" w:type="pct"/>
            <w:noWrap/>
            <w:vAlign w:val="bottom"/>
            <w:hideMark/>
          </w:tcPr>
          <w:p w14:paraId="1D1BA6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423" w:type="pct"/>
            <w:noWrap/>
            <w:vAlign w:val="bottom"/>
            <w:hideMark/>
          </w:tcPr>
          <w:p w14:paraId="48D87A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526.685.944,96</w:t>
            </w:r>
          </w:p>
        </w:tc>
        <w:tc>
          <w:tcPr>
            <w:tcW w:w="423" w:type="pct"/>
            <w:noWrap/>
            <w:vAlign w:val="bottom"/>
            <w:hideMark/>
          </w:tcPr>
          <w:p w14:paraId="33E8F1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415.641.538,42</w:t>
            </w:r>
          </w:p>
        </w:tc>
        <w:tc>
          <w:tcPr>
            <w:tcW w:w="438" w:type="pct"/>
            <w:noWrap/>
            <w:vAlign w:val="bottom"/>
            <w:hideMark/>
          </w:tcPr>
          <w:p w14:paraId="0A9079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156.916.198,43</w:t>
            </w:r>
          </w:p>
        </w:tc>
        <w:tc>
          <w:tcPr>
            <w:tcW w:w="218" w:type="pct"/>
            <w:noWrap/>
            <w:vAlign w:val="bottom"/>
            <w:hideMark/>
          </w:tcPr>
          <w:p w14:paraId="638090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63C57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924.404.218,55</w:t>
            </w:r>
          </w:p>
        </w:tc>
        <w:tc>
          <w:tcPr>
            <w:tcW w:w="468" w:type="pct"/>
            <w:noWrap/>
            <w:vAlign w:val="bottom"/>
            <w:hideMark/>
          </w:tcPr>
          <w:p w14:paraId="63EE26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2.023.647.900,36</w:t>
            </w:r>
          </w:p>
        </w:tc>
        <w:tc>
          <w:tcPr>
            <w:tcW w:w="468" w:type="pct"/>
            <w:noWrap/>
            <w:vAlign w:val="bottom"/>
            <w:hideMark/>
          </w:tcPr>
          <w:p w14:paraId="423D3F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3.138.323.968,68</w:t>
            </w:r>
          </w:p>
        </w:tc>
        <w:tc>
          <w:tcPr>
            <w:tcW w:w="477" w:type="pct"/>
            <w:noWrap/>
            <w:vAlign w:val="bottom"/>
            <w:hideMark/>
          </w:tcPr>
          <w:p w14:paraId="42AEC0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7.182.081,07</w:t>
            </w:r>
          </w:p>
        </w:tc>
        <w:tc>
          <w:tcPr>
            <w:tcW w:w="468" w:type="pct"/>
            <w:noWrap/>
            <w:vAlign w:val="bottom"/>
            <w:hideMark/>
          </w:tcPr>
          <w:p w14:paraId="452280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3.145.506.049,75</w:t>
            </w:r>
          </w:p>
        </w:tc>
        <w:tc>
          <w:tcPr>
            <w:tcW w:w="486" w:type="pct"/>
            <w:noWrap/>
            <w:vAlign w:val="bottom"/>
            <w:hideMark/>
          </w:tcPr>
          <w:p w14:paraId="57A18A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-1.121.858.149,39</w:t>
            </w:r>
          </w:p>
        </w:tc>
        <w:tc>
          <w:tcPr>
            <w:tcW w:w="498" w:type="pct"/>
            <w:noWrap/>
            <w:vAlign w:val="bottom"/>
            <w:hideMark/>
          </w:tcPr>
          <w:p w14:paraId="6B4F14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16.124.489.211,71</w:t>
            </w:r>
          </w:p>
        </w:tc>
      </w:tr>
      <w:tr w:rsidR="006B77B7" w:rsidRPr="00C960D4" w14:paraId="5BEAAFC1" w14:textId="77777777" w:rsidTr="00B122CB">
        <w:trPr>
          <w:trHeight w:val="227"/>
          <w:jc w:val="center"/>
        </w:trPr>
        <w:tc>
          <w:tcPr>
            <w:tcW w:w="166" w:type="pct"/>
            <w:noWrap/>
            <w:vAlign w:val="bottom"/>
            <w:hideMark/>
          </w:tcPr>
          <w:p w14:paraId="704D92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423" w:type="pct"/>
            <w:noWrap/>
            <w:vAlign w:val="bottom"/>
            <w:hideMark/>
          </w:tcPr>
          <w:p w14:paraId="6AEA8E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526.611.356,27</w:t>
            </w:r>
          </w:p>
        </w:tc>
        <w:tc>
          <w:tcPr>
            <w:tcW w:w="423" w:type="pct"/>
            <w:noWrap/>
            <w:vAlign w:val="bottom"/>
            <w:hideMark/>
          </w:tcPr>
          <w:p w14:paraId="4373CC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415.622.661,66</w:t>
            </w:r>
          </w:p>
        </w:tc>
        <w:tc>
          <w:tcPr>
            <w:tcW w:w="438" w:type="pct"/>
            <w:noWrap/>
            <w:vAlign w:val="bottom"/>
            <w:hideMark/>
          </w:tcPr>
          <w:p w14:paraId="4C732F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156.779.129,65</w:t>
            </w:r>
          </w:p>
        </w:tc>
        <w:tc>
          <w:tcPr>
            <w:tcW w:w="218" w:type="pct"/>
            <w:noWrap/>
            <w:vAlign w:val="bottom"/>
            <w:hideMark/>
          </w:tcPr>
          <w:p w14:paraId="79EE37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2CD01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864.272.621,75</w:t>
            </w:r>
          </w:p>
        </w:tc>
        <w:tc>
          <w:tcPr>
            <w:tcW w:w="468" w:type="pct"/>
            <w:noWrap/>
            <w:vAlign w:val="bottom"/>
            <w:hideMark/>
          </w:tcPr>
          <w:p w14:paraId="4DBBCA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1.963.285.769,33</w:t>
            </w:r>
          </w:p>
        </w:tc>
        <w:tc>
          <w:tcPr>
            <w:tcW w:w="468" w:type="pct"/>
            <w:noWrap/>
            <w:vAlign w:val="bottom"/>
            <w:hideMark/>
          </w:tcPr>
          <w:p w14:paraId="385B04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3.135.582.592,90</w:t>
            </w:r>
          </w:p>
        </w:tc>
        <w:tc>
          <w:tcPr>
            <w:tcW w:w="477" w:type="pct"/>
            <w:noWrap/>
            <w:vAlign w:val="bottom"/>
            <w:hideMark/>
          </w:tcPr>
          <w:p w14:paraId="16D3D7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7.181.063,95</w:t>
            </w:r>
          </w:p>
        </w:tc>
        <w:tc>
          <w:tcPr>
            <w:tcW w:w="468" w:type="pct"/>
            <w:noWrap/>
            <w:vAlign w:val="bottom"/>
            <w:hideMark/>
          </w:tcPr>
          <w:p w14:paraId="58014D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3.142.763.656,85</w:t>
            </w:r>
          </w:p>
        </w:tc>
        <w:tc>
          <w:tcPr>
            <w:tcW w:w="486" w:type="pct"/>
            <w:noWrap/>
            <w:vAlign w:val="bottom"/>
            <w:hideMark/>
          </w:tcPr>
          <w:p w14:paraId="450475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-1.179.477.887,52</w:t>
            </w:r>
          </w:p>
        </w:tc>
        <w:tc>
          <w:tcPr>
            <w:tcW w:w="498" w:type="pct"/>
            <w:noWrap/>
            <w:vAlign w:val="bottom"/>
            <w:hideMark/>
          </w:tcPr>
          <w:p w14:paraId="572C5C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14.945.011.324,19</w:t>
            </w:r>
          </w:p>
        </w:tc>
      </w:tr>
      <w:tr w:rsidR="006B77B7" w:rsidRPr="00C960D4" w14:paraId="7FAB73DD" w14:textId="77777777" w:rsidTr="00B122CB">
        <w:trPr>
          <w:trHeight w:val="227"/>
          <w:jc w:val="center"/>
        </w:trPr>
        <w:tc>
          <w:tcPr>
            <w:tcW w:w="166" w:type="pct"/>
            <w:noWrap/>
            <w:vAlign w:val="bottom"/>
            <w:hideMark/>
          </w:tcPr>
          <w:p w14:paraId="556577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423" w:type="pct"/>
            <w:noWrap/>
            <w:vAlign w:val="bottom"/>
            <w:hideMark/>
          </w:tcPr>
          <w:p w14:paraId="30A445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526.519.473,09</w:t>
            </w:r>
          </w:p>
        </w:tc>
        <w:tc>
          <w:tcPr>
            <w:tcW w:w="423" w:type="pct"/>
            <w:noWrap/>
            <w:vAlign w:val="bottom"/>
            <w:hideMark/>
          </w:tcPr>
          <w:p w14:paraId="2911E1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415.519.729,52</w:t>
            </w:r>
          </w:p>
        </w:tc>
        <w:tc>
          <w:tcPr>
            <w:tcW w:w="438" w:type="pct"/>
            <w:noWrap/>
            <w:vAlign w:val="bottom"/>
            <w:hideMark/>
          </w:tcPr>
          <w:p w14:paraId="2E161A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156.598.251,65</w:t>
            </w:r>
          </w:p>
        </w:tc>
        <w:tc>
          <w:tcPr>
            <w:tcW w:w="218" w:type="pct"/>
            <w:noWrap/>
            <w:vAlign w:val="bottom"/>
            <w:hideMark/>
          </w:tcPr>
          <w:p w14:paraId="211281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DEEDD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801.052.606,98</w:t>
            </w:r>
          </w:p>
        </w:tc>
        <w:tc>
          <w:tcPr>
            <w:tcW w:w="468" w:type="pct"/>
            <w:noWrap/>
            <w:vAlign w:val="bottom"/>
            <w:hideMark/>
          </w:tcPr>
          <w:p w14:paraId="2FC076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1.899.690.061,24</w:t>
            </w:r>
          </w:p>
        </w:tc>
        <w:tc>
          <w:tcPr>
            <w:tcW w:w="468" w:type="pct"/>
            <w:noWrap/>
            <w:vAlign w:val="bottom"/>
            <w:hideMark/>
          </w:tcPr>
          <w:p w14:paraId="059FB1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3.131.965.032,95</w:t>
            </w:r>
          </w:p>
        </w:tc>
        <w:tc>
          <w:tcPr>
            <w:tcW w:w="477" w:type="pct"/>
            <w:noWrap/>
            <w:vAlign w:val="bottom"/>
            <w:hideMark/>
          </w:tcPr>
          <w:p w14:paraId="5A5AED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7.179.811,00</w:t>
            </w:r>
          </w:p>
        </w:tc>
        <w:tc>
          <w:tcPr>
            <w:tcW w:w="468" w:type="pct"/>
            <w:noWrap/>
            <w:vAlign w:val="bottom"/>
            <w:hideMark/>
          </w:tcPr>
          <w:p w14:paraId="6D59B9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3.139.144.843,95</w:t>
            </w:r>
          </w:p>
        </w:tc>
        <w:tc>
          <w:tcPr>
            <w:tcW w:w="486" w:type="pct"/>
            <w:noWrap/>
            <w:vAlign w:val="bottom"/>
            <w:hideMark/>
          </w:tcPr>
          <w:p w14:paraId="2626E4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-1.239.454.782,71</w:t>
            </w:r>
          </w:p>
        </w:tc>
        <w:tc>
          <w:tcPr>
            <w:tcW w:w="498" w:type="pct"/>
            <w:noWrap/>
            <w:vAlign w:val="bottom"/>
            <w:hideMark/>
          </w:tcPr>
          <w:p w14:paraId="3D1592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13.705.556.541,48</w:t>
            </w:r>
          </w:p>
        </w:tc>
      </w:tr>
      <w:tr w:rsidR="006B77B7" w:rsidRPr="00C960D4" w14:paraId="25FB3494" w14:textId="77777777" w:rsidTr="00B122CB">
        <w:trPr>
          <w:trHeight w:val="227"/>
          <w:jc w:val="center"/>
        </w:trPr>
        <w:tc>
          <w:tcPr>
            <w:tcW w:w="166" w:type="pct"/>
            <w:noWrap/>
            <w:vAlign w:val="bottom"/>
            <w:hideMark/>
          </w:tcPr>
          <w:p w14:paraId="6F88D4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423" w:type="pct"/>
            <w:noWrap/>
            <w:vAlign w:val="bottom"/>
            <w:hideMark/>
          </w:tcPr>
          <w:p w14:paraId="6F439B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526.432.280,82</w:t>
            </w:r>
          </w:p>
        </w:tc>
        <w:tc>
          <w:tcPr>
            <w:tcW w:w="423" w:type="pct"/>
            <w:noWrap/>
            <w:vAlign w:val="bottom"/>
            <w:hideMark/>
          </w:tcPr>
          <w:p w14:paraId="0FC0C2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415.305.668,20</w:t>
            </w:r>
          </w:p>
        </w:tc>
        <w:tc>
          <w:tcPr>
            <w:tcW w:w="438" w:type="pct"/>
            <w:noWrap/>
            <w:vAlign w:val="bottom"/>
            <w:hideMark/>
          </w:tcPr>
          <w:p w14:paraId="70E39A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156.238.656,14</w:t>
            </w:r>
          </w:p>
        </w:tc>
        <w:tc>
          <w:tcPr>
            <w:tcW w:w="218" w:type="pct"/>
            <w:noWrap/>
            <w:vAlign w:val="bottom"/>
            <w:hideMark/>
          </w:tcPr>
          <w:p w14:paraId="66A10F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BE9AA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734.617.830,62</w:t>
            </w:r>
          </w:p>
        </w:tc>
        <w:tc>
          <w:tcPr>
            <w:tcW w:w="468" w:type="pct"/>
            <w:noWrap/>
            <w:vAlign w:val="bottom"/>
            <w:hideMark/>
          </w:tcPr>
          <w:p w14:paraId="5E46C8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1.832.594.435,78</w:t>
            </w:r>
          </w:p>
        </w:tc>
        <w:tc>
          <w:tcPr>
            <w:tcW w:w="468" w:type="pct"/>
            <w:noWrap/>
            <w:vAlign w:val="bottom"/>
            <w:hideMark/>
          </w:tcPr>
          <w:p w14:paraId="5C8311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3.124.773.122,79</w:t>
            </w:r>
          </w:p>
        </w:tc>
        <w:tc>
          <w:tcPr>
            <w:tcW w:w="477" w:type="pct"/>
            <w:noWrap/>
            <w:vAlign w:val="bottom"/>
            <w:hideMark/>
          </w:tcPr>
          <w:p w14:paraId="2B4DCA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7.178.622,01</w:t>
            </w:r>
          </w:p>
        </w:tc>
        <w:tc>
          <w:tcPr>
            <w:tcW w:w="468" w:type="pct"/>
            <w:noWrap/>
            <w:vAlign w:val="bottom"/>
            <w:hideMark/>
          </w:tcPr>
          <w:p w14:paraId="625F38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3.131.951.744,80</w:t>
            </w:r>
          </w:p>
        </w:tc>
        <w:tc>
          <w:tcPr>
            <w:tcW w:w="486" w:type="pct"/>
            <w:noWrap/>
            <w:vAlign w:val="bottom"/>
            <w:hideMark/>
          </w:tcPr>
          <w:p w14:paraId="79FD79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-1.299.357.309,02</w:t>
            </w:r>
          </w:p>
        </w:tc>
        <w:tc>
          <w:tcPr>
            <w:tcW w:w="498" w:type="pct"/>
            <w:noWrap/>
            <w:vAlign w:val="bottom"/>
            <w:hideMark/>
          </w:tcPr>
          <w:p w14:paraId="0C39F1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12.406.199.232,46</w:t>
            </w:r>
          </w:p>
        </w:tc>
      </w:tr>
      <w:tr w:rsidR="006B77B7" w:rsidRPr="00C960D4" w14:paraId="366FB7A0" w14:textId="77777777" w:rsidTr="00B122CB">
        <w:trPr>
          <w:trHeight w:val="227"/>
          <w:jc w:val="center"/>
        </w:trPr>
        <w:tc>
          <w:tcPr>
            <w:tcW w:w="166" w:type="pct"/>
            <w:noWrap/>
            <w:vAlign w:val="bottom"/>
            <w:hideMark/>
          </w:tcPr>
          <w:p w14:paraId="311CDA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w:t>
            </w:r>
          </w:p>
        </w:tc>
        <w:tc>
          <w:tcPr>
            <w:tcW w:w="423" w:type="pct"/>
            <w:noWrap/>
            <w:vAlign w:val="bottom"/>
            <w:hideMark/>
          </w:tcPr>
          <w:p w14:paraId="3AFAE8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526.393.555,25</w:t>
            </w:r>
          </w:p>
        </w:tc>
        <w:tc>
          <w:tcPr>
            <w:tcW w:w="423" w:type="pct"/>
            <w:noWrap/>
            <w:vAlign w:val="bottom"/>
            <w:hideMark/>
          </w:tcPr>
          <w:p w14:paraId="46B013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414.994.312,70</w:t>
            </w:r>
          </w:p>
        </w:tc>
        <w:tc>
          <w:tcPr>
            <w:tcW w:w="438" w:type="pct"/>
            <w:noWrap/>
            <w:vAlign w:val="bottom"/>
            <w:hideMark/>
          </w:tcPr>
          <w:p w14:paraId="6BE4CF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155.659.622,09</w:t>
            </w:r>
          </w:p>
        </w:tc>
        <w:tc>
          <w:tcPr>
            <w:tcW w:w="218" w:type="pct"/>
            <w:noWrap/>
            <w:vAlign w:val="bottom"/>
            <w:hideMark/>
          </w:tcPr>
          <w:p w14:paraId="43FD0C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DD493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664.972.278,86</w:t>
            </w:r>
          </w:p>
        </w:tc>
        <w:tc>
          <w:tcPr>
            <w:tcW w:w="468" w:type="pct"/>
            <w:noWrap/>
            <w:vAlign w:val="bottom"/>
            <w:hideMark/>
          </w:tcPr>
          <w:p w14:paraId="3F3497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1.762.019.768,90</w:t>
            </w:r>
          </w:p>
        </w:tc>
        <w:tc>
          <w:tcPr>
            <w:tcW w:w="468" w:type="pct"/>
            <w:noWrap/>
            <w:vAlign w:val="bottom"/>
            <w:hideMark/>
          </w:tcPr>
          <w:p w14:paraId="5F9E00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3.113.192.441,76</w:t>
            </w:r>
          </w:p>
        </w:tc>
        <w:tc>
          <w:tcPr>
            <w:tcW w:w="477" w:type="pct"/>
            <w:noWrap/>
            <w:vAlign w:val="bottom"/>
            <w:hideMark/>
          </w:tcPr>
          <w:p w14:paraId="4B88F4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7.178.093,94</w:t>
            </w:r>
          </w:p>
        </w:tc>
        <w:tc>
          <w:tcPr>
            <w:tcW w:w="468" w:type="pct"/>
            <w:noWrap/>
            <w:vAlign w:val="bottom"/>
            <w:hideMark/>
          </w:tcPr>
          <w:p w14:paraId="602417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3.120.370.535,70</w:t>
            </w:r>
          </w:p>
        </w:tc>
        <w:tc>
          <w:tcPr>
            <w:tcW w:w="486" w:type="pct"/>
            <w:noWrap/>
            <w:vAlign w:val="bottom"/>
            <w:hideMark/>
          </w:tcPr>
          <w:p w14:paraId="63A422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-1.358.350.766,80</w:t>
            </w:r>
          </w:p>
        </w:tc>
        <w:tc>
          <w:tcPr>
            <w:tcW w:w="498" w:type="pct"/>
            <w:noWrap/>
            <w:vAlign w:val="bottom"/>
            <w:hideMark/>
          </w:tcPr>
          <w:p w14:paraId="2AB9D6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11.047.848.465,66</w:t>
            </w:r>
          </w:p>
        </w:tc>
      </w:tr>
      <w:tr w:rsidR="006B77B7" w:rsidRPr="00C960D4" w14:paraId="41A995EF" w14:textId="77777777" w:rsidTr="00B122CB">
        <w:trPr>
          <w:trHeight w:val="227"/>
          <w:jc w:val="center"/>
        </w:trPr>
        <w:tc>
          <w:tcPr>
            <w:tcW w:w="166" w:type="pct"/>
            <w:noWrap/>
            <w:vAlign w:val="bottom"/>
            <w:hideMark/>
          </w:tcPr>
          <w:p w14:paraId="76E439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423" w:type="pct"/>
            <w:noWrap/>
            <w:vAlign w:val="bottom"/>
            <w:hideMark/>
          </w:tcPr>
          <w:p w14:paraId="2C914F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526.565.371,09</w:t>
            </w:r>
          </w:p>
        </w:tc>
        <w:tc>
          <w:tcPr>
            <w:tcW w:w="423" w:type="pct"/>
            <w:noWrap/>
            <w:vAlign w:val="bottom"/>
            <w:hideMark/>
          </w:tcPr>
          <w:p w14:paraId="5DA816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415.086.156,96</w:t>
            </w:r>
          </w:p>
        </w:tc>
        <w:tc>
          <w:tcPr>
            <w:tcW w:w="438" w:type="pct"/>
            <w:noWrap/>
            <w:vAlign w:val="bottom"/>
            <w:hideMark/>
          </w:tcPr>
          <w:p w14:paraId="1476C5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155.580.707,66</w:t>
            </w:r>
          </w:p>
        </w:tc>
        <w:tc>
          <w:tcPr>
            <w:tcW w:w="218" w:type="pct"/>
            <w:noWrap/>
            <w:vAlign w:val="bottom"/>
            <w:hideMark/>
          </w:tcPr>
          <w:p w14:paraId="2B7F6B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257E6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592.164.677,76</w:t>
            </w:r>
          </w:p>
        </w:tc>
        <w:tc>
          <w:tcPr>
            <w:tcW w:w="468" w:type="pct"/>
            <w:noWrap/>
            <w:vAlign w:val="bottom"/>
            <w:hideMark/>
          </w:tcPr>
          <w:p w14:paraId="1129F1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1.689.396.913,47</w:t>
            </w:r>
          </w:p>
        </w:tc>
        <w:tc>
          <w:tcPr>
            <w:tcW w:w="468" w:type="pct"/>
            <w:noWrap/>
            <w:vAlign w:val="bottom"/>
            <w:hideMark/>
          </w:tcPr>
          <w:p w14:paraId="113044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3.111.614.153,17</w:t>
            </w:r>
          </w:p>
        </w:tc>
        <w:tc>
          <w:tcPr>
            <w:tcW w:w="477" w:type="pct"/>
            <w:noWrap/>
            <w:vAlign w:val="bottom"/>
            <w:hideMark/>
          </w:tcPr>
          <w:p w14:paraId="03ADFE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7.180.436,88</w:t>
            </w:r>
          </w:p>
        </w:tc>
        <w:tc>
          <w:tcPr>
            <w:tcW w:w="468" w:type="pct"/>
            <w:noWrap/>
            <w:vAlign w:val="bottom"/>
            <w:hideMark/>
          </w:tcPr>
          <w:p w14:paraId="451040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3.118.794.590,05</w:t>
            </w:r>
          </w:p>
        </w:tc>
        <w:tc>
          <w:tcPr>
            <w:tcW w:w="486" w:type="pct"/>
            <w:noWrap/>
            <w:vAlign w:val="bottom"/>
            <w:hideMark/>
          </w:tcPr>
          <w:p w14:paraId="1B7495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-1.429.397.676,58</w:t>
            </w:r>
          </w:p>
        </w:tc>
        <w:tc>
          <w:tcPr>
            <w:tcW w:w="498" w:type="pct"/>
            <w:noWrap/>
            <w:vAlign w:val="bottom"/>
            <w:hideMark/>
          </w:tcPr>
          <w:p w14:paraId="6285CA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9.618.450.789,08</w:t>
            </w:r>
          </w:p>
        </w:tc>
      </w:tr>
      <w:tr w:rsidR="006B77B7" w:rsidRPr="00C960D4" w14:paraId="63D6D583" w14:textId="77777777" w:rsidTr="00B122CB">
        <w:trPr>
          <w:trHeight w:val="227"/>
          <w:jc w:val="center"/>
        </w:trPr>
        <w:tc>
          <w:tcPr>
            <w:tcW w:w="166" w:type="pct"/>
            <w:noWrap/>
            <w:vAlign w:val="bottom"/>
            <w:hideMark/>
          </w:tcPr>
          <w:p w14:paraId="21E9C2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423" w:type="pct"/>
            <w:noWrap/>
            <w:vAlign w:val="bottom"/>
            <w:hideMark/>
          </w:tcPr>
          <w:p w14:paraId="1FC9FA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526.324.502,83</w:t>
            </w:r>
          </w:p>
        </w:tc>
        <w:tc>
          <w:tcPr>
            <w:tcW w:w="423" w:type="pct"/>
            <w:noWrap/>
            <w:vAlign w:val="bottom"/>
            <w:hideMark/>
          </w:tcPr>
          <w:p w14:paraId="22A96F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414.879.082,89</w:t>
            </w:r>
          </w:p>
        </w:tc>
        <w:tc>
          <w:tcPr>
            <w:tcW w:w="438" w:type="pct"/>
            <w:noWrap/>
            <w:vAlign w:val="bottom"/>
            <w:hideMark/>
          </w:tcPr>
          <w:p w14:paraId="591D3C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155.449.592,19</w:t>
            </w:r>
          </w:p>
        </w:tc>
        <w:tc>
          <w:tcPr>
            <w:tcW w:w="218" w:type="pct"/>
            <w:noWrap/>
            <w:vAlign w:val="bottom"/>
            <w:hideMark/>
          </w:tcPr>
          <w:p w14:paraId="519A22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12F28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515.548.962,29</w:t>
            </w:r>
          </w:p>
        </w:tc>
        <w:tc>
          <w:tcPr>
            <w:tcW w:w="468" w:type="pct"/>
            <w:noWrap/>
            <w:vAlign w:val="bottom"/>
            <w:hideMark/>
          </w:tcPr>
          <w:p w14:paraId="2928B8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1.612.202.140,20</w:t>
            </w:r>
          </w:p>
        </w:tc>
        <w:tc>
          <w:tcPr>
            <w:tcW w:w="468" w:type="pct"/>
            <w:noWrap/>
            <w:vAlign w:val="bottom"/>
            <w:hideMark/>
          </w:tcPr>
          <w:p w14:paraId="1A308F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3.108.991.843,79</w:t>
            </w:r>
          </w:p>
        </w:tc>
        <w:tc>
          <w:tcPr>
            <w:tcW w:w="477" w:type="pct"/>
            <w:noWrap/>
            <w:vAlign w:val="bottom"/>
            <w:hideMark/>
          </w:tcPr>
          <w:p w14:paraId="53EF4A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7.177.152,31</w:t>
            </w:r>
          </w:p>
        </w:tc>
        <w:tc>
          <w:tcPr>
            <w:tcW w:w="468" w:type="pct"/>
            <w:noWrap/>
            <w:vAlign w:val="bottom"/>
            <w:hideMark/>
          </w:tcPr>
          <w:p w14:paraId="1DF746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3.116.168.996,10</w:t>
            </w:r>
          </w:p>
        </w:tc>
        <w:tc>
          <w:tcPr>
            <w:tcW w:w="486" w:type="pct"/>
            <w:noWrap/>
            <w:vAlign w:val="bottom"/>
            <w:hideMark/>
          </w:tcPr>
          <w:p w14:paraId="325109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-1.503.966.855,90</w:t>
            </w:r>
          </w:p>
        </w:tc>
        <w:tc>
          <w:tcPr>
            <w:tcW w:w="498" w:type="pct"/>
            <w:noWrap/>
            <w:vAlign w:val="bottom"/>
            <w:hideMark/>
          </w:tcPr>
          <w:p w14:paraId="69F129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8.114.483.933,18</w:t>
            </w:r>
          </w:p>
        </w:tc>
      </w:tr>
      <w:tr w:rsidR="006B77B7" w:rsidRPr="00C960D4" w14:paraId="26AC26A0" w14:textId="77777777" w:rsidTr="00B122CB">
        <w:trPr>
          <w:trHeight w:val="227"/>
          <w:jc w:val="center"/>
        </w:trPr>
        <w:tc>
          <w:tcPr>
            <w:tcW w:w="166" w:type="pct"/>
            <w:noWrap/>
            <w:vAlign w:val="bottom"/>
            <w:hideMark/>
          </w:tcPr>
          <w:p w14:paraId="43C9DC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423" w:type="pct"/>
            <w:noWrap/>
            <w:vAlign w:val="bottom"/>
            <w:hideMark/>
          </w:tcPr>
          <w:p w14:paraId="320EBA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526.283.576,50</w:t>
            </w:r>
          </w:p>
        </w:tc>
        <w:tc>
          <w:tcPr>
            <w:tcW w:w="423" w:type="pct"/>
            <w:noWrap/>
            <w:vAlign w:val="bottom"/>
            <w:hideMark/>
          </w:tcPr>
          <w:p w14:paraId="7A082D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414.623.662,35</w:t>
            </w:r>
          </w:p>
        </w:tc>
        <w:tc>
          <w:tcPr>
            <w:tcW w:w="438" w:type="pct"/>
            <w:noWrap/>
            <w:vAlign w:val="bottom"/>
            <w:hideMark/>
          </w:tcPr>
          <w:p w14:paraId="26CD38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155.006.583,04</w:t>
            </w:r>
          </w:p>
        </w:tc>
        <w:tc>
          <w:tcPr>
            <w:tcW w:w="218" w:type="pct"/>
            <w:noWrap/>
            <w:vAlign w:val="bottom"/>
            <w:hideMark/>
          </w:tcPr>
          <w:p w14:paraId="2A0E29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C48C3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434.936.338,82</w:t>
            </w:r>
          </w:p>
        </w:tc>
        <w:tc>
          <w:tcPr>
            <w:tcW w:w="468" w:type="pct"/>
            <w:noWrap/>
            <w:vAlign w:val="bottom"/>
            <w:hideMark/>
          </w:tcPr>
          <w:p w14:paraId="0E75EE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1.530.850.160,71</w:t>
            </w:r>
          </w:p>
        </w:tc>
        <w:tc>
          <w:tcPr>
            <w:tcW w:w="468" w:type="pct"/>
            <w:noWrap/>
            <w:vAlign w:val="bottom"/>
            <w:hideMark/>
          </w:tcPr>
          <w:p w14:paraId="5D4680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3.100.131.660,72</w:t>
            </w:r>
          </w:p>
        </w:tc>
        <w:tc>
          <w:tcPr>
            <w:tcW w:w="477" w:type="pct"/>
            <w:noWrap/>
            <w:vAlign w:val="bottom"/>
            <w:hideMark/>
          </w:tcPr>
          <w:p w14:paraId="74C87E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7.176.594,22</w:t>
            </w:r>
          </w:p>
        </w:tc>
        <w:tc>
          <w:tcPr>
            <w:tcW w:w="468" w:type="pct"/>
            <w:noWrap/>
            <w:vAlign w:val="bottom"/>
            <w:hideMark/>
          </w:tcPr>
          <w:p w14:paraId="4AA17E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3.107.308.254,94</w:t>
            </w:r>
          </w:p>
        </w:tc>
        <w:tc>
          <w:tcPr>
            <w:tcW w:w="486" w:type="pct"/>
            <w:noWrap/>
            <w:vAlign w:val="bottom"/>
            <w:hideMark/>
          </w:tcPr>
          <w:p w14:paraId="307A0A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-1.576.458.094,23</w:t>
            </w:r>
          </w:p>
        </w:tc>
        <w:tc>
          <w:tcPr>
            <w:tcW w:w="498" w:type="pct"/>
            <w:noWrap/>
            <w:vAlign w:val="bottom"/>
            <w:hideMark/>
          </w:tcPr>
          <w:p w14:paraId="54E66B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6.538.025.838,95</w:t>
            </w:r>
          </w:p>
        </w:tc>
      </w:tr>
      <w:tr w:rsidR="006B77B7" w:rsidRPr="00C960D4" w14:paraId="603D6C7F" w14:textId="77777777" w:rsidTr="00B122CB">
        <w:trPr>
          <w:trHeight w:val="227"/>
          <w:jc w:val="center"/>
        </w:trPr>
        <w:tc>
          <w:tcPr>
            <w:tcW w:w="166" w:type="pct"/>
            <w:noWrap/>
            <w:vAlign w:val="bottom"/>
            <w:hideMark/>
          </w:tcPr>
          <w:p w14:paraId="355295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2093</w:t>
            </w:r>
          </w:p>
        </w:tc>
        <w:tc>
          <w:tcPr>
            <w:tcW w:w="423" w:type="pct"/>
            <w:noWrap/>
            <w:vAlign w:val="bottom"/>
            <w:hideMark/>
          </w:tcPr>
          <w:p w14:paraId="3C3C48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526.521.227,05</w:t>
            </w:r>
          </w:p>
        </w:tc>
        <w:tc>
          <w:tcPr>
            <w:tcW w:w="423" w:type="pct"/>
            <w:noWrap/>
            <w:vAlign w:val="bottom"/>
            <w:hideMark/>
          </w:tcPr>
          <w:p w14:paraId="6FA2FF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414.831.559,17</w:t>
            </w:r>
          </w:p>
        </w:tc>
        <w:tc>
          <w:tcPr>
            <w:tcW w:w="438" w:type="pct"/>
            <w:noWrap/>
            <w:vAlign w:val="bottom"/>
            <w:hideMark/>
          </w:tcPr>
          <w:p w14:paraId="5B200B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155.091.204,47</w:t>
            </w:r>
          </w:p>
        </w:tc>
        <w:tc>
          <w:tcPr>
            <w:tcW w:w="218" w:type="pct"/>
            <w:noWrap/>
            <w:vAlign w:val="bottom"/>
            <w:hideMark/>
          </w:tcPr>
          <w:p w14:paraId="77686B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BFC85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350.438.184,97</w:t>
            </w:r>
          </w:p>
        </w:tc>
        <w:tc>
          <w:tcPr>
            <w:tcW w:w="468" w:type="pct"/>
            <w:noWrap/>
            <w:vAlign w:val="bottom"/>
            <w:hideMark/>
          </w:tcPr>
          <w:p w14:paraId="218D99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1.446.882.175,66</w:t>
            </w:r>
          </w:p>
        </w:tc>
        <w:tc>
          <w:tcPr>
            <w:tcW w:w="468" w:type="pct"/>
            <w:noWrap/>
            <w:vAlign w:val="bottom"/>
            <w:hideMark/>
          </w:tcPr>
          <w:p w14:paraId="504531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3.101.824.089,43</w:t>
            </w:r>
          </w:p>
        </w:tc>
        <w:tc>
          <w:tcPr>
            <w:tcW w:w="477" w:type="pct"/>
            <w:noWrap/>
            <w:vAlign w:val="bottom"/>
            <w:hideMark/>
          </w:tcPr>
          <w:p w14:paraId="0993D7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7.179.834,91</w:t>
            </w:r>
          </w:p>
        </w:tc>
        <w:tc>
          <w:tcPr>
            <w:tcW w:w="468" w:type="pct"/>
            <w:noWrap/>
            <w:vAlign w:val="bottom"/>
            <w:hideMark/>
          </w:tcPr>
          <w:p w14:paraId="07C95B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3.109.003.924,34</w:t>
            </w:r>
          </w:p>
        </w:tc>
        <w:tc>
          <w:tcPr>
            <w:tcW w:w="486" w:type="pct"/>
            <w:noWrap/>
            <w:vAlign w:val="bottom"/>
            <w:hideMark/>
          </w:tcPr>
          <w:p w14:paraId="52CF2E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-1.662.121.748,68</w:t>
            </w:r>
          </w:p>
        </w:tc>
        <w:tc>
          <w:tcPr>
            <w:tcW w:w="498" w:type="pct"/>
            <w:noWrap/>
            <w:vAlign w:val="bottom"/>
            <w:hideMark/>
          </w:tcPr>
          <w:p w14:paraId="7136D9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4.875.904.090,27</w:t>
            </w:r>
          </w:p>
        </w:tc>
      </w:tr>
      <w:tr w:rsidR="006B77B7" w:rsidRPr="00C960D4" w14:paraId="0D705291" w14:textId="77777777" w:rsidTr="00B122CB">
        <w:trPr>
          <w:trHeight w:val="227"/>
          <w:jc w:val="center"/>
        </w:trPr>
        <w:tc>
          <w:tcPr>
            <w:tcW w:w="166" w:type="pct"/>
            <w:noWrap/>
            <w:vAlign w:val="bottom"/>
            <w:hideMark/>
          </w:tcPr>
          <w:p w14:paraId="2F7828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423" w:type="pct"/>
            <w:noWrap/>
            <w:vAlign w:val="bottom"/>
            <w:hideMark/>
          </w:tcPr>
          <w:p w14:paraId="2FB53F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526.355.172,13</w:t>
            </w:r>
          </w:p>
        </w:tc>
        <w:tc>
          <w:tcPr>
            <w:tcW w:w="423" w:type="pct"/>
            <w:noWrap/>
            <w:vAlign w:val="bottom"/>
            <w:hideMark/>
          </w:tcPr>
          <w:p w14:paraId="574D90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414.716.000,83</w:t>
            </w:r>
          </w:p>
        </w:tc>
        <w:tc>
          <w:tcPr>
            <w:tcW w:w="438" w:type="pct"/>
            <w:noWrap/>
            <w:vAlign w:val="bottom"/>
            <w:hideMark/>
          </w:tcPr>
          <w:p w14:paraId="55BAFD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155.077.799,88</w:t>
            </w:r>
          </w:p>
        </w:tc>
        <w:tc>
          <w:tcPr>
            <w:tcW w:w="218" w:type="pct"/>
            <w:noWrap/>
            <w:vAlign w:val="bottom"/>
            <w:hideMark/>
          </w:tcPr>
          <w:p w14:paraId="01AA25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76BE4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261.348.459,24</w:t>
            </w:r>
          </w:p>
        </w:tc>
        <w:tc>
          <w:tcPr>
            <w:tcW w:w="468" w:type="pct"/>
            <w:noWrap/>
            <w:vAlign w:val="bottom"/>
            <w:hideMark/>
          </w:tcPr>
          <w:p w14:paraId="01242B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1.357.497.432,08</w:t>
            </w:r>
          </w:p>
        </w:tc>
        <w:tc>
          <w:tcPr>
            <w:tcW w:w="468" w:type="pct"/>
            <w:noWrap/>
            <w:vAlign w:val="bottom"/>
            <w:hideMark/>
          </w:tcPr>
          <w:p w14:paraId="639D65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3.101.555.997,69</w:t>
            </w:r>
          </w:p>
        </w:tc>
        <w:tc>
          <w:tcPr>
            <w:tcW w:w="477" w:type="pct"/>
            <w:noWrap/>
            <w:vAlign w:val="bottom"/>
            <w:hideMark/>
          </w:tcPr>
          <w:p w14:paraId="2855C6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7.177.570,53</w:t>
            </w:r>
          </w:p>
        </w:tc>
        <w:tc>
          <w:tcPr>
            <w:tcW w:w="468" w:type="pct"/>
            <w:noWrap/>
            <w:vAlign w:val="bottom"/>
            <w:hideMark/>
          </w:tcPr>
          <w:p w14:paraId="7DA562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3.108.733.568,22</w:t>
            </w:r>
          </w:p>
        </w:tc>
        <w:tc>
          <w:tcPr>
            <w:tcW w:w="486" w:type="pct"/>
            <w:noWrap/>
            <w:vAlign w:val="bottom"/>
            <w:hideMark/>
          </w:tcPr>
          <w:p w14:paraId="4CCCEC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-1.751.236.136,14</w:t>
            </w:r>
          </w:p>
        </w:tc>
        <w:tc>
          <w:tcPr>
            <w:tcW w:w="498" w:type="pct"/>
            <w:noWrap/>
            <w:vAlign w:val="bottom"/>
            <w:hideMark/>
          </w:tcPr>
          <w:p w14:paraId="6CA83E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3.124.667.954,13</w:t>
            </w:r>
          </w:p>
        </w:tc>
      </w:tr>
      <w:tr w:rsidR="006B77B7" w:rsidRPr="00C960D4" w14:paraId="5E55F781" w14:textId="77777777" w:rsidTr="00B122CB">
        <w:trPr>
          <w:trHeight w:val="227"/>
          <w:jc w:val="center"/>
        </w:trPr>
        <w:tc>
          <w:tcPr>
            <w:tcW w:w="166" w:type="pct"/>
            <w:noWrap/>
            <w:vAlign w:val="bottom"/>
            <w:hideMark/>
          </w:tcPr>
          <w:p w14:paraId="291C2C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423" w:type="pct"/>
            <w:noWrap/>
            <w:vAlign w:val="bottom"/>
            <w:hideMark/>
          </w:tcPr>
          <w:p w14:paraId="38D716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526.169.514,06</w:t>
            </w:r>
          </w:p>
        </w:tc>
        <w:tc>
          <w:tcPr>
            <w:tcW w:w="423" w:type="pct"/>
            <w:noWrap/>
            <w:vAlign w:val="bottom"/>
            <w:hideMark/>
          </w:tcPr>
          <w:p w14:paraId="2E883F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414.502.104,63</w:t>
            </w:r>
          </w:p>
        </w:tc>
        <w:tc>
          <w:tcPr>
            <w:tcW w:w="438" w:type="pct"/>
            <w:noWrap/>
            <w:vAlign w:val="bottom"/>
            <w:hideMark/>
          </w:tcPr>
          <w:p w14:paraId="3C0BAB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154.924.941,62</w:t>
            </w:r>
          </w:p>
        </w:tc>
        <w:tc>
          <w:tcPr>
            <w:tcW w:w="218" w:type="pct"/>
            <w:noWrap/>
            <w:vAlign w:val="bottom"/>
            <w:hideMark/>
          </w:tcPr>
          <w:p w14:paraId="26CF3C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750C4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167.482.202,34</w:t>
            </w:r>
          </w:p>
        </w:tc>
        <w:tc>
          <w:tcPr>
            <w:tcW w:w="468" w:type="pct"/>
            <w:noWrap/>
            <w:vAlign w:val="bottom"/>
            <w:hideMark/>
          </w:tcPr>
          <w:p w14:paraId="707F1B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1.263.078.762,65</w:t>
            </w:r>
          </w:p>
        </w:tc>
        <w:tc>
          <w:tcPr>
            <w:tcW w:w="468" w:type="pct"/>
            <w:noWrap/>
            <w:vAlign w:val="bottom"/>
            <w:hideMark/>
          </w:tcPr>
          <w:p w14:paraId="5748BD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3.098.498.832,41</w:t>
            </w:r>
          </w:p>
        </w:tc>
        <w:tc>
          <w:tcPr>
            <w:tcW w:w="477" w:type="pct"/>
            <w:noWrap/>
            <w:vAlign w:val="bottom"/>
            <w:hideMark/>
          </w:tcPr>
          <w:p w14:paraId="1CAD3D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7.175.038,83</w:t>
            </w:r>
          </w:p>
        </w:tc>
        <w:tc>
          <w:tcPr>
            <w:tcW w:w="468" w:type="pct"/>
            <w:noWrap/>
            <w:vAlign w:val="bottom"/>
            <w:hideMark/>
          </w:tcPr>
          <w:p w14:paraId="3D1365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3.105.673.871,24</w:t>
            </w:r>
          </w:p>
        </w:tc>
        <w:tc>
          <w:tcPr>
            <w:tcW w:w="486" w:type="pct"/>
            <w:noWrap/>
            <w:vAlign w:val="bottom"/>
            <w:hideMark/>
          </w:tcPr>
          <w:p w14:paraId="2C2670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-1.842.595.108,59</w:t>
            </w:r>
          </w:p>
        </w:tc>
        <w:tc>
          <w:tcPr>
            <w:tcW w:w="498" w:type="pct"/>
            <w:noWrap/>
            <w:vAlign w:val="bottom"/>
            <w:hideMark/>
          </w:tcPr>
          <w:p w14:paraId="59C7BA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1.282.072.845,54</w:t>
            </w:r>
          </w:p>
        </w:tc>
      </w:tr>
      <w:tr w:rsidR="006B77B7" w:rsidRPr="00C960D4" w14:paraId="430831E1" w14:textId="77777777" w:rsidTr="00B122CB">
        <w:trPr>
          <w:trHeight w:val="227"/>
          <w:jc w:val="center"/>
        </w:trPr>
        <w:tc>
          <w:tcPr>
            <w:tcW w:w="166" w:type="pct"/>
            <w:noWrap/>
            <w:vAlign w:val="bottom"/>
            <w:hideMark/>
          </w:tcPr>
          <w:p w14:paraId="2304F0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423" w:type="pct"/>
            <w:noWrap/>
            <w:vAlign w:val="bottom"/>
            <w:hideMark/>
          </w:tcPr>
          <w:p w14:paraId="0F7AC5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526.276.731,62</w:t>
            </w:r>
          </w:p>
        </w:tc>
        <w:tc>
          <w:tcPr>
            <w:tcW w:w="423" w:type="pct"/>
            <w:noWrap/>
            <w:vAlign w:val="bottom"/>
            <w:hideMark/>
          </w:tcPr>
          <w:p w14:paraId="73E717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414.388.637,38</w:t>
            </w:r>
          </w:p>
        </w:tc>
        <w:tc>
          <w:tcPr>
            <w:tcW w:w="438" w:type="pct"/>
            <w:noWrap/>
            <w:vAlign w:val="bottom"/>
            <w:hideMark/>
          </w:tcPr>
          <w:p w14:paraId="038D0D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154.625.098,71</w:t>
            </w:r>
          </w:p>
        </w:tc>
        <w:tc>
          <w:tcPr>
            <w:tcW w:w="218" w:type="pct"/>
            <w:noWrap/>
            <w:vAlign w:val="bottom"/>
            <w:hideMark/>
          </w:tcPr>
          <w:p w14:paraId="554609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AD797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68.719.104,52</w:t>
            </w:r>
          </w:p>
        </w:tc>
        <w:tc>
          <w:tcPr>
            <w:tcW w:w="468" w:type="pct"/>
            <w:noWrap/>
            <w:vAlign w:val="bottom"/>
            <w:hideMark/>
          </w:tcPr>
          <w:p w14:paraId="3BDE51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1.164.009.572,23</w:t>
            </w:r>
          </w:p>
        </w:tc>
        <w:tc>
          <w:tcPr>
            <w:tcW w:w="468" w:type="pct"/>
            <w:noWrap/>
            <w:vAlign w:val="bottom"/>
            <w:hideMark/>
          </w:tcPr>
          <w:p w14:paraId="5AF69F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3.092.501.974,17</w:t>
            </w:r>
          </w:p>
        </w:tc>
        <w:tc>
          <w:tcPr>
            <w:tcW w:w="477" w:type="pct"/>
            <w:noWrap/>
            <w:vAlign w:val="bottom"/>
            <w:hideMark/>
          </w:tcPr>
          <w:p w14:paraId="4261A2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7.176.500,89</w:t>
            </w:r>
          </w:p>
        </w:tc>
        <w:tc>
          <w:tcPr>
            <w:tcW w:w="468" w:type="pct"/>
            <w:noWrap/>
            <w:vAlign w:val="bottom"/>
            <w:hideMark/>
          </w:tcPr>
          <w:p w14:paraId="36AAE2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3.099.678.475,06</w:t>
            </w:r>
          </w:p>
        </w:tc>
        <w:tc>
          <w:tcPr>
            <w:tcW w:w="486" w:type="pct"/>
            <w:noWrap/>
            <w:vAlign w:val="bottom"/>
            <w:hideMark/>
          </w:tcPr>
          <w:p w14:paraId="54CA9F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-1.935.668.902,83</w:t>
            </w:r>
          </w:p>
        </w:tc>
        <w:tc>
          <w:tcPr>
            <w:tcW w:w="498" w:type="pct"/>
            <w:noWrap/>
            <w:vAlign w:val="bottom"/>
            <w:hideMark/>
          </w:tcPr>
          <w:p w14:paraId="7C577A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F493540" w14:textId="77777777" w:rsidTr="00B122CB">
        <w:trPr>
          <w:trHeight w:val="227"/>
          <w:jc w:val="center"/>
        </w:trPr>
        <w:tc>
          <w:tcPr>
            <w:tcW w:w="166" w:type="pct"/>
            <w:noWrap/>
            <w:vAlign w:val="bottom"/>
            <w:hideMark/>
          </w:tcPr>
          <w:p w14:paraId="2C6E51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423" w:type="pct"/>
            <w:noWrap/>
            <w:vAlign w:val="bottom"/>
            <w:hideMark/>
          </w:tcPr>
          <w:p w14:paraId="1F4C3B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526.375.926,59</w:t>
            </w:r>
          </w:p>
        </w:tc>
        <w:tc>
          <w:tcPr>
            <w:tcW w:w="423" w:type="pct"/>
            <w:noWrap/>
            <w:vAlign w:val="bottom"/>
            <w:hideMark/>
          </w:tcPr>
          <w:p w14:paraId="4A8695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414.409.233,14</w:t>
            </w:r>
          </w:p>
        </w:tc>
        <w:tc>
          <w:tcPr>
            <w:tcW w:w="438" w:type="pct"/>
            <w:noWrap/>
            <w:vAlign w:val="bottom"/>
            <w:hideMark/>
          </w:tcPr>
          <w:p w14:paraId="282012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154.580.242,99</w:t>
            </w:r>
          </w:p>
        </w:tc>
        <w:tc>
          <w:tcPr>
            <w:tcW w:w="218" w:type="pct"/>
            <w:noWrap/>
            <w:vAlign w:val="bottom"/>
            <w:hideMark/>
          </w:tcPr>
          <w:p w14:paraId="716FBB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67A4B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CB86A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1.095.365.402,72</w:t>
            </w:r>
          </w:p>
        </w:tc>
        <w:tc>
          <w:tcPr>
            <w:tcW w:w="468" w:type="pct"/>
            <w:noWrap/>
            <w:vAlign w:val="bottom"/>
            <w:hideMark/>
          </w:tcPr>
          <w:p w14:paraId="49E9E0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3.091.604.859,74</w:t>
            </w:r>
          </w:p>
        </w:tc>
        <w:tc>
          <w:tcPr>
            <w:tcW w:w="477" w:type="pct"/>
            <w:noWrap/>
            <w:vAlign w:val="bottom"/>
            <w:hideMark/>
          </w:tcPr>
          <w:p w14:paraId="2C4B25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7.177.853,54</w:t>
            </w:r>
          </w:p>
        </w:tc>
        <w:tc>
          <w:tcPr>
            <w:tcW w:w="468" w:type="pct"/>
            <w:noWrap/>
            <w:vAlign w:val="bottom"/>
            <w:hideMark/>
          </w:tcPr>
          <w:p w14:paraId="59E693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3.098.782.713,28</w:t>
            </w:r>
          </w:p>
        </w:tc>
        <w:tc>
          <w:tcPr>
            <w:tcW w:w="486" w:type="pct"/>
            <w:noWrap/>
            <w:vAlign w:val="bottom"/>
            <w:hideMark/>
          </w:tcPr>
          <w:p w14:paraId="7DAAAB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-2.003.417.310,56</w:t>
            </w:r>
          </w:p>
        </w:tc>
        <w:tc>
          <w:tcPr>
            <w:tcW w:w="498" w:type="pct"/>
            <w:noWrap/>
            <w:vAlign w:val="bottom"/>
            <w:hideMark/>
          </w:tcPr>
          <w:p w14:paraId="177003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55A0BA3" w14:textId="77777777" w:rsidTr="00B122CB">
        <w:trPr>
          <w:trHeight w:val="227"/>
          <w:jc w:val="center"/>
        </w:trPr>
        <w:tc>
          <w:tcPr>
            <w:tcW w:w="166" w:type="pct"/>
            <w:noWrap/>
            <w:vAlign w:val="bottom"/>
            <w:hideMark/>
          </w:tcPr>
          <w:p w14:paraId="768C9D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423" w:type="pct"/>
            <w:noWrap/>
            <w:vAlign w:val="bottom"/>
            <w:hideMark/>
          </w:tcPr>
          <w:p w14:paraId="0B7CB1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526.430.424,21</w:t>
            </w:r>
          </w:p>
        </w:tc>
        <w:tc>
          <w:tcPr>
            <w:tcW w:w="423" w:type="pct"/>
            <w:noWrap/>
            <w:vAlign w:val="bottom"/>
            <w:hideMark/>
          </w:tcPr>
          <w:p w14:paraId="49BFC8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414.416.138,69</w:t>
            </w:r>
          </w:p>
        </w:tc>
        <w:tc>
          <w:tcPr>
            <w:tcW w:w="438" w:type="pct"/>
            <w:noWrap/>
            <w:vAlign w:val="bottom"/>
            <w:hideMark/>
          </w:tcPr>
          <w:p w14:paraId="5D73C5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154.569.459,41</w:t>
            </w:r>
          </w:p>
        </w:tc>
        <w:tc>
          <w:tcPr>
            <w:tcW w:w="218" w:type="pct"/>
            <w:noWrap/>
            <w:vAlign w:val="bottom"/>
            <w:hideMark/>
          </w:tcPr>
          <w:p w14:paraId="3D7655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FADA3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36309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1.095.416.022,31</w:t>
            </w:r>
          </w:p>
        </w:tc>
        <w:tc>
          <w:tcPr>
            <w:tcW w:w="468" w:type="pct"/>
            <w:noWrap/>
            <w:vAlign w:val="bottom"/>
            <w:hideMark/>
          </w:tcPr>
          <w:p w14:paraId="496009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3.091.389.188,18</w:t>
            </w:r>
          </w:p>
        </w:tc>
        <w:tc>
          <w:tcPr>
            <w:tcW w:w="477" w:type="pct"/>
            <w:noWrap/>
            <w:vAlign w:val="bottom"/>
            <w:hideMark/>
          </w:tcPr>
          <w:p w14:paraId="045C26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7.178.596,69</w:t>
            </w:r>
          </w:p>
        </w:tc>
        <w:tc>
          <w:tcPr>
            <w:tcW w:w="468" w:type="pct"/>
            <w:noWrap/>
            <w:vAlign w:val="bottom"/>
            <w:hideMark/>
          </w:tcPr>
          <w:p w14:paraId="5E4DC9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3.098.567.784,87</w:t>
            </w:r>
          </w:p>
        </w:tc>
        <w:tc>
          <w:tcPr>
            <w:tcW w:w="486" w:type="pct"/>
            <w:noWrap/>
            <w:vAlign w:val="bottom"/>
            <w:hideMark/>
          </w:tcPr>
          <w:p w14:paraId="692612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-2.003.151.762,56</w:t>
            </w:r>
          </w:p>
        </w:tc>
        <w:tc>
          <w:tcPr>
            <w:tcW w:w="498" w:type="pct"/>
            <w:noWrap/>
            <w:vAlign w:val="bottom"/>
            <w:hideMark/>
          </w:tcPr>
          <w:p w14:paraId="74A33C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F5703C1" w14:textId="77777777" w:rsidTr="00B122CB">
        <w:trPr>
          <w:trHeight w:val="227"/>
          <w:jc w:val="center"/>
        </w:trPr>
        <w:tc>
          <w:tcPr>
            <w:tcW w:w="166" w:type="pct"/>
            <w:noWrap/>
            <w:vAlign w:val="bottom"/>
            <w:hideMark/>
          </w:tcPr>
          <w:p w14:paraId="5A7D3E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423" w:type="pct"/>
            <w:noWrap/>
            <w:vAlign w:val="bottom"/>
            <w:hideMark/>
          </w:tcPr>
          <w:p w14:paraId="11D5E5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526.502.625,20</w:t>
            </w:r>
          </w:p>
        </w:tc>
        <w:tc>
          <w:tcPr>
            <w:tcW w:w="423" w:type="pct"/>
            <w:noWrap/>
            <w:vAlign w:val="bottom"/>
            <w:hideMark/>
          </w:tcPr>
          <w:p w14:paraId="55D986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414.447.295,26</w:t>
            </w:r>
          </w:p>
        </w:tc>
        <w:tc>
          <w:tcPr>
            <w:tcW w:w="438" w:type="pct"/>
            <w:noWrap/>
            <w:vAlign w:val="bottom"/>
            <w:hideMark/>
          </w:tcPr>
          <w:p w14:paraId="151535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154.590.102,04</w:t>
            </w:r>
          </w:p>
        </w:tc>
        <w:tc>
          <w:tcPr>
            <w:tcW w:w="218" w:type="pct"/>
            <w:noWrap/>
            <w:vAlign w:val="bottom"/>
            <w:hideMark/>
          </w:tcPr>
          <w:p w14:paraId="69B601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659F5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442530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1.095.540.022,50</w:t>
            </w:r>
          </w:p>
        </w:tc>
        <w:tc>
          <w:tcPr>
            <w:tcW w:w="468" w:type="pct"/>
            <w:noWrap/>
            <w:vAlign w:val="bottom"/>
            <w:hideMark/>
          </w:tcPr>
          <w:p w14:paraId="61B5B2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3.091.802.040,76</w:t>
            </w:r>
          </w:p>
        </w:tc>
        <w:tc>
          <w:tcPr>
            <w:tcW w:w="477" w:type="pct"/>
            <w:noWrap/>
            <w:vAlign w:val="bottom"/>
            <w:hideMark/>
          </w:tcPr>
          <w:p w14:paraId="1283DF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7.179.581,25</w:t>
            </w:r>
          </w:p>
        </w:tc>
        <w:tc>
          <w:tcPr>
            <w:tcW w:w="468" w:type="pct"/>
            <w:noWrap/>
            <w:vAlign w:val="bottom"/>
            <w:hideMark/>
          </w:tcPr>
          <w:p w14:paraId="681FF9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3.098.981.622,01</w:t>
            </w:r>
          </w:p>
        </w:tc>
        <w:tc>
          <w:tcPr>
            <w:tcW w:w="486" w:type="pct"/>
            <w:noWrap/>
            <w:vAlign w:val="bottom"/>
            <w:hideMark/>
          </w:tcPr>
          <w:p w14:paraId="2DC58B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-2.003.441.599,51</w:t>
            </w:r>
          </w:p>
        </w:tc>
        <w:tc>
          <w:tcPr>
            <w:tcW w:w="498" w:type="pct"/>
            <w:noWrap/>
            <w:vAlign w:val="bottom"/>
            <w:hideMark/>
          </w:tcPr>
          <w:p w14:paraId="0E9759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198F286" w14:textId="77777777" w:rsidTr="00B122CB">
        <w:trPr>
          <w:trHeight w:val="227"/>
          <w:jc w:val="center"/>
        </w:trPr>
        <w:tc>
          <w:tcPr>
            <w:tcW w:w="166" w:type="pct"/>
            <w:noWrap/>
            <w:vAlign w:val="bottom"/>
            <w:hideMark/>
          </w:tcPr>
          <w:p w14:paraId="2837E3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423" w:type="pct"/>
            <w:noWrap/>
            <w:vAlign w:val="bottom"/>
            <w:hideMark/>
          </w:tcPr>
          <w:p w14:paraId="0329E2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526.475.620,70</w:t>
            </w:r>
          </w:p>
        </w:tc>
        <w:tc>
          <w:tcPr>
            <w:tcW w:w="423" w:type="pct"/>
            <w:noWrap/>
            <w:vAlign w:val="bottom"/>
            <w:hideMark/>
          </w:tcPr>
          <w:p w14:paraId="78E4D0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414.218.573,61</w:t>
            </w:r>
          </w:p>
        </w:tc>
        <w:tc>
          <w:tcPr>
            <w:tcW w:w="438" w:type="pct"/>
            <w:noWrap/>
            <w:vAlign w:val="bottom"/>
            <w:hideMark/>
          </w:tcPr>
          <w:p w14:paraId="7D1FAE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154.262.265,61</w:t>
            </w:r>
          </w:p>
        </w:tc>
        <w:tc>
          <w:tcPr>
            <w:tcW w:w="218" w:type="pct"/>
            <w:noWrap/>
            <w:vAlign w:val="bottom"/>
            <w:hideMark/>
          </w:tcPr>
          <w:p w14:paraId="438283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00FAF3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66606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1.094.956.459,92</w:t>
            </w:r>
          </w:p>
        </w:tc>
        <w:tc>
          <w:tcPr>
            <w:tcW w:w="468" w:type="pct"/>
            <w:noWrap/>
            <w:vAlign w:val="bottom"/>
            <w:hideMark/>
          </w:tcPr>
          <w:p w14:paraId="0311A9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3.085.245.312,20</w:t>
            </w:r>
          </w:p>
        </w:tc>
        <w:tc>
          <w:tcPr>
            <w:tcW w:w="477" w:type="pct"/>
            <w:noWrap/>
            <w:vAlign w:val="bottom"/>
            <w:hideMark/>
          </w:tcPr>
          <w:p w14:paraId="57A2EB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7.179.213,01</w:t>
            </w:r>
          </w:p>
        </w:tc>
        <w:tc>
          <w:tcPr>
            <w:tcW w:w="468" w:type="pct"/>
            <w:noWrap/>
            <w:vAlign w:val="bottom"/>
            <w:hideMark/>
          </w:tcPr>
          <w:p w14:paraId="202EA6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3.092.424.525,21</w:t>
            </w:r>
          </w:p>
        </w:tc>
        <w:tc>
          <w:tcPr>
            <w:tcW w:w="486" w:type="pct"/>
            <w:noWrap/>
            <w:vAlign w:val="bottom"/>
            <w:hideMark/>
          </w:tcPr>
          <w:p w14:paraId="38C73D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-1.997.468.065,29</w:t>
            </w:r>
          </w:p>
        </w:tc>
        <w:tc>
          <w:tcPr>
            <w:tcW w:w="498" w:type="pct"/>
            <w:noWrap/>
            <w:vAlign w:val="bottom"/>
            <w:hideMark/>
          </w:tcPr>
          <w:p w14:paraId="4E7ECD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C7B63C7" w14:textId="77777777" w:rsidTr="00B122CB">
        <w:trPr>
          <w:trHeight w:val="227"/>
          <w:jc w:val="center"/>
        </w:trPr>
        <w:tc>
          <w:tcPr>
            <w:tcW w:w="166" w:type="pct"/>
            <w:noWrap/>
            <w:vAlign w:val="bottom"/>
            <w:hideMark/>
          </w:tcPr>
          <w:p w14:paraId="139CF0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423" w:type="pct"/>
            <w:noWrap/>
            <w:vAlign w:val="bottom"/>
            <w:hideMark/>
          </w:tcPr>
          <w:p w14:paraId="06B1CF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526.634.990,00</w:t>
            </w:r>
          </w:p>
        </w:tc>
        <w:tc>
          <w:tcPr>
            <w:tcW w:w="423" w:type="pct"/>
            <w:noWrap/>
            <w:vAlign w:val="bottom"/>
            <w:hideMark/>
          </w:tcPr>
          <w:p w14:paraId="6E707F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414.301.176,28</w:t>
            </w:r>
          </w:p>
        </w:tc>
        <w:tc>
          <w:tcPr>
            <w:tcW w:w="438" w:type="pct"/>
            <w:noWrap/>
            <w:vAlign w:val="bottom"/>
            <w:hideMark/>
          </w:tcPr>
          <w:p w14:paraId="6CE527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154.295.702,18</w:t>
            </w:r>
          </w:p>
        </w:tc>
        <w:tc>
          <w:tcPr>
            <w:tcW w:w="218" w:type="pct"/>
            <w:noWrap/>
            <w:vAlign w:val="bottom"/>
            <w:hideMark/>
          </w:tcPr>
          <w:p w14:paraId="2E3310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809DC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D4C7A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1.095.231.868,46</w:t>
            </w:r>
          </w:p>
        </w:tc>
        <w:tc>
          <w:tcPr>
            <w:tcW w:w="468" w:type="pct"/>
            <w:noWrap/>
            <w:vAlign w:val="bottom"/>
            <w:hideMark/>
          </w:tcPr>
          <w:p w14:paraId="6A008F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3.085.914.043,65</w:t>
            </w:r>
          </w:p>
        </w:tc>
        <w:tc>
          <w:tcPr>
            <w:tcW w:w="477" w:type="pct"/>
            <w:noWrap/>
            <w:vAlign w:val="bottom"/>
            <w:hideMark/>
          </w:tcPr>
          <w:p w14:paraId="329098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7.181.386,23</w:t>
            </w:r>
          </w:p>
        </w:tc>
        <w:tc>
          <w:tcPr>
            <w:tcW w:w="468" w:type="pct"/>
            <w:noWrap/>
            <w:vAlign w:val="bottom"/>
            <w:hideMark/>
          </w:tcPr>
          <w:p w14:paraId="7043A6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3.093.095.429,88</w:t>
            </w:r>
          </w:p>
        </w:tc>
        <w:tc>
          <w:tcPr>
            <w:tcW w:w="486" w:type="pct"/>
            <w:noWrap/>
            <w:vAlign w:val="bottom"/>
            <w:hideMark/>
          </w:tcPr>
          <w:p w14:paraId="6E60F4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-1.997.863.561,42</w:t>
            </w:r>
          </w:p>
        </w:tc>
        <w:tc>
          <w:tcPr>
            <w:tcW w:w="498" w:type="pct"/>
            <w:noWrap/>
            <w:vAlign w:val="bottom"/>
            <w:hideMark/>
          </w:tcPr>
          <w:p w14:paraId="188760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5552FB1" w14:textId="77777777" w:rsidTr="00B122CB">
        <w:trPr>
          <w:trHeight w:val="227"/>
          <w:jc w:val="center"/>
        </w:trPr>
        <w:tc>
          <w:tcPr>
            <w:tcW w:w="166" w:type="pct"/>
            <w:noWrap/>
            <w:vAlign w:val="bottom"/>
            <w:hideMark/>
          </w:tcPr>
          <w:p w14:paraId="44AF99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423" w:type="pct"/>
            <w:noWrap/>
            <w:vAlign w:val="bottom"/>
            <w:hideMark/>
          </w:tcPr>
          <w:p w14:paraId="1F9F51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526.730.833,06</w:t>
            </w:r>
          </w:p>
        </w:tc>
        <w:tc>
          <w:tcPr>
            <w:tcW w:w="423" w:type="pct"/>
            <w:noWrap/>
            <w:vAlign w:val="bottom"/>
            <w:hideMark/>
          </w:tcPr>
          <w:p w14:paraId="3E0E60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414.359.573,66</w:t>
            </w:r>
          </w:p>
        </w:tc>
        <w:tc>
          <w:tcPr>
            <w:tcW w:w="438" w:type="pct"/>
            <w:noWrap/>
            <w:vAlign w:val="bottom"/>
            <w:hideMark/>
          </w:tcPr>
          <w:p w14:paraId="489F91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154.372.340,64</w:t>
            </w:r>
          </w:p>
        </w:tc>
        <w:tc>
          <w:tcPr>
            <w:tcW w:w="218" w:type="pct"/>
            <w:noWrap/>
            <w:vAlign w:val="bottom"/>
            <w:hideMark/>
          </w:tcPr>
          <w:p w14:paraId="2C8EA4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77573C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8BAC2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1.095.462.747,36</w:t>
            </w:r>
          </w:p>
        </w:tc>
        <w:tc>
          <w:tcPr>
            <w:tcW w:w="468" w:type="pct"/>
            <w:noWrap/>
            <w:vAlign w:val="bottom"/>
            <w:hideMark/>
          </w:tcPr>
          <w:p w14:paraId="5FC9EA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3.087.446.812,86</w:t>
            </w:r>
          </w:p>
        </w:tc>
        <w:tc>
          <w:tcPr>
            <w:tcW w:w="477" w:type="pct"/>
            <w:noWrap/>
            <w:vAlign w:val="bottom"/>
            <w:hideMark/>
          </w:tcPr>
          <w:p w14:paraId="602740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7.182.693,18</w:t>
            </w:r>
          </w:p>
        </w:tc>
        <w:tc>
          <w:tcPr>
            <w:tcW w:w="468" w:type="pct"/>
            <w:noWrap/>
            <w:vAlign w:val="bottom"/>
            <w:hideMark/>
          </w:tcPr>
          <w:p w14:paraId="5CF122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3.094.629.506,04</w:t>
            </w:r>
          </w:p>
        </w:tc>
        <w:tc>
          <w:tcPr>
            <w:tcW w:w="486" w:type="pct"/>
            <w:noWrap/>
            <w:vAlign w:val="bottom"/>
            <w:hideMark/>
          </w:tcPr>
          <w:p w14:paraId="29D69F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-1.999.166.758,68</w:t>
            </w:r>
          </w:p>
        </w:tc>
        <w:tc>
          <w:tcPr>
            <w:tcW w:w="498" w:type="pct"/>
            <w:noWrap/>
            <w:vAlign w:val="bottom"/>
            <w:hideMark/>
          </w:tcPr>
          <w:p w14:paraId="29C493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EF97F53" w14:textId="77777777" w:rsidTr="00B122CB">
        <w:trPr>
          <w:trHeight w:val="227"/>
          <w:jc w:val="center"/>
        </w:trPr>
        <w:tc>
          <w:tcPr>
            <w:tcW w:w="166" w:type="pct"/>
            <w:noWrap/>
            <w:vAlign w:val="bottom"/>
            <w:hideMark/>
          </w:tcPr>
          <w:p w14:paraId="601397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423" w:type="pct"/>
            <w:noWrap/>
            <w:vAlign w:val="bottom"/>
            <w:hideMark/>
          </w:tcPr>
          <w:p w14:paraId="6A9E7F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526.658.624,88</w:t>
            </w:r>
          </w:p>
        </w:tc>
        <w:tc>
          <w:tcPr>
            <w:tcW w:w="423" w:type="pct"/>
            <w:noWrap/>
            <w:vAlign w:val="bottom"/>
            <w:hideMark/>
          </w:tcPr>
          <w:p w14:paraId="5D8DC7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414.163.631,82</w:t>
            </w:r>
          </w:p>
        </w:tc>
        <w:tc>
          <w:tcPr>
            <w:tcW w:w="438" w:type="pct"/>
            <w:noWrap/>
            <w:vAlign w:val="bottom"/>
            <w:hideMark/>
          </w:tcPr>
          <w:p w14:paraId="232406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154.187.525,53</w:t>
            </w:r>
          </w:p>
        </w:tc>
        <w:tc>
          <w:tcPr>
            <w:tcW w:w="218" w:type="pct"/>
            <w:noWrap/>
            <w:vAlign w:val="bottom"/>
            <w:hideMark/>
          </w:tcPr>
          <w:p w14:paraId="382A9B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558ECD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627294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1.095.009.782,23</w:t>
            </w:r>
          </w:p>
        </w:tc>
        <w:tc>
          <w:tcPr>
            <w:tcW w:w="468" w:type="pct"/>
            <w:noWrap/>
            <w:vAlign w:val="bottom"/>
            <w:hideMark/>
          </w:tcPr>
          <w:p w14:paraId="60A910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3.083.750.510,64</w:t>
            </w:r>
          </w:p>
        </w:tc>
        <w:tc>
          <w:tcPr>
            <w:tcW w:w="477" w:type="pct"/>
            <w:noWrap/>
            <w:vAlign w:val="bottom"/>
            <w:hideMark/>
          </w:tcPr>
          <w:p w14:paraId="50E8E5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7.181.708,52</w:t>
            </w:r>
          </w:p>
        </w:tc>
        <w:tc>
          <w:tcPr>
            <w:tcW w:w="468" w:type="pct"/>
            <w:noWrap/>
            <w:vAlign w:val="bottom"/>
            <w:hideMark/>
          </w:tcPr>
          <w:p w14:paraId="11BAD0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3.090.932.219,16</w:t>
            </w:r>
          </w:p>
        </w:tc>
        <w:tc>
          <w:tcPr>
            <w:tcW w:w="486" w:type="pct"/>
            <w:noWrap/>
            <w:vAlign w:val="bottom"/>
            <w:hideMark/>
          </w:tcPr>
          <w:p w14:paraId="46D212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-1.995.922.436,93</w:t>
            </w:r>
          </w:p>
        </w:tc>
        <w:tc>
          <w:tcPr>
            <w:tcW w:w="498" w:type="pct"/>
            <w:noWrap/>
            <w:vAlign w:val="bottom"/>
            <w:hideMark/>
          </w:tcPr>
          <w:p w14:paraId="040AD7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7064440" w14:textId="77777777" w:rsidTr="00B122CB">
        <w:trPr>
          <w:trHeight w:val="227"/>
          <w:jc w:val="center"/>
        </w:trPr>
        <w:tc>
          <w:tcPr>
            <w:tcW w:w="166" w:type="pct"/>
            <w:noWrap/>
            <w:vAlign w:val="bottom"/>
            <w:hideMark/>
          </w:tcPr>
          <w:p w14:paraId="34964D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423" w:type="pct"/>
            <w:noWrap/>
            <w:vAlign w:val="bottom"/>
            <w:hideMark/>
          </w:tcPr>
          <w:p w14:paraId="052314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526.749.471,27</w:t>
            </w:r>
          </w:p>
        </w:tc>
        <w:tc>
          <w:tcPr>
            <w:tcW w:w="423" w:type="pct"/>
            <w:noWrap/>
            <w:vAlign w:val="bottom"/>
            <w:hideMark/>
          </w:tcPr>
          <w:p w14:paraId="2DD718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414.088.243,73</w:t>
            </w:r>
          </w:p>
        </w:tc>
        <w:tc>
          <w:tcPr>
            <w:tcW w:w="438" w:type="pct"/>
            <w:noWrap/>
            <w:vAlign w:val="bottom"/>
            <w:hideMark/>
          </w:tcPr>
          <w:p w14:paraId="2FD196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154.038.990,41</w:t>
            </w:r>
          </w:p>
        </w:tc>
        <w:tc>
          <w:tcPr>
            <w:tcW w:w="218" w:type="pct"/>
            <w:noWrap/>
            <w:vAlign w:val="bottom"/>
            <w:hideMark/>
          </w:tcPr>
          <w:p w14:paraId="169A76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3EBB19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noWrap/>
            <w:vAlign w:val="bottom"/>
            <w:hideMark/>
          </w:tcPr>
          <w:p w14:paraId="2AD34B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1.094.876.705,41</w:t>
            </w:r>
          </w:p>
        </w:tc>
        <w:tc>
          <w:tcPr>
            <w:tcW w:w="468" w:type="pct"/>
            <w:noWrap/>
            <w:vAlign w:val="bottom"/>
            <w:hideMark/>
          </w:tcPr>
          <w:p w14:paraId="071272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3.080.779.808,15</w:t>
            </w:r>
          </w:p>
        </w:tc>
        <w:tc>
          <w:tcPr>
            <w:tcW w:w="477" w:type="pct"/>
            <w:noWrap/>
            <w:vAlign w:val="bottom"/>
            <w:hideMark/>
          </w:tcPr>
          <w:p w14:paraId="69C6D1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7.182.947,34</w:t>
            </w:r>
          </w:p>
        </w:tc>
        <w:tc>
          <w:tcPr>
            <w:tcW w:w="468" w:type="pct"/>
            <w:noWrap/>
            <w:vAlign w:val="bottom"/>
            <w:hideMark/>
          </w:tcPr>
          <w:p w14:paraId="0B5F4C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3.087.962.755,49</w:t>
            </w:r>
          </w:p>
        </w:tc>
        <w:tc>
          <w:tcPr>
            <w:tcW w:w="486" w:type="pct"/>
            <w:noWrap/>
            <w:vAlign w:val="bottom"/>
            <w:hideMark/>
          </w:tcPr>
          <w:p w14:paraId="61F660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-1.993.086.050,08</w:t>
            </w:r>
          </w:p>
        </w:tc>
        <w:tc>
          <w:tcPr>
            <w:tcW w:w="498" w:type="pct"/>
            <w:noWrap/>
            <w:vAlign w:val="bottom"/>
            <w:hideMark/>
          </w:tcPr>
          <w:p w14:paraId="43DE02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0F54F6D" w14:textId="77777777" w:rsidTr="00B122CB">
        <w:trPr>
          <w:trHeight w:val="227"/>
          <w:jc w:val="center"/>
        </w:trPr>
        <w:tc>
          <w:tcPr>
            <w:tcW w:w="166" w:type="pct"/>
            <w:tcBorders>
              <w:bottom w:val="single" w:sz="12" w:space="0" w:color="0000FF"/>
            </w:tcBorders>
            <w:noWrap/>
            <w:vAlign w:val="bottom"/>
            <w:hideMark/>
          </w:tcPr>
          <w:p w14:paraId="067525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423" w:type="pct"/>
            <w:tcBorders>
              <w:bottom w:val="single" w:sz="12" w:space="0" w:color="0000FF"/>
            </w:tcBorders>
            <w:noWrap/>
            <w:vAlign w:val="bottom"/>
            <w:hideMark/>
          </w:tcPr>
          <w:p w14:paraId="571F94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527.029.504,98</w:t>
            </w:r>
          </w:p>
        </w:tc>
        <w:tc>
          <w:tcPr>
            <w:tcW w:w="423" w:type="pct"/>
            <w:tcBorders>
              <w:bottom w:val="single" w:sz="12" w:space="0" w:color="0000FF"/>
            </w:tcBorders>
            <w:noWrap/>
            <w:vAlign w:val="bottom"/>
            <w:hideMark/>
          </w:tcPr>
          <w:p w14:paraId="71A010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414.296.279,33</w:t>
            </w:r>
          </w:p>
        </w:tc>
        <w:tc>
          <w:tcPr>
            <w:tcW w:w="438" w:type="pct"/>
            <w:tcBorders>
              <w:bottom w:val="single" w:sz="12" w:space="0" w:color="0000FF"/>
            </w:tcBorders>
            <w:noWrap/>
            <w:vAlign w:val="bottom"/>
            <w:hideMark/>
          </w:tcPr>
          <w:p w14:paraId="24B23D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154.189.348,06</w:t>
            </w:r>
          </w:p>
        </w:tc>
        <w:tc>
          <w:tcPr>
            <w:tcW w:w="218" w:type="pct"/>
            <w:tcBorders>
              <w:bottom w:val="single" w:sz="12" w:space="0" w:color="0000FF"/>
            </w:tcBorders>
            <w:noWrap/>
            <w:vAlign w:val="bottom"/>
            <w:hideMark/>
          </w:tcPr>
          <w:p w14:paraId="64E4AE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tcBorders>
              <w:bottom w:val="single" w:sz="12" w:space="0" w:color="0000FF"/>
            </w:tcBorders>
            <w:noWrap/>
            <w:vAlign w:val="bottom"/>
            <w:hideMark/>
          </w:tcPr>
          <w:p w14:paraId="341752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8" w:type="pct"/>
            <w:tcBorders>
              <w:bottom w:val="single" w:sz="12" w:space="0" w:color="0000FF"/>
            </w:tcBorders>
            <w:noWrap/>
            <w:vAlign w:val="bottom"/>
            <w:hideMark/>
          </w:tcPr>
          <w:p w14:paraId="7DB481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1.095.515.132,37</w:t>
            </w:r>
          </w:p>
        </w:tc>
        <w:tc>
          <w:tcPr>
            <w:tcW w:w="468" w:type="pct"/>
            <w:tcBorders>
              <w:bottom w:val="single" w:sz="12" w:space="0" w:color="0000FF"/>
            </w:tcBorders>
            <w:noWrap/>
            <w:vAlign w:val="bottom"/>
            <w:hideMark/>
          </w:tcPr>
          <w:p w14:paraId="10DA4E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3.083.786.961,21</w:t>
            </w:r>
          </w:p>
        </w:tc>
        <w:tc>
          <w:tcPr>
            <w:tcW w:w="477" w:type="pct"/>
            <w:tcBorders>
              <w:bottom w:val="single" w:sz="12" w:space="0" w:color="0000FF"/>
            </w:tcBorders>
            <w:noWrap/>
            <w:vAlign w:val="bottom"/>
            <w:hideMark/>
          </w:tcPr>
          <w:p w14:paraId="21FF3D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7.186.765,98</w:t>
            </w:r>
          </w:p>
        </w:tc>
        <w:tc>
          <w:tcPr>
            <w:tcW w:w="468" w:type="pct"/>
            <w:tcBorders>
              <w:bottom w:val="single" w:sz="12" w:space="0" w:color="0000FF"/>
            </w:tcBorders>
            <w:noWrap/>
            <w:vAlign w:val="bottom"/>
            <w:hideMark/>
          </w:tcPr>
          <w:p w14:paraId="57DBE8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3.090.973.727,19</w:t>
            </w:r>
          </w:p>
        </w:tc>
        <w:tc>
          <w:tcPr>
            <w:tcW w:w="486" w:type="pct"/>
            <w:tcBorders>
              <w:bottom w:val="single" w:sz="12" w:space="0" w:color="0000FF"/>
            </w:tcBorders>
            <w:noWrap/>
            <w:vAlign w:val="bottom"/>
            <w:hideMark/>
          </w:tcPr>
          <w:p w14:paraId="2A6143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-1.995.458.594,82</w:t>
            </w:r>
          </w:p>
        </w:tc>
        <w:tc>
          <w:tcPr>
            <w:tcW w:w="498" w:type="pct"/>
            <w:tcBorders>
              <w:bottom w:val="single" w:sz="12" w:space="0" w:color="0000FF"/>
            </w:tcBorders>
            <w:noWrap/>
            <w:vAlign w:val="bottom"/>
            <w:hideMark/>
          </w:tcPr>
          <w:p w14:paraId="705C53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bl>
    <w:p w14:paraId="7DF4CBF4" w14:textId="77777777" w:rsidR="006B77B7" w:rsidRPr="00C960D4" w:rsidRDefault="006B77B7" w:rsidP="00C960D4">
      <w:pPr>
        <w:widowControl w:val="0"/>
        <w:spacing w:after="0"/>
        <w:ind w:firstLine="0"/>
        <w:contextualSpacing/>
        <w:jc w:val="both"/>
        <w:rPr>
          <w:rFonts w:ascii="Titillium Web" w:hAnsi="Titillium Web"/>
          <w:sz w:val="18"/>
          <w:szCs w:val="18"/>
        </w:rPr>
      </w:pPr>
    </w:p>
    <w:tbl>
      <w:tblPr>
        <w:tblW w:w="12975"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4"/>
        <w:gridCol w:w="1095"/>
        <w:gridCol w:w="1095"/>
        <w:gridCol w:w="1095"/>
        <w:gridCol w:w="520"/>
        <w:gridCol w:w="1282"/>
        <w:gridCol w:w="1282"/>
        <w:gridCol w:w="1203"/>
        <w:gridCol w:w="1104"/>
        <w:gridCol w:w="1203"/>
        <w:gridCol w:w="1282"/>
        <w:gridCol w:w="1194"/>
        <w:gridCol w:w="166"/>
      </w:tblGrid>
      <w:tr w:rsidR="006B77B7" w:rsidRPr="00C960D4" w14:paraId="6D52EFC3" w14:textId="77777777" w:rsidTr="00B122CB">
        <w:trPr>
          <w:gridAfter w:val="1"/>
          <w:wAfter w:w="64" w:type="pct"/>
          <w:trHeight w:val="227"/>
          <w:tblHeader/>
          <w:jc w:val="center"/>
        </w:trPr>
        <w:tc>
          <w:tcPr>
            <w:tcW w:w="4936" w:type="pct"/>
            <w:gridSpan w:val="12"/>
            <w:noWrap/>
            <w:vAlign w:val="bottom"/>
            <w:hideMark/>
          </w:tcPr>
          <w:p w14:paraId="33415B29" w14:textId="77777777" w:rsidR="006B77B7" w:rsidRPr="00B57177" w:rsidRDefault="006B77B7" w:rsidP="00CF47D5">
            <w:pPr>
              <w:widowControl w:val="0"/>
              <w:spacing w:after="0"/>
              <w:contextualSpacing/>
              <w:jc w:val="center"/>
              <w:rPr>
                <w:rFonts w:ascii="Titillium Web" w:hAnsi="Titillium Web"/>
                <w:b/>
                <w:bCs/>
                <w:sz w:val="14"/>
                <w:szCs w:val="14"/>
              </w:rPr>
            </w:pPr>
            <w:r w:rsidRPr="00B57177">
              <w:rPr>
                <w:rFonts w:ascii="Titillium Web" w:hAnsi="Titillium Web"/>
                <w:b/>
                <w:bCs/>
                <w:sz w:val="14"/>
                <w:szCs w:val="14"/>
              </w:rPr>
              <w:t>Fluxo de Caixa - Plano de Custeio Proposto</w:t>
            </w:r>
          </w:p>
        </w:tc>
      </w:tr>
      <w:tr w:rsidR="006B77B7" w:rsidRPr="00C960D4" w14:paraId="03999091" w14:textId="77777777" w:rsidTr="00B122CB">
        <w:trPr>
          <w:trHeight w:val="227"/>
          <w:tblHeader/>
          <w:jc w:val="center"/>
        </w:trPr>
        <w:tc>
          <w:tcPr>
            <w:tcW w:w="175" w:type="pct"/>
            <w:vMerge w:val="restart"/>
            <w:shd w:val="clear" w:color="000000" w:fill="1F3864"/>
            <w:vAlign w:val="center"/>
            <w:hideMark/>
          </w:tcPr>
          <w:p w14:paraId="21C4EAB4" w14:textId="77777777" w:rsidR="006B77B7" w:rsidRPr="00B57177" w:rsidRDefault="006B77B7" w:rsidP="00CF47D5">
            <w:pPr>
              <w:widowControl w:val="0"/>
              <w:spacing w:after="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Ano</w:t>
            </w:r>
          </w:p>
        </w:tc>
        <w:tc>
          <w:tcPr>
            <w:tcW w:w="2454" w:type="pct"/>
            <w:gridSpan w:val="6"/>
            <w:shd w:val="clear" w:color="000000" w:fill="1F3864"/>
            <w:vAlign w:val="center"/>
            <w:hideMark/>
          </w:tcPr>
          <w:p w14:paraId="1A6CAD5F" w14:textId="77777777" w:rsidR="006B77B7" w:rsidRPr="00B57177" w:rsidRDefault="006B77B7" w:rsidP="00CF47D5">
            <w:pPr>
              <w:widowControl w:val="0"/>
              <w:spacing w:after="0"/>
              <w:contextualSpacing/>
              <w:jc w:val="center"/>
              <w:rPr>
                <w:rFonts w:ascii="Titillium Web" w:hAnsi="Titillium Web"/>
                <w:b/>
                <w:bCs/>
                <w:color w:val="FFFFFF"/>
                <w:sz w:val="14"/>
                <w:szCs w:val="14"/>
              </w:rPr>
            </w:pPr>
            <w:r w:rsidRPr="00B57177">
              <w:rPr>
                <w:rFonts w:ascii="Titillium Web" w:hAnsi="Titillium Web"/>
                <w:b/>
                <w:bCs/>
                <w:color w:val="FFFFFF"/>
                <w:sz w:val="14"/>
                <w:szCs w:val="14"/>
              </w:rPr>
              <w:t>Receitas do Fundo</w:t>
            </w:r>
          </w:p>
        </w:tc>
        <w:tc>
          <w:tcPr>
            <w:tcW w:w="1353" w:type="pct"/>
            <w:gridSpan w:val="3"/>
            <w:shd w:val="clear" w:color="000000" w:fill="1F3864"/>
            <w:vAlign w:val="center"/>
            <w:hideMark/>
          </w:tcPr>
          <w:p w14:paraId="5643CEE8" w14:textId="77777777" w:rsidR="006B77B7" w:rsidRPr="00B57177" w:rsidRDefault="006B77B7" w:rsidP="00CF47D5">
            <w:pPr>
              <w:widowControl w:val="0"/>
              <w:spacing w:after="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w:t>
            </w:r>
          </w:p>
        </w:tc>
        <w:tc>
          <w:tcPr>
            <w:tcW w:w="494" w:type="pct"/>
            <w:vMerge w:val="restart"/>
            <w:shd w:val="clear" w:color="000000" w:fill="1F3864"/>
            <w:vAlign w:val="center"/>
            <w:hideMark/>
          </w:tcPr>
          <w:p w14:paraId="0265795F"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Diferença Receitas - Despesas</w:t>
            </w:r>
          </w:p>
        </w:tc>
        <w:tc>
          <w:tcPr>
            <w:tcW w:w="524" w:type="pct"/>
            <w:gridSpan w:val="2"/>
            <w:vMerge w:val="restart"/>
            <w:shd w:val="clear" w:color="000000" w:fill="1F3864"/>
            <w:vAlign w:val="center"/>
            <w:hideMark/>
          </w:tcPr>
          <w:p w14:paraId="09EDD1E2"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Saldo de Caixa</w:t>
            </w:r>
          </w:p>
        </w:tc>
      </w:tr>
      <w:tr w:rsidR="006B77B7" w:rsidRPr="00C960D4" w14:paraId="19428926" w14:textId="77777777" w:rsidTr="00B122CB">
        <w:trPr>
          <w:trHeight w:val="227"/>
          <w:tblHeader/>
          <w:jc w:val="center"/>
        </w:trPr>
        <w:tc>
          <w:tcPr>
            <w:tcW w:w="175" w:type="pct"/>
            <w:vMerge/>
            <w:vAlign w:val="center"/>
            <w:hideMark/>
          </w:tcPr>
          <w:p w14:paraId="354BBD65" w14:textId="77777777" w:rsidR="006B77B7" w:rsidRPr="00B57177" w:rsidRDefault="006B77B7" w:rsidP="00CF47D5">
            <w:pPr>
              <w:widowControl w:val="0"/>
              <w:spacing w:after="0"/>
              <w:contextualSpacing/>
              <w:jc w:val="center"/>
              <w:rPr>
                <w:rFonts w:ascii="Titillium Web" w:hAnsi="Titillium Web"/>
                <w:b/>
                <w:bCs/>
                <w:color w:val="FFFFFF"/>
                <w:sz w:val="14"/>
                <w:szCs w:val="14"/>
              </w:rPr>
            </w:pPr>
          </w:p>
        </w:tc>
        <w:tc>
          <w:tcPr>
            <w:tcW w:w="422" w:type="pct"/>
            <w:shd w:val="clear" w:color="000000" w:fill="1F3864"/>
            <w:vAlign w:val="center"/>
            <w:hideMark/>
          </w:tcPr>
          <w:p w14:paraId="35AD9526"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 Ente</w:t>
            </w:r>
          </w:p>
        </w:tc>
        <w:tc>
          <w:tcPr>
            <w:tcW w:w="422" w:type="pct"/>
            <w:shd w:val="clear" w:color="000000" w:fill="1F3864"/>
            <w:vAlign w:val="center"/>
            <w:hideMark/>
          </w:tcPr>
          <w:p w14:paraId="5F3FB45C"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dos participantes</w:t>
            </w:r>
          </w:p>
        </w:tc>
        <w:tc>
          <w:tcPr>
            <w:tcW w:w="422" w:type="pct"/>
            <w:shd w:val="clear" w:color="000000" w:fill="1F3864"/>
            <w:vAlign w:val="center"/>
            <w:hideMark/>
          </w:tcPr>
          <w:p w14:paraId="29F71A4B"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Compensação Previdenciária</w:t>
            </w:r>
          </w:p>
        </w:tc>
        <w:tc>
          <w:tcPr>
            <w:tcW w:w="200" w:type="pct"/>
            <w:shd w:val="clear" w:color="000000" w:fill="1F3864"/>
            <w:vAlign w:val="center"/>
            <w:hideMark/>
          </w:tcPr>
          <w:p w14:paraId="07B8862B"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Dívida para com o RPPS</w:t>
            </w:r>
          </w:p>
        </w:tc>
        <w:tc>
          <w:tcPr>
            <w:tcW w:w="494" w:type="pct"/>
            <w:shd w:val="clear" w:color="000000" w:fill="1F3864"/>
            <w:vAlign w:val="center"/>
            <w:hideMark/>
          </w:tcPr>
          <w:p w14:paraId="4CFFC7B5"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Ganhos de Mercado</w:t>
            </w:r>
          </w:p>
        </w:tc>
        <w:tc>
          <w:tcPr>
            <w:tcW w:w="494" w:type="pct"/>
            <w:shd w:val="clear" w:color="000000" w:fill="1F3864"/>
            <w:vAlign w:val="center"/>
            <w:hideMark/>
          </w:tcPr>
          <w:p w14:paraId="0B9D4B6A"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 Receitas</w:t>
            </w:r>
          </w:p>
        </w:tc>
        <w:tc>
          <w:tcPr>
            <w:tcW w:w="464" w:type="pct"/>
            <w:shd w:val="clear" w:color="000000" w:fill="1F3864"/>
            <w:vAlign w:val="center"/>
            <w:hideMark/>
          </w:tcPr>
          <w:p w14:paraId="2C62E120"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de Aposentados e pensionista</w:t>
            </w:r>
          </w:p>
        </w:tc>
        <w:tc>
          <w:tcPr>
            <w:tcW w:w="425" w:type="pct"/>
            <w:shd w:val="clear" w:color="000000" w:fill="1F3864"/>
            <w:vAlign w:val="center"/>
            <w:hideMark/>
          </w:tcPr>
          <w:p w14:paraId="68634444"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 Administrativas</w:t>
            </w:r>
          </w:p>
        </w:tc>
        <w:tc>
          <w:tcPr>
            <w:tcW w:w="464" w:type="pct"/>
            <w:shd w:val="clear" w:color="000000" w:fill="1F3864"/>
            <w:vAlign w:val="center"/>
            <w:hideMark/>
          </w:tcPr>
          <w:p w14:paraId="433ED505" w14:textId="77777777" w:rsidR="006B77B7" w:rsidRPr="00B57177" w:rsidRDefault="006B77B7" w:rsidP="00CF47D5">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Despesas</w:t>
            </w:r>
          </w:p>
        </w:tc>
        <w:tc>
          <w:tcPr>
            <w:tcW w:w="494" w:type="pct"/>
            <w:vMerge/>
            <w:vAlign w:val="center"/>
            <w:hideMark/>
          </w:tcPr>
          <w:p w14:paraId="5C7F055E" w14:textId="77777777" w:rsidR="006B77B7" w:rsidRPr="00B57177" w:rsidRDefault="006B77B7" w:rsidP="00CF47D5">
            <w:pPr>
              <w:widowControl w:val="0"/>
              <w:spacing w:after="0"/>
              <w:contextualSpacing/>
              <w:jc w:val="center"/>
              <w:rPr>
                <w:rFonts w:ascii="Titillium Web" w:hAnsi="Titillium Web"/>
                <w:b/>
                <w:bCs/>
                <w:color w:val="FFFFFF"/>
                <w:sz w:val="14"/>
                <w:szCs w:val="14"/>
              </w:rPr>
            </w:pPr>
          </w:p>
        </w:tc>
        <w:tc>
          <w:tcPr>
            <w:tcW w:w="524" w:type="pct"/>
            <w:gridSpan w:val="2"/>
            <w:vMerge/>
            <w:vAlign w:val="center"/>
            <w:hideMark/>
          </w:tcPr>
          <w:p w14:paraId="0FFDDE36" w14:textId="77777777" w:rsidR="006B77B7" w:rsidRPr="00B57177" w:rsidRDefault="006B77B7" w:rsidP="00CF47D5">
            <w:pPr>
              <w:widowControl w:val="0"/>
              <w:spacing w:after="0"/>
              <w:contextualSpacing/>
              <w:jc w:val="center"/>
              <w:rPr>
                <w:rFonts w:ascii="Titillium Web" w:hAnsi="Titillium Web"/>
                <w:b/>
                <w:bCs/>
                <w:color w:val="FFFFFF"/>
                <w:sz w:val="14"/>
                <w:szCs w:val="14"/>
              </w:rPr>
            </w:pPr>
          </w:p>
        </w:tc>
      </w:tr>
      <w:tr w:rsidR="006B77B7" w:rsidRPr="00C960D4" w14:paraId="6748AD40" w14:textId="77777777" w:rsidTr="00B122CB">
        <w:trPr>
          <w:trHeight w:val="227"/>
          <w:jc w:val="center"/>
        </w:trPr>
        <w:tc>
          <w:tcPr>
            <w:tcW w:w="175" w:type="pct"/>
            <w:noWrap/>
            <w:vAlign w:val="bottom"/>
            <w:hideMark/>
          </w:tcPr>
          <w:p w14:paraId="28942DE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422" w:type="pct"/>
            <w:noWrap/>
            <w:vAlign w:val="bottom"/>
            <w:hideMark/>
          </w:tcPr>
          <w:p w14:paraId="57B0D79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426.221.145,31</w:t>
            </w:r>
          </w:p>
        </w:tc>
        <w:tc>
          <w:tcPr>
            <w:tcW w:w="422" w:type="pct"/>
            <w:noWrap/>
            <w:vAlign w:val="bottom"/>
            <w:hideMark/>
          </w:tcPr>
          <w:p w14:paraId="364CC2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197.291.630,79</w:t>
            </w:r>
          </w:p>
        </w:tc>
        <w:tc>
          <w:tcPr>
            <w:tcW w:w="422" w:type="pct"/>
            <w:noWrap/>
            <w:vAlign w:val="bottom"/>
            <w:hideMark/>
          </w:tcPr>
          <w:p w14:paraId="39C158B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629.486,47</w:t>
            </w:r>
          </w:p>
        </w:tc>
        <w:tc>
          <w:tcPr>
            <w:tcW w:w="200" w:type="pct"/>
            <w:noWrap/>
            <w:vAlign w:val="bottom"/>
            <w:hideMark/>
          </w:tcPr>
          <w:p w14:paraId="49762D3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5B0852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179.153.193,19</w:t>
            </w:r>
          </w:p>
        </w:tc>
        <w:tc>
          <w:tcPr>
            <w:tcW w:w="494" w:type="pct"/>
            <w:noWrap/>
            <w:vAlign w:val="bottom"/>
            <w:hideMark/>
          </w:tcPr>
          <w:p w14:paraId="6FF1B0B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803.295.455,76</w:t>
            </w:r>
          </w:p>
        </w:tc>
        <w:tc>
          <w:tcPr>
            <w:tcW w:w="464" w:type="pct"/>
            <w:noWrap/>
            <w:vAlign w:val="bottom"/>
            <w:hideMark/>
          </w:tcPr>
          <w:p w14:paraId="2614499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12.589.729,49</w:t>
            </w:r>
          </w:p>
        </w:tc>
        <w:tc>
          <w:tcPr>
            <w:tcW w:w="425" w:type="pct"/>
            <w:noWrap/>
            <w:vAlign w:val="bottom"/>
            <w:hideMark/>
          </w:tcPr>
          <w:p w14:paraId="735932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3.731.145,13</w:t>
            </w:r>
          </w:p>
        </w:tc>
        <w:tc>
          <w:tcPr>
            <w:tcW w:w="464" w:type="pct"/>
            <w:noWrap/>
            <w:vAlign w:val="bottom"/>
            <w:hideMark/>
          </w:tcPr>
          <w:p w14:paraId="3FE010A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16.320.874,62</w:t>
            </w:r>
          </w:p>
        </w:tc>
        <w:tc>
          <w:tcPr>
            <w:tcW w:w="494" w:type="pct"/>
            <w:noWrap/>
            <w:vAlign w:val="bottom"/>
            <w:hideMark/>
          </w:tcPr>
          <w:p w14:paraId="11EBAAD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786.974.581,14</w:t>
            </w:r>
          </w:p>
        </w:tc>
        <w:tc>
          <w:tcPr>
            <w:tcW w:w="524" w:type="pct"/>
            <w:gridSpan w:val="2"/>
            <w:noWrap/>
            <w:vAlign w:val="bottom"/>
            <w:hideMark/>
          </w:tcPr>
          <w:p w14:paraId="1904C6B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4.129.384.901,89</w:t>
            </w:r>
          </w:p>
        </w:tc>
      </w:tr>
      <w:tr w:rsidR="006B77B7" w:rsidRPr="00C960D4" w14:paraId="5B290953" w14:textId="77777777" w:rsidTr="00B122CB">
        <w:trPr>
          <w:trHeight w:val="227"/>
          <w:jc w:val="center"/>
        </w:trPr>
        <w:tc>
          <w:tcPr>
            <w:tcW w:w="175" w:type="pct"/>
            <w:noWrap/>
            <w:vAlign w:val="bottom"/>
            <w:hideMark/>
          </w:tcPr>
          <w:p w14:paraId="6A2B6EB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422" w:type="pct"/>
            <w:noWrap/>
            <w:vAlign w:val="bottom"/>
            <w:hideMark/>
          </w:tcPr>
          <w:p w14:paraId="1F43C6C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456.229.546,97</w:t>
            </w:r>
          </w:p>
        </w:tc>
        <w:tc>
          <w:tcPr>
            <w:tcW w:w="422" w:type="pct"/>
            <w:noWrap/>
            <w:vAlign w:val="bottom"/>
            <w:hideMark/>
          </w:tcPr>
          <w:p w14:paraId="062DF87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212.517.273,96</w:t>
            </w:r>
          </w:p>
        </w:tc>
        <w:tc>
          <w:tcPr>
            <w:tcW w:w="422" w:type="pct"/>
            <w:noWrap/>
            <w:vAlign w:val="bottom"/>
            <w:hideMark/>
          </w:tcPr>
          <w:p w14:paraId="2CA1D93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1.567.546,87</w:t>
            </w:r>
          </w:p>
        </w:tc>
        <w:tc>
          <w:tcPr>
            <w:tcW w:w="200" w:type="pct"/>
            <w:noWrap/>
            <w:vAlign w:val="bottom"/>
            <w:hideMark/>
          </w:tcPr>
          <w:p w14:paraId="58166FE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FD03D8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221.335.030,74</w:t>
            </w:r>
          </w:p>
        </w:tc>
        <w:tc>
          <w:tcPr>
            <w:tcW w:w="494" w:type="pct"/>
            <w:noWrap/>
            <w:vAlign w:val="bottom"/>
            <w:hideMark/>
          </w:tcPr>
          <w:p w14:paraId="22D6000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891.649.398,54</w:t>
            </w:r>
          </w:p>
        </w:tc>
        <w:tc>
          <w:tcPr>
            <w:tcW w:w="464" w:type="pct"/>
            <w:noWrap/>
            <w:vAlign w:val="bottom"/>
            <w:hideMark/>
          </w:tcPr>
          <w:p w14:paraId="06CBA9D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31.350.937,48</w:t>
            </w:r>
          </w:p>
        </w:tc>
        <w:tc>
          <w:tcPr>
            <w:tcW w:w="425" w:type="pct"/>
            <w:noWrap/>
            <w:vAlign w:val="bottom"/>
            <w:hideMark/>
          </w:tcPr>
          <w:p w14:paraId="4E3F77C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4.015.046,75</w:t>
            </w:r>
          </w:p>
        </w:tc>
        <w:tc>
          <w:tcPr>
            <w:tcW w:w="464" w:type="pct"/>
            <w:noWrap/>
            <w:vAlign w:val="bottom"/>
            <w:hideMark/>
          </w:tcPr>
          <w:p w14:paraId="73E2922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35.365.984,23</w:t>
            </w:r>
          </w:p>
        </w:tc>
        <w:tc>
          <w:tcPr>
            <w:tcW w:w="494" w:type="pct"/>
            <w:noWrap/>
            <w:vAlign w:val="bottom"/>
            <w:hideMark/>
          </w:tcPr>
          <w:p w14:paraId="560E27A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856.283.414,31</w:t>
            </w:r>
          </w:p>
        </w:tc>
        <w:tc>
          <w:tcPr>
            <w:tcW w:w="524" w:type="pct"/>
            <w:gridSpan w:val="2"/>
            <w:noWrap/>
            <w:vAlign w:val="bottom"/>
            <w:hideMark/>
          </w:tcPr>
          <w:p w14:paraId="7815108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4.985.668.316,20</w:t>
            </w:r>
          </w:p>
        </w:tc>
      </w:tr>
      <w:tr w:rsidR="006B77B7" w:rsidRPr="00C960D4" w14:paraId="6F400B87" w14:textId="77777777" w:rsidTr="00B122CB">
        <w:trPr>
          <w:trHeight w:val="227"/>
          <w:jc w:val="center"/>
        </w:trPr>
        <w:tc>
          <w:tcPr>
            <w:tcW w:w="175" w:type="pct"/>
            <w:noWrap/>
            <w:vAlign w:val="bottom"/>
            <w:hideMark/>
          </w:tcPr>
          <w:p w14:paraId="5057AB2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422" w:type="pct"/>
            <w:noWrap/>
            <w:vAlign w:val="bottom"/>
            <w:hideMark/>
          </w:tcPr>
          <w:p w14:paraId="4E4E475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508.258.369,34</w:t>
            </w:r>
          </w:p>
        </w:tc>
        <w:tc>
          <w:tcPr>
            <w:tcW w:w="422" w:type="pct"/>
            <w:noWrap/>
            <w:vAlign w:val="bottom"/>
            <w:hideMark/>
          </w:tcPr>
          <w:p w14:paraId="2C12DF3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239.247.151,64</w:t>
            </w:r>
          </w:p>
        </w:tc>
        <w:tc>
          <w:tcPr>
            <w:tcW w:w="422" w:type="pct"/>
            <w:noWrap/>
            <w:vAlign w:val="bottom"/>
            <w:hideMark/>
          </w:tcPr>
          <w:p w14:paraId="6B0942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4.618.903,15</w:t>
            </w:r>
          </w:p>
        </w:tc>
        <w:tc>
          <w:tcPr>
            <w:tcW w:w="200" w:type="pct"/>
            <w:noWrap/>
            <w:vAlign w:val="bottom"/>
            <w:hideMark/>
          </w:tcPr>
          <w:p w14:paraId="5D5490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044230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267.231.821,75</w:t>
            </w:r>
          </w:p>
        </w:tc>
        <w:tc>
          <w:tcPr>
            <w:tcW w:w="494" w:type="pct"/>
            <w:noWrap/>
            <w:vAlign w:val="bottom"/>
            <w:hideMark/>
          </w:tcPr>
          <w:p w14:paraId="210179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1.019.356.245,88</w:t>
            </w:r>
          </w:p>
        </w:tc>
        <w:tc>
          <w:tcPr>
            <w:tcW w:w="464" w:type="pct"/>
            <w:noWrap/>
            <w:vAlign w:val="bottom"/>
            <w:hideMark/>
          </w:tcPr>
          <w:p w14:paraId="508BAF3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92.378.063,02</w:t>
            </w:r>
          </w:p>
        </w:tc>
        <w:tc>
          <w:tcPr>
            <w:tcW w:w="425" w:type="pct"/>
            <w:noWrap/>
            <w:vAlign w:val="bottom"/>
            <w:hideMark/>
          </w:tcPr>
          <w:p w14:paraId="19CDD65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4.507.277,81</w:t>
            </w:r>
          </w:p>
        </w:tc>
        <w:tc>
          <w:tcPr>
            <w:tcW w:w="464" w:type="pct"/>
            <w:noWrap/>
            <w:vAlign w:val="bottom"/>
            <w:hideMark/>
          </w:tcPr>
          <w:p w14:paraId="08A520D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96.885.340,83</w:t>
            </w:r>
          </w:p>
        </w:tc>
        <w:tc>
          <w:tcPr>
            <w:tcW w:w="494" w:type="pct"/>
            <w:noWrap/>
            <w:vAlign w:val="bottom"/>
            <w:hideMark/>
          </w:tcPr>
          <w:p w14:paraId="41E9083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922.470.905,05</w:t>
            </w:r>
          </w:p>
        </w:tc>
        <w:tc>
          <w:tcPr>
            <w:tcW w:w="524" w:type="pct"/>
            <w:gridSpan w:val="2"/>
            <w:noWrap/>
            <w:vAlign w:val="bottom"/>
            <w:hideMark/>
          </w:tcPr>
          <w:p w14:paraId="23EDA7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5.908.139.221,25</w:t>
            </w:r>
          </w:p>
        </w:tc>
      </w:tr>
      <w:tr w:rsidR="006B77B7" w:rsidRPr="00C960D4" w14:paraId="4D45374A" w14:textId="77777777" w:rsidTr="00B122CB">
        <w:trPr>
          <w:trHeight w:val="227"/>
          <w:jc w:val="center"/>
        </w:trPr>
        <w:tc>
          <w:tcPr>
            <w:tcW w:w="175" w:type="pct"/>
            <w:noWrap/>
            <w:vAlign w:val="bottom"/>
            <w:hideMark/>
          </w:tcPr>
          <w:p w14:paraId="07072A1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422" w:type="pct"/>
            <w:noWrap/>
            <w:vAlign w:val="bottom"/>
            <w:hideMark/>
          </w:tcPr>
          <w:p w14:paraId="38E5709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552.824.145,46</w:t>
            </w:r>
          </w:p>
        </w:tc>
        <w:tc>
          <w:tcPr>
            <w:tcW w:w="422" w:type="pct"/>
            <w:noWrap/>
            <w:vAlign w:val="bottom"/>
            <w:hideMark/>
          </w:tcPr>
          <w:p w14:paraId="551C52D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262.192.413,33</w:t>
            </w:r>
          </w:p>
        </w:tc>
        <w:tc>
          <w:tcPr>
            <w:tcW w:w="422" w:type="pct"/>
            <w:noWrap/>
            <w:vAlign w:val="bottom"/>
            <w:hideMark/>
          </w:tcPr>
          <w:p w14:paraId="3AA254E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7.085.402,64</w:t>
            </w:r>
          </w:p>
        </w:tc>
        <w:tc>
          <w:tcPr>
            <w:tcW w:w="200" w:type="pct"/>
            <w:noWrap/>
            <w:vAlign w:val="bottom"/>
            <w:hideMark/>
          </w:tcPr>
          <w:p w14:paraId="00A0CDA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3FD88E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316.676.262,26</w:t>
            </w:r>
          </w:p>
        </w:tc>
        <w:tc>
          <w:tcPr>
            <w:tcW w:w="494" w:type="pct"/>
            <w:noWrap/>
            <w:vAlign w:val="bottom"/>
            <w:hideMark/>
          </w:tcPr>
          <w:p w14:paraId="207A09F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1.138.778.223,69</w:t>
            </w:r>
          </w:p>
        </w:tc>
        <w:tc>
          <w:tcPr>
            <w:tcW w:w="464" w:type="pct"/>
            <w:noWrap/>
            <w:vAlign w:val="bottom"/>
            <w:hideMark/>
          </w:tcPr>
          <w:p w14:paraId="04DC49D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141.708.052,76</w:t>
            </w:r>
          </w:p>
        </w:tc>
        <w:tc>
          <w:tcPr>
            <w:tcW w:w="425" w:type="pct"/>
            <w:noWrap/>
            <w:vAlign w:val="bottom"/>
            <w:hideMark/>
          </w:tcPr>
          <w:p w14:paraId="120992C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4.928.902,94</w:t>
            </w:r>
          </w:p>
        </w:tc>
        <w:tc>
          <w:tcPr>
            <w:tcW w:w="464" w:type="pct"/>
            <w:noWrap/>
            <w:vAlign w:val="bottom"/>
            <w:hideMark/>
          </w:tcPr>
          <w:p w14:paraId="14510AC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146.636.955,70</w:t>
            </w:r>
          </w:p>
        </w:tc>
        <w:tc>
          <w:tcPr>
            <w:tcW w:w="494" w:type="pct"/>
            <w:noWrap/>
            <w:vAlign w:val="bottom"/>
            <w:hideMark/>
          </w:tcPr>
          <w:p w14:paraId="0416C5F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992.141.267,99</w:t>
            </w:r>
          </w:p>
        </w:tc>
        <w:tc>
          <w:tcPr>
            <w:tcW w:w="524" w:type="pct"/>
            <w:gridSpan w:val="2"/>
            <w:noWrap/>
            <w:vAlign w:val="bottom"/>
            <w:hideMark/>
          </w:tcPr>
          <w:p w14:paraId="78B4DB1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6.900.280.489,24</w:t>
            </w:r>
          </w:p>
        </w:tc>
      </w:tr>
      <w:tr w:rsidR="006B77B7" w:rsidRPr="00C960D4" w14:paraId="78280B4E" w14:textId="77777777" w:rsidTr="00B122CB">
        <w:trPr>
          <w:trHeight w:val="227"/>
          <w:jc w:val="center"/>
        </w:trPr>
        <w:tc>
          <w:tcPr>
            <w:tcW w:w="175" w:type="pct"/>
            <w:noWrap/>
            <w:vAlign w:val="bottom"/>
            <w:hideMark/>
          </w:tcPr>
          <w:p w14:paraId="7366E9C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422" w:type="pct"/>
            <w:noWrap/>
            <w:vAlign w:val="bottom"/>
            <w:hideMark/>
          </w:tcPr>
          <w:p w14:paraId="4E232D3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575.508.816,19</w:t>
            </w:r>
          </w:p>
        </w:tc>
        <w:tc>
          <w:tcPr>
            <w:tcW w:w="422" w:type="pct"/>
            <w:noWrap/>
            <w:vAlign w:val="bottom"/>
            <w:hideMark/>
          </w:tcPr>
          <w:p w14:paraId="368B74F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273.988.966,19</w:t>
            </w:r>
          </w:p>
        </w:tc>
        <w:tc>
          <w:tcPr>
            <w:tcW w:w="422" w:type="pct"/>
            <w:noWrap/>
            <w:vAlign w:val="bottom"/>
            <w:hideMark/>
          </w:tcPr>
          <w:p w14:paraId="1F1338F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8.962.400,93</w:t>
            </w:r>
          </w:p>
        </w:tc>
        <w:tc>
          <w:tcPr>
            <w:tcW w:w="200" w:type="pct"/>
            <w:noWrap/>
            <w:vAlign w:val="bottom"/>
            <w:hideMark/>
          </w:tcPr>
          <w:p w14:paraId="3F7C50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F1B3FB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369.855.034,22</w:t>
            </w:r>
          </w:p>
        </w:tc>
        <w:tc>
          <w:tcPr>
            <w:tcW w:w="494" w:type="pct"/>
            <w:noWrap/>
            <w:vAlign w:val="bottom"/>
            <w:hideMark/>
          </w:tcPr>
          <w:p w14:paraId="7367D94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1.228.315.217,53</w:t>
            </w:r>
          </w:p>
        </w:tc>
        <w:tc>
          <w:tcPr>
            <w:tcW w:w="464" w:type="pct"/>
            <w:noWrap/>
            <w:vAlign w:val="bottom"/>
            <w:hideMark/>
          </w:tcPr>
          <w:p w14:paraId="72080A9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179.248.018,66</w:t>
            </w:r>
          </w:p>
        </w:tc>
        <w:tc>
          <w:tcPr>
            <w:tcW w:w="425" w:type="pct"/>
            <w:noWrap/>
            <w:vAlign w:val="bottom"/>
            <w:hideMark/>
          </w:tcPr>
          <w:p w14:paraId="398AC52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5.143.516,66</w:t>
            </w:r>
          </w:p>
        </w:tc>
        <w:tc>
          <w:tcPr>
            <w:tcW w:w="464" w:type="pct"/>
            <w:noWrap/>
            <w:vAlign w:val="bottom"/>
            <w:hideMark/>
          </w:tcPr>
          <w:p w14:paraId="1BBB417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184.391.535,32</w:t>
            </w:r>
          </w:p>
        </w:tc>
        <w:tc>
          <w:tcPr>
            <w:tcW w:w="494" w:type="pct"/>
            <w:noWrap/>
            <w:vAlign w:val="bottom"/>
            <w:hideMark/>
          </w:tcPr>
          <w:p w14:paraId="79CB3E3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1.043.923.682,21</w:t>
            </w:r>
          </w:p>
        </w:tc>
        <w:tc>
          <w:tcPr>
            <w:tcW w:w="524" w:type="pct"/>
            <w:gridSpan w:val="2"/>
            <w:noWrap/>
            <w:vAlign w:val="bottom"/>
            <w:hideMark/>
          </w:tcPr>
          <w:p w14:paraId="051E58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7.944.204.171,45</w:t>
            </w:r>
          </w:p>
        </w:tc>
      </w:tr>
      <w:tr w:rsidR="006B77B7" w:rsidRPr="00C960D4" w14:paraId="43F21DC9" w14:textId="77777777" w:rsidTr="00B122CB">
        <w:trPr>
          <w:trHeight w:val="227"/>
          <w:jc w:val="center"/>
        </w:trPr>
        <w:tc>
          <w:tcPr>
            <w:tcW w:w="175" w:type="pct"/>
            <w:noWrap/>
            <w:vAlign w:val="bottom"/>
            <w:hideMark/>
          </w:tcPr>
          <w:p w14:paraId="3346B25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422" w:type="pct"/>
            <w:noWrap/>
            <w:vAlign w:val="bottom"/>
            <w:hideMark/>
          </w:tcPr>
          <w:p w14:paraId="3A336E0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595.935.408,79</w:t>
            </w:r>
          </w:p>
        </w:tc>
        <w:tc>
          <w:tcPr>
            <w:tcW w:w="422" w:type="pct"/>
            <w:noWrap/>
            <w:vAlign w:val="bottom"/>
            <w:hideMark/>
          </w:tcPr>
          <w:p w14:paraId="6210902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284.660.494,43</w:t>
            </w:r>
          </w:p>
        </w:tc>
        <w:tc>
          <w:tcPr>
            <w:tcW w:w="422" w:type="pct"/>
            <w:noWrap/>
            <w:vAlign w:val="bottom"/>
            <w:hideMark/>
          </w:tcPr>
          <w:p w14:paraId="307810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10.557.383,26</w:t>
            </w:r>
          </w:p>
        </w:tc>
        <w:tc>
          <w:tcPr>
            <w:tcW w:w="200" w:type="pct"/>
            <w:noWrap/>
            <w:vAlign w:val="bottom"/>
            <w:hideMark/>
          </w:tcPr>
          <w:p w14:paraId="0929450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F497B4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425.809.343,59</w:t>
            </w:r>
          </w:p>
        </w:tc>
        <w:tc>
          <w:tcPr>
            <w:tcW w:w="494" w:type="pct"/>
            <w:noWrap/>
            <w:vAlign w:val="bottom"/>
            <w:hideMark/>
          </w:tcPr>
          <w:p w14:paraId="110C127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1.316.962.630,07</w:t>
            </w:r>
          </w:p>
        </w:tc>
        <w:tc>
          <w:tcPr>
            <w:tcW w:w="464" w:type="pct"/>
            <w:noWrap/>
            <w:vAlign w:val="bottom"/>
            <w:hideMark/>
          </w:tcPr>
          <w:p w14:paraId="172C27E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211.147.665,15</w:t>
            </w:r>
          </w:p>
        </w:tc>
        <w:tc>
          <w:tcPr>
            <w:tcW w:w="425" w:type="pct"/>
            <w:noWrap/>
            <w:vAlign w:val="bottom"/>
            <w:hideMark/>
          </w:tcPr>
          <w:p w14:paraId="1402D0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5.336.767,30</w:t>
            </w:r>
          </w:p>
        </w:tc>
        <w:tc>
          <w:tcPr>
            <w:tcW w:w="464" w:type="pct"/>
            <w:noWrap/>
            <w:vAlign w:val="bottom"/>
            <w:hideMark/>
          </w:tcPr>
          <w:p w14:paraId="4B0E88A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216.484.432,45</w:t>
            </w:r>
          </w:p>
        </w:tc>
        <w:tc>
          <w:tcPr>
            <w:tcW w:w="494" w:type="pct"/>
            <w:noWrap/>
            <w:vAlign w:val="bottom"/>
            <w:hideMark/>
          </w:tcPr>
          <w:p w14:paraId="079D25A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1.100.478.197,62</w:t>
            </w:r>
          </w:p>
        </w:tc>
        <w:tc>
          <w:tcPr>
            <w:tcW w:w="524" w:type="pct"/>
            <w:gridSpan w:val="2"/>
            <w:noWrap/>
            <w:vAlign w:val="bottom"/>
            <w:hideMark/>
          </w:tcPr>
          <w:p w14:paraId="32BAD10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9.044.682.369,07</w:t>
            </w:r>
          </w:p>
        </w:tc>
      </w:tr>
      <w:tr w:rsidR="006B77B7" w:rsidRPr="00C960D4" w14:paraId="11471A27" w14:textId="77777777" w:rsidTr="00B122CB">
        <w:trPr>
          <w:trHeight w:val="227"/>
          <w:jc w:val="center"/>
        </w:trPr>
        <w:tc>
          <w:tcPr>
            <w:tcW w:w="175" w:type="pct"/>
            <w:noWrap/>
            <w:vAlign w:val="bottom"/>
            <w:hideMark/>
          </w:tcPr>
          <w:p w14:paraId="3A6D87D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422" w:type="pct"/>
            <w:noWrap/>
            <w:vAlign w:val="bottom"/>
            <w:hideMark/>
          </w:tcPr>
          <w:p w14:paraId="17019C4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617.332.016,43</w:t>
            </w:r>
          </w:p>
        </w:tc>
        <w:tc>
          <w:tcPr>
            <w:tcW w:w="422" w:type="pct"/>
            <w:noWrap/>
            <w:vAlign w:val="bottom"/>
            <w:hideMark/>
          </w:tcPr>
          <w:p w14:paraId="33D405D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295.829.215,60</w:t>
            </w:r>
          </w:p>
        </w:tc>
        <w:tc>
          <w:tcPr>
            <w:tcW w:w="422" w:type="pct"/>
            <w:noWrap/>
            <w:vAlign w:val="bottom"/>
            <w:hideMark/>
          </w:tcPr>
          <w:p w14:paraId="67F1B51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12.508.636,49</w:t>
            </w:r>
          </w:p>
        </w:tc>
        <w:tc>
          <w:tcPr>
            <w:tcW w:w="200" w:type="pct"/>
            <w:noWrap/>
            <w:vAlign w:val="bottom"/>
            <w:hideMark/>
          </w:tcPr>
          <w:p w14:paraId="3EBE24D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F97A63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484.794.974,98</w:t>
            </w:r>
          </w:p>
        </w:tc>
        <w:tc>
          <w:tcPr>
            <w:tcW w:w="494" w:type="pct"/>
            <w:noWrap/>
            <w:vAlign w:val="bottom"/>
            <w:hideMark/>
          </w:tcPr>
          <w:p w14:paraId="17CF831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1.410.464.843,50</w:t>
            </w:r>
          </w:p>
        </w:tc>
        <w:tc>
          <w:tcPr>
            <w:tcW w:w="464" w:type="pct"/>
            <w:noWrap/>
            <w:vAlign w:val="bottom"/>
            <w:hideMark/>
          </w:tcPr>
          <w:p w14:paraId="0EE4C24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250.172.729,75</w:t>
            </w:r>
          </w:p>
        </w:tc>
        <w:tc>
          <w:tcPr>
            <w:tcW w:w="425" w:type="pct"/>
            <w:noWrap/>
            <w:vAlign w:val="bottom"/>
            <w:hideMark/>
          </w:tcPr>
          <w:p w14:paraId="78FEDF9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5.539.195,00</w:t>
            </w:r>
          </w:p>
        </w:tc>
        <w:tc>
          <w:tcPr>
            <w:tcW w:w="464" w:type="pct"/>
            <w:noWrap/>
            <w:vAlign w:val="bottom"/>
            <w:hideMark/>
          </w:tcPr>
          <w:p w14:paraId="64D543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255.711.924,75</w:t>
            </w:r>
          </w:p>
        </w:tc>
        <w:tc>
          <w:tcPr>
            <w:tcW w:w="494" w:type="pct"/>
            <w:noWrap/>
            <w:vAlign w:val="bottom"/>
            <w:hideMark/>
          </w:tcPr>
          <w:p w14:paraId="647D32B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1.154.752.918,75</w:t>
            </w:r>
          </w:p>
        </w:tc>
        <w:tc>
          <w:tcPr>
            <w:tcW w:w="524" w:type="pct"/>
            <w:gridSpan w:val="2"/>
            <w:noWrap/>
            <w:vAlign w:val="bottom"/>
            <w:hideMark/>
          </w:tcPr>
          <w:p w14:paraId="320F554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10.199.435.287,82</w:t>
            </w:r>
          </w:p>
        </w:tc>
      </w:tr>
      <w:tr w:rsidR="006B77B7" w:rsidRPr="00C960D4" w14:paraId="565EDB74" w14:textId="77777777" w:rsidTr="00B122CB">
        <w:trPr>
          <w:trHeight w:val="227"/>
          <w:jc w:val="center"/>
        </w:trPr>
        <w:tc>
          <w:tcPr>
            <w:tcW w:w="175" w:type="pct"/>
            <w:noWrap/>
            <w:vAlign w:val="bottom"/>
            <w:hideMark/>
          </w:tcPr>
          <w:p w14:paraId="6FC2F4B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422" w:type="pct"/>
            <w:noWrap/>
            <w:vAlign w:val="bottom"/>
            <w:hideMark/>
          </w:tcPr>
          <w:p w14:paraId="2533640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637.443.683,84</w:t>
            </w:r>
          </w:p>
        </w:tc>
        <w:tc>
          <w:tcPr>
            <w:tcW w:w="422" w:type="pct"/>
            <w:noWrap/>
            <w:vAlign w:val="bottom"/>
            <w:hideMark/>
          </w:tcPr>
          <w:p w14:paraId="3F904B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306.422.608,85</w:t>
            </w:r>
          </w:p>
        </w:tc>
        <w:tc>
          <w:tcPr>
            <w:tcW w:w="422" w:type="pct"/>
            <w:noWrap/>
            <w:vAlign w:val="bottom"/>
            <w:hideMark/>
          </w:tcPr>
          <w:p w14:paraId="1DADAF9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14.369.714,90</w:t>
            </w:r>
          </w:p>
        </w:tc>
        <w:tc>
          <w:tcPr>
            <w:tcW w:w="200" w:type="pct"/>
            <w:noWrap/>
            <w:vAlign w:val="bottom"/>
            <w:hideMark/>
          </w:tcPr>
          <w:p w14:paraId="2B35126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E0F291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546.689.731,43</w:t>
            </w:r>
          </w:p>
        </w:tc>
        <w:tc>
          <w:tcPr>
            <w:tcW w:w="494" w:type="pct"/>
            <w:noWrap/>
            <w:vAlign w:val="bottom"/>
            <w:hideMark/>
          </w:tcPr>
          <w:p w14:paraId="16A8625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1.504.925.739,02</w:t>
            </w:r>
          </w:p>
        </w:tc>
        <w:tc>
          <w:tcPr>
            <w:tcW w:w="464" w:type="pct"/>
            <w:noWrap/>
            <w:vAlign w:val="bottom"/>
            <w:hideMark/>
          </w:tcPr>
          <w:p w14:paraId="54D1C7F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287.394.298,08</w:t>
            </w:r>
          </w:p>
        </w:tc>
        <w:tc>
          <w:tcPr>
            <w:tcW w:w="425" w:type="pct"/>
            <w:noWrap/>
            <w:vAlign w:val="bottom"/>
            <w:hideMark/>
          </w:tcPr>
          <w:p w14:paraId="0EF26F6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5.729.466,21</w:t>
            </w:r>
          </w:p>
        </w:tc>
        <w:tc>
          <w:tcPr>
            <w:tcW w:w="464" w:type="pct"/>
            <w:noWrap/>
            <w:vAlign w:val="bottom"/>
            <w:hideMark/>
          </w:tcPr>
          <w:p w14:paraId="05A8C69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293.123.764,29</w:t>
            </w:r>
          </w:p>
        </w:tc>
        <w:tc>
          <w:tcPr>
            <w:tcW w:w="494" w:type="pct"/>
            <w:noWrap/>
            <w:vAlign w:val="bottom"/>
            <w:hideMark/>
          </w:tcPr>
          <w:p w14:paraId="36D7789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1.211.801.974,73</w:t>
            </w:r>
          </w:p>
        </w:tc>
        <w:tc>
          <w:tcPr>
            <w:tcW w:w="524" w:type="pct"/>
            <w:gridSpan w:val="2"/>
            <w:noWrap/>
            <w:vAlign w:val="bottom"/>
            <w:hideMark/>
          </w:tcPr>
          <w:p w14:paraId="0339AAE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11.411.237.262,55</w:t>
            </w:r>
          </w:p>
        </w:tc>
      </w:tr>
      <w:tr w:rsidR="006B77B7" w:rsidRPr="00C960D4" w14:paraId="19D982BC" w14:textId="77777777" w:rsidTr="00B122CB">
        <w:trPr>
          <w:trHeight w:val="227"/>
          <w:jc w:val="center"/>
        </w:trPr>
        <w:tc>
          <w:tcPr>
            <w:tcW w:w="175" w:type="pct"/>
            <w:noWrap/>
            <w:vAlign w:val="bottom"/>
            <w:hideMark/>
          </w:tcPr>
          <w:p w14:paraId="1015C21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422" w:type="pct"/>
            <w:noWrap/>
            <w:vAlign w:val="bottom"/>
            <w:hideMark/>
          </w:tcPr>
          <w:p w14:paraId="2DC2D74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656.660.926,30</w:t>
            </w:r>
          </w:p>
        </w:tc>
        <w:tc>
          <w:tcPr>
            <w:tcW w:w="422" w:type="pct"/>
            <w:noWrap/>
            <w:vAlign w:val="bottom"/>
            <w:hideMark/>
          </w:tcPr>
          <w:p w14:paraId="26C87A4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316.601.151,14</w:t>
            </w:r>
          </w:p>
        </w:tc>
        <w:tc>
          <w:tcPr>
            <w:tcW w:w="422" w:type="pct"/>
            <w:noWrap/>
            <w:vAlign w:val="bottom"/>
            <w:hideMark/>
          </w:tcPr>
          <w:p w14:paraId="7406FE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16.430.987,50</w:t>
            </w:r>
          </w:p>
        </w:tc>
        <w:tc>
          <w:tcPr>
            <w:tcW w:w="200" w:type="pct"/>
            <w:noWrap/>
            <w:vAlign w:val="bottom"/>
            <w:hideMark/>
          </w:tcPr>
          <w:p w14:paraId="4B6A13F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F8C5F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611.642.317,27</w:t>
            </w:r>
          </w:p>
        </w:tc>
        <w:tc>
          <w:tcPr>
            <w:tcW w:w="494" w:type="pct"/>
            <w:noWrap/>
            <w:vAlign w:val="bottom"/>
            <w:hideMark/>
          </w:tcPr>
          <w:p w14:paraId="0746948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1.601.335.382,21</w:t>
            </w:r>
          </w:p>
        </w:tc>
        <w:tc>
          <w:tcPr>
            <w:tcW w:w="464" w:type="pct"/>
            <w:noWrap/>
            <w:vAlign w:val="bottom"/>
            <w:hideMark/>
          </w:tcPr>
          <w:p w14:paraId="39BCC0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328.619.749,93</w:t>
            </w:r>
          </w:p>
        </w:tc>
        <w:tc>
          <w:tcPr>
            <w:tcW w:w="425" w:type="pct"/>
            <w:noWrap/>
            <w:vAlign w:val="bottom"/>
            <w:hideMark/>
          </w:tcPr>
          <w:p w14:paraId="193011F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5.911.275,51</w:t>
            </w:r>
          </w:p>
        </w:tc>
        <w:tc>
          <w:tcPr>
            <w:tcW w:w="464" w:type="pct"/>
            <w:noWrap/>
            <w:vAlign w:val="bottom"/>
            <w:hideMark/>
          </w:tcPr>
          <w:p w14:paraId="642CD7F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334.531.025,44</w:t>
            </w:r>
          </w:p>
        </w:tc>
        <w:tc>
          <w:tcPr>
            <w:tcW w:w="494" w:type="pct"/>
            <w:noWrap/>
            <w:vAlign w:val="bottom"/>
            <w:hideMark/>
          </w:tcPr>
          <w:p w14:paraId="2765E5E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1.266.804.356,77</w:t>
            </w:r>
          </w:p>
        </w:tc>
        <w:tc>
          <w:tcPr>
            <w:tcW w:w="524" w:type="pct"/>
            <w:gridSpan w:val="2"/>
            <w:noWrap/>
            <w:vAlign w:val="bottom"/>
            <w:hideMark/>
          </w:tcPr>
          <w:p w14:paraId="0B320AE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12.678.041.619,32</w:t>
            </w:r>
          </w:p>
        </w:tc>
      </w:tr>
      <w:tr w:rsidR="006B77B7" w:rsidRPr="00C960D4" w14:paraId="5C85DAA5" w14:textId="77777777" w:rsidTr="00B122CB">
        <w:trPr>
          <w:trHeight w:val="227"/>
          <w:jc w:val="center"/>
        </w:trPr>
        <w:tc>
          <w:tcPr>
            <w:tcW w:w="175" w:type="pct"/>
            <w:noWrap/>
            <w:vAlign w:val="bottom"/>
            <w:hideMark/>
          </w:tcPr>
          <w:p w14:paraId="487923F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422" w:type="pct"/>
            <w:noWrap/>
            <w:vAlign w:val="bottom"/>
            <w:hideMark/>
          </w:tcPr>
          <w:p w14:paraId="6A65810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674.054.645,90</w:t>
            </w:r>
          </w:p>
        </w:tc>
        <w:tc>
          <w:tcPr>
            <w:tcW w:w="422" w:type="pct"/>
            <w:noWrap/>
            <w:vAlign w:val="bottom"/>
            <w:hideMark/>
          </w:tcPr>
          <w:p w14:paraId="5313387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326.000.113,43</w:t>
            </w:r>
          </w:p>
        </w:tc>
        <w:tc>
          <w:tcPr>
            <w:tcW w:w="422" w:type="pct"/>
            <w:noWrap/>
            <w:vAlign w:val="bottom"/>
            <w:hideMark/>
          </w:tcPr>
          <w:p w14:paraId="236A080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19.400.802,69</w:t>
            </w:r>
          </w:p>
        </w:tc>
        <w:tc>
          <w:tcPr>
            <w:tcW w:w="200" w:type="pct"/>
            <w:noWrap/>
            <w:vAlign w:val="bottom"/>
            <w:hideMark/>
          </w:tcPr>
          <w:p w14:paraId="35C36D8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54DC49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679.543.030,80</w:t>
            </w:r>
          </w:p>
        </w:tc>
        <w:tc>
          <w:tcPr>
            <w:tcW w:w="494" w:type="pct"/>
            <w:noWrap/>
            <w:vAlign w:val="bottom"/>
            <w:hideMark/>
          </w:tcPr>
          <w:p w14:paraId="337B81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1.698.998.592,82</w:t>
            </w:r>
          </w:p>
        </w:tc>
        <w:tc>
          <w:tcPr>
            <w:tcW w:w="464" w:type="pct"/>
            <w:noWrap/>
            <w:vAlign w:val="bottom"/>
            <w:hideMark/>
          </w:tcPr>
          <w:p w14:paraId="2427423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388.016.053,86</w:t>
            </w:r>
          </w:p>
        </w:tc>
        <w:tc>
          <w:tcPr>
            <w:tcW w:w="425" w:type="pct"/>
            <w:noWrap/>
            <w:vAlign w:val="bottom"/>
            <w:hideMark/>
          </w:tcPr>
          <w:p w14:paraId="11231E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6.075.832,93</w:t>
            </w:r>
          </w:p>
        </w:tc>
        <w:tc>
          <w:tcPr>
            <w:tcW w:w="464" w:type="pct"/>
            <w:noWrap/>
            <w:vAlign w:val="bottom"/>
            <w:hideMark/>
          </w:tcPr>
          <w:p w14:paraId="0B541B0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394.091.886,79</w:t>
            </w:r>
          </w:p>
        </w:tc>
        <w:tc>
          <w:tcPr>
            <w:tcW w:w="494" w:type="pct"/>
            <w:noWrap/>
            <w:vAlign w:val="bottom"/>
            <w:hideMark/>
          </w:tcPr>
          <w:p w14:paraId="349D17E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1.304.906.706,03</w:t>
            </w:r>
          </w:p>
        </w:tc>
        <w:tc>
          <w:tcPr>
            <w:tcW w:w="524" w:type="pct"/>
            <w:gridSpan w:val="2"/>
            <w:noWrap/>
            <w:vAlign w:val="bottom"/>
            <w:hideMark/>
          </w:tcPr>
          <w:p w14:paraId="09AA12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13.982.948.325,35</w:t>
            </w:r>
          </w:p>
        </w:tc>
      </w:tr>
      <w:tr w:rsidR="006B77B7" w:rsidRPr="00C960D4" w14:paraId="0C0E87CA" w14:textId="77777777" w:rsidTr="00B122CB">
        <w:trPr>
          <w:trHeight w:val="227"/>
          <w:jc w:val="center"/>
        </w:trPr>
        <w:tc>
          <w:tcPr>
            <w:tcW w:w="175" w:type="pct"/>
            <w:noWrap/>
            <w:vAlign w:val="bottom"/>
            <w:hideMark/>
          </w:tcPr>
          <w:p w14:paraId="1621CC4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422" w:type="pct"/>
            <w:noWrap/>
            <w:vAlign w:val="bottom"/>
            <w:hideMark/>
          </w:tcPr>
          <w:p w14:paraId="29A7701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689.724.364,32</w:t>
            </w:r>
          </w:p>
        </w:tc>
        <w:tc>
          <w:tcPr>
            <w:tcW w:w="422" w:type="pct"/>
            <w:noWrap/>
            <w:vAlign w:val="bottom"/>
            <w:hideMark/>
          </w:tcPr>
          <w:p w14:paraId="17837B6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334.622.911,25</w:t>
            </w:r>
          </w:p>
        </w:tc>
        <w:tc>
          <w:tcPr>
            <w:tcW w:w="422" w:type="pct"/>
            <w:noWrap/>
            <w:vAlign w:val="bottom"/>
            <w:hideMark/>
          </w:tcPr>
          <w:p w14:paraId="2A219A2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22.436.151,20</w:t>
            </w:r>
          </w:p>
        </w:tc>
        <w:tc>
          <w:tcPr>
            <w:tcW w:w="200" w:type="pct"/>
            <w:noWrap/>
            <w:vAlign w:val="bottom"/>
            <w:hideMark/>
          </w:tcPr>
          <w:p w14:paraId="6623701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788FAC0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749.486.030,24</w:t>
            </w:r>
          </w:p>
        </w:tc>
        <w:tc>
          <w:tcPr>
            <w:tcW w:w="494" w:type="pct"/>
            <w:noWrap/>
            <w:vAlign w:val="bottom"/>
            <w:hideMark/>
          </w:tcPr>
          <w:p w14:paraId="3AC7263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1.796.269.457,01</w:t>
            </w:r>
          </w:p>
        </w:tc>
        <w:tc>
          <w:tcPr>
            <w:tcW w:w="464" w:type="pct"/>
            <w:noWrap/>
            <w:vAlign w:val="bottom"/>
            <w:hideMark/>
          </w:tcPr>
          <w:p w14:paraId="0511E32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448.723.023,91</w:t>
            </w:r>
          </w:p>
        </w:tc>
        <w:tc>
          <w:tcPr>
            <w:tcW w:w="425" w:type="pct"/>
            <w:noWrap/>
            <w:vAlign w:val="bottom"/>
            <w:hideMark/>
          </w:tcPr>
          <w:p w14:paraId="1A42FF9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6.224.080,03</w:t>
            </w:r>
          </w:p>
        </w:tc>
        <w:tc>
          <w:tcPr>
            <w:tcW w:w="464" w:type="pct"/>
            <w:noWrap/>
            <w:vAlign w:val="bottom"/>
            <w:hideMark/>
          </w:tcPr>
          <w:p w14:paraId="175524B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454.947.103,94</w:t>
            </w:r>
          </w:p>
        </w:tc>
        <w:tc>
          <w:tcPr>
            <w:tcW w:w="494" w:type="pct"/>
            <w:noWrap/>
            <w:vAlign w:val="bottom"/>
            <w:hideMark/>
          </w:tcPr>
          <w:p w14:paraId="386D81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1.341.322.353,07</w:t>
            </w:r>
          </w:p>
        </w:tc>
        <w:tc>
          <w:tcPr>
            <w:tcW w:w="524" w:type="pct"/>
            <w:gridSpan w:val="2"/>
            <w:noWrap/>
            <w:vAlign w:val="bottom"/>
            <w:hideMark/>
          </w:tcPr>
          <w:p w14:paraId="5C0A23D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15.324.270.678,42</w:t>
            </w:r>
          </w:p>
        </w:tc>
      </w:tr>
      <w:tr w:rsidR="006B77B7" w:rsidRPr="00C960D4" w14:paraId="3FF093B5" w14:textId="77777777" w:rsidTr="00B122CB">
        <w:trPr>
          <w:trHeight w:val="227"/>
          <w:jc w:val="center"/>
        </w:trPr>
        <w:tc>
          <w:tcPr>
            <w:tcW w:w="175" w:type="pct"/>
            <w:noWrap/>
            <w:vAlign w:val="bottom"/>
            <w:hideMark/>
          </w:tcPr>
          <w:p w14:paraId="247C143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422" w:type="pct"/>
            <w:noWrap/>
            <w:vAlign w:val="bottom"/>
            <w:hideMark/>
          </w:tcPr>
          <w:p w14:paraId="471F84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704.677.429,56</w:t>
            </w:r>
          </w:p>
        </w:tc>
        <w:tc>
          <w:tcPr>
            <w:tcW w:w="422" w:type="pct"/>
            <w:noWrap/>
            <w:vAlign w:val="bottom"/>
            <w:hideMark/>
          </w:tcPr>
          <w:p w14:paraId="1F272CC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342.807.566,14</w:t>
            </w:r>
          </w:p>
        </w:tc>
        <w:tc>
          <w:tcPr>
            <w:tcW w:w="422" w:type="pct"/>
            <w:noWrap/>
            <w:vAlign w:val="bottom"/>
            <w:hideMark/>
          </w:tcPr>
          <w:p w14:paraId="3CED7B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24.860.562,81</w:t>
            </w:r>
          </w:p>
        </w:tc>
        <w:tc>
          <w:tcPr>
            <w:tcW w:w="200" w:type="pct"/>
            <w:noWrap/>
            <w:vAlign w:val="bottom"/>
            <w:hideMark/>
          </w:tcPr>
          <w:p w14:paraId="7D985FB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99E114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821.380.908,36</w:t>
            </w:r>
          </w:p>
        </w:tc>
        <w:tc>
          <w:tcPr>
            <w:tcW w:w="494" w:type="pct"/>
            <w:noWrap/>
            <w:vAlign w:val="bottom"/>
            <w:hideMark/>
          </w:tcPr>
          <w:p w14:paraId="2009CA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1.893.726.466,87</w:t>
            </w:r>
          </w:p>
        </w:tc>
        <w:tc>
          <w:tcPr>
            <w:tcW w:w="464" w:type="pct"/>
            <w:noWrap/>
            <w:vAlign w:val="bottom"/>
            <w:hideMark/>
          </w:tcPr>
          <w:p w14:paraId="32A6A3B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497.211.256,15</w:t>
            </w:r>
          </w:p>
        </w:tc>
        <w:tc>
          <w:tcPr>
            <w:tcW w:w="425" w:type="pct"/>
            <w:noWrap/>
            <w:vAlign w:val="bottom"/>
            <w:hideMark/>
          </w:tcPr>
          <w:p w14:paraId="3DE281B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6.365.547,06</w:t>
            </w:r>
          </w:p>
        </w:tc>
        <w:tc>
          <w:tcPr>
            <w:tcW w:w="464" w:type="pct"/>
            <w:noWrap/>
            <w:vAlign w:val="bottom"/>
            <w:hideMark/>
          </w:tcPr>
          <w:p w14:paraId="3596F6B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503.576.803,21</w:t>
            </w:r>
          </w:p>
        </w:tc>
        <w:tc>
          <w:tcPr>
            <w:tcW w:w="494" w:type="pct"/>
            <w:noWrap/>
            <w:vAlign w:val="bottom"/>
            <w:hideMark/>
          </w:tcPr>
          <w:p w14:paraId="7B847F6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1.390.149.663,66</w:t>
            </w:r>
          </w:p>
        </w:tc>
        <w:tc>
          <w:tcPr>
            <w:tcW w:w="524" w:type="pct"/>
            <w:gridSpan w:val="2"/>
            <w:noWrap/>
            <w:vAlign w:val="bottom"/>
            <w:hideMark/>
          </w:tcPr>
          <w:p w14:paraId="2518B55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16.714.420.342,08</w:t>
            </w:r>
          </w:p>
        </w:tc>
      </w:tr>
      <w:tr w:rsidR="006B77B7" w:rsidRPr="00C960D4" w14:paraId="3642E014" w14:textId="77777777" w:rsidTr="00B122CB">
        <w:trPr>
          <w:trHeight w:val="227"/>
          <w:jc w:val="center"/>
        </w:trPr>
        <w:tc>
          <w:tcPr>
            <w:tcW w:w="175" w:type="pct"/>
            <w:noWrap/>
            <w:vAlign w:val="bottom"/>
            <w:hideMark/>
          </w:tcPr>
          <w:p w14:paraId="0B5F51D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422" w:type="pct"/>
            <w:noWrap/>
            <w:vAlign w:val="bottom"/>
            <w:hideMark/>
          </w:tcPr>
          <w:p w14:paraId="62D3325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717.886.265,55</w:t>
            </w:r>
          </w:p>
        </w:tc>
        <w:tc>
          <w:tcPr>
            <w:tcW w:w="422" w:type="pct"/>
            <w:noWrap/>
            <w:vAlign w:val="bottom"/>
            <w:hideMark/>
          </w:tcPr>
          <w:p w14:paraId="5B401F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350.186.543,32</w:t>
            </w:r>
          </w:p>
        </w:tc>
        <w:tc>
          <w:tcPr>
            <w:tcW w:w="422" w:type="pct"/>
            <w:noWrap/>
            <w:vAlign w:val="bottom"/>
            <w:hideMark/>
          </w:tcPr>
          <w:p w14:paraId="460F26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27.385.608,91</w:t>
            </w:r>
          </w:p>
        </w:tc>
        <w:tc>
          <w:tcPr>
            <w:tcW w:w="200" w:type="pct"/>
            <w:noWrap/>
            <w:vAlign w:val="bottom"/>
            <w:hideMark/>
          </w:tcPr>
          <w:p w14:paraId="4E49971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7836852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895.892.930,34</w:t>
            </w:r>
          </w:p>
        </w:tc>
        <w:tc>
          <w:tcPr>
            <w:tcW w:w="494" w:type="pct"/>
            <w:noWrap/>
            <w:vAlign w:val="bottom"/>
            <w:hideMark/>
          </w:tcPr>
          <w:p w14:paraId="5E9F18A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1.991.351.348,12</w:t>
            </w:r>
          </w:p>
        </w:tc>
        <w:tc>
          <w:tcPr>
            <w:tcW w:w="464" w:type="pct"/>
            <w:noWrap/>
            <w:vAlign w:val="bottom"/>
            <w:hideMark/>
          </w:tcPr>
          <w:p w14:paraId="1881F00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547.712.178,20</w:t>
            </w:r>
          </w:p>
        </w:tc>
        <w:tc>
          <w:tcPr>
            <w:tcW w:w="425" w:type="pct"/>
            <w:noWrap/>
            <w:vAlign w:val="bottom"/>
            <w:hideMark/>
          </w:tcPr>
          <w:p w14:paraId="4BE1EDD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6.490.512,40</w:t>
            </w:r>
          </w:p>
        </w:tc>
        <w:tc>
          <w:tcPr>
            <w:tcW w:w="464" w:type="pct"/>
            <w:noWrap/>
            <w:vAlign w:val="bottom"/>
            <w:hideMark/>
          </w:tcPr>
          <w:p w14:paraId="356E65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554.202.690,60</w:t>
            </w:r>
          </w:p>
        </w:tc>
        <w:tc>
          <w:tcPr>
            <w:tcW w:w="494" w:type="pct"/>
            <w:noWrap/>
            <w:vAlign w:val="bottom"/>
            <w:hideMark/>
          </w:tcPr>
          <w:p w14:paraId="672EB2F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1.437.148.657,52</w:t>
            </w:r>
          </w:p>
        </w:tc>
        <w:tc>
          <w:tcPr>
            <w:tcW w:w="524" w:type="pct"/>
            <w:gridSpan w:val="2"/>
            <w:noWrap/>
            <w:vAlign w:val="bottom"/>
            <w:hideMark/>
          </w:tcPr>
          <w:p w14:paraId="0594BDD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18.151.568.999,60</w:t>
            </w:r>
          </w:p>
        </w:tc>
      </w:tr>
      <w:tr w:rsidR="006B77B7" w:rsidRPr="00C960D4" w14:paraId="255920B2" w14:textId="77777777" w:rsidTr="00B122CB">
        <w:trPr>
          <w:trHeight w:val="227"/>
          <w:jc w:val="center"/>
        </w:trPr>
        <w:tc>
          <w:tcPr>
            <w:tcW w:w="175" w:type="pct"/>
            <w:noWrap/>
            <w:vAlign w:val="bottom"/>
            <w:hideMark/>
          </w:tcPr>
          <w:p w14:paraId="3E9B415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422" w:type="pct"/>
            <w:noWrap/>
            <w:vAlign w:val="bottom"/>
            <w:hideMark/>
          </w:tcPr>
          <w:p w14:paraId="6526C44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729.184.320,44</w:t>
            </w:r>
          </w:p>
        </w:tc>
        <w:tc>
          <w:tcPr>
            <w:tcW w:w="422" w:type="pct"/>
            <w:noWrap/>
            <w:vAlign w:val="bottom"/>
            <w:hideMark/>
          </w:tcPr>
          <w:p w14:paraId="1B43D20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357.286.364,84</w:t>
            </w:r>
          </w:p>
        </w:tc>
        <w:tc>
          <w:tcPr>
            <w:tcW w:w="422" w:type="pct"/>
            <w:noWrap/>
            <w:vAlign w:val="bottom"/>
            <w:hideMark/>
          </w:tcPr>
          <w:p w14:paraId="13DDE76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30.923.073,71</w:t>
            </w:r>
          </w:p>
        </w:tc>
        <w:tc>
          <w:tcPr>
            <w:tcW w:w="200" w:type="pct"/>
            <w:noWrap/>
            <w:vAlign w:val="bottom"/>
            <w:hideMark/>
          </w:tcPr>
          <w:p w14:paraId="4304555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84A66B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972.924.098,38</w:t>
            </w:r>
          </w:p>
        </w:tc>
        <w:tc>
          <w:tcPr>
            <w:tcW w:w="494" w:type="pct"/>
            <w:noWrap/>
            <w:vAlign w:val="bottom"/>
            <w:hideMark/>
          </w:tcPr>
          <w:p w14:paraId="79531C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2.090.317.857,37</w:t>
            </w:r>
          </w:p>
        </w:tc>
        <w:tc>
          <w:tcPr>
            <w:tcW w:w="464" w:type="pct"/>
            <w:noWrap/>
            <w:vAlign w:val="bottom"/>
            <w:hideMark/>
          </w:tcPr>
          <w:p w14:paraId="04877F2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618.461.474,28</w:t>
            </w:r>
          </w:p>
        </w:tc>
        <w:tc>
          <w:tcPr>
            <w:tcW w:w="425" w:type="pct"/>
            <w:noWrap/>
            <w:vAlign w:val="bottom"/>
            <w:hideMark/>
          </w:tcPr>
          <w:p w14:paraId="5D26345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6.597.400,33</w:t>
            </w:r>
          </w:p>
        </w:tc>
        <w:tc>
          <w:tcPr>
            <w:tcW w:w="464" w:type="pct"/>
            <w:noWrap/>
            <w:vAlign w:val="bottom"/>
            <w:hideMark/>
          </w:tcPr>
          <w:p w14:paraId="1DB1DAE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625.058.874,61</w:t>
            </w:r>
          </w:p>
        </w:tc>
        <w:tc>
          <w:tcPr>
            <w:tcW w:w="494" w:type="pct"/>
            <w:noWrap/>
            <w:vAlign w:val="bottom"/>
            <w:hideMark/>
          </w:tcPr>
          <w:p w14:paraId="4B276A5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1.465.258.982,76</w:t>
            </w:r>
          </w:p>
        </w:tc>
        <w:tc>
          <w:tcPr>
            <w:tcW w:w="524" w:type="pct"/>
            <w:gridSpan w:val="2"/>
            <w:noWrap/>
            <w:vAlign w:val="bottom"/>
            <w:hideMark/>
          </w:tcPr>
          <w:p w14:paraId="4228768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19.616.827.982,36</w:t>
            </w:r>
          </w:p>
        </w:tc>
      </w:tr>
      <w:tr w:rsidR="006B77B7" w:rsidRPr="00C960D4" w14:paraId="23DCB898" w14:textId="77777777" w:rsidTr="00B122CB">
        <w:trPr>
          <w:trHeight w:val="227"/>
          <w:jc w:val="center"/>
        </w:trPr>
        <w:tc>
          <w:tcPr>
            <w:tcW w:w="175" w:type="pct"/>
            <w:noWrap/>
            <w:vAlign w:val="bottom"/>
            <w:hideMark/>
          </w:tcPr>
          <w:p w14:paraId="674810D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422" w:type="pct"/>
            <w:noWrap/>
            <w:vAlign w:val="bottom"/>
            <w:hideMark/>
          </w:tcPr>
          <w:p w14:paraId="52BB39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739.446.115,38</w:t>
            </w:r>
          </w:p>
        </w:tc>
        <w:tc>
          <w:tcPr>
            <w:tcW w:w="422" w:type="pct"/>
            <w:noWrap/>
            <w:vAlign w:val="bottom"/>
            <w:hideMark/>
          </w:tcPr>
          <w:p w14:paraId="73A97A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364.039.615,13</w:t>
            </w:r>
          </w:p>
        </w:tc>
        <w:tc>
          <w:tcPr>
            <w:tcW w:w="422" w:type="pct"/>
            <w:noWrap/>
            <w:vAlign w:val="bottom"/>
            <w:hideMark/>
          </w:tcPr>
          <w:p w14:paraId="47D7398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34.614.284,79</w:t>
            </w:r>
          </w:p>
        </w:tc>
        <w:tc>
          <w:tcPr>
            <w:tcW w:w="200" w:type="pct"/>
            <w:noWrap/>
            <w:vAlign w:val="bottom"/>
            <w:hideMark/>
          </w:tcPr>
          <w:p w14:paraId="26C6837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8ADAE5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1.051.461.979,85</w:t>
            </w:r>
          </w:p>
        </w:tc>
        <w:tc>
          <w:tcPr>
            <w:tcW w:w="494" w:type="pct"/>
            <w:noWrap/>
            <w:vAlign w:val="bottom"/>
            <w:hideMark/>
          </w:tcPr>
          <w:p w14:paraId="2A06181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2.189.561.995,15</w:t>
            </w:r>
          </w:p>
        </w:tc>
        <w:tc>
          <w:tcPr>
            <w:tcW w:w="464" w:type="pct"/>
            <w:noWrap/>
            <w:vAlign w:val="bottom"/>
            <w:hideMark/>
          </w:tcPr>
          <w:p w14:paraId="46D73E6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692.285.695,87</w:t>
            </w:r>
          </w:p>
        </w:tc>
        <w:tc>
          <w:tcPr>
            <w:tcW w:w="425" w:type="pct"/>
            <w:noWrap/>
            <w:vAlign w:val="bottom"/>
            <w:hideMark/>
          </w:tcPr>
          <w:p w14:paraId="4A823F5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6.694.484,49</w:t>
            </w:r>
          </w:p>
        </w:tc>
        <w:tc>
          <w:tcPr>
            <w:tcW w:w="464" w:type="pct"/>
            <w:noWrap/>
            <w:vAlign w:val="bottom"/>
            <w:hideMark/>
          </w:tcPr>
          <w:p w14:paraId="01C5272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698.980.180,36</w:t>
            </w:r>
          </w:p>
        </w:tc>
        <w:tc>
          <w:tcPr>
            <w:tcW w:w="494" w:type="pct"/>
            <w:noWrap/>
            <w:vAlign w:val="bottom"/>
            <w:hideMark/>
          </w:tcPr>
          <w:p w14:paraId="037CCE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1.490.581.814,79</w:t>
            </w:r>
          </w:p>
        </w:tc>
        <w:tc>
          <w:tcPr>
            <w:tcW w:w="524" w:type="pct"/>
            <w:gridSpan w:val="2"/>
            <w:noWrap/>
            <w:vAlign w:val="bottom"/>
            <w:hideMark/>
          </w:tcPr>
          <w:p w14:paraId="65FC873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21.107.409.797,15</w:t>
            </w:r>
          </w:p>
        </w:tc>
      </w:tr>
      <w:tr w:rsidR="006B77B7" w:rsidRPr="00C960D4" w14:paraId="1CB1E787" w14:textId="77777777" w:rsidTr="00B122CB">
        <w:trPr>
          <w:trHeight w:val="227"/>
          <w:jc w:val="center"/>
        </w:trPr>
        <w:tc>
          <w:tcPr>
            <w:tcW w:w="175" w:type="pct"/>
            <w:noWrap/>
            <w:vAlign w:val="bottom"/>
            <w:hideMark/>
          </w:tcPr>
          <w:p w14:paraId="65A2656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422" w:type="pct"/>
            <w:noWrap/>
            <w:vAlign w:val="bottom"/>
            <w:hideMark/>
          </w:tcPr>
          <w:p w14:paraId="2219E80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747.673.982,16</w:t>
            </w:r>
          </w:p>
        </w:tc>
        <w:tc>
          <w:tcPr>
            <w:tcW w:w="422" w:type="pct"/>
            <w:noWrap/>
            <w:vAlign w:val="bottom"/>
            <w:hideMark/>
          </w:tcPr>
          <w:p w14:paraId="56E64D4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370.033.237,77</w:t>
            </w:r>
          </w:p>
        </w:tc>
        <w:tc>
          <w:tcPr>
            <w:tcW w:w="422" w:type="pct"/>
            <w:noWrap/>
            <w:vAlign w:val="bottom"/>
            <w:hideMark/>
          </w:tcPr>
          <w:p w14:paraId="5C303BC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38.866.807,29</w:t>
            </w:r>
          </w:p>
        </w:tc>
        <w:tc>
          <w:tcPr>
            <w:tcW w:w="200" w:type="pct"/>
            <w:noWrap/>
            <w:vAlign w:val="bottom"/>
            <w:hideMark/>
          </w:tcPr>
          <w:p w14:paraId="4171C24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43692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1.131.357.165,13</w:t>
            </w:r>
          </w:p>
        </w:tc>
        <w:tc>
          <w:tcPr>
            <w:tcW w:w="494" w:type="pct"/>
            <w:noWrap/>
            <w:vAlign w:val="bottom"/>
            <w:hideMark/>
          </w:tcPr>
          <w:p w14:paraId="7C9B62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2.287.931.192,35</w:t>
            </w:r>
          </w:p>
        </w:tc>
        <w:tc>
          <w:tcPr>
            <w:tcW w:w="464" w:type="pct"/>
            <w:noWrap/>
            <w:vAlign w:val="bottom"/>
            <w:hideMark/>
          </w:tcPr>
          <w:p w14:paraId="7014C2C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777.336.145,71</w:t>
            </w:r>
          </w:p>
        </w:tc>
        <w:tc>
          <w:tcPr>
            <w:tcW w:w="425" w:type="pct"/>
            <w:noWrap/>
            <w:vAlign w:val="bottom"/>
            <w:hideMark/>
          </w:tcPr>
          <w:p w14:paraId="67815FF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6.772.326,18</w:t>
            </w:r>
          </w:p>
        </w:tc>
        <w:tc>
          <w:tcPr>
            <w:tcW w:w="464" w:type="pct"/>
            <w:noWrap/>
            <w:vAlign w:val="bottom"/>
            <w:hideMark/>
          </w:tcPr>
          <w:p w14:paraId="694BD44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784.108.471,89</w:t>
            </w:r>
          </w:p>
        </w:tc>
        <w:tc>
          <w:tcPr>
            <w:tcW w:w="494" w:type="pct"/>
            <w:noWrap/>
            <w:vAlign w:val="bottom"/>
            <w:hideMark/>
          </w:tcPr>
          <w:p w14:paraId="1D1ACB0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1.503.822.720,46</w:t>
            </w:r>
          </w:p>
        </w:tc>
        <w:tc>
          <w:tcPr>
            <w:tcW w:w="524" w:type="pct"/>
            <w:gridSpan w:val="2"/>
            <w:noWrap/>
            <w:vAlign w:val="bottom"/>
            <w:hideMark/>
          </w:tcPr>
          <w:p w14:paraId="27EBD0B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22.611.232.517,61</w:t>
            </w:r>
          </w:p>
        </w:tc>
      </w:tr>
      <w:tr w:rsidR="006B77B7" w:rsidRPr="00C960D4" w14:paraId="70C4C624" w14:textId="77777777" w:rsidTr="00B122CB">
        <w:trPr>
          <w:trHeight w:val="227"/>
          <w:jc w:val="center"/>
        </w:trPr>
        <w:tc>
          <w:tcPr>
            <w:tcW w:w="175" w:type="pct"/>
            <w:noWrap/>
            <w:vAlign w:val="bottom"/>
            <w:hideMark/>
          </w:tcPr>
          <w:p w14:paraId="700BD59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422" w:type="pct"/>
            <w:noWrap/>
            <w:vAlign w:val="bottom"/>
            <w:hideMark/>
          </w:tcPr>
          <w:p w14:paraId="110F1BB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756.196.896,13</w:t>
            </w:r>
          </w:p>
        </w:tc>
        <w:tc>
          <w:tcPr>
            <w:tcW w:w="422" w:type="pct"/>
            <w:noWrap/>
            <w:vAlign w:val="bottom"/>
            <w:hideMark/>
          </w:tcPr>
          <w:p w14:paraId="0BA7052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376.081.290,52</w:t>
            </w:r>
          </w:p>
        </w:tc>
        <w:tc>
          <w:tcPr>
            <w:tcW w:w="422" w:type="pct"/>
            <w:noWrap/>
            <w:vAlign w:val="bottom"/>
            <w:hideMark/>
          </w:tcPr>
          <w:p w14:paraId="217CD86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42.796.716,28</w:t>
            </w:r>
          </w:p>
        </w:tc>
        <w:tc>
          <w:tcPr>
            <w:tcW w:w="200" w:type="pct"/>
            <w:noWrap/>
            <w:vAlign w:val="bottom"/>
            <w:hideMark/>
          </w:tcPr>
          <w:p w14:paraId="4D867B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B4B0A6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1.211.962.062,94</w:t>
            </w:r>
          </w:p>
        </w:tc>
        <w:tc>
          <w:tcPr>
            <w:tcW w:w="494" w:type="pct"/>
            <w:noWrap/>
            <w:vAlign w:val="bottom"/>
            <w:hideMark/>
          </w:tcPr>
          <w:p w14:paraId="48DAFCF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2.387.036.965,87</w:t>
            </w:r>
          </w:p>
        </w:tc>
        <w:tc>
          <w:tcPr>
            <w:tcW w:w="464" w:type="pct"/>
            <w:noWrap/>
            <w:vAlign w:val="bottom"/>
            <w:hideMark/>
          </w:tcPr>
          <w:p w14:paraId="142676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855.934.325,50</w:t>
            </w:r>
          </w:p>
        </w:tc>
        <w:tc>
          <w:tcPr>
            <w:tcW w:w="425" w:type="pct"/>
            <w:noWrap/>
            <w:vAlign w:val="bottom"/>
            <w:hideMark/>
          </w:tcPr>
          <w:p w14:paraId="228E9BE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6.852.959,23</w:t>
            </w:r>
          </w:p>
        </w:tc>
        <w:tc>
          <w:tcPr>
            <w:tcW w:w="464" w:type="pct"/>
            <w:noWrap/>
            <w:vAlign w:val="bottom"/>
            <w:hideMark/>
          </w:tcPr>
          <w:p w14:paraId="53FF53B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862.787.284,73</w:t>
            </w:r>
          </w:p>
        </w:tc>
        <w:tc>
          <w:tcPr>
            <w:tcW w:w="494" w:type="pct"/>
            <w:noWrap/>
            <w:vAlign w:val="bottom"/>
            <w:hideMark/>
          </w:tcPr>
          <w:p w14:paraId="053C78A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1.524.249.681,14</w:t>
            </w:r>
          </w:p>
        </w:tc>
        <w:tc>
          <w:tcPr>
            <w:tcW w:w="524" w:type="pct"/>
            <w:gridSpan w:val="2"/>
            <w:noWrap/>
            <w:vAlign w:val="bottom"/>
            <w:hideMark/>
          </w:tcPr>
          <w:p w14:paraId="7BEDE70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24.135.482.198,75</w:t>
            </w:r>
          </w:p>
        </w:tc>
      </w:tr>
      <w:tr w:rsidR="006B77B7" w:rsidRPr="00C960D4" w14:paraId="60B40225" w14:textId="77777777" w:rsidTr="00B122CB">
        <w:trPr>
          <w:trHeight w:val="227"/>
          <w:jc w:val="center"/>
        </w:trPr>
        <w:tc>
          <w:tcPr>
            <w:tcW w:w="175" w:type="pct"/>
            <w:noWrap/>
            <w:vAlign w:val="bottom"/>
            <w:hideMark/>
          </w:tcPr>
          <w:p w14:paraId="47F241B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422" w:type="pct"/>
            <w:noWrap/>
            <w:vAlign w:val="bottom"/>
            <w:hideMark/>
          </w:tcPr>
          <w:p w14:paraId="33D1212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764.062.954,86</w:t>
            </w:r>
          </w:p>
        </w:tc>
        <w:tc>
          <w:tcPr>
            <w:tcW w:w="422" w:type="pct"/>
            <w:noWrap/>
            <w:vAlign w:val="bottom"/>
            <w:hideMark/>
          </w:tcPr>
          <w:p w14:paraId="78F22DD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382.125.969,98</w:t>
            </w:r>
          </w:p>
        </w:tc>
        <w:tc>
          <w:tcPr>
            <w:tcW w:w="422" w:type="pct"/>
            <w:noWrap/>
            <w:vAlign w:val="bottom"/>
            <w:hideMark/>
          </w:tcPr>
          <w:p w14:paraId="7DD6367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47.045.550,17</w:t>
            </w:r>
          </w:p>
        </w:tc>
        <w:tc>
          <w:tcPr>
            <w:tcW w:w="200" w:type="pct"/>
            <w:noWrap/>
            <w:vAlign w:val="bottom"/>
            <w:hideMark/>
          </w:tcPr>
          <w:p w14:paraId="1DF3B86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9F67D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1.293.661.845,85</w:t>
            </w:r>
          </w:p>
        </w:tc>
        <w:tc>
          <w:tcPr>
            <w:tcW w:w="494" w:type="pct"/>
            <w:noWrap/>
            <w:vAlign w:val="bottom"/>
            <w:hideMark/>
          </w:tcPr>
          <w:p w14:paraId="704792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2.486.896.320,86</w:t>
            </w:r>
          </w:p>
        </w:tc>
        <w:tc>
          <w:tcPr>
            <w:tcW w:w="464" w:type="pct"/>
            <w:noWrap/>
            <w:vAlign w:val="bottom"/>
            <w:hideMark/>
          </w:tcPr>
          <w:p w14:paraId="04D7A48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940.911.003,40</w:t>
            </w:r>
          </w:p>
        </w:tc>
        <w:tc>
          <w:tcPr>
            <w:tcW w:w="425" w:type="pct"/>
            <w:noWrap/>
            <w:vAlign w:val="bottom"/>
            <w:hideMark/>
          </w:tcPr>
          <w:p w14:paraId="5FD0AC9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6.927.377,95</w:t>
            </w:r>
          </w:p>
        </w:tc>
        <w:tc>
          <w:tcPr>
            <w:tcW w:w="464" w:type="pct"/>
            <w:noWrap/>
            <w:vAlign w:val="bottom"/>
            <w:hideMark/>
          </w:tcPr>
          <w:p w14:paraId="6379B78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947.838.381,35</w:t>
            </w:r>
          </w:p>
        </w:tc>
        <w:tc>
          <w:tcPr>
            <w:tcW w:w="494" w:type="pct"/>
            <w:noWrap/>
            <w:vAlign w:val="bottom"/>
            <w:hideMark/>
          </w:tcPr>
          <w:p w14:paraId="4F82A95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1.539.057.939,51</w:t>
            </w:r>
          </w:p>
        </w:tc>
        <w:tc>
          <w:tcPr>
            <w:tcW w:w="524" w:type="pct"/>
            <w:gridSpan w:val="2"/>
            <w:noWrap/>
            <w:vAlign w:val="bottom"/>
            <w:hideMark/>
          </w:tcPr>
          <w:p w14:paraId="62A7F6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25.674.540.138,26</w:t>
            </w:r>
          </w:p>
        </w:tc>
      </w:tr>
      <w:tr w:rsidR="006B77B7" w:rsidRPr="00C960D4" w14:paraId="503CB92A" w14:textId="77777777" w:rsidTr="00B122CB">
        <w:trPr>
          <w:trHeight w:val="227"/>
          <w:jc w:val="center"/>
        </w:trPr>
        <w:tc>
          <w:tcPr>
            <w:tcW w:w="175" w:type="pct"/>
            <w:noWrap/>
            <w:vAlign w:val="bottom"/>
            <w:hideMark/>
          </w:tcPr>
          <w:p w14:paraId="74C31FF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422" w:type="pct"/>
            <w:noWrap/>
            <w:vAlign w:val="bottom"/>
            <w:hideMark/>
          </w:tcPr>
          <w:p w14:paraId="7CADBDA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770.257.965,40</w:t>
            </w:r>
          </w:p>
        </w:tc>
        <w:tc>
          <w:tcPr>
            <w:tcW w:w="422" w:type="pct"/>
            <w:noWrap/>
            <w:vAlign w:val="bottom"/>
            <w:hideMark/>
          </w:tcPr>
          <w:p w14:paraId="3051FD7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387.238.722,66</w:t>
            </w:r>
          </w:p>
        </w:tc>
        <w:tc>
          <w:tcPr>
            <w:tcW w:w="422" w:type="pct"/>
            <w:noWrap/>
            <w:vAlign w:val="bottom"/>
            <w:hideMark/>
          </w:tcPr>
          <w:p w14:paraId="5476C9C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50.902.726,70</w:t>
            </w:r>
          </w:p>
        </w:tc>
        <w:tc>
          <w:tcPr>
            <w:tcW w:w="200" w:type="pct"/>
            <w:noWrap/>
            <w:vAlign w:val="bottom"/>
            <w:hideMark/>
          </w:tcPr>
          <w:p w14:paraId="6C27AC8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913DE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1.376.155.351,41</w:t>
            </w:r>
          </w:p>
        </w:tc>
        <w:tc>
          <w:tcPr>
            <w:tcW w:w="494" w:type="pct"/>
            <w:noWrap/>
            <w:vAlign w:val="bottom"/>
            <w:hideMark/>
          </w:tcPr>
          <w:p w14:paraId="1A5B7F5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2.584.554.766,17</w:t>
            </w:r>
          </w:p>
        </w:tc>
        <w:tc>
          <w:tcPr>
            <w:tcW w:w="464" w:type="pct"/>
            <w:noWrap/>
            <w:vAlign w:val="bottom"/>
            <w:hideMark/>
          </w:tcPr>
          <w:p w14:paraId="433004C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1.018.054.533,97</w:t>
            </w:r>
          </w:p>
        </w:tc>
        <w:tc>
          <w:tcPr>
            <w:tcW w:w="425" w:type="pct"/>
            <w:noWrap/>
            <w:vAlign w:val="bottom"/>
            <w:hideMark/>
          </w:tcPr>
          <w:p w14:paraId="2433B1D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6.985.987,33</w:t>
            </w:r>
          </w:p>
        </w:tc>
        <w:tc>
          <w:tcPr>
            <w:tcW w:w="464" w:type="pct"/>
            <w:noWrap/>
            <w:vAlign w:val="bottom"/>
            <w:hideMark/>
          </w:tcPr>
          <w:p w14:paraId="6E3A486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1.025.040.521,30</w:t>
            </w:r>
          </w:p>
        </w:tc>
        <w:tc>
          <w:tcPr>
            <w:tcW w:w="494" w:type="pct"/>
            <w:noWrap/>
            <w:vAlign w:val="bottom"/>
            <w:hideMark/>
          </w:tcPr>
          <w:p w14:paraId="4CF802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1.559.514.244,87</w:t>
            </w:r>
          </w:p>
        </w:tc>
        <w:tc>
          <w:tcPr>
            <w:tcW w:w="524" w:type="pct"/>
            <w:gridSpan w:val="2"/>
            <w:noWrap/>
            <w:vAlign w:val="bottom"/>
            <w:hideMark/>
          </w:tcPr>
          <w:p w14:paraId="618541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27.234.054.383,13</w:t>
            </w:r>
          </w:p>
        </w:tc>
      </w:tr>
      <w:tr w:rsidR="006B77B7" w:rsidRPr="00C960D4" w14:paraId="7D31A47A" w14:textId="77777777" w:rsidTr="00B122CB">
        <w:trPr>
          <w:trHeight w:val="227"/>
          <w:jc w:val="center"/>
        </w:trPr>
        <w:tc>
          <w:tcPr>
            <w:tcW w:w="175" w:type="pct"/>
            <w:noWrap/>
            <w:vAlign w:val="bottom"/>
            <w:hideMark/>
          </w:tcPr>
          <w:p w14:paraId="4498601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422" w:type="pct"/>
            <w:noWrap/>
            <w:vAlign w:val="bottom"/>
            <w:hideMark/>
          </w:tcPr>
          <w:p w14:paraId="24AB386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774.135.729,34</w:t>
            </w:r>
          </w:p>
        </w:tc>
        <w:tc>
          <w:tcPr>
            <w:tcW w:w="422" w:type="pct"/>
            <w:noWrap/>
            <w:vAlign w:val="bottom"/>
            <w:hideMark/>
          </w:tcPr>
          <w:p w14:paraId="579FD6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391.640.866,86</w:t>
            </w:r>
          </w:p>
        </w:tc>
        <w:tc>
          <w:tcPr>
            <w:tcW w:w="422" w:type="pct"/>
            <w:noWrap/>
            <w:vAlign w:val="bottom"/>
            <w:hideMark/>
          </w:tcPr>
          <w:p w14:paraId="29FE965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54.979.800,05</w:t>
            </w:r>
          </w:p>
        </w:tc>
        <w:tc>
          <w:tcPr>
            <w:tcW w:w="200" w:type="pct"/>
            <w:noWrap/>
            <w:vAlign w:val="bottom"/>
            <w:hideMark/>
          </w:tcPr>
          <w:p w14:paraId="26D939A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7684A2A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1.459.745.314,94</w:t>
            </w:r>
          </w:p>
        </w:tc>
        <w:tc>
          <w:tcPr>
            <w:tcW w:w="494" w:type="pct"/>
            <w:noWrap/>
            <w:vAlign w:val="bottom"/>
            <w:hideMark/>
          </w:tcPr>
          <w:p w14:paraId="5961310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2.680.501.711,19</w:t>
            </w:r>
          </w:p>
        </w:tc>
        <w:tc>
          <w:tcPr>
            <w:tcW w:w="464" w:type="pct"/>
            <w:noWrap/>
            <w:vAlign w:val="bottom"/>
            <w:hideMark/>
          </w:tcPr>
          <w:p w14:paraId="00A3526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1.099.596.000,95</w:t>
            </w:r>
          </w:p>
        </w:tc>
        <w:tc>
          <w:tcPr>
            <w:tcW w:w="425" w:type="pct"/>
            <w:noWrap/>
            <w:vAlign w:val="bottom"/>
            <w:hideMark/>
          </w:tcPr>
          <w:p w14:paraId="149C35D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7.022.673,83</w:t>
            </w:r>
          </w:p>
        </w:tc>
        <w:tc>
          <w:tcPr>
            <w:tcW w:w="464" w:type="pct"/>
            <w:noWrap/>
            <w:vAlign w:val="bottom"/>
            <w:hideMark/>
          </w:tcPr>
          <w:p w14:paraId="47CA7AC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1.106.618.674,78</w:t>
            </w:r>
          </w:p>
        </w:tc>
        <w:tc>
          <w:tcPr>
            <w:tcW w:w="494" w:type="pct"/>
            <w:noWrap/>
            <w:vAlign w:val="bottom"/>
            <w:hideMark/>
          </w:tcPr>
          <w:p w14:paraId="3DD6264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1.573.883.036,41</w:t>
            </w:r>
          </w:p>
        </w:tc>
        <w:tc>
          <w:tcPr>
            <w:tcW w:w="524" w:type="pct"/>
            <w:gridSpan w:val="2"/>
            <w:noWrap/>
            <w:vAlign w:val="bottom"/>
            <w:hideMark/>
          </w:tcPr>
          <w:p w14:paraId="5B87A0D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28.807.937.419,54</w:t>
            </w:r>
          </w:p>
        </w:tc>
      </w:tr>
      <w:tr w:rsidR="006B77B7" w:rsidRPr="00C960D4" w14:paraId="63FE56E5" w14:textId="77777777" w:rsidTr="00B122CB">
        <w:trPr>
          <w:trHeight w:val="227"/>
          <w:jc w:val="center"/>
        </w:trPr>
        <w:tc>
          <w:tcPr>
            <w:tcW w:w="175" w:type="pct"/>
            <w:noWrap/>
            <w:vAlign w:val="bottom"/>
            <w:hideMark/>
          </w:tcPr>
          <w:p w14:paraId="747FD6C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422" w:type="pct"/>
            <w:noWrap/>
            <w:vAlign w:val="bottom"/>
            <w:hideMark/>
          </w:tcPr>
          <w:p w14:paraId="675E7C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778.502.066,74</w:t>
            </w:r>
          </w:p>
        </w:tc>
        <w:tc>
          <w:tcPr>
            <w:tcW w:w="422" w:type="pct"/>
            <w:noWrap/>
            <w:vAlign w:val="bottom"/>
            <w:hideMark/>
          </w:tcPr>
          <w:p w14:paraId="2ED9865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396.427.544,26</w:t>
            </w:r>
          </w:p>
        </w:tc>
        <w:tc>
          <w:tcPr>
            <w:tcW w:w="422" w:type="pct"/>
            <w:noWrap/>
            <w:vAlign w:val="bottom"/>
            <w:hideMark/>
          </w:tcPr>
          <w:p w14:paraId="6A02CE4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59.281.268,56</w:t>
            </w:r>
          </w:p>
        </w:tc>
        <w:tc>
          <w:tcPr>
            <w:tcW w:w="200" w:type="pct"/>
            <w:noWrap/>
            <w:vAlign w:val="bottom"/>
            <w:hideMark/>
          </w:tcPr>
          <w:p w14:paraId="08AF84F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08D643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1.544.105.445,69</w:t>
            </w:r>
          </w:p>
        </w:tc>
        <w:tc>
          <w:tcPr>
            <w:tcW w:w="494" w:type="pct"/>
            <w:noWrap/>
            <w:vAlign w:val="bottom"/>
            <w:hideMark/>
          </w:tcPr>
          <w:p w14:paraId="5B4A029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2.778.316.325,25</w:t>
            </w:r>
          </w:p>
        </w:tc>
        <w:tc>
          <w:tcPr>
            <w:tcW w:w="464" w:type="pct"/>
            <w:noWrap/>
            <w:vAlign w:val="bottom"/>
            <w:hideMark/>
          </w:tcPr>
          <w:p w14:paraId="41535E8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1.185.625.371,10</w:t>
            </w:r>
          </w:p>
        </w:tc>
        <w:tc>
          <w:tcPr>
            <w:tcW w:w="425" w:type="pct"/>
            <w:noWrap/>
            <w:vAlign w:val="bottom"/>
            <w:hideMark/>
          </w:tcPr>
          <w:p w14:paraId="365E804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7.063.982,61</w:t>
            </w:r>
          </w:p>
        </w:tc>
        <w:tc>
          <w:tcPr>
            <w:tcW w:w="464" w:type="pct"/>
            <w:noWrap/>
            <w:vAlign w:val="bottom"/>
            <w:hideMark/>
          </w:tcPr>
          <w:p w14:paraId="626B8A0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1.192.689.353,71</w:t>
            </w:r>
          </w:p>
        </w:tc>
        <w:tc>
          <w:tcPr>
            <w:tcW w:w="494" w:type="pct"/>
            <w:noWrap/>
            <w:vAlign w:val="bottom"/>
            <w:hideMark/>
          </w:tcPr>
          <w:p w14:paraId="529AA9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1.585.626.971,54</w:t>
            </w:r>
          </w:p>
        </w:tc>
        <w:tc>
          <w:tcPr>
            <w:tcW w:w="524" w:type="pct"/>
            <w:gridSpan w:val="2"/>
            <w:noWrap/>
            <w:vAlign w:val="bottom"/>
            <w:hideMark/>
          </w:tcPr>
          <w:p w14:paraId="12550DC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30.393.564.391,08</w:t>
            </w:r>
          </w:p>
        </w:tc>
      </w:tr>
      <w:tr w:rsidR="006B77B7" w:rsidRPr="00C960D4" w14:paraId="3A0A7045" w14:textId="77777777" w:rsidTr="00B122CB">
        <w:trPr>
          <w:trHeight w:val="227"/>
          <w:jc w:val="center"/>
        </w:trPr>
        <w:tc>
          <w:tcPr>
            <w:tcW w:w="175" w:type="pct"/>
            <w:noWrap/>
            <w:vAlign w:val="bottom"/>
            <w:hideMark/>
          </w:tcPr>
          <w:p w14:paraId="2F5873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422" w:type="pct"/>
            <w:noWrap/>
            <w:vAlign w:val="bottom"/>
            <w:hideMark/>
          </w:tcPr>
          <w:p w14:paraId="6F57775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781.778.809,43</w:t>
            </w:r>
          </w:p>
        </w:tc>
        <w:tc>
          <w:tcPr>
            <w:tcW w:w="422" w:type="pct"/>
            <w:noWrap/>
            <w:vAlign w:val="bottom"/>
            <w:hideMark/>
          </w:tcPr>
          <w:p w14:paraId="098A3EB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400.528.020,99</w:t>
            </w:r>
          </w:p>
        </w:tc>
        <w:tc>
          <w:tcPr>
            <w:tcW w:w="422" w:type="pct"/>
            <w:noWrap/>
            <w:vAlign w:val="bottom"/>
            <w:hideMark/>
          </w:tcPr>
          <w:p w14:paraId="1795B58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63.686.789,74</w:t>
            </w:r>
          </w:p>
        </w:tc>
        <w:tc>
          <w:tcPr>
            <w:tcW w:w="200" w:type="pct"/>
            <w:noWrap/>
            <w:vAlign w:val="bottom"/>
            <w:hideMark/>
          </w:tcPr>
          <w:p w14:paraId="6560A4F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7A6BF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1.629.095.051,36</w:t>
            </w:r>
          </w:p>
        </w:tc>
        <w:tc>
          <w:tcPr>
            <w:tcW w:w="494" w:type="pct"/>
            <w:noWrap/>
            <w:vAlign w:val="bottom"/>
            <w:hideMark/>
          </w:tcPr>
          <w:p w14:paraId="62FA403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2.875.088.671,52</w:t>
            </w:r>
          </w:p>
        </w:tc>
        <w:tc>
          <w:tcPr>
            <w:tcW w:w="464" w:type="pct"/>
            <w:noWrap/>
            <w:vAlign w:val="bottom"/>
            <w:hideMark/>
          </w:tcPr>
          <w:p w14:paraId="357E2FF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1.273.735.794,75</w:t>
            </w:r>
          </w:p>
        </w:tc>
        <w:tc>
          <w:tcPr>
            <w:tcW w:w="425" w:type="pct"/>
            <w:noWrap/>
            <w:vAlign w:val="bottom"/>
            <w:hideMark/>
          </w:tcPr>
          <w:p w14:paraId="4502A9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7.094.983,01</w:t>
            </w:r>
          </w:p>
        </w:tc>
        <w:tc>
          <w:tcPr>
            <w:tcW w:w="464" w:type="pct"/>
            <w:noWrap/>
            <w:vAlign w:val="bottom"/>
            <w:hideMark/>
          </w:tcPr>
          <w:p w14:paraId="12377CE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1.280.830.777,76</w:t>
            </w:r>
          </w:p>
        </w:tc>
        <w:tc>
          <w:tcPr>
            <w:tcW w:w="494" w:type="pct"/>
            <w:noWrap/>
            <w:vAlign w:val="bottom"/>
            <w:hideMark/>
          </w:tcPr>
          <w:p w14:paraId="75C056D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1.594.257.893,76</w:t>
            </w:r>
          </w:p>
        </w:tc>
        <w:tc>
          <w:tcPr>
            <w:tcW w:w="524" w:type="pct"/>
            <w:gridSpan w:val="2"/>
            <w:noWrap/>
            <w:vAlign w:val="bottom"/>
            <w:hideMark/>
          </w:tcPr>
          <w:p w14:paraId="6ECFEED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31.987.822.284,84</w:t>
            </w:r>
          </w:p>
        </w:tc>
      </w:tr>
      <w:tr w:rsidR="006B77B7" w:rsidRPr="00C960D4" w14:paraId="4031B4BC" w14:textId="77777777" w:rsidTr="00B122CB">
        <w:trPr>
          <w:trHeight w:val="227"/>
          <w:jc w:val="center"/>
        </w:trPr>
        <w:tc>
          <w:tcPr>
            <w:tcW w:w="175" w:type="pct"/>
            <w:noWrap/>
            <w:vAlign w:val="bottom"/>
            <w:hideMark/>
          </w:tcPr>
          <w:p w14:paraId="3D81C98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422" w:type="pct"/>
            <w:noWrap/>
            <w:vAlign w:val="bottom"/>
            <w:hideMark/>
          </w:tcPr>
          <w:p w14:paraId="371D1E4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785.332.584,35</w:t>
            </w:r>
          </w:p>
        </w:tc>
        <w:tc>
          <w:tcPr>
            <w:tcW w:w="422" w:type="pct"/>
            <w:noWrap/>
            <w:vAlign w:val="bottom"/>
            <w:hideMark/>
          </w:tcPr>
          <w:p w14:paraId="73205D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404.331.647,16</w:t>
            </w:r>
          </w:p>
        </w:tc>
        <w:tc>
          <w:tcPr>
            <w:tcW w:w="422" w:type="pct"/>
            <w:noWrap/>
            <w:vAlign w:val="bottom"/>
            <w:hideMark/>
          </w:tcPr>
          <w:p w14:paraId="3BA220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67.443.118,70</w:t>
            </w:r>
          </w:p>
        </w:tc>
        <w:tc>
          <w:tcPr>
            <w:tcW w:w="200" w:type="pct"/>
            <w:noWrap/>
            <w:vAlign w:val="bottom"/>
            <w:hideMark/>
          </w:tcPr>
          <w:p w14:paraId="55D3C8F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8D200F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1.714.547.274,47</w:t>
            </w:r>
          </w:p>
        </w:tc>
        <w:tc>
          <w:tcPr>
            <w:tcW w:w="494" w:type="pct"/>
            <w:noWrap/>
            <w:vAlign w:val="bottom"/>
            <w:hideMark/>
          </w:tcPr>
          <w:p w14:paraId="6B7C4E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2.971.654.624,68</w:t>
            </w:r>
          </w:p>
        </w:tc>
        <w:tc>
          <w:tcPr>
            <w:tcW w:w="464" w:type="pct"/>
            <w:noWrap/>
            <w:vAlign w:val="bottom"/>
            <w:hideMark/>
          </w:tcPr>
          <w:p w14:paraId="1AE4786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1.348.862.374,02</w:t>
            </w:r>
          </w:p>
        </w:tc>
        <w:tc>
          <w:tcPr>
            <w:tcW w:w="425" w:type="pct"/>
            <w:noWrap/>
            <w:vAlign w:val="bottom"/>
            <w:hideMark/>
          </w:tcPr>
          <w:p w14:paraId="49ECE56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7.128.604,34</w:t>
            </w:r>
          </w:p>
        </w:tc>
        <w:tc>
          <w:tcPr>
            <w:tcW w:w="464" w:type="pct"/>
            <w:noWrap/>
            <w:vAlign w:val="bottom"/>
            <w:hideMark/>
          </w:tcPr>
          <w:p w14:paraId="2029B1A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1.355.990.978,36</w:t>
            </w:r>
          </w:p>
        </w:tc>
        <w:tc>
          <w:tcPr>
            <w:tcW w:w="494" w:type="pct"/>
            <w:noWrap/>
            <w:vAlign w:val="bottom"/>
            <w:hideMark/>
          </w:tcPr>
          <w:p w14:paraId="7A9048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1.615.663.646,32</w:t>
            </w:r>
          </w:p>
        </w:tc>
        <w:tc>
          <w:tcPr>
            <w:tcW w:w="524" w:type="pct"/>
            <w:gridSpan w:val="2"/>
            <w:noWrap/>
            <w:vAlign w:val="bottom"/>
            <w:hideMark/>
          </w:tcPr>
          <w:p w14:paraId="0C29F1E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33.603.485.931,16</w:t>
            </w:r>
          </w:p>
        </w:tc>
      </w:tr>
      <w:tr w:rsidR="006B77B7" w:rsidRPr="00C960D4" w14:paraId="1F92448A" w14:textId="77777777" w:rsidTr="00B122CB">
        <w:trPr>
          <w:trHeight w:val="227"/>
          <w:jc w:val="center"/>
        </w:trPr>
        <w:tc>
          <w:tcPr>
            <w:tcW w:w="175" w:type="pct"/>
            <w:noWrap/>
            <w:vAlign w:val="bottom"/>
            <w:hideMark/>
          </w:tcPr>
          <w:p w14:paraId="4DEF624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422" w:type="pct"/>
            <w:noWrap/>
            <w:vAlign w:val="bottom"/>
            <w:hideMark/>
          </w:tcPr>
          <w:p w14:paraId="7399BFF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788.480.716,30</w:t>
            </w:r>
          </w:p>
        </w:tc>
        <w:tc>
          <w:tcPr>
            <w:tcW w:w="422" w:type="pct"/>
            <w:noWrap/>
            <w:vAlign w:val="bottom"/>
            <w:hideMark/>
          </w:tcPr>
          <w:p w14:paraId="6C664AD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407.896.879,76</w:t>
            </w:r>
          </w:p>
        </w:tc>
        <w:tc>
          <w:tcPr>
            <w:tcW w:w="422" w:type="pct"/>
            <w:noWrap/>
            <w:vAlign w:val="bottom"/>
            <w:hideMark/>
          </w:tcPr>
          <w:p w14:paraId="2B51C0F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71.089.409,50</w:t>
            </w:r>
          </w:p>
        </w:tc>
        <w:tc>
          <w:tcPr>
            <w:tcW w:w="200" w:type="pct"/>
            <w:noWrap/>
            <w:vAlign w:val="bottom"/>
            <w:hideMark/>
          </w:tcPr>
          <w:p w14:paraId="7A65B4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ACE5A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1.801.146.845,91</w:t>
            </w:r>
          </w:p>
        </w:tc>
        <w:tc>
          <w:tcPr>
            <w:tcW w:w="494" w:type="pct"/>
            <w:noWrap/>
            <w:vAlign w:val="bottom"/>
            <w:hideMark/>
          </w:tcPr>
          <w:p w14:paraId="49636F7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3.068.613.851,47</w:t>
            </w:r>
          </w:p>
        </w:tc>
        <w:tc>
          <w:tcPr>
            <w:tcW w:w="464" w:type="pct"/>
            <w:noWrap/>
            <w:vAlign w:val="bottom"/>
            <w:hideMark/>
          </w:tcPr>
          <w:p w14:paraId="06B8D24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1.421.788.189,90</w:t>
            </w:r>
          </w:p>
        </w:tc>
        <w:tc>
          <w:tcPr>
            <w:tcW w:w="425" w:type="pct"/>
            <w:noWrap/>
            <w:vAlign w:val="bottom"/>
            <w:hideMark/>
          </w:tcPr>
          <w:p w14:paraId="7B6876D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7.158.388,00</w:t>
            </w:r>
          </w:p>
        </w:tc>
        <w:tc>
          <w:tcPr>
            <w:tcW w:w="464" w:type="pct"/>
            <w:noWrap/>
            <w:vAlign w:val="bottom"/>
            <w:hideMark/>
          </w:tcPr>
          <w:p w14:paraId="71A2F5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1.428.946.577,90</w:t>
            </w:r>
          </w:p>
        </w:tc>
        <w:tc>
          <w:tcPr>
            <w:tcW w:w="494" w:type="pct"/>
            <w:noWrap/>
            <w:vAlign w:val="bottom"/>
            <w:hideMark/>
          </w:tcPr>
          <w:p w14:paraId="13A3F97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1.639.667.273,57</w:t>
            </w:r>
          </w:p>
        </w:tc>
        <w:tc>
          <w:tcPr>
            <w:tcW w:w="524" w:type="pct"/>
            <w:gridSpan w:val="2"/>
            <w:noWrap/>
            <w:vAlign w:val="bottom"/>
            <w:hideMark/>
          </w:tcPr>
          <w:p w14:paraId="14A52B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35.243.153.204,73</w:t>
            </w:r>
          </w:p>
        </w:tc>
      </w:tr>
      <w:tr w:rsidR="006B77B7" w:rsidRPr="00C960D4" w14:paraId="0A9B3CC9" w14:textId="77777777" w:rsidTr="00B122CB">
        <w:trPr>
          <w:trHeight w:val="227"/>
          <w:jc w:val="center"/>
        </w:trPr>
        <w:tc>
          <w:tcPr>
            <w:tcW w:w="175" w:type="pct"/>
            <w:noWrap/>
            <w:vAlign w:val="bottom"/>
            <w:hideMark/>
          </w:tcPr>
          <w:p w14:paraId="495C33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422" w:type="pct"/>
            <w:noWrap/>
            <w:vAlign w:val="bottom"/>
            <w:hideMark/>
          </w:tcPr>
          <w:p w14:paraId="7122606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790.463.436,02</w:t>
            </w:r>
          </w:p>
        </w:tc>
        <w:tc>
          <w:tcPr>
            <w:tcW w:w="422" w:type="pct"/>
            <w:noWrap/>
            <w:vAlign w:val="bottom"/>
            <w:hideMark/>
          </w:tcPr>
          <w:p w14:paraId="4ED8A94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411.367.402,26</w:t>
            </w:r>
          </w:p>
        </w:tc>
        <w:tc>
          <w:tcPr>
            <w:tcW w:w="422" w:type="pct"/>
            <w:noWrap/>
            <w:vAlign w:val="bottom"/>
            <w:hideMark/>
          </w:tcPr>
          <w:p w14:paraId="68E2F79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74.998.764,61</w:t>
            </w:r>
          </w:p>
        </w:tc>
        <w:tc>
          <w:tcPr>
            <w:tcW w:w="200" w:type="pct"/>
            <w:noWrap/>
            <w:vAlign w:val="bottom"/>
            <w:hideMark/>
          </w:tcPr>
          <w:p w14:paraId="66420E4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F2BE9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1.889.033.011,77</w:t>
            </w:r>
          </w:p>
        </w:tc>
        <w:tc>
          <w:tcPr>
            <w:tcW w:w="494" w:type="pct"/>
            <w:noWrap/>
            <w:vAlign w:val="bottom"/>
            <w:hideMark/>
          </w:tcPr>
          <w:p w14:paraId="22A7F18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3.165.862.614,66</w:t>
            </w:r>
          </w:p>
        </w:tc>
        <w:tc>
          <w:tcPr>
            <w:tcW w:w="464" w:type="pct"/>
            <w:noWrap/>
            <w:vAlign w:val="bottom"/>
            <w:hideMark/>
          </w:tcPr>
          <w:p w14:paraId="1FEA124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1.499.975.292,19</w:t>
            </w:r>
          </w:p>
        </w:tc>
        <w:tc>
          <w:tcPr>
            <w:tcW w:w="425" w:type="pct"/>
            <w:noWrap/>
            <w:vAlign w:val="bottom"/>
            <w:hideMark/>
          </w:tcPr>
          <w:p w14:paraId="71CBEAC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7.177.145,99</w:t>
            </w:r>
          </w:p>
        </w:tc>
        <w:tc>
          <w:tcPr>
            <w:tcW w:w="464" w:type="pct"/>
            <w:noWrap/>
            <w:vAlign w:val="bottom"/>
            <w:hideMark/>
          </w:tcPr>
          <w:p w14:paraId="36FAF55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1.507.152.438,18</w:t>
            </w:r>
          </w:p>
        </w:tc>
        <w:tc>
          <w:tcPr>
            <w:tcW w:w="494" w:type="pct"/>
            <w:noWrap/>
            <w:vAlign w:val="bottom"/>
            <w:hideMark/>
          </w:tcPr>
          <w:p w14:paraId="54A1E5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1.658.710.176,48</w:t>
            </w:r>
          </w:p>
        </w:tc>
        <w:tc>
          <w:tcPr>
            <w:tcW w:w="524" w:type="pct"/>
            <w:gridSpan w:val="2"/>
            <w:noWrap/>
            <w:vAlign w:val="bottom"/>
            <w:hideMark/>
          </w:tcPr>
          <w:p w14:paraId="61E4339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36.901.863.381,21</w:t>
            </w:r>
          </w:p>
        </w:tc>
      </w:tr>
      <w:tr w:rsidR="006B77B7" w:rsidRPr="00C960D4" w14:paraId="57BAC246" w14:textId="77777777" w:rsidTr="00B122CB">
        <w:trPr>
          <w:trHeight w:val="227"/>
          <w:jc w:val="center"/>
        </w:trPr>
        <w:tc>
          <w:tcPr>
            <w:tcW w:w="175" w:type="pct"/>
            <w:noWrap/>
            <w:vAlign w:val="bottom"/>
            <w:hideMark/>
          </w:tcPr>
          <w:p w14:paraId="0077AF3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422" w:type="pct"/>
            <w:noWrap/>
            <w:vAlign w:val="bottom"/>
            <w:hideMark/>
          </w:tcPr>
          <w:p w14:paraId="0A8942F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791.388.305,89</w:t>
            </w:r>
          </w:p>
        </w:tc>
        <w:tc>
          <w:tcPr>
            <w:tcW w:w="422" w:type="pct"/>
            <w:noWrap/>
            <w:vAlign w:val="bottom"/>
            <w:hideMark/>
          </w:tcPr>
          <w:p w14:paraId="4EDAFF3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414.400.575,39</w:t>
            </w:r>
          </w:p>
        </w:tc>
        <w:tc>
          <w:tcPr>
            <w:tcW w:w="422" w:type="pct"/>
            <w:noWrap/>
            <w:vAlign w:val="bottom"/>
            <w:hideMark/>
          </w:tcPr>
          <w:p w14:paraId="427D74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79.222.084,97</w:t>
            </w:r>
          </w:p>
        </w:tc>
        <w:tc>
          <w:tcPr>
            <w:tcW w:w="200" w:type="pct"/>
            <w:noWrap/>
            <w:vAlign w:val="bottom"/>
            <w:hideMark/>
          </w:tcPr>
          <w:p w14:paraId="61F6A4D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E1F2A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1.977.939.877,23</w:t>
            </w:r>
          </w:p>
        </w:tc>
        <w:tc>
          <w:tcPr>
            <w:tcW w:w="494" w:type="pct"/>
            <w:noWrap/>
            <w:vAlign w:val="bottom"/>
            <w:hideMark/>
          </w:tcPr>
          <w:p w14:paraId="1CBC612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3.262.950.843,48</w:t>
            </w:r>
          </w:p>
        </w:tc>
        <w:tc>
          <w:tcPr>
            <w:tcW w:w="464" w:type="pct"/>
            <w:noWrap/>
            <w:vAlign w:val="bottom"/>
            <w:hideMark/>
          </w:tcPr>
          <w:p w14:paraId="01E84BE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1.584.441.699,44</w:t>
            </w:r>
          </w:p>
        </w:tc>
        <w:tc>
          <w:tcPr>
            <w:tcW w:w="425" w:type="pct"/>
            <w:noWrap/>
            <w:vAlign w:val="bottom"/>
            <w:hideMark/>
          </w:tcPr>
          <w:p w14:paraId="47B5510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7.185.895,94</w:t>
            </w:r>
          </w:p>
        </w:tc>
        <w:tc>
          <w:tcPr>
            <w:tcW w:w="464" w:type="pct"/>
            <w:noWrap/>
            <w:vAlign w:val="bottom"/>
            <w:hideMark/>
          </w:tcPr>
          <w:p w14:paraId="11F297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1.591.627.595,38</w:t>
            </w:r>
          </w:p>
        </w:tc>
        <w:tc>
          <w:tcPr>
            <w:tcW w:w="494" w:type="pct"/>
            <w:noWrap/>
            <w:vAlign w:val="bottom"/>
            <w:hideMark/>
          </w:tcPr>
          <w:p w14:paraId="22B909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1.671.323.248,10</w:t>
            </w:r>
          </w:p>
        </w:tc>
        <w:tc>
          <w:tcPr>
            <w:tcW w:w="524" w:type="pct"/>
            <w:gridSpan w:val="2"/>
            <w:noWrap/>
            <w:vAlign w:val="bottom"/>
            <w:hideMark/>
          </w:tcPr>
          <w:p w14:paraId="2F9DE72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38.573.186.629,31</w:t>
            </w:r>
          </w:p>
        </w:tc>
      </w:tr>
      <w:tr w:rsidR="006B77B7" w:rsidRPr="00C960D4" w14:paraId="306D4E3B" w14:textId="77777777" w:rsidTr="00B122CB">
        <w:trPr>
          <w:trHeight w:val="227"/>
          <w:jc w:val="center"/>
        </w:trPr>
        <w:tc>
          <w:tcPr>
            <w:tcW w:w="175" w:type="pct"/>
            <w:noWrap/>
            <w:vAlign w:val="bottom"/>
            <w:hideMark/>
          </w:tcPr>
          <w:p w14:paraId="32BBED3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422" w:type="pct"/>
            <w:noWrap/>
            <w:vAlign w:val="bottom"/>
            <w:hideMark/>
          </w:tcPr>
          <w:p w14:paraId="6E88457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792.042.622,86</w:t>
            </w:r>
          </w:p>
        </w:tc>
        <w:tc>
          <w:tcPr>
            <w:tcW w:w="422" w:type="pct"/>
            <w:noWrap/>
            <w:vAlign w:val="bottom"/>
            <w:hideMark/>
          </w:tcPr>
          <w:p w14:paraId="7CDF164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417.018.542,35</w:t>
            </w:r>
          </w:p>
        </w:tc>
        <w:tc>
          <w:tcPr>
            <w:tcW w:w="422" w:type="pct"/>
            <w:noWrap/>
            <w:vAlign w:val="bottom"/>
            <w:hideMark/>
          </w:tcPr>
          <w:p w14:paraId="156615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83.142.516,52</w:t>
            </w:r>
          </w:p>
        </w:tc>
        <w:tc>
          <w:tcPr>
            <w:tcW w:w="200" w:type="pct"/>
            <w:noWrap/>
            <w:vAlign w:val="bottom"/>
            <w:hideMark/>
          </w:tcPr>
          <w:p w14:paraId="085C777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E608DA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2.067.522.803,33</w:t>
            </w:r>
          </w:p>
        </w:tc>
        <w:tc>
          <w:tcPr>
            <w:tcW w:w="494" w:type="pct"/>
            <w:noWrap/>
            <w:vAlign w:val="bottom"/>
            <w:hideMark/>
          </w:tcPr>
          <w:p w14:paraId="39268BE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3.359.726.485,06</w:t>
            </w:r>
          </w:p>
        </w:tc>
        <w:tc>
          <w:tcPr>
            <w:tcW w:w="464" w:type="pct"/>
            <w:noWrap/>
            <w:vAlign w:val="bottom"/>
            <w:hideMark/>
          </w:tcPr>
          <w:p w14:paraId="16D1965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1.662.850.330,30</w:t>
            </w:r>
          </w:p>
        </w:tc>
        <w:tc>
          <w:tcPr>
            <w:tcW w:w="425" w:type="pct"/>
            <w:noWrap/>
            <w:vAlign w:val="bottom"/>
            <w:hideMark/>
          </w:tcPr>
          <w:p w14:paraId="0180C89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7.192.086,26</w:t>
            </w:r>
          </w:p>
        </w:tc>
        <w:tc>
          <w:tcPr>
            <w:tcW w:w="464" w:type="pct"/>
            <w:noWrap/>
            <w:vAlign w:val="bottom"/>
            <w:hideMark/>
          </w:tcPr>
          <w:p w14:paraId="449C2B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1.670.042.416,56</w:t>
            </w:r>
          </w:p>
        </w:tc>
        <w:tc>
          <w:tcPr>
            <w:tcW w:w="494" w:type="pct"/>
            <w:noWrap/>
            <w:vAlign w:val="bottom"/>
            <w:hideMark/>
          </w:tcPr>
          <w:p w14:paraId="364D686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1.689.684.068,50</w:t>
            </w:r>
          </w:p>
        </w:tc>
        <w:tc>
          <w:tcPr>
            <w:tcW w:w="524" w:type="pct"/>
            <w:gridSpan w:val="2"/>
            <w:noWrap/>
            <w:vAlign w:val="bottom"/>
            <w:hideMark/>
          </w:tcPr>
          <w:p w14:paraId="52AC20A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40.262.870.697,81</w:t>
            </w:r>
          </w:p>
        </w:tc>
      </w:tr>
      <w:tr w:rsidR="006B77B7" w:rsidRPr="00C960D4" w14:paraId="10932CA5" w14:textId="77777777" w:rsidTr="00B122CB">
        <w:trPr>
          <w:trHeight w:val="227"/>
          <w:jc w:val="center"/>
        </w:trPr>
        <w:tc>
          <w:tcPr>
            <w:tcW w:w="175" w:type="pct"/>
            <w:noWrap/>
            <w:vAlign w:val="bottom"/>
            <w:hideMark/>
          </w:tcPr>
          <w:p w14:paraId="6C5F03A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2052</w:t>
            </w:r>
          </w:p>
        </w:tc>
        <w:tc>
          <w:tcPr>
            <w:tcW w:w="422" w:type="pct"/>
            <w:noWrap/>
            <w:vAlign w:val="bottom"/>
            <w:hideMark/>
          </w:tcPr>
          <w:p w14:paraId="141CE05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792.074.463,83</w:t>
            </w:r>
          </w:p>
        </w:tc>
        <w:tc>
          <w:tcPr>
            <w:tcW w:w="422" w:type="pct"/>
            <w:noWrap/>
            <w:vAlign w:val="bottom"/>
            <w:hideMark/>
          </w:tcPr>
          <w:p w14:paraId="32D6163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419.671.433,21</w:t>
            </w:r>
          </w:p>
        </w:tc>
        <w:tc>
          <w:tcPr>
            <w:tcW w:w="422" w:type="pct"/>
            <w:noWrap/>
            <w:vAlign w:val="bottom"/>
            <w:hideMark/>
          </w:tcPr>
          <w:p w14:paraId="5A1FC5F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87.416.049,49</w:t>
            </w:r>
          </w:p>
        </w:tc>
        <w:tc>
          <w:tcPr>
            <w:tcW w:w="200" w:type="pct"/>
            <w:noWrap/>
            <w:vAlign w:val="bottom"/>
            <w:hideMark/>
          </w:tcPr>
          <w:p w14:paraId="0FFADAE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5AD2D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2.158.089.869,40</w:t>
            </w:r>
          </w:p>
        </w:tc>
        <w:tc>
          <w:tcPr>
            <w:tcW w:w="494" w:type="pct"/>
            <w:noWrap/>
            <w:vAlign w:val="bottom"/>
            <w:hideMark/>
          </w:tcPr>
          <w:p w14:paraId="7FBF45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3.457.251.815,93</w:t>
            </w:r>
          </w:p>
        </w:tc>
        <w:tc>
          <w:tcPr>
            <w:tcW w:w="464" w:type="pct"/>
            <w:noWrap/>
            <w:vAlign w:val="bottom"/>
            <w:hideMark/>
          </w:tcPr>
          <w:p w14:paraId="67D679A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1.748.320.989,82</w:t>
            </w:r>
          </w:p>
        </w:tc>
        <w:tc>
          <w:tcPr>
            <w:tcW w:w="425" w:type="pct"/>
            <w:noWrap/>
            <w:vAlign w:val="bottom"/>
            <w:hideMark/>
          </w:tcPr>
          <w:p w14:paraId="2A05D19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7.192.387,50</w:t>
            </w:r>
          </w:p>
        </w:tc>
        <w:tc>
          <w:tcPr>
            <w:tcW w:w="464" w:type="pct"/>
            <w:noWrap/>
            <w:vAlign w:val="bottom"/>
            <w:hideMark/>
          </w:tcPr>
          <w:p w14:paraId="3C4734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1.755.513.377,32</w:t>
            </w:r>
          </w:p>
        </w:tc>
        <w:tc>
          <w:tcPr>
            <w:tcW w:w="494" w:type="pct"/>
            <w:noWrap/>
            <w:vAlign w:val="bottom"/>
            <w:hideMark/>
          </w:tcPr>
          <w:p w14:paraId="12BAA7A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1.701.738.438,61</w:t>
            </w:r>
          </w:p>
        </w:tc>
        <w:tc>
          <w:tcPr>
            <w:tcW w:w="524" w:type="pct"/>
            <w:gridSpan w:val="2"/>
            <w:noWrap/>
            <w:vAlign w:val="bottom"/>
            <w:hideMark/>
          </w:tcPr>
          <w:p w14:paraId="1DBDAC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41.964.609.136,42</w:t>
            </w:r>
          </w:p>
        </w:tc>
      </w:tr>
      <w:tr w:rsidR="006B77B7" w:rsidRPr="00C960D4" w14:paraId="6F9227CA" w14:textId="77777777" w:rsidTr="00B122CB">
        <w:trPr>
          <w:trHeight w:val="227"/>
          <w:jc w:val="center"/>
        </w:trPr>
        <w:tc>
          <w:tcPr>
            <w:tcW w:w="175" w:type="pct"/>
            <w:noWrap/>
            <w:vAlign w:val="bottom"/>
            <w:hideMark/>
          </w:tcPr>
          <w:p w14:paraId="79247F3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422" w:type="pct"/>
            <w:noWrap/>
            <w:vAlign w:val="bottom"/>
            <w:hideMark/>
          </w:tcPr>
          <w:p w14:paraId="083179E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792.021.785,00</w:t>
            </w:r>
          </w:p>
        </w:tc>
        <w:tc>
          <w:tcPr>
            <w:tcW w:w="422" w:type="pct"/>
            <w:noWrap/>
            <w:vAlign w:val="bottom"/>
            <w:hideMark/>
          </w:tcPr>
          <w:p w14:paraId="6D1EAF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422.008.394,34</w:t>
            </w:r>
          </w:p>
        </w:tc>
        <w:tc>
          <w:tcPr>
            <w:tcW w:w="422" w:type="pct"/>
            <w:noWrap/>
            <w:vAlign w:val="bottom"/>
            <w:hideMark/>
          </w:tcPr>
          <w:p w14:paraId="4D31ED9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91.401.010,97</w:t>
            </w:r>
          </w:p>
        </w:tc>
        <w:tc>
          <w:tcPr>
            <w:tcW w:w="200" w:type="pct"/>
            <w:noWrap/>
            <w:vAlign w:val="bottom"/>
            <w:hideMark/>
          </w:tcPr>
          <w:p w14:paraId="0F73A65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2C07F0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2.249.303.049,71</w:t>
            </w:r>
          </w:p>
        </w:tc>
        <w:tc>
          <w:tcPr>
            <w:tcW w:w="494" w:type="pct"/>
            <w:noWrap/>
            <w:vAlign w:val="bottom"/>
            <w:hideMark/>
          </w:tcPr>
          <w:p w14:paraId="0DD6880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3.554.734.240,02</w:t>
            </w:r>
          </w:p>
        </w:tc>
        <w:tc>
          <w:tcPr>
            <w:tcW w:w="464" w:type="pct"/>
            <w:noWrap/>
            <w:vAlign w:val="bottom"/>
            <w:hideMark/>
          </w:tcPr>
          <w:p w14:paraId="7A2CABB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1.828.020.219,37</w:t>
            </w:r>
          </w:p>
        </w:tc>
        <w:tc>
          <w:tcPr>
            <w:tcW w:w="425" w:type="pct"/>
            <w:noWrap/>
            <w:vAlign w:val="bottom"/>
            <w:hideMark/>
          </w:tcPr>
          <w:p w14:paraId="1EC4500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7.191.889,12</w:t>
            </w:r>
          </w:p>
        </w:tc>
        <w:tc>
          <w:tcPr>
            <w:tcW w:w="464" w:type="pct"/>
            <w:noWrap/>
            <w:vAlign w:val="bottom"/>
            <w:hideMark/>
          </w:tcPr>
          <w:p w14:paraId="6C3F714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1.835.212.108,49</w:t>
            </w:r>
          </w:p>
        </w:tc>
        <w:tc>
          <w:tcPr>
            <w:tcW w:w="494" w:type="pct"/>
            <w:noWrap/>
            <w:vAlign w:val="bottom"/>
            <w:hideMark/>
          </w:tcPr>
          <w:p w14:paraId="58E90B2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1.719.522.131,53</w:t>
            </w:r>
          </w:p>
        </w:tc>
        <w:tc>
          <w:tcPr>
            <w:tcW w:w="524" w:type="pct"/>
            <w:gridSpan w:val="2"/>
            <w:noWrap/>
            <w:vAlign w:val="bottom"/>
            <w:hideMark/>
          </w:tcPr>
          <w:p w14:paraId="7F5EB6A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43.684.131.267,95</w:t>
            </w:r>
          </w:p>
        </w:tc>
      </w:tr>
      <w:tr w:rsidR="006B77B7" w:rsidRPr="00C960D4" w14:paraId="78D01C9A" w14:textId="77777777" w:rsidTr="00B122CB">
        <w:trPr>
          <w:trHeight w:val="227"/>
          <w:jc w:val="center"/>
        </w:trPr>
        <w:tc>
          <w:tcPr>
            <w:tcW w:w="175" w:type="pct"/>
            <w:noWrap/>
            <w:vAlign w:val="bottom"/>
            <w:hideMark/>
          </w:tcPr>
          <w:p w14:paraId="550D6BC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422" w:type="pct"/>
            <w:noWrap/>
            <w:vAlign w:val="bottom"/>
            <w:hideMark/>
          </w:tcPr>
          <w:p w14:paraId="7EED04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792.081.609,50</w:t>
            </w:r>
          </w:p>
        </w:tc>
        <w:tc>
          <w:tcPr>
            <w:tcW w:w="422" w:type="pct"/>
            <w:noWrap/>
            <w:vAlign w:val="bottom"/>
            <w:hideMark/>
          </w:tcPr>
          <w:p w14:paraId="65D317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424.316.623,94</w:t>
            </w:r>
          </w:p>
        </w:tc>
        <w:tc>
          <w:tcPr>
            <w:tcW w:w="422" w:type="pct"/>
            <w:noWrap/>
            <w:vAlign w:val="bottom"/>
            <w:hideMark/>
          </w:tcPr>
          <w:p w14:paraId="6E39FB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95.384.058,01</w:t>
            </w:r>
          </w:p>
        </w:tc>
        <w:tc>
          <w:tcPr>
            <w:tcW w:w="200" w:type="pct"/>
            <w:noWrap/>
            <w:vAlign w:val="bottom"/>
            <w:hideMark/>
          </w:tcPr>
          <w:p w14:paraId="4175CB7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F0C492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2.341.469.435,96</w:t>
            </w:r>
          </w:p>
        </w:tc>
        <w:tc>
          <w:tcPr>
            <w:tcW w:w="494" w:type="pct"/>
            <w:noWrap/>
            <w:vAlign w:val="bottom"/>
            <w:hideMark/>
          </w:tcPr>
          <w:p w14:paraId="755F800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3.653.251.727,41</w:t>
            </w:r>
          </w:p>
        </w:tc>
        <w:tc>
          <w:tcPr>
            <w:tcW w:w="464" w:type="pct"/>
            <w:noWrap/>
            <w:vAlign w:val="bottom"/>
            <w:hideMark/>
          </w:tcPr>
          <w:p w14:paraId="6BC0BB4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1.907.681.160,18</w:t>
            </w:r>
          </w:p>
        </w:tc>
        <w:tc>
          <w:tcPr>
            <w:tcW w:w="425" w:type="pct"/>
            <w:noWrap/>
            <w:vAlign w:val="bottom"/>
            <w:hideMark/>
          </w:tcPr>
          <w:p w14:paraId="5BDE82E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7.192.455,10</w:t>
            </w:r>
          </w:p>
        </w:tc>
        <w:tc>
          <w:tcPr>
            <w:tcW w:w="464" w:type="pct"/>
            <w:noWrap/>
            <w:vAlign w:val="bottom"/>
            <w:hideMark/>
          </w:tcPr>
          <w:p w14:paraId="0251344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1.914.873.615,28</w:t>
            </w:r>
          </w:p>
        </w:tc>
        <w:tc>
          <w:tcPr>
            <w:tcW w:w="494" w:type="pct"/>
            <w:noWrap/>
            <w:vAlign w:val="bottom"/>
            <w:hideMark/>
          </w:tcPr>
          <w:p w14:paraId="004F8F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1.738.378.112,13</w:t>
            </w:r>
          </w:p>
        </w:tc>
        <w:tc>
          <w:tcPr>
            <w:tcW w:w="524" w:type="pct"/>
            <w:gridSpan w:val="2"/>
            <w:noWrap/>
            <w:vAlign w:val="bottom"/>
            <w:hideMark/>
          </w:tcPr>
          <w:p w14:paraId="074EE5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45.422.509.380,08</w:t>
            </w:r>
          </w:p>
        </w:tc>
      </w:tr>
      <w:tr w:rsidR="006B77B7" w:rsidRPr="00C960D4" w14:paraId="3AA8471B" w14:textId="77777777" w:rsidTr="00B122CB">
        <w:trPr>
          <w:trHeight w:val="227"/>
          <w:jc w:val="center"/>
        </w:trPr>
        <w:tc>
          <w:tcPr>
            <w:tcW w:w="175" w:type="pct"/>
            <w:noWrap/>
            <w:vAlign w:val="bottom"/>
            <w:hideMark/>
          </w:tcPr>
          <w:p w14:paraId="62E6428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422" w:type="pct"/>
            <w:noWrap/>
            <w:vAlign w:val="bottom"/>
            <w:hideMark/>
          </w:tcPr>
          <w:p w14:paraId="36941B6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791.810.942,03</w:t>
            </w:r>
          </w:p>
        </w:tc>
        <w:tc>
          <w:tcPr>
            <w:tcW w:w="422" w:type="pct"/>
            <w:noWrap/>
            <w:vAlign w:val="bottom"/>
            <w:hideMark/>
          </w:tcPr>
          <w:p w14:paraId="6AECF64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426.533.180,11</w:t>
            </w:r>
          </w:p>
        </w:tc>
        <w:tc>
          <w:tcPr>
            <w:tcW w:w="422" w:type="pct"/>
            <w:noWrap/>
            <w:vAlign w:val="bottom"/>
            <w:hideMark/>
          </w:tcPr>
          <w:p w14:paraId="1FB08E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99.356.061,21</w:t>
            </w:r>
          </w:p>
        </w:tc>
        <w:tc>
          <w:tcPr>
            <w:tcW w:w="200" w:type="pct"/>
            <w:noWrap/>
            <w:vAlign w:val="bottom"/>
            <w:hideMark/>
          </w:tcPr>
          <w:p w14:paraId="5355EC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26A6D8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2.434.646.502,77</w:t>
            </w:r>
          </w:p>
        </w:tc>
        <w:tc>
          <w:tcPr>
            <w:tcW w:w="494" w:type="pct"/>
            <w:noWrap/>
            <w:vAlign w:val="bottom"/>
            <w:hideMark/>
          </w:tcPr>
          <w:p w14:paraId="67F9CE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3.752.346.686,12</w:t>
            </w:r>
          </w:p>
        </w:tc>
        <w:tc>
          <w:tcPr>
            <w:tcW w:w="464" w:type="pct"/>
            <w:noWrap/>
            <w:vAlign w:val="bottom"/>
            <w:hideMark/>
          </w:tcPr>
          <w:p w14:paraId="757F961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1.987.121.224,27</w:t>
            </w:r>
          </w:p>
        </w:tc>
        <w:tc>
          <w:tcPr>
            <w:tcW w:w="425" w:type="pct"/>
            <w:noWrap/>
            <w:vAlign w:val="bottom"/>
            <w:hideMark/>
          </w:tcPr>
          <w:p w14:paraId="3AADE7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7.189.894,39</w:t>
            </w:r>
          </w:p>
        </w:tc>
        <w:tc>
          <w:tcPr>
            <w:tcW w:w="464" w:type="pct"/>
            <w:noWrap/>
            <w:vAlign w:val="bottom"/>
            <w:hideMark/>
          </w:tcPr>
          <w:p w14:paraId="3C9F3EF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1.994.311.118,66</w:t>
            </w:r>
          </w:p>
        </w:tc>
        <w:tc>
          <w:tcPr>
            <w:tcW w:w="494" w:type="pct"/>
            <w:noWrap/>
            <w:vAlign w:val="bottom"/>
            <w:hideMark/>
          </w:tcPr>
          <w:p w14:paraId="443F10E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1.758.035.567,46</w:t>
            </w:r>
          </w:p>
        </w:tc>
        <w:tc>
          <w:tcPr>
            <w:tcW w:w="524" w:type="pct"/>
            <w:gridSpan w:val="2"/>
            <w:noWrap/>
            <w:vAlign w:val="bottom"/>
            <w:hideMark/>
          </w:tcPr>
          <w:p w14:paraId="4279185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47.180.544.947,54</w:t>
            </w:r>
          </w:p>
        </w:tc>
      </w:tr>
      <w:tr w:rsidR="006B77B7" w:rsidRPr="00C960D4" w14:paraId="7ACFC831" w14:textId="77777777" w:rsidTr="00B122CB">
        <w:trPr>
          <w:trHeight w:val="227"/>
          <w:jc w:val="center"/>
        </w:trPr>
        <w:tc>
          <w:tcPr>
            <w:tcW w:w="175" w:type="pct"/>
            <w:noWrap/>
            <w:vAlign w:val="bottom"/>
            <w:hideMark/>
          </w:tcPr>
          <w:p w14:paraId="64BCADC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422" w:type="pct"/>
            <w:noWrap/>
            <w:vAlign w:val="bottom"/>
            <w:hideMark/>
          </w:tcPr>
          <w:p w14:paraId="356466E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791.933.463,12</w:t>
            </w:r>
          </w:p>
        </w:tc>
        <w:tc>
          <w:tcPr>
            <w:tcW w:w="422" w:type="pct"/>
            <w:noWrap/>
            <w:vAlign w:val="bottom"/>
            <w:hideMark/>
          </w:tcPr>
          <w:p w14:paraId="67CC155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428.637.272,05</w:t>
            </w:r>
          </w:p>
        </w:tc>
        <w:tc>
          <w:tcPr>
            <w:tcW w:w="422" w:type="pct"/>
            <w:noWrap/>
            <w:vAlign w:val="bottom"/>
            <w:hideMark/>
          </w:tcPr>
          <w:p w14:paraId="1B5C77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102.979.500,83</w:t>
            </w:r>
          </w:p>
        </w:tc>
        <w:tc>
          <w:tcPr>
            <w:tcW w:w="200" w:type="pct"/>
            <w:noWrap/>
            <w:vAlign w:val="bottom"/>
            <w:hideMark/>
          </w:tcPr>
          <w:p w14:paraId="4553583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96B783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2.528.877.209,19</w:t>
            </w:r>
          </w:p>
        </w:tc>
        <w:tc>
          <w:tcPr>
            <w:tcW w:w="494" w:type="pct"/>
            <w:noWrap/>
            <w:vAlign w:val="bottom"/>
            <w:hideMark/>
          </w:tcPr>
          <w:p w14:paraId="1AF0A2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3.852.427.445,19</w:t>
            </w:r>
          </w:p>
        </w:tc>
        <w:tc>
          <w:tcPr>
            <w:tcW w:w="464" w:type="pct"/>
            <w:noWrap/>
            <w:vAlign w:val="bottom"/>
            <w:hideMark/>
          </w:tcPr>
          <w:p w14:paraId="1C9A39F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2.059.590.016,66</w:t>
            </w:r>
          </w:p>
        </w:tc>
        <w:tc>
          <w:tcPr>
            <w:tcW w:w="425" w:type="pct"/>
            <w:noWrap/>
            <w:vAlign w:val="bottom"/>
            <w:hideMark/>
          </w:tcPr>
          <w:p w14:paraId="63ADD08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7.191.053,53</w:t>
            </w:r>
          </w:p>
        </w:tc>
        <w:tc>
          <w:tcPr>
            <w:tcW w:w="464" w:type="pct"/>
            <w:noWrap/>
            <w:vAlign w:val="bottom"/>
            <w:hideMark/>
          </w:tcPr>
          <w:p w14:paraId="1E24CBA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2.066.781.070,19</w:t>
            </w:r>
          </w:p>
        </w:tc>
        <w:tc>
          <w:tcPr>
            <w:tcW w:w="494" w:type="pct"/>
            <w:noWrap/>
            <w:vAlign w:val="bottom"/>
            <w:hideMark/>
          </w:tcPr>
          <w:p w14:paraId="04A61AB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1.785.646.375,00</w:t>
            </w:r>
          </w:p>
        </w:tc>
        <w:tc>
          <w:tcPr>
            <w:tcW w:w="524" w:type="pct"/>
            <w:gridSpan w:val="2"/>
            <w:noWrap/>
            <w:vAlign w:val="bottom"/>
            <w:hideMark/>
          </w:tcPr>
          <w:p w14:paraId="735ABB4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48.966.191.322,54</w:t>
            </w:r>
          </w:p>
        </w:tc>
      </w:tr>
      <w:tr w:rsidR="006B77B7" w:rsidRPr="00C960D4" w14:paraId="191179E3" w14:textId="77777777" w:rsidTr="00B122CB">
        <w:trPr>
          <w:trHeight w:val="227"/>
          <w:jc w:val="center"/>
        </w:trPr>
        <w:tc>
          <w:tcPr>
            <w:tcW w:w="175" w:type="pct"/>
            <w:noWrap/>
            <w:vAlign w:val="bottom"/>
            <w:hideMark/>
          </w:tcPr>
          <w:p w14:paraId="103FF69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422" w:type="pct"/>
            <w:noWrap/>
            <w:vAlign w:val="bottom"/>
            <w:hideMark/>
          </w:tcPr>
          <w:p w14:paraId="00E2C86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792.260.032,69</w:t>
            </w:r>
          </w:p>
        </w:tc>
        <w:tc>
          <w:tcPr>
            <w:tcW w:w="422" w:type="pct"/>
            <w:noWrap/>
            <w:vAlign w:val="bottom"/>
            <w:hideMark/>
          </w:tcPr>
          <w:p w14:paraId="172F0C4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431.100.218,74</w:t>
            </w:r>
          </w:p>
        </w:tc>
        <w:tc>
          <w:tcPr>
            <w:tcW w:w="422" w:type="pct"/>
            <w:noWrap/>
            <w:vAlign w:val="bottom"/>
            <w:hideMark/>
          </w:tcPr>
          <w:p w14:paraId="02F7F3F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107.187.955,27</w:t>
            </w:r>
          </w:p>
        </w:tc>
        <w:tc>
          <w:tcPr>
            <w:tcW w:w="200" w:type="pct"/>
            <w:noWrap/>
            <w:vAlign w:val="bottom"/>
            <w:hideMark/>
          </w:tcPr>
          <w:p w14:paraId="7D5711B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04FD73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2.624.587.854,89</w:t>
            </w:r>
          </w:p>
        </w:tc>
        <w:tc>
          <w:tcPr>
            <w:tcW w:w="494" w:type="pct"/>
            <w:noWrap/>
            <w:vAlign w:val="bottom"/>
            <w:hideMark/>
          </w:tcPr>
          <w:p w14:paraId="62011D0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3.955.136.061,59</w:t>
            </w:r>
          </w:p>
        </w:tc>
        <w:tc>
          <w:tcPr>
            <w:tcW w:w="464" w:type="pct"/>
            <w:noWrap/>
            <w:vAlign w:val="bottom"/>
            <w:hideMark/>
          </w:tcPr>
          <w:p w14:paraId="5FC41FB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2.143.759.105,47</w:t>
            </w:r>
          </w:p>
        </w:tc>
        <w:tc>
          <w:tcPr>
            <w:tcW w:w="425" w:type="pct"/>
            <w:noWrap/>
            <w:vAlign w:val="bottom"/>
            <w:hideMark/>
          </w:tcPr>
          <w:p w14:paraId="020083F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7.194.143,12</w:t>
            </w:r>
          </w:p>
        </w:tc>
        <w:tc>
          <w:tcPr>
            <w:tcW w:w="464" w:type="pct"/>
            <w:noWrap/>
            <w:vAlign w:val="bottom"/>
            <w:hideMark/>
          </w:tcPr>
          <w:p w14:paraId="68D3A38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2.150.953.248,59</w:t>
            </w:r>
          </w:p>
        </w:tc>
        <w:tc>
          <w:tcPr>
            <w:tcW w:w="494" w:type="pct"/>
            <w:noWrap/>
            <w:vAlign w:val="bottom"/>
            <w:hideMark/>
          </w:tcPr>
          <w:p w14:paraId="1A3625A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1.804.182.813,00</w:t>
            </w:r>
          </w:p>
        </w:tc>
        <w:tc>
          <w:tcPr>
            <w:tcW w:w="524" w:type="pct"/>
            <w:gridSpan w:val="2"/>
            <w:noWrap/>
            <w:vAlign w:val="bottom"/>
            <w:hideMark/>
          </w:tcPr>
          <w:p w14:paraId="2A4E4DF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50.770.374.135,54</w:t>
            </w:r>
          </w:p>
        </w:tc>
      </w:tr>
      <w:tr w:rsidR="006B77B7" w:rsidRPr="00C960D4" w14:paraId="191209CE" w14:textId="77777777" w:rsidTr="00B122CB">
        <w:trPr>
          <w:trHeight w:val="227"/>
          <w:jc w:val="center"/>
        </w:trPr>
        <w:tc>
          <w:tcPr>
            <w:tcW w:w="175" w:type="pct"/>
            <w:noWrap/>
            <w:vAlign w:val="bottom"/>
            <w:hideMark/>
          </w:tcPr>
          <w:p w14:paraId="4E7DB0B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422" w:type="pct"/>
            <w:noWrap/>
            <w:vAlign w:val="bottom"/>
            <w:hideMark/>
          </w:tcPr>
          <w:p w14:paraId="46F024C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792.140.711,80</w:t>
            </w:r>
          </w:p>
        </w:tc>
        <w:tc>
          <w:tcPr>
            <w:tcW w:w="422" w:type="pct"/>
            <w:noWrap/>
            <w:vAlign w:val="bottom"/>
            <w:hideMark/>
          </w:tcPr>
          <w:p w14:paraId="05BEF1A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433.215.658,13</w:t>
            </w:r>
          </w:p>
        </w:tc>
        <w:tc>
          <w:tcPr>
            <w:tcW w:w="422" w:type="pct"/>
            <w:noWrap/>
            <w:vAlign w:val="bottom"/>
            <w:hideMark/>
          </w:tcPr>
          <w:p w14:paraId="09488E7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111.137.965,46</w:t>
            </w:r>
          </w:p>
        </w:tc>
        <w:tc>
          <w:tcPr>
            <w:tcW w:w="200" w:type="pct"/>
            <w:noWrap/>
            <w:vAlign w:val="bottom"/>
            <w:hideMark/>
          </w:tcPr>
          <w:p w14:paraId="3F8D86E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37D1D7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2.721.292.053,66</w:t>
            </w:r>
          </w:p>
        </w:tc>
        <w:tc>
          <w:tcPr>
            <w:tcW w:w="494" w:type="pct"/>
            <w:noWrap/>
            <w:vAlign w:val="bottom"/>
            <w:hideMark/>
          </w:tcPr>
          <w:p w14:paraId="61DF438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4.057.786.389,05</w:t>
            </w:r>
          </w:p>
        </w:tc>
        <w:tc>
          <w:tcPr>
            <w:tcW w:w="464" w:type="pct"/>
            <w:noWrap/>
            <w:vAlign w:val="bottom"/>
            <w:hideMark/>
          </w:tcPr>
          <w:p w14:paraId="4D2D825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2.222.759.309,13</w:t>
            </w:r>
          </w:p>
        </w:tc>
        <w:tc>
          <w:tcPr>
            <w:tcW w:w="425" w:type="pct"/>
            <w:noWrap/>
            <w:vAlign w:val="bottom"/>
            <w:hideMark/>
          </w:tcPr>
          <w:p w14:paraId="65EDC1E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7.193.014,25</w:t>
            </w:r>
          </w:p>
        </w:tc>
        <w:tc>
          <w:tcPr>
            <w:tcW w:w="464" w:type="pct"/>
            <w:noWrap/>
            <w:vAlign w:val="bottom"/>
            <w:hideMark/>
          </w:tcPr>
          <w:p w14:paraId="6D33CE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2.229.952.323,38</w:t>
            </w:r>
          </w:p>
        </w:tc>
        <w:tc>
          <w:tcPr>
            <w:tcW w:w="494" w:type="pct"/>
            <w:noWrap/>
            <w:vAlign w:val="bottom"/>
            <w:hideMark/>
          </w:tcPr>
          <w:p w14:paraId="77775EF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1.827.834.065,67</w:t>
            </w:r>
          </w:p>
        </w:tc>
        <w:tc>
          <w:tcPr>
            <w:tcW w:w="524" w:type="pct"/>
            <w:gridSpan w:val="2"/>
            <w:noWrap/>
            <w:vAlign w:val="bottom"/>
            <w:hideMark/>
          </w:tcPr>
          <w:p w14:paraId="398407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52.598.208.201,21</w:t>
            </w:r>
          </w:p>
        </w:tc>
      </w:tr>
      <w:tr w:rsidR="006B77B7" w:rsidRPr="00C960D4" w14:paraId="35833CAD" w14:textId="77777777" w:rsidTr="00B122CB">
        <w:trPr>
          <w:trHeight w:val="227"/>
          <w:jc w:val="center"/>
        </w:trPr>
        <w:tc>
          <w:tcPr>
            <w:tcW w:w="175" w:type="pct"/>
            <w:noWrap/>
            <w:vAlign w:val="bottom"/>
            <w:hideMark/>
          </w:tcPr>
          <w:p w14:paraId="640ED9A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422" w:type="pct"/>
            <w:noWrap/>
            <w:vAlign w:val="bottom"/>
            <w:hideMark/>
          </w:tcPr>
          <w:p w14:paraId="28C005B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791.958.102,14</w:t>
            </w:r>
          </w:p>
        </w:tc>
        <w:tc>
          <w:tcPr>
            <w:tcW w:w="422" w:type="pct"/>
            <w:noWrap/>
            <w:vAlign w:val="bottom"/>
            <w:hideMark/>
          </w:tcPr>
          <w:p w14:paraId="69A87D4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435.303.088,06</w:t>
            </w:r>
          </w:p>
        </w:tc>
        <w:tc>
          <w:tcPr>
            <w:tcW w:w="422" w:type="pct"/>
            <w:noWrap/>
            <w:vAlign w:val="bottom"/>
            <w:hideMark/>
          </w:tcPr>
          <w:p w14:paraId="7FDBA67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114.972.135,15</w:t>
            </w:r>
          </w:p>
        </w:tc>
        <w:tc>
          <w:tcPr>
            <w:tcW w:w="200" w:type="pct"/>
            <w:noWrap/>
            <w:vAlign w:val="bottom"/>
            <w:hideMark/>
          </w:tcPr>
          <w:p w14:paraId="288D5B7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1FA245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2.819.263.959,58</w:t>
            </w:r>
          </w:p>
        </w:tc>
        <w:tc>
          <w:tcPr>
            <w:tcW w:w="494" w:type="pct"/>
            <w:noWrap/>
            <w:vAlign w:val="bottom"/>
            <w:hideMark/>
          </w:tcPr>
          <w:p w14:paraId="045013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4.161.497.284,93</w:t>
            </w:r>
          </w:p>
        </w:tc>
        <w:tc>
          <w:tcPr>
            <w:tcW w:w="464" w:type="pct"/>
            <w:noWrap/>
            <w:vAlign w:val="bottom"/>
            <w:hideMark/>
          </w:tcPr>
          <w:p w14:paraId="0F0C4B5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2.299.442.703,06</w:t>
            </w:r>
          </w:p>
        </w:tc>
        <w:tc>
          <w:tcPr>
            <w:tcW w:w="425" w:type="pct"/>
            <w:noWrap/>
            <w:vAlign w:val="bottom"/>
            <w:hideMark/>
          </w:tcPr>
          <w:p w14:paraId="65B421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7.191.286,63</w:t>
            </w:r>
          </w:p>
        </w:tc>
        <w:tc>
          <w:tcPr>
            <w:tcW w:w="464" w:type="pct"/>
            <w:noWrap/>
            <w:vAlign w:val="bottom"/>
            <w:hideMark/>
          </w:tcPr>
          <w:p w14:paraId="4A84683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2.306.633.989,69</w:t>
            </w:r>
          </w:p>
        </w:tc>
        <w:tc>
          <w:tcPr>
            <w:tcW w:w="494" w:type="pct"/>
            <w:noWrap/>
            <w:vAlign w:val="bottom"/>
            <w:hideMark/>
          </w:tcPr>
          <w:p w14:paraId="549ED7A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1.854.863.295,24</w:t>
            </w:r>
          </w:p>
        </w:tc>
        <w:tc>
          <w:tcPr>
            <w:tcW w:w="524" w:type="pct"/>
            <w:gridSpan w:val="2"/>
            <w:noWrap/>
            <w:vAlign w:val="bottom"/>
            <w:hideMark/>
          </w:tcPr>
          <w:p w14:paraId="6CC3FB0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54.453.071.496,45</w:t>
            </w:r>
          </w:p>
        </w:tc>
      </w:tr>
      <w:tr w:rsidR="006B77B7" w:rsidRPr="00C960D4" w14:paraId="47F766C3" w14:textId="77777777" w:rsidTr="00B122CB">
        <w:trPr>
          <w:trHeight w:val="227"/>
          <w:jc w:val="center"/>
        </w:trPr>
        <w:tc>
          <w:tcPr>
            <w:tcW w:w="175" w:type="pct"/>
            <w:noWrap/>
            <w:vAlign w:val="bottom"/>
            <w:hideMark/>
          </w:tcPr>
          <w:p w14:paraId="06BB849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422" w:type="pct"/>
            <w:noWrap/>
            <w:vAlign w:val="bottom"/>
            <w:hideMark/>
          </w:tcPr>
          <w:p w14:paraId="62DAD3E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760.129.191,96</w:t>
            </w:r>
          </w:p>
        </w:tc>
        <w:tc>
          <w:tcPr>
            <w:tcW w:w="422" w:type="pct"/>
            <w:noWrap/>
            <w:vAlign w:val="bottom"/>
            <w:hideMark/>
          </w:tcPr>
          <w:p w14:paraId="0000E59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437.456.417,83</w:t>
            </w:r>
          </w:p>
        </w:tc>
        <w:tc>
          <w:tcPr>
            <w:tcW w:w="422" w:type="pct"/>
            <w:noWrap/>
            <w:vAlign w:val="bottom"/>
            <w:hideMark/>
          </w:tcPr>
          <w:p w14:paraId="3D75B2E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118.716.735,30</w:t>
            </w:r>
          </w:p>
        </w:tc>
        <w:tc>
          <w:tcPr>
            <w:tcW w:w="200" w:type="pct"/>
            <w:noWrap/>
            <w:vAlign w:val="bottom"/>
            <w:hideMark/>
          </w:tcPr>
          <w:p w14:paraId="675DB70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142ED5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2.918.684.632,21</w:t>
            </w:r>
          </w:p>
        </w:tc>
        <w:tc>
          <w:tcPr>
            <w:tcW w:w="494" w:type="pct"/>
            <w:noWrap/>
            <w:vAlign w:val="bottom"/>
            <w:hideMark/>
          </w:tcPr>
          <w:p w14:paraId="4F9726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4.234.986.977,30</w:t>
            </w:r>
          </w:p>
        </w:tc>
        <w:tc>
          <w:tcPr>
            <w:tcW w:w="464" w:type="pct"/>
            <w:noWrap/>
            <w:vAlign w:val="bottom"/>
            <w:hideMark/>
          </w:tcPr>
          <w:p w14:paraId="74B0A42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2.374.334.706,07</w:t>
            </w:r>
          </w:p>
        </w:tc>
        <w:tc>
          <w:tcPr>
            <w:tcW w:w="425" w:type="pct"/>
            <w:noWrap/>
            <w:vAlign w:val="bottom"/>
            <w:hideMark/>
          </w:tcPr>
          <w:p w14:paraId="3797686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7.191.383,08</w:t>
            </w:r>
          </w:p>
        </w:tc>
        <w:tc>
          <w:tcPr>
            <w:tcW w:w="464" w:type="pct"/>
            <w:noWrap/>
            <w:vAlign w:val="bottom"/>
            <w:hideMark/>
          </w:tcPr>
          <w:p w14:paraId="468E173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2.381.526.089,15</w:t>
            </w:r>
          </w:p>
        </w:tc>
        <w:tc>
          <w:tcPr>
            <w:tcW w:w="494" w:type="pct"/>
            <w:noWrap/>
            <w:vAlign w:val="bottom"/>
            <w:hideMark/>
          </w:tcPr>
          <w:p w14:paraId="541D1E8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1.853.460.888,15</w:t>
            </w:r>
          </w:p>
        </w:tc>
        <w:tc>
          <w:tcPr>
            <w:tcW w:w="524" w:type="pct"/>
            <w:gridSpan w:val="2"/>
            <w:noWrap/>
            <w:vAlign w:val="bottom"/>
            <w:hideMark/>
          </w:tcPr>
          <w:p w14:paraId="7C28E57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56.306.532.384,60</w:t>
            </w:r>
          </w:p>
        </w:tc>
      </w:tr>
      <w:tr w:rsidR="006B77B7" w:rsidRPr="00C960D4" w14:paraId="553677AD" w14:textId="77777777" w:rsidTr="00B122CB">
        <w:trPr>
          <w:trHeight w:val="227"/>
          <w:jc w:val="center"/>
        </w:trPr>
        <w:tc>
          <w:tcPr>
            <w:tcW w:w="175" w:type="pct"/>
            <w:noWrap/>
            <w:vAlign w:val="bottom"/>
            <w:hideMark/>
          </w:tcPr>
          <w:p w14:paraId="792E159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422" w:type="pct"/>
            <w:noWrap/>
            <w:vAlign w:val="bottom"/>
            <w:hideMark/>
          </w:tcPr>
          <w:p w14:paraId="77FF180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760.316.559,03</w:t>
            </w:r>
          </w:p>
        </w:tc>
        <w:tc>
          <w:tcPr>
            <w:tcW w:w="422" w:type="pct"/>
            <w:noWrap/>
            <w:vAlign w:val="bottom"/>
            <w:hideMark/>
          </w:tcPr>
          <w:p w14:paraId="104973D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439.759.793,67</w:t>
            </w:r>
          </w:p>
        </w:tc>
        <w:tc>
          <w:tcPr>
            <w:tcW w:w="422" w:type="pct"/>
            <w:noWrap/>
            <w:vAlign w:val="bottom"/>
            <w:hideMark/>
          </w:tcPr>
          <w:p w14:paraId="6CED30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122.614.000,19</w:t>
            </w:r>
          </w:p>
        </w:tc>
        <w:tc>
          <w:tcPr>
            <w:tcW w:w="200" w:type="pct"/>
            <w:noWrap/>
            <w:vAlign w:val="bottom"/>
            <w:hideMark/>
          </w:tcPr>
          <w:p w14:paraId="62762FC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B145A6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3.018.030.135,81</w:t>
            </w:r>
          </w:p>
        </w:tc>
        <w:tc>
          <w:tcPr>
            <w:tcW w:w="494" w:type="pct"/>
            <w:noWrap/>
            <w:vAlign w:val="bottom"/>
            <w:hideMark/>
          </w:tcPr>
          <w:p w14:paraId="06DC411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4.340.720.488,70</w:t>
            </w:r>
          </w:p>
        </w:tc>
        <w:tc>
          <w:tcPr>
            <w:tcW w:w="464" w:type="pct"/>
            <w:noWrap/>
            <w:vAlign w:val="bottom"/>
            <w:hideMark/>
          </w:tcPr>
          <w:p w14:paraId="4AB8C62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2.452.280.003,80</w:t>
            </w:r>
          </w:p>
        </w:tc>
        <w:tc>
          <w:tcPr>
            <w:tcW w:w="425" w:type="pct"/>
            <w:noWrap/>
            <w:vAlign w:val="bottom"/>
            <w:hideMark/>
          </w:tcPr>
          <w:p w14:paraId="2D976B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7.193.155,71</w:t>
            </w:r>
          </w:p>
        </w:tc>
        <w:tc>
          <w:tcPr>
            <w:tcW w:w="464" w:type="pct"/>
            <w:noWrap/>
            <w:vAlign w:val="bottom"/>
            <w:hideMark/>
          </w:tcPr>
          <w:p w14:paraId="24F5FFC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2.459.473.159,51</w:t>
            </w:r>
          </w:p>
        </w:tc>
        <w:tc>
          <w:tcPr>
            <w:tcW w:w="494" w:type="pct"/>
            <w:noWrap/>
            <w:vAlign w:val="bottom"/>
            <w:hideMark/>
          </w:tcPr>
          <w:p w14:paraId="0C63060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1.881.247.329,19</w:t>
            </w:r>
          </w:p>
        </w:tc>
        <w:tc>
          <w:tcPr>
            <w:tcW w:w="524" w:type="pct"/>
            <w:gridSpan w:val="2"/>
            <w:noWrap/>
            <w:vAlign w:val="bottom"/>
            <w:hideMark/>
          </w:tcPr>
          <w:p w14:paraId="4DEB415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58.187.779.713,79</w:t>
            </w:r>
          </w:p>
        </w:tc>
      </w:tr>
      <w:tr w:rsidR="006B77B7" w:rsidRPr="00C960D4" w14:paraId="4E6D3820" w14:textId="77777777" w:rsidTr="00B122CB">
        <w:trPr>
          <w:trHeight w:val="227"/>
          <w:jc w:val="center"/>
        </w:trPr>
        <w:tc>
          <w:tcPr>
            <w:tcW w:w="175" w:type="pct"/>
            <w:noWrap/>
            <w:vAlign w:val="bottom"/>
            <w:hideMark/>
          </w:tcPr>
          <w:p w14:paraId="259A163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422" w:type="pct"/>
            <w:noWrap/>
            <w:vAlign w:val="bottom"/>
            <w:hideMark/>
          </w:tcPr>
          <w:p w14:paraId="23532B2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760.069.365,02</w:t>
            </w:r>
          </w:p>
        </w:tc>
        <w:tc>
          <w:tcPr>
            <w:tcW w:w="422" w:type="pct"/>
            <w:noWrap/>
            <w:vAlign w:val="bottom"/>
            <w:hideMark/>
          </w:tcPr>
          <w:p w14:paraId="48AC26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441.872.676,59</w:t>
            </w:r>
          </w:p>
        </w:tc>
        <w:tc>
          <w:tcPr>
            <w:tcW w:w="422" w:type="pct"/>
            <w:noWrap/>
            <w:vAlign w:val="bottom"/>
            <w:hideMark/>
          </w:tcPr>
          <w:p w14:paraId="0F3E9B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126.492.496,43</w:t>
            </w:r>
          </w:p>
        </w:tc>
        <w:tc>
          <w:tcPr>
            <w:tcW w:w="200" w:type="pct"/>
            <w:noWrap/>
            <w:vAlign w:val="bottom"/>
            <w:hideMark/>
          </w:tcPr>
          <w:p w14:paraId="6FE4027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940614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3.118.864.992,66</w:t>
            </w:r>
          </w:p>
        </w:tc>
        <w:tc>
          <w:tcPr>
            <w:tcW w:w="494" w:type="pct"/>
            <w:noWrap/>
            <w:vAlign w:val="bottom"/>
            <w:hideMark/>
          </w:tcPr>
          <w:p w14:paraId="55E1DC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4.447.299.530,70</w:t>
            </w:r>
          </w:p>
        </w:tc>
        <w:tc>
          <w:tcPr>
            <w:tcW w:w="464" w:type="pct"/>
            <w:noWrap/>
            <w:vAlign w:val="bottom"/>
            <w:hideMark/>
          </w:tcPr>
          <w:p w14:paraId="54DEB5C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2.529.849.928,50</w:t>
            </w:r>
          </w:p>
        </w:tc>
        <w:tc>
          <w:tcPr>
            <w:tcW w:w="425" w:type="pct"/>
            <w:noWrap/>
            <w:vAlign w:val="bottom"/>
            <w:hideMark/>
          </w:tcPr>
          <w:p w14:paraId="7EF048B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7.190.817,08</w:t>
            </w:r>
          </w:p>
        </w:tc>
        <w:tc>
          <w:tcPr>
            <w:tcW w:w="464" w:type="pct"/>
            <w:noWrap/>
            <w:vAlign w:val="bottom"/>
            <w:hideMark/>
          </w:tcPr>
          <w:p w14:paraId="632281E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2.537.040.745,58</w:t>
            </w:r>
          </w:p>
        </w:tc>
        <w:tc>
          <w:tcPr>
            <w:tcW w:w="494" w:type="pct"/>
            <w:noWrap/>
            <w:vAlign w:val="bottom"/>
            <w:hideMark/>
          </w:tcPr>
          <w:p w14:paraId="3DDD4F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1.910.258.785,12</w:t>
            </w:r>
          </w:p>
        </w:tc>
        <w:tc>
          <w:tcPr>
            <w:tcW w:w="524" w:type="pct"/>
            <w:gridSpan w:val="2"/>
            <w:noWrap/>
            <w:vAlign w:val="bottom"/>
            <w:hideMark/>
          </w:tcPr>
          <w:p w14:paraId="6E47AA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60.098.038.498,91</w:t>
            </w:r>
          </w:p>
        </w:tc>
      </w:tr>
      <w:tr w:rsidR="006B77B7" w:rsidRPr="00C960D4" w14:paraId="47743388" w14:textId="77777777" w:rsidTr="00B122CB">
        <w:trPr>
          <w:trHeight w:val="227"/>
          <w:jc w:val="center"/>
        </w:trPr>
        <w:tc>
          <w:tcPr>
            <w:tcW w:w="175" w:type="pct"/>
            <w:noWrap/>
            <w:vAlign w:val="bottom"/>
            <w:hideMark/>
          </w:tcPr>
          <w:p w14:paraId="4F0EF10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422" w:type="pct"/>
            <w:noWrap/>
            <w:vAlign w:val="bottom"/>
            <w:hideMark/>
          </w:tcPr>
          <w:p w14:paraId="0B41656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760.221.554,03</w:t>
            </w:r>
          </w:p>
        </w:tc>
        <w:tc>
          <w:tcPr>
            <w:tcW w:w="422" w:type="pct"/>
            <w:noWrap/>
            <w:vAlign w:val="bottom"/>
            <w:hideMark/>
          </w:tcPr>
          <w:p w14:paraId="66DAC0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444.107.106,88</w:t>
            </w:r>
          </w:p>
        </w:tc>
        <w:tc>
          <w:tcPr>
            <w:tcW w:w="422" w:type="pct"/>
            <w:noWrap/>
            <w:vAlign w:val="bottom"/>
            <w:hideMark/>
          </w:tcPr>
          <w:p w14:paraId="7116254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130.224.634,12</w:t>
            </w:r>
          </w:p>
        </w:tc>
        <w:tc>
          <w:tcPr>
            <w:tcW w:w="200" w:type="pct"/>
            <w:noWrap/>
            <w:vAlign w:val="bottom"/>
            <w:hideMark/>
          </w:tcPr>
          <w:p w14:paraId="79A0769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BF29DC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3.221.254.863,54</w:t>
            </w:r>
          </w:p>
        </w:tc>
        <w:tc>
          <w:tcPr>
            <w:tcW w:w="494" w:type="pct"/>
            <w:noWrap/>
            <w:vAlign w:val="bottom"/>
            <w:hideMark/>
          </w:tcPr>
          <w:p w14:paraId="459BBF2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4.555.808.158,57</w:t>
            </w:r>
          </w:p>
        </w:tc>
        <w:tc>
          <w:tcPr>
            <w:tcW w:w="464" w:type="pct"/>
            <w:noWrap/>
            <w:vAlign w:val="bottom"/>
            <w:hideMark/>
          </w:tcPr>
          <w:p w14:paraId="0301D9B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2.604.492.682,41</w:t>
            </w:r>
          </w:p>
        </w:tc>
        <w:tc>
          <w:tcPr>
            <w:tcW w:w="425" w:type="pct"/>
            <w:noWrap/>
            <w:vAlign w:val="bottom"/>
            <w:hideMark/>
          </w:tcPr>
          <w:p w14:paraId="79094BE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7.192.256,90</w:t>
            </w:r>
          </w:p>
        </w:tc>
        <w:tc>
          <w:tcPr>
            <w:tcW w:w="464" w:type="pct"/>
            <w:noWrap/>
            <w:vAlign w:val="bottom"/>
            <w:hideMark/>
          </w:tcPr>
          <w:p w14:paraId="74B2506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2.611.684.939,31</w:t>
            </w:r>
          </w:p>
        </w:tc>
        <w:tc>
          <w:tcPr>
            <w:tcW w:w="494" w:type="pct"/>
            <w:noWrap/>
            <w:vAlign w:val="bottom"/>
            <w:hideMark/>
          </w:tcPr>
          <w:p w14:paraId="77C4AFF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1.944.123.219,26</w:t>
            </w:r>
          </w:p>
        </w:tc>
        <w:tc>
          <w:tcPr>
            <w:tcW w:w="524" w:type="pct"/>
            <w:gridSpan w:val="2"/>
            <w:noWrap/>
            <w:vAlign w:val="bottom"/>
            <w:hideMark/>
          </w:tcPr>
          <w:p w14:paraId="4F9FFB3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62.042.161.718,17</w:t>
            </w:r>
          </w:p>
        </w:tc>
      </w:tr>
      <w:tr w:rsidR="006B77B7" w:rsidRPr="00C960D4" w14:paraId="46B79B65" w14:textId="77777777" w:rsidTr="00B122CB">
        <w:trPr>
          <w:trHeight w:val="227"/>
          <w:jc w:val="center"/>
        </w:trPr>
        <w:tc>
          <w:tcPr>
            <w:tcW w:w="175" w:type="pct"/>
            <w:noWrap/>
            <w:vAlign w:val="bottom"/>
            <w:hideMark/>
          </w:tcPr>
          <w:p w14:paraId="4FE9D3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422" w:type="pct"/>
            <w:noWrap/>
            <w:vAlign w:val="bottom"/>
            <w:hideMark/>
          </w:tcPr>
          <w:p w14:paraId="58547F7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760.095.922,72</w:t>
            </w:r>
          </w:p>
        </w:tc>
        <w:tc>
          <w:tcPr>
            <w:tcW w:w="422" w:type="pct"/>
            <w:noWrap/>
            <w:vAlign w:val="bottom"/>
            <w:hideMark/>
          </w:tcPr>
          <w:p w14:paraId="3CAAA4B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446.050.138,27</w:t>
            </w:r>
          </w:p>
        </w:tc>
        <w:tc>
          <w:tcPr>
            <w:tcW w:w="422" w:type="pct"/>
            <w:noWrap/>
            <w:vAlign w:val="bottom"/>
            <w:hideMark/>
          </w:tcPr>
          <w:p w14:paraId="797EBC7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133.654.603,01</w:t>
            </w:r>
          </w:p>
        </w:tc>
        <w:tc>
          <w:tcPr>
            <w:tcW w:w="200" w:type="pct"/>
            <w:noWrap/>
            <w:vAlign w:val="bottom"/>
            <w:hideMark/>
          </w:tcPr>
          <w:p w14:paraId="0E10872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B1DDB4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3.325.459.868,09</w:t>
            </w:r>
          </w:p>
        </w:tc>
        <w:tc>
          <w:tcPr>
            <w:tcW w:w="494" w:type="pct"/>
            <w:noWrap/>
            <w:vAlign w:val="bottom"/>
            <w:hideMark/>
          </w:tcPr>
          <w:p w14:paraId="3372132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4.665.260.532,09</w:t>
            </w:r>
          </w:p>
        </w:tc>
        <w:tc>
          <w:tcPr>
            <w:tcW w:w="464" w:type="pct"/>
            <w:noWrap/>
            <w:vAlign w:val="bottom"/>
            <w:hideMark/>
          </w:tcPr>
          <w:p w14:paraId="3A55894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2.673.092.060,17</w:t>
            </w:r>
          </w:p>
        </w:tc>
        <w:tc>
          <w:tcPr>
            <w:tcW w:w="425" w:type="pct"/>
            <w:noWrap/>
            <w:vAlign w:val="bottom"/>
            <w:hideMark/>
          </w:tcPr>
          <w:p w14:paraId="7E800E8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7.191.068,33</w:t>
            </w:r>
          </w:p>
        </w:tc>
        <w:tc>
          <w:tcPr>
            <w:tcW w:w="464" w:type="pct"/>
            <w:noWrap/>
            <w:vAlign w:val="bottom"/>
            <w:hideMark/>
          </w:tcPr>
          <w:p w14:paraId="11BB4C6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2.680.283.128,50</w:t>
            </w:r>
          </w:p>
        </w:tc>
        <w:tc>
          <w:tcPr>
            <w:tcW w:w="494" w:type="pct"/>
            <w:noWrap/>
            <w:vAlign w:val="bottom"/>
            <w:hideMark/>
          </w:tcPr>
          <w:p w14:paraId="596EFE2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1.984.977.403,59</w:t>
            </w:r>
          </w:p>
        </w:tc>
        <w:tc>
          <w:tcPr>
            <w:tcW w:w="524" w:type="pct"/>
            <w:gridSpan w:val="2"/>
            <w:noWrap/>
            <w:vAlign w:val="bottom"/>
            <w:hideMark/>
          </w:tcPr>
          <w:p w14:paraId="12183BB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64.027.139.121,76</w:t>
            </w:r>
          </w:p>
        </w:tc>
      </w:tr>
      <w:tr w:rsidR="006B77B7" w:rsidRPr="00C960D4" w14:paraId="3CBF288F" w14:textId="77777777" w:rsidTr="00B122CB">
        <w:trPr>
          <w:trHeight w:val="227"/>
          <w:jc w:val="center"/>
        </w:trPr>
        <w:tc>
          <w:tcPr>
            <w:tcW w:w="175" w:type="pct"/>
            <w:noWrap/>
            <w:vAlign w:val="bottom"/>
            <w:hideMark/>
          </w:tcPr>
          <w:p w14:paraId="0CD1493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422" w:type="pct"/>
            <w:noWrap/>
            <w:vAlign w:val="bottom"/>
            <w:hideMark/>
          </w:tcPr>
          <w:p w14:paraId="53F2561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759.980.897,19</w:t>
            </w:r>
          </w:p>
        </w:tc>
        <w:tc>
          <w:tcPr>
            <w:tcW w:w="422" w:type="pct"/>
            <w:noWrap/>
            <w:vAlign w:val="bottom"/>
            <w:hideMark/>
          </w:tcPr>
          <w:p w14:paraId="12DD700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447.930.784,38</w:t>
            </w:r>
          </w:p>
        </w:tc>
        <w:tc>
          <w:tcPr>
            <w:tcW w:w="422" w:type="pct"/>
            <w:noWrap/>
            <w:vAlign w:val="bottom"/>
            <w:hideMark/>
          </w:tcPr>
          <w:p w14:paraId="54203EF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136.931.370,96</w:t>
            </w:r>
          </w:p>
        </w:tc>
        <w:tc>
          <w:tcPr>
            <w:tcW w:w="200" w:type="pct"/>
            <w:noWrap/>
            <w:vAlign w:val="bottom"/>
            <w:hideMark/>
          </w:tcPr>
          <w:p w14:paraId="741C9C4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8A4A7D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3.431.854.656,93</w:t>
            </w:r>
          </w:p>
        </w:tc>
        <w:tc>
          <w:tcPr>
            <w:tcW w:w="494" w:type="pct"/>
            <w:noWrap/>
            <w:vAlign w:val="bottom"/>
            <w:hideMark/>
          </w:tcPr>
          <w:p w14:paraId="2FC6A3D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4.776.697.709,46</w:t>
            </w:r>
          </w:p>
        </w:tc>
        <w:tc>
          <w:tcPr>
            <w:tcW w:w="464" w:type="pct"/>
            <w:noWrap/>
            <w:vAlign w:val="bottom"/>
            <w:hideMark/>
          </w:tcPr>
          <w:p w14:paraId="728746D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2.738.627.419,20</w:t>
            </w:r>
          </w:p>
        </w:tc>
        <w:tc>
          <w:tcPr>
            <w:tcW w:w="425" w:type="pct"/>
            <w:noWrap/>
            <w:vAlign w:val="bottom"/>
            <w:hideMark/>
          </w:tcPr>
          <w:p w14:paraId="4AB49B1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7.189.980,11</w:t>
            </w:r>
          </w:p>
        </w:tc>
        <w:tc>
          <w:tcPr>
            <w:tcW w:w="464" w:type="pct"/>
            <w:noWrap/>
            <w:vAlign w:val="bottom"/>
            <w:hideMark/>
          </w:tcPr>
          <w:p w14:paraId="0DAF83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2.745.817.399,31</w:t>
            </w:r>
          </w:p>
        </w:tc>
        <w:tc>
          <w:tcPr>
            <w:tcW w:w="494" w:type="pct"/>
            <w:noWrap/>
            <w:vAlign w:val="bottom"/>
            <w:hideMark/>
          </w:tcPr>
          <w:p w14:paraId="21594DA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2.030.880.310,15</w:t>
            </w:r>
          </w:p>
        </w:tc>
        <w:tc>
          <w:tcPr>
            <w:tcW w:w="524" w:type="pct"/>
            <w:gridSpan w:val="2"/>
            <w:noWrap/>
            <w:vAlign w:val="bottom"/>
            <w:hideMark/>
          </w:tcPr>
          <w:p w14:paraId="7A0569F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66.058.019.431,91</w:t>
            </w:r>
          </w:p>
        </w:tc>
      </w:tr>
      <w:tr w:rsidR="006B77B7" w:rsidRPr="00C960D4" w14:paraId="3C4723BE" w14:textId="77777777" w:rsidTr="00B122CB">
        <w:trPr>
          <w:trHeight w:val="227"/>
          <w:jc w:val="center"/>
        </w:trPr>
        <w:tc>
          <w:tcPr>
            <w:tcW w:w="175" w:type="pct"/>
            <w:noWrap/>
            <w:vAlign w:val="bottom"/>
            <w:hideMark/>
          </w:tcPr>
          <w:p w14:paraId="0C83CB4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422" w:type="pct"/>
            <w:noWrap/>
            <w:vAlign w:val="bottom"/>
            <w:hideMark/>
          </w:tcPr>
          <w:p w14:paraId="371AD1D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759.887.084,58</w:t>
            </w:r>
          </w:p>
        </w:tc>
        <w:tc>
          <w:tcPr>
            <w:tcW w:w="422" w:type="pct"/>
            <w:noWrap/>
            <w:vAlign w:val="bottom"/>
            <w:hideMark/>
          </w:tcPr>
          <w:p w14:paraId="1AF0030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449.682.365,98</w:t>
            </w:r>
          </w:p>
        </w:tc>
        <w:tc>
          <w:tcPr>
            <w:tcW w:w="422" w:type="pct"/>
            <w:noWrap/>
            <w:vAlign w:val="bottom"/>
            <w:hideMark/>
          </w:tcPr>
          <w:p w14:paraId="04B14E6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139.929.065,90</w:t>
            </w:r>
          </w:p>
        </w:tc>
        <w:tc>
          <w:tcPr>
            <w:tcW w:w="200" w:type="pct"/>
            <w:noWrap/>
            <w:vAlign w:val="bottom"/>
            <w:hideMark/>
          </w:tcPr>
          <w:p w14:paraId="2118BE7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D4FFC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3.540.709.841,55</w:t>
            </w:r>
          </w:p>
        </w:tc>
        <w:tc>
          <w:tcPr>
            <w:tcW w:w="494" w:type="pct"/>
            <w:noWrap/>
            <w:vAlign w:val="bottom"/>
            <w:hideMark/>
          </w:tcPr>
          <w:p w14:paraId="109B69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4.890.208.358,01</w:t>
            </w:r>
          </w:p>
        </w:tc>
        <w:tc>
          <w:tcPr>
            <w:tcW w:w="464" w:type="pct"/>
            <w:noWrap/>
            <w:vAlign w:val="bottom"/>
            <w:hideMark/>
          </w:tcPr>
          <w:p w14:paraId="353307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2.798.581.318,03</w:t>
            </w:r>
          </w:p>
        </w:tc>
        <w:tc>
          <w:tcPr>
            <w:tcW w:w="425" w:type="pct"/>
            <w:noWrap/>
            <w:vAlign w:val="bottom"/>
            <w:hideMark/>
          </w:tcPr>
          <w:p w14:paraId="01B706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7.189.092,57</w:t>
            </w:r>
          </w:p>
        </w:tc>
        <w:tc>
          <w:tcPr>
            <w:tcW w:w="464" w:type="pct"/>
            <w:noWrap/>
            <w:vAlign w:val="bottom"/>
            <w:hideMark/>
          </w:tcPr>
          <w:p w14:paraId="6584CDC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2.805.770.410,60</w:t>
            </w:r>
          </w:p>
        </w:tc>
        <w:tc>
          <w:tcPr>
            <w:tcW w:w="494" w:type="pct"/>
            <w:noWrap/>
            <w:vAlign w:val="bottom"/>
            <w:hideMark/>
          </w:tcPr>
          <w:p w14:paraId="32D7665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2.084.437.947,41</w:t>
            </w:r>
          </w:p>
        </w:tc>
        <w:tc>
          <w:tcPr>
            <w:tcW w:w="524" w:type="pct"/>
            <w:gridSpan w:val="2"/>
            <w:noWrap/>
            <w:vAlign w:val="bottom"/>
            <w:hideMark/>
          </w:tcPr>
          <w:p w14:paraId="0C7D418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68.142.457.379,32</w:t>
            </w:r>
          </w:p>
        </w:tc>
      </w:tr>
      <w:tr w:rsidR="006B77B7" w:rsidRPr="00C960D4" w14:paraId="6FA1A8EA" w14:textId="77777777" w:rsidTr="00B122CB">
        <w:trPr>
          <w:trHeight w:val="227"/>
          <w:jc w:val="center"/>
        </w:trPr>
        <w:tc>
          <w:tcPr>
            <w:tcW w:w="175" w:type="pct"/>
            <w:noWrap/>
            <w:vAlign w:val="bottom"/>
            <w:hideMark/>
          </w:tcPr>
          <w:p w14:paraId="103312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422" w:type="pct"/>
            <w:noWrap/>
            <w:vAlign w:val="bottom"/>
            <w:hideMark/>
          </w:tcPr>
          <w:p w14:paraId="124A66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759.838.414,83</w:t>
            </w:r>
          </w:p>
        </w:tc>
        <w:tc>
          <w:tcPr>
            <w:tcW w:w="422" w:type="pct"/>
            <w:noWrap/>
            <w:vAlign w:val="bottom"/>
            <w:hideMark/>
          </w:tcPr>
          <w:p w14:paraId="4B53F45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451.247.504,79</w:t>
            </w:r>
          </w:p>
        </w:tc>
        <w:tc>
          <w:tcPr>
            <w:tcW w:w="422" w:type="pct"/>
            <w:noWrap/>
            <w:vAlign w:val="bottom"/>
            <w:hideMark/>
          </w:tcPr>
          <w:p w14:paraId="6ED28B3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142.530.296,59</w:t>
            </w:r>
          </w:p>
        </w:tc>
        <w:tc>
          <w:tcPr>
            <w:tcW w:w="200" w:type="pct"/>
            <w:noWrap/>
            <w:vAlign w:val="bottom"/>
            <w:hideMark/>
          </w:tcPr>
          <w:p w14:paraId="1E33D1B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501226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3.652.435.715,53</w:t>
            </w:r>
          </w:p>
        </w:tc>
        <w:tc>
          <w:tcPr>
            <w:tcW w:w="494" w:type="pct"/>
            <w:noWrap/>
            <w:vAlign w:val="bottom"/>
            <w:hideMark/>
          </w:tcPr>
          <w:p w14:paraId="5790FFB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5.006.051.931,74</w:t>
            </w:r>
          </w:p>
        </w:tc>
        <w:tc>
          <w:tcPr>
            <w:tcW w:w="464" w:type="pct"/>
            <w:noWrap/>
            <w:vAlign w:val="bottom"/>
            <w:hideMark/>
          </w:tcPr>
          <w:p w14:paraId="70ADE6F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2.850.605.931,72</w:t>
            </w:r>
          </w:p>
        </w:tc>
        <w:tc>
          <w:tcPr>
            <w:tcW w:w="425" w:type="pct"/>
            <w:noWrap/>
            <w:vAlign w:val="bottom"/>
            <w:hideMark/>
          </w:tcPr>
          <w:p w14:paraId="5A827E6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7.188.632,12</w:t>
            </w:r>
          </w:p>
        </w:tc>
        <w:tc>
          <w:tcPr>
            <w:tcW w:w="464" w:type="pct"/>
            <w:noWrap/>
            <w:vAlign w:val="bottom"/>
            <w:hideMark/>
          </w:tcPr>
          <w:p w14:paraId="5B37116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2.857.794.563,84</w:t>
            </w:r>
          </w:p>
        </w:tc>
        <w:tc>
          <w:tcPr>
            <w:tcW w:w="494" w:type="pct"/>
            <w:noWrap/>
            <w:vAlign w:val="bottom"/>
            <w:hideMark/>
          </w:tcPr>
          <w:p w14:paraId="6AA35E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2.148.257.367,90</w:t>
            </w:r>
          </w:p>
        </w:tc>
        <w:tc>
          <w:tcPr>
            <w:tcW w:w="524" w:type="pct"/>
            <w:gridSpan w:val="2"/>
            <w:noWrap/>
            <w:vAlign w:val="bottom"/>
            <w:hideMark/>
          </w:tcPr>
          <w:p w14:paraId="1878DC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70.290.714.747,22</w:t>
            </w:r>
          </w:p>
        </w:tc>
      </w:tr>
      <w:tr w:rsidR="006B77B7" w:rsidRPr="00C960D4" w14:paraId="20B927B9" w14:textId="77777777" w:rsidTr="00B122CB">
        <w:trPr>
          <w:trHeight w:val="227"/>
          <w:jc w:val="center"/>
        </w:trPr>
        <w:tc>
          <w:tcPr>
            <w:tcW w:w="175" w:type="pct"/>
            <w:noWrap/>
            <w:vAlign w:val="bottom"/>
            <w:hideMark/>
          </w:tcPr>
          <w:p w14:paraId="27DA0B6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422" w:type="pct"/>
            <w:noWrap/>
            <w:vAlign w:val="bottom"/>
            <w:hideMark/>
          </w:tcPr>
          <w:p w14:paraId="72F516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759.822.995,35</w:t>
            </w:r>
          </w:p>
        </w:tc>
        <w:tc>
          <w:tcPr>
            <w:tcW w:w="422" w:type="pct"/>
            <w:noWrap/>
            <w:vAlign w:val="bottom"/>
            <w:hideMark/>
          </w:tcPr>
          <w:p w14:paraId="3F5FFA4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452.466.413,28</w:t>
            </w:r>
          </w:p>
        </w:tc>
        <w:tc>
          <w:tcPr>
            <w:tcW w:w="422" w:type="pct"/>
            <w:noWrap/>
            <w:vAlign w:val="bottom"/>
            <w:hideMark/>
          </w:tcPr>
          <w:p w14:paraId="6010AE6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144.471.582,52</w:t>
            </w:r>
          </w:p>
        </w:tc>
        <w:tc>
          <w:tcPr>
            <w:tcW w:w="200" w:type="pct"/>
            <w:noWrap/>
            <w:vAlign w:val="bottom"/>
            <w:hideMark/>
          </w:tcPr>
          <w:p w14:paraId="7AFEE1D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F2A885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3.767.582.310,45</w:t>
            </w:r>
          </w:p>
        </w:tc>
        <w:tc>
          <w:tcPr>
            <w:tcW w:w="494" w:type="pct"/>
            <w:noWrap/>
            <w:vAlign w:val="bottom"/>
            <w:hideMark/>
          </w:tcPr>
          <w:p w14:paraId="3DBE257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5.124.343.301,60</w:t>
            </w:r>
          </w:p>
        </w:tc>
        <w:tc>
          <w:tcPr>
            <w:tcW w:w="464" w:type="pct"/>
            <w:noWrap/>
            <w:vAlign w:val="bottom"/>
            <w:hideMark/>
          </w:tcPr>
          <w:p w14:paraId="42B0EDB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2.889.431.650,41</w:t>
            </w:r>
          </w:p>
        </w:tc>
        <w:tc>
          <w:tcPr>
            <w:tcW w:w="425" w:type="pct"/>
            <w:noWrap/>
            <w:vAlign w:val="bottom"/>
            <w:hideMark/>
          </w:tcPr>
          <w:p w14:paraId="189DA13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7.188.486,24</w:t>
            </w:r>
          </w:p>
        </w:tc>
        <w:tc>
          <w:tcPr>
            <w:tcW w:w="464" w:type="pct"/>
            <w:noWrap/>
            <w:vAlign w:val="bottom"/>
            <w:hideMark/>
          </w:tcPr>
          <w:p w14:paraId="723E72E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2.896.620.136,65</w:t>
            </w:r>
          </w:p>
        </w:tc>
        <w:tc>
          <w:tcPr>
            <w:tcW w:w="494" w:type="pct"/>
            <w:noWrap/>
            <w:vAlign w:val="bottom"/>
            <w:hideMark/>
          </w:tcPr>
          <w:p w14:paraId="60C9E88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2.227.723.164,95</w:t>
            </w:r>
          </w:p>
        </w:tc>
        <w:tc>
          <w:tcPr>
            <w:tcW w:w="524" w:type="pct"/>
            <w:gridSpan w:val="2"/>
            <w:noWrap/>
            <w:vAlign w:val="bottom"/>
            <w:hideMark/>
          </w:tcPr>
          <w:p w14:paraId="3CEB0F5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72.518.437.912,17</w:t>
            </w:r>
          </w:p>
        </w:tc>
      </w:tr>
      <w:tr w:rsidR="006B77B7" w:rsidRPr="00C960D4" w14:paraId="49492B80" w14:textId="77777777" w:rsidTr="00B122CB">
        <w:trPr>
          <w:trHeight w:val="227"/>
          <w:jc w:val="center"/>
        </w:trPr>
        <w:tc>
          <w:tcPr>
            <w:tcW w:w="175" w:type="pct"/>
            <w:noWrap/>
            <w:vAlign w:val="bottom"/>
            <w:hideMark/>
          </w:tcPr>
          <w:p w14:paraId="7A359BE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422" w:type="pct"/>
            <w:noWrap/>
            <w:vAlign w:val="bottom"/>
            <w:hideMark/>
          </w:tcPr>
          <w:p w14:paraId="75A9DF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760.106.293,69</w:t>
            </w:r>
          </w:p>
        </w:tc>
        <w:tc>
          <w:tcPr>
            <w:tcW w:w="422" w:type="pct"/>
            <w:noWrap/>
            <w:vAlign w:val="bottom"/>
            <w:hideMark/>
          </w:tcPr>
          <w:p w14:paraId="10DD024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454.226.803,60</w:t>
            </w:r>
          </w:p>
        </w:tc>
        <w:tc>
          <w:tcPr>
            <w:tcW w:w="422" w:type="pct"/>
            <w:noWrap/>
            <w:vAlign w:val="bottom"/>
            <w:hideMark/>
          </w:tcPr>
          <w:p w14:paraId="09AE353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147.091.432,62</w:t>
            </w:r>
          </w:p>
        </w:tc>
        <w:tc>
          <w:tcPr>
            <w:tcW w:w="200" w:type="pct"/>
            <w:noWrap/>
            <w:vAlign w:val="bottom"/>
            <w:hideMark/>
          </w:tcPr>
          <w:p w14:paraId="7B3B5DE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F8D93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3.886.988.272,09</w:t>
            </w:r>
          </w:p>
        </w:tc>
        <w:tc>
          <w:tcPr>
            <w:tcW w:w="494" w:type="pct"/>
            <w:noWrap/>
            <w:vAlign w:val="bottom"/>
            <w:hideMark/>
          </w:tcPr>
          <w:p w14:paraId="655010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5.248.412.802,00</w:t>
            </w:r>
          </w:p>
        </w:tc>
        <w:tc>
          <w:tcPr>
            <w:tcW w:w="464" w:type="pct"/>
            <w:noWrap/>
            <w:vAlign w:val="bottom"/>
            <w:hideMark/>
          </w:tcPr>
          <w:p w14:paraId="4B82B08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2.941.828.652,30</w:t>
            </w:r>
          </w:p>
        </w:tc>
        <w:tc>
          <w:tcPr>
            <w:tcW w:w="425" w:type="pct"/>
            <w:noWrap/>
            <w:vAlign w:val="bottom"/>
            <w:hideMark/>
          </w:tcPr>
          <w:p w14:paraId="6FBA434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7.191.166,45</w:t>
            </w:r>
          </w:p>
        </w:tc>
        <w:tc>
          <w:tcPr>
            <w:tcW w:w="464" w:type="pct"/>
            <w:noWrap/>
            <w:vAlign w:val="bottom"/>
            <w:hideMark/>
          </w:tcPr>
          <w:p w14:paraId="57B371F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2.949.019.818,75</w:t>
            </w:r>
          </w:p>
        </w:tc>
        <w:tc>
          <w:tcPr>
            <w:tcW w:w="494" w:type="pct"/>
            <w:noWrap/>
            <w:vAlign w:val="bottom"/>
            <w:hideMark/>
          </w:tcPr>
          <w:p w14:paraId="1A2767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2.299.392.983,25</w:t>
            </w:r>
          </w:p>
        </w:tc>
        <w:tc>
          <w:tcPr>
            <w:tcW w:w="524" w:type="pct"/>
            <w:gridSpan w:val="2"/>
            <w:noWrap/>
            <w:vAlign w:val="bottom"/>
            <w:hideMark/>
          </w:tcPr>
          <w:p w14:paraId="74A717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74.817.830.895,42</w:t>
            </w:r>
          </w:p>
        </w:tc>
      </w:tr>
      <w:tr w:rsidR="006B77B7" w:rsidRPr="00C960D4" w14:paraId="0D590EE4" w14:textId="77777777" w:rsidTr="00B122CB">
        <w:trPr>
          <w:trHeight w:val="227"/>
          <w:jc w:val="center"/>
        </w:trPr>
        <w:tc>
          <w:tcPr>
            <w:tcW w:w="175" w:type="pct"/>
            <w:noWrap/>
            <w:vAlign w:val="bottom"/>
            <w:hideMark/>
          </w:tcPr>
          <w:p w14:paraId="1716BC7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422" w:type="pct"/>
            <w:noWrap/>
            <w:vAlign w:val="bottom"/>
            <w:hideMark/>
          </w:tcPr>
          <w:p w14:paraId="5E4921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759.630.205,75</w:t>
            </w:r>
          </w:p>
        </w:tc>
        <w:tc>
          <w:tcPr>
            <w:tcW w:w="422" w:type="pct"/>
            <w:noWrap/>
            <w:vAlign w:val="bottom"/>
            <w:hideMark/>
          </w:tcPr>
          <w:p w14:paraId="36A2D05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455.298.066,33</w:t>
            </w:r>
          </w:p>
        </w:tc>
        <w:tc>
          <w:tcPr>
            <w:tcW w:w="422" w:type="pct"/>
            <w:noWrap/>
            <w:vAlign w:val="bottom"/>
            <w:hideMark/>
          </w:tcPr>
          <w:p w14:paraId="1F1FD17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149.154.063,38</w:t>
            </w:r>
          </w:p>
        </w:tc>
        <w:tc>
          <w:tcPr>
            <w:tcW w:w="200" w:type="pct"/>
            <w:noWrap/>
            <w:vAlign w:val="bottom"/>
            <w:hideMark/>
          </w:tcPr>
          <w:p w14:paraId="22B42BC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7500782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4.010.235.735,99</w:t>
            </w:r>
          </w:p>
        </w:tc>
        <w:tc>
          <w:tcPr>
            <w:tcW w:w="494" w:type="pct"/>
            <w:noWrap/>
            <w:vAlign w:val="bottom"/>
            <w:hideMark/>
          </w:tcPr>
          <w:p w14:paraId="2E0EBB4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5.374.318.071,45</w:t>
            </w:r>
          </w:p>
        </w:tc>
        <w:tc>
          <w:tcPr>
            <w:tcW w:w="464" w:type="pct"/>
            <w:noWrap/>
            <w:vAlign w:val="bottom"/>
            <w:hideMark/>
          </w:tcPr>
          <w:p w14:paraId="06343CF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2.983.081.267,64</w:t>
            </w:r>
          </w:p>
        </w:tc>
        <w:tc>
          <w:tcPr>
            <w:tcW w:w="425" w:type="pct"/>
            <w:noWrap/>
            <w:vAlign w:val="bottom"/>
            <w:hideMark/>
          </w:tcPr>
          <w:p w14:paraId="1D126D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7.186.662,31</w:t>
            </w:r>
          </w:p>
        </w:tc>
        <w:tc>
          <w:tcPr>
            <w:tcW w:w="464" w:type="pct"/>
            <w:noWrap/>
            <w:vAlign w:val="bottom"/>
            <w:hideMark/>
          </w:tcPr>
          <w:p w14:paraId="66EC5A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2.990.267.929,95</w:t>
            </w:r>
          </w:p>
        </w:tc>
        <w:tc>
          <w:tcPr>
            <w:tcW w:w="494" w:type="pct"/>
            <w:noWrap/>
            <w:vAlign w:val="bottom"/>
            <w:hideMark/>
          </w:tcPr>
          <w:p w14:paraId="1449DE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2.384.050.141,50</w:t>
            </w:r>
          </w:p>
        </w:tc>
        <w:tc>
          <w:tcPr>
            <w:tcW w:w="524" w:type="pct"/>
            <w:gridSpan w:val="2"/>
            <w:noWrap/>
            <w:vAlign w:val="bottom"/>
            <w:hideMark/>
          </w:tcPr>
          <w:p w14:paraId="70E7F2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77.201.881.036,92</w:t>
            </w:r>
          </w:p>
        </w:tc>
      </w:tr>
      <w:tr w:rsidR="006B77B7" w:rsidRPr="00C960D4" w14:paraId="140DA724" w14:textId="77777777" w:rsidTr="00B122CB">
        <w:trPr>
          <w:trHeight w:val="227"/>
          <w:jc w:val="center"/>
        </w:trPr>
        <w:tc>
          <w:tcPr>
            <w:tcW w:w="175" w:type="pct"/>
            <w:noWrap/>
            <w:vAlign w:val="bottom"/>
            <w:hideMark/>
          </w:tcPr>
          <w:p w14:paraId="2C9CF19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w:t>
            </w:r>
          </w:p>
        </w:tc>
        <w:tc>
          <w:tcPr>
            <w:tcW w:w="422" w:type="pct"/>
            <w:noWrap/>
            <w:vAlign w:val="bottom"/>
            <w:hideMark/>
          </w:tcPr>
          <w:p w14:paraId="1BEDAAA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759.427.426,73</w:t>
            </w:r>
          </w:p>
        </w:tc>
        <w:tc>
          <w:tcPr>
            <w:tcW w:w="422" w:type="pct"/>
            <w:noWrap/>
            <w:vAlign w:val="bottom"/>
            <w:hideMark/>
          </w:tcPr>
          <w:p w14:paraId="07B9100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456.298.668,20</w:t>
            </w:r>
          </w:p>
        </w:tc>
        <w:tc>
          <w:tcPr>
            <w:tcW w:w="422" w:type="pct"/>
            <w:noWrap/>
            <w:vAlign w:val="bottom"/>
            <w:hideMark/>
          </w:tcPr>
          <w:p w14:paraId="61A9A9D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150.838.173,95</w:t>
            </w:r>
          </w:p>
        </w:tc>
        <w:tc>
          <w:tcPr>
            <w:tcW w:w="200" w:type="pct"/>
            <w:noWrap/>
            <w:vAlign w:val="bottom"/>
            <w:hideMark/>
          </w:tcPr>
          <w:p w14:paraId="44E4DB1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AB6009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4.138.020.823,58</w:t>
            </w:r>
          </w:p>
        </w:tc>
        <w:tc>
          <w:tcPr>
            <w:tcW w:w="494" w:type="pct"/>
            <w:noWrap/>
            <w:vAlign w:val="bottom"/>
            <w:hideMark/>
          </w:tcPr>
          <w:p w14:paraId="53413E4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5.504.585.092,46</w:t>
            </w:r>
          </w:p>
        </w:tc>
        <w:tc>
          <w:tcPr>
            <w:tcW w:w="464" w:type="pct"/>
            <w:noWrap/>
            <w:vAlign w:val="bottom"/>
            <w:hideMark/>
          </w:tcPr>
          <w:p w14:paraId="08FFF89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3.016.763.478,96</w:t>
            </w:r>
          </w:p>
        </w:tc>
        <w:tc>
          <w:tcPr>
            <w:tcW w:w="425" w:type="pct"/>
            <w:noWrap/>
            <w:vAlign w:val="bottom"/>
            <w:hideMark/>
          </w:tcPr>
          <w:p w14:paraId="5EEFE8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7.184.743,87</w:t>
            </w:r>
          </w:p>
        </w:tc>
        <w:tc>
          <w:tcPr>
            <w:tcW w:w="464" w:type="pct"/>
            <w:noWrap/>
            <w:vAlign w:val="bottom"/>
            <w:hideMark/>
          </w:tcPr>
          <w:p w14:paraId="34C12DA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3.023.948.222,83</w:t>
            </w:r>
          </w:p>
        </w:tc>
        <w:tc>
          <w:tcPr>
            <w:tcW w:w="494" w:type="pct"/>
            <w:noWrap/>
            <w:vAlign w:val="bottom"/>
            <w:hideMark/>
          </w:tcPr>
          <w:p w14:paraId="7201049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2.480.636.869,63</w:t>
            </w:r>
          </w:p>
        </w:tc>
        <w:tc>
          <w:tcPr>
            <w:tcW w:w="524" w:type="pct"/>
            <w:gridSpan w:val="2"/>
            <w:noWrap/>
            <w:vAlign w:val="bottom"/>
            <w:hideMark/>
          </w:tcPr>
          <w:p w14:paraId="2C1A9D3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79.682.517.906,55</w:t>
            </w:r>
          </w:p>
        </w:tc>
      </w:tr>
      <w:tr w:rsidR="006B77B7" w:rsidRPr="00C960D4" w14:paraId="3E30E95E" w14:textId="77777777" w:rsidTr="00B122CB">
        <w:trPr>
          <w:trHeight w:val="227"/>
          <w:jc w:val="center"/>
        </w:trPr>
        <w:tc>
          <w:tcPr>
            <w:tcW w:w="175" w:type="pct"/>
            <w:noWrap/>
            <w:vAlign w:val="bottom"/>
            <w:hideMark/>
          </w:tcPr>
          <w:p w14:paraId="6AD1BBF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422" w:type="pct"/>
            <w:noWrap/>
            <w:vAlign w:val="bottom"/>
            <w:hideMark/>
          </w:tcPr>
          <w:p w14:paraId="0B259D5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759.545.800,94</w:t>
            </w:r>
          </w:p>
        </w:tc>
        <w:tc>
          <w:tcPr>
            <w:tcW w:w="422" w:type="pct"/>
            <w:noWrap/>
            <w:vAlign w:val="bottom"/>
            <w:hideMark/>
          </w:tcPr>
          <w:p w14:paraId="3D11267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457.278.867,37</w:t>
            </w:r>
          </w:p>
        </w:tc>
        <w:tc>
          <w:tcPr>
            <w:tcW w:w="422" w:type="pct"/>
            <w:noWrap/>
            <w:vAlign w:val="bottom"/>
            <w:hideMark/>
          </w:tcPr>
          <w:p w14:paraId="55FE38C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152.197.804,01</w:t>
            </w:r>
          </w:p>
        </w:tc>
        <w:tc>
          <w:tcPr>
            <w:tcW w:w="200" w:type="pct"/>
            <w:noWrap/>
            <w:vAlign w:val="bottom"/>
            <w:hideMark/>
          </w:tcPr>
          <w:p w14:paraId="14D4894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8A2321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4.270.982.959,79</w:t>
            </w:r>
          </w:p>
        </w:tc>
        <w:tc>
          <w:tcPr>
            <w:tcW w:w="494" w:type="pct"/>
            <w:noWrap/>
            <w:vAlign w:val="bottom"/>
            <w:hideMark/>
          </w:tcPr>
          <w:p w14:paraId="416988E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5.640.005.432,11</w:t>
            </w:r>
          </w:p>
        </w:tc>
        <w:tc>
          <w:tcPr>
            <w:tcW w:w="464" w:type="pct"/>
            <w:noWrap/>
            <w:vAlign w:val="bottom"/>
            <w:hideMark/>
          </w:tcPr>
          <w:p w14:paraId="08B513B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3.043.956.080,23</w:t>
            </w:r>
          </w:p>
        </w:tc>
        <w:tc>
          <w:tcPr>
            <w:tcW w:w="425" w:type="pct"/>
            <w:noWrap/>
            <w:vAlign w:val="bottom"/>
            <w:hideMark/>
          </w:tcPr>
          <w:p w14:paraId="25C2A74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7.185.863,77</w:t>
            </w:r>
          </w:p>
        </w:tc>
        <w:tc>
          <w:tcPr>
            <w:tcW w:w="464" w:type="pct"/>
            <w:noWrap/>
            <w:vAlign w:val="bottom"/>
            <w:hideMark/>
          </w:tcPr>
          <w:p w14:paraId="379921E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3.051.141.944,00</w:t>
            </w:r>
          </w:p>
        </w:tc>
        <w:tc>
          <w:tcPr>
            <w:tcW w:w="494" w:type="pct"/>
            <w:noWrap/>
            <w:vAlign w:val="bottom"/>
            <w:hideMark/>
          </w:tcPr>
          <w:p w14:paraId="08B7124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2.588.863.488,11</w:t>
            </w:r>
          </w:p>
        </w:tc>
        <w:tc>
          <w:tcPr>
            <w:tcW w:w="524" w:type="pct"/>
            <w:gridSpan w:val="2"/>
            <w:noWrap/>
            <w:vAlign w:val="bottom"/>
            <w:hideMark/>
          </w:tcPr>
          <w:p w14:paraId="7244384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82.271.381.394,66</w:t>
            </w:r>
          </w:p>
        </w:tc>
      </w:tr>
      <w:tr w:rsidR="006B77B7" w:rsidRPr="00C960D4" w14:paraId="62AF6B75" w14:textId="77777777" w:rsidTr="00B122CB">
        <w:trPr>
          <w:trHeight w:val="227"/>
          <w:jc w:val="center"/>
        </w:trPr>
        <w:tc>
          <w:tcPr>
            <w:tcW w:w="175" w:type="pct"/>
            <w:noWrap/>
            <w:vAlign w:val="bottom"/>
            <w:hideMark/>
          </w:tcPr>
          <w:p w14:paraId="75759DA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2073</w:t>
            </w:r>
          </w:p>
        </w:tc>
        <w:tc>
          <w:tcPr>
            <w:tcW w:w="422" w:type="pct"/>
            <w:noWrap/>
            <w:vAlign w:val="bottom"/>
            <w:hideMark/>
          </w:tcPr>
          <w:p w14:paraId="3C2EF09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759.627.255,73</w:t>
            </w:r>
          </w:p>
        </w:tc>
        <w:tc>
          <w:tcPr>
            <w:tcW w:w="422" w:type="pct"/>
            <w:noWrap/>
            <w:vAlign w:val="bottom"/>
            <w:hideMark/>
          </w:tcPr>
          <w:p w14:paraId="6FD04BF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458.234.571,08</w:t>
            </w:r>
          </w:p>
        </w:tc>
        <w:tc>
          <w:tcPr>
            <w:tcW w:w="422" w:type="pct"/>
            <w:noWrap/>
            <w:vAlign w:val="bottom"/>
            <w:hideMark/>
          </w:tcPr>
          <w:p w14:paraId="24FFE3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153.546.343,48</w:t>
            </w:r>
          </w:p>
        </w:tc>
        <w:tc>
          <w:tcPr>
            <w:tcW w:w="200" w:type="pct"/>
            <w:noWrap/>
            <w:vAlign w:val="bottom"/>
            <w:hideMark/>
          </w:tcPr>
          <w:p w14:paraId="07D326F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A8B608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4.409.746.042,75</w:t>
            </w:r>
          </w:p>
        </w:tc>
        <w:tc>
          <w:tcPr>
            <w:tcW w:w="494" w:type="pct"/>
            <w:noWrap/>
            <w:vAlign w:val="bottom"/>
            <w:hideMark/>
          </w:tcPr>
          <w:p w14:paraId="6002B96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5.781.154.213,04</w:t>
            </w:r>
          </w:p>
        </w:tc>
        <w:tc>
          <w:tcPr>
            <w:tcW w:w="464" w:type="pct"/>
            <w:noWrap/>
            <w:vAlign w:val="bottom"/>
            <w:hideMark/>
          </w:tcPr>
          <w:p w14:paraId="638EFA7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3.070.926.869,64</w:t>
            </w:r>
          </w:p>
        </w:tc>
        <w:tc>
          <w:tcPr>
            <w:tcW w:w="425" w:type="pct"/>
            <w:noWrap/>
            <w:vAlign w:val="bottom"/>
            <w:hideMark/>
          </w:tcPr>
          <w:p w14:paraId="7F2B3F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7.186.634,40</w:t>
            </w:r>
          </w:p>
        </w:tc>
        <w:tc>
          <w:tcPr>
            <w:tcW w:w="464" w:type="pct"/>
            <w:noWrap/>
            <w:vAlign w:val="bottom"/>
            <w:hideMark/>
          </w:tcPr>
          <w:p w14:paraId="3921D30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3.078.113.504,04</w:t>
            </w:r>
          </w:p>
        </w:tc>
        <w:tc>
          <w:tcPr>
            <w:tcW w:w="494" w:type="pct"/>
            <w:noWrap/>
            <w:vAlign w:val="bottom"/>
            <w:hideMark/>
          </w:tcPr>
          <w:p w14:paraId="61A92E5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2.703.040.709,00</w:t>
            </w:r>
          </w:p>
        </w:tc>
        <w:tc>
          <w:tcPr>
            <w:tcW w:w="524" w:type="pct"/>
            <w:gridSpan w:val="2"/>
            <w:noWrap/>
            <w:vAlign w:val="bottom"/>
            <w:hideMark/>
          </w:tcPr>
          <w:p w14:paraId="3264DE4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84.974.422.103,66</w:t>
            </w:r>
          </w:p>
        </w:tc>
      </w:tr>
      <w:tr w:rsidR="006B77B7" w:rsidRPr="00C960D4" w14:paraId="2C08F782" w14:textId="77777777" w:rsidTr="00B122CB">
        <w:trPr>
          <w:trHeight w:val="227"/>
          <w:jc w:val="center"/>
        </w:trPr>
        <w:tc>
          <w:tcPr>
            <w:tcW w:w="175" w:type="pct"/>
            <w:noWrap/>
            <w:vAlign w:val="bottom"/>
            <w:hideMark/>
          </w:tcPr>
          <w:p w14:paraId="7EBA4D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422" w:type="pct"/>
            <w:noWrap/>
            <w:vAlign w:val="bottom"/>
            <w:hideMark/>
          </w:tcPr>
          <w:p w14:paraId="4C3869D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759.559.296,71</w:t>
            </w:r>
          </w:p>
        </w:tc>
        <w:tc>
          <w:tcPr>
            <w:tcW w:w="422" w:type="pct"/>
            <w:noWrap/>
            <w:vAlign w:val="bottom"/>
            <w:hideMark/>
          </w:tcPr>
          <w:p w14:paraId="2B406B7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459.080.129,74</w:t>
            </w:r>
          </w:p>
        </w:tc>
        <w:tc>
          <w:tcPr>
            <w:tcW w:w="422" w:type="pct"/>
            <w:noWrap/>
            <w:vAlign w:val="bottom"/>
            <w:hideMark/>
          </w:tcPr>
          <w:p w14:paraId="616692D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154.836.932,47</w:t>
            </w:r>
          </w:p>
        </w:tc>
        <w:tc>
          <w:tcPr>
            <w:tcW w:w="200" w:type="pct"/>
            <w:noWrap/>
            <w:vAlign w:val="bottom"/>
            <w:hideMark/>
          </w:tcPr>
          <w:p w14:paraId="371BEBD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533779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4.554.629.024,76</w:t>
            </w:r>
          </w:p>
        </w:tc>
        <w:tc>
          <w:tcPr>
            <w:tcW w:w="494" w:type="pct"/>
            <w:noWrap/>
            <w:vAlign w:val="bottom"/>
            <w:hideMark/>
          </w:tcPr>
          <w:p w14:paraId="62809A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5.928.105.383,68</w:t>
            </w:r>
          </w:p>
        </w:tc>
        <w:tc>
          <w:tcPr>
            <w:tcW w:w="464" w:type="pct"/>
            <w:noWrap/>
            <w:vAlign w:val="bottom"/>
            <w:hideMark/>
          </w:tcPr>
          <w:p w14:paraId="7AA3B52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3.096.738.649,38</w:t>
            </w:r>
          </w:p>
        </w:tc>
        <w:tc>
          <w:tcPr>
            <w:tcW w:w="425" w:type="pct"/>
            <w:noWrap/>
            <w:vAlign w:val="bottom"/>
            <w:hideMark/>
          </w:tcPr>
          <w:p w14:paraId="7569625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7.185.991,45</w:t>
            </w:r>
          </w:p>
        </w:tc>
        <w:tc>
          <w:tcPr>
            <w:tcW w:w="464" w:type="pct"/>
            <w:noWrap/>
            <w:vAlign w:val="bottom"/>
            <w:hideMark/>
          </w:tcPr>
          <w:p w14:paraId="66EFC22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3.103.924.640,83</w:t>
            </w:r>
          </w:p>
        </w:tc>
        <w:tc>
          <w:tcPr>
            <w:tcW w:w="494" w:type="pct"/>
            <w:noWrap/>
            <w:vAlign w:val="bottom"/>
            <w:hideMark/>
          </w:tcPr>
          <w:p w14:paraId="16F95FA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2.824.180.742,85</w:t>
            </w:r>
          </w:p>
        </w:tc>
        <w:tc>
          <w:tcPr>
            <w:tcW w:w="524" w:type="pct"/>
            <w:gridSpan w:val="2"/>
            <w:noWrap/>
            <w:vAlign w:val="bottom"/>
            <w:hideMark/>
          </w:tcPr>
          <w:p w14:paraId="77D7C76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87.798.602.846,51</w:t>
            </w:r>
          </w:p>
        </w:tc>
      </w:tr>
      <w:tr w:rsidR="006B77B7" w:rsidRPr="00C960D4" w14:paraId="48A4AF6D" w14:textId="77777777" w:rsidTr="00B122CB">
        <w:trPr>
          <w:trHeight w:val="227"/>
          <w:jc w:val="center"/>
        </w:trPr>
        <w:tc>
          <w:tcPr>
            <w:tcW w:w="175" w:type="pct"/>
            <w:noWrap/>
            <w:vAlign w:val="bottom"/>
            <w:hideMark/>
          </w:tcPr>
          <w:p w14:paraId="6F0C084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422" w:type="pct"/>
            <w:noWrap/>
            <w:vAlign w:val="bottom"/>
            <w:hideMark/>
          </w:tcPr>
          <w:p w14:paraId="3BA63B4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759.512.302,74</w:t>
            </w:r>
          </w:p>
        </w:tc>
        <w:tc>
          <w:tcPr>
            <w:tcW w:w="422" w:type="pct"/>
            <w:noWrap/>
            <w:vAlign w:val="bottom"/>
            <w:hideMark/>
          </w:tcPr>
          <w:p w14:paraId="733DB2B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459.832.489,15</w:t>
            </w:r>
          </w:p>
        </w:tc>
        <w:tc>
          <w:tcPr>
            <w:tcW w:w="422" w:type="pct"/>
            <w:noWrap/>
            <w:vAlign w:val="bottom"/>
            <w:hideMark/>
          </w:tcPr>
          <w:p w14:paraId="20FEFE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155.950.889,10</w:t>
            </w:r>
          </w:p>
        </w:tc>
        <w:tc>
          <w:tcPr>
            <w:tcW w:w="200" w:type="pct"/>
            <w:noWrap/>
            <w:vAlign w:val="bottom"/>
            <w:hideMark/>
          </w:tcPr>
          <w:p w14:paraId="717999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0F4829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4.706.005.112,57</w:t>
            </w:r>
          </w:p>
        </w:tc>
        <w:tc>
          <w:tcPr>
            <w:tcW w:w="494" w:type="pct"/>
            <w:noWrap/>
            <w:vAlign w:val="bottom"/>
            <w:hideMark/>
          </w:tcPr>
          <w:p w14:paraId="1F43DC8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6.081.300.793,56</w:t>
            </w:r>
          </w:p>
        </w:tc>
        <w:tc>
          <w:tcPr>
            <w:tcW w:w="464" w:type="pct"/>
            <w:noWrap/>
            <w:vAlign w:val="bottom"/>
            <w:hideMark/>
          </w:tcPr>
          <w:p w14:paraId="096F63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3.119.017.781,92</w:t>
            </w:r>
          </w:p>
        </w:tc>
        <w:tc>
          <w:tcPr>
            <w:tcW w:w="425" w:type="pct"/>
            <w:noWrap/>
            <w:vAlign w:val="bottom"/>
            <w:hideMark/>
          </w:tcPr>
          <w:p w14:paraId="1152DEF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7.185.546,86</w:t>
            </w:r>
          </w:p>
        </w:tc>
        <w:tc>
          <w:tcPr>
            <w:tcW w:w="464" w:type="pct"/>
            <w:noWrap/>
            <w:vAlign w:val="bottom"/>
            <w:hideMark/>
          </w:tcPr>
          <w:p w14:paraId="3340B39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3.126.203.328,78</w:t>
            </w:r>
          </w:p>
        </w:tc>
        <w:tc>
          <w:tcPr>
            <w:tcW w:w="494" w:type="pct"/>
            <w:noWrap/>
            <w:vAlign w:val="bottom"/>
            <w:hideMark/>
          </w:tcPr>
          <w:p w14:paraId="5436D6D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2.955.097.464,78</w:t>
            </w:r>
          </w:p>
        </w:tc>
        <w:tc>
          <w:tcPr>
            <w:tcW w:w="524" w:type="pct"/>
            <w:gridSpan w:val="2"/>
            <w:noWrap/>
            <w:vAlign w:val="bottom"/>
            <w:hideMark/>
          </w:tcPr>
          <w:p w14:paraId="56DBC86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90.753.700.311,29</w:t>
            </w:r>
          </w:p>
        </w:tc>
      </w:tr>
      <w:tr w:rsidR="006B77B7" w:rsidRPr="00C960D4" w14:paraId="228E6C3A" w14:textId="77777777" w:rsidTr="00B122CB">
        <w:trPr>
          <w:trHeight w:val="227"/>
          <w:jc w:val="center"/>
        </w:trPr>
        <w:tc>
          <w:tcPr>
            <w:tcW w:w="175" w:type="pct"/>
            <w:noWrap/>
            <w:vAlign w:val="bottom"/>
            <w:hideMark/>
          </w:tcPr>
          <w:p w14:paraId="70EABA6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422" w:type="pct"/>
            <w:noWrap/>
            <w:vAlign w:val="bottom"/>
            <w:hideMark/>
          </w:tcPr>
          <w:p w14:paraId="77FE823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759.333.662,60</w:t>
            </w:r>
          </w:p>
        </w:tc>
        <w:tc>
          <w:tcPr>
            <w:tcW w:w="422" w:type="pct"/>
            <w:noWrap/>
            <w:vAlign w:val="bottom"/>
            <w:hideMark/>
          </w:tcPr>
          <w:p w14:paraId="79D5A49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460.265.906,93</w:t>
            </w:r>
          </w:p>
        </w:tc>
        <w:tc>
          <w:tcPr>
            <w:tcW w:w="422" w:type="pct"/>
            <w:noWrap/>
            <w:vAlign w:val="bottom"/>
            <w:hideMark/>
          </w:tcPr>
          <w:p w14:paraId="1417E20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156.627.996,91</w:t>
            </w:r>
          </w:p>
        </w:tc>
        <w:tc>
          <w:tcPr>
            <w:tcW w:w="200" w:type="pct"/>
            <w:noWrap/>
            <w:vAlign w:val="bottom"/>
            <w:hideMark/>
          </w:tcPr>
          <w:p w14:paraId="7347617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473D9A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4.864.398.336,69</w:t>
            </w:r>
          </w:p>
        </w:tc>
        <w:tc>
          <w:tcPr>
            <w:tcW w:w="494" w:type="pct"/>
            <w:noWrap/>
            <w:vAlign w:val="bottom"/>
            <w:hideMark/>
          </w:tcPr>
          <w:p w14:paraId="3B72464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6.240.625.903,13</w:t>
            </w:r>
          </w:p>
        </w:tc>
        <w:tc>
          <w:tcPr>
            <w:tcW w:w="464" w:type="pct"/>
            <w:noWrap/>
            <w:vAlign w:val="bottom"/>
            <w:hideMark/>
          </w:tcPr>
          <w:p w14:paraId="29FE940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3.132.559.938,13</w:t>
            </w:r>
          </w:p>
        </w:tc>
        <w:tc>
          <w:tcPr>
            <w:tcW w:w="425" w:type="pct"/>
            <w:noWrap/>
            <w:vAlign w:val="bottom"/>
            <w:hideMark/>
          </w:tcPr>
          <w:p w14:paraId="26822E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7.183.856,79</w:t>
            </w:r>
          </w:p>
        </w:tc>
        <w:tc>
          <w:tcPr>
            <w:tcW w:w="464" w:type="pct"/>
            <w:noWrap/>
            <w:vAlign w:val="bottom"/>
            <w:hideMark/>
          </w:tcPr>
          <w:p w14:paraId="6B469EE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3.139.743.794,92</w:t>
            </w:r>
          </w:p>
        </w:tc>
        <w:tc>
          <w:tcPr>
            <w:tcW w:w="494" w:type="pct"/>
            <w:noWrap/>
            <w:vAlign w:val="bottom"/>
            <w:hideMark/>
          </w:tcPr>
          <w:p w14:paraId="0F4A28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3.100.882.108,21</w:t>
            </w:r>
          </w:p>
        </w:tc>
        <w:tc>
          <w:tcPr>
            <w:tcW w:w="524" w:type="pct"/>
            <w:gridSpan w:val="2"/>
            <w:noWrap/>
            <w:vAlign w:val="bottom"/>
            <w:hideMark/>
          </w:tcPr>
          <w:p w14:paraId="2B0965A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93.854.582.419,50</w:t>
            </w:r>
          </w:p>
        </w:tc>
      </w:tr>
      <w:tr w:rsidR="006B77B7" w:rsidRPr="00C960D4" w14:paraId="526C30BE" w14:textId="77777777" w:rsidTr="00B122CB">
        <w:trPr>
          <w:trHeight w:val="227"/>
          <w:jc w:val="center"/>
        </w:trPr>
        <w:tc>
          <w:tcPr>
            <w:tcW w:w="175" w:type="pct"/>
            <w:noWrap/>
            <w:vAlign w:val="bottom"/>
            <w:hideMark/>
          </w:tcPr>
          <w:p w14:paraId="4CDAA06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422" w:type="pct"/>
            <w:noWrap/>
            <w:vAlign w:val="bottom"/>
            <w:hideMark/>
          </w:tcPr>
          <w:p w14:paraId="7A482CC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759.287.486,26</w:t>
            </w:r>
          </w:p>
        </w:tc>
        <w:tc>
          <w:tcPr>
            <w:tcW w:w="422" w:type="pct"/>
            <w:noWrap/>
            <w:vAlign w:val="bottom"/>
            <w:hideMark/>
          </w:tcPr>
          <w:p w14:paraId="3DEB230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460.730.784,60</w:t>
            </w:r>
          </w:p>
        </w:tc>
        <w:tc>
          <w:tcPr>
            <w:tcW w:w="422" w:type="pct"/>
            <w:noWrap/>
            <w:vAlign w:val="bottom"/>
            <w:hideMark/>
          </w:tcPr>
          <w:p w14:paraId="00AB1E0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157.256.432,35</w:t>
            </w:r>
          </w:p>
        </w:tc>
        <w:tc>
          <w:tcPr>
            <w:tcW w:w="200" w:type="pct"/>
            <w:noWrap/>
            <w:vAlign w:val="bottom"/>
            <w:hideMark/>
          </w:tcPr>
          <w:p w14:paraId="3FAAE6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A4B4AB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5.030.605.617,69</w:t>
            </w:r>
          </w:p>
        </w:tc>
        <w:tc>
          <w:tcPr>
            <w:tcW w:w="494" w:type="pct"/>
            <w:noWrap/>
            <w:vAlign w:val="bottom"/>
            <w:hideMark/>
          </w:tcPr>
          <w:p w14:paraId="557D514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6.407.880.320,90</w:t>
            </w:r>
          </w:p>
        </w:tc>
        <w:tc>
          <w:tcPr>
            <w:tcW w:w="464" w:type="pct"/>
            <w:noWrap/>
            <w:vAlign w:val="bottom"/>
            <w:hideMark/>
          </w:tcPr>
          <w:p w14:paraId="43A3D6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3.145.128.646,93</w:t>
            </w:r>
          </w:p>
        </w:tc>
        <w:tc>
          <w:tcPr>
            <w:tcW w:w="425" w:type="pct"/>
            <w:noWrap/>
            <w:vAlign w:val="bottom"/>
            <w:hideMark/>
          </w:tcPr>
          <w:p w14:paraId="7F6D9D0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7.183.419,93</w:t>
            </w:r>
          </w:p>
        </w:tc>
        <w:tc>
          <w:tcPr>
            <w:tcW w:w="464" w:type="pct"/>
            <w:noWrap/>
            <w:vAlign w:val="bottom"/>
            <w:hideMark/>
          </w:tcPr>
          <w:p w14:paraId="2B2EEF4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3.152.312.066,86</w:t>
            </w:r>
          </w:p>
        </w:tc>
        <w:tc>
          <w:tcPr>
            <w:tcW w:w="494" w:type="pct"/>
            <w:noWrap/>
            <w:vAlign w:val="bottom"/>
            <w:hideMark/>
          </w:tcPr>
          <w:p w14:paraId="429DBAC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3.255.568.254,04</w:t>
            </w:r>
          </w:p>
        </w:tc>
        <w:tc>
          <w:tcPr>
            <w:tcW w:w="524" w:type="pct"/>
            <w:gridSpan w:val="2"/>
            <w:noWrap/>
            <w:vAlign w:val="bottom"/>
            <w:hideMark/>
          </w:tcPr>
          <w:p w14:paraId="38132B2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97.110.150.673,54</w:t>
            </w:r>
          </w:p>
        </w:tc>
      </w:tr>
      <w:tr w:rsidR="006B77B7" w:rsidRPr="00C960D4" w14:paraId="67EB6A34" w14:textId="77777777" w:rsidTr="00B122CB">
        <w:trPr>
          <w:trHeight w:val="227"/>
          <w:jc w:val="center"/>
        </w:trPr>
        <w:tc>
          <w:tcPr>
            <w:tcW w:w="175" w:type="pct"/>
            <w:noWrap/>
            <w:vAlign w:val="bottom"/>
            <w:hideMark/>
          </w:tcPr>
          <w:p w14:paraId="1B96C93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422" w:type="pct"/>
            <w:noWrap/>
            <w:vAlign w:val="bottom"/>
            <w:hideMark/>
          </w:tcPr>
          <w:p w14:paraId="02B2BEF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759.343.674,29</w:t>
            </w:r>
          </w:p>
        </w:tc>
        <w:tc>
          <w:tcPr>
            <w:tcW w:w="422" w:type="pct"/>
            <w:noWrap/>
            <w:vAlign w:val="bottom"/>
            <w:hideMark/>
          </w:tcPr>
          <w:p w14:paraId="1E54DE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461.213.749,43</w:t>
            </w:r>
          </w:p>
        </w:tc>
        <w:tc>
          <w:tcPr>
            <w:tcW w:w="422" w:type="pct"/>
            <w:noWrap/>
            <w:vAlign w:val="bottom"/>
            <w:hideMark/>
          </w:tcPr>
          <w:p w14:paraId="38D953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157.844.191,21</w:t>
            </w:r>
          </w:p>
        </w:tc>
        <w:tc>
          <w:tcPr>
            <w:tcW w:w="200" w:type="pct"/>
            <w:noWrap/>
            <w:vAlign w:val="bottom"/>
            <w:hideMark/>
          </w:tcPr>
          <w:p w14:paraId="0457E97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BA556F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5.205.104.076,10</w:t>
            </w:r>
          </w:p>
        </w:tc>
        <w:tc>
          <w:tcPr>
            <w:tcW w:w="494" w:type="pct"/>
            <w:noWrap/>
            <w:vAlign w:val="bottom"/>
            <w:hideMark/>
          </w:tcPr>
          <w:p w14:paraId="5105696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6.583.505.691,03</w:t>
            </w:r>
          </w:p>
        </w:tc>
        <w:tc>
          <w:tcPr>
            <w:tcW w:w="464" w:type="pct"/>
            <w:noWrap/>
            <w:vAlign w:val="bottom"/>
            <w:hideMark/>
          </w:tcPr>
          <w:p w14:paraId="57A8F53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3.156.883.824,13</w:t>
            </w:r>
          </w:p>
        </w:tc>
        <w:tc>
          <w:tcPr>
            <w:tcW w:w="425" w:type="pct"/>
            <w:noWrap/>
            <w:vAlign w:val="bottom"/>
            <w:hideMark/>
          </w:tcPr>
          <w:p w14:paraId="07D55C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7.183.951,51</w:t>
            </w:r>
          </w:p>
        </w:tc>
        <w:tc>
          <w:tcPr>
            <w:tcW w:w="464" w:type="pct"/>
            <w:noWrap/>
            <w:vAlign w:val="bottom"/>
            <w:hideMark/>
          </w:tcPr>
          <w:p w14:paraId="1F4AD34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3.164.067.775,64</w:t>
            </w:r>
          </w:p>
        </w:tc>
        <w:tc>
          <w:tcPr>
            <w:tcW w:w="494" w:type="pct"/>
            <w:noWrap/>
            <w:vAlign w:val="bottom"/>
            <w:hideMark/>
          </w:tcPr>
          <w:p w14:paraId="1497FB6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3.419.437.915,39</w:t>
            </w:r>
          </w:p>
        </w:tc>
        <w:tc>
          <w:tcPr>
            <w:tcW w:w="524" w:type="pct"/>
            <w:gridSpan w:val="2"/>
            <w:noWrap/>
            <w:vAlign w:val="bottom"/>
            <w:hideMark/>
          </w:tcPr>
          <w:p w14:paraId="259533A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100.529.588.588,93</w:t>
            </w:r>
          </w:p>
        </w:tc>
      </w:tr>
      <w:tr w:rsidR="006B77B7" w:rsidRPr="00C960D4" w14:paraId="0A414AAB" w14:textId="77777777" w:rsidTr="00B122CB">
        <w:trPr>
          <w:trHeight w:val="227"/>
          <w:jc w:val="center"/>
        </w:trPr>
        <w:tc>
          <w:tcPr>
            <w:tcW w:w="175" w:type="pct"/>
            <w:noWrap/>
            <w:vAlign w:val="bottom"/>
            <w:hideMark/>
          </w:tcPr>
          <w:p w14:paraId="4D56333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422" w:type="pct"/>
            <w:noWrap/>
            <w:vAlign w:val="bottom"/>
            <w:hideMark/>
          </w:tcPr>
          <w:p w14:paraId="7EF8B00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759.098.928,74</w:t>
            </w:r>
          </w:p>
        </w:tc>
        <w:tc>
          <w:tcPr>
            <w:tcW w:w="422" w:type="pct"/>
            <w:noWrap/>
            <w:vAlign w:val="bottom"/>
            <w:hideMark/>
          </w:tcPr>
          <w:p w14:paraId="2585187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461.304.342,69</w:t>
            </w:r>
          </w:p>
        </w:tc>
        <w:tc>
          <w:tcPr>
            <w:tcW w:w="422" w:type="pct"/>
            <w:noWrap/>
            <w:vAlign w:val="bottom"/>
            <w:hideMark/>
          </w:tcPr>
          <w:p w14:paraId="7E0767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158.023.135,20</w:t>
            </w:r>
          </w:p>
        </w:tc>
        <w:tc>
          <w:tcPr>
            <w:tcW w:w="200" w:type="pct"/>
            <w:noWrap/>
            <w:vAlign w:val="bottom"/>
            <w:hideMark/>
          </w:tcPr>
          <w:p w14:paraId="7D0BA8F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35EC9A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5.388.385.948,37</w:t>
            </w:r>
          </w:p>
        </w:tc>
        <w:tc>
          <w:tcPr>
            <w:tcW w:w="494" w:type="pct"/>
            <w:noWrap/>
            <w:vAlign w:val="bottom"/>
            <w:hideMark/>
          </w:tcPr>
          <w:p w14:paraId="266ADA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6.766.812.355,00</w:t>
            </w:r>
          </w:p>
        </w:tc>
        <w:tc>
          <w:tcPr>
            <w:tcW w:w="464" w:type="pct"/>
            <w:noWrap/>
            <w:vAlign w:val="bottom"/>
            <w:hideMark/>
          </w:tcPr>
          <w:p w14:paraId="6C3E918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3.160.462.703,94</w:t>
            </w:r>
          </w:p>
        </w:tc>
        <w:tc>
          <w:tcPr>
            <w:tcW w:w="425" w:type="pct"/>
            <w:noWrap/>
            <w:vAlign w:val="bottom"/>
            <w:hideMark/>
          </w:tcPr>
          <w:p w14:paraId="3762DA9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7.181.636,03</w:t>
            </w:r>
          </w:p>
        </w:tc>
        <w:tc>
          <w:tcPr>
            <w:tcW w:w="464" w:type="pct"/>
            <w:noWrap/>
            <w:vAlign w:val="bottom"/>
            <w:hideMark/>
          </w:tcPr>
          <w:p w14:paraId="6667A86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3.167.644.339,97</w:t>
            </w:r>
          </w:p>
        </w:tc>
        <w:tc>
          <w:tcPr>
            <w:tcW w:w="494" w:type="pct"/>
            <w:noWrap/>
            <w:vAlign w:val="bottom"/>
            <w:hideMark/>
          </w:tcPr>
          <w:p w14:paraId="31B3FB9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3.599.168.015,03</w:t>
            </w:r>
          </w:p>
        </w:tc>
        <w:tc>
          <w:tcPr>
            <w:tcW w:w="524" w:type="pct"/>
            <w:gridSpan w:val="2"/>
            <w:noWrap/>
            <w:vAlign w:val="bottom"/>
            <w:hideMark/>
          </w:tcPr>
          <w:p w14:paraId="60C8967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104.128.756.603,96</w:t>
            </w:r>
          </w:p>
        </w:tc>
      </w:tr>
      <w:tr w:rsidR="006B77B7" w:rsidRPr="00C960D4" w14:paraId="038F93FA" w14:textId="77777777" w:rsidTr="00B122CB">
        <w:trPr>
          <w:trHeight w:val="227"/>
          <w:jc w:val="center"/>
        </w:trPr>
        <w:tc>
          <w:tcPr>
            <w:tcW w:w="175" w:type="pct"/>
            <w:noWrap/>
            <w:vAlign w:val="bottom"/>
            <w:hideMark/>
          </w:tcPr>
          <w:p w14:paraId="05DA4A2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422" w:type="pct"/>
            <w:noWrap/>
            <w:vAlign w:val="bottom"/>
            <w:hideMark/>
          </w:tcPr>
          <w:p w14:paraId="225A9CD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759.053.361,38</w:t>
            </w:r>
          </w:p>
        </w:tc>
        <w:tc>
          <w:tcPr>
            <w:tcW w:w="422" w:type="pct"/>
            <w:noWrap/>
            <w:vAlign w:val="bottom"/>
            <w:hideMark/>
          </w:tcPr>
          <w:p w14:paraId="093EED0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461.237.896,64</w:t>
            </w:r>
          </w:p>
        </w:tc>
        <w:tc>
          <w:tcPr>
            <w:tcW w:w="422" w:type="pct"/>
            <w:noWrap/>
            <w:vAlign w:val="bottom"/>
            <w:hideMark/>
          </w:tcPr>
          <w:p w14:paraId="4E18A72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157.770.550,75</w:t>
            </w:r>
          </w:p>
        </w:tc>
        <w:tc>
          <w:tcPr>
            <w:tcW w:w="200" w:type="pct"/>
            <w:noWrap/>
            <w:vAlign w:val="bottom"/>
            <w:hideMark/>
          </w:tcPr>
          <w:p w14:paraId="22D122B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C2D8C0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5.581.301.353,97</w:t>
            </w:r>
          </w:p>
        </w:tc>
        <w:tc>
          <w:tcPr>
            <w:tcW w:w="494" w:type="pct"/>
            <w:noWrap/>
            <w:vAlign w:val="bottom"/>
            <w:hideMark/>
          </w:tcPr>
          <w:p w14:paraId="0A613E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6.959.363.162,74</w:t>
            </w:r>
          </w:p>
        </w:tc>
        <w:tc>
          <w:tcPr>
            <w:tcW w:w="464" w:type="pct"/>
            <w:noWrap/>
            <w:vAlign w:val="bottom"/>
            <w:hideMark/>
          </w:tcPr>
          <w:p w14:paraId="4FA7DEE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3.155.411.014,93</w:t>
            </w:r>
          </w:p>
        </w:tc>
        <w:tc>
          <w:tcPr>
            <w:tcW w:w="425" w:type="pct"/>
            <w:noWrap/>
            <w:vAlign w:val="bottom"/>
            <w:hideMark/>
          </w:tcPr>
          <w:p w14:paraId="761E864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7.181.204,93</w:t>
            </w:r>
          </w:p>
        </w:tc>
        <w:tc>
          <w:tcPr>
            <w:tcW w:w="464" w:type="pct"/>
            <w:noWrap/>
            <w:vAlign w:val="bottom"/>
            <w:hideMark/>
          </w:tcPr>
          <w:p w14:paraId="0C1132A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3.162.592.219,86</w:t>
            </w:r>
          </w:p>
        </w:tc>
        <w:tc>
          <w:tcPr>
            <w:tcW w:w="494" w:type="pct"/>
            <w:noWrap/>
            <w:vAlign w:val="bottom"/>
            <w:hideMark/>
          </w:tcPr>
          <w:p w14:paraId="0AD0C54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3.796.770.942,88</w:t>
            </w:r>
          </w:p>
        </w:tc>
        <w:tc>
          <w:tcPr>
            <w:tcW w:w="524" w:type="pct"/>
            <w:gridSpan w:val="2"/>
            <w:noWrap/>
            <w:vAlign w:val="bottom"/>
            <w:hideMark/>
          </w:tcPr>
          <w:p w14:paraId="062CE66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107.925.527.546,84</w:t>
            </w:r>
          </w:p>
        </w:tc>
      </w:tr>
      <w:tr w:rsidR="006B77B7" w:rsidRPr="00C960D4" w14:paraId="300B89AF" w14:textId="77777777" w:rsidTr="00B122CB">
        <w:trPr>
          <w:trHeight w:val="227"/>
          <w:jc w:val="center"/>
        </w:trPr>
        <w:tc>
          <w:tcPr>
            <w:tcW w:w="175" w:type="pct"/>
            <w:noWrap/>
            <w:vAlign w:val="bottom"/>
            <w:hideMark/>
          </w:tcPr>
          <w:p w14:paraId="362C84C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422" w:type="pct"/>
            <w:noWrap/>
            <w:vAlign w:val="bottom"/>
            <w:hideMark/>
          </w:tcPr>
          <w:p w14:paraId="64EED7E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759.369.129,08</w:t>
            </w:r>
          </w:p>
        </w:tc>
        <w:tc>
          <w:tcPr>
            <w:tcW w:w="422" w:type="pct"/>
            <w:noWrap/>
            <w:vAlign w:val="bottom"/>
            <w:hideMark/>
          </w:tcPr>
          <w:p w14:paraId="39DCA9C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461.600.079,19</w:t>
            </w:r>
          </w:p>
        </w:tc>
        <w:tc>
          <w:tcPr>
            <w:tcW w:w="422" w:type="pct"/>
            <w:noWrap/>
            <w:vAlign w:val="bottom"/>
            <w:hideMark/>
          </w:tcPr>
          <w:p w14:paraId="616B203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157.980.479,04</w:t>
            </w:r>
          </w:p>
        </w:tc>
        <w:tc>
          <w:tcPr>
            <w:tcW w:w="200" w:type="pct"/>
            <w:noWrap/>
            <w:vAlign w:val="bottom"/>
            <w:hideMark/>
          </w:tcPr>
          <w:p w14:paraId="65C003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244A2F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5.784.808.276,51</w:t>
            </w:r>
          </w:p>
        </w:tc>
        <w:tc>
          <w:tcPr>
            <w:tcW w:w="494" w:type="pct"/>
            <w:noWrap/>
            <w:vAlign w:val="bottom"/>
            <w:hideMark/>
          </w:tcPr>
          <w:p w14:paraId="6E2D9E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7.163.757.963,82</w:t>
            </w:r>
          </w:p>
        </w:tc>
        <w:tc>
          <w:tcPr>
            <w:tcW w:w="464" w:type="pct"/>
            <w:noWrap/>
            <w:vAlign w:val="bottom"/>
            <w:hideMark/>
          </w:tcPr>
          <w:p w14:paraId="6734BE7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3.159.609.580,85</w:t>
            </w:r>
          </w:p>
        </w:tc>
        <w:tc>
          <w:tcPr>
            <w:tcW w:w="425" w:type="pct"/>
            <w:noWrap/>
            <w:vAlign w:val="bottom"/>
            <w:hideMark/>
          </w:tcPr>
          <w:p w14:paraId="6D7C5D0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7.184.192,33</w:t>
            </w:r>
          </w:p>
        </w:tc>
        <w:tc>
          <w:tcPr>
            <w:tcW w:w="464" w:type="pct"/>
            <w:noWrap/>
            <w:vAlign w:val="bottom"/>
            <w:hideMark/>
          </w:tcPr>
          <w:p w14:paraId="570AE34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3.166.793.773,18</w:t>
            </w:r>
          </w:p>
        </w:tc>
        <w:tc>
          <w:tcPr>
            <w:tcW w:w="494" w:type="pct"/>
            <w:noWrap/>
            <w:vAlign w:val="bottom"/>
            <w:hideMark/>
          </w:tcPr>
          <w:p w14:paraId="57BD60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3.996.964.190,64</w:t>
            </w:r>
          </w:p>
        </w:tc>
        <w:tc>
          <w:tcPr>
            <w:tcW w:w="524" w:type="pct"/>
            <w:gridSpan w:val="2"/>
            <w:noWrap/>
            <w:vAlign w:val="bottom"/>
            <w:hideMark/>
          </w:tcPr>
          <w:p w14:paraId="173A3B8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111.922.491.737,48</w:t>
            </w:r>
          </w:p>
        </w:tc>
      </w:tr>
      <w:tr w:rsidR="006B77B7" w:rsidRPr="00C960D4" w14:paraId="2510272D" w14:textId="77777777" w:rsidTr="00B122CB">
        <w:trPr>
          <w:trHeight w:val="227"/>
          <w:jc w:val="center"/>
        </w:trPr>
        <w:tc>
          <w:tcPr>
            <w:tcW w:w="175" w:type="pct"/>
            <w:noWrap/>
            <w:vAlign w:val="bottom"/>
            <w:hideMark/>
          </w:tcPr>
          <w:p w14:paraId="45ADC2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422" w:type="pct"/>
            <w:noWrap/>
            <w:vAlign w:val="bottom"/>
            <w:hideMark/>
          </w:tcPr>
          <w:p w14:paraId="361B314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759.198.856,44</w:t>
            </w:r>
          </w:p>
        </w:tc>
        <w:tc>
          <w:tcPr>
            <w:tcW w:w="422" w:type="pct"/>
            <w:noWrap/>
            <w:vAlign w:val="bottom"/>
            <w:hideMark/>
          </w:tcPr>
          <w:p w14:paraId="4C3F037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461.747.298,42</w:t>
            </w:r>
          </w:p>
        </w:tc>
        <w:tc>
          <w:tcPr>
            <w:tcW w:w="422" w:type="pct"/>
            <w:noWrap/>
            <w:vAlign w:val="bottom"/>
            <w:hideMark/>
          </w:tcPr>
          <w:p w14:paraId="28755B7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158.266.602,20</w:t>
            </w:r>
          </w:p>
        </w:tc>
        <w:tc>
          <w:tcPr>
            <w:tcW w:w="200" w:type="pct"/>
            <w:noWrap/>
            <w:vAlign w:val="bottom"/>
            <w:hideMark/>
          </w:tcPr>
          <w:p w14:paraId="3943305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1A224F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5.999.045.557,13</w:t>
            </w:r>
          </w:p>
        </w:tc>
        <w:tc>
          <w:tcPr>
            <w:tcW w:w="494" w:type="pct"/>
            <w:noWrap/>
            <w:vAlign w:val="bottom"/>
            <w:hideMark/>
          </w:tcPr>
          <w:p w14:paraId="2471DE4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7.378.258.314,19</w:t>
            </w:r>
          </w:p>
        </w:tc>
        <w:tc>
          <w:tcPr>
            <w:tcW w:w="464" w:type="pct"/>
            <w:noWrap/>
            <w:vAlign w:val="bottom"/>
            <w:hideMark/>
          </w:tcPr>
          <w:p w14:paraId="3F68C72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3.165.332.043,95</w:t>
            </w:r>
          </w:p>
        </w:tc>
        <w:tc>
          <w:tcPr>
            <w:tcW w:w="425" w:type="pct"/>
            <w:noWrap/>
            <w:vAlign w:val="bottom"/>
            <w:hideMark/>
          </w:tcPr>
          <w:p w14:paraId="31ADAF1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7.182.581,42</w:t>
            </w:r>
          </w:p>
        </w:tc>
        <w:tc>
          <w:tcPr>
            <w:tcW w:w="464" w:type="pct"/>
            <w:noWrap/>
            <w:vAlign w:val="bottom"/>
            <w:hideMark/>
          </w:tcPr>
          <w:p w14:paraId="6F23B3F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3.172.514.625,37</w:t>
            </w:r>
          </w:p>
        </w:tc>
        <w:tc>
          <w:tcPr>
            <w:tcW w:w="494" w:type="pct"/>
            <w:noWrap/>
            <w:vAlign w:val="bottom"/>
            <w:hideMark/>
          </w:tcPr>
          <w:p w14:paraId="47BCE38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4.205.743.688,82</w:t>
            </w:r>
          </w:p>
        </w:tc>
        <w:tc>
          <w:tcPr>
            <w:tcW w:w="524" w:type="pct"/>
            <w:gridSpan w:val="2"/>
            <w:noWrap/>
            <w:vAlign w:val="bottom"/>
            <w:hideMark/>
          </w:tcPr>
          <w:p w14:paraId="34726EC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116.128.235.426,30</w:t>
            </w:r>
          </w:p>
        </w:tc>
      </w:tr>
      <w:tr w:rsidR="006B77B7" w:rsidRPr="00C960D4" w14:paraId="28A2972D" w14:textId="77777777" w:rsidTr="00B122CB">
        <w:trPr>
          <w:trHeight w:val="227"/>
          <w:jc w:val="center"/>
        </w:trPr>
        <w:tc>
          <w:tcPr>
            <w:tcW w:w="175" w:type="pct"/>
            <w:noWrap/>
            <w:vAlign w:val="bottom"/>
            <w:hideMark/>
          </w:tcPr>
          <w:p w14:paraId="77BBB83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422" w:type="pct"/>
            <w:noWrap/>
            <w:vAlign w:val="bottom"/>
            <w:hideMark/>
          </w:tcPr>
          <w:p w14:paraId="77982CF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758.844.634,22</w:t>
            </w:r>
          </w:p>
        </w:tc>
        <w:tc>
          <w:tcPr>
            <w:tcW w:w="422" w:type="pct"/>
            <w:noWrap/>
            <w:vAlign w:val="bottom"/>
            <w:hideMark/>
          </w:tcPr>
          <w:p w14:paraId="2402D98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461.469.517,44</w:t>
            </w:r>
          </w:p>
        </w:tc>
        <w:tc>
          <w:tcPr>
            <w:tcW w:w="422" w:type="pct"/>
            <w:noWrap/>
            <w:vAlign w:val="bottom"/>
            <w:hideMark/>
          </w:tcPr>
          <w:p w14:paraId="1C5FCE0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157.986.178,94</w:t>
            </w:r>
          </w:p>
        </w:tc>
        <w:tc>
          <w:tcPr>
            <w:tcW w:w="200" w:type="pct"/>
            <w:noWrap/>
            <w:vAlign w:val="bottom"/>
            <w:hideMark/>
          </w:tcPr>
          <w:p w14:paraId="226F04E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181B29F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6.224.473.418,85</w:t>
            </w:r>
          </w:p>
        </w:tc>
        <w:tc>
          <w:tcPr>
            <w:tcW w:w="494" w:type="pct"/>
            <w:noWrap/>
            <w:vAlign w:val="bottom"/>
            <w:hideMark/>
          </w:tcPr>
          <w:p w14:paraId="6526D19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7.602.773.749,45</w:t>
            </w:r>
          </w:p>
        </w:tc>
        <w:tc>
          <w:tcPr>
            <w:tcW w:w="464" w:type="pct"/>
            <w:noWrap/>
            <w:vAlign w:val="bottom"/>
            <w:hideMark/>
          </w:tcPr>
          <w:p w14:paraId="1D4338F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3.159.723.578,76</w:t>
            </w:r>
          </w:p>
        </w:tc>
        <w:tc>
          <w:tcPr>
            <w:tcW w:w="425" w:type="pct"/>
            <w:noWrap/>
            <w:vAlign w:val="bottom"/>
            <w:hideMark/>
          </w:tcPr>
          <w:p w14:paraId="36EC3A0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7.179.230,22</w:t>
            </w:r>
          </w:p>
        </w:tc>
        <w:tc>
          <w:tcPr>
            <w:tcW w:w="464" w:type="pct"/>
            <w:noWrap/>
            <w:vAlign w:val="bottom"/>
            <w:hideMark/>
          </w:tcPr>
          <w:p w14:paraId="1F7B45D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3.166.902.808,98</w:t>
            </w:r>
          </w:p>
        </w:tc>
        <w:tc>
          <w:tcPr>
            <w:tcW w:w="494" w:type="pct"/>
            <w:noWrap/>
            <w:vAlign w:val="bottom"/>
            <w:hideMark/>
          </w:tcPr>
          <w:p w14:paraId="5733D38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4.435.870.940,47</w:t>
            </w:r>
          </w:p>
        </w:tc>
        <w:tc>
          <w:tcPr>
            <w:tcW w:w="524" w:type="pct"/>
            <w:gridSpan w:val="2"/>
            <w:noWrap/>
            <w:vAlign w:val="bottom"/>
            <w:hideMark/>
          </w:tcPr>
          <w:p w14:paraId="7A479E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120.564.106.366,77</w:t>
            </w:r>
          </w:p>
        </w:tc>
      </w:tr>
      <w:tr w:rsidR="006B77B7" w:rsidRPr="00C960D4" w14:paraId="17C39DDC" w14:textId="77777777" w:rsidTr="00B122CB">
        <w:trPr>
          <w:trHeight w:val="227"/>
          <w:jc w:val="center"/>
        </w:trPr>
        <w:tc>
          <w:tcPr>
            <w:tcW w:w="175" w:type="pct"/>
            <w:noWrap/>
            <w:vAlign w:val="bottom"/>
            <w:hideMark/>
          </w:tcPr>
          <w:p w14:paraId="008E686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422" w:type="pct"/>
            <w:noWrap/>
            <w:vAlign w:val="bottom"/>
            <w:hideMark/>
          </w:tcPr>
          <w:p w14:paraId="7247DCB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759.042.734,59</w:t>
            </w:r>
          </w:p>
        </w:tc>
        <w:tc>
          <w:tcPr>
            <w:tcW w:w="422" w:type="pct"/>
            <w:noWrap/>
            <w:vAlign w:val="bottom"/>
            <w:hideMark/>
          </w:tcPr>
          <w:p w14:paraId="49EBDD4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461.328.673,96</w:t>
            </w:r>
          </w:p>
        </w:tc>
        <w:tc>
          <w:tcPr>
            <w:tcW w:w="422" w:type="pct"/>
            <w:noWrap/>
            <w:vAlign w:val="bottom"/>
            <w:hideMark/>
          </w:tcPr>
          <w:p w14:paraId="7895E9F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157.323.257,33</w:t>
            </w:r>
          </w:p>
        </w:tc>
        <w:tc>
          <w:tcPr>
            <w:tcW w:w="200" w:type="pct"/>
            <w:noWrap/>
            <w:vAlign w:val="bottom"/>
            <w:hideMark/>
          </w:tcPr>
          <w:p w14:paraId="2A3D0F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39053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6.462.236.101,26</w:t>
            </w:r>
          </w:p>
        </w:tc>
        <w:tc>
          <w:tcPr>
            <w:tcW w:w="494" w:type="pct"/>
            <w:noWrap/>
            <w:vAlign w:val="bottom"/>
            <w:hideMark/>
          </w:tcPr>
          <w:p w14:paraId="52D180D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7.839.930.767,14</w:t>
            </w:r>
          </w:p>
        </w:tc>
        <w:tc>
          <w:tcPr>
            <w:tcW w:w="464" w:type="pct"/>
            <w:noWrap/>
            <w:vAlign w:val="bottom"/>
            <w:hideMark/>
          </w:tcPr>
          <w:p w14:paraId="4A49656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3.146.465.146,57</w:t>
            </w:r>
          </w:p>
        </w:tc>
        <w:tc>
          <w:tcPr>
            <w:tcW w:w="425" w:type="pct"/>
            <w:noWrap/>
            <w:vAlign w:val="bottom"/>
            <w:hideMark/>
          </w:tcPr>
          <w:p w14:paraId="7CC395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7.181.104,40</w:t>
            </w:r>
          </w:p>
        </w:tc>
        <w:tc>
          <w:tcPr>
            <w:tcW w:w="464" w:type="pct"/>
            <w:noWrap/>
            <w:vAlign w:val="bottom"/>
            <w:hideMark/>
          </w:tcPr>
          <w:p w14:paraId="7650155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3.153.646.250,97</w:t>
            </w:r>
          </w:p>
        </w:tc>
        <w:tc>
          <w:tcPr>
            <w:tcW w:w="494" w:type="pct"/>
            <w:noWrap/>
            <w:vAlign w:val="bottom"/>
            <w:hideMark/>
          </w:tcPr>
          <w:p w14:paraId="794F419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4.686.284.516,17</w:t>
            </w:r>
          </w:p>
        </w:tc>
        <w:tc>
          <w:tcPr>
            <w:tcW w:w="524" w:type="pct"/>
            <w:gridSpan w:val="2"/>
            <w:noWrap/>
            <w:vAlign w:val="bottom"/>
            <w:hideMark/>
          </w:tcPr>
          <w:p w14:paraId="7094CE8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125.250.390.882,94</w:t>
            </w:r>
          </w:p>
        </w:tc>
      </w:tr>
      <w:tr w:rsidR="006B77B7" w:rsidRPr="00C960D4" w14:paraId="55E1E246" w14:textId="77777777" w:rsidTr="00B122CB">
        <w:trPr>
          <w:trHeight w:val="227"/>
          <w:jc w:val="center"/>
        </w:trPr>
        <w:tc>
          <w:tcPr>
            <w:tcW w:w="175" w:type="pct"/>
            <w:noWrap/>
            <w:vAlign w:val="bottom"/>
            <w:hideMark/>
          </w:tcPr>
          <w:p w14:paraId="468BB6C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422" w:type="pct"/>
            <w:noWrap/>
            <w:vAlign w:val="bottom"/>
            <w:hideMark/>
          </w:tcPr>
          <w:p w14:paraId="78F07A9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759.145.968,84</w:t>
            </w:r>
          </w:p>
        </w:tc>
        <w:tc>
          <w:tcPr>
            <w:tcW w:w="422" w:type="pct"/>
            <w:noWrap/>
            <w:vAlign w:val="bottom"/>
            <w:hideMark/>
          </w:tcPr>
          <w:p w14:paraId="3C9BBB7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461.293.763,28</w:t>
            </w:r>
          </w:p>
        </w:tc>
        <w:tc>
          <w:tcPr>
            <w:tcW w:w="422" w:type="pct"/>
            <w:noWrap/>
            <w:vAlign w:val="bottom"/>
            <w:hideMark/>
          </w:tcPr>
          <w:p w14:paraId="3D7378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156.916.198,43</w:t>
            </w:r>
          </w:p>
        </w:tc>
        <w:tc>
          <w:tcPr>
            <w:tcW w:w="200" w:type="pct"/>
            <w:noWrap/>
            <w:vAlign w:val="bottom"/>
            <w:hideMark/>
          </w:tcPr>
          <w:p w14:paraId="11D56BA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38FA65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6.713.420.951,33</w:t>
            </w:r>
          </w:p>
        </w:tc>
        <w:tc>
          <w:tcPr>
            <w:tcW w:w="494" w:type="pct"/>
            <w:noWrap/>
            <w:vAlign w:val="bottom"/>
            <w:hideMark/>
          </w:tcPr>
          <w:p w14:paraId="78ECDB5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8.090.776.881,88</w:t>
            </w:r>
          </w:p>
        </w:tc>
        <w:tc>
          <w:tcPr>
            <w:tcW w:w="464" w:type="pct"/>
            <w:noWrap/>
            <w:vAlign w:val="bottom"/>
            <w:hideMark/>
          </w:tcPr>
          <w:p w14:paraId="31A7E8A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3.138.323.968,68</w:t>
            </w:r>
          </w:p>
        </w:tc>
        <w:tc>
          <w:tcPr>
            <w:tcW w:w="425" w:type="pct"/>
            <w:noWrap/>
            <w:vAlign w:val="bottom"/>
            <w:hideMark/>
          </w:tcPr>
          <w:p w14:paraId="1196451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7.182.081,07</w:t>
            </w:r>
          </w:p>
        </w:tc>
        <w:tc>
          <w:tcPr>
            <w:tcW w:w="464" w:type="pct"/>
            <w:noWrap/>
            <w:vAlign w:val="bottom"/>
            <w:hideMark/>
          </w:tcPr>
          <w:p w14:paraId="4CE529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3.145.506.049,75</w:t>
            </w:r>
          </w:p>
        </w:tc>
        <w:tc>
          <w:tcPr>
            <w:tcW w:w="494" w:type="pct"/>
            <w:noWrap/>
            <w:vAlign w:val="bottom"/>
            <w:hideMark/>
          </w:tcPr>
          <w:p w14:paraId="0E7E51B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4.945.270.832,13</w:t>
            </w:r>
          </w:p>
        </w:tc>
        <w:tc>
          <w:tcPr>
            <w:tcW w:w="524" w:type="pct"/>
            <w:gridSpan w:val="2"/>
            <w:noWrap/>
            <w:vAlign w:val="bottom"/>
            <w:hideMark/>
          </w:tcPr>
          <w:p w14:paraId="1F10784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130.195.661.715,07</w:t>
            </w:r>
          </w:p>
        </w:tc>
      </w:tr>
      <w:tr w:rsidR="006B77B7" w:rsidRPr="00C960D4" w14:paraId="327436EC" w14:textId="77777777" w:rsidTr="00B122CB">
        <w:trPr>
          <w:trHeight w:val="227"/>
          <w:jc w:val="center"/>
        </w:trPr>
        <w:tc>
          <w:tcPr>
            <w:tcW w:w="175" w:type="pct"/>
            <w:noWrap/>
            <w:vAlign w:val="bottom"/>
            <w:hideMark/>
          </w:tcPr>
          <w:p w14:paraId="55B28C0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422" w:type="pct"/>
            <w:noWrap/>
            <w:vAlign w:val="bottom"/>
            <w:hideMark/>
          </w:tcPr>
          <w:p w14:paraId="3DB2679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759.038.459,43</w:t>
            </w:r>
          </w:p>
        </w:tc>
        <w:tc>
          <w:tcPr>
            <w:tcW w:w="422" w:type="pct"/>
            <w:noWrap/>
            <w:vAlign w:val="bottom"/>
            <w:hideMark/>
          </w:tcPr>
          <w:p w14:paraId="003C180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461.267.599,14</w:t>
            </w:r>
          </w:p>
        </w:tc>
        <w:tc>
          <w:tcPr>
            <w:tcW w:w="422" w:type="pct"/>
            <w:noWrap/>
            <w:vAlign w:val="bottom"/>
            <w:hideMark/>
          </w:tcPr>
          <w:p w14:paraId="1C72325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156.779.129,65</w:t>
            </w:r>
          </w:p>
        </w:tc>
        <w:tc>
          <w:tcPr>
            <w:tcW w:w="200" w:type="pct"/>
            <w:noWrap/>
            <w:vAlign w:val="bottom"/>
            <w:hideMark/>
          </w:tcPr>
          <w:p w14:paraId="6401E1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73ED9D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6.978.487.467,93</w:t>
            </w:r>
          </w:p>
        </w:tc>
        <w:tc>
          <w:tcPr>
            <w:tcW w:w="494" w:type="pct"/>
            <w:noWrap/>
            <w:vAlign w:val="bottom"/>
            <w:hideMark/>
          </w:tcPr>
          <w:p w14:paraId="0139064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8.355.572.656,15</w:t>
            </w:r>
          </w:p>
        </w:tc>
        <w:tc>
          <w:tcPr>
            <w:tcW w:w="464" w:type="pct"/>
            <w:noWrap/>
            <w:vAlign w:val="bottom"/>
            <w:hideMark/>
          </w:tcPr>
          <w:p w14:paraId="03B353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3.135.582.592,90</w:t>
            </w:r>
          </w:p>
        </w:tc>
        <w:tc>
          <w:tcPr>
            <w:tcW w:w="425" w:type="pct"/>
            <w:noWrap/>
            <w:vAlign w:val="bottom"/>
            <w:hideMark/>
          </w:tcPr>
          <w:p w14:paraId="119BD59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7.181.063,95</w:t>
            </w:r>
          </w:p>
        </w:tc>
        <w:tc>
          <w:tcPr>
            <w:tcW w:w="464" w:type="pct"/>
            <w:noWrap/>
            <w:vAlign w:val="bottom"/>
            <w:hideMark/>
          </w:tcPr>
          <w:p w14:paraId="225D536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3.142.763.656,85</w:t>
            </w:r>
          </w:p>
        </w:tc>
        <w:tc>
          <w:tcPr>
            <w:tcW w:w="494" w:type="pct"/>
            <w:noWrap/>
            <w:vAlign w:val="bottom"/>
            <w:hideMark/>
          </w:tcPr>
          <w:p w14:paraId="71569A8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5.212.808.999,30</w:t>
            </w:r>
          </w:p>
        </w:tc>
        <w:tc>
          <w:tcPr>
            <w:tcW w:w="524" w:type="pct"/>
            <w:gridSpan w:val="2"/>
            <w:noWrap/>
            <w:vAlign w:val="bottom"/>
            <w:hideMark/>
          </w:tcPr>
          <w:p w14:paraId="22730AD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135.408.470.714,37</w:t>
            </w:r>
          </w:p>
        </w:tc>
      </w:tr>
      <w:tr w:rsidR="006B77B7" w:rsidRPr="00C960D4" w14:paraId="233559BA" w14:textId="77777777" w:rsidTr="00B122CB">
        <w:trPr>
          <w:trHeight w:val="227"/>
          <w:jc w:val="center"/>
        </w:trPr>
        <w:tc>
          <w:tcPr>
            <w:tcW w:w="175" w:type="pct"/>
            <w:noWrap/>
            <w:vAlign w:val="bottom"/>
            <w:hideMark/>
          </w:tcPr>
          <w:p w14:paraId="2F6BBA8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422" w:type="pct"/>
            <w:noWrap/>
            <w:vAlign w:val="bottom"/>
            <w:hideMark/>
          </w:tcPr>
          <w:p w14:paraId="52DF88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758.906.022,34</w:t>
            </w:r>
          </w:p>
        </w:tc>
        <w:tc>
          <w:tcPr>
            <w:tcW w:w="422" w:type="pct"/>
            <w:noWrap/>
            <w:vAlign w:val="bottom"/>
            <w:hideMark/>
          </w:tcPr>
          <w:p w14:paraId="648E71C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461.155.603,83</w:t>
            </w:r>
          </w:p>
        </w:tc>
        <w:tc>
          <w:tcPr>
            <w:tcW w:w="422" w:type="pct"/>
            <w:noWrap/>
            <w:vAlign w:val="bottom"/>
            <w:hideMark/>
          </w:tcPr>
          <w:p w14:paraId="47AF264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156.598.251,65</w:t>
            </w:r>
          </w:p>
        </w:tc>
        <w:tc>
          <w:tcPr>
            <w:tcW w:w="200" w:type="pct"/>
            <w:noWrap/>
            <w:vAlign w:val="bottom"/>
            <w:hideMark/>
          </w:tcPr>
          <w:p w14:paraId="255C1C8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9BE48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7.257.894.030,29</w:t>
            </w:r>
          </w:p>
        </w:tc>
        <w:tc>
          <w:tcPr>
            <w:tcW w:w="494" w:type="pct"/>
            <w:noWrap/>
            <w:vAlign w:val="bottom"/>
            <w:hideMark/>
          </w:tcPr>
          <w:p w14:paraId="73FE5BD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8.634.553.908,11</w:t>
            </w:r>
          </w:p>
        </w:tc>
        <w:tc>
          <w:tcPr>
            <w:tcW w:w="464" w:type="pct"/>
            <w:noWrap/>
            <w:vAlign w:val="bottom"/>
            <w:hideMark/>
          </w:tcPr>
          <w:p w14:paraId="0016363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3.131.965.032,95</w:t>
            </w:r>
          </w:p>
        </w:tc>
        <w:tc>
          <w:tcPr>
            <w:tcW w:w="425" w:type="pct"/>
            <w:noWrap/>
            <w:vAlign w:val="bottom"/>
            <w:hideMark/>
          </w:tcPr>
          <w:p w14:paraId="6F2B10E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7.179.811,00</w:t>
            </w:r>
          </w:p>
        </w:tc>
        <w:tc>
          <w:tcPr>
            <w:tcW w:w="464" w:type="pct"/>
            <w:noWrap/>
            <w:vAlign w:val="bottom"/>
            <w:hideMark/>
          </w:tcPr>
          <w:p w14:paraId="62356DB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3.139.144.843,95</w:t>
            </w:r>
          </w:p>
        </w:tc>
        <w:tc>
          <w:tcPr>
            <w:tcW w:w="494" w:type="pct"/>
            <w:noWrap/>
            <w:vAlign w:val="bottom"/>
            <w:hideMark/>
          </w:tcPr>
          <w:p w14:paraId="36BE61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5.495.409.064,16</w:t>
            </w:r>
          </w:p>
        </w:tc>
        <w:tc>
          <w:tcPr>
            <w:tcW w:w="524" w:type="pct"/>
            <w:gridSpan w:val="2"/>
            <w:noWrap/>
            <w:vAlign w:val="bottom"/>
            <w:hideMark/>
          </w:tcPr>
          <w:p w14:paraId="40B2B77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140.903.879.778,53</w:t>
            </w:r>
          </w:p>
        </w:tc>
      </w:tr>
      <w:tr w:rsidR="006B77B7" w:rsidRPr="00C960D4" w14:paraId="3B07BB8A" w14:textId="77777777" w:rsidTr="00B122CB">
        <w:trPr>
          <w:trHeight w:val="227"/>
          <w:jc w:val="center"/>
        </w:trPr>
        <w:tc>
          <w:tcPr>
            <w:tcW w:w="175" w:type="pct"/>
            <w:noWrap/>
            <w:vAlign w:val="bottom"/>
            <w:hideMark/>
          </w:tcPr>
          <w:p w14:paraId="50BFF3F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422" w:type="pct"/>
            <w:noWrap/>
            <w:vAlign w:val="bottom"/>
            <w:hideMark/>
          </w:tcPr>
          <w:p w14:paraId="6EFEF17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758.780.346,58</w:t>
            </w:r>
          </w:p>
        </w:tc>
        <w:tc>
          <w:tcPr>
            <w:tcW w:w="422" w:type="pct"/>
            <w:noWrap/>
            <w:vAlign w:val="bottom"/>
            <w:hideMark/>
          </w:tcPr>
          <w:p w14:paraId="45825E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460.931.596,55</w:t>
            </w:r>
          </w:p>
        </w:tc>
        <w:tc>
          <w:tcPr>
            <w:tcW w:w="422" w:type="pct"/>
            <w:noWrap/>
            <w:vAlign w:val="bottom"/>
            <w:hideMark/>
          </w:tcPr>
          <w:p w14:paraId="357FF4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156.238.656,14</w:t>
            </w:r>
          </w:p>
        </w:tc>
        <w:tc>
          <w:tcPr>
            <w:tcW w:w="200" w:type="pct"/>
            <w:noWrap/>
            <w:vAlign w:val="bottom"/>
            <w:hideMark/>
          </w:tcPr>
          <w:p w14:paraId="08C3582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491A26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7.552.447.956,13</w:t>
            </w:r>
          </w:p>
        </w:tc>
        <w:tc>
          <w:tcPr>
            <w:tcW w:w="494" w:type="pct"/>
            <w:noWrap/>
            <w:vAlign w:val="bottom"/>
            <w:hideMark/>
          </w:tcPr>
          <w:p w14:paraId="0B39C9F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8.928.398.555,40</w:t>
            </w:r>
          </w:p>
        </w:tc>
        <w:tc>
          <w:tcPr>
            <w:tcW w:w="464" w:type="pct"/>
            <w:noWrap/>
            <w:vAlign w:val="bottom"/>
            <w:hideMark/>
          </w:tcPr>
          <w:p w14:paraId="4306512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3.124.773.122,79</w:t>
            </w:r>
          </w:p>
        </w:tc>
        <w:tc>
          <w:tcPr>
            <w:tcW w:w="425" w:type="pct"/>
            <w:noWrap/>
            <w:vAlign w:val="bottom"/>
            <w:hideMark/>
          </w:tcPr>
          <w:p w14:paraId="64648DD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7.178.622,01</w:t>
            </w:r>
          </w:p>
        </w:tc>
        <w:tc>
          <w:tcPr>
            <w:tcW w:w="464" w:type="pct"/>
            <w:noWrap/>
            <w:vAlign w:val="bottom"/>
            <w:hideMark/>
          </w:tcPr>
          <w:p w14:paraId="00A1C2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3.131.951.744,80</w:t>
            </w:r>
          </w:p>
        </w:tc>
        <w:tc>
          <w:tcPr>
            <w:tcW w:w="494" w:type="pct"/>
            <w:noWrap/>
            <w:vAlign w:val="bottom"/>
            <w:hideMark/>
          </w:tcPr>
          <w:p w14:paraId="58A123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5.796.446.810,60</w:t>
            </w:r>
          </w:p>
        </w:tc>
        <w:tc>
          <w:tcPr>
            <w:tcW w:w="524" w:type="pct"/>
            <w:gridSpan w:val="2"/>
            <w:noWrap/>
            <w:vAlign w:val="bottom"/>
            <w:hideMark/>
          </w:tcPr>
          <w:p w14:paraId="38E4C28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146.700.326.589,13</w:t>
            </w:r>
          </w:p>
        </w:tc>
      </w:tr>
      <w:tr w:rsidR="006B77B7" w:rsidRPr="00C960D4" w14:paraId="685CAFFD" w14:textId="77777777" w:rsidTr="00B122CB">
        <w:trPr>
          <w:trHeight w:val="227"/>
          <w:jc w:val="center"/>
        </w:trPr>
        <w:tc>
          <w:tcPr>
            <w:tcW w:w="175" w:type="pct"/>
            <w:noWrap/>
            <w:vAlign w:val="bottom"/>
            <w:hideMark/>
          </w:tcPr>
          <w:p w14:paraId="32B278B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w:t>
            </w:r>
          </w:p>
        </w:tc>
        <w:tc>
          <w:tcPr>
            <w:tcW w:w="422" w:type="pct"/>
            <w:noWrap/>
            <w:vAlign w:val="bottom"/>
            <w:hideMark/>
          </w:tcPr>
          <w:p w14:paraId="03CD1D2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758.724.528,96</w:t>
            </w:r>
          </w:p>
        </w:tc>
        <w:tc>
          <w:tcPr>
            <w:tcW w:w="422" w:type="pct"/>
            <w:noWrap/>
            <w:vAlign w:val="bottom"/>
            <w:hideMark/>
          </w:tcPr>
          <w:p w14:paraId="6EE44ED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460.612.821,83</w:t>
            </w:r>
          </w:p>
        </w:tc>
        <w:tc>
          <w:tcPr>
            <w:tcW w:w="422" w:type="pct"/>
            <w:noWrap/>
            <w:vAlign w:val="bottom"/>
            <w:hideMark/>
          </w:tcPr>
          <w:p w14:paraId="47B24B2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155.659.622,09</w:t>
            </w:r>
          </w:p>
        </w:tc>
        <w:tc>
          <w:tcPr>
            <w:tcW w:w="200" w:type="pct"/>
            <w:noWrap/>
            <w:vAlign w:val="bottom"/>
            <w:hideMark/>
          </w:tcPr>
          <w:p w14:paraId="1DF8F88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7363D8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7.863.137.505,18</w:t>
            </w:r>
          </w:p>
        </w:tc>
        <w:tc>
          <w:tcPr>
            <w:tcW w:w="494" w:type="pct"/>
            <w:noWrap/>
            <w:vAlign w:val="bottom"/>
            <w:hideMark/>
          </w:tcPr>
          <w:p w14:paraId="586BA40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9.238.134.478,06</w:t>
            </w:r>
          </w:p>
        </w:tc>
        <w:tc>
          <w:tcPr>
            <w:tcW w:w="464" w:type="pct"/>
            <w:noWrap/>
            <w:vAlign w:val="bottom"/>
            <w:hideMark/>
          </w:tcPr>
          <w:p w14:paraId="347FA05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3.113.192.441,76</w:t>
            </w:r>
          </w:p>
        </w:tc>
        <w:tc>
          <w:tcPr>
            <w:tcW w:w="425" w:type="pct"/>
            <w:noWrap/>
            <w:vAlign w:val="bottom"/>
            <w:hideMark/>
          </w:tcPr>
          <w:p w14:paraId="1F370B9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7.178.093,94</w:t>
            </w:r>
          </w:p>
        </w:tc>
        <w:tc>
          <w:tcPr>
            <w:tcW w:w="464" w:type="pct"/>
            <w:noWrap/>
            <w:vAlign w:val="bottom"/>
            <w:hideMark/>
          </w:tcPr>
          <w:p w14:paraId="1DC54FF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3.120.370.535,70</w:t>
            </w:r>
          </w:p>
        </w:tc>
        <w:tc>
          <w:tcPr>
            <w:tcW w:w="494" w:type="pct"/>
            <w:noWrap/>
            <w:vAlign w:val="bottom"/>
            <w:hideMark/>
          </w:tcPr>
          <w:p w14:paraId="359A817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6.117.763.942,36</w:t>
            </w:r>
          </w:p>
        </w:tc>
        <w:tc>
          <w:tcPr>
            <w:tcW w:w="524" w:type="pct"/>
            <w:gridSpan w:val="2"/>
            <w:noWrap/>
            <w:vAlign w:val="bottom"/>
            <w:hideMark/>
          </w:tcPr>
          <w:p w14:paraId="036582E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152.818.090.531,49</w:t>
            </w:r>
          </w:p>
        </w:tc>
      </w:tr>
      <w:tr w:rsidR="006B77B7" w:rsidRPr="00C960D4" w14:paraId="39DAD6F1" w14:textId="77777777" w:rsidTr="00B122CB">
        <w:trPr>
          <w:trHeight w:val="227"/>
          <w:jc w:val="center"/>
        </w:trPr>
        <w:tc>
          <w:tcPr>
            <w:tcW w:w="175" w:type="pct"/>
            <w:noWrap/>
            <w:vAlign w:val="bottom"/>
            <w:hideMark/>
          </w:tcPr>
          <w:p w14:paraId="46D85A5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422" w:type="pct"/>
            <w:noWrap/>
            <w:vAlign w:val="bottom"/>
            <w:hideMark/>
          </w:tcPr>
          <w:p w14:paraId="750ECF3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758.972.178,06</w:t>
            </w:r>
          </w:p>
        </w:tc>
        <w:tc>
          <w:tcPr>
            <w:tcW w:w="422" w:type="pct"/>
            <w:noWrap/>
            <w:vAlign w:val="bottom"/>
            <w:hideMark/>
          </w:tcPr>
          <w:p w14:paraId="5430446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460.718.627,41</w:t>
            </w:r>
          </w:p>
        </w:tc>
        <w:tc>
          <w:tcPr>
            <w:tcW w:w="422" w:type="pct"/>
            <w:noWrap/>
            <w:vAlign w:val="bottom"/>
            <w:hideMark/>
          </w:tcPr>
          <w:p w14:paraId="5ABBF7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155.580.707,66</w:t>
            </w:r>
          </w:p>
        </w:tc>
        <w:tc>
          <w:tcPr>
            <w:tcW w:w="200" w:type="pct"/>
            <w:noWrap/>
            <w:vAlign w:val="bottom"/>
            <w:hideMark/>
          </w:tcPr>
          <w:p w14:paraId="7805A30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B4C3A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8.191.049.652,49</w:t>
            </w:r>
          </w:p>
        </w:tc>
        <w:tc>
          <w:tcPr>
            <w:tcW w:w="494" w:type="pct"/>
            <w:noWrap/>
            <w:vAlign w:val="bottom"/>
            <w:hideMark/>
          </w:tcPr>
          <w:p w14:paraId="065FD8B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9.566.321.165,62</w:t>
            </w:r>
          </w:p>
        </w:tc>
        <w:tc>
          <w:tcPr>
            <w:tcW w:w="464" w:type="pct"/>
            <w:noWrap/>
            <w:vAlign w:val="bottom"/>
            <w:hideMark/>
          </w:tcPr>
          <w:p w14:paraId="2608AE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3.111.614.153,17</w:t>
            </w:r>
          </w:p>
        </w:tc>
        <w:tc>
          <w:tcPr>
            <w:tcW w:w="425" w:type="pct"/>
            <w:noWrap/>
            <w:vAlign w:val="bottom"/>
            <w:hideMark/>
          </w:tcPr>
          <w:p w14:paraId="3623164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7.180.436,88</w:t>
            </w:r>
          </w:p>
        </w:tc>
        <w:tc>
          <w:tcPr>
            <w:tcW w:w="464" w:type="pct"/>
            <w:noWrap/>
            <w:vAlign w:val="bottom"/>
            <w:hideMark/>
          </w:tcPr>
          <w:p w14:paraId="7B1A17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3.118.794.590,05</w:t>
            </w:r>
          </w:p>
        </w:tc>
        <w:tc>
          <w:tcPr>
            <w:tcW w:w="494" w:type="pct"/>
            <w:noWrap/>
            <w:vAlign w:val="bottom"/>
            <w:hideMark/>
          </w:tcPr>
          <w:p w14:paraId="3308542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6.447.526.575,57</w:t>
            </w:r>
          </w:p>
        </w:tc>
        <w:tc>
          <w:tcPr>
            <w:tcW w:w="524" w:type="pct"/>
            <w:gridSpan w:val="2"/>
            <w:noWrap/>
            <w:vAlign w:val="bottom"/>
            <w:hideMark/>
          </w:tcPr>
          <w:p w14:paraId="6192051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159.265.617.107,06</w:t>
            </w:r>
          </w:p>
        </w:tc>
      </w:tr>
      <w:tr w:rsidR="006B77B7" w:rsidRPr="00C960D4" w14:paraId="768D39FF" w14:textId="77777777" w:rsidTr="00B122CB">
        <w:trPr>
          <w:trHeight w:val="227"/>
          <w:jc w:val="center"/>
        </w:trPr>
        <w:tc>
          <w:tcPr>
            <w:tcW w:w="175" w:type="pct"/>
            <w:noWrap/>
            <w:vAlign w:val="bottom"/>
            <w:hideMark/>
          </w:tcPr>
          <w:p w14:paraId="1B74B8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422" w:type="pct"/>
            <w:noWrap/>
            <w:vAlign w:val="bottom"/>
            <w:hideMark/>
          </w:tcPr>
          <w:p w14:paraId="67CCCA1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758.624.999,30</w:t>
            </w:r>
          </w:p>
        </w:tc>
        <w:tc>
          <w:tcPr>
            <w:tcW w:w="422" w:type="pct"/>
            <w:noWrap/>
            <w:vAlign w:val="bottom"/>
            <w:hideMark/>
          </w:tcPr>
          <w:p w14:paraId="3671843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460.490.250,40</w:t>
            </w:r>
          </w:p>
        </w:tc>
        <w:tc>
          <w:tcPr>
            <w:tcW w:w="422" w:type="pct"/>
            <w:noWrap/>
            <w:vAlign w:val="bottom"/>
            <w:hideMark/>
          </w:tcPr>
          <w:p w14:paraId="3BEACE4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155.449.592,19</w:t>
            </w:r>
          </w:p>
        </w:tc>
        <w:tc>
          <w:tcPr>
            <w:tcW w:w="200" w:type="pct"/>
            <w:noWrap/>
            <w:vAlign w:val="bottom"/>
            <w:hideMark/>
          </w:tcPr>
          <w:p w14:paraId="39F7995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AC3410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8.536.637.076,94</w:t>
            </w:r>
          </w:p>
        </w:tc>
        <w:tc>
          <w:tcPr>
            <w:tcW w:w="494" w:type="pct"/>
            <w:noWrap/>
            <w:vAlign w:val="bottom"/>
            <w:hideMark/>
          </w:tcPr>
          <w:p w14:paraId="5FA284E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9.911.201.918,83</w:t>
            </w:r>
          </w:p>
        </w:tc>
        <w:tc>
          <w:tcPr>
            <w:tcW w:w="464" w:type="pct"/>
            <w:noWrap/>
            <w:vAlign w:val="bottom"/>
            <w:hideMark/>
          </w:tcPr>
          <w:p w14:paraId="78D095A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3.108.991.843,79</w:t>
            </w:r>
          </w:p>
        </w:tc>
        <w:tc>
          <w:tcPr>
            <w:tcW w:w="425" w:type="pct"/>
            <w:noWrap/>
            <w:vAlign w:val="bottom"/>
            <w:hideMark/>
          </w:tcPr>
          <w:p w14:paraId="750B54A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7.177.152,31</w:t>
            </w:r>
          </w:p>
        </w:tc>
        <w:tc>
          <w:tcPr>
            <w:tcW w:w="464" w:type="pct"/>
            <w:noWrap/>
            <w:vAlign w:val="bottom"/>
            <w:hideMark/>
          </w:tcPr>
          <w:p w14:paraId="4EBAA0A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3.116.168.996,10</w:t>
            </w:r>
          </w:p>
        </w:tc>
        <w:tc>
          <w:tcPr>
            <w:tcW w:w="494" w:type="pct"/>
            <w:noWrap/>
            <w:vAlign w:val="bottom"/>
            <w:hideMark/>
          </w:tcPr>
          <w:p w14:paraId="68B1B30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6.795.032.922,73</w:t>
            </w:r>
          </w:p>
        </w:tc>
        <w:tc>
          <w:tcPr>
            <w:tcW w:w="524" w:type="pct"/>
            <w:gridSpan w:val="2"/>
            <w:noWrap/>
            <w:vAlign w:val="bottom"/>
            <w:hideMark/>
          </w:tcPr>
          <w:p w14:paraId="042E12A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166.060.650.029,79</w:t>
            </w:r>
          </w:p>
        </w:tc>
      </w:tr>
      <w:tr w:rsidR="006B77B7" w:rsidRPr="00C960D4" w14:paraId="7F83C2C7" w14:textId="77777777" w:rsidTr="00B122CB">
        <w:trPr>
          <w:trHeight w:val="227"/>
          <w:jc w:val="center"/>
        </w:trPr>
        <w:tc>
          <w:tcPr>
            <w:tcW w:w="175" w:type="pct"/>
            <w:noWrap/>
            <w:vAlign w:val="bottom"/>
            <w:hideMark/>
          </w:tcPr>
          <w:p w14:paraId="22F6DC7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422" w:type="pct"/>
            <w:noWrap/>
            <w:vAlign w:val="bottom"/>
            <w:hideMark/>
          </w:tcPr>
          <w:p w14:paraId="7375237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758.566.009,58</w:t>
            </w:r>
          </w:p>
        </w:tc>
        <w:tc>
          <w:tcPr>
            <w:tcW w:w="422" w:type="pct"/>
            <w:noWrap/>
            <w:vAlign w:val="bottom"/>
            <w:hideMark/>
          </w:tcPr>
          <w:p w14:paraId="6FDD67D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460.228.198,33</w:t>
            </w:r>
          </w:p>
        </w:tc>
        <w:tc>
          <w:tcPr>
            <w:tcW w:w="422" w:type="pct"/>
            <w:noWrap/>
            <w:vAlign w:val="bottom"/>
            <w:hideMark/>
          </w:tcPr>
          <w:p w14:paraId="1BE5692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155.006.583,04</w:t>
            </w:r>
          </w:p>
        </w:tc>
        <w:tc>
          <w:tcPr>
            <w:tcW w:w="200" w:type="pct"/>
            <w:noWrap/>
            <w:vAlign w:val="bottom"/>
            <w:hideMark/>
          </w:tcPr>
          <w:p w14:paraId="4B0043C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435FD9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8.900.850.841,60</w:t>
            </w:r>
          </w:p>
        </w:tc>
        <w:tc>
          <w:tcPr>
            <w:tcW w:w="494" w:type="pct"/>
            <w:noWrap/>
            <w:vAlign w:val="bottom"/>
            <w:hideMark/>
          </w:tcPr>
          <w:p w14:paraId="064F70B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10.274.651.632,55</w:t>
            </w:r>
          </w:p>
        </w:tc>
        <w:tc>
          <w:tcPr>
            <w:tcW w:w="464" w:type="pct"/>
            <w:noWrap/>
            <w:vAlign w:val="bottom"/>
            <w:hideMark/>
          </w:tcPr>
          <w:p w14:paraId="30A2E50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3.100.131.660,72</w:t>
            </w:r>
          </w:p>
        </w:tc>
        <w:tc>
          <w:tcPr>
            <w:tcW w:w="425" w:type="pct"/>
            <w:noWrap/>
            <w:vAlign w:val="bottom"/>
            <w:hideMark/>
          </w:tcPr>
          <w:p w14:paraId="743A31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7.176.594,22</w:t>
            </w:r>
          </w:p>
        </w:tc>
        <w:tc>
          <w:tcPr>
            <w:tcW w:w="464" w:type="pct"/>
            <w:noWrap/>
            <w:vAlign w:val="bottom"/>
            <w:hideMark/>
          </w:tcPr>
          <w:p w14:paraId="777AF60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3.107.308.254,94</w:t>
            </w:r>
          </w:p>
        </w:tc>
        <w:tc>
          <w:tcPr>
            <w:tcW w:w="494" w:type="pct"/>
            <w:noWrap/>
            <w:vAlign w:val="bottom"/>
            <w:hideMark/>
          </w:tcPr>
          <w:p w14:paraId="433C87D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7.167.343.377,61</w:t>
            </w:r>
          </w:p>
        </w:tc>
        <w:tc>
          <w:tcPr>
            <w:tcW w:w="524" w:type="pct"/>
            <w:gridSpan w:val="2"/>
            <w:noWrap/>
            <w:vAlign w:val="bottom"/>
            <w:hideMark/>
          </w:tcPr>
          <w:p w14:paraId="0434FAB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173.227.993.407,40</w:t>
            </w:r>
          </w:p>
        </w:tc>
      </w:tr>
      <w:tr w:rsidR="006B77B7" w:rsidRPr="00C960D4" w14:paraId="0A3B7CA2" w14:textId="77777777" w:rsidTr="00B122CB">
        <w:trPr>
          <w:trHeight w:val="227"/>
          <w:jc w:val="center"/>
        </w:trPr>
        <w:tc>
          <w:tcPr>
            <w:tcW w:w="175" w:type="pct"/>
            <w:noWrap/>
            <w:vAlign w:val="bottom"/>
            <w:hideMark/>
          </w:tcPr>
          <w:p w14:paraId="7CD44D3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2093</w:t>
            </w:r>
          </w:p>
        </w:tc>
        <w:tc>
          <w:tcPr>
            <w:tcW w:w="422" w:type="pct"/>
            <w:noWrap/>
            <w:vAlign w:val="bottom"/>
            <w:hideMark/>
          </w:tcPr>
          <w:p w14:paraId="77A4349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758.908.550,45</w:t>
            </w:r>
          </w:p>
        </w:tc>
        <w:tc>
          <w:tcPr>
            <w:tcW w:w="422" w:type="pct"/>
            <w:noWrap/>
            <w:vAlign w:val="bottom"/>
            <w:hideMark/>
          </w:tcPr>
          <w:p w14:paraId="7182627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460.456.793,22</w:t>
            </w:r>
          </w:p>
        </w:tc>
        <w:tc>
          <w:tcPr>
            <w:tcW w:w="422" w:type="pct"/>
            <w:noWrap/>
            <w:vAlign w:val="bottom"/>
            <w:hideMark/>
          </w:tcPr>
          <w:p w14:paraId="32075DF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155.091.204,47</w:t>
            </w:r>
          </w:p>
        </w:tc>
        <w:tc>
          <w:tcPr>
            <w:tcW w:w="200" w:type="pct"/>
            <w:noWrap/>
            <w:vAlign w:val="bottom"/>
            <w:hideMark/>
          </w:tcPr>
          <w:p w14:paraId="5FABDF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F9B18F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9.285.020.446,64</w:t>
            </w:r>
          </w:p>
        </w:tc>
        <w:tc>
          <w:tcPr>
            <w:tcW w:w="494" w:type="pct"/>
            <w:noWrap/>
            <w:vAlign w:val="bottom"/>
            <w:hideMark/>
          </w:tcPr>
          <w:p w14:paraId="5C1A068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10.659.476.994,78</w:t>
            </w:r>
          </w:p>
        </w:tc>
        <w:tc>
          <w:tcPr>
            <w:tcW w:w="464" w:type="pct"/>
            <w:noWrap/>
            <w:vAlign w:val="bottom"/>
            <w:hideMark/>
          </w:tcPr>
          <w:p w14:paraId="6D7A90A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3.101.824.089,43</w:t>
            </w:r>
          </w:p>
        </w:tc>
        <w:tc>
          <w:tcPr>
            <w:tcW w:w="425" w:type="pct"/>
            <w:noWrap/>
            <w:vAlign w:val="bottom"/>
            <w:hideMark/>
          </w:tcPr>
          <w:p w14:paraId="120D89A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7.179.834,91</w:t>
            </w:r>
          </w:p>
        </w:tc>
        <w:tc>
          <w:tcPr>
            <w:tcW w:w="464" w:type="pct"/>
            <w:noWrap/>
            <w:vAlign w:val="bottom"/>
            <w:hideMark/>
          </w:tcPr>
          <w:p w14:paraId="2C65A94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3.109.003.924,34</w:t>
            </w:r>
          </w:p>
        </w:tc>
        <w:tc>
          <w:tcPr>
            <w:tcW w:w="494" w:type="pct"/>
            <w:noWrap/>
            <w:vAlign w:val="bottom"/>
            <w:hideMark/>
          </w:tcPr>
          <w:p w14:paraId="531CB13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7.550.473.070,44</w:t>
            </w:r>
          </w:p>
        </w:tc>
        <w:tc>
          <w:tcPr>
            <w:tcW w:w="524" w:type="pct"/>
            <w:gridSpan w:val="2"/>
            <w:noWrap/>
            <w:vAlign w:val="bottom"/>
            <w:hideMark/>
          </w:tcPr>
          <w:p w14:paraId="0EC72DF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180.778.466.477,84</w:t>
            </w:r>
          </w:p>
        </w:tc>
      </w:tr>
      <w:tr w:rsidR="006B77B7" w:rsidRPr="00C960D4" w14:paraId="3F2FD106" w14:textId="77777777" w:rsidTr="00B122CB">
        <w:trPr>
          <w:trHeight w:val="227"/>
          <w:jc w:val="center"/>
        </w:trPr>
        <w:tc>
          <w:tcPr>
            <w:tcW w:w="175" w:type="pct"/>
            <w:noWrap/>
            <w:vAlign w:val="bottom"/>
            <w:hideMark/>
          </w:tcPr>
          <w:p w14:paraId="2728F7C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422" w:type="pct"/>
            <w:noWrap/>
            <w:vAlign w:val="bottom"/>
            <w:hideMark/>
          </w:tcPr>
          <w:p w14:paraId="69B6EF4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758.669.204,93</w:t>
            </w:r>
          </w:p>
        </w:tc>
        <w:tc>
          <w:tcPr>
            <w:tcW w:w="422" w:type="pct"/>
            <w:noWrap/>
            <w:vAlign w:val="bottom"/>
            <w:hideMark/>
          </w:tcPr>
          <w:p w14:paraId="2A064A0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460.327.099,73</w:t>
            </w:r>
          </w:p>
        </w:tc>
        <w:tc>
          <w:tcPr>
            <w:tcW w:w="422" w:type="pct"/>
            <w:noWrap/>
            <w:vAlign w:val="bottom"/>
            <w:hideMark/>
          </w:tcPr>
          <w:p w14:paraId="4E5333E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155.077.799,88</w:t>
            </w:r>
          </w:p>
        </w:tc>
        <w:tc>
          <w:tcPr>
            <w:tcW w:w="200" w:type="pct"/>
            <w:noWrap/>
            <w:vAlign w:val="bottom"/>
            <w:hideMark/>
          </w:tcPr>
          <w:p w14:paraId="68FB0FB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295CCE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9.689.725.803,21</w:t>
            </w:r>
          </w:p>
        </w:tc>
        <w:tc>
          <w:tcPr>
            <w:tcW w:w="494" w:type="pct"/>
            <w:noWrap/>
            <w:vAlign w:val="bottom"/>
            <w:hideMark/>
          </w:tcPr>
          <w:p w14:paraId="47E3487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11.063.799.907,75</w:t>
            </w:r>
          </w:p>
        </w:tc>
        <w:tc>
          <w:tcPr>
            <w:tcW w:w="464" w:type="pct"/>
            <w:noWrap/>
            <w:vAlign w:val="bottom"/>
            <w:hideMark/>
          </w:tcPr>
          <w:p w14:paraId="7560933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3.101.555.997,69</w:t>
            </w:r>
          </w:p>
        </w:tc>
        <w:tc>
          <w:tcPr>
            <w:tcW w:w="425" w:type="pct"/>
            <w:noWrap/>
            <w:vAlign w:val="bottom"/>
            <w:hideMark/>
          </w:tcPr>
          <w:p w14:paraId="14FC917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7.177.570,53</w:t>
            </w:r>
          </w:p>
        </w:tc>
        <w:tc>
          <w:tcPr>
            <w:tcW w:w="464" w:type="pct"/>
            <w:noWrap/>
            <w:vAlign w:val="bottom"/>
            <w:hideMark/>
          </w:tcPr>
          <w:p w14:paraId="3865CFC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3.108.733.568,22</w:t>
            </w:r>
          </w:p>
        </w:tc>
        <w:tc>
          <w:tcPr>
            <w:tcW w:w="494" w:type="pct"/>
            <w:noWrap/>
            <w:vAlign w:val="bottom"/>
            <w:hideMark/>
          </w:tcPr>
          <w:p w14:paraId="34E0288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7.955.066.339,53</w:t>
            </w:r>
          </w:p>
        </w:tc>
        <w:tc>
          <w:tcPr>
            <w:tcW w:w="524" w:type="pct"/>
            <w:gridSpan w:val="2"/>
            <w:noWrap/>
            <w:vAlign w:val="bottom"/>
            <w:hideMark/>
          </w:tcPr>
          <w:p w14:paraId="167FC83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188.733.532.817,37</w:t>
            </w:r>
          </w:p>
        </w:tc>
      </w:tr>
      <w:tr w:rsidR="006B77B7" w:rsidRPr="00C960D4" w14:paraId="0D25436A" w14:textId="77777777" w:rsidTr="00B122CB">
        <w:trPr>
          <w:trHeight w:val="227"/>
          <w:jc w:val="center"/>
        </w:trPr>
        <w:tc>
          <w:tcPr>
            <w:tcW w:w="175" w:type="pct"/>
            <w:noWrap/>
            <w:vAlign w:val="bottom"/>
            <w:hideMark/>
          </w:tcPr>
          <w:p w14:paraId="2872A92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422" w:type="pct"/>
            <w:noWrap/>
            <w:vAlign w:val="bottom"/>
            <w:hideMark/>
          </w:tcPr>
          <w:p w14:paraId="51CEF13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758.401.604,13</w:t>
            </w:r>
          </w:p>
        </w:tc>
        <w:tc>
          <w:tcPr>
            <w:tcW w:w="422" w:type="pct"/>
            <w:noWrap/>
            <w:vAlign w:val="bottom"/>
            <w:hideMark/>
          </w:tcPr>
          <w:p w14:paraId="0B08947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460.096.412,72</w:t>
            </w:r>
          </w:p>
        </w:tc>
        <w:tc>
          <w:tcPr>
            <w:tcW w:w="422" w:type="pct"/>
            <w:noWrap/>
            <w:vAlign w:val="bottom"/>
            <w:hideMark/>
          </w:tcPr>
          <w:p w14:paraId="63353A2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154.924.941,62</w:t>
            </w:r>
          </w:p>
        </w:tc>
        <w:tc>
          <w:tcPr>
            <w:tcW w:w="200" w:type="pct"/>
            <w:noWrap/>
            <w:vAlign w:val="bottom"/>
            <w:hideMark/>
          </w:tcPr>
          <w:p w14:paraId="0C04D39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3036378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10.116.117.359,01</w:t>
            </w:r>
          </w:p>
        </w:tc>
        <w:tc>
          <w:tcPr>
            <w:tcW w:w="494" w:type="pct"/>
            <w:noWrap/>
            <w:vAlign w:val="bottom"/>
            <w:hideMark/>
          </w:tcPr>
          <w:p w14:paraId="2AFBF5B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11.489.540.317,48</w:t>
            </w:r>
          </w:p>
        </w:tc>
        <w:tc>
          <w:tcPr>
            <w:tcW w:w="464" w:type="pct"/>
            <w:noWrap/>
            <w:vAlign w:val="bottom"/>
            <w:hideMark/>
          </w:tcPr>
          <w:p w14:paraId="1F0DC9D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3.098.498.832,41</w:t>
            </w:r>
          </w:p>
        </w:tc>
        <w:tc>
          <w:tcPr>
            <w:tcW w:w="425" w:type="pct"/>
            <w:noWrap/>
            <w:vAlign w:val="bottom"/>
            <w:hideMark/>
          </w:tcPr>
          <w:p w14:paraId="6F041F1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7.175.038,83</w:t>
            </w:r>
          </w:p>
        </w:tc>
        <w:tc>
          <w:tcPr>
            <w:tcW w:w="464" w:type="pct"/>
            <w:noWrap/>
            <w:vAlign w:val="bottom"/>
            <w:hideMark/>
          </w:tcPr>
          <w:p w14:paraId="0C293F6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3.105.673.871,24</w:t>
            </w:r>
          </w:p>
        </w:tc>
        <w:tc>
          <w:tcPr>
            <w:tcW w:w="494" w:type="pct"/>
            <w:noWrap/>
            <w:vAlign w:val="bottom"/>
            <w:hideMark/>
          </w:tcPr>
          <w:p w14:paraId="2571EC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8.383.866.446,24</w:t>
            </w:r>
          </w:p>
        </w:tc>
        <w:tc>
          <w:tcPr>
            <w:tcW w:w="524" w:type="pct"/>
            <w:gridSpan w:val="2"/>
            <w:noWrap/>
            <w:vAlign w:val="bottom"/>
            <w:hideMark/>
          </w:tcPr>
          <w:p w14:paraId="1E931F5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197.117.399.263,61</w:t>
            </w:r>
          </w:p>
        </w:tc>
      </w:tr>
      <w:tr w:rsidR="006B77B7" w:rsidRPr="00C960D4" w14:paraId="31860408" w14:textId="77777777" w:rsidTr="00B122CB">
        <w:trPr>
          <w:trHeight w:val="227"/>
          <w:jc w:val="center"/>
        </w:trPr>
        <w:tc>
          <w:tcPr>
            <w:tcW w:w="175" w:type="pct"/>
            <w:noWrap/>
            <w:vAlign w:val="bottom"/>
            <w:hideMark/>
          </w:tcPr>
          <w:p w14:paraId="6997FCF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422" w:type="pct"/>
            <w:noWrap/>
            <w:vAlign w:val="bottom"/>
            <w:hideMark/>
          </w:tcPr>
          <w:p w14:paraId="06CF95A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758.556.143,62</w:t>
            </w:r>
          </w:p>
        </w:tc>
        <w:tc>
          <w:tcPr>
            <w:tcW w:w="422" w:type="pct"/>
            <w:noWrap/>
            <w:vAlign w:val="bottom"/>
            <w:hideMark/>
          </w:tcPr>
          <w:p w14:paraId="64ADC57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459.989.863,72</w:t>
            </w:r>
          </w:p>
        </w:tc>
        <w:tc>
          <w:tcPr>
            <w:tcW w:w="422" w:type="pct"/>
            <w:noWrap/>
            <w:vAlign w:val="bottom"/>
            <w:hideMark/>
          </w:tcPr>
          <w:p w14:paraId="797C77B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154.625.098,71</w:t>
            </w:r>
          </w:p>
        </w:tc>
        <w:tc>
          <w:tcPr>
            <w:tcW w:w="200" w:type="pct"/>
            <w:noWrap/>
            <w:vAlign w:val="bottom"/>
            <w:hideMark/>
          </w:tcPr>
          <w:p w14:paraId="37095E0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7D69155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10.565.492.600,53</w:t>
            </w:r>
          </w:p>
        </w:tc>
        <w:tc>
          <w:tcPr>
            <w:tcW w:w="494" w:type="pct"/>
            <w:noWrap/>
            <w:vAlign w:val="bottom"/>
            <w:hideMark/>
          </w:tcPr>
          <w:p w14:paraId="4365CD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11.938.663.706,58</w:t>
            </w:r>
          </w:p>
        </w:tc>
        <w:tc>
          <w:tcPr>
            <w:tcW w:w="464" w:type="pct"/>
            <w:noWrap/>
            <w:vAlign w:val="bottom"/>
            <w:hideMark/>
          </w:tcPr>
          <w:p w14:paraId="339342D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3.092.501.974,17</w:t>
            </w:r>
          </w:p>
        </w:tc>
        <w:tc>
          <w:tcPr>
            <w:tcW w:w="425" w:type="pct"/>
            <w:noWrap/>
            <w:vAlign w:val="bottom"/>
            <w:hideMark/>
          </w:tcPr>
          <w:p w14:paraId="3378619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7.176.500,89</w:t>
            </w:r>
          </w:p>
        </w:tc>
        <w:tc>
          <w:tcPr>
            <w:tcW w:w="464" w:type="pct"/>
            <w:noWrap/>
            <w:vAlign w:val="bottom"/>
            <w:hideMark/>
          </w:tcPr>
          <w:p w14:paraId="2C44A0C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3.099.678.475,06</w:t>
            </w:r>
          </w:p>
        </w:tc>
        <w:tc>
          <w:tcPr>
            <w:tcW w:w="494" w:type="pct"/>
            <w:noWrap/>
            <w:vAlign w:val="bottom"/>
            <w:hideMark/>
          </w:tcPr>
          <w:p w14:paraId="5FD860E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8.838.985.231,52</w:t>
            </w:r>
          </w:p>
        </w:tc>
        <w:tc>
          <w:tcPr>
            <w:tcW w:w="524" w:type="pct"/>
            <w:gridSpan w:val="2"/>
            <w:noWrap/>
            <w:vAlign w:val="bottom"/>
            <w:hideMark/>
          </w:tcPr>
          <w:p w14:paraId="0B0A9F1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205.956.384.495,13</w:t>
            </w:r>
          </w:p>
        </w:tc>
      </w:tr>
      <w:tr w:rsidR="006B77B7" w:rsidRPr="00C960D4" w14:paraId="1A9203DC" w14:textId="77777777" w:rsidTr="00B122CB">
        <w:trPr>
          <w:trHeight w:val="227"/>
          <w:jc w:val="center"/>
        </w:trPr>
        <w:tc>
          <w:tcPr>
            <w:tcW w:w="175" w:type="pct"/>
            <w:noWrap/>
            <w:vAlign w:val="bottom"/>
            <w:hideMark/>
          </w:tcPr>
          <w:p w14:paraId="7D5576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422" w:type="pct"/>
            <w:noWrap/>
            <w:vAlign w:val="bottom"/>
            <w:hideMark/>
          </w:tcPr>
          <w:p w14:paraId="52A0C36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758.699.119,65</w:t>
            </w:r>
          </w:p>
        </w:tc>
        <w:tc>
          <w:tcPr>
            <w:tcW w:w="422" w:type="pct"/>
            <w:noWrap/>
            <w:vAlign w:val="bottom"/>
            <w:hideMark/>
          </w:tcPr>
          <w:p w14:paraId="7C75E95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460.018.524,86</w:t>
            </w:r>
          </w:p>
        </w:tc>
        <w:tc>
          <w:tcPr>
            <w:tcW w:w="422" w:type="pct"/>
            <w:noWrap/>
            <w:vAlign w:val="bottom"/>
            <w:hideMark/>
          </w:tcPr>
          <w:p w14:paraId="52867A8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154.580.242,99</w:t>
            </w:r>
          </w:p>
        </w:tc>
        <w:tc>
          <w:tcPr>
            <w:tcW w:w="200" w:type="pct"/>
            <w:noWrap/>
            <w:vAlign w:val="bottom"/>
            <w:hideMark/>
          </w:tcPr>
          <w:p w14:paraId="0C17CD6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82F0CD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11.039.262.208,94</w:t>
            </w:r>
          </w:p>
        </w:tc>
        <w:tc>
          <w:tcPr>
            <w:tcW w:w="494" w:type="pct"/>
            <w:noWrap/>
            <w:vAlign w:val="bottom"/>
            <w:hideMark/>
          </w:tcPr>
          <w:p w14:paraId="100D08C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12.412.560.096,44</w:t>
            </w:r>
          </w:p>
        </w:tc>
        <w:tc>
          <w:tcPr>
            <w:tcW w:w="464" w:type="pct"/>
            <w:noWrap/>
            <w:vAlign w:val="bottom"/>
            <w:hideMark/>
          </w:tcPr>
          <w:p w14:paraId="5F15636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3.091.604.859,74</w:t>
            </w:r>
          </w:p>
        </w:tc>
        <w:tc>
          <w:tcPr>
            <w:tcW w:w="425" w:type="pct"/>
            <w:noWrap/>
            <w:vAlign w:val="bottom"/>
            <w:hideMark/>
          </w:tcPr>
          <w:p w14:paraId="52931BF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7.177.853,54</w:t>
            </w:r>
          </w:p>
        </w:tc>
        <w:tc>
          <w:tcPr>
            <w:tcW w:w="464" w:type="pct"/>
            <w:noWrap/>
            <w:vAlign w:val="bottom"/>
            <w:hideMark/>
          </w:tcPr>
          <w:p w14:paraId="70A5B43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3.098.782.713,28</w:t>
            </w:r>
          </w:p>
        </w:tc>
        <w:tc>
          <w:tcPr>
            <w:tcW w:w="494" w:type="pct"/>
            <w:noWrap/>
            <w:vAlign w:val="bottom"/>
            <w:hideMark/>
          </w:tcPr>
          <w:p w14:paraId="2000879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9.313.777.383,16</w:t>
            </w:r>
          </w:p>
        </w:tc>
        <w:tc>
          <w:tcPr>
            <w:tcW w:w="524" w:type="pct"/>
            <w:gridSpan w:val="2"/>
            <w:noWrap/>
            <w:vAlign w:val="bottom"/>
            <w:hideMark/>
          </w:tcPr>
          <w:p w14:paraId="4F5F6AD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215.270.161.878,29</w:t>
            </w:r>
          </w:p>
        </w:tc>
      </w:tr>
      <w:tr w:rsidR="006B77B7" w:rsidRPr="00C960D4" w14:paraId="3FFB82FC" w14:textId="77777777" w:rsidTr="00B122CB">
        <w:trPr>
          <w:trHeight w:val="227"/>
          <w:jc w:val="center"/>
        </w:trPr>
        <w:tc>
          <w:tcPr>
            <w:tcW w:w="175" w:type="pct"/>
            <w:noWrap/>
            <w:vAlign w:val="bottom"/>
            <w:hideMark/>
          </w:tcPr>
          <w:p w14:paraId="6EAAD54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422" w:type="pct"/>
            <w:noWrap/>
            <w:vAlign w:val="bottom"/>
            <w:hideMark/>
          </w:tcPr>
          <w:p w14:paraId="2AC4F42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758.777.670,53</w:t>
            </w:r>
          </w:p>
        </w:tc>
        <w:tc>
          <w:tcPr>
            <w:tcW w:w="422" w:type="pct"/>
            <w:noWrap/>
            <w:vAlign w:val="bottom"/>
            <w:hideMark/>
          </w:tcPr>
          <w:p w14:paraId="60D6B98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460.029.960,73</w:t>
            </w:r>
          </w:p>
        </w:tc>
        <w:tc>
          <w:tcPr>
            <w:tcW w:w="422" w:type="pct"/>
            <w:noWrap/>
            <w:vAlign w:val="bottom"/>
            <w:hideMark/>
          </w:tcPr>
          <w:p w14:paraId="28996A6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154.569.459,41</w:t>
            </w:r>
          </w:p>
        </w:tc>
        <w:tc>
          <w:tcPr>
            <w:tcW w:w="200" w:type="pct"/>
            <w:noWrap/>
            <w:vAlign w:val="bottom"/>
            <w:hideMark/>
          </w:tcPr>
          <w:p w14:paraId="2094E2B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0ACB524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11.538.480.676,68</w:t>
            </w:r>
          </w:p>
        </w:tc>
        <w:tc>
          <w:tcPr>
            <w:tcW w:w="494" w:type="pct"/>
            <w:noWrap/>
            <w:vAlign w:val="bottom"/>
            <w:hideMark/>
          </w:tcPr>
          <w:p w14:paraId="351FB9D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12.911.857.767,35</w:t>
            </w:r>
          </w:p>
        </w:tc>
        <w:tc>
          <w:tcPr>
            <w:tcW w:w="464" w:type="pct"/>
            <w:noWrap/>
            <w:vAlign w:val="bottom"/>
            <w:hideMark/>
          </w:tcPr>
          <w:p w14:paraId="1D2A583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3.091.389.188,18</w:t>
            </w:r>
          </w:p>
        </w:tc>
        <w:tc>
          <w:tcPr>
            <w:tcW w:w="425" w:type="pct"/>
            <w:noWrap/>
            <w:vAlign w:val="bottom"/>
            <w:hideMark/>
          </w:tcPr>
          <w:p w14:paraId="7C86CBE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7.178.596,69</w:t>
            </w:r>
          </w:p>
        </w:tc>
        <w:tc>
          <w:tcPr>
            <w:tcW w:w="464" w:type="pct"/>
            <w:noWrap/>
            <w:vAlign w:val="bottom"/>
            <w:hideMark/>
          </w:tcPr>
          <w:p w14:paraId="5A4A72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3.098.567.784,87</w:t>
            </w:r>
          </w:p>
        </w:tc>
        <w:tc>
          <w:tcPr>
            <w:tcW w:w="494" w:type="pct"/>
            <w:noWrap/>
            <w:vAlign w:val="bottom"/>
            <w:hideMark/>
          </w:tcPr>
          <w:p w14:paraId="750941D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9.813.289.982,48</w:t>
            </w:r>
          </w:p>
        </w:tc>
        <w:tc>
          <w:tcPr>
            <w:tcW w:w="524" w:type="pct"/>
            <w:gridSpan w:val="2"/>
            <w:noWrap/>
            <w:vAlign w:val="bottom"/>
            <w:hideMark/>
          </w:tcPr>
          <w:p w14:paraId="7F2EC2F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225.083.451.860,77</w:t>
            </w:r>
          </w:p>
        </w:tc>
      </w:tr>
      <w:tr w:rsidR="006B77B7" w:rsidRPr="00C960D4" w14:paraId="4125AF12" w14:textId="77777777" w:rsidTr="00B122CB">
        <w:trPr>
          <w:trHeight w:val="227"/>
          <w:jc w:val="center"/>
        </w:trPr>
        <w:tc>
          <w:tcPr>
            <w:tcW w:w="175" w:type="pct"/>
            <w:noWrap/>
            <w:vAlign w:val="bottom"/>
            <w:hideMark/>
          </w:tcPr>
          <w:p w14:paraId="2EDCC90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422" w:type="pct"/>
            <w:noWrap/>
            <w:vAlign w:val="bottom"/>
            <w:hideMark/>
          </w:tcPr>
          <w:p w14:paraId="6717DB7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758.881.738,41</w:t>
            </w:r>
          </w:p>
        </w:tc>
        <w:tc>
          <w:tcPr>
            <w:tcW w:w="422" w:type="pct"/>
            <w:noWrap/>
            <w:vAlign w:val="bottom"/>
            <w:hideMark/>
          </w:tcPr>
          <w:p w14:paraId="194B559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460.067.369,33</w:t>
            </w:r>
          </w:p>
        </w:tc>
        <w:tc>
          <w:tcPr>
            <w:tcW w:w="422" w:type="pct"/>
            <w:noWrap/>
            <w:vAlign w:val="bottom"/>
            <w:hideMark/>
          </w:tcPr>
          <w:p w14:paraId="7A1FA19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154.590.102,04</w:t>
            </w:r>
          </w:p>
        </w:tc>
        <w:tc>
          <w:tcPr>
            <w:tcW w:w="200" w:type="pct"/>
            <w:noWrap/>
            <w:vAlign w:val="bottom"/>
            <w:hideMark/>
          </w:tcPr>
          <w:p w14:paraId="2A8774A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2993E1B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12.064.473.019,74</w:t>
            </w:r>
          </w:p>
        </w:tc>
        <w:tc>
          <w:tcPr>
            <w:tcW w:w="494" w:type="pct"/>
            <w:noWrap/>
            <w:vAlign w:val="bottom"/>
            <w:hideMark/>
          </w:tcPr>
          <w:p w14:paraId="2946432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13.438.012.229,52</w:t>
            </w:r>
          </w:p>
        </w:tc>
        <w:tc>
          <w:tcPr>
            <w:tcW w:w="464" w:type="pct"/>
            <w:noWrap/>
            <w:vAlign w:val="bottom"/>
            <w:hideMark/>
          </w:tcPr>
          <w:p w14:paraId="078A1E2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3.091.802.040,76</w:t>
            </w:r>
          </w:p>
        </w:tc>
        <w:tc>
          <w:tcPr>
            <w:tcW w:w="425" w:type="pct"/>
            <w:noWrap/>
            <w:vAlign w:val="bottom"/>
            <w:hideMark/>
          </w:tcPr>
          <w:p w14:paraId="58B4B8B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7.179.581,25</w:t>
            </w:r>
          </w:p>
        </w:tc>
        <w:tc>
          <w:tcPr>
            <w:tcW w:w="464" w:type="pct"/>
            <w:noWrap/>
            <w:vAlign w:val="bottom"/>
            <w:hideMark/>
          </w:tcPr>
          <w:p w14:paraId="281EC4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3.098.981.622,01</w:t>
            </w:r>
          </w:p>
        </w:tc>
        <w:tc>
          <w:tcPr>
            <w:tcW w:w="494" w:type="pct"/>
            <w:noWrap/>
            <w:vAlign w:val="bottom"/>
            <w:hideMark/>
          </w:tcPr>
          <w:p w14:paraId="3F561D2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10.339.030.607,51</w:t>
            </w:r>
          </w:p>
        </w:tc>
        <w:tc>
          <w:tcPr>
            <w:tcW w:w="524" w:type="pct"/>
            <w:gridSpan w:val="2"/>
            <w:noWrap/>
            <w:vAlign w:val="bottom"/>
            <w:hideMark/>
          </w:tcPr>
          <w:p w14:paraId="65A9E0E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235.422.482.468,28</w:t>
            </w:r>
          </w:p>
        </w:tc>
      </w:tr>
      <w:tr w:rsidR="006B77B7" w:rsidRPr="00C960D4" w14:paraId="57E3F812" w14:textId="77777777" w:rsidTr="00B122CB">
        <w:trPr>
          <w:trHeight w:val="227"/>
          <w:jc w:val="center"/>
        </w:trPr>
        <w:tc>
          <w:tcPr>
            <w:tcW w:w="175" w:type="pct"/>
            <w:noWrap/>
            <w:vAlign w:val="bottom"/>
            <w:hideMark/>
          </w:tcPr>
          <w:p w14:paraId="5DBA255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422" w:type="pct"/>
            <w:noWrap/>
            <w:vAlign w:val="bottom"/>
            <w:hideMark/>
          </w:tcPr>
          <w:p w14:paraId="4938939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758.842.815,11</w:t>
            </w:r>
          </w:p>
        </w:tc>
        <w:tc>
          <w:tcPr>
            <w:tcW w:w="422" w:type="pct"/>
            <w:noWrap/>
            <w:vAlign w:val="bottom"/>
            <w:hideMark/>
          </w:tcPr>
          <w:p w14:paraId="1A81E44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459.834.017,69</w:t>
            </w:r>
          </w:p>
        </w:tc>
        <w:tc>
          <w:tcPr>
            <w:tcW w:w="422" w:type="pct"/>
            <w:noWrap/>
            <w:vAlign w:val="bottom"/>
            <w:hideMark/>
          </w:tcPr>
          <w:p w14:paraId="041FB0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154.262.265,61</w:t>
            </w:r>
          </w:p>
        </w:tc>
        <w:tc>
          <w:tcPr>
            <w:tcW w:w="200" w:type="pct"/>
            <w:noWrap/>
            <w:vAlign w:val="bottom"/>
            <w:hideMark/>
          </w:tcPr>
          <w:p w14:paraId="4ECB416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699265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12.618.645.060,30</w:t>
            </w:r>
          </w:p>
        </w:tc>
        <w:tc>
          <w:tcPr>
            <w:tcW w:w="494" w:type="pct"/>
            <w:noWrap/>
            <w:vAlign w:val="bottom"/>
            <w:hideMark/>
          </w:tcPr>
          <w:p w14:paraId="1C5FF51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13.991.584.158,71</w:t>
            </w:r>
          </w:p>
        </w:tc>
        <w:tc>
          <w:tcPr>
            <w:tcW w:w="464" w:type="pct"/>
            <w:noWrap/>
            <w:vAlign w:val="bottom"/>
            <w:hideMark/>
          </w:tcPr>
          <w:p w14:paraId="2849B93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3.085.245.312,20</w:t>
            </w:r>
          </w:p>
        </w:tc>
        <w:tc>
          <w:tcPr>
            <w:tcW w:w="425" w:type="pct"/>
            <w:noWrap/>
            <w:vAlign w:val="bottom"/>
            <w:hideMark/>
          </w:tcPr>
          <w:p w14:paraId="2F53284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7.179.213,01</w:t>
            </w:r>
          </w:p>
        </w:tc>
        <w:tc>
          <w:tcPr>
            <w:tcW w:w="464" w:type="pct"/>
            <w:noWrap/>
            <w:vAlign w:val="bottom"/>
            <w:hideMark/>
          </w:tcPr>
          <w:p w14:paraId="243C25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3.092.424.525,21</w:t>
            </w:r>
          </w:p>
        </w:tc>
        <w:tc>
          <w:tcPr>
            <w:tcW w:w="494" w:type="pct"/>
            <w:noWrap/>
            <w:vAlign w:val="bottom"/>
            <w:hideMark/>
          </w:tcPr>
          <w:p w14:paraId="32670D1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10.899.159.633,50</w:t>
            </w:r>
          </w:p>
        </w:tc>
        <w:tc>
          <w:tcPr>
            <w:tcW w:w="524" w:type="pct"/>
            <w:gridSpan w:val="2"/>
            <w:noWrap/>
            <w:vAlign w:val="bottom"/>
            <w:hideMark/>
          </w:tcPr>
          <w:p w14:paraId="366EE8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246.321.642.101,78</w:t>
            </w:r>
          </w:p>
        </w:tc>
      </w:tr>
      <w:tr w:rsidR="006B77B7" w:rsidRPr="00C960D4" w14:paraId="40E6CD72" w14:textId="77777777" w:rsidTr="00B122CB">
        <w:trPr>
          <w:trHeight w:val="227"/>
          <w:jc w:val="center"/>
        </w:trPr>
        <w:tc>
          <w:tcPr>
            <w:tcW w:w="175" w:type="pct"/>
            <w:noWrap/>
            <w:vAlign w:val="bottom"/>
            <w:hideMark/>
          </w:tcPr>
          <w:p w14:paraId="5FB0C11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422" w:type="pct"/>
            <w:noWrap/>
            <w:vAlign w:val="bottom"/>
            <w:hideMark/>
          </w:tcPr>
          <w:p w14:paraId="1AEBDD6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759.072.524,23</w:t>
            </w:r>
          </w:p>
        </w:tc>
        <w:tc>
          <w:tcPr>
            <w:tcW w:w="422" w:type="pct"/>
            <w:noWrap/>
            <w:vAlign w:val="bottom"/>
            <w:hideMark/>
          </w:tcPr>
          <w:p w14:paraId="6598A6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459.930.333,68</w:t>
            </w:r>
          </w:p>
        </w:tc>
        <w:tc>
          <w:tcPr>
            <w:tcW w:w="422" w:type="pct"/>
            <w:noWrap/>
            <w:vAlign w:val="bottom"/>
            <w:hideMark/>
          </w:tcPr>
          <w:p w14:paraId="2C2B372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154.295.702,18</w:t>
            </w:r>
          </w:p>
        </w:tc>
        <w:tc>
          <w:tcPr>
            <w:tcW w:w="200" w:type="pct"/>
            <w:noWrap/>
            <w:vAlign w:val="bottom"/>
            <w:hideMark/>
          </w:tcPr>
          <w:p w14:paraId="10EFBF3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588777F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13.202.840.016,66</w:t>
            </w:r>
          </w:p>
        </w:tc>
        <w:tc>
          <w:tcPr>
            <w:tcW w:w="494" w:type="pct"/>
            <w:noWrap/>
            <w:vAlign w:val="bottom"/>
            <w:hideMark/>
          </w:tcPr>
          <w:p w14:paraId="601260E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14.576.138.576,75</w:t>
            </w:r>
          </w:p>
        </w:tc>
        <w:tc>
          <w:tcPr>
            <w:tcW w:w="464" w:type="pct"/>
            <w:noWrap/>
            <w:vAlign w:val="bottom"/>
            <w:hideMark/>
          </w:tcPr>
          <w:p w14:paraId="3C1B4DE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3.085.914.043,65</w:t>
            </w:r>
          </w:p>
        </w:tc>
        <w:tc>
          <w:tcPr>
            <w:tcW w:w="425" w:type="pct"/>
            <w:noWrap/>
            <w:vAlign w:val="bottom"/>
            <w:hideMark/>
          </w:tcPr>
          <w:p w14:paraId="7E88C9F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7.181.386,23</w:t>
            </w:r>
          </w:p>
        </w:tc>
        <w:tc>
          <w:tcPr>
            <w:tcW w:w="464" w:type="pct"/>
            <w:noWrap/>
            <w:vAlign w:val="bottom"/>
            <w:hideMark/>
          </w:tcPr>
          <w:p w14:paraId="60BA1A1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3.093.095.429,88</w:t>
            </w:r>
          </w:p>
        </w:tc>
        <w:tc>
          <w:tcPr>
            <w:tcW w:w="494" w:type="pct"/>
            <w:noWrap/>
            <w:vAlign w:val="bottom"/>
            <w:hideMark/>
          </w:tcPr>
          <w:p w14:paraId="5E88F30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11.483.043.146,87</w:t>
            </w:r>
          </w:p>
        </w:tc>
        <w:tc>
          <w:tcPr>
            <w:tcW w:w="524" w:type="pct"/>
            <w:gridSpan w:val="2"/>
            <w:noWrap/>
            <w:vAlign w:val="bottom"/>
            <w:hideMark/>
          </w:tcPr>
          <w:p w14:paraId="46E100C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257.804.685.248,65</w:t>
            </w:r>
          </w:p>
        </w:tc>
      </w:tr>
      <w:tr w:rsidR="006B77B7" w:rsidRPr="00C960D4" w14:paraId="169F463A" w14:textId="77777777" w:rsidTr="00B122CB">
        <w:trPr>
          <w:trHeight w:val="227"/>
          <w:jc w:val="center"/>
        </w:trPr>
        <w:tc>
          <w:tcPr>
            <w:tcW w:w="175" w:type="pct"/>
            <w:noWrap/>
            <w:vAlign w:val="bottom"/>
            <w:hideMark/>
          </w:tcPr>
          <w:p w14:paraId="7164666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422" w:type="pct"/>
            <w:noWrap/>
            <w:vAlign w:val="bottom"/>
            <w:hideMark/>
          </w:tcPr>
          <w:p w14:paraId="33B87A8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759.210.668,92</w:t>
            </w:r>
          </w:p>
        </w:tc>
        <w:tc>
          <w:tcPr>
            <w:tcW w:w="422" w:type="pct"/>
            <w:noWrap/>
            <w:vAlign w:val="bottom"/>
            <w:hideMark/>
          </w:tcPr>
          <w:p w14:paraId="47410D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459.997.382,78</w:t>
            </w:r>
          </w:p>
        </w:tc>
        <w:tc>
          <w:tcPr>
            <w:tcW w:w="422" w:type="pct"/>
            <w:noWrap/>
            <w:vAlign w:val="bottom"/>
            <w:hideMark/>
          </w:tcPr>
          <w:p w14:paraId="25B817A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154.372.340,64</w:t>
            </w:r>
          </w:p>
        </w:tc>
        <w:tc>
          <w:tcPr>
            <w:tcW w:w="200" w:type="pct"/>
            <w:noWrap/>
            <w:vAlign w:val="bottom"/>
            <w:hideMark/>
          </w:tcPr>
          <w:p w14:paraId="2270F46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25DFCB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13.818.331.129,33</w:t>
            </w:r>
          </w:p>
        </w:tc>
        <w:tc>
          <w:tcPr>
            <w:tcW w:w="494" w:type="pct"/>
            <w:noWrap/>
            <w:vAlign w:val="bottom"/>
            <w:hideMark/>
          </w:tcPr>
          <w:p w14:paraId="4AB51A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15.191.911.521,67</w:t>
            </w:r>
          </w:p>
        </w:tc>
        <w:tc>
          <w:tcPr>
            <w:tcW w:w="464" w:type="pct"/>
            <w:noWrap/>
            <w:vAlign w:val="bottom"/>
            <w:hideMark/>
          </w:tcPr>
          <w:p w14:paraId="20B72992"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3.087.446.812,86</w:t>
            </w:r>
          </w:p>
        </w:tc>
        <w:tc>
          <w:tcPr>
            <w:tcW w:w="425" w:type="pct"/>
            <w:noWrap/>
            <w:vAlign w:val="bottom"/>
            <w:hideMark/>
          </w:tcPr>
          <w:p w14:paraId="2DC27C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7.182.693,18</w:t>
            </w:r>
          </w:p>
        </w:tc>
        <w:tc>
          <w:tcPr>
            <w:tcW w:w="464" w:type="pct"/>
            <w:noWrap/>
            <w:vAlign w:val="bottom"/>
            <w:hideMark/>
          </w:tcPr>
          <w:p w14:paraId="192F897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3.094.629.506,04</w:t>
            </w:r>
          </w:p>
        </w:tc>
        <w:tc>
          <w:tcPr>
            <w:tcW w:w="494" w:type="pct"/>
            <w:noWrap/>
            <w:vAlign w:val="bottom"/>
            <w:hideMark/>
          </w:tcPr>
          <w:p w14:paraId="4FB8F5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12.097.282.015,63</w:t>
            </w:r>
          </w:p>
        </w:tc>
        <w:tc>
          <w:tcPr>
            <w:tcW w:w="524" w:type="pct"/>
            <w:gridSpan w:val="2"/>
            <w:noWrap/>
            <w:vAlign w:val="bottom"/>
            <w:hideMark/>
          </w:tcPr>
          <w:p w14:paraId="05A1434B"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269.901.967.264,28</w:t>
            </w:r>
          </w:p>
        </w:tc>
      </w:tr>
      <w:tr w:rsidR="006B77B7" w:rsidRPr="00C960D4" w14:paraId="5D5CF26A" w14:textId="77777777" w:rsidTr="00B122CB">
        <w:trPr>
          <w:trHeight w:val="227"/>
          <w:jc w:val="center"/>
        </w:trPr>
        <w:tc>
          <w:tcPr>
            <w:tcW w:w="175" w:type="pct"/>
            <w:noWrap/>
            <w:vAlign w:val="bottom"/>
            <w:hideMark/>
          </w:tcPr>
          <w:p w14:paraId="7755D87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422" w:type="pct"/>
            <w:noWrap/>
            <w:vAlign w:val="bottom"/>
            <w:hideMark/>
          </w:tcPr>
          <w:p w14:paraId="335E2C5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759.106.590,68</w:t>
            </w:r>
          </w:p>
        </w:tc>
        <w:tc>
          <w:tcPr>
            <w:tcW w:w="422" w:type="pct"/>
            <w:noWrap/>
            <w:vAlign w:val="bottom"/>
            <w:hideMark/>
          </w:tcPr>
          <w:p w14:paraId="3ED6E63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459.794.013,03</w:t>
            </w:r>
          </w:p>
        </w:tc>
        <w:tc>
          <w:tcPr>
            <w:tcW w:w="422" w:type="pct"/>
            <w:noWrap/>
            <w:vAlign w:val="bottom"/>
            <w:hideMark/>
          </w:tcPr>
          <w:p w14:paraId="554B583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154.187.525,53</w:t>
            </w:r>
          </w:p>
        </w:tc>
        <w:tc>
          <w:tcPr>
            <w:tcW w:w="200" w:type="pct"/>
            <w:noWrap/>
            <w:vAlign w:val="bottom"/>
            <w:hideMark/>
          </w:tcPr>
          <w:p w14:paraId="4684670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071A66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14.466.745.445,37</w:t>
            </w:r>
          </w:p>
        </w:tc>
        <w:tc>
          <w:tcPr>
            <w:tcW w:w="494" w:type="pct"/>
            <w:noWrap/>
            <w:vAlign w:val="bottom"/>
            <w:hideMark/>
          </w:tcPr>
          <w:p w14:paraId="030A7B7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15.839.833.574,61</w:t>
            </w:r>
          </w:p>
        </w:tc>
        <w:tc>
          <w:tcPr>
            <w:tcW w:w="464" w:type="pct"/>
            <w:noWrap/>
            <w:vAlign w:val="bottom"/>
            <w:hideMark/>
          </w:tcPr>
          <w:p w14:paraId="443046B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3.083.750.510,64</w:t>
            </w:r>
          </w:p>
        </w:tc>
        <w:tc>
          <w:tcPr>
            <w:tcW w:w="425" w:type="pct"/>
            <w:noWrap/>
            <w:vAlign w:val="bottom"/>
            <w:hideMark/>
          </w:tcPr>
          <w:p w14:paraId="0B15F8A9"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7.181.708,52</w:t>
            </w:r>
          </w:p>
        </w:tc>
        <w:tc>
          <w:tcPr>
            <w:tcW w:w="464" w:type="pct"/>
            <w:noWrap/>
            <w:vAlign w:val="bottom"/>
            <w:hideMark/>
          </w:tcPr>
          <w:p w14:paraId="64F1208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3.090.932.219,16</w:t>
            </w:r>
          </w:p>
        </w:tc>
        <w:tc>
          <w:tcPr>
            <w:tcW w:w="494" w:type="pct"/>
            <w:noWrap/>
            <w:vAlign w:val="bottom"/>
            <w:hideMark/>
          </w:tcPr>
          <w:p w14:paraId="11795FD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12.748.901.355,45</w:t>
            </w:r>
          </w:p>
        </w:tc>
        <w:tc>
          <w:tcPr>
            <w:tcW w:w="524" w:type="pct"/>
            <w:gridSpan w:val="2"/>
            <w:noWrap/>
            <w:vAlign w:val="bottom"/>
            <w:hideMark/>
          </w:tcPr>
          <w:p w14:paraId="785E868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282.650.868.619,73</w:t>
            </w:r>
          </w:p>
        </w:tc>
      </w:tr>
      <w:tr w:rsidR="006B77B7" w:rsidRPr="00C960D4" w14:paraId="71066E36" w14:textId="77777777" w:rsidTr="00B122CB">
        <w:trPr>
          <w:trHeight w:val="227"/>
          <w:jc w:val="center"/>
        </w:trPr>
        <w:tc>
          <w:tcPr>
            <w:tcW w:w="175" w:type="pct"/>
            <w:noWrap/>
            <w:vAlign w:val="bottom"/>
            <w:hideMark/>
          </w:tcPr>
          <w:p w14:paraId="51CCBE0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422" w:type="pct"/>
            <w:noWrap/>
            <w:vAlign w:val="bottom"/>
            <w:hideMark/>
          </w:tcPr>
          <w:p w14:paraId="36A2CD2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759.237.533,36</w:t>
            </w:r>
          </w:p>
        </w:tc>
        <w:tc>
          <w:tcPr>
            <w:tcW w:w="422" w:type="pct"/>
            <w:noWrap/>
            <w:vAlign w:val="bottom"/>
            <w:hideMark/>
          </w:tcPr>
          <w:p w14:paraId="1EA4933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459.725.242,27</w:t>
            </w:r>
          </w:p>
        </w:tc>
        <w:tc>
          <w:tcPr>
            <w:tcW w:w="422" w:type="pct"/>
            <w:noWrap/>
            <w:vAlign w:val="bottom"/>
            <w:hideMark/>
          </w:tcPr>
          <w:p w14:paraId="2AB0036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154.038.990,41</w:t>
            </w:r>
          </w:p>
        </w:tc>
        <w:tc>
          <w:tcPr>
            <w:tcW w:w="200" w:type="pct"/>
            <w:noWrap/>
            <w:vAlign w:val="bottom"/>
            <w:hideMark/>
          </w:tcPr>
          <w:p w14:paraId="3D7FC4F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noWrap/>
            <w:vAlign w:val="bottom"/>
            <w:hideMark/>
          </w:tcPr>
          <w:p w14:paraId="69B3E7D5"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15.150.086.558,02</w:t>
            </w:r>
          </w:p>
        </w:tc>
        <w:tc>
          <w:tcPr>
            <w:tcW w:w="494" w:type="pct"/>
            <w:noWrap/>
            <w:vAlign w:val="bottom"/>
            <w:hideMark/>
          </w:tcPr>
          <w:p w14:paraId="35D1C7BF"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16.523.088.324,06</w:t>
            </w:r>
          </w:p>
        </w:tc>
        <w:tc>
          <w:tcPr>
            <w:tcW w:w="464" w:type="pct"/>
            <w:noWrap/>
            <w:vAlign w:val="bottom"/>
            <w:hideMark/>
          </w:tcPr>
          <w:p w14:paraId="4BE8BD6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3.080.779.808,15</w:t>
            </w:r>
          </w:p>
        </w:tc>
        <w:tc>
          <w:tcPr>
            <w:tcW w:w="425" w:type="pct"/>
            <w:noWrap/>
            <w:vAlign w:val="bottom"/>
            <w:hideMark/>
          </w:tcPr>
          <w:p w14:paraId="3AB72283"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7.182.947,34</w:t>
            </w:r>
          </w:p>
        </w:tc>
        <w:tc>
          <w:tcPr>
            <w:tcW w:w="464" w:type="pct"/>
            <w:noWrap/>
            <w:vAlign w:val="bottom"/>
            <w:hideMark/>
          </w:tcPr>
          <w:p w14:paraId="1EB3CC5D"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3.087.962.755,49</w:t>
            </w:r>
          </w:p>
        </w:tc>
        <w:tc>
          <w:tcPr>
            <w:tcW w:w="494" w:type="pct"/>
            <w:noWrap/>
            <w:vAlign w:val="bottom"/>
            <w:hideMark/>
          </w:tcPr>
          <w:p w14:paraId="72B3DE47"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13.435.125.568,57</w:t>
            </w:r>
          </w:p>
        </w:tc>
        <w:tc>
          <w:tcPr>
            <w:tcW w:w="524" w:type="pct"/>
            <w:gridSpan w:val="2"/>
            <w:noWrap/>
            <w:vAlign w:val="bottom"/>
            <w:hideMark/>
          </w:tcPr>
          <w:p w14:paraId="79634978"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296.085.994.188,30</w:t>
            </w:r>
          </w:p>
        </w:tc>
      </w:tr>
      <w:tr w:rsidR="006B77B7" w:rsidRPr="00C960D4" w14:paraId="1DFDF7C9" w14:textId="77777777" w:rsidTr="00B122CB">
        <w:trPr>
          <w:trHeight w:val="227"/>
          <w:jc w:val="center"/>
        </w:trPr>
        <w:tc>
          <w:tcPr>
            <w:tcW w:w="175" w:type="pct"/>
            <w:tcBorders>
              <w:bottom w:val="single" w:sz="12" w:space="0" w:color="0000FF"/>
            </w:tcBorders>
            <w:noWrap/>
            <w:vAlign w:val="bottom"/>
            <w:hideMark/>
          </w:tcPr>
          <w:p w14:paraId="1EBF03EE"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422" w:type="pct"/>
            <w:tcBorders>
              <w:bottom w:val="single" w:sz="12" w:space="0" w:color="0000FF"/>
            </w:tcBorders>
            <w:noWrap/>
            <w:vAlign w:val="bottom"/>
            <w:hideMark/>
          </w:tcPr>
          <w:p w14:paraId="2106941C"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759.641.163,76</w:t>
            </w:r>
          </w:p>
        </w:tc>
        <w:tc>
          <w:tcPr>
            <w:tcW w:w="422" w:type="pct"/>
            <w:tcBorders>
              <w:bottom w:val="single" w:sz="12" w:space="0" w:color="0000FF"/>
            </w:tcBorders>
            <w:noWrap/>
            <w:vAlign w:val="bottom"/>
            <w:hideMark/>
          </w:tcPr>
          <w:p w14:paraId="146CB71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459.958.029,81</w:t>
            </w:r>
          </w:p>
        </w:tc>
        <w:tc>
          <w:tcPr>
            <w:tcW w:w="422" w:type="pct"/>
            <w:tcBorders>
              <w:bottom w:val="single" w:sz="12" w:space="0" w:color="0000FF"/>
            </w:tcBorders>
            <w:noWrap/>
            <w:vAlign w:val="bottom"/>
            <w:hideMark/>
          </w:tcPr>
          <w:p w14:paraId="29B79FD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154.189.348,06</w:t>
            </w:r>
          </w:p>
        </w:tc>
        <w:tc>
          <w:tcPr>
            <w:tcW w:w="200" w:type="pct"/>
            <w:tcBorders>
              <w:bottom w:val="single" w:sz="12" w:space="0" w:color="0000FF"/>
            </w:tcBorders>
            <w:noWrap/>
            <w:vAlign w:val="bottom"/>
            <w:hideMark/>
          </w:tcPr>
          <w:p w14:paraId="047B58A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94" w:type="pct"/>
            <w:tcBorders>
              <w:bottom w:val="single" w:sz="12" w:space="0" w:color="0000FF"/>
            </w:tcBorders>
            <w:noWrap/>
            <w:vAlign w:val="bottom"/>
            <w:hideMark/>
          </w:tcPr>
          <w:p w14:paraId="0B045024"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15.870.20988,</w:t>
            </w:r>
          </w:p>
        </w:tc>
        <w:tc>
          <w:tcPr>
            <w:tcW w:w="494" w:type="pct"/>
            <w:tcBorders>
              <w:bottom w:val="single" w:sz="12" w:space="0" w:color="0000FF"/>
            </w:tcBorders>
            <w:noWrap/>
            <w:vAlign w:val="bottom"/>
            <w:hideMark/>
          </w:tcPr>
          <w:p w14:paraId="3F83304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17.243.997.830,12</w:t>
            </w:r>
          </w:p>
        </w:tc>
        <w:tc>
          <w:tcPr>
            <w:tcW w:w="464" w:type="pct"/>
            <w:tcBorders>
              <w:bottom w:val="single" w:sz="12" w:space="0" w:color="0000FF"/>
            </w:tcBorders>
            <w:noWrap/>
            <w:vAlign w:val="bottom"/>
            <w:hideMark/>
          </w:tcPr>
          <w:p w14:paraId="26DFB3F0"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3.083.786.961,21</w:t>
            </w:r>
          </w:p>
        </w:tc>
        <w:tc>
          <w:tcPr>
            <w:tcW w:w="425" w:type="pct"/>
            <w:tcBorders>
              <w:bottom w:val="single" w:sz="12" w:space="0" w:color="0000FF"/>
            </w:tcBorders>
            <w:noWrap/>
            <w:vAlign w:val="bottom"/>
            <w:hideMark/>
          </w:tcPr>
          <w:p w14:paraId="6F06D51A"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7.186.765,98</w:t>
            </w:r>
          </w:p>
        </w:tc>
        <w:tc>
          <w:tcPr>
            <w:tcW w:w="464" w:type="pct"/>
            <w:tcBorders>
              <w:bottom w:val="single" w:sz="12" w:space="0" w:color="0000FF"/>
            </w:tcBorders>
            <w:noWrap/>
            <w:vAlign w:val="bottom"/>
            <w:hideMark/>
          </w:tcPr>
          <w:p w14:paraId="742A3B41"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3.090.973.727,19</w:t>
            </w:r>
          </w:p>
        </w:tc>
        <w:tc>
          <w:tcPr>
            <w:tcW w:w="494" w:type="pct"/>
            <w:tcBorders>
              <w:bottom w:val="single" w:sz="12" w:space="0" w:color="0000FF"/>
            </w:tcBorders>
            <w:noWrap/>
            <w:vAlign w:val="bottom"/>
            <w:hideMark/>
          </w:tcPr>
          <w:p w14:paraId="133033B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14.153.024.102,93</w:t>
            </w:r>
          </w:p>
        </w:tc>
        <w:tc>
          <w:tcPr>
            <w:tcW w:w="524" w:type="pct"/>
            <w:gridSpan w:val="2"/>
            <w:tcBorders>
              <w:bottom w:val="single" w:sz="12" w:space="0" w:color="0000FF"/>
            </w:tcBorders>
            <w:noWrap/>
            <w:vAlign w:val="bottom"/>
            <w:hideMark/>
          </w:tcPr>
          <w:p w14:paraId="3B3C93C6" w14:textId="77777777" w:rsidR="006B77B7" w:rsidRPr="00B57177" w:rsidRDefault="006B77B7" w:rsidP="00CF47D5">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310.239.018.291,23</w:t>
            </w:r>
          </w:p>
        </w:tc>
      </w:tr>
    </w:tbl>
    <w:p w14:paraId="3317A03A" w14:textId="77777777" w:rsidR="006B77B7" w:rsidRPr="00C960D4" w:rsidRDefault="006B77B7" w:rsidP="00C960D4">
      <w:pPr>
        <w:widowControl w:val="0"/>
        <w:spacing w:after="0"/>
        <w:ind w:firstLine="0"/>
        <w:contextualSpacing/>
        <w:jc w:val="both"/>
        <w:rPr>
          <w:rFonts w:ascii="Titillium Web" w:hAnsi="Titillium Web"/>
          <w:sz w:val="18"/>
          <w:szCs w:val="18"/>
        </w:rPr>
        <w:sectPr w:rsidR="006B77B7" w:rsidRPr="00C960D4" w:rsidSect="00B122CB">
          <w:headerReference w:type="default" r:id="rId33"/>
          <w:pgSz w:w="13892" w:h="19845" w:orient="landscape" w:code="8"/>
          <w:pgMar w:top="1134" w:right="737" w:bottom="851" w:left="1134" w:header="709" w:footer="709" w:gutter="284"/>
          <w:cols w:space="708"/>
          <w:docGrid w:linePitch="360"/>
        </w:sectPr>
      </w:pPr>
    </w:p>
    <w:p w14:paraId="2C6AB27B" w14:textId="77777777" w:rsidR="006B77B7" w:rsidRPr="00421F4B" w:rsidRDefault="006B77B7" w:rsidP="00C960D4">
      <w:pPr>
        <w:widowControl w:val="0"/>
        <w:spacing w:after="0"/>
        <w:ind w:firstLine="0"/>
        <w:jc w:val="center"/>
        <w:rPr>
          <w:rFonts w:ascii="Titillium Web" w:hAnsi="Titillium Web"/>
          <w:b/>
          <w:sz w:val="18"/>
          <w:szCs w:val="18"/>
          <w:lang w:eastAsia="en-US"/>
        </w:rPr>
      </w:pPr>
      <w:r w:rsidRPr="00421F4B">
        <w:rPr>
          <w:rFonts w:ascii="Titillium Web" w:hAnsi="Titillium Web"/>
          <w:b/>
          <w:sz w:val="18"/>
          <w:szCs w:val="18"/>
          <w:lang w:eastAsia="en-US"/>
        </w:rPr>
        <w:lastRenderedPageBreak/>
        <w:t xml:space="preserve">Fundo Financeiro - </w:t>
      </w:r>
      <w:proofErr w:type="spellStart"/>
      <w:r w:rsidRPr="00421F4B">
        <w:rPr>
          <w:rFonts w:ascii="Titillium Web" w:hAnsi="Titillium Web"/>
          <w:b/>
          <w:sz w:val="18"/>
          <w:szCs w:val="18"/>
          <w:lang w:eastAsia="en-US"/>
        </w:rPr>
        <w:t>F</w:t>
      </w:r>
      <w:r w:rsidR="004F6BC0" w:rsidRPr="00421F4B">
        <w:rPr>
          <w:rFonts w:ascii="Titillium Web" w:hAnsi="Titillium Web"/>
          <w:b/>
          <w:sz w:val="18"/>
          <w:szCs w:val="18"/>
          <w:lang w:eastAsia="en-US"/>
        </w:rPr>
        <w:t>ufin</w:t>
      </w:r>
      <w:proofErr w:type="spellEnd"/>
    </w:p>
    <w:p w14:paraId="144DD14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Composto pelos servidores admitidos até 30/dez/11 e benefícios gerados por es</w:t>
      </w:r>
      <w:r w:rsidR="00167BB5" w:rsidRPr="00C960D4">
        <w:rPr>
          <w:rFonts w:ascii="Titillium Web" w:hAnsi="Titillium Web"/>
          <w:sz w:val="18"/>
          <w:szCs w:val="18"/>
        </w:rPr>
        <w:t>s</w:t>
      </w:r>
      <w:r w:rsidRPr="00C960D4">
        <w:rPr>
          <w:rFonts w:ascii="Titillium Web" w:hAnsi="Titillium Web"/>
          <w:sz w:val="18"/>
          <w:szCs w:val="18"/>
        </w:rPr>
        <w:t>es servidores</w:t>
      </w:r>
      <w:r w:rsidR="00167BB5" w:rsidRPr="00C960D4">
        <w:rPr>
          <w:rFonts w:ascii="Titillium Web" w:hAnsi="Titillium Web"/>
          <w:sz w:val="18"/>
          <w:szCs w:val="18"/>
        </w:rPr>
        <w:t>,</w:t>
      </w:r>
      <w:r w:rsidRPr="00C960D4">
        <w:rPr>
          <w:rFonts w:ascii="Titillium Web" w:hAnsi="Titillium Web"/>
          <w:sz w:val="18"/>
          <w:szCs w:val="18"/>
        </w:rPr>
        <w:t xml:space="preserve"> conforme Lei Municipal nº 10.362, de 29 de dezembro de 2011. Os benefícios des</w:t>
      </w:r>
      <w:r w:rsidR="00167BB5" w:rsidRPr="00C960D4">
        <w:rPr>
          <w:rFonts w:ascii="Titillium Web" w:hAnsi="Titillium Web"/>
          <w:sz w:val="18"/>
          <w:szCs w:val="18"/>
        </w:rPr>
        <w:t>s</w:t>
      </w:r>
      <w:r w:rsidRPr="00C960D4">
        <w:rPr>
          <w:rFonts w:ascii="Titillium Web" w:hAnsi="Titillium Web"/>
          <w:sz w:val="18"/>
          <w:szCs w:val="18"/>
        </w:rPr>
        <w:t xml:space="preserve">e </w:t>
      </w:r>
      <w:r w:rsidR="00167BB5" w:rsidRPr="00C960D4">
        <w:rPr>
          <w:rFonts w:ascii="Titillium Web" w:hAnsi="Titillium Web"/>
          <w:sz w:val="18"/>
          <w:szCs w:val="18"/>
        </w:rPr>
        <w:t>f</w:t>
      </w:r>
      <w:r w:rsidRPr="00C960D4">
        <w:rPr>
          <w:rFonts w:ascii="Titillium Web" w:hAnsi="Titillium Web"/>
          <w:sz w:val="18"/>
          <w:szCs w:val="18"/>
        </w:rPr>
        <w:t>undo serão financiados sob o Regime Financeiro de Repartição Simples.</w:t>
      </w:r>
    </w:p>
    <w:p w14:paraId="086189C7" w14:textId="77777777" w:rsidR="006B77B7" w:rsidRPr="00C960D4" w:rsidRDefault="006B77B7" w:rsidP="00C960D4">
      <w:pPr>
        <w:widowControl w:val="0"/>
        <w:spacing w:after="0"/>
        <w:ind w:firstLine="0"/>
        <w:contextualSpacing/>
        <w:jc w:val="both"/>
        <w:rPr>
          <w:rFonts w:ascii="Titillium Web" w:hAnsi="Titillium Web"/>
          <w:sz w:val="18"/>
          <w:szCs w:val="18"/>
          <w:highlight w:val="yellow"/>
          <w:lang w:val="pt-PT"/>
        </w:rPr>
      </w:pPr>
    </w:p>
    <w:p w14:paraId="20EF3EA2"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26" w:name="_Toc193461508"/>
      <w:r w:rsidRPr="00421F4B">
        <w:rPr>
          <w:rFonts w:ascii="Titillium Web" w:eastAsiaTheme="majorEastAsia" w:hAnsi="Titillium Web"/>
          <w:b/>
          <w:caps/>
          <w:color w:val="365F91" w:themeColor="accent1" w:themeShade="BF"/>
          <w:kern w:val="28"/>
          <w:sz w:val="18"/>
          <w:szCs w:val="18"/>
        </w:rPr>
        <w:t>I.6.20 BASE DE DADOS CADASTRAIS do Fundo Financeiro - F</w:t>
      </w:r>
      <w:r w:rsidR="00631CFE" w:rsidRPr="00421F4B">
        <w:rPr>
          <w:rFonts w:ascii="Titillium Web" w:eastAsiaTheme="majorEastAsia" w:hAnsi="Titillium Web"/>
          <w:b/>
          <w:caps/>
          <w:color w:val="365F91" w:themeColor="accent1" w:themeShade="BF"/>
          <w:kern w:val="28"/>
          <w:sz w:val="18"/>
          <w:szCs w:val="18"/>
        </w:rPr>
        <w:t>ufin</w:t>
      </w:r>
      <w:bookmarkEnd w:id="126"/>
    </w:p>
    <w:p w14:paraId="15428E3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é analisada a qualidade das bases de dados cadastrais no que diz respeito à consistência, amplitude e atualização e o perfil estatístico do </w:t>
      </w:r>
      <w:proofErr w:type="spellStart"/>
      <w:r w:rsidRPr="00C960D4">
        <w:rPr>
          <w:rFonts w:ascii="Titillium Web" w:hAnsi="Titillium Web"/>
          <w:sz w:val="18"/>
          <w:szCs w:val="18"/>
        </w:rPr>
        <w:t>F</w:t>
      </w:r>
      <w:r w:rsidR="00631CFE" w:rsidRPr="00C960D4">
        <w:rPr>
          <w:rFonts w:ascii="Titillium Web" w:hAnsi="Titillium Web"/>
          <w:sz w:val="18"/>
          <w:szCs w:val="18"/>
        </w:rPr>
        <w:t>ufin</w:t>
      </w:r>
      <w:proofErr w:type="spellEnd"/>
      <w:r w:rsidRPr="00C960D4">
        <w:rPr>
          <w:rFonts w:ascii="Titillium Web" w:hAnsi="Titillium Web"/>
          <w:sz w:val="18"/>
          <w:szCs w:val="18"/>
        </w:rPr>
        <w:t xml:space="preserve">, com posterior detalhamento no item Estatísticas. </w:t>
      </w:r>
    </w:p>
    <w:p w14:paraId="3555B043"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127" w:name="_Toc193461509"/>
      <w:r w:rsidRPr="00421F4B">
        <w:rPr>
          <w:rFonts w:ascii="Titillium Web" w:eastAsiaTheme="majorEastAsia" w:hAnsi="Titillium Web"/>
          <w:b/>
          <w:caps/>
          <w:color w:val="365F91" w:themeColor="accent1" w:themeShade="BF"/>
          <w:kern w:val="28"/>
          <w:sz w:val="18"/>
          <w:szCs w:val="18"/>
        </w:rPr>
        <w:t>I.6.20.1 Perfil Estatístico do Fundo Financeiro - FUFIN</w:t>
      </w:r>
      <w:bookmarkEnd w:id="127"/>
    </w:p>
    <w:p w14:paraId="3357D89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são apresentadas as principais estatísticas do grupo de segurados. No </w:t>
      </w:r>
      <w:r w:rsidRPr="00C960D4">
        <w:rPr>
          <w:rFonts w:ascii="Titillium Web" w:hAnsi="Titillium Web"/>
          <w:b/>
          <w:bCs/>
          <w:sz w:val="18"/>
          <w:szCs w:val="18"/>
        </w:rPr>
        <w:t xml:space="preserve">item I.6.27 </w:t>
      </w:r>
      <w:r w:rsidR="006114D3" w:rsidRPr="00C960D4">
        <w:rPr>
          <w:rFonts w:ascii="Titillium Web" w:hAnsi="Titillium Web"/>
          <w:b/>
          <w:bCs/>
          <w:sz w:val="18"/>
          <w:szCs w:val="18"/>
        </w:rPr>
        <w:t>-</w:t>
      </w:r>
      <w:r w:rsidRPr="00C960D4">
        <w:rPr>
          <w:rFonts w:ascii="Titillium Web" w:hAnsi="Titillium Web"/>
          <w:b/>
          <w:bCs/>
          <w:sz w:val="18"/>
          <w:szCs w:val="18"/>
        </w:rPr>
        <w:t xml:space="preserve">Perfil da População do Fundo Financeiro - </w:t>
      </w:r>
      <w:proofErr w:type="spellStart"/>
      <w:r w:rsidRPr="00C960D4">
        <w:rPr>
          <w:rFonts w:ascii="Titillium Web" w:hAnsi="Titillium Web"/>
          <w:b/>
          <w:bCs/>
          <w:sz w:val="18"/>
          <w:szCs w:val="18"/>
        </w:rPr>
        <w:t>F</w:t>
      </w:r>
      <w:r w:rsidR="00631CFE" w:rsidRPr="00C960D4">
        <w:rPr>
          <w:rFonts w:ascii="Titillium Web" w:hAnsi="Titillium Web"/>
          <w:b/>
          <w:bCs/>
          <w:sz w:val="18"/>
          <w:szCs w:val="18"/>
        </w:rPr>
        <w:t>ufin</w:t>
      </w:r>
      <w:proofErr w:type="spellEnd"/>
      <w:r w:rsidRPr="00C960D4">
        <w:rPr>
          <w:rFonts w:ascii="Titillium Web" w:hAnsi="Titillium Web"/>
          <w:sz w:val="18"/>
          <w:szCs w:val="18"/>
        </w:rPr>
        <w:t>, são apresentadas estatísticas descritivas de cada grupo de segurados.</w:t>
      </w:r>
    </w:p>
    <w:p w14:paraId="4C1D52C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população estudada, em termos quantitativos, está distribuída da seguinte forma em julho de 2024: </w:t>
      </w:r>
    </w:p>
    <w:p w14:paraId="1BFC828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Ativos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7A529711" w14:textId="77777777" w:rsidTr="00FD58B9">
        <w:trPr>
          <w:trHeight w:val="255"/>
        </w:trPr>
        <w:tc>
          <w:tcPr>
            <w:tcW w:w="3188" w:type="pct"/>
            <w:shd w:val="clear" w:color="auto" w:fill="002060"/>
            <w:noWrap/>
            <w:vAlign w:val="center"/>
            <w:hideMark/>
          </w:tcPr>
          <w:p w14:paraId="4128CC7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auto" w:fill="002060"/>
            <w:noWrap/>
            <w:vAlign w:val="center"/>
            <w:hideMark/>
          </w:tcPr>
          <w:p w14:paraId="5538AD0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46B4FB6D" w14:textId="77777777" w:rsidTr="00FD58B9">
        <w:trPr>
          <w:trHeight w:val="255"/>
        </w:trPr>
        <w:tc>
          <w:tcPr>
            <w:tcW w:w="3188" w:type="pct"/>
            <w:noWrap/>
            <w:vAlign w:val="bottom"/>
            <w:hideMark/>
          </w:tcPr>
          <w:p w14:paraId="4D7A69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6C3BA1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r>
      <w:tr w:rsidR="006B77B7" w:rsidRPr="00C960D4" w14:paraId="12425981" w14:textId="77777777" w:rsidTr="00FD58B9">
        <w:trPr>
          <w:trHeight w:val="255"/>
        </w:trPr>
        <w:tc>
          <w:tcPr>
            <w:tcW w:w="3188" w:type="pct"/>
            <w:noWrap/>
            <w:vAlign w:val="bottom"/>
            <w:hideMark/>
          </w:tcPr>
          <w:p w14:paraId="281E5F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812" w:type="pct"/>
            <w:noWrap/>
            <w:vAlign w:val="bottom"/>
            <w:hideMark/>
          </w:tcPr>
          <w:p w14:paraId="303C3E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51,81</w:t>
            </w:r>
          </w:p>
        </w:tc>
      </w:tr>
      <w:tr w:rsidR="006B77B7" w:rsidRPr="00C960D4" w14:paraId="53BEC592" w14:textId="77777777" w:rsidTr="00FD58B9">
        <w:trPr>
          <w:trHeight w:val="255"/>
        </w:trPr>
        <w:tc>
          <w:tcPr>
            <w:tcW w:w="3188" w:type="pct"/>
            <w:noWrap/>
            <w:vAlign w:val="bottom"/>
            <w:hideMark/>
          </w:tcPr>
          <w:p w14:paraId="167056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 no serviço público</w:t>
            </w:r>
          </w:p>
        </w:tc>
        <w:tc>
          <w:tcPr>
            <w:tcW w:w="1812" w:type="pct"/>
            <w:noWrap/>
            <w:vAlign w:val="bottom"/>
            <w:hideMark/>
          </w:tcPr>
          <w:p w14:paraId="6EA890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w:t>
            </w:r>
          </w:p>
        </w:tc>
      </w:tr>
      <w:tr w:rsidR="006B77B7" w:rsidRPr="00C960D4" w14:paraId="2EAA4238" w14:textId="77777777" w:rsidTr="00FD58B9">
        <w:trPr>
          <w:trHeight w:val="255"/>
        </w:trPr>
        <w:tc>
          <w:tcPr>
            <w:tcW w:w="3188" w:type="pct"/>
            <w:noWrap/>
            <w:vAlign w:val="bottom"/>
            <w:hideMark/>
          </w:tcPr>
          <w:p w14:paraId="58AE432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812" w:type="pct"/>
            <w:noWrap/>
            <w:vAlign w:val="bottom"/>
            <w:hideMark/>
          </w:tcPr>
          <w:p w14:paraId="3054576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60</w:t>
            </w:r>
          </w:p>
        </w:tc>
      </w:tr>
      <w:tr w:rsidR="006B77B7" w:rsidRPr="00C960D4" w14:paraId="5C091F28" w14:textId="77777777" w:rsidTr="00FD58B9">
        <w:trPr>
          <w:trHeight w:val="255"/>
        </w:trPr>
        <w:tc>
          <w:tcPr>
            <w:tcW w:w="3188" w:type="pct"/>
            <w:noWrap/>
            <w:vAlign w:val="bottom"/>
            <w:hideMark/>
          </w:tcPr>
          <w:p w14:paraId="54BB277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812" w:type="pct"/>
            <w:noWrap/>
            <w:vAlign w:val="bottom"/>
            <w:hideMark/>
          </w:tcPr>
          <w:p w14:paraId="2AE631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R$8.429,05</w:t>
            </w:r>
          </w:p>
        </w:tc>
      </w:tr>
      <w:tr w:rsidR="006B77B7" w:rsidRPr="00C960D4" w14:paraId="59CF3461" w14:textId="77777777" w:rsidTr="00FD58B9">
        <w:trPr>
          <w:trHeight w:val="255"/>
        </w:trPr>
        <w:tc>
          <w:tcPr>
            <w:tcW w:w="3188" w:type="pct"/>
            <w:tcBorders>
              <w:bottom w:val="single" w:sz="12" w:space="0" w:color="0000FF"/>
            </w:tcBorders>
            <w:shd w:val="clear" w:color="auto" w:fill="002060"/>
            <w:noWrap/>
            <w:vAlign w:val="bottom"/>
            <w:hideMark/>
          </w:tcPr>
          <w:p w14:paraId="64FD2F4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da folha de salários mensal</w:t>
            </w:r>
          </w:p>
        </w:tc>
        <w:tc>
          <w:tcPr>
            <w:tcW w:w="1812" w:type="pct"/>
            <w:tcBorders>
              <w:bottom w:val="single" w:sz="12" w:space="0" w:color="0000FF"/>
            </w:tcBorders>
            <w:shd w:val="clear" w:color="auto" w:fill="002060"/>
            <w:noWrap/>
            <w:vAlign w:val="bottom"/>
            <w:hideMark/>
          </w:tcPr>
          <w:p w14:paraId="600C7AC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R$131.872.453,23</w:t>
            </w:r>
          </w:p>
        </w:tc>
      </w:tr>
    </w:tbl>
    <w:p w14:paraId="7D195263" w14:textId="77777777" w:rsidR="006B77B7" w:rsidRPr="00C960D4" w:rsidRDefault="006B77B7" w:rsidP="00C960D4">
      <w:pPr>
        <w:widowControl w:val="0"/>
        <w:spacing w:after="0"/>
        <w:contextualSpacing/>
        <w:jc w:val="both"/>
        <w:rPr>
          <w:rFonts w:ascii="Titillium Web" w:hAnsi="Titillium Web"/>
          <w:b/>
          <w:sz w:val="18"/>
          <w:szCs w:val="18"/>
        </w:rPr>
      </w:pPr>
    </w:p>
    <w:p w14:paraId="4F7AA869"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Aposentados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1135D4A3" w14:textId="77777777" w:rsidTr="00FD58B9">
        <w:trPr>
          <w:trHeight w:val="255"/>
        </w:trPr>
        <w:tc>
          <w:tcPr>
            <w:tcW w:w="3188" w:type="pct"/>
            <w:shd w:val="clear" w:color="000000" w:fill="1F3864"/>
            <w:noWrap/>
            <w:vAlign w:val="center"/>
            <w:hideMark/>
          </w:tcPr>
          <w:p w14:paraId="2F9B952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000000" w:fill="1F3864"/>
            <w:noWrap/>
            <w:vAlign w:val="center"/>
            <w:hideMark/>
          </w:tcPr>
          <w:p w14:paraId="7EB56D7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24DDDA3C" w14:textId="77777777" w:rsidTr="00FD58B9">
        <w:trPr>
          <w:trHeight w:val="255"/>
        </w:trPr>
        <w:tc>
          <w:tcPr>
            <w:tcW w:w="3188" w:type="pct"/>
            <w:noWrap/>
            <w:vAlign w:val="bottom"/>
            <w:hideMark/>
          </w:tcPr>
          <w:p w14:paraId="592B39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6A5047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18.393</w:t>
            </w:r>
          </w:p>
        </w:tc>
      </w:tr>
      <w:tr w:rsidR="006B77B7" w:rsidRPr="00C960D4" w14:paraId="2A6616BF" w14:textId="77777777" w:rsidTr="00FD58B9">
        <w:trPr>
          <w:trHeight w:val="255"/>
        </w:trPr>
        <w:tc>
          <w:tcPr>
            <w:tcW w:w="3188" w:type="pct"/>
            <w:noWrap/>
            <w:vAlign w:val="bottom"/>
            <w:hideMark/>
          </w:tcPr>
          <w:p w14:paraId="6E09F3D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812" w:type="pct"/>
            <w:noWrap/>
            <w:vAlign w:val="bottom"/>
            <w:hideMark/>
          </w:tcPr>
          <w:p w14:paraId="0EDC09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69,18</w:t>
            </w:r>
          </w:p>
        </w:tc>
      </w:tr>
      <w:tr w:rsidR="006B77B7" w:rsidRPr="00C960D4" w14:paraId="4292D756" w14:textId="77777777" w:rsidTr="00FD58B9">
        <w:trPr>
          <w:trHeight w:val="255"/>
        </w:trPr>
        <w:tc>
          <w:tcPr>
            <w:tcW w:w="3188" w:type="pct"/>
            <w:noWrap/>
            <w:vAlign w:val="bottom"/>
            <w:hideMark/>
          </w:tcPr>
          <w:p w14:paraId="298378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Benefício médio</w:t>
            </w:r>
          </w:p>
        </w:tc>
        <w:tc>
          <w:tcPr>
            <w:tcW w:w="1812" w:type="pct"/>
            <w:noWrap/>
            <w:vAlign w:val="bottom"/>
            <w:hideMark/>
          </w:tcPr>
          <w:p w14:paraId="33B85B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R$7.086,06</w:t>
            </w:r>
          </w:p>
        </w:tc>
      </w:tr>
      <w:tr w:rsidR="006B77B7" w:rsidRPr="00C960D4" w14:paraId="7AA2E4EB" w14:textId="77777777" w:rsidTr="00FD58B9">
        <w:trPr>
          <w:trHeight w:val="255"/>
        </w:trPr>
        <w:tc>
          <w:tcPr>
            <w:tcW w:w="3188" w:type="pct"/>
            <w:tcBorders>
              <w:bottom w:val="single" w:sz="12" w:space="0" w:color="0000FF"/>
            </w:tcBorders>
            <w:shd w:val="clear" w:color="000000" w:fill="1F3864"/>
            <w:noWrap/>
            <w:vAlign w:val="bottom"/>
            <w:hideMark/>
          </w:tcPr>
          <w:p w14:paraId="165BD39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da folha de benefícios mensal</w:t>
            </w:r>
          </w:p>
        </w:tc>
        <w:tc>
          <w:tcPr>
            <w:tcW w:w="1812" w:type="pct"/>
            <w:tcBorders>
              <w:bottom w:val="single" w:sz="12" w:space="0" w:color="0000FF"/>
            </w:tcBorders>
            <w:shd w:val="clear" w:color="000000" w:fill="1F3864"/>
            <w:noWrap/>
            <w:vAlign w:val="bottom"/>
            <w:hideMark/>
          </w:tcPr>
          <w:p w14:paraId="5BD0F70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R$130.333.934,39</w:t>
            </w:r>
          </w:p>
        </w:tc>
      </w:tr>
    </w:tbl>
    <w:p w14:paraId="56350FD8" w14:textId="77777777" w:rsidR="006B77B7" w:rsidRPr="00C960D4" w:rsidRDefault="006B77B7" w:rsidP="00C960D4">
      <w:pPr>
        <w:widowControl w:val="0"/>
        <w:spacing w:after="0"/>
        <w:contextualSpacing/>
        <w:jc w:val="both"/>
        <w:rPr>
          <w:rFonts w:ascii="Titillium Web" w:hAnsi="Titillium Web"/>
          <w:b/>
          <w:sz w:val="18"/>
          <w:szCs w:val="18"/>
        </w:rPr>
      </w:pPr>
    </w:p>
    <w:p w14:paraId="4CADB0B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Pensões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56FADABE" w14:textId="77777777" w:rsidTr="00FD58B9">
        <w:trPr>
          <w:trHeight w:val="255"/>
        </w:trPr>
        <w:tc>
          <w:tcPr>
            <w:tcW w:w="3188" w:type="pct"/>
            <w:shd w:val="clear" w:color="000000" w:fill="1F3864"/>
            <w:noWrap/>
            <w:vAlign w:val="center"/>
            <w:hideMark/>
          </w:tcPr>
          <w:p w14:paraId="3E60BE0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000000" w:fill="1F3864"/>
            <w:noWrap/>
            <w:vAlign w:val="center"/>
            <w:hideMark/>
          </w:tcPr>
          <w:p w14:paraId="2068290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55D9FE3B" w14:textId="77777777" w:rsidTr="00FD58B9">
        <w:trPr>
          <w:trHeight w:val="255"/>
        </w:trPr>
        <w:tc>
          <w:tcPr>
            <w:tcW w:w="3188" w:type="pct"/>
            <w:noWrap/>
            <w:vAlign w:val="bottom"/>
            <w:hideMark/>
          </w:tcPr>
          <w:p w14:paraId="70A685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3F6662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3.011</w:t>
            </w:r>
          </w:p>
        </w:tc>
      </w:tr>
      <w:tr w:rsidR="006B77B7" w:rsidRPr="00C960D4" w14:paraId="47B104E3" w14:textId="77777777" w:rsidTr="00FD58B9">
        <w:trPr>
          <w:trHeight w:val="255"/>
        </w:trPr>
        <w:tc>
          <w:tcPr>
            <w:tcW w:w="3188" w:type="pct"/>
            <w:noWrap/>
            <w:vAlign w:val="bottom"/>
            <w:hideMark/>
          </w:tcPr>
          <w:p w14:paraId="26FAFE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812" w:type="pct"/>
            <w:noWrap/>
            <w:vAlign w:val="bottom"/>
            <w:hideMark/>
          </w:tcPr>
          <w:p w14:paraId="05F29E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70,79</w:t>
            </w:r>
          </w:p>
        </w:tc>
      </w:tr>
      <w:tr w:rsidR="006B77B7" w:rsidRPr="00C960D4" w14:paraId="55381172" w14:textId="77777777" w:rsidTr="00FD58B9">
        <w:trPr>
          <w:trHeight w:val="255"/>
        </w:trPr>
        <w:tc>
          <w:tcPr>
            <w:tcW w:w="3188" w:type="pct"/>
            <w:noWrap/>
            <w:vAlign w:val="bottom"/>
            <w:hideMark/>
          </w:tcPr>
          <w:p w14:paraId="6D1542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Benefício médio</w:t>
            </w:r>
          </w:p>
        </w:tc>
        <w:tc>
          <w:tcPr>
            <w:tcW w:w="1812" w:type="pct"/>
            <w:noWrap/>
            <w:vAlign w:val="bottom"/>
            <w:hideMark/>
          </w:tcPr>
          <w:p w14:paraId="63A1E7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R$4.608,06</w:t>
            </w:r>
          </w:p>
        </w:tc>
      </w:tr>
      <w:tr w:rsidR="006B77B7" w:rsidRPr="00C960D4" w14:paraId="5377A774" w14:textId="77777777" w:rsidTr="00FD58B9">
        <w:trPr>
          <w:trHeight w:val="255"/>
        </w:trPr>
        <w:tc>
          <w:tcPr>
            <w:tcW w:w="3188" w:type="pct"/>
            <w:tcBorders>
              <w:bottom w:val="single" w:sz="12" w:space="0" w:color="0000FF"/>
            </w:tcBorders>
            <w:shd w:val="clear" w:color="000000" w:fill="1F3864"/>
            <w:noWrap/>
            <w:vAlign w:val="bottom"/>
            <w:hideMark/>
          </w:tcPr>
          <w:p w14:paraId="63021BE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 da folha de benefícios mensal</w:t>
            </w:r>
          </w:p>
        </w:tc>
        <w:tc>
          <w:tcPr>
            <w:tcW w:w="1812" w:type="pct"/>
            <w:tcBorders>
              <w:bottom w:val="single" w:sz="12" w:space="0" w:color="0000FF"/>
            </w:tcBorders>
            <w:shd w:val="clear" w:color="000000" w:fill="1F3864"/>
            <w:noWrap/>
            <w:vAlign w:val="bottom"/>
            <w:hideMark/>
          </w:tcPr>
          <w:p w14:paraId="62F45BE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R$13.874.869,96</w:t>
            </w:r>
          </w:p>
        </w:tc>
      </w:tr>
    </w:tbl>
    <w:p w14:paraId="305FFFDB" w14:textId="77777777" w:rsidR="006B77B7" w:rsidRPr="00C960D4" w:rsidRDefault="006B77B7" w:rsidP="00C960D4">
      <w:pPr>
        <w:widowControl w:val="0"/>
        <w:spacing w:after="0"/>
        <w:contextualSpacing/>
        <w:jc w:val="both"/>
        <w:rPr>
          <w:rFonts w:ascii="Titillium Web" w:hAnsi="Titillium Web"/>
          <w:b/>
          <w:sz w:val="18"/>
          <w:szCs w:val="18"/>
        </w:rPr>
      </w:pPr>
    </w:p>
    <w:p w14:paraId="6DE751E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Total</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73"/>
        <w:gridCol w:w="4304"/>
      </w:tblGrid>
      <w:tr w:rsidR="006B77B7" w:rsidRPr="00C960D4" w14:paraId="32090CFF" w14:textId="77777777" w:rsidTr="00FD58B9">
        <w:trPr>
          <w:trHeight w:val="255"/>
        </w:trPr>
        <w:tc>
          <w:tcPr>
            <w:tcW w:w="3188" w:type="pct"/>
            <w:shd w:val="clear" w:color="auto" w:fill="002060"/>
            <w:noWrap/>
            <w:vAlign w:val="center"/>
            <w:hideMark/>
          </w:tcPr>
          <w:p w14:paraId="5E3E8AA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812" w:type="pct"/>
            <w:shd w:val="clear" w:color="auto" w:fill="002060"/>
            <w:noWrap/>
            <w:vAlign w:val="center"/>
            <w:hideMark/>
          </w:tcPr>
          <w:p w14:paraId="2059D9E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w:t>
            </w:r>
          </w:p>
        </w:tc>
      </w:tr>
      <w:tr w:rsidR="006B77B7" w:rsidRPr="00C960D4" w14:paraId="798AAED5" w14:textId="77777777" w:rsidTr="00FD58B9">
        <w:trPr>
          <w:trHeight w:val="255"/>
        </w:trPr>
        <w:tc>
          <w:tcPr>
            <w:tcW w:w="3188" w:type="pct"/>
            <w:noWrap/>
            <w:vAlign w:val="bottom"/>
            <w:hideMark/>
          </w:tcPr>
          <w:p w14:paraId="20444E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812" w:type="pct"/>
            <w:noWrap/>
            <w:vAlign w:val="bottom"/>
            <w:hideMark/>
          </w:tcPr>
          <w:p w14:paraId="77790A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37.049</w:t>
            </w:r>
          </w:p>
        </w:tc>
      </w:tr>
      <w:tr w:rsidR="006B77B7" w:rsidRPr="00C960D4" w14:paraId="5E31AD82" w14:textId="77777777" w:rsidTr="00FD58B9">
        <w:trPr>
          <w:trHeight w:val="255"/>
        </w:trPr>
        <w:tc>
          <w:tcPr>
            <w:tcW w:w="3188" w:type="pct"/>
            <w:tcBorders>
              <w:bottom w:val="single" w:sz="12" w:space="0" w:color="0000FF"/>
            </w:tcBorders>
            <w:noWrap/>
            <w:vAlign w:val="bottom"/>
            <w:hideMark/>
          </w:tcPr>
          <w:p w14:paraId="586218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da folha de salários e benefícios mensal</w:t>
            </w:r>
          </w:p>
        </w:tc>
        <w:tc>
          <w:tcPr>
            <w:tcW w:w="1812" w:type="pct"/>
            <w:tcBorders>
              <w:bottom w:val="single" w:sz="12" w:space="0" w:color="0000FF"/>
            </w:tcBorders>
            <w:noWrap/>
            <w:vAlign w:val="bottom"/>
            <w:hideMark/>
          </w:tcPr>
          <w:p w14:paraId="4644F3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R$276.081.257,58</w:t>
            </w:r>
          </w:p>
        </w:tc>
      </w:tr>
    </w:tbl>
    <w:p w14:paraId="32DA3BDB" w14:textId="77777777" w:rsidR="00CF47D5" w:rsidRDefault="00CF47D5" w:rsidP="00C960D4">
      <w:pPr>
        <w:widowControl w:val="0"/>
        <w:spacing w:after="0"/>
        <w:ind w:firstLine="709"/>
        <w:contextualSpacing/>
        <w:jc w:val="both"/>
        <w:rPr>
          <w:rFonts w:ascii="Titillium Web" w:hAnsi="Titillium Web"/>
          <w:sz w:val="18"/>
          <w:szCs w:val="18"/>
        </w:rPr>
      </w:pPr>
    </w:p>
    <w:p w14:paraId="7936FC0C" w14:textId="77777777" w:rsidR="00CF47D5" w:rsidRDefault="00CF47D5" w:rsidP="00C960D4">
      <w:pPr>
        <w:widowControl w:val="0"/>
        <w:spacing w:after="0"/>
        <w:ind w:firstLine="709"/>
        <w:contextualSpacing/>
        <w:jc w:val="both"/>
        <w:rPr>
          <w:rFonts w:ascii="Titillium Web" w:hAnsi="Titillium Web"/>
          <w:sz w:val="18"/>
          <w:szCs w:val="18"/>
        </w:rPr>
      </w:pPr>
    </w:p>
    <w:p w14:paraId="4D70611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contingente populacional para cada um dos segmentos analisados apresentou a seguinte distribuição: </w:t>
      </w:r>
    </w:p>
    <w:p w14:paraId="6B4A0F50" w14:textId="77777777" w:rsidR="006B77B7" w:rsidRPr="00C960D4" w:rsidRDefault="006B77B7" w:rsidP="00BC2632">
      <w:pPr>
        <w:widowControl w:val="0"/>
        <w:numPr>
          <w:ilvl w:val="0"/>
          <w:numId w:val="17"/>
        </w:numPr>
        <w:spacing w:after="0"/>
        <w:ind w:left="0" w:hanging="357"/>
        <w:contextualSpacing/>
        <w:jc w:val="center"/>
        <w:outlineLvl w:val="4"/>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da População Estudada por Segmento</w:t>
      </w:r>
    </w:p>
    <w:p w14:paraId="133A6D58" w14:textId="77777777" w:rsidR="006B77B7" w:rsidRPr="00C960D4" w:rsidRDefault="00602948" w:rsidP="0079237D">
      <w:pPr>
        <w:widowControl w:val="0"/>
        <w:spacing w:after="0"/>
        <w:ind w:firstLine="0"/>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3E58E5E6" wp14:editId="73786D69">
            <wp:extent cx="5740400" cy="2621280"/>
            <wp:effectExtent l="0" t="0" r="0" b="0"/>
            <wp:docPr id="24"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381976B" w14:textId="77777777" w:rsidR="006B77B7" w:rsidRDefault="006B77B7" w:rsidP="00C960D4">
      <w:pPr>
        <w:widowControl w:val="0"/>
        <w:spacing w:after="0"/>
        <w:ind w:firstLine="709"/>
        <w:contextualSpacing/>
        <w:jc w:val="both"/>
        <w:rPr>
          <w:rFonts w:ascii="Titillium Web" w:hAnsi="Titillium Web"/>
          <w:sz w:val="18"/>
          <w:szCs w:val="18"/>
        </w:rPr>
      </w:pPr>
      <w:bookmarkStart w:id="128" w:name="_Hlk65918064"/>
      <w:r w:rsidRPr="00C960D4">
        <w:rPr>
          <w:rFonts w:ascii="Titillium Web" w:hAnsi="Titillium Web"/>
          <w:sz w:val="18"/>
          <w:szCs w:val="18"/>
        </w:rPr>
        <w:t xml:space="preserve">Analisando a composição da população de servidores do Município de Belo Horizonte vinculados ao </w:t>
      </w:r>
      <w:proofErr w:type="spellStart"/>
      <w:r w:rsidRPr="00C960D4">
        <w:rPr>
          <w:rFonts w:ascii="Titillium Web" w:hAnsi="Titillium Web"/>
          <w:sz w:val="18"/>
          <w:szCs w:val="18"/>
        </w:rPr>
        <w:t>Fu</w:t>
      </w:r>
      <w:r w:rsidR="00631CFE" w:rsidRPr="00C960D4">
        <w:rPr>
          <w:rFonts w:ascii="Titillium Web" w:hAnsi="Titillium Web"/>
          <w:sz w:val="18"/>
          <w:szCs w:val="18"/>
        </w:rPr>
        <w:t>fin</w:t>
      </w:r>
      <w:proofErr w:type="spellEnd"/>
      <w:r w:rsidRPr="00C960D4">
        <w:rPr>
          <w:rFonts w:ascii="Titillium Web" w:hAnsi="Titillium Web"/>
          <w:sz w:val="18"/>
          <w:szCs w:val="18"/>
        </w:rPr>
        <w:t>, verifica-se que o total de aposentados e pensões representa uma parcela de 57,77%. Es</w:t>
      </w:r>
      <w:r w:rsidR="004B5A3E" w:rsidRPr="00C960D4">
        <w:rPr>
          <w:rFonts w:ascii="Titillium Web" w:hAnsi="Titillium Web"/>
          <w:sz w:val="18"/>
          <w:szCs w:val="18"/>
        </w:rPr>
        <w:t>s</w:t>
      </w:r>
      <w:r w:rsidRPr="00C960D4">
        <w:rPr>
          <w:rFonts w:ascii="Titillium Web" w:hAnsi="Titillium Web"/>
          <w:sz w:val="18"/>
          <w:szCs w:val="18"/>
        </w:rPr>
        <w:t>a distribuição aponta para uma proporção de 0,73 servidores ativos para cada servidor inativo ou pensão, conforme demonstrado no quadro a seguir.</w:t>
      </w:r>
    </w:p>
    <w:p w14:paraId="5D9AC487" w14:textId="77777777" w:rsidR="00B122CB" w:rsidRDefault="00B122CB" w:rsidP="00C960D4">
      <w:pPr>
        <w:widowControl w:val="0"/>
        <w:spacing w:after="0"/>
        <w:ind w:firstLine="709"/>
        <w:contextualSpacing/>
        <w:jc w:val="both"/>
        <w:rPr>
          <w:rFonts w:ascii="Titillium Web" w:hAnsi="Titillium Web"/>
          <w:sz w:val="18"/>
          <w:szCs w:val="18"/>
        </w:rPr>
      </w:pPr>
    </w:p>
    <w:p w14:paraId="15725506" w14:textId="77777777" w:rsidR="00B122CB" w:rsidRDefault="00B122CB" w:rsidP="00C960D4">
      <w:pPr>
        <w:widowControl w:val="0"/>
        <w:spacing w:after="0"/>
        <w:ind w:firstLine="709"/>
        <w:contextualSpacing/>
        <w:jc w:val="both"/>
        <w:rPr>
          <w:rFonts w:ascii="Titillium Web" w:hAnsi="Titillium Web"/>
          <w:sz w:val="18"/>
          <w:szCs w:val="18"/>
        </w:rPr>
      </w:pPr>
    </w:p>
    <w:p w14:paraId="5E3482D2" w14:textId="77777777" w:rsidR="00B122CB" w:rsidRPr="00C960D4" w:rsidRDefault="00B122CB" w:rsidP="00C960D4">
      <w:pPr>
        <w:widowControl w:val="0"/>
        <w:spacing w:after="0"/>
        <w:ind w:firstLine="709"/>
        <w:contextualSpacing/>
        <w:jc w:val="both"/>
        <w:rPr>
          <w:rFonts w:ascii="Titillium Web" w:hAnsi="Titillium Web"/>
          <w:sz w:val="18"/>
          <w:szCs w:val="18"/>
        </w:rPr>
      </w:pPr>
    </w:p>
    <w:bookmarkEnd w:id="128"/>
    <w:p w14:paraId="1F8BA29C"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lastRenderedPageBreak/>
        <w:t xml:space="preserve">Proporção entre Servidores Ativos / Aposentados e Pensões </w:t>
      </w:r>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892"/>
        <w:gridCol w:w="3272"/>
        <w:gridCol w:w="3271"/>
        <w:gridCol w:w="3442"/>
      </w:tblGrid>
      <w:tr w:rsidR="006B77B7" w:rsidRPr="00C960D4" w14:paraId="03B9537E" w14:textId="77777777" w:rsidTr="00FD58B9">
        <w:trPr>
          <w:trHeight w:val="255"/>
        </w:trPr>
        <w:tc>
          <w:tcPr>
            <w:tcW w:w="796" w:type="pct"/>
            <w:shd w:val="clear" w:color="auto" w:fill="002060"/>
            <w:noWrap/>
            <w:vAlign w:val="center"/>
            <w:hideMark/>
          </w:tcPr>
          <w:p w14:paraId="4AE9F8D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377" w:type="pct"/>
            <w:shd w:val="clear" w:color="auto" w:fill="002060"/>
            <w:noWrap/>
            <w:vAlign w:val="center"/>
            <w:hideMark/>
          </w:tcPr>
          <w:p w14:paraId="0CFD06F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377" w:type="pct"/>
            <w:shd w:val="clear" w:color="auto" w:fill="002060"/>
            <w:noWrap/>
            <w:vAlign w:val="center"/>
            <w:hideMark/>
          </w:tcPr>
          <w:p w14:paraId="6201BD1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 e Pensionistas</w:t>
            </w:r>
          </w:p>
        </w:tc>
        <w:tc>
          <w:tcPr>
            <w:tcW w:w="1449" w:type="pct"/>
            <w:shd w:val="clear" w:color="auto" w:fill="002060"/>
            <w:noWrap/>
            <w:vAlign w:val="center"/>
            <w:hideMark/>
          </w:tcPr>
          <w:p w14:paraId="77BF5F5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Proporção Ativos / Aposentados e Pensionistas</w:t>
            </w:r>
          </w:p>
        </w:tc>
      </w:tr>
      <w:tr w:rsidR="006B77B7" w:rsidRPr="00C960D4" w14:paraId="6775E7BB" w14:textId="77777777" w:rsidTr="00FD58B9">
        <w:trPr>
          <w:trHeight w:val="255"/>
        </w:trPr>
        <w:tc>
          <w:tcPr>
            <w:tcW w:w="796" w:type="pct"/>
            <w:tcBorders>
              <w:bottom w:val="single" w:sz="12" w:space="0" w:color="0000FF"/>
            </w:tcBorders>
            <w:noWrap/>
            <w:vAlign w:val="bottom"/>
            <w:hideMark/>
          </w:tcPr>
          <w:p w14:paraId="77C4B5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Quantitativo</w:t>
            </w:r>
          </w:p>
        </w:tc>
        <w:tc>
          <w:tcPr>
            <w:tcW w:w="1377" w:type="pct"/>
            <w:tcBorders>
              <w:bottom w:val="single" w:sz="12" w:space="0" w:color="0000FF"/>
            </w:tcBorders>
            <w:noWrap/>
            <w:vAlign w:val="bottom"/>
            <w:hideMark/>
          </w:tcPr>
          <w:p w14:paraId="50853F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42,23%</w:t>
            </w:r>
          </w:p>
        </w:tc>
        <w:tc>
          <w:tcPr>
            <w:tcW w:w="1377" w:type="pct"/>
            <w:tcBorders>
              <w:bottom w:val="single" w:sz="12" w:space="0" w:color="0000FF"/>
            </w:tcBorders>
            <w:noWrap/>
            <w:vAlign w:val="bottom"/>
            <w:hideMark/>
          </w:tcPr>
          <w:p w14:paraId="22ECDC7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57,77%</w:t>
            </w:r>
          </w:p>
        </w:tc>
        <w:tc>
          <w:tcPr>
            <w:tcW w:w="1449" w:type="pct"/>
            <w:tcBorders>
              <w:bottom w:val="single" w:sz="12" w:space="0" w:color="0000FF"/>
            </w:tcBorders>
            <w:noWrap/>
            <w:vAlign w:val="bottom"/>
            <w:hideMark/>
          </w:tcPr>
          <w:p w14:paraId="73D2578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0,73</w:t>
            </w:r>
          </w:p>
        </w:tc>
      </w:tr>
    </w:tbl>
    <w:p w14:paraId="3147E89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É importante considerar que</w:t>
      </w:r>
      <w:r w:rsidR="00631CFE" w:rsidRPr="00C960D4">
        <w:rPr>
          <w:rFonts w:ascii="Titillium Web" w:hAnsi="Titillium Web"/>
          <w:sz w:val="18"/>
          <w:szCs w:val="18"/>
        </w:rPr>
        <w:t>,</w:t>
      </w:r>
      <w:r w:rsidRPr="00C960D4">
        <w:rPr>
          <w:rFonts w:ascii="Titillium Web" w:hAnsi="Titillium Web"/>
          <w:sz w:val="18"/>
          <w:szCs w:val="18"/>
        </w:rPr>
        <w:t xml:space="preserve"> à medida que o tempo passa, o número de participantes em gozo de benefício aumenta, alterando significativamente tal proporção, podendo chegar à equiparação. </w:t>
      </w:r>
    </w:p>
    <w:p w14:paraId="2EB2EC22" w14:textId="77777777" w:rsidR="0061426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gráfico seguinte demonstra a evolução da população de servidores aposentados e pensionistas do Município de Belo Horizonte vinculada ao </w:t>
      </w:r>
      <w:proofErr w:type="spellStart"/>
      <w:r w:rsidRPr="00C960D4">
        <w:rPr>
          <w:rFonts w:ascii="Titillium Web" w:hAnsi="Titillium Web"/>
          <w:sz w:val="18"/>
          <w:szCs w:val="18"/>
        </w:rPr>
        <w:t>F</w:t>
      </w:r>
      <w:r w:rsidR="00631CFE" w:rsidRPr="00C960D4">
        <w:rPr>
          <w:rFonts w:ascii="Titillium Web" w:hAnsi="Titillium Web"/>
          <w:sz w:val="18"/>
          <w:szCs w:val="18"/>
        </w:rPr>
        <w:t>ufin</w:t>
      </w:r>
      <w:proofErr w:type="spellEnd"/>
      <w:r w:rsidRPr="00C960D4">
        <w:rPr>
          <w:rFonts w:ascii="Titillium Web" w:hAnsi="Titillium Web"/>
          <w:sz w:val="18"/>
          <w:szCs w:val="18"/>
        </w:rPr>
        <w:t xml:space="preserve"> prevista para as próximas décadas. Es</w:t>
      </w:r>
      <w:r w:rsidR="00BC33FF" w:rsidRPr="00C960D4">
        <w:rPr>
          <w:rFonts w:ascii="Titillium Web" w:hAnsi="Titillium Web"/>
          <w:sz w:val="18"/>
          <w:szCs w:val="18"/>
        </w:rPr>
        <w:t>s</w:t>
      </w:r>
      <w:r w:rsidRPr="00C960D4">
        <w:rPr>
          <w:rFonts w:ascii="Titillium Web" w:hAnsi="Titillium Web"/>
          <w:sz w:val="18"/>
          <w:szCs w:val="18"/>
        </w:rPr>
        <w:t xml:space="preserve">a previsão é realizada considerando as possibilidades de desligamento </w:t>
      </w:r>
      <w:r w:rsidR="00631CFE" w:rsidRPr="00C960D4">
        <w:rPr>
          <w:rFonts w:ascii="Titillium Web" w:hAnsi="Titillium Web"/>
          <w:sz w:val="18"/>
          <w:szCs w:val="18"/>
        </w:rPr>
        <w:t xml:space="preserve">a </w:t>
      </w:r>
      <w:r w:rsidRPr="00C960D4">
        <w:rPr>
          <w:rFonts w:ascii="Titillium Web" w:hAnsi="Titillium Web"/>
          <w:sz w:val="18"/>
          <w:szCs w:val="18"/>
        </w:rPr>
        <w:t xml:space="preserve">que o grupo está sujeito, quais sejam: benefícios de aposentadoria e invalidez. </w:t>
      </w:r>
    </w:p>
    <w:p w14:paraId="211990D2" w14:textId="77777777" w:rsidR="00A529BD" w:rsidRPr="00C960D4" w:rsidRDefault="00A529BD" w:rsidP="00C960D4">
      <w:pPr>
        <w:widowControl w:val="0"/>
        <w:spacing w:after="0"/>
        <w:ind w:firstLine="709"/>
        <w:contextualSpacing/>
        <w:jc w:val="both"/>
        <w:rPr>
          <w:rFonts w:ascii="Titillium Web" w:hAnsi="Titillium Web"/>
          <w:sz w:val="18"/>
          <w:szCs w:val="18"/>
        </w:rPr>
      </w:pPr>
    </w:p>
    <w:p w14:paraId="6CD5922A" w14:textId="77777777" w:rsidR="006B77B7" w:rsidRPr="00614267"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614267">
        <w:rPr>
          <w:rFonts w:ascii="Titillium Web" w:hAnsi="Titillium Web"/>
          <w:b/>
          <w:caps/>
          <w:color w:val="632423"/>
          <w:spacing w:val="15"/>
          <w:sz w:val="18"/>
          <w:szCs w:val="18"/>
        </w:rPr>
        <w:t>Projeção do Quantitativo de Servidores Aposentados e pensões</w:t>
      </w:r>
    </w:p>
    <w:p w14:paraId="58555935" w14:textId="77777777" w:rsidR="006B77B7" w:rsidRPr="00C960D4" w:rsidRDefault="00602948" w:rsidP="00A529BD">
      <w:pPr>
        <w:widowControl w:val="0"/>
        <w:spacing w:after="0"/>
        <w:ind w:hanging="142"/>
        <w:contextualSpacing/>
        <w:jc w:val="center"/>
        <w:rPr>
          <w:rFonts w:ascii="Titillium Web" w:hAnsi="Titillium Web"/>
          <w:noProof/>
          <w:sz w:val="18"/>
          <w:szCs w:val="18"/>
        </w:rPr>
      </w:pPr>
      <w:r w:rsidRPr="00602948">
        <w:rPr>
          <w:rFonts w:ascii="Titillium Web" w:hAnsi="Titillium Web"/>
          <w:noProof/>
          <w:sz w:val="18"/>
          <w:szCs w:val="18"/>
        </w:rPr>
        <w:drawing>
          <wp:inline distT="0" distB="0" distL="0" distR="0" wp14:anchorId="6E0A5292" wp14:editId="1D0EADF1">
            <wp:extent cx="6151880" cy="2327910"/>
            <wp:effectExtent l="0" t="0" r="0" b="0"/>
            <wp:docPr id="25"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D4C1B25"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É importante considerar que</w:t>
      </w:r>
      <w:r w:rsidR="00631CFE" w:rsidRPr="00C960D4">
        <w:rPr>
          <w:rFonts w:ascii="Titillium Web" w:hAnsi="Titillium Web"/>
          <w:sz w:val="18"/>
          <w:szCs w:val="18"/>
        </w:rPr>
        <w:t>,</w:t>
      </w:r>
      <w:r w:rsidRPr="00C960D4">
        <w:rPr>
          <w:rFonts w:ascii="Titillium Web" w:hAnsi="Titillium Web"/>
          <w:sz w:val="18"/>
          <w:szCs w:val="18"/>
        </w:rPr>
        <w:t xml:space="preserve"> à medida que o tempo passa, o número de participantes em gozo de benefício aumenta, alterando significativamente tal proporção. Entretanto, como es</w:t>
      </w:r>
      <w:r w:rsidR="00BC33FF" w:rsidRPr="00C960D4">
        <w:rPr>
          <w:rFonts w:ascii="Titillium Web" w:hAnsi="Titillium Web"/>
          <w:sz w:val="18"/>
          <w:szCs w:val="18"/>
        </w:rPr>
        <w:t>s</w:t>
      </w:r>
      <w:r w:rsidRPr="00C960D4">
        <w:rPr>
          <w:rFonts w:ascii="Titillium Web" w:hAnsi="Titillium Web"/>
          <w:sz w:val="18"/>
          <w:szCs w:val="18"/>
        </w:rPr>
        <w:t xml:space="preserve">e </w:t>
      </w:r>
      <w:r w:rsidR="00BC33FF" w:rsidRPr="00C960D4">
        <w:rPr>
          <w:rFonts w:ascii="Titillium Web" w:hAnsi="Titillium Web"/>
          <w:sz w:val="18"/>
          <w:szCs w:val="18"/>
        </w:rPr>
        <w:t>f</w:t>
      </w:r>
      <w:r w:rsidRPr="00C960D4">
        <w:rPr>
          <w:rFonts w:ascii="Titillium Web" w:hAnsi="Titillium Web"/>
          <w:sz w:val="18"/>
          <w:szCs w:val="18"/>
        </w:rPr>
        <w:t xml:space="preserve">undo está fechado a novos ingressos, seu crescimento é limitado, tendendo </w:t>
      </w:r>
      <w:r w:rsidR="00E959FB" w:rsidRPr="00C960D4">
        <w:rPr>
          <w:rFonts w:ascii="Titillium Web" w:hAnsi="Titillium Web"/>
          <w:sz w:val="18"/>
          <w:szCs w:val="18"/>
        </w:rPr>
        <w:t>à</w:t>
      </w:r>
      <w:r w:rsidRPr="00C960D4">
        <w:rPr>
          <w:rFonts w:ascii="Titillium Web" w:hAnsi="Titillium Web"/>
          <w:sz w:val="18"/>
          <w:szCs w:val="18"/>
        </w:rPr>
        <w:t xml:space="preserve"> extinção após atingir determinado volume de despesas. </w:t>
      </w:r>
    </w:p>
    <w:p w14:paraId="4BBA52ED" w14:textId="77777777" w:rsidR="00CF47D5" w:rsidRPr="00C960D4" w:rsidRDefault="00CF47D5" w:rsidP="00C960D4">
      <w:pPr>
        <w:widowControl w:val="0"/>
        <w:spacing w:after="0"/>
        <w:ind w:firstLine="709"/>
        <w:contextualSpacing/>
        <w:jc w:val="both"/>
        <w:rPr>
          <w:rFonts w:ascii="Titillium Web" w:hAnsi="Titillium Web"/>
          <w:sz w:val="18"/>
          <w:szCs w:val="18"/>
        </w:rPr>
      </w:pPr>
    </w:p>
    <w:p w14:paraId="460C2AE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Os gastos com pessoal por segmento estão representados conforme a seguinte composição:</w:t>
      </w:r>
    </w:p>
    <w:p w14:paraId="5BD7EEAF"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Composição da Despesa com Pessoal por Segmento</w:t>
      </w:r>
    </w:p>
    <w:p w14:paraId="05ECA3F1" w14:textId="77777777" w:rsidR="006B77B7" w:rsidRPr="00C960D4" w:rsidRDefault="00602948" w:rsidP="00A529BD">
      <w:pPr>
        <w:widowControl w:val="0"/>
        <w:spacing w:after="0"/>
        <w:ind w:firstLine="142"/>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733B69D" wp14:editId="75F18A7C">
            <wp:extent cx="6113145" cy="2480310"/>
            <wp:effectExtent l="0" t="0" r="0" b="0"/>
            <wp:docPr id="26"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25A0B6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Considerando as informações descritas no gráfico anterior, verifica-se que a despesa atual com pagamento de benefícios previdenciários do RPPS do Município de Belo Horizonte representa 52,23% da folha total de pagamento dos segurados. </w:t>
      </w:r>
    </w:p>
    <w:p w14:paraId="33742065"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29" w:name="_Toc193461510"/>
      <w:r w:rsidRPr="00421F4B">
        <w:rPr>
          <w:rFonts w:ascii="Titillium Web" w:eastAsiaTheme="majorEastAsia" w:hAnsi="Titillium Web"/>
          <w:b/>
          <w:caps/>
          <w:color w:val="365F91" w:themeColor="accent1" w:themeShade="BF"/>
          <w:kern w:val="28"/>
          <w:sz w:val="18"/>
          <w:szCs w:val="18"/>
        </w:rPr>
        <w:t xml:space="preserve">I.6.21 Custos e Plano de Custeio </w:t>
      </w:r>
      <w:r w:rsidR="00941699" w:rsidRPr="00421F4B">
        <w:rPr>
          <w:rFonts w:ascii="Titillium Web" w:eastAsiaTheme="majorEastAsia" w:hAnsi="Titillium Web"/>
          <w:b/>
          <w:caps/>
          <w:color w:val="365F91" w:themeColor="accent1" w:themeShade="BF"/>
          <w:kern w:val="28"/>
          <w:sz w:val="18"/>
          <w:szCs w:val="18"/>
        </w:rPr>
        <w:t>-</w:t>
      </w:r>
      <w:r w:rsidRPr="00421F4B">
        <w:rPr>
          <w:rFonts w:ascii="Titillium Web" w:eastAsiaTheme="majorEastAsia" w:hAnsi="Titillium Web"/>
          <w:b/>
          <w:caps/>
          <w:color w:val="365F91" w:themeColor="accent1" w:themeShade="BF"/>
          <w:kern w:val="28"/>
          <w:sz w:val="18"/>
          <w:szCs w:val="18"/>
        </w:rPr>
        <w:t xml:space="preserve"> Custo Normal</w:t>
      </w:r>
      <w:bookmarkEnd w:id="129"/>
    </w:p>
    <w:p w14:paraId="090BA27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Alíquota de contribuição normal é o percentual de contribuição, instituído em lei do Município, definido</w:t>
      </w:r>
      <w:r w:rsidR="00E959FB" w:rsidRPr="00C960D4">
        <w:rPr>
          <w:rFonts w:ascii="Titillium Web" w:hAnsi="Titillium Web"/>
          <w:sz w:val="18"/>
          <w:szCs w:val="18"/>
        </w:rPr>
        <w:t>,</w:t>
      </w:r>
      <w:r w:rsidRPr="00C960D4">
        <w:rPr>
          <w:rFonts w:ascii="Titillium Web" w:hAnsi="Titillium Web"/>
          <w:sz w:val="18"/>
          <w:szCs w:val="18"/>
        </w:rPr>
        <w:t xml:space="preserve"> a cada ano</w:t>
      </w:r>
      <w:r w:rsidR="00E959FB" w:rsidRPr="00C960D4">
        <w:rPr>
          <w:rFonts w:ascii="Titillium Web" w:hAnsi="Titillium Web"/>
          <w:sz w:val="18"/>
          <w:szCs w:val="18"/>
        </w:rPr>
        <w:t>,</w:t>
      </w:r>
      <w:r w:rsidRPr="00C960D4">
        <w:rPr>
          <w:rFonts w:ascii="Titillium Web" w:hAnsi="Titillium Web"/>
          <w:sz w:val="18"/>
          <w:szCs w:val="18"/>
        </w:rPr>
        <w:t xml:space="preserve"> para cobertura do custo normal e cujos valores são destinados à constituição de reservas com a finalidade de prover o pagamento de benefícios (Portaria nº 1.467/22).</w:t>
      </w:r>
    </w:p>
    <w:p w14:paraId="1E63F4D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Neste item, são analisad</w:t>
      </w:r>
      <w:r w:rsidR="0075238B" w:rsidRPr="00C960D4">
        <w:rPr>
          <w:rFonts w:ascii="Titillium Web" w:hAnsi="Titillium Web"/>
          <w:sz w:val="18"/>
          <w:szCs w:val="18"/>
        </w:rPr>
        <w:t>os</w:t>
      </w:r>
      <w:r w:rsidRPr="00C960D4">
        <w:rPr>
          <w:rFonts w:ascii="Titillium Web" w:hAnsi="Titillium Web"/>
          <w:sz w:val="18"/>
          <w:szCs w:val="18"/>
        </w:rPr>
        <w:t xml:space="preserve"> os custos e alíquotas do Plano de Custeio Vigente e do Plano de Custeio de Equilíbrio apurado nes</w:t>
      </w:r>
      <w:r w:rsidR="00E959FB" w:rsidRPr="00C960D4">
        <w:rPr>
          <w:rFonts w:ascii="Titillium Web" w:hAnsi="Titillium Web"/>
          <w:sz w:val="18"/>
          <w:szCs w:val="18"/>
        </w:rPr>
        <w:t>t</w:t>
      </w:r>
      <w:r w:rsidRPr="00C960D4">
        <w:rPr>
          <w:rFonts w:ascii="Titillium Web" w:hAnsi="Titillium Web"/>
          <w:sz w:val="18"/>
          <w:szCs w:val="18"/>
        </w:rPr>
        <w:t xml:space="preserve">e estudo. </w:t>
      </w:r>
    </w:p>
    <w:p w14:paraId="7BB58904"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130" w:name="_Toc193461511"/>
      <w:r w:rsidRPr="00421F4B">
        <w:rPr>
          <w:rFonts w:ascii="Titillium Web" w:eastAsiaTheme="majorEastAsia" w:hAnsi="Titillium Web"/>
          <w:b/>
          <w:caps/>
          <w:color w:val="365F91" w:themeColor="accent1" w:themeShade="BF"/>
          <w:kern w:val="28"/>
          <w:sz w:val="18"/>
          <w:szCs w:val="18"/>
        </w:rPr>
        <w:t xml:space="preserve">I.6.21.1 Alíquotas de Custeio Vigente </w:t>
      </w:r>
      <w:r w:rsidR="00941699" w:rsidRPr="00421F4B">
        <w:rPr>
          <w:rFonts w:ascii="Titillium Web" w:eastAsiaTheme="majorEastAsia" w:hAnsi="Titillium Web"/>
          <w:b/>
          <w:caps/>
          <w:color w:val="365F91" w:themeColor="accent1" w:themeShade="BF"/>
          <w:kern w:val="28"/>
          <w:sz w:val="18"/>
          <w:szCs w:val="18"/>
        </w:rPr>
        <w:t>-</w:t>
      </w:r>
      <w:r w:rsidRPr="00421F4B">
        <w:rPr>
          <w:rFonts w:ascii="Titillium Web" w:eastAsiaTheme="majorEastAsia" w:hAnsi="Titillium Web"/>
          <w:b/>
          <w:caps/>
          <w:color w:val="365F91" w:themeColor="accent1" w:themeShade="BF"/>
          <w:kern w:val="28"/>
          <w:sz w:val="18"/>
          <w:szCs w:val="18"/>
        </w:rPr>
        <w:t xml:space="preserve"> Custo Normal</w:t>
      </w:r>
      <w:bookmarkEnd w:id="130"/>
    </w:p>
    <w:p w14:paraId="7E564A4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avalia-se o resultado financeiro decorrente de receitas e despesas previdenciárias, tomando informações cadastrais posicionadas em julho de 2024 e o custeio previsto em </w:t>
      </w:r>
      <w:r w:rsidR="0075238B" w:rsidRPr="00C960D4">
        <w:rPr>
          <w:rFonts w:ascii="Titillium Web" w:hAnsi="Titillium Web"/>
          <w:sz w:val="18"/>
          <w:szCs w:val="18"/>
        </w:rPr>
        <w:t>l</w:t>
      </w:r>
      <w:r w:rsidRPr="00C960D4">
        <w:rPr>
          <w:rFonts w:ascii="Titillium Web" w:hAnsi="Titillium Web"/>
          <w:sz w:val="18"/>
          <w:szCs w:val="18"/>
        </w:rPr>
        <w:t xml:space="preserve">ei para </w:t>
      </w:r>
      <w:proofErr w:type="spellStart"/>
      <w:r w:rsidRPr="00C960D4">
        <w:rPr>
          <w:rFonts w:ascii="Titillium Web" w:hAnsi="Titillium Web"/>
          <w:sz w:val="18"/>
          <w:szCs w:val="18"/>
        </w:rPr>
        <w:t>Fu</w:t>
      </w:r>
      <w:r w:rsidR="0075238B" w:rsidRPr="00C960D4">
        <w:rPr>
          <w:rFonts w:ascii="Titillium Web" w:hAnsi="Titillium Web"/>
          <w:sz w:val="18"/>
          <w:szCs w:val="18"/>
        </w:rPr>
        <w:t>fin</w:t>
      </w:r>
      <w:proofErr w:type="spellEnd"/>
      <w:r w:rsidRPr="00C960D4">
        <w:rPr>
          <w:rFonts w:ascii="Titillium Web" w:hAnsi="Titillium Web"/>
          <w:sz w:val="18"/>
          <w:szCs w:val="18"/>
        </w:rPr>
        <w:t xml:space="preserve">, conforme descrito a seguir. </w:t>
      </w:r>
    </w:p>
    <w:p w14:paraId="4F6C47F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Receitas Previdenciária do Fundo Financeiro - FUFIN</w:t>
      </w:r>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3442"/>
        <w:gridCol w:w="2551"/>
        <w:gridCol w:w="2121"/>
        <w:gridCol w:w="1696"/>
        <w:gridCol w:w="2067"/>
      </w:tblGrid>
      <w:tr w:rsidR="006B77B7" w:rsidRPr="00C960D4" w14:paraId="1D0F112B" w14:textId="77777777" w:rsidTr="00FD58B9">
        <w:trPr>
          <w:trHeight w:val="255"/>
        </w:trPr>
        <w:tc>
          <w:tcPr>
            <w:tcW w:w="1449" w:type="pct"/>
            <w:shd w:val="clear" w:color="000000" w:fill="1F3864"/>
            <w:noWrap/>
            <w:vAlign w:val="center"/>
            <w:hideMark/>
          </w:tcPr>
          <w:p w14:paraId="0811447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74" w:type="pct"/>
            <w:shd w:val="clear" w:color="000000" w:fill="1F3864"/>
            <w:noWrap/>
            <w:vAlign w:val="center"/>
            <w:hideMark/>
          </w:tcPr>
          <w:p w14:paraId="197C677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Base de Cálculo</w:t>
            </w:r>
          </w:p>
        </w:tc>
        <w:tc>
          <w:tcPr>
            <w:tcW w:w="893" w:type="pct"/>
            <w:shd w:val="clear" w:color="000000" w:fill="1F3864"/>
            <w:noWrap/>
            <w:vAlign w:val="center"/>
            <w:hideMark/>
          </w:tcPr>
          <w:p w14:paraId="549B139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 da Base de Cálculo</w:t>
            </w:r>
          </w:p>
        </w:tc>
        <w:tc>
          <w:tcPr>
            <w:tcW w:w="714" w:type="pct"/>
            <w:shd w:val="clear" w:color="000000" w:fill="1F3864"/>
            <w:noWrap/>
            <w:vAlign w:val="center"/>
            <w:hideMark/>
          </w:tcPr>
          <w:p w14:paraId="5C4B078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Percentual de Contribuição</w:t>
            </w:r>
          </w:p>
        </w:tc>
        <w:tc>
          <w:tcPr>
            <w:tcW w:w="870" w:type="pct"/>
            <w:shd w:val="clear" w:color="000000" w:fill="1F3864"/>
            <w:noWrap/>
            <w:vAlign w:val="center"/>
            <w:hideMark/>
          </w:tcPr>
          <w:p w14:paraId="456DB6E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Receita</w:t>
            </w:r>
          </w:p>
        </w:tc>
      </w:tr>
      <w:tr w:rsidR="006B77B7" w:rsidRPr="00C960D4" w14:paraId="1C378696" w14:textId="77777777" w:rsidTr="00FD58B9">
        <w:trPr>
          <w:trHeight w:val="255"/>
        </w:trPr>
        <w:tc>
          <w:tcPr>
            <w:tcW w:w="1449" w:type="pct"/>
            <w:noWrap/>
            <w:vAlign w:val="bottom"/>
            <w:hideMark/>
          </w:tcPr>
          <w:p w14:paraId="661250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Servidores Ativos</w:t>
            </w:r>
          </w:p>
        </w:tc>
        <w:tc>
          <w:tcPr>
            <w:tcW w:w="1074" w:type="pct"/>
            <w:noWrap/>
            <w:vAlign w:val="bottom"/>
            <w:hideMark/>
          </w:tcPr>
          <w:p w14:paraId="67999E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bottom"/>
            <w:hideMark/>
          </w:tcPr>
          <w:p w14:paraId="0B53B6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R$131.872.453,23</w:t>
            </w:r>
          </w:p>
        </w:tc>
        <w:tc>
          <w:tcPr>
            <w:tcW w:w="714" w:type="pct"/>
            <w:noWrap/>
            <w:vAlign w:val="bottom"/>
            <w:hideMark/>
          </w:tcPr>
          <w:p w14:paraId="258738D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c>
          <w:tcPr>
            <w:tcW w:w="870" w:type="pct"/>
            <w:noWrap/>
            <w:vAlign w:val="bottom"/>
            <w:hideMark/>
          </w:tcPr>
          <w:p w14:paraId="4F9B84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R$18.462.143,45</w:t>
            </w:r>
          </w:p>
        </w:tc>
      </w:tr>
      <w:tr w:rsidR="006B77B7" w:rsidRPr="00C960D4" w14:paraId="13F839CB" w14:textId="77777777" w:rsidTr="00FD58B9">
        <w:trPr>
          <w:trHeight w:val="255"/>
        </w:trPr>
        <w:tc>
          <w:tcPr>
            <w:tcW w:w="1449" w:type="pct"/>
            <w:noWrap/>
            <w:vAlign w:val="bottom"/>
            <w:hideMark/>
          </w:tcPr>
          <w:p w14:paraId="1932D8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Servidores aposentados</w:t>
            </w:r>
          </w:p>
        </w:tc>
        <w:tc>
          <w:tcPr>
            <w:tcW w:w="1074" w:type="pct"/>
            <w:noWrap/>
            <w:vAlign w:val="bottom"/>
            <w:hideMark/>
          </w:tcPr>
          <w:p w14:paraId="4EAF10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Valor que excede teto do INSS - aposentados</w:t>
            </w:r>
          </w:p>
        </w:tc>
        <w:tc>
          <w:tcPr>
            <w:tcW w:w="893" w:type="pct"/>
            <w:noWrap/>
            <w:vAlign w:val="bottom"/>
            <w:hideMark/>
          </w:tcPr>
          <w:p w14:paraId="2D1727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R$30.993.739,58</w:t>
            </w:r>
          </w:p>
        </w:tc>
        <w:tc>
          <w:tcPr>
            <w:tcW w:w="714" w:type="pct"/>
            <w:noWrap/>
            <w:vAlign w:val="bottom"/>
            <w:hideMark/>
          </w:tcPr>
          <w:p w14:paraId="6C4F7E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c>
          <w:tcPr>
            <w:tcW w:w="870" w:type="pct"/>
            <w:noWrap/>
            <w:vAlign w:val="bottom"/>
            <w:hideMark/>
          </w:tcPr>
          <w:p w14:paraId="40B5A7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R$4.339.123,54</w:t>
            </w:r>
          </w:p>
        </w:tc>
      </w:tr>
      <w:tr w:rsidR="006B77B7" w:rsidRPr="00C960D4" w14:paraId="03D84C65" w14:textId="77777777" w:rsidTr="00FD58B9">
        <w:trPr>
          <w:trHeight w:val="255"/>
        </w:trPr>
        <w:tc>
          <w:tcPr>
            <w:tcW w:w="1449" w:type="pct"/>
            <w:noWrap/>
            <w:vAlign w:val="bottom"/>
            <w:hideMark/>
          </w:tcPr>
          <w:p w14:paraId="34CDDC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Pensionistas</w:t>
            </w:r>
          </w:p>
        </w:tc>
        <w:tc>
          <w:tcPr>
            <w:tcW w:w="1074" w:type="pct"/>
            <w:noWrap/>
            <w:vAlign w:val="bottom"/>
            <w:hideMark/>
          </w:tcPr>
          <w:p w14:paraId="589272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Valor que excede teto do INSS - Pensionistas</w:t>
            </w:r>
          </w:p>
        </w:tc>
        <w:tc>
          <w:tcPr>
            <w:tcW w:w="893" w:type="pct"/>
            <w:noWrap/>
            <w:vAlign w:val="bottom"/>
            <w:hideMark/>
          </w:tcPr>
          <w:p w14:paraId="052D2C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R$3.247.160,59</w:t>
            </w:r>
          </w:p>
        </w:tc>
        <w:tc>
          <w:tcPr>
            <w:tcW w:w="714" w:type="pct"/>
            <w:noWrap/>
            <w:vAlign w:val="bottom"/>
            <w:hideMark/>
          </w:tcPr>
          <w:p w14:paraId="3110AF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14,00%</w:t>
            </w:r>
          </w:p>
        </w:tc>
        <w:tc>
          <w:tcPr>
            <w:tcW w:w="870" w:type="pct"/>
            <w:noWrap/>
            <w:vAlign w:val="bottom"/>
            <w:hideMark/>
          </w:tcPr>
          <w:p w14:paraId="681EE2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R$454.602,48</w:t>
            </w:r>
          </w:p>
        </w:tc>
      </w:tr>
      <w:tr w:rsidR="006B77B7" w:rsidRPr="00C960D4" w14:paraId="70F80096" w14:textId="77777777" w:rsidTr="00FD58B9">
        <w:trPr>
          <w:trHeight w:val="255"/>
        </w:trPr>
        <w:tc>
          <w:tcPr>
            <w:tcW w:w="1449" w:type="pct"/>
            <w:noWrap/>
            <w:vAlign w:val="bottom"/>
            <w:hideMark/>
          </w:tcPr>
          <w:p w14:paraId="1BF762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Município - CN</w:t>
            </w:r>
          </w:p>
        </w:tc>
        <w:tc>
          <w:tcPr>
            <w:tcW w:w="1074" w:type="pct"/>
            <w:noWrap/>
            <w:vAlign w:val="bottom"/>
            <w:hideMark/>
          </w:tcPr>
          <w:p w14:paraId="7C9C27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bottom"/>
            <w:hideMark/>
          </w:tcPr>
          <w:p w14:paraId="0DA5F7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R$131.872.453,23</w:t>
            </w:r>
          </w:p>
        </w:tc>
        <w:tc>
          <w:tcPr>
            <w:tcW w:w="714" w:type="pct"/>
            <w:noWrap/>
            <w:vAlign w:val="bottom"/>
            <w:hideMark/>
          </w:tcPr>
          <w:p w14:paraId="332175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21,53%</w:t>
            </w:r>
          </w:p>
        </w:tc>
        <w:tc>
          <w:tcPr>
            <w:tcW w:w="870" w:type="pct"/>
            <w:noWrap/>
            <w:vAlign w:val="bottom"/>
            <w:hideMark/>
          </w:tcPr>
          <w:p w14:paraId="25A2C8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R$28.392.139,18</w:t>
            </w:r>
          </w:p>
        </w:tc>
      </w:tr>
      <w:tr w:rsidR="006B77B7" w:rsidRPr="00C960D4" w14:paraId="08440D21" w14:textId="77777777" w:rsidTr="00FD58B9">
        <w:trPr>
          <w:trHeight w:val="255"/>
        </w:trPr>
        <w:tc>
          <w:tcPr>
            <w:tcW w:w="1449" w:type="pct"/>
            <w:noWrap/>
            <w:vAlign w:val="bottom"/>
            <w:hideMark/>
          </w:tcPr>
          <w:p w14:paraId="753B5F7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Município - CS</w:t>
            </w:r>
          </w:p>
        </w:tc>
        <w:tc>
          <w:tcPr>
            <w:tcW w:w="1074" w:type="pct"/>
            <w:noWrap/>
            <w:vAlign w:val="bottom"/>
            <w:hideMark/>
          </w:tcPr>
          <w:p w14:paraId="01CB5F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bottom"/>
            <w:hideMark/>
          </w:tcPr>
          <w:p w14:paraId="7213266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R$131.872.453,23</w:t>
            </w:r>
          </w:p>
        </w:tc>
        <w:tc>
          <w:tcPr>
            <w:tcW w:w="714" w:type="pct"/>
            <w:noWrap/>
            <w:vAlign w:val="bottom"/>
            <w:hideMark/>
          </w:tcPr>
          <w:p w14:paraId="63B4D7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870" w:type="pct"/>
            <w:noWrap/>
            <w:vAlign w:val="bottom"/>
            <w:hideMark/>
          </w:tcPr>
          <w:p w14:paraId="2BB636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R$0,00</w:t>
            </w:r>
          </w:p>
        </w:tc>
      </w:tr>
      <w:tr w:rsidR="006B77B7" w:rsidRPr="00C960D4" w14:paraId="121BB977" w14:textId="77777777" w:rsidTr="00FD58B9">
        <w:trPr>
          <w:trHeight w:val="255"/>
        </w:trPr>
        <w:tc>
          <w:tcPr>
            <w:tcW w:w="1449" w:type="pct"/>
            <w:noWrap/>
            <w:vAlign w:val="bottom"/>
            <w:hideMark/>
          </w:tcPr>
          <w:p w14:paraId="35B86941"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lastRenderedPageBreak/>
              <w:t>Total Receita de Contribuição</w:t>
            </w:r>
          </w:p>
        </w:tc>
        <w:tc>
          <w:tcPr>
            <w:tcW w:w="1074" w:type="pct"/>
            <w:noWrap/>
            <w:vAlign w:val="bottom"/>
            <w:hideMark/>
          </w:tcPr>
          <w:p w14:paraId="7EAABA47"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893" w:type="pct"/>
            <w:noWrap/>
            <w:vAlign w:val="bottom"/>
            <w:hideMark/>
          </w:tcPr>
          <w:p w14:paraId="76B9238F"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714" w:type="pct"/>
            <w:noWrap/>
            <w:vAlign w:val="bottom"/>
            <w:hideMark/>
          </w:tcPr>
          <w:p w14:paraId="37962933"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c>
          <w:tcPr>
            <w:tcW w:w="870" w:type="pct"/>
            <w:noWrap/>
            <w:vAlign w:val="bottom"/>
            <w:hideMark/>
          </w:tcPr>
          <w:p w14:paraId="16B753EF"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R$51.648.008,66</w:t>
            </w:r>
          </w:p>
        </w:tc>
      </w:tr>
      <w:tr w:rsidR="006B77B7" w:rsidRPr="00C960D4" w14:paraId="25082FF6" w14:textId="77777777" w:rsidTr="00FD58B9">
        <w:trPr>
          <w:trHeight w:val="255"/>
        </w:trPr>
        <w:tc>
          <w:tcPr>
            <w:tcW w:w="1449" w:type="pct"/>
            <w:noWrap/>
            <w:vAlign w:val="bottom"/>
            <w:hideMark/>
          </w:tcPr>
          <w:p w14:paraId="4CA6C2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Município - </w:t>
            </w:r>
            <w:proofErr w:type="spellStart"/>
            <w:r w:rsidRPr="00C960D4">
              <w:rPr>
                <w:rFonts w:ascii="Titillium Web" w:hAnsi="Titillium Web"/>
                <w:color w:val="000000"/>
                <w:sz w:val="18"/>
                <w:szCs w:val="18"/>
              </w:rPr>
              <w:t>Tx</w:t>
            </w:r>
            <w:proofErr w:type="spellEnd"/>
            <w:r w:rsidRPr="00C960D4">
              <w:rPr>
                <w:rFonts w:ascii="Titillium Web" w:hAnsi="Titillium Web"/>
                <w:color w:val="000000"/>
                <w:sz w:val="18"/>
                <w:szCs w:val="18"/>
              </w:rPr>
              <w:t xml:space="preserve"> de Administração</w:t>
            </w:r>
          </w:p>
        </w:tc>
        <w:tc>
          <w:tcPr>
            <w:tcW w:w="1074" w:type="pct"/>
            <w:noWrap/>
            <w:vAlign w:val="bottom"/>
            <w:hideMark/>
          </w:tcPr>
          <w:p w14:paraId="347512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de salários</w:t>
            </w:r>
          </w:p>
        </w:tc>
        <w:tc>
          <w:tcPr>
            <w:tcW w:w="893" w:type="pct"/>
            <w:noWrap/>
            <w:vAlign w:val="bottom"/>
            <w:hideMark/>
          </w:tcPr>
          <w:p w14:paraId="0A59F2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R$131.872.453,23</w:t>
            </w:r>
          </w:p>
        </w:tc>
        <w:tc>
          <w:tcPr>
            <w:tcW w:w="714" w:type="pct"/>
            <w:noWrap/>
            <w:vAlign w:val="bottom"/>
            <w:hideMark/>
          </w:tcPr>
          <w:p w14:paraId="37B6244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0,47%</w:t>
            </w:r>
          </w:p>
        </w:tc>
        <w:tc>
          <w:tcPr>
            <w:tcW w:w="870" w:type="pct"/>
            <w:noWrap/>
            <w:vAlign w:val="bottom"/>
            <w:hideMark/>
          </w:tcPr>
          <w:p w14:paraId="619B7C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R$619.800,53</w:t>
            </w:r>
          </w:p>
        </w:tc>
      </w:tr>
      <w:tr w:rsidR="006B77B7" w:rsidRPr="00C960D4" w14:paraId="51956C8C" w14:textId="77777777" w:rsidTr="00FD58B9">
        <w:trPr>
          <w:trHeight w:val="255"/>
        </w:trPr>
        <w:tc>
          <w:tcPr>
            <w:tcW w:w="1449" w:type="pct"/>
            <w:tcBorders>
              <w:bottom w:val="single" w:sz="12" w:space="0" w:color="0000FF"/>
            </w:tcBorders>
            <w:noWrap/>
            <w:vAlign w:val="bottom"/>
            <w:hideMark/>
          </w:tcPr>
          <w:p w14:paraId="4624A8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de Receita</w:t>
            </w:r>
          </w:p>
        </w:tc>
        <w:tc>
          <w:tcPr>
            <w:tcW w:w="1074" w:type="pct"/>
            <w:tcBorders>
              <w:bottom w:val="single" w:sz="12" w:space="0" w:color="0000FF"/>
            </w:tcBorders>
            <w:noWrap/>
            <w:vAlign w:val="bottom"/>
            <w:hideMark/>
          </w:tcPr>
          <w:p w14:paraId="07551FA5"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893" w:type="pct"/>
            <w:tcBorders>
              <w:bottom w:val="single" w:sz="12" w:space="0" w:color="0000FF"/>
            </w:tcBorders>
            <w:noWrap/>
            <w:vAlign w:val="bottom"/>
            <w:hideMark/>
          </w:tcPr>
          <w:p w14:paraId="67ABA720"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14" w:type="pct"/>
            <w:tcBorders>
              <w:bottom w:val="single" w:sz="12" w:space="0" w:color="0000FF"/>
            </w:tcBorders>
            <w:noWrap/>
            <w:vAlign w:val="bottom"/>
            <w:hideMark/>
          </w:tcPr>
          <w:p w14:paraId="3F375A94"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870" w:type="pct"/>
            <w:tcBorders>
              <w:bottom w:val="single" w:sz="12" w:space="0" w:color="0000FF"/>
            </w:tcBorders>
            <w:noWrap/>
            <w:vAlign w:val="bottom"/>
            <w:hideMark/>
          </w:tcPr>
          <w:p w14:paraId="499AC5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R$52.267.809,19</w:t>
            </w:r>
          </w:p>
        </w:tc>
      </w:tr>
    </w:tbl>
    <w:p w14:paraId="6C72114C" w14:textId="77777777" w:rsidR="006B77B7" w:rsidRDefault="006B77B7" w:rsidP="00C960D4">
      <w:pPr>
        <w:widowControl w:val="0"/>
        <w:spacing w:after="0"/>
        <w:contextualSpacing/>
        <w:jc w:val="both"/>
        <w:rPr>
          <w:rFonts w:ascii="Titillium Web" w:hAnsi="Titillium Web"/>
          <w:sz w:val="18"/>
          <w:szCs w:val="18"/>
        </w:rPr>
      </w:pPr>
    </w:p>
    <w:p w14:paraId="6F0E73A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Ao confrontar receitas e despesas, constata-se o seguinte fluxo financeiro:</w:t>
      </w:r>
    </w:p>
    <w:p w14:paraId="18781FB2"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Receitas e despesas em 2024</w:t>
      </w:r>
    </w:p>
    <w:tbl>
      <w:tblPr>
        <w:tblW w:w="4925"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863"/>
        <w:gridCol w:w="4443"/>
        <w:gridCol w:w="3159"/>
        <w:gridCol w:w="234"/>
      </w:tblGrid>
      <w:tr w:rsidR="006B77B7" w:rsidRPr="00C960D4" w14:paraId="0BF40045" w14:textId="77777777" w:rsidTr="00FD58B9">
        <w:trPr>
          <w:trHeight w:val="227"/>
        </w:trPr>
        <w:tc>
          <w:tcPr>
            <w:tcW w:w="1651" w:type="pct"/>
            <w:shd w:val="clear" w:color="000000" w:fill="1F3864"/>
            <w:noWrap/>
            <w:vAlign w:val="bottom"/>
            <w:hideMark/>
          </w:tcPr>
          <w:p w14:paraId="5364A88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3349" w:type="pct"/>
            <w:gridSpan w:val="3"/>
            <w:shd w:val="clear" w:color="000000" w:fill="1F3864"/>
            <w:noWrap/>
            <w:vAlign w:val="bottom"/>
            <w:hideMark/>
          </w:tcPr>
          <w:p w14:paraId="57A2647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5C903E98" w14:textId="77777777" w:rsidTr="00FD58B9">
        <w:trPr>
          <w:trHeight w:val="227"/>
        </w:trPr>
        <w:tc>
          <w:tcPr>
            <w:tcW w:w="1651" w:type="pct"/>
            <w:noWrap/>
            <w:vAlign w:val="bottom"/>
            <w:hideMark/>
          </w:tcPr>
          <w:p w14:paraId="2ABB19E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de receita de contribuição</w:t>
            </w:r>
          </w:p>
        </w:tc>
        <w:tc>
          <w:tcPr>
            <w:tcW w:w="3349" w:type="pct"/>
            <w:gridSpan w:val="3"/>
            <w:noWrap/>
            <w:vAlign w:val="bottom"/>
            <w:hideMark/>
          </w:tcPr>
          <w:p w14:paraId="66DD8D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R$51.648.008,66</w:t>
            </w:r>
          </w:p>
        </w:tc>
      </w:tr>
      <w:tr w:rsidR="006B77B7" w:rsidRPr="00C960D4" w14:paraId="3796690C" w14:textId="77777777" w:rsidTr="00FD58B9">
        <w:trPr>
          <w:trHeight w:val="517"/>
        </w:trPr>
        <w:tc>
          <w:tcPr>
            <w:tcW w:w="1651" w:type="pct"/>
            <w:vMerge w:val="restart"/>
            <w:noWrap/>
            <w:vAlign w:val="center"/>
            <w:hideMark/>
          </w:tcPr>
          <w:p w14:paraId="24BE41E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 de despesa previdenciária</w:t>
            </w:r>
          </w:p>
        </w:tc>
        <w:tc>
          <w:tcPr>
            <w:tcW w:w="1899" w:type="pct"/>
            <w:vMerge w:val="restart"/>
            <w:noWrap/>
            <w:vAlign w:val="center"/>
            <w:hideMark/>
          </w:tcPr>
          <w:p w14:paraId="31F24D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Aposentadorias e Pensões</w:t>
            </w:r>
          </w:p>
        </w:tc>
        <w:tc>
          <w:tcPr>
            <w:tcW w:w="1350" w:type="pct"/>
            <w:vMerge w:val="restart"/>
            <w:noWrap/>
            <w:vAlign w:val="center"/>
            <w:hideMark/>
          </w:tcPr>
          <w:p w14:paraId="37A05F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R$144.208.804,35</w:t>
            </w:r>
          </w:p>
        </w:tc>
        <w:tc>
          <w:tcPr>
            <w:tcW w:w="100" w:type="pct"/>
            <w:vMerge w:val="restart"/>
            <w:noWrap/>
            <w:vAlign w:val="center"/>
            <w:hideMark/>
          </w:tcPr>
          <w:p w14:paraId="1E7CDF7C" w14:textId="77777777" w:rsidR="006B77B7" w:rsidRPr="00C960D4" w:rsidRDefault="006B77B7" w:rsidP="00C960D4">
            <w:pPr>
              <w:widowControl w:val="0"/>
              <w:spacing w:after="0"/>
              <w:contextualSpacing/>
              <w:jc w:val="center"/>
              <w:rPr>
                <w:rFonts w:ascii="Titillium Web" w:hAnsi="Titillium Web"/>
                <w:color w:val="000000"/>
                <w:sz w:val="18"/>
                <w:szCs w:val="18"/>
              </w:rPr>
            </w:pPr>
          </w:p>
        </w:tc>
      </w:tr>
      <w:tr w:rsidR="006B77B7" w:rsidRPr="00C960D4" w14:paraId="7B6D4145" w14:textId="77777777" w:rsidTr="00FD58B9">
        <w:trPr>
          <w:trHeight w:val="517"/>
        </w:trPr>
        <w:tc>
          <w:tcPr>
            <w:tcW w:w="1651" w:type="pct"/>
            <w:vMerge/>
            <w:vAlign w:val="center"/>
            <w:hideMark/>
          </w:tcPr>
          <w:p w14:paraId="2048B266"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899" w:type="pct"/>
            <w:vMerge/>
            <w:vAlign w:val="center"/>
            <w:hideMark/>
          </w:tcPr>
          <w:p w14:paraId="1FF0C002"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350" w:type="pct"/>
            <w:vMerge/>
            <w:vAlign w:val="center"/>
            <w:hideMark/>
          </w:tcPr>
          <w:p w14:paraId="7202D51B"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00" w:type="pct"/>
            <w:vMerge/>
            <w:vAlign w:val="center"/>
            <w:hideMark/>
          </w:tcPr>
          <w:p w14:paraId="71B6587A" w14:textId="77777777" w:rsidR="006B77B7" w:rsidRPr="00C960D4" w:rsidRDefault="006B77B7" w:rsidP="00C960D4">
            <w:pPr>
              <w:widowControl w:val="0"/>
              <w:spacing w:after="0"/>
              <w:contextualSpacing/>
              <w:jc w:val="center"/>
              <w:rPr>
                <w:rFonts w:ascii="Titillium Web" w:hAnsi="Titillium Web"/>
                <w:color w:val="000000"/>
                <w:sz w:val="18"/>
                <w:szCs w:val="18"/>
              </w:rPr>
            </w:pPr>
          </w:p>
        </w:tc>
      </w:tr>
      <w:tr w:rsidR="006B77B7" w:rsidRPr="00C960D4" w14:paraId="1F6E9A02" w14:textId="77777777" w:rsidTr="00FD58B9">
        <w:trPr>
          <w:trHeight w:val="227"/>
        </w:trPr>
        <w:tc>
          <w:tcPr>
            <w:tcW w:w="1651" w:type="pct"/>
            <w:noWrap/>
            <w:vAlign w:val="bottom"/>
            <w:hideMark/>
          </w:tcPr>
          <w:p w14:paraId="296DE523"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Resultado (receitas - despesas)</w:t>
            </w:r>
          </w:p>
        </w:tc>
        <w:tc>
          <w:tcPr>
            <w:tcW w:w="3349" w:type="pct"/>
            <w:gridSpan w:val="3"/>
            <w:noWrap/>
            <w:vAlign w:val="bottom"/>
            <w:hideMark/>
          </w:tcPr>
          <w:p w14:paraId="77FC26EF"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FF0000"/>
                <w:sz w:val="18"/>
                <w:szCs w:val="18"/>
              </w:rPr>
              <w:t>(R$92.560.795,69)</w:t>
            </w:r>
          </w:p>
        </w:tc>
      </w:tr>
      <w:tr w:rsidR="006B77B7" w:rsidRPr="00C960D4" w14:paraId="695FD14D" w14:textId="77777777" w:rsidTr="00FD58B9">
        <w:trPr>
          <w:trHeight w:val="227"/>
        </w:trPr>
        <w:tc>
          <w:tcPr>
            <w:tcW w:w="1651" w:type="pct"/>
            <w:noWrap/>
            <w:vAlign w:val="bottom"/>
            <w:hideMark/>
          </w:tcPr>
          <w:p w14:paraId="711709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Resultado sobre folha salarial</w:t>
            </w:r>
          </w:p>
        </w:tc>
        <w:tc>
          <w:tcPr>
            <w:tcW w:w="3349" w:type="pct"/>
            <w:gridSpan w:val="3"/>
            <w:noWrap/>
            <w:vAlign w:val="bottom"/>
            <w:hideMark/>
          </w:tcPr>
          <w:p w14:paraId="1BE2DD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-70,19%</w:t>
            </w:r>
          </w:p>
        </w:tc>
      </w:tr>
      <w:tr w:rsidR="006B77B7" w:rsidRPr="00C960D4" w14:paraId="21A395FD" w14:textId="77777777" w:rsidTr="00FD58B9">
        <w:trPr>
          <w:trHeight w:val="227"/>
        </w:trPr>
        <w:tc>
          <w:tcPr>
            <w:tcW w:w="1651" w:type="pct"/>
            <w:tcBorders>
              <w:bottom w:val="single" w:sz="12" w:space="0" w:color="0000FF"/>
            </w:tcBorders>
            <w:noWrap/>
            <w:vAlign w:val="bottom"/>
            <w:hideMark/>
          </w:tcPr>
          <w:p w14:paraId="1BED56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Resultado sobre arrecadação</w:t>
            </w:r>
          </w:p>
        </w:tc>
        <w:tc>
          <w:tcPr>
            <w:tcW w:w="3349" w:type="pct"/>
            <w:gridSpan w:val="3"/>
            <w:tcBorders>
              <w:bottom w:val="single" w:sz="12" w:space="0" w:color="0000FF"/>
            </w:tcBorders>
            <w:noWrap/>
            <w:vAlign w:val="bottom"/>
            <w:hideMark/>
          </w:tcPr>
          <w:p w14:paraId="7B19A3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-179,21%</w:t>
            </w:r>
          </w:p>
        </w:tc>
      </w:tr>
    </w:tbl>
    <w:p w14:paraId="1BBDCEDF"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Desse modo, considerando uma arrecadação de R$51.648.008,66, verifica-se a existência de déficit financeiro da ordem 70,19%</w:t>
      </w:r>
      <w:r w:rsidR="00C82BF6" w:rsidRPr="00C960D4">
        <w:rPr>
          <w:rFonts w:ascii="Titillium Web" w:hAnsi="Titillium Web"/>
          <w:sz w:val="18"/>
          <w:szCs w:val="18"/>
        </w:rPr>
        <w:t xml:space="preserve"> </w:t>
      </w:r>
      <w:r w:rsidRPr="00C960D4">
        <w:rPr>
          <w:rFonts w:ascii="Titillium Web" w:hAnsi="Titillium Web"/>
          <w:sz w:val="18"/>
          <w:szCs w:val="18"/>
        </w:rPr>
        <w:t xml:space="preserve">da folha de salários dos servidores ativos. </w:t>
      </w:r>
    </w:p>
    <w:p w14:paraId="5BB6112F" w14:textId="77777777" w:rsidR="00A529BD" w:rsidRDefault="00A529BD" w:rsidP="00C960D4">
      <w:pPr>
        <w:widowControl w:val="0"/>
        <w:spacing w:after="0"/>
        <w:ind w:firstLine="709"/>
        <w:contextualSpacing/>
        <w:jc w:val="both"/>
        <w:rPr>
          <w:rFonts w:ascii="Titillium Web" w:hAnsi="Titillium Web"/>
          <w:sz w:val="18"/>
          <w:szCs w:val="18"/>
        </w:rPr>
      </w:pPr>
    </w:p>
    <w:p w14:paraId="72BE1F8C" w14:textId="77777777" w:rsidR="00A529BD" w:rsidRPr="00C960D4" w:rsidRDefault="00A529BD" w:rsidP="00C960D4">
      <w:pPr>
        <w:widowControl w:val="0"/>
        <w:spacing w:after="0"/>
        <w:ind w:firstLine="709"/>
        <w:contextualSpacing/>
        <w:jc w:val="both"/>
        <w:rPr>
          <w:rFonts w:ascii="Titillium Web" w:hAnsi="Titillium Web"/>
          <w:sz w:val="18"/>
          <w:szCs w:val="18"/>
        </w:rPr>
      </w:pPr>
    </w:p>
    <w:p w14:paraId="02CD3825"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131" w:name="_Toc193461512"/>
      <w:r w:rsidRPr="00421F4B">
        <w:rPr>
          <w:rFonts w:ascii="Titillium Web" w:eastAsiaTheme="majorEastAsia" w:hAnsi="Titillium Web"/>
          <w:b/>
          <w:caps/>
          <w:color w:val="365F91" w:themeColor="accent1" w:themeShade="BF"/>
          <w:kern w:val="28"/>
          <w:sz w:val="18"/>
          <w:szCs w:val="18"/>
        </w:rPr>
        <w:t xml:space="preserve">I.6.21.2 Alíquotas de Custeio de Equilíbrio Atuarial </w:t>
      </w:r>
      <w:r w:rsidR="00864362" w:rsidRPr="00421F4B">
        <w:rPr>
          <w:rFonts w:ascii="Titillium Web" w:eastAsiaTheme="majorEastAsia" w:hAnsi="Titillium Web"/>
          <w:b/>
          <w:caps/>
          <w:color w:val="365F91" w:themeColor="accent1" w:themeShade="BF"/>
          <w:kern w:val="28"/>
          <w:sz w:val="18"/>
          <w:szCs w:val="18"/>
        </w:rPr>
        <w:t>-</w:t>
      </w:r>
      <w:r w:rsidRPr="00421F4B">
        <w:rPr>
          <w:rFonts w:ascii="Titillium Web" w:eastAsiaTheme="majorEastAsia" w:hAnsi="Titillium Web"/>
          <w:b/>
          <w:caps/>
          <w:color w:val="365F91" w:themeColor="accent1" w:themeShade="BF"/>
          <w:kern w:val="28"/>
          <w:sz w:val="18"/>
          <w:szCs w:val="18"/>
        </w:rPr>
        <w:t xml:space="preserve"> Custo Normal</w:t>
      </w:r>
      <w:bookmarkEnd w:id="131"/>
    </w:p>
    <w:p w14:paraId="15EFA7B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Para apuração do Custo Previdenciário do Fundo Financeiro - </w:t>
      </w:r>
      <w:proofErr w:type="spellStart"/>
      <w:r w:rsidRPr="00C960D4">
        <w:rPr>
          <w:rFonts w:ascii="Titillium Web" w:hAnsi="Titillium Web"/>
          <w:sz w:val="18"/>
          <w:szCs w:val="18"/>
        </w:rPr>
        <w:t>F</w:t>
      </w:r>
      <w:r w:rsidR="00D67BEF" w:rsidRPr="00C960D4">
        <w:rPr>
          <w:rFonts w:ascii="Titillium Web" w:hAnsi="Titillium Web"/>
          <w:sz w:val="18"/>
          <w:szCs w:val="18"/>
        </w:rPr>
        <w:t>ufin</w:t>
      </w:r>
      <w:proofErr w:type="spellEnd"/>
      <w:r w:rsidRPr="00C960D4">
        <w:rPr>
          <w:rFonts w:ascii="Titillium Web" w:hAnsi="Titillium Web"/>
          <w:sz w:val="18"/>
          <w:szCs w:val="18"/>
        </w:rPr>
        <w:t>, foi utilizado o regime financeiro de Repartição Simples, onde não há necessidade de formação de reservas financeiras para cobrir benefícios que ultrapasse</w:t>
      </w:r>
      <w:r w:rsidR="00D67BEF" w:rsidRPr="00C960D4">
        <w:rPr>
          <w:rFonts w:ascii="Titillium Web" w:hAnsi="Titillium Web"/>
          <w:sz w:val="18"/>
          <w:szCs w:val="18"/>
        </w:rPr>
        <w:t>m</w:t>
      </w:r>
      <w:r w:rsidRPr="00C960D4">
        <w:rPr>
          <w:rFonts w:ascii="Titillium Web" w:hAnsi="Titillium Web"/>
          <w:sz w:val="18"/>
          <w:szCs w:val="18"/>
        </w:rPr>
        <w:t xml:space="preserve"> o período de um ano.</w:t>
      </w:r>
    </w:p>
    <w:p w14:paraId="26016A1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Entretanto, para efeito de determinação do Custo Normal, replicou-se o resultado em termos percentuais já apontado no Fu</w:t>
      </w:r>
      <w:r w:rsidR="00FF16B0" w:rsidRPr="00C960D4">
        <w:rPr>
          <w:rFonts w:ascii="Titillium Web" w:hAnsi="Titillium Web"/>
          <w:sz w:val="18"/>
          <w:szCs w:val="18"/>
        </w:rPr>
        <w:t xml:space="preserve">ndo Previdenciário - </w:t>
      </w:r>
      <w:proofErr w:type="spellStart"/>
      <w:r w:rsidR="00FF16B0" w:rsidRPr="00C960D4">
        <w:rPr>
          <w:rFonts w:ascii="Titillium Web" w:hAnsi="Titillium Web"/>
          <w:sz w:val="18"/>
          <w:szCs w:val="18"/>
        </w:rPr>
        <w:t>BHPrev</w:t>
      </w:r>
      <w:proofErr w:type="spellEnd"/>
      <w:r w:rsidRPr="00C960D4">
        <w:rPr>
          <w:rFonts w:ascii="Titillium Web" w:hAnsi="Titillium Web"/>
          <w:sz w:val="18"/>
          <w:szCs w:val="18"/>
        </w:rPr>
        <w:t>.</w:t>
      </w:r>
    </w:p>
    <w:p w14:paraId="1F4F48E6"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Custo Normal Total - -Fundo Financeiro - FUFIN</w:t>
      </w:r>
    </w:p>
    <w:tbl>
      <w:tblPr>
        <w:tblW w:w="5000" w:type="pct"/>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3100"/>
        <w:gridCol w:w="3957"/>
        <w:gridCol w:w="2411"/>
        <w:gridCol w:w="2409"/>
      </w:tblGrid>
      <w:tr w:rsidR="006B77B7" w:rsidRPr="00C960D4" w14:paraId="2F039EBD" w14:textId="77777777" w:rsidTr="00FD58B9">
        <w:trPr>
          <w:trHeight w:val="255"/>
        </w:trPr>
        <w:tc>
          <w:tcPr>
            <w:tcW w:w="1305" w:type="pct"/>
            <w:shd w:val="clear" w:color="000000" w:fill="1F3864"/>
            <w:noWrap/>
            <w:vAlign w:val="center"/>
            <w:hideMark/>
          </w:tcPr>
          <w:p w14:paraId="3FAC6BE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Regime Financeiro e Método de Financiamento</w:t>
            </w:r>
          </w:p>
        </w:tc>
        <w:tc>
          <w:tcPr>
            <w:tcW w:w="1666" w:type="pct"/>
            <w:shd w:val="clear" w:color="000000" w:fill="1F3864"/>
            <w:noWrap/>
            <w:vAlign w:val="center"/>
            <w:hideMark/>
          </w:tcPr>
          <w:p w14:paraId="54B480A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Normal</w:t>
            </w:r>
          </w:p>
        </w:tc>
        <w:tc>
          <w:tcPr>
            <w:tcW w:w="1015" w:type="pct"/>
            <w:shd w:val="clear" w:color="000000" w:fill="1F3864"/>
            <w:noWrap/>
            <w:vAlign w:val="center"/>
            <w:hideMark/>
          </w:tcPr>
          <w:p w14:paraId="2BB7F9D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Anual</w:t>
            </w:r>
          </w:p>
        </w:tc>
        <w:tc>
          <w:tcPr>
            <w:tcW w:w="1014" w:type="pct"/>
            <w:shd w:val="clear" w:color="000000" w:fill="1F3864"/>
            <w:noWrap/>
            <w:vAlign w:val="center"/>
            <w:hideMark/>
          </w:tcPr>
          <w:p w14:paraId="4BF91E1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sobre a folha de ativos</w:t>
            </w:r>
          </w:p>
        </w:tc>
      </w:tr>
      <w:tr w:rsidR="006B77B7" w:rsidRPr="00C960D4" w14:paraId="36F4CD6B" w14:textId="77777777" w:rsidTr="00FD58B9">
        <w:trPr>
          <w:trHeight w:val="255"/>
        </w:trPr>
        <w:tc>
          <w:tcPr>
            <w:tcW w:w="1305" w:type="pct"/>
            <w:vMerge w:val="restart"/>
            <w:vAlign w:val="center"/>
            <w:hideMark/>
          </w:tcPr>
          <w:p w14:paraId="38ED78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Capitalização - PUC</w:t>
            </w:r>
          </w:p>
        </w:tc>
        <w:tc>
          <w:tcPr>
            <w:tcW w:w="1666" w:type="pct"/>
            <w:noWrap/>
            <w:vAlign w:val="center"/>
            <w:hideMark/>
          </w:tcPr>
          <w:p w14:paraId="092ED74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 Voluntária e Compulsória</w:t>
            </w:r>
          </w:p>
        </w:tc>
        <w:tc>
          <w:tcPr>
            <w:tcW w:w="1015" w:type="pct"/>
            <w:noWrap/>
            <w:vAlign w:val="center"/>
            <w:hideMark/>
          </w:tcPr>
          <w:p w14:paraId="6506B7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R$488.033.782,95</w:t>
            </w:r>
          </w:p>
        </w:tc>
        <w:tc>
          <w:tcPr>
            <w:tcW w:w="1014" w:type="pct"/>
            <w:noWrap/>
            <w:vAlign w:val="center"/>
            <w:hideMark/>
          </w:tcPr>
          <w:p w14:paraId="4DBBC1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39,24%</w:t>
            </w:r>
          </w:p>
        </w:tc>
      </w:tr>
      <w:tr w:rsidR="006B77B7" w:rsidRPr="00C960D4" w14:paraId="51F51B42" w14:textId="77777777" w:rsidTr="00FD58B9">
        <w:trPr>
          <w:trHeight w:val="255"/>
        </w:trPr>
        <w:tc>
          <w:tcPr>
            <w:tcW w:w="1305" w:type="pct"/>
            <w:vMerge/>
            <w:vAlign w:val="center"/>
            <w:hideMark/>
          </w:tcPr>
          <w:p w14:paraId="68795F28"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666" w:type="pct"/>
            <w:noWrap/>
            <w:vAlign w:val="center"/>
            <w:hideMark/>
          </w:tcPr>
          <w:p w14:paraId="134460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Reversão da Aposentadoria Voluntária e Compulsória em Pensão</w:t>
            </w:r>
          </w:p>
        </w:tc>
        <w:tc>
          <w:tcPr>
            <w:tcW w:w="1015" w:type="pct"/>
            <w:noWrap/>
            <w:vAlign w:val="center"/>
            <w:hideMark/>
          </w:tcPr>
          <w:p w14:paraId="4143F3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R$58.205.864,02</w:t>
            </w:r>
          </w:p>
        </w:tc>
        <w:tc>
          <w:tcPr>
            <w:tcW w:w="1014" w:type="pct"/>
            <w:noWrap/>
            <w:vAlign w:val="center"/>
            <w:hideMark/>
          </w:tcPr>
          <w:p w14:paraId="66EA9F7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4,68%</w:t>
            </w:r>
          </w:p>
        </w:tc>
      </w:tr>
      <w:tr w:rsidR="006B77B7" w:rsidRPr="00C960D4" w14:paraId="70A4EA69" w14:textId="77777777" w:rsidTr="00FD58B9">
        <w:trPr>
          <w:trHeight w:val="255"/>
        </w:trPr>
        <w:tc>
          <w:tcPr>
            <w:tcW w:w="1305" w:type="pct"/>
            <w:vMerge w:val="restart"/>
            <w:vAlign w:val="center"/>
            <w:hideMark/>
          </w:tcPr>
          <w:p w14:paraId="43238A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Repartição de Capitais de Cobertura</w:t>
            </w:r>
          </w:p>
        </w:tc>
        <w:tc>
          <w:tcPr>
            <w:tcW w:w="1666" w:type="pct"/>
            <w:noWrap/>
            <w:vAlign w:val="center"/>
            <w:hideMark/>
          </w:tcPr>
          <w:p w14:paraId="457964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 com reversão ao dependente</w:t>
            </w:r>
          </w:p>
        </w:tc>
        <w:tc>
          <w:tcPr>
            <w:tcW w:w="1015" w:type="pct"/>
            <w:noWrap/>
            <w:vAlign w:val="center"/>
            <w:hideMark/>
          </w:tcPr>
          <w:p w14:paraId="5D02EF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R$22.138.127,77</w:t>
            </w:r>
          </w:p>
        </w:tc>
        <w:tc>
          <w:tcPr>
            <w:tcW w:w="1014" w:type="pct"/>
            <w:noWrap/>
            <w:vAlign w:val="center"/>
            <w:hideMark/>
          </w:tcPr>
          <w:p w14:paraId="54B64C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1,78%</w:t>
            </w:r>
          </w:p>
        </w:tc>
      </w:tr>
      <w:tr w:rsidR="006B77B7" w:rsidRPr="00C960D4" w14:paraId="6485E288" w14:textId="77777777" w:rsidTr="00FD58B9">
        <w:trPr>
          <w:trHeight w:val="255"/>
        </w:trPr>
        <w:tc>
          <w:tcPr>
            <w:tcW w:w="1305" w:type="pct"/>
            <w:vMerge/>
            <w:vAlign w:val="center"/>
            <w:hideMark/>
          </w:tcPr>
          <w:p w14:paraId="01C1A8C6"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666" w:type="pct"/>
            <w:noWrap/>
            <w:vAlign w:val="center"/>
            <w:hideMark/>
          </w:tcPr>
          <w:p w14:paraId="7D7453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Pensão por Morte do Servidor Ativo</w:t>
            </w:r>
          </w:p>
        </w:tc>
        <w:tc>
          <w:tcPr>
            <w:tcW w:w="1015" w:type="pct"/>
            <w:noWrap/>
            <w:vAlign w:val="center"/>
            <w:hideMark/>
          </w:tcPr>
          <w:p w14:paraId="72AD75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R$19.526.326,18</w:t>
            </w:r>
          </w:p>
        </w:tc>
        <w:tc>
          <w:tcPr>
            <w:tcW w:w="1014" w:type="pct"/>
            <w:noWrap/>
            <w:vAlign w:val="center"/>
            <w:hideMark/>
          </w:tcPr>
          <w:p w14:paraId="0372C1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1,57%</w:t>
            </w:r>
          </w:p>
        </w:tc>
      </w:tr>
      <w:tr w:rsidR="006B77B7" w:rsidRPr="00C960D4" w14:paraId="79A8EFF7" w14:textId="77777777" w:rsidTr="00FD58B9">
        <w:trPr>
          <w:trHeight w:val="255"/>
        </w:trPr>
        <w:tc>
          <w:tcPr>
            <w:tcW w:w="2971" w:type="pct"/>
            <w:gridSpan w:val="2"/>
            <w:noWrap/>
            <w:vAlign w:val="center"/>
            <w:hideMark/>
          </w:tcPr>
          <w:p w14:paraId="7F5061E8"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Normal Líquido</w:t>
            </w:r>
          </w:p>
        </w:tc>
        <w:tc>
          <w:tcPr>
            <w:tcW w:w="1015" w:type="pct"/>
            <w:noWrap/>
            <w:vAlign w:val="center"/>
            <w:hideMark/>
          </w:tcPr>
          <w:p w14:paraId="49C8ED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R$587.904.100,92</w:t>
            </w:r>
          </w:p>
        </w:tc>
        <w:tc>
          <w:tcPr>
            <w:tcW w:w="1014" w:type="pct"/>
            <w:noWrap/>
            <w:vAlign w:val="center"/>
            <w:hideMark/>
          </w:tcPr>
          <w:p w14:paraId="3C53E5F0"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47,27%</w:t>
            </w:r>
          </w:p>
        </w:tc>
      </w:tr>
      <w:tr w:rsidR="006B77B7" w:rsidRPr="00C960D4" w14:paraId="105B7161" w14:textId="77777777" w:rsidTr="00FD58B9">
        <w:trPr>
          <w:trHeight w:val="255"/>
        </w:trPr>
        <w:tc>
          <w:tcPr>
            <w:tcW w:w="2971" w:type="pct"/>
            <w:gridSpan w:val="2"/>
            <w:noWrap/>
            <w:vAlign w:val="center"/>
            <w:hideMark/>
          </w:tcPr>
          <w:p w14:paraId="610AD76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Administração do Plano</w:t>
            </w:r>
          </w:p>
        </w:tc>
        <w:tc>
          <w:tcPr>
            <w:tcW w:w="1015" w:type="pct"/>
            <w:noWrap/>
            <w:vAlign w:val="center"/>
            <w:hideMark/>
          </w:tcPr>
          <w:p w14:paraId="77F59FC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R$3.731.145,13</w:t>
            </w:r>
          </w:p>
        </w:tc>
        <w:tc>
          <w:tcPr>
            <w:tcW w:w="1014" w:type="pct"/>
            <w:noWrap/>
            <w:vAlign w:val="center"/>
            <w:hideMark/>
          </w:tcPr>
          <w:p w14:paraId="25001C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r>
      <w:tr w:rsidR="006B77B7" w:rsidRPr="00C960D4" w14:paraId="241A5DB5" w14:textId="77777777" w:rsidTr="00FD58B9">
        <w:trPr>
          <w:trHeight w:val="255"/>
        </w:trPr>
        <w:tc>
          <w:tcPr>
            <w:tcW w:w="2971" w:type="pct"/>
            <w:gridSpan w:val="2"/>
            <w:tcBorders>
              <w:bottom w:val="single" w:sz="12" w:space="0" w:color="0000FF"/>
            </w:tcBorders>
            <w:shd w:val="clear" w:color="000000" w:fill="1F3864"/>
            <w:noWrap/>
            <w:vAlign w:val="center"/>
            <w:hideMark/>
          </w:tcPr>
          <w:p w14:paraId="1F194D3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c>
          <w:tcPr>
            <w:tcW w:w="1015" w:type="pct"/>
            <w:tcBorders>
              <w:bottom w:val="single" w:sz="12" w:space="0" w:color="0000FF"/>
            </w:tcBorders>
            <w:shd w:val="clear" w:color="000000" w:fill="1F3864"/>
            <w:noWrap/>
            <w:vAlign w:val="center"/>
            <w:hideMark/>
          </w:tcPr>
          <w:p w14:paraId="28B4DD1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R$591.635.246,05</w:t>
            </w:r>
          </w:p>
        </w:tc>
        <w:tc>
          <w:tcPr>
            <w:tcW w:w="1014" w:type="pct"/>
            <w:tcBorders>
              <w:bottom w:val="single" w:sz="12" w:space="0" w:color="0000FF"/>
            </w:tcBorders>
            <w:shd w:val="clear" w:color="000000" w:fill="1F3864"/>
            <w:noWrap/>
            <w:vAlign w:val="center"/>
            <w:hideMark/>
          </w:tcPr>
          <w:p w14:paraId="3D91F96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47,57%</w:t>
            </w:r>
          </w:p>
        </w:tc>
      </w:tr>
    </w:tbl>
    <w:p w14:paraId="2289A872"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32" w:name="_Toc193461513"/>
      <w:r w:rsidRPr="00421F4B">
        <w:rPr>
          <w:rFonts w:ascii="Titillium Web" w:eastAsiaTheme="majorEastAsia" w:hAnsi="Titillium Web"/>
          <w:b/>
          <w:caps/>
          <w:color w:val="365F91" w:themeColor="accent1" w:themeShade="BF"/>
          <w:kern w:val="28"/>
          <w:sz w:val="18"/>
          <w:szCs w:val="18"/>
        </w:rPr>
        <w:t>I.6.22 ATIVOS GARANTIDORES</w:t>
      </w:r>
      <w:bookmarkEnd w:id="132"/>
    </w:p>
    <w:p w14:paraId="160FE00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total de ativos garantidores dos compromissos do plano de benefícios resulta do somatório dos recursos provenientes das contribuições, das disponibilidades decorrentes das receitas correntes e de capital e </w:t>
      </w:r>
      <w:r w:rsidR="00DC6799" w:rsidRPr="00C960D4">
        <w:rPr>
          <w:rFonts w:ascii="Titillium Web" w:hAnsi="Titillium Web"/>
          <w:sz w:val="18"/>
          <w:szCs w:val="18"/>
        </w:rPr>
        <w:t xml:space="preserve">de </w:t>
      </w:r>
      <w:r w:rsidRPr="00C960D4">
        <w:rPr>
          <w:rFonts w:ascii="Titillium Web" w:hAnsi="Titillium Web"/>
          <w:sz w:val="18"/>
          <w:szCs w:val="18"/>
        </w:rPr>
        <w:t xml:space="preserve">demais ingressos financeiros auferidos pelo RPPS </w:t>
      </w:r>
      <w:r w:rsidR="00DC6799" w:rsidRPr="00C960D4">
        <w:rPr>
          <w:rFonts w:ascii="Titillium Web" w:hAnsi="Titillium Web"/>
          <w:sz w:val="18"/>
          <w:szCs w:val="18"/>
        </w:rPr>
        <w:t>com</w:t>
      </w:r>
      <w:r w:rsidRPr="00C960D4">
        <w:rPr>
          <w:rFonts w:ascii="Titillium Web" w:hAnsi="Titillium Web"/>
          <w:sz w:val="18"/>
          <w:szCs w:val="18"/>
        </w:rPr>
        <w:t xml:space="preserve"> os bens, direitos, ativos financeiros e ativos de qualquer natureza vinculados, por lei, ao regime, destacados como investimentos e avaliados pelo seu valor justo, conforme normas contábeis aplicáveis ao setor público, excluídos os recursos relativos ao financiamento do custo administrativo do regime e aqueles vinculados aos fundos para oscilação de riscos e os valores das provisões para pagamento dos benefícios avaliados em Regime de Repartição de Capitais de Cobertura.</w:t>
      </w:r>
    </w:p>
    <w:p w14:paraId="7A12325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Os Ativos Garantidores podem ser compostos por bens, direitos e ativos financeiros, sendo que estes últimos podem estar segmentados em Renda Fixa, Renda Variável e Imóveis (Fundos Imobiliários), conforme prevê o art.2º da Resolução CMN nº 3.922/10. O quadro a seguir apresenta o valor do patrimônio do RPPS e sua respectiva data de apuração.</w:t>
      </w:r>
    </w:p>
    <w:p w14:paraId="272371CE" w14:textId="77777777" w:rsidR="006B77B7" w:rsidRPr="00421F4B" w:rsidRDefault="006B77B7" w:rsidP="00BC2632">
      <w:pPr>
        <w:widowControl w:val="0"/>
        <w:numPr>
          <w:ilvl w:val="0"/>
          <w:numId w:val="20"/>
        </w:numPr>
        <w:spacing w:after="0"/>
        <w:ind w:firstLine="0"/>
        <w:contextualSpacing/>
        <w:jc w:val="center"/>
        <w:outlineLvl w:val="4"/>
        <w:rPr>
          <w:rFonts w:ascii="Titillium Web" w:eastAsiaTheme="majorEastAsia" w:hAnsi="Titillium Web"/>
          <w:b/>
          <w:color w:val="4A442A" w:themeColor="background2" w:themeShade="40"/>
          <w:kern w:val="28"/>
          <w:sz w:val="18"/>
          <w:szCs w:val="18"/>
        </w:rPr>
      </w:pPr>
      <w:r w:rsidRPr="00C960D4">
        <w:rPr>
          <w:rFonts w:ascii="Titillium Web" w:hAnsi="Titillium Web"/>
          <w:b/>
          <w:color w:val="0000FF"/>
          <w:sz w:val="18"/>
          <w:szCs w:val="18"/>
        </w:rPr>
        <w:t xml:space="preserve">Patrimônio constituído pelo RPP - Fundo Financeiro - </w:t>
      </w:r>
      <w:proofErr w:type="spellStart"/>
      <w:r w:rsidRPr="00C960D4">
        <w:rPr>
          <w:rFonts w:ascii="Titillium Web" w:hAnsi="Titillium Web"/>
          <w:b/>
          <w:color w:val="0000FF"/>
          <w:sz w:val="18"/>
          <w:szCs w:val="18"/>
        </w:rPr>
        <w:t>F</w:t>
      </w:r>
      <w:r w:rsidR="005910E1" w:rsidRPr="00C960D4">
        <w:rPr>
          <w:rFonts w:ascii="Titillium Web" w:hAnsi="Titillium Web"/>
          <w:b/>
          <w:color w:val="0000FF"/>
          <w:sz w:val="18"/>
          <w:szCs w:val="18"/>
        </w:rPr>
        <w:t>ufin</w:t>
      </w:r>
      <w:proofErr w:type="spellEnd"/>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848"/>
        <w:gridCol w:w="4580"/>
        <w:gridCol w:w="2449"/>
      </w:tblGrid>
      <w:tr w:rsidR="006B77B7" w:rsidRPr="00C960D4" w14:paraId="05379DEB" w14:textId="77777777" w:rsidTr="00FD58B9">
        <w:trPr>
          <w:trHeight w:val="227"/>
        </w:trPr>
        <w:tc>
          <w:tcPr>
            <w:tcW w:w="2041" w:type="pct"/>
            <w:shd w:val="clear" w:color="000000" w:fill="1F3864"/>
            <w:noWrap/>
            <w:vAlign w:val="center"/>
            <w:hideMark/>
          </w:tcPr>
          <w:p w14:paraId="15D1B91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Especificação</w:t>
            </w:r>
          </w:p>
        </w:tc>
        <w:tc>
          <w:tcPr>
            <w:tcW w:w="1928" w:type="pct"/>
            <w:shd w:val="clear" w:color="000000" w:fill="1F3864"/>
            <w:noWrap/>
            <w:vAlign w:val="center"/>
            <w:hideMark/>
          </w:tcPr>
          <w:p w14:paraId="29B6653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w:t>
            </w:r>
          </w:p>
        </w:tc>
        <w:tc>
          <w:tcPr>
            <w:tcW w:w="1031" w:type="pct"/>
            <w:shd w:val="clear" w:color="000000" w:fill="1F3864"/>
            <w:noWrap/>
            <w:vAlign w:val="center"/>
            <w:hideMark/>
          </w:tcPr>
          <w:p w14:paraId="5556FD1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Data da Apuração</w:t>
            </w:r>
          </w:p>
        </w:tc>
      </w:tr>
      <w:tr w:rsidR="006B77B7" w:rsidRPr="00C960D4" w14:paraId="295C4C85" w14:textId="77777777" w:rsidTr="00FD58B9">
        <w:trPr>
          <w:trHeight w:val="227"/>
        </w:trPr>
        <w:tc>
          <w:tcPr>
            <w:tcW w:w="2041" w:type="pct"/>
            <w:noWrap/>
            <w:vAlign w:val="center"/>
            <w:hideMark/>
          </w:tcPr>
          <w:p w14:paraId="41B1F5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Renda Fixa</w:t>
            </w:r>
          </w:p>
        </w:tc>
        <w:tc>
          <w:tcPr>
            <w:tcW w:w="1928" w:type="pct"/>
            <w:noWrap/>
            <w:vAlign w:val="center"/>
            <w:hideMark/>
          </w:tcPr>
          <w:p w14:paraId="633519E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65.223.186,89</w:t>
            </w:r>
          </w:p>
        </w:tc>
        <w:tc>
          <w:tcPr>
            <w:tcW w:w="1031" w:type="pct"/>
            <w:noWrap/>
            <w:vAlign w:val="center"/>
            <w:hideMark/>
          </w:tcPr>
          <w:p w14:paraId="072ECC3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0B000F0F" w14:textId="77777777" w:rsidTr="00FD58B9">
        <w:trPr>
          <w:trHeight w:val="227"/>
        </w:trPr>
        <w:tc>
          <w:tcPr>
            <w:tcW w:w="2041" w:type="pct"/>
            <w:noWrap/>
            <w:vAlign w:val="center"/>
            <w:hideMark/>
          </w:tcPr>
          <w:p w14:paraId="54F040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Renda Variável</w:t>
            </w:r>
          </w:p>
        </w:tc>
        <w:tc>
          <w:tcPr>
            <w:tcW w:w="1928" w:type="pct"/>
            <w:noWrap/>
            <w:vAlign w:val="center"/>
            <w:hideMark/>
          </w:tcPr>
          <w:p w14:paraId="1FDB62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31" w:type="pct"/>
            <w:noWrap/>
            <w:vAlign w:val="center"/>
            <w:hideMark/>
          </w:tcPr>
          <w:p w14:paraId="3E562CC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3F2C8199" w14:textId="77777777" w:rsidTr="00FD58B9">
        <w:trPr>
          <w:trHeight w:val="227"/>
        </w:trPr>
        <w:tc>
          <w:tcPr>
            <w:tcW w:w="2041" w:type="pct"/>
            <w:noWrap/>
            <w:vAlign w:val="center"/>
            <w:hideMark/>
          </w:tcPr>
          <w:p w14:paraId="1C4E5A3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Aplicações em Investimentos no Exterior</w:t>
            </w:r>
          </w:p>
        </w:tc>
        <w:tc>
          <w:tcPr>
            <w:tcW w:w="1928" w:type="pct"/>
            <w:noWrap/>
            <w:vAlign w:val="center"/>
            <w:hideMark/>
          </w:tcPr>
          <w:p w14:paraId="04E89AF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31" w:type="pct"/>
            <w:noWrap/>
            <w:vAlign w:val="center"/>
            <w:hideMark/>
          </w:tcPr>
          <w:p w14:paraId="6A8D060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0BC54CEC" w14:textId="77777777" w:rsidTr="00FD58B9">
        <w:trPr>
          <w:trHeight w:val="227"/>
        </w:trPr>
        <w:tc>
          <w:tcPr>
            <w:tcW w:w="2041" w:type="pct"/>
            <w:noWrap/>
            <w:vAlign w:val="center"/>
            <w:hideMark/>
          </w:tcPr>
          <w:p w14:paraId="2974A2A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Segmento Imobiliário - Fundos imobiliários</w:t>
            </w:r>
          </w:p>
        </w:tc>
        <w:tc>
          <w:tcPr>
            <w:tcW w:w="1928" w:type="pct"/>
            <w:noWrap/>
            <w:vAlign w:val="center"/>
            <w:hideMark/>
          </w:tcPr>
          <w:p w14:paraId="7A8F98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31" w:type="pct"/>
            <w:noWrap/>
            <w:vAlign w:val="center"/>
            <w:hideMark/>
          </w:tcPr>
          <w:p w14:paraId="71C7744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41B3EFAF" w14:textId="77777777" w:rsidTr="00FD58B9">
        <w:trPr>
          <w:trHeight w:val="227"/>
        </w:trPr>
        <w:tc>
          <w:tcPr>
            <w:tcW w:w="2041" w:type="pct"/>
            <w:noWrap/>
            <w:vAlign w:val="center"/>
            <w:hideMark/>
          </w:tcPr>
          <w:p w14:paraId="2B24AD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Aplicações em enquadramento</w:t>
            </w:r>
          </w:p>
        </w:tc>
        <w:tc>
          <w:tcPr>
            <w:tcW w:w="1928" w:type="pct"/>
            <w:noWrap/>
            <w:vAlign w:val="center"/>
            <w:hideMark/>
          </w:tcPr>
          <w:p w14:paraId="393280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31" w:type="pct"/>
            <w:noWrap/>
            <w:vAlign w:val="center"/>
            <w:hideMark/>
          </w:tcPr>
          <w:p w14:paraId="618B8D2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6502CE11" w14:textId="77777777" w:rsidTr="00FD58B9">
        <w:trPr>
          <w:trHeight w:val="227"/>
        </w:trPr>
        <w:tc>
          <w:tcPr>
            <w:tcW w:w="2041" w:type="pct"/>
            <w:noWrap/>
            <w:vAlign w:val="center"/>
            <w:hideMark/>
          </w:tcPr>
          <w:p w14:paraId="2EFEDB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Títulos e Valores não sujeitos ao Enquadramento</w:t>
            </w:r>
          </w:p>
        </w:tc>
        <w:tc>
          <w:tcPr>
            <w:tcW w:w="1928" w:type="pct"/>
            <w:noWrap/>
            <w:vAlign w:val="center"/>
            <w:hideMark/>
          </w:tcPr>
          <w:p w14:paraId="023695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31" w:type="pct"/>
            <w:noWrap/>
            <w:vAlign w:val="center"/>
            <w:hideMark/>
          </w:tcPr>
          <w:p w14:paraId="0301541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35A560B6" w14:textId="77777777" w:rsidTr="00FD58B9">
        <w:trPr>
          <w:trHeight w:val="227"/>
        </w:trPr>
        <w:tc>
          <w:tcPr>
            <w:tcW w:w="2041" w:type="pct"/>
            <w:noWrap/>
            <w:vAlign w:val="center"/>
            <w:hideMark/>
          </w:tcPr>
          <w:p w14:paraId="37A854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Demais bens, direitos e ativos</w:t>
            </w:r>
          </w:p>
        </w:tc>
        <w:tc>
          <w:tcPr>
            <w:tcW w:w="1928" w:type="pct"/>
            <w:noWrap/>
            <w:vAlign w:val="center"/>
            <w:hideMark/>
          </w:tcPr>
          <w:p w14:paraId="4FB93F1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2.348.116,89</w:t>
            </w:r>
          </w:p>
        </w:tc>
        <w:tc>
          <w:tcPr>
            <w:tcW w:w="1031" w:type="pct"/>
            <w:noWrap/>
            <w:vAlign w:val="center"/>
            <w:hideMark/>
          </w:tcPr>
          <w:p w14:paraId="10B61DE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1263FEE9" w14:textId="77777777" w:rsidTr="00FD58B9">
        <w:trPr>
          <w:trHeight w:val="227"/>
        </w:trPr>
        <w:tc>
          <w:tcPr>
            <w:tcW w:w="2041" w:type="pct"/>
            <w:noWrap/>
            <w:vAlign w:val="center"/>
            <w:hideMark/>
          </w:tcPr>
          <w:p w14:paraId="247BF86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Acordos de Parcelamento</w:t>
            </w:r>
          </w:p>
        </w:tc>
        <w:tc>
          <w:tcPr>
            <w:tcW w:w="1928" w:type="pct"/>
            <w:noWrap/>
            <w:vAlign w:val="center"/>
            <w:hideMark/>
          </w:tcPr>
          <w:p w14:paraId="42F4D8B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31" w:type="pct"/>
            <w:noWrap/>
            <w:vAlign w:val="center"/>
            <w:hideMark/>
          </w:tcPr>
          <w:p w14:paraId="462B9E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31/12/2024</w:t>
            </w:r>
          </w:p>
        </w:tc>
      </w:tr>
      <w:tr w:rsidR="006B77B7" w:rsidRPr="00C960D4" w14:paraId="36698E45" w14:textId="77777777" w:rsidTr="00FD58B9">
        <w:trPr>
          <w:trHeight w:val="227"/>
        </w:trPr>
        <w:tc>
          <w:tcPr>
            <w:tcW w:w="2041" w:type="pct"/>
            <w:tcBorders>
              <w:bottom w:val="single" w:sz="12" w:space="0" w:color="0000FF"/>
            </w:tcBorders>
            <w:shd w:val="clear" w:color="000000" w:fill="1F3864"/>
            <w:noWrap/>
            <w:vAlign w:val="center"/>
            <w:hideMark/>
          </w:tcPr>
          <w:p w14:paraId="2136E07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c>
          <w:tcPr>
            <w:tcW w:w="1928" w:type="pct"/>
            <w:tcBorders>
              <w:bottom w:val="single" w:sz="12" w:space="0" w:color="0000FF"/>
            </w:tcBorders>
            <w:shd w:val="clear" w:color="000000" w:fill="1F3864"/>
            <w:noWrap/>
            <w:vAlign w:val="center"/>
            <w:hideMark/>
          </w:tcPr>
          <w:p w14:paraId="514D714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67.571.303,78</w:t>
            </w:r>
          </w:p>
        </w:tc>
        <w:tc>
          <w:tcPr>
            <w:tcW w:w="1031" w:type="pct"/>
            <w:tcBorders>
              <w:bottom w:val="single" w:sz="12" w:space="0" w:color="0000FF"/>
            </w:tcBorders>
            <w:shd w:val="clear" w:color="000000" w:fill="1F3864"/>
            <w:noWrap/>
            <w:vAlign w:val="center"/>
            <w:hideMark/>
          </w:tcPr>
          <w:p w14:paraId="22FF479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31/12/2024</w:t>
            </w:r>
          </w:p>
        </w:tc>
      </w:tr>
    </w:tbl>
    <w:p w14:paraId="0A83CBEE"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color w:val="4A442A" w:themeColor="background2" w:themeShade="40"/>
          <w:kern w:val="28"/>
          <w:sz w:val="18"/>
          <w:szCs w:val="18"/>
        </w:rPr>
      </w:pPr>
    </w:p>
    <w:p w14:paraId="7D331B49"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33" w:name="_Toc193461514"/>
      <w:r w:rsidRPr="00421F4B">
        <w:rPr>
          <w:rFonts w:ascii="Titillium Web" w:eastAsiaTheme="majorEastAsia" w:hAnsi="Titillium Web"/>
          <w:b/>
          <w:caps/>
          <w:color w:val="365F91" w:themeColor="accent1" w:themeShade="BF"/>
          <w:kern w:val="28"/>
          <w:sz w:val="18"/>
          <w:szCs w:val="18"/>
        </w:rPr>
        <w:t>I.6.23 RESULTADO ATUARIAL do Fundo Financeiro - FUFIN</w:t>
      </w:r>
      <w:bookmarkEnd w:id="133"/>
    </w:p>
    <w:p w14:paraId="2CAAB7B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Fundo Previdenciário Financeiro é financiado pelo Regime Financeiro de Repartição Simples, em que as receitas e despesas devem se equilibrar dentro do exercício anual, não havendo necessidade de formação de reserva financeira para pagamentos posteriores a es</w:t>
      </w:r>
      <w:r w:rsidR="00083CA4" w:rsidRPr="00C960D4">
        <w:rPr>
          <w:rFonts w:ascii="Titillium Web" w:hAnsi="Titillium Web"/>
          <w:sz w:val="18"/>
          <w:szCs w:val="18"/>
        </w:rPr>
        <w:t>s</w:t>
      </w:r>
      <w:r w:rsidRPr="00C960D4">
        <w:rPr>
          <w:rFonts w:ascii="Titillium Web" w:hAnsi="Titillium Web"/>
          <w:sz w:val="18"/>
          <w:szCs w:val="18"/>
        </w:rPr>
        <w:t>e período.</w:t>
      </w:r>
    </w:p>
    <w:p w14:paraId="2C565BB8"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Entretanto, para fins de preenchimento do Demonstrativo de Resultados da Avaliação Atuarial, calculamos os valores de reservas des</w:t>
      </w:r>
      <w:r w:rsidR="00083CA4" w:rsidRPr="00C960D4">
        <w:rPr>
          <w:rFonts w:ascii="Titillium Web" w:hAnsi="Titillium Web"/>
          <w:sz w:val="18"/>
          <w:szCs w:val="18"/>
        </w:rPr>
        <w:t>s</w:t>
      </w:r>
      <w:r w:rsidRPr="00C960D4">
        <w:rPr>
          <w:rFonts w:ascii="Titillium Web" w:hAnsi="Titillium Web"/>
          <w:sz w:val="18"/>
          <w:szCs w:val="18"/>
        </w:rPr>
        <w:t xml:space="preserve">e </w:t>
      </w:r>
      <w:r w:rsidR="00837F59" w:rsidRPr="00C960D4">
        <w:rPr>
          <w:rFonts w:ascii="Titillium Web" w:hAnsi="Titillium Web"/>
          <w:sz w:val="18"/>
          <w:szCs w:val="18"/>
        </w:rPr>
        <w:t>f</w:t>
      </w:r>
      <w:r w:rsidRPr="00C960D4">
        <w:rPr>
          <w:rFonts w:ascii="Titillium Web" w:hAnsi="Titillium Web"/>
          <w:sz w:val="18"/>
          <w:szCs w:val="18"/>
        </w:rPr>
        <w:t>undo, utilizando-se como taxa de juros o percentual de 0,00% ao ano.</w:t>
      </w:r>
    </w:p>
    <w:p w14:paraId="080967D5" w14:textId="77777777" w:rsidR="00B122CB" w:rsidRPr="00C960D4" w:rsidRDefault="00B122CB" w:rsidP="00C960D4">
      <w:pPr>
        <w:widowControl w:val="0"/>
        <w:spacing w:after="0"/>
        <w:ind w:firstLine="709"/>
        <w:contextualSpacing/>
        <w:jc w:val="both"/>
        <w:rPr>
          <w:rFonts w:ascii="Titillium Web" w:hAnsi="Titillium Web"/>
          <w:sz w:val="18"/>
          <w:szCs w:val="18"/>
        </w:rPr>
      </w:pPr>
    </w:p>
    <w:p w14:paraId="6BE0FC8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lastRenderedPageBreak/>
        <w:t xml:space="preserve">Provisões Matemáticas - Fundo Financeiro - </w:t>
      </w:r>
      <w:proofErr w:type="spellStart"/>
      <w:r w:rsidRPr="00C960D4">
        <w:rPr>
          <w:rFonts w:ascii="Titillium Web" w:hAnsi="Titillium Web"/>
          <w:b/>
          <w:color w:val="0000FF"/>
          <w:sz w:val="18"/>
          <w:szCs w:val="18"/>
        </w:rPr>
        <w:t>F</w:t>
      </w:r>
      <w:r w:rsidR="00FD2999" w:rsidRPr="00C960D4">
        <w:rPr>
          <w:rFonts w:ascii="Titillium Web" w:hAnsi="Titillium Web"/>
          <w:b/>
          <w:color w:val="0000FF"/>
          <w:sz w:val="18"/>
          <w:szCs w:val="18"/>
        </w:rPr>
        <w:t>ufin</w:t>
      </w:r>
      <w:proofErr w:type="spellEnd"/>
      <w:r w:rsidRPr="00C960D4">
        <w:rPr>
          <w:rFonts w:ascii="Titillium Web" w:hAnsi="Titillium Web"/>
          <w:b/>
          <w:color w:val="0000FF"/>
          <w:sz w:val="18"/>
          <w:szCs w:val="18"/>
        </w:rPr>
        <w:t xml:space="preserve">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713"/>
        <w:gridCol w:w="2582"/>
        <w:gridCol w:w="2582"/>
      </w:tblGrid>
      <w:tr w:rsidR="006B77B7" w:rsidRPr="00C960D4" w14:paraId="530EB7CF" w14:textId="77777777" w:rsidTr="00FD58B9">
        <w:trPr>
          <w:trHeight w:val="255"/>
        </w:trPr>
        <w:tc>
          <w:tcPr>
            <w:tcW w:w="2826" w:type="pct"/>
            <w:shd w:val="clear" w:color="000000" w:fill="1F3864"/>
            <w:noWrap/>
            <w:vAlign w:val="center"/>
            <w:hideMark/>
          </w:tcPr>
          <w:p w14:paraId="31443F4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87" w:type="pct"/>
            <w:shd w:val="clear" w:color="000000" w:fill="1F3864"/>
            <w:noWrap/>
            <w:vAlign w:val="center"/>
            <w:hideMark/>
          </w:tcPr>
          <w:p w14:paraId="223B584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4,84%</w:t>
            </w:r>
          </w:p>
        </w:tc>
        <w:tc>
          <w:tcPr>
            <w:tcW w:w="1087" w:type="pct"/>
            <w:shd w:val="clear" w:color="000000" w:fill="1F3864"/>
            <w:noWrap/>
            <w:vAlign w:val="center"/>
            <w:hideMark/>
          </w:tcPr>
          <w:p w14:paraId="59B6C0C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0,00%</w:t>
            </w:r>
          </w:p>
        </w:tc>
      </w:tr>
      <w:tr w:rsidR="006B77B7" w:rsidRPr="00C960D4" w14:paraId="2870D704" w14:textId="77777777" w:rsidTr="00FD58B9">
        <w:trPr>
          <w:trHeight w:val="255"/>
        </w:trPr>
        <w:tc>
          <w:tcPr>
            <w:tcW w:w="2826" w:type="pct"/>
            <w:noWrap/>
            <w:vAlign w:val="bottom"/>
            <w:hideMark/>
          </w:tcPr>
          <w:p w14:paraId="76AE636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dos Benefícios Futuros (aposentados)</w:t>
            </w:r>
          </w:p>
        </w:tc>
        <w:tc>
          <w:tcPr>
            <w:tcW w:w="1087" w:type="pct"/>
            <w:noWrap/>
            <w:vAlign w:val="bottom"/>
            <w:hideMark/>
          </w:tcPr>
          <w:p w14:paraId="1B2853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(R$22.653.993.773,26)</w:t>
            </w:r>
          </w:p>
        </w:tc>
        <w:tc>
          <w:tcPr>
            <w:tcW w:w="1087" w:type="pct"/>
            <w:noWrap/>
            <w:vAlign w:val="bottom"/>
            <w:hideMark/>
          </w:tcPr>
          <w:p w14:paraId="750A55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(R$38.835.900.592,11)</w:t>
            </w:r>
          </w:p>
        </w:tc>
      </w:tr>
      <w:tr w:rsidR="006B77B7" w:rsidRPr="00C960D4" w14:paraId="78ACF8EC" w14:textId="77777777" w:rsidTr="00FD58B9">
        <w:trPr>
          <w:trHeight w:val="255"/>
        </w:trPr>
        <w:tc>
          <w:tcPr>
            <w:tcW w:w="2826" w:type="pct"/>
            <w:noWrap/>
            <w:vAlign w:val="bottom"/>
            <w:hideMark/>
          </w:tcPr>
          <w:p w14:paraId="0BF56A0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das Contribuições Futuras (aposentados)</w:t>
            </w:r>
          </w:p>
        </w:tc>
        <w:tc>
          <w:tcPr>
            <w:tcW w:w="1087" w:type="pct"/>
            <w:noWrap/>
            <w:vAlign w:val="bottom"/>
            <w:hideMark/>
          </w:tcPr>
          <w:p w14:paraId="60F163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R$765.894.821,34</w:t>
            </w:r>
          </w:p>
        </w:tc>
        <w:tc>
          <w:tcPr>
            <w:tcW w:w="1087" w:type="pct"/>
            <w:noWrap/>
            <w:vAlign w:val="bottom"/>
            <w:hideMark/>
          </w:tcPr>
          <w:p w14:paraId="278371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R$1.323.679.613,16</w:t>
            </w:r>
          </w:p>
        </w:tc>
      </w:tr>
      <w:tr w:rsidR="006B77B7" w:rsidRPr="00C960D4" w14:paraId="492179AB" w14:textId="77777777" w:rsidTr="00FD58B9">
        <w:trPr>
          <w:trHeight w:val="255"/>
        </w:trPr>
        <w:tc>
          <w:tcPr>
            <w:tcW w:w="2826" w:type="pct"/>
            <w:noWrap/>
            <w:vAlign w:val="bottom"/>
            <w:hideMark/>
          </w:tcPr>
          <w:p w14:paraId="1ED678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dos Benefícios Futuros (pensionistas)</w:t>
            </w:r>
          </w:p>
        </w:tc>
        <w:tc>
          <w:tcPr>
            <w:tcW w:w="1087" w:type="pct"/>
            <w:noWrap/>
            <w:vAlign w:val="bottom"/>
            <w:hideMark/>
          </w:tcPr>
          <w:p w14:paraId="24D345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(R$1.863.993.112,51)</w:t>
            </w:r>
          </w:p>
        </w:tc>
        <w:tc>
          <w:tcPr>
            <w:tcW w:w="1087" w:type="pct"/>
            <w:noWrap/>
            <w:vAlign w:val="bottom"/>
            <w:hideMark/>
          </w:tcPr>
          <w:p w14:paraId="582972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(R$3.169.387.844,60)</w:t>
            </w:r>
          </w:p>
        </w:tc>
      </w:tr>
      <w:tr w:rsidR="006B77B7" w:rsidRPr="00C960D4" w14:paraId="54F747C9" w14:textId="77777777" w:rsidTr="00FD58B9">
        <w:trPr>
          <w:trHeight w:val="255"/>
        </w:trPr>
        <w:tc>
          <w:tcPr>
            <w:tcW w:w="2826" w:type="pct"/>
            <w:noWrap/>
            <w:vAlign w:val="bottom"/>
            <w:hideMark/>
          </w:tcPr>
          <w:p w14:paraId="244563A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das Contribuições Futuras (pensionistas)</w:t>
            </w:r>
          </w:p>
        </w:tc>
        <w:tc>
          <w:tcPr>
            <w:tcW w:w="1087" w:type="pct"/>
            <w:noWrap/>
            <w:vAlign w:val="bottom"/>
            <w:hideMark/>
          </w:tcPr>
          <w:p w14:paraId="150C989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R$54.906.744,03</w:t>
            </w:r>
          </w:p>
        </w:tc>
        <w:tc>
          <w:tcPr>
            <w:tcW w:w="1087" w:type="pct"/>
            <w:noWrap/>
            <w:vAlign w:val="bottom"/>
            <w:hideMark/>
          </w:tcPr>
          <w:p w14:paraId="1F45D48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R$85.910.980,42</w:t>
            </w:r>
          </w:p>
        </w:tc>
      </w:tr>
      <w:tr w:rsidR="006B77B7" w:rsidRPr="00C960D4" w14:paraId="5BA13232" w14:textId="77777777" w:rsidTr="00FD58B9">
        <w:trPr>
          <w:trHeight w:val="255"/>
        </w:trPr>
        <w:tc>
          <w:tcPr>
            <w:tcW w:w="2826" w:type="pct"/>
            <w:noWrap/>
            <w:vAlign w:val="bottom"/>
            <w:hideMark/>
          </w:tcPr>
          <w:p w14:paraId="2D89D6D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das Contribuições Futuras (Ente)</w:t>
            </w:r>
          </w:p>
        </w:tc>
        <w:tc>
          <w:tcPr>
            <w:tcW w:w="1087" w:type="pct"/>
            <w:noWrap/>
            <w:vAlign w:val="bottom"/>
            <w:hideMark/>
          </w:tcPr>
          <w:p w14:paraId="1C02DF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c>
          <w:tcPr>
            <w:tcW w:w="1087" w:type="pct"/>
            <w:noWrap/>
            <w:vAlign w:val="bottom"/>
            <w:hideMark/>
          </w:tcPr>
          <w:p w14:paraId="355366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R$ 0,00</w:t>
            </w:r>
          </w:p>
        </w:tc>
      </w:tr>
      <w:tr w:rsidR="006B77B7" w:rsidRPr="00C960D4" w14:paraId="722C07FF" w14:textId="77777777" w:rsidTr="00FD58B9">
        <w:trPr>
          <w:trHeight w:val="255"/>
        </w:trPr>
        <w:tc>
          <w:tcPr>
            <w:tcW w:w="2826" w:type="pct"/>
            <w:noWrap/>
            <w:vAlign w:val="bottom"/>
            <w:hideMark/>
          </w:tcPr>
          <w:p w14:paraId="520F91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Compensação Previdenciária</w:t>
            </w:r>
          </w:p>
        </w:tc>
        <w:tc>
          <w:tcPr>
            <w:tcW w:w="1087" w:type="pct"/>
            <w:noWrap/>
            <w:vAlign w:val="bottom"/>
            <w:hideMark/>
          </w:tcPr>
          <w:p w14:paraId="3A53F7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R$1.225.899.344,29</w:t>
            </w:r>
          </w:p>
        </w:tc>
        <w:tc>
          <w:tcPr>
            <w:tcW w:w="1087" w:type="pct"/>
            <w:noWrap/>
            <w:vAlign w:val="bottom"/>
            <w:hideMark/>
          </w:tcPr>
          <w:p w14:paraId="4237CF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R$2.100.264.421,84</w:t>
            </w:r>
          </w:p>
        </w:tc>
      </w:tr>
      <w:tr w:rsidR="006B77B7" w:rsidRPr="00C960D4" w14:paraId="4FA05391" w14:textId="77777777" w:rsidTr="00FD58B9">
        <w:trPr>
          <w:trHeight w:val="255"/>
        </w:trPr>
        <w:tc>
          <w:tcPr>
            <w:tcW w:w="2826" w:type="pct"/>
            <w:shd w:val="clear" w:color="000000" w:fill="1F3864"/>
            <w:noWrap/>
            <w:vAlign w:val="bottom"/>
            <w:hideMark/>
          </w:tcPr>
          <w:p w14:paraId="1E3BACA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 xml:space="preserve">PMB </w:t>
            </w:r>
            <w:r w:rsidR="00E71FEA" w:rsidRPr="00C960D4">
              <w:rPr>
                <w:rFonts w:ascii="Titillium Web" w:hAnsi="Titillium Web"/>
                <w:b/>
                <w:bCs/>
                <w:color w:val="FFFFFF"/>
                <w:sz w:val="18"/>
                <w:szCs w:val="18"/>
              </w:rPr>
              <w:t>-</w:t>
            </w:r>
            <w:r w:rsidRPr="00C960D4">
              <w:rPr>
                <w:rFonts w:ascii="Titillium Web" w:hAnsi="Titillium Web"/>
                <w:b/>
                <w:bCs/>
                <w:color w:val="FFFFFF"/>
                <w:sz w:val="18"/>
                <w:szCs w:val="18"/>
              </w:rPr>
              <w:t xml:space="preserve"> Concedido</w:t>
            </w:r>
          </w:p>
        </w:tc>
        <w:tc>
          <w:tcPr>
            <w:tcW w:w="1087" w:type="pct"/>
            <w:shd w:val="clear" w:color="000000" w:fill="1F3864"/>
            <w:noWrap/>
            <w:vAlign w:val="bottom"/>
            <w:hideMark/>
          </w:tcPr>
          <w:p w14:paraId="725AAB6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(R$22.471.285.976,11)</w:t>
            </w:r>
          </w:p>
        </w:tc>
        <w:tc>
          <w:tcPr>
            <w:tcW w:w="1087" w:type="pct"/>
            <w:shd w:val="clear" w:color="000000" w:fill="1F3864"/>
            <w:noWrap/>
            <w:vAlign w:val="bottom"/>
            <w:hideMark/>
          </w:tcPr>
          <w:p w14:paraId="1B6D6AA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(R$38.495.433.421,29)</w:t>
            </w:r>
          </w:p>
        </w:tc>
      </w:tr>
      <w:tr w:rsidR="006B77B7" w:rsidRPr="00C960D4" w14:paraId="3315F28B" w14:textId="77777777" w:rsidTr="00FD58B9">
        <w:trPr>
          <w:trHeight w:val="255"/>
        </w:trPr>
        <w:tc>
          <w:tcPr>
            <w:tcW w:w="2826" w:type="pct"/>
            <w:noWrap/>
            <w:vAlign w:val="bottom"/>
            <w:hideMark/>
          </w:tcPr>
          <w:p w14:paraId="54B2BA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dos Benefícios Futuros</w:t>
            </w:r>
          </w:p>
        </w:tc>
        <w:tc>
          <w:tcPr>
            <w:tcW w:w="1087" w:type="pct"/>
            <w:noWrap/>
            <w:vAlign w:val="bottom"/>
            <w:hideMark/>
          </w:tcPr>
          <w:p w14:paraId="67AB2A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(R$17.663.763.603,47)</w:t>
            </w:r>
          </w:p>
        </w:tc>
        <w:tc>
          <w:tcPr>
            <w:tcW w:w="1087" w:type="pct"/>
            <w:noWrap/>
            <w:vAlign w:val="bottom"/>
            <w:hideMark/>
          </w:tcPr>
          <w:p w14:paraId="2C82DAF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(R$49.142.355.189,63)</w:t>
            </w:r>
          </w:p>
        </w:tc>
      </w:tr>
      <w:tr w:rsidR="006B77B7" w:rsidRPr="00C960D4" w14:paraId="0AAE631C" w14:textId="77777777" w:rsidTr="00FD58B9">
        <w:trPr>
          <w:trHeight w:val="255"/>
        </w:trPr>
        <w:tc>
          <w:tcPr>
            <w:tcW w:w="2826" w:type="pct"/>
            <w:noWrap/>
            <w:vAlign w:val="bottom"/>
            <w:hideMark/>
          </w:tcPr>
          <w:p w14:paraId="6C0691A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das Contribuições Futuras - Serv. Ativos</w:t>
            </w:r>
          </w:p>
        </w:tc>
        <w:tc>
          <w:tcPr>
            <w:tcW w:w="1087" w:type="pct"/>
            <w:noWrap/>
            <w:vAlign w:val="bottom"/>
            <w:hideMark/>
          </w:tcPr>
          <w:p w14:paraId="530F18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R$1.197.192.563,47</w:t>
            </w:r>
          </w:p>
        </w:tc>
        <w:tc>
          <w:tcPr>
            <w:tcW w:w="1087" w:type="pct"/>
            <w:noWrap/>
            <w:vAlign w:val="bottom"/>
            <w:hideMark/>
          </w:tcPr>
          <w:p w14:paraId="0528D6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R$1.378.404.502,42</w:t>
            </w:r>
          </w:p>
        </w:tc>
      </w:tr>
      <w:tr w:rsidR="006B77B7" w:rsidRPr="00C960D4" w14:paraId="60705B49" w14:textId="77777777" w:rsidTr="00FD58B9">
        <w:trPr>
          <w:trHeight w:val="255"/>
        </w:trPr>
        <w:tc>
          <w:tcPr>
            <w:tcW w:w="2826" w:type="pct"/>
            <w:noWrap/>
            <w:vAlign w:val="bottom"/>
            <w:hideMark/>
          </w:tcPr>
          <w:p w14:paraId="5F1CD0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 Valor Presente das Contribuições Futuras - Serv. </w:t>
            </w:r>
            <w:proofErr w:type="gramStart"/>
            <w:r w:rsidRPr="00C960D4">
              <w:rPr>
                <w:rFonts w:ascii="Titillium Web" w:hAnsi="Titillium Web"/>
                <w:color w:val="000000"/>
                <w:sz w:val="18"/>
                <w:szCs w:val="18"/>
              </w:rPr>
              <w:t>Apos</w:t>
            </w:r>
            <w:proofErr w:type="gramEnd"/>
            <w:r w:rsidRPr="00C960D4">
              <w:rPr>
                <w:rFonts w:ascii="Titillium Web" w:hAnsi="Titillium Web"/>
                <w:color w:val="000000"/>
                <w:sz w:val="18"/>
                <w:szCs w:val="18"/>
              </w:rPr>
              <w:t>. e Pens.</w:t>
            </w:r>
          </w:p>
        </w:tc>
        <w:tc>
          <w:tcPr>
            <w:tcW w:w="1087" w:type="pct"/>
            <w:noWrap/>
            <w:vAlign w:val="bottom"/>
            <w:hideMark/>
          </w:tcPr>
          <w:p w14:paraId="6F8932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R$444.687.466,36</w:t>
            </w:r>
          </w:p>
        </w:tc>
        <w:tc>
          <w:tcPr>
            <w:tcW w:w="1087" w:type="pct"/>
            <w:noWrap/>
            <w:vAlign w:val="bottom"/>
            <w:hideMark/>
          </w:tcPr>
          <w:p w14:paraId="7D55D2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R$1.238.118.264,64</w:t>
            </w:r>
          </w:p>
        </w:tc>
      </w:tr>
      <w:tr w:rsidR="006B77B7" w:rsidRPr="00C960D4" w14:paraId="44C54897" w14:textId="77777777" w:rsidTr="00FD58B9">
        <w:trPr>
          <w:trHeight w:val="255"/>
        </w:trPr>
        <w:tc>
          <w:tcPr>
            <w:tcW w:w="2826" w:type="pct"/>
            <w:noWrap/>
            <w:vAlign w:val="bottom"/>
            <w:hideMark/>
          </w:tcPr>
          <w:p w14:paraId="516ADE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Valor Presente das Contribuições Futuras - Ente Sobre Ativos</w:t>
            </w:r>
          </w:p>
        </w:tc>
        <w:tc>
          <w:tcPr>
            <w:tcW w:w="1087" w:type="pct"/>
            <w:noWrap/>
            <w:vAlign w:val="bottom"/>
            <w:hideMark/>
          </w:tcPr>
          <w:p w14:paraId="0BEAA7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R$2.393.630.276,63</w:t>
            </w:r>
          </w:p>
        </w:tc>
        <w:tc>
          <w:tcPr>
            <w:tcW w:w="1087" w:type="pct"/>
            <w:noWrap/>
            <w:vAlign w:val="bottom"/>
            <w:hideMark/>
          </w:tcPr>
          <w:p w14:paraId="4417167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R$3.305.217.081,86</w:t>
            </w:r>
          </w:p>
        </w:tc>
      </w:tr>
      <w:tr w:rsidR="006B77B7" w:rsidRPr="00C960D4" w14:paraId="7110AE91" w14:textId="77777777" w:rsidTr="00FD58B9">
        <w:trPr>
          <w:trHeight w:val="255"/>
        </w:trPr>
        <w:tc>
          <w:tcPr>
            <w:tcW w:w="2826" w:type="pct"/>
            <w:noWrap/>
            <w:vAlign w:val="bottom"/>
            <w:hideMark/>
          </w:tcPr>
          <w:p w14:paraId="5F7EAA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Compensação Previdenciária</w:t>
            </w:r>
          </w:p>
        </w:tc>
        <w:tc>
          <w:tcPr>
            <w:tcW w:w="1087" w:type="pct"/>
            <w:noWrap/>
            <w:vAlign w:val="bottom"/>
            <w:hideMark/>
          </w:tcPr>
          <w:p w14:paraId="19650AA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R$883.188.180,17</w:t>
            </w:r>
          </w:p>
        </w:tc>
        <w:tc>
          <w:tcPr>
            <w:tcW w:w="1087" w:type="pct"/>
            <w:noWrap/>
            <w:vAlign w:val="bottom"/>
            <w:hideMark/>
          </w:tcPr>
          <w:p w14:paraId="54558D0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R$2.457.117.759,48</w:t>
            </w:r>
          </w:p>
        </w:tc>
      </w:tr>
      <w:tr w:rsidR="006B77B7" w:rsidRPr="00C960D4" w14:paraId="214C77C0" w14:textId="77777777" w:rsidTr="00FD58B9">
        <w:trPr>
          <w:trHeight w:val="255"/>
        </w:trPr>
        <w:tc>
          <w:tcPr>
            <w:tcW w:w="2826" w:type="pct"/>
            <w:shd w:val="clear" w:color="000000" w:fill="1F3864"/>
            <w:noWrap/>
            <w:vAlign w:val="bottom"/>
            <w:hideMark/>
          </w:tcPr>
          <w:p w14:paraId="2805ED2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PMB a Conceder</w:t>
            </w:r>
          </w:p>
        </w:tc>
        <w:tc>
          <w:tcPr>
            <w:tcW w:w="1087" w:type="pct"/>
            <w:shd w:val="clear" w:color="000000" w:fill="1F3864"/>
            <w:noWrap/>
            <w:vAlign w:val="bottom"/>
            <w:hideMark/>
          </w:tcPr>
          <w:p w14:paraId="0666FFF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(R$12.745.065.116,84)</w:t>
            </w:r>
          </w:p>
        </w:tc>
        <w:tc>
          <w:tcPr>
            <w:tcW w:w="1087" w:type="pct"/>
            <w:shd w:val="clear" w:color="000000" w:fill="1F3864"/>
            <w:noWrap/>
            <w:vAlign w:val="bottom"/>
            <w:hideMark/>
          </w:tcPr>
          <w:p w14:paraId="3875FBD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(R$40.763.497.581,23)</w:t>
            </w:r>
          </w:p>
        </w:tc>
      </w:tr>
      <w:tr w:rsidR="006B77B7" w:rsidRPr="00C960D4" w14:paraId="434758DD" w14:textId="77777777" w:rsidTr="00FD58B9">
        <w:trPr>
          <w:trHeight w:val="255"/>
        </w:trPr>
        <w:tc>
          <w:tcPr>
            <w:tcW w:w="2826" w:type="pct"/>
            <w:noWrap/>
            <w:vAlign w:val="bottom"/>
            <w:hideMark/>
          </w:tcPr>
          <w:p w14:paraId="0D9ABD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Provisões Matemática</w:t>
            </w:r>
            <w:r w:rsidR="002137EC" w:rsidRPr="00C960D4">
              <w:rPr>
                <w:rFonts w:ascii="Titillium Web" w:hAnsi="Titillium Web"/>
                <w:color w:val="000000"/>
                <w:sz w:val="18"/>
                <w:szCs w:val="18"/>
              </w:rPr>
              <w:t>s</w:t>
            </w:r>
            <w:r w:rsidRPr="00C960D4">
              <w:rPr>
                <w:rFonts w:ascii="Titillium Web" w:hAnsi="Titillium Web"/>
                <w:color w:val="000000"/>
                <w:sz w:val="18"/>
                <w:szCs w:val="18"/>
              </w:rPr>
              <w:t xml:space="preserve"> de Benefícios Concedidos (PMBC)</w:t>
            </w:r>
          </w:p>
        </w:tc>
        <w:tc>
          <w:tcPr>
            <w:tcW w:w="1087" w:type="pct"/>
            <w:noWrap/>
            <w:vAlign w:val="bottom"/>
            <w:hideMark/>
          </w:tcPr>
          <w:p w14:paraId="0456F7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(R$22.471.285.976,11)</w:t>
            </w:r>
          </w:p>
        </w:tc>
        <w:tc>
          <w:tcPr>
            <w:tcW w:w="1087" w:type="pct"/>
            <w:noWrap/>
            <w:vAlign w:val="bottom"/>
            <w:hideMark/>
          </w:tcPr>
          <w:p w14:paraId="175C19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(R$38.495.433.421,29)</w:t>
            </w:r>
          </w:p>
        </w:tc>
      </w:tr>
      <w:tr w:rsidR="006B77B7" w:rsidRPr="00C960D4" w14:paraId="00883E04" w14:textId="77777777" w:rsidTr="00FD58B9">
        <w:trPr>
          <w:trHeight w:val="255"/>
        </w:trPr>
        <w:tc>
          <w:tcPr>
            <w:tcW w:w="2826" w:type="pct"/>
            <w:noWrap/>
            <w:vAlign w:val="bottom"/>
            <w:hideMark/>
          </w:tcPr>
          <w:p w14:paraId="2328E4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Provisões Matemática</w:t>
            </w:r>
            <w:r w:rsidR="002137EC" w:rsidRPr="00C960D4">
              <w:rPr>
                <w:rFonts w:ascii="Titillium Web" w:hAnsi="Titillium Web"/>
                <w:color w:val="000000"/>
                <w:sz w:val="18"/>
                <w:szCs w:val="18"/>
              </w:rPr>
              <w:t>s</w:t>
            </w:r>
            <w:r w:rsidRPr="00C960D4">
              <w:rPr>
                <w:rFonts w:ascii="Titillium Web" w:hAnsi="Titillium Web"/>
                <w:color w:val="000000"/>
                <w:sz w:val="18"/>
                <w:szCs w:val="18"/>
              </w:rPr>
              <w:t xml:space="preserve"> de Benefícios a Conceder (</w:t>
            </w:r>
            <w:proofErr w:type="spellStart"/>
            <w:r w:rsidRPr="00C960D4">
              <w:rPr>
                <w:rFonts w:ascii="Titillium Web" w:hAnsi="Titillium Web"/>
                <w:color w:val="000000"/>
                <w:sz w:val="18"/>
                <w:szCs w:val="18"/>
              </w:rPr>
              <w:t>PMBaC</w:t>
            </w:r>
            <w:proofErr w:type="spellEnd"/>
            <w:r w:rsidRPr="00C960D4">
              <w:rPr>
                <w:rFonts w:ascii="Titillium Web" w:hAnsi="Titillium Web"/>
                <w:color w:val="000000"/>
                <w:sz w:val="18"/>
                <w:szCs w:val="18"/>
              </w:rPr>
              <w:t>)</w:t>
            </w:r>
          </w:p>
        </w:tc>
        <w:tc>
          <w:tcPr>
            <w:tcW w:w="1087" w:type="pct"/>
            <w:noWrap/>
            <w:vAlign w:val="bottom"/>
            <w:hideMark/>
          </w:tcPr>
          <w:p w14:paraId="72E480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(R$12.745.065.116,84)</w:t>
            </w:r>
          </w:p>
        </w:tc>
        <w:tc>
          <w:tcPr>
            <w:tcW w:w="1087" w:type="pct"/>
            <w:noWrap/>
            <w:vAlign w:val="bottom"/>
            <w:hideMark/>
          </w:tcPr>
          <w:p w14:paraId="4325144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(R$40.763.497.581,23)</w:t>
            </w:r>
          </w:p>
        </w:tc>
      </w:tr>
      <w:tr w:rsidR="006B77B7" w:rsidRPr="00C960D4" w14:paraId="5FFF28A1" w14:textId="77777777" w:rsidTr="00FD58B9">
        <w:trPr>
          <w:trHeight w:val="255"/>
        </w:trPr>
        <w:tc>
          <w:tcPr>
            <w:tcW w:w="2826" w:type="pct"/>
            <w:shd w:val="clear" w:color="000000" w:fill="1F3864"/>
            <w:noWrap/>
            <w:vAlign w:val="bottom"/>
            <w:hideMark/>
          </w:tcPr>
          <w:p w14:paraId="05BFDED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Provisões Matemáticas (</w:t>
            </w:r>
            <w:proofErr w:type="spellStart"/>
            <w:r w:rsidRPr="00C960D4">
              <w:rPr>
                <w:rFonts w:ascii="Titillium Web" w:hAnsi="Titillium Web"/>
                <w:b/>
                <w:bCs/>
                <w:color w:val="FFFFFF"/>
                <w:sz w:val="18"/>
                <w:szCs w:val="18"/>
              </w:rPr>
              <w:t>PMBaC</w:t>
            </w:r>
            <w:proofErr w:type="spellEnd"/>
            <w:r w:rsidRPr="00C960D4">
              <w:rPr>
                <w:rFonts w:ascii="Titillium Web" w:hAnsi="Titillium Web"/>
                <w:b/>
                <w:bCs/>
                <w:color w:val="FFFFFF"/>
                <w:sz w:val="18"/>
                <w:szCs w:val="18"/>
              </w:rPr>
              <w:t xml:space="preserve"> + PMBC)</w:t>
            </w:r>
          </w:p>
        </w:tc>
        <w:tc>
          <w:tcPr>
            <w:tcW w:w="1087" w:type="pct"/>
            <w:shd w:val="clear" w:color="000000" w:fill="1F3864"/>
            <w:noWrap/>
            <w:vAlign w:val="bottom"/>
            <w:hideMark/>
          </w:tcPr>
          <w:p w14:paraId="2CD4D19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(R$35.216.351.092,95)</w:t>
            </w:r>
          </w:p>
        </w:tc>
        <w:tc>
          <w:tcPr>
            <w:tcW w:w="1087" w:type="pct"/>
            <w:shd w:val="clear" w:color="000000" w:fill="1F3864"/>
            <w:noWrap/>
            <w:vAlign w:val="bottom"/>
            <w:hideMark/>
          </w:tcPr>
          <w:p w14:paraId="7B78AFD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(R$79.258.931.002,52)</w:t>
            </w:r>
          </w:p>
        </w:tc>
      </w:tr>
      <w:tr w:rsidR="006B77B7" w:rsidRPr="00C960D4" w14:paraId="00FF5D96" w14:textId="77777777" w:rsidTr="00FD58B9">
        <w:trPr>
          <w:trHeight w:val="255"/>
        </w:trPr>
        <w:tc>
          <w:tcPr>
            <w:tcW w:w="2826" w:type="pct"/>
            <w:noWrap/>
            <w:vAlign w:val="bottom"/>
            <w:hideMark/>
          </w:tcPr>
          <w:p w14:paraId="5AC696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Ativo do Plano</w:t>
            </w:r>
          </w:p>
        </w:tc>
        <w:tc>
          <w:tcPr>
            <w:tcW w:w="1087" w:type="pct"/>
            <w:noWrap/>
            <w:vAlign w:val="bottom"/>
            <w:hideMark/>
          </w:tcPr>
          <w:p w14:paraId="0F84FF8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R$67.571.303,78</w:t>
            </w:r>
          </w:p>
        </w:tc>
        <w:tc>
          <w:tcPr>
            <w:tcW w:w="1087" w:type="pct"/>
            <w:noWrap/>
            <w:vAlign w:val="bottom"/>
            <w:hideMark/>
          </w:tcPr>
          <w:p w14:paraId="7C4BBF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R$67.571.303,78</w:t>
            </w:r>
          </w:p>
        </w:tc>
      </w:tr>
      <w:tr w:rsidR="006B77B7" w:rsidRPr="00C960D4" w14:paraId="42919DE7" w14:textId="77777777" w:rsidTr="00FD58B9">
        <w:trPr>
          <w:trHeight w:val="255"/>
        </w:trPr>
        <w:tc>
          <w:tcPr>
            <w:tcW w:w="2826" w:type="pct"/>
            <w:noWrap/>
            <w:vAlign w:val="bottom"/>
            <w:hideMark/>
          </w:tcPr>
          <w:p w14:paraId="5FB5F8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Outros Créditos</w:t>
            </w:r>
          </w:p>
        </w:tc>
        <w:tc>
          <w:tcPr>
            <w:tcW w:w="1087" w:type="pct"/>
            <w:noWrap/>
            <w:vAlign w:val="bottom"/>
            <w:hideMark/>
          </w:tcPr>
          <w:p w14:paraId="62FE57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R$0,00</w:t>
            </w:r>
          </w:p>
        </w:tc>
        <w:tc>
          <w:tcPr>
            <w:tcW w:w="1087" w:type="pct"/>
            <w:noWrap/>
            <w:vAlign w:val="bottom"/>
            <w:hideMark/>
          </w:tcPr>
          <w:p w14:paraId="5277374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R$0,00</w:t>
            </w:r>
          </w:p>
        </w:tc>
      </w:tr>
      <w:tr w:rsidR="006B77B7" w:rsidRPr="00C960D4" w14:paraId="052CC35C" w14:textId="77777777" w:rsidTr="00FD58B9">
        <w:trPr>
          <w:trHeight w:val="255"/>
        </w:trPr>
        <w:tc>
          <w:tcPr>
            <w:tcW w:w="2826" w:type="pct"/>
            <w:tcBorders>
              <w:bottom w:val="single" w:sz="12" w:space="0" w:color="0000FF"/>
            </w:tcBorders>
            <w:shd w:val="clear" w:color="000000" w:fill="1F3864"/>
            <w:noWrap/>
            <w:vAlign w:val="bottom"/>
            <w:hideMark/>
          </w:tcPr>
          <w:p w14:paraId="6763765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Déficit Técnico Atuarial</w:t>
            </w:r>
          </w:p>
        </w:tc>
        <w:tc>
          <w:tcPr>
            <w:tcW w:w="1087" w:type="pct"/>
            <w:tcBorders>
              <w:bottom w:val="single" w:sz="12" w:space="0" w:color="0000FF"/>
            </w:tcBorders>
            <w:shd w:val="clear" w:color="000000" w:fill="1F3864"/>
            <w:noWrap/>
            <w:vAlign w:val="bottom"/>
            <w:hideMark/>
          </w:tcPr>
          <w:p w14:paraId="6DBFD61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(R$35.148.779.789,17)</w:t>
            </w:r>
          </w:p>
        </w:tc>
        <w:tc>
          <w:tcPr>
            <w:tcW w:w="1087" w:type="pct"/>
            <w:tcBorders>
              <w:bottom w:val="single" w:sz="12" w:space="0" w:color="0000FF"/>
            </w:tcBorders>
            <w:shd w:val="clear" w:color="000000" w:fill="1F3864"/>
            <w:noWrap/>
            <w:vAlign w:val="bottom"/>
            <w:hideMark/>
          </w:tcPr>
          <w:p w14:paraId="7386606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(R$79.191.359.698,74)</w:t>
            </w:r>
          </w:p>
        </w:tc>
      </w:tr>
    </w:tbl>
    <w:p w14:paraId="214F4A9C"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34" w:name="_Toc193461515"/>
      <w:r w:rsidRPr="00421F4B">
        <w:rPr>
          <w:rFonts w:ascii="Titillium Web" w:eastAsiaTheme="majorEastAsia" w:hAnsi="Titillium Web"/>
          <w:b/>
          <w:caps/>
          <w:color w:val="365F91" w:themeColor="accent1" w:themeShade="BF"/>
          <w:kern w:val="28"/>
          <w:sz w:val="18"/>
          <w:szCs w:val="18"/>
        </w:rPr>
        <w:t>I.6.24 Consolidado dos Principais Resultados do Fundo Financeiro - FUFIN</w:t>
      </w:r>
      <w:bookmarkEnd w:id="134"/>
    </w:p>
    <w:p w14:paraId="79EE004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Neste item, trazemos os principais resultados e análises apurados nesta Avaliação Atuarial.</w:t>
      </w:r>
    </w:p>
    <w:p w14:paraId="3A8CF00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 a finalidade de garantir a cobertura financeira dos benefícios previdenciários, o Município de Belo Horizonte e seus servidores vertem contribuições mensais para um Fundo Previdenciário.</w:t>
      </w:r>
    </w:p>
    <w:p w14:paraId="4BE0B60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Como prevê os artigos 107 e 110 da Lei Municipal nº 10.362</w:t>
      </w:r>
      <w:r w:rsidR="00850A8E" w:rsidRPr="00C960D4">
        <w:rPr>
          <w:rFonts w:ascii="Titillium Web" w:hAnsi="Titillium Web"/>
          <w:sz w:val="18"/>
          <w:szCs w:val="18"/>
        </w:rPr>
        <w:t>/</w:t>
      </w:r>
      <w:r w:rsidRPr="00C960D4">
        <w:rPr>
          <w:rFonts w:ascii="Titillium Web" w:hAnsi="Titillium Web"/>
          <w:sz w:val="18"/>
          <w:szCs w:val="18"/>
        </w:rPr>
        <w:t>11 transcrito</w:t>
      </w:r>
      <w:r w:rsidR="00850A8E" w:rsidRPr="00C960D4">
        <w:rPr>
          <w:rFonts w:ascii="Titillium Web" w:hAnsi="Titillium Web"/>
          <w:sz w:val="18"/>
          <w:szCs w:val="18"/>
        </w:rPr>
        <w:t>s</w:t>
      </w:r>
      <w:r w:rsidRPr="00C960D4">
        <w:rPr>
          <w:rFonts w:ascii="Titillium Web" w:hAnsi="Titillium Web"/>
          <w:sz w:val="18"/>
          <w:szCs w:val="18"/>
        </w:rPr>
        <w:t xml:space="preserve"> a seguir, a massa de segurados está segmentada em dois grupos, a saber:</w:t>
      </w:r>
    </w:p>
    <w:p w14:paraId="06B3E597"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107 </w:t>
      </w:r>
      <w:r w:rsidR="00850A8E" w:rsidRPr="00C960D4">
        <w:rPr>
          <w:rFonts w:ascii="Titillium Web" w:hAnsi="Titillium Web"/>
          <w:i/>
          <w:iCs/>
          <w:sz w:val="18"/>
          <w:szCs w:val="18"/>
        </w:rPr>
        <w:t>-</w:t>
      </w:r>
      <w:r w:rsidRPr="00C960D4">
        <w:rPr>
          <w:rFonts w:ascii="Titillium Web" w:hAnsi="Titillium Web"/>
          <w:i/>
          <w:iCs/>
          <w:sz w:val="18"/>
          <w:szCs w:val="18"/>
        </w:rPr>
        <w:t xml:space="preserve"> O Fundo Financeiro - </w:t>
      </w:r>
      <w:proofErr w:type="spellStart"/>
      <w:r w:rsidRPr="00C960D4">
        <w:rPr>
          <w:rFonts w:ascii="Titillium Web" w:hAnsi="Titillium Web"/>
          <w:i/>
          <w:iCs/>
          <w:sz w:val="18"/>
          <w:szCs w:val="18"/>
        </w:rPr>
        <w:t>Fufin</w:t>
      </w:r>
      <w:proofErr w:type="spellEnd"/>
      <w:r w:rsidRPr="00C960D4">
        <w:rPr>
          <w:rFonts w:ascii="Titillium Web" w:hAnsi="Titillium Web"/>
          <w:i/>
          <w:iCs/>
          <w:sz w:val="18"/>
          <w:szCs w:val="18"/>
        </w:rPr>
        <w:t>, de caráter temporário, é responsável pelo custeio, na forma legal, do pagamento dos benefícios previdenciários dos segurados descritos a seguir: (Redação dada pela Lei nº11.065/2017)</w:t>
      </w:r>
    </w:p>
    <w:p w14:paraId="3E7B8A6D"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segurados ativos admiti dos até a publicação desta Lei na administração direta, nas entidades da administração indireta que possuírem servidores ocupantes de cargo de provimento efetivo e no Poder Legislativo do Município;</w:t>
      </w:r>
    </w:p>
    <w:p w14:paraId="247A56C2"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e pensões concedidas até o dia anterior à publicação desta lei, independentemente da data de admissão;</w:t>
      </w:r>
    </w:p>
    <w:p w14:paraId="045F1E2E"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III - os beneficiários de aposentadorias e pensões a serem concedidas, desde que admiti dos na administração direta, nas entidades da administração indireta que possuírem servidores ocupantes de cargo de provimento efetivo e no Poder Legislativo do Município até a publicação desta lei;</w:t>
      </w:r>
    </w:p>
    <w:p w14:paraId="50158C0C"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IV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concedidas aos ex-servidores do Poder Legislativo do Município até 27 de dezembro de2000, na forma do previsto no art. 2º da Lei nº8.139, de 27 de dezembro de 2000.</w:t>
      </w:r>
    </w:p>
    <w:p w14:paraId="65AA912F"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110 - O Fundo Previdenciário - </w:t>
      </w:r>
      <w:proofErr w:type="spellStart"/>
      <w:r w:rsidRPr="00C960D4">
        <w:rPr>
          <w:rFonts w:ascii="Titillium Web" w:hAnsi="Titillium Web"/>
          <w:i/>
          <w:iCs/>
          <w:sz w:val="18"/>
          <w:szCs w:val="18"/>
        </w:rPr>
        <w:t>BHPrev</w:t>
      </w:r>
      <w:proofErr w:type="spellEnd"/>
      <w:r w:rsidRPr="00C960D4">
        <w:rPr>
          <w:rFonts w:ascii="Titillium Web" w:hAnsi="Titillium Web"/>
          <w:i/>
          <w:iCs/>
          <w:sz w:val="18"/>
          <w:szCs w:val="18"/>
        </w:rPr>
        <w:t xml:space="preserve"> - é responsável pelo custeio, na forma legal, do pagamento dos benefícios previdenciários dos segurados descritos a seguir: (Redação dada pela Lei nº11.065/2017)</w:t>
      </w:r>
    </w:p>
    <w:p w14:paraId="5B909655"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segurados ativos admiti dos e vinculados ao RPPS a partir da publicação desta Lei na administração direta, nas entidades da administração indireta que possuírem servidores ocupantes de cargo de provimento efetivo e no Poder Legislativo do Município;</w:t>
      </w:r>
    </w:p>
    <w:p w14:paraId="54E4280C"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II - </w:t>
      </w:r>
      <w:proofErr w:type="gramStart"/>
      <w:r w:rsidRPr="00C960D4">
        <w:rPr>
          <w:rFonts w:ascii="Titillium Web" w:hAnsi="Titillium Web"/>
          <w:i/>
          <w:iCs/>
          <w:sz w:val="18"/>
          <w:szCs w:val="18"/>
        </w:rPr>
        <w:t>os</w:t>
      </w:r>
      <w:proofErr w:type="gramEnd"/>
      <w:r w:rsidRPr="00C960D4">
        <w:rPr>
          <w:rFonts w:ascii="Titillium Web" w:hAnsi="Titillium Web"/>
          <w:i/>
          <w:iCs/>
          <w:sz w:val="18"/>
          <w:szCs w:val="18"/>
        </w:rPr>
        <w:t xml:space="preserve"> beneficiários de aposentadorias e pensões a serem concedidas, desde que admiti dos na administração direta, nas entidades da administração indireta que possuírem servidores ocupantes de cargo de provimento efetivo e no Poder Legislativo do Município após a publicação desta lei.”</w:t>
      </w:r>
      <w:r w:rsidR="00850A8E" w:rsidRPr="00C960D4">
        <w:rPr>
          <w:rFonts w:ascii="Titillium Web" w:hAnsi="Titillium Web"/>
          <w:i/>
          <w:iCs/>
          <w:sz w:val="18"/>
          <w:szCs w:val="18"/>
        </w:rPr>
        <w:t>.</w:t>
      </w:r>
    </w:p>
    <w:p w14:paraId="4FE1472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1073612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bases técnicas utilizadas foram eleitas pelo atuário responsável, sendo </w:t>
      </w:r>
      <w:r w:rsidR="00C167B5" w:rsidRPr="00C960D4">
        <w:rPr>
          <w:rFonts w:ascii="Titillium Web" w:hAnsi="Titillium Web"/>
          <w:sz w:val="18"/>
          <w:szCs w:val="18"/>
        </w:rPr>
        <w:t>aquelas</w:t>
      </w:r>
      <w:r w:rsidRPr="00C960D4">
        <w:rPr>
          <w:rFonts w:ascii="Titillium Web" w:hAnsi="Titillium Web"/>
          <w:sz w:val="18"/>
          <w:szCs w:val="18"/>
        </w:rPr>
        <w:t xml:space="preserve"> aderentes às características da massa de participantes:</w:t>
      </w:r>
    </w:p>
    <w:p w14:paraId="35623782"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 taxa de juros real utilizada nas projeções contidas </w:t>
      </w:r>
      <w:proofErr w:type="spellStart"/>
      <w:r w:rsidRPr="00C960D4">
        <w:rPr>
          <w:rFonts w:ascii="Titillium Web" w:hAnsi="Titillium Web"/>
          <w:sz w:val="18"/>
          <w:szCs w:val="18"/>
        </w:rPr>
        <w:t>nesta</w:t>
      </w:r>
      <w:proofErr w:type="spellEnd"/>
      <w:r w:rsidRPr="00C960D4">
        <w:rPr>
          <w:rFonts w:ascii="Titillium Web" w:hAnsi="Titillium Web"/>
          <w:sz w:val="18"/>
          <w:szCs w:val="18"/>
        </w:rPr>
        <w:t xml:space="preserve"> avaliação foi de 4,84% e 0,00% ao ano;</w:t>
      </w:r>
    </w:p>
    <w:p w14:paraId="13F84E1F"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as tábuas biométricas utilizadas foram escolhidas em função do evento gerador:</w:t>
      </w:r>
    </w:p>
    <w:p w14:paraId="37D9B136"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Tábua de Mortalidade de Válido (evento gerador sobrevivência) – BR_EMSsb_v_2015;</w:t>
      </w:r>
    </w:p>
    <w:p w14:paraId="35703611"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Tábua de Mortalidade de Válido (evento gerador morte) – BR_EMSsb_v_2015;</w:t>
      </w:r>
    </w:p>
    <w:p w14:paraId="2CD6EEA9"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Entrada em Invalidez </w:t>
      </w:r>
      <w:r w:rsidR="00A02DAE" w:rsidRPr="00C960D4">
        <w:rPr>
          <w:rFonts w:ascii="Titillium Web" w:hAnsi="Titillium Web"/>
          <w:sz w:val="18"/>
          <w:szCs w:val="18"/>
        </w:rPr>
        <w:t>-</w:t>
      </w:r>
      <w:r w:rsidRPr="00C960D4">
        <w:rPr>
          <w:rFonts w:ascii="Titillium Web" w:hAnsi="Titillium Web"/>
          <w:sz w:val="18"/>
          <w:szCs w:val="18"/>
        </w:rPr>
        <w:t xml:space="preserve"> ÁLVARO VINDAS;</w:t>
      </w:r>
    </w:p>
    <w:p w14:paraId="4C8EA3FB"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Tábua de Mortalidade de Inválidos </w:t>
      </w:r>
      <w:r w:rsidR="00A02DAE" w:rsidRPr="00C960D4">
        <w:rPr>
          <w:rFonts w:ascii="Titillium Web" w:hAnsi="Titillium Web"/>
          <w:sz w:val="18"/>
          <w:szCs w:val="18"/>
        </w:rPr>
        <w:t>-</w:t>
      </w:r>
      <w:r w:rsidRPr="00C960D4">
        <w:rPr>
          <w:rFonts w:ascii="Titillium Web" w:hAnsi="Titillium Web"/>
          <w:sz w:val="18"/>
          <w:szCs w:val="18"/>
        </w:rPr>
        <w:t xml:space="preserve"> IBGE-2023 (segregada por sexo);</w:t>
      </w:r>
    </w:p>
    <w:p w14:paraId="1735C52E"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Probabilidade de deixar um dependente vitalício, em caso de morte, calculada em função da proporção de servidores casados por idade, com base em proporções apuradas em um levantamento realizado no universo das bases cadastrais analisadas pela Lógica Consultoria, onde foram considerados apenas os dados reais e consistentes, utilizando informações de mais de 500.000 servidores ativos;</w:t>
      </w:r>
    </w:p>
    <w:p w14:paraId="04DA25E5"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o crescimento salarial considerado foi de 2,34% ao ano;</w:t>
      </w:r>
    </w:p>
    <w:p w14:paraId="3FEC6DCD"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a taxa de rotatividade considerada foi de 0,00% ao ano; </w:t>
      </w:r>
    </w:p>
    <w:p w14:paraId="6C3D205F"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o custo administrativo considerado neste estudo corresponde a 0,47%, do total da remuneração dos servidores ativos do Município.</w:t>
      </w:r>
    </w:p>
    <w:p w14:paraId="000FC09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taxa de crescimento salarial considerada tomou por base estudo de </w:t>
      </w:r>
      <w:r w:rsidR="00182D31" w:rsidRPr="00C960D4">
        <w:rPr>
          <w:rFonts w:ascii="Titillium Web" w:hAnsi="Titillium Web"/>
          <w:sz w:val="18"/>
          <w:szCs w:val="18"/>
        </w:rPr>
        <w:t>aderência</w:t>
      </w:r>
      <w:r w:rsidRPr="00C960D4">
        <w:rPr>
          <w:rFonts w:ascii="Titillium Web" w:hAnsi="Titillium Web"/>
          <w:sz w:val="18"/>
          <w:szCs w:val="18"/>
        </w:rPr>
        <w:t xml:space="preserve"> das hipóteses realizado em 2024.</w:t>
      </w:r>
    </w:p>
    <w:p w14:paraId="775D3AA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taxa anual real de crescimento dos benefícios do plano adotada neste estudo é de 0,00%, uma vez que se considera a atualização monetária d</w:t>
      </w:r>
      <w:r w:rsidR="00044C6D" w:rsidRPr="00C960D4">
        <w:rPr>
          <w:rFonts w:ascii="Titillium Web" w:hAnsi="Titillium Web"/>
          <w:sz w:val="18"/>
          <w:szCs w:val="18"/>
        </w:rPr>
        <w:t>esses benefícios</w:t>
      </w:r>
      <w:r w:rsidRPr="00C960D4">
        <w:rPr>
          <w:rFonts w:ascii="Titillium Web" w:hAnsi="Titillium Web"/>
          <w:sz w:val="18"/>
          <w:szCs w:val="18"/>
        </w:rPr>
        <w:t xml:space="preserve">. </w:t>
      </w:r>
    </w:p>
    <w:p w14:paraId="4E9FD68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Conforme informado pelos gestores do RPPS, as contribuições normais vertidas ao</w:t>
      </w:r>
      <w:r w:rsidR="00CA287F" w:rsidRPr="00C960D4">
        <w:rPr>
          <w:rFonts w:ascii="Titillium Web" w:hAnsi="Titillium Web"/>
          <w:sz w:val="18"/>
          <w:szCs w:val="18"/>
        </w:rPr>
        <w:t xml:space="preserve"> </w:t>
      </w:r>
      <w:proofErr w:type="spellStart"/>
      <w:r w:rsidRPr="00C960D4">
        <w:rPr>
          <w:rFonts w:ascii="Titillium Web" w:hAnsi="Titillium Web"/>
          <w:sz w:val="18"/>
          <w:szCs w:val="18"/>
        </w:rPr>
        <w:t>F</w:t>
      </w:r>
      <w:r w:rsidR="00CA287F" w:rsidRPr="00C960D4">
        <w:rPr>
          <w:rFonts w:ascii="Titillium Web" w:hAnsi="Titillium Web"/>
          <w:sz w:val="18"/>
          <w:szCs w:val="18"/>
        </w:rPr>
        <w:t>ufin</w:t>
      </w:r>
      <w:proofErr w:type="spellEnd"/>
      <w:r w:rsidRPr="00C960D4">
        <w:rPr>
          <w:rFonts w:ascii="Titillium Web" w:hAnsi="Titillium Web"/>
          <w:sz w:val="18"/>
          <w:szCs w:val="18"/>
        </w:rPr>
        <w:t xml:space="preserve"> estão definidas da seguinte forma:</w:t>
      </w:r>
    </w:p>
    <w:p w14:paraId="64F714EC"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ativos: 14,00%, incidentes sobre a remuneração de contribuição;</w:t>
      </w:r>
    </w:p>
    <w:p w14:paraId="75EA8DEE"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lastRenderedPageBreak/>
        <w:t>contribuições mensais dos servidores aposentados e pensionistas: 14,00%; sobre a parcela das aposentadorias que exceder o teto de benefício do RGPS;</w:t>
      </w:r>
    </w:p>
    <w:p w14:paraId="4253C864"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dos servidores aposentados e pensionistas portadores de doença incapacitante: 14,00% incidente sobre a parcela de pensão que exceder o dobro do teto de benefício do RGPS; </w:t>
      </w:r>
    </w:p>
    <w:p w14:paraId="233B7195"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 Município: 22,00%</w:t>
      </w:r>
      <w:r w:rsidRPr="00C960D4">
        <w:rPr>
          <w:rFonts w:ascii="Titillium Web" w:hAnsi="Titillium Web"/>
          <w:b/>
          <w:bCs/>
          <w:sz w:val="18"/>
          <w:szCs w:val="18"/>
        </w:rPr>
        <w:t xml:space="preserve"> </w:t>
      </w:r>
      <w:r w:rsidRPr="00C960D4">
        <w:rPr>
          <w:rFonts w:ascii="Titillium Web" w:hAnsi="Titillium Web"/>
          <w:sz w:val="18"/>
          <w:szCs w:val="18"/>
        </w:rPr>
        <w:t>sobre a remuneração de contribuição dos servidores ativos para Custo Normal.</w:t>
      </w:r>
    </w:p>
    <w:p w14:paraId="3A811F05" w14:textId="77777777" w:rsidR="006B77B7" w:rsidRPr="00C960D4" w:rsidRDefault="006B77B7" w:rsidP="00B57177">
      <w:pPr>
        <w:widowControl w:val="0"/>
        <w:tabs>
          <w:tab w:val="num" w:pos="426"/>
        </w:tabs>
        <w:spacing w:after="0"/>
        <w:ind w:firstLine="0"/>
        <w:contextualSpacing/>
        <w:jc w:val="both"/>
        <w:rPr>
          <w:rFonts w:ascii="Titillium Web" w:hAnsi="Titillium Web"/>
          <w:sz w:val="18"/>
          <w:szCs w:val="18"/>
        </w:rPr>
      </w:pPr>
      <w:r w:rsidRPr="00C960D4">
        <w:rPr>
          <w:rFonts w:ascii="Titillium Web" w:hAnsi="Titillium Web"/>
          <w:sz w:val="18"/>
          <w:szCs w:val="18"/>
        </w:rPr>
        <w:t>O Patrimônio constituído pelo Plano, segundo informações dadas à Lógica Consultoria</w:t>
      </w:r>
      <w:r w:rsidR="00FD38DA" w:rsidRPr="00C960D4">
        <w:rPr>
          <w:rFonts w:ascii="Titillium Web" w:hAnsi="Titillium Web"/>
          <w:sz w:val="18"/>
          <w:szCs w:val="18"/>
        </w:rPr>
        <w:t>,</w:t>
      </w:r>
      <w:r w:rsidRPr="00C960D4">
        <w:rPr>
          <w:rFonts w:ascii="Titillium Web" w:hAnsi="Titillium Web"/>
          <w:sz w:val="18"/>
          <w:szCs w:val="18"/>
        </w:rPr>
        <w:t xml:space="preserve"> é composto por:</w:t>
      </w:r>
    </w:p>
    <w:p w14:paraId="068FDE02"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Renda Fixa: R$65.223.186,89;</w:t>
      </w:r>
    </w:p>
    <w:p w14:paraId="5844A860"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Demais Bens, Direitos e Ativos: R$2.348.116,89; e</w:t>
      </w:r>
    </w:p>
    <w:p w14:paraId="5CFC46D0"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b/>
          <w:bCs/>
          <w:sz w:val="18"/>
          <w:szCs w:val="18"/>
        </w:rPr>
        <w:t>Total: R$67.571.303,78</w:t>
      </w:r>
      <w:r w:rsidRPr="00C960D4">
        <w:rPr>
          <w:rFonts w:ascii="Titillium Web" w:hAnsi="Titillium Web"/>
          <w:sz w:val="18"/>
          <w:szCs w:val="18"/>
        </w:rPr>
        <w:t>.</w:t>
      </w:r>
    </w:p>
    <w:p w14:paraId="55356E88" w14:textId="77777777" w:rsidR="00CF47D5" w:rsidRDefault="00CF47D5" w:rsidP="00C960D4">
      <w:pPr>
        <w:widowControl w:val="0"/>
        <w:spacing w:after="0"/>
        <w:ind w:firstLine="709"/>
        <w:contextualSpacing/>
        <w:jc w:val="both"/>
        <w:rPr>
          <w:rFonts w:ascii="Titillium Web" w:hAnsi="Titillium Web"/>
          <w:sz w:val="18"/>
          <w:szCs w:val="18"/>
        </w:rPr>
      </w:pPr>
    </w:p>
    <w:p w14:paraId="7DDE307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Avaliação Atuarial apurou que as Alíquotas de Custo Normal devem somar 47,57%, conforme quadro seguinte:</w:t>
      </w:r>
    </w:p>
    <w:p w14:paraId="4FF750DA" w14:textId="77777777" w:rsidR="006B77B7" w:rsidRPr="00C960D4" w:rsidRDefault="006B77B7" w:rsidP="00BC2632">
      <w:pPr>
        <w:widowControl w:val="0"/>
        <w:numPr>
          <w:ilvl w:val="0"/>
          <w:numId w:val="22"/>
        </w:numPr>
        <w:spacing w:after="0"/>
        <w:ind w:firstLine="0"/>
        <w:contextualSpacing/>
        <w:jc w:val="center"/>
        <w:outlineLvl w:val="4"/>
        <w:rPr>
          <w:rFonts w:ascii="Titillium Web" w:hAnsi="Titillium Web"/>
          <w:b/>
          <w:sz w:val="18"/>
          <w:szCs w:val="18"/>
        </w:rPr>
      </w:pPr>
      <w:r w:rsidRPr="00C960D4">
        <w:rPr>
          <w:rFonts w:ascii="Titillium Web" w:hAnsi="Titillium Web"/>
          <w:b/>
          <w:color w:val="0000FF"/>
          <w:sz w:val="18"/>
          <w:szCs w:val="18"/>
        </w:rPr>
        <w:t>Alíquotas de Custeio Normal por Benefício</w:t>
      </w:r>
    </w:p>
    <w:tbl>
      <w:tblPr>
        <w:tblW w:w="5000" w:type="pct"/>
        <w:tblBorders>
          <w:bottom w:val="single" w:sz="12" w:space="0" w:color="0000FF"/>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887"/>
        <w:gridCol w:w="4087"/>
        <w:gridCol w:w="2383"/>
        <w:gridCol w:w="2380"/>
      </w:tblGrid>
      <w:tr w:rsidR="006B77B7" w:rsidRPr="00C960D4" w14:paraId="797485DA" w14:textId="77777777" w:rsidTr="00FD58B9">
        <w:trPr>
          <w:trHeight w:val="255"/>
        </w:trPr>
        <w:tc>
          <w:tcPr>
            <w:tcW w:w="1230" w:type="pct"/>
            <w:shd w:val="clear" w:color="000000" w:fill="1F3864"/>
            <w:noWrap/>
            <w:vAlign w:val="center"/>
            <w:hideMark/>
          </w:tcPr>
          <w:p w14:paraId="5DE5976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Regime Financeiro e Método de Financiamento</w:t>
            </w:r>
          </w:p>
        </w:tc>
        <w:tc>
          <w:tcPr>
            <w:tcW w:w="1740" w:type="pct"/>
            <w:shd w:val="clear" w:color="000000" w:fill="1F3864"/>
            <w:noWrap/>
            <w:vAlign w:val="center"/>
            <w:hideMark/>
          </w:tcPr>
          <w:p w14:paraId="4BEF47C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Normal</w:t>
            </w:r>
          </w:p>
        </w:tc>
        <w:tc>
          <w:tcPr>
            <w:tcW w:w="1015" w:type="pct"/>
            <w:shd w:val="clear" w:color="000000" w:fill="1F3864"/>
            <w:noWrap/>
            <w:vAlign w:val="center"/>
            <w:hideMark/>
          </w:tcPr>
          <w:p w14:paraId="35A2727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Custo Anual</w:t>
            </w:r>
          </w:p>
        </w:tc>
        <w:tc>
          <w:tcPr>
            <w:tcW w:w="1015" w:type="pct"/>
            <w:shd w:val="clear" w:color="000000" w:fill="1F3864"/>
            <w:noWrap/>
            <w:vAlign w:val="center"/>
            <w:hideMark/>
          </w:tcPr>
          <w:p w14:paraId="340D334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sobre a folha de ativos</w:t>
            </w:r>
          </w:p>
        </w:tc>
      </w:tr>
      <w:tr w:rsidR="006B77B7" w:rsidRPr="00C960D4" w14:paraId="08EAA1B1" w14:textId="77777777" w:rsidTr="00FD58B9">
        <w:trPr>
          <w:trHeight w:val="255"/>
        </w:trPr>
        <w:tc>
          <w:tcPr>
            <w:tcW w:w="1230" w:type="pct"/>
            <w:vMerge w:val="restart"/>
            <w:vAlign w:val="center"/>
            <w:hideMark/>
          </w:tcPr>
          <w:p w14:paraId="063FE7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Capitalização - PUC</w:t>
            </w:r>
          </w:p>
        </w:tc>
        <w:tc>
          <w:tcPr>
            <w:tcW w:w="1740" w:type="pct"/>
            <w:noWrap/>
            <w:vAlign w:val="center"/>
            <w:hideMark/>
          </w:tcPr>
          <w:p w14:paraId="5C9AEB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Aposentadoria Voluntária e Compulsória</w:t>
            </w:r>
          </w:p>
        </w:tc>
        <w:tc>
          <w:tcPr>
            <w:tcW w:w="1015" w:type="pct"/>
            <w:noWrap/>
            <w:vAlign w:val="center"/>
            <w:hideMark/>
          </w:tcPr>
          <w:p w14:paraId="3E3E8B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R$488.033.782,95</w:t>
            </w:r>
          </w:p>
        </w:tc>
        <w:tc>
          <w:tcPr>
            <w:tcW w:w="1015" w:type="pct"/>
            <w:noWrap/>
            <w:vAlign w:val="center"/>
            <w:hideMark/>
          </w:tcPr>
          <w:p w14:paraId="0077A46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39,24%</w:t>
            </w:r>
          </w:p>
        </w:tc>
      </w:tr>
      <w:tr w:rsidR="006B77B7" w:rsidRPr="00C960D4" w14:paraId="22D39393" w14:textId="77777777" w:rsidTr="00FD58B9">
        <w:trPr>
          <w:trHeight w:val="255"/>
        </w:trPr>
        <w:tc>
          <w:tcPr>
            <w:tcW w:w="1230" w:type="pct"/>
            <w:vMerge/>
            <w:vAlign w:val="center"/>
            <w:hideMark/>
          </w:tcPr>
          <w:p w14:paraId="2C49C577"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0" w:type="pct"/>
            <w:noWrap/>
            <w:vAlign w:val="center"/>
            <w:hideMark/>
          </w:tcPr>
          <w:p w14:paraId="2529341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Reversão da Aposentadoria Voluntária e Compulsória em Pensão</w:t>
            </w:r>
          </w:p>
        </w:tc>
        <w:tc>
          <w:tcPr>
            <w:tcW w:w="1015" w:type="pct"/>
            <w:noWrap/>
            <w:vAlign w:val="center"/>
            <w:hideMark/>
          </w:tcPr>
          <w:p w14:paraId="38C148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R$58.205.864,02</w:t>
            </w:r>
          </w:p>
        </w:tc>
        <w:tc>
          <w:tcPr>
            <w:tcW w:w="1015" w:type="pct"/>
            <w:noWrap/>
            <w:vAlign w:val="center"/>
            <w:hideMark/>
          </w:tcPr>
          <w:p w14:paraId="6A142B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4,68%</w:t>
            </w:r>
          </w:p>
        </w:tc>
      </w:tr>
      <w:tr w:rsidR="006B77B7" w:rsidRPr="00C960D4" w14:paraId="3D38F18A" w14:textId="77777777" w:rsidTr="00FD58B9">
        <w:trPr>
          <w:trHeight w:val="255"/>
        </w:trPr>
        <w:tc>
          <w:tcPr>
            <w:tcW w:w="1230" w:type="pct"/>
            <w:vMerge w:val="restart"/>
            <w:vAlign w:val="center"/>
            <w:hideMark/>
          </w:tcPr>
          <w:p w14:paraId="29D13C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Repartição de Capitais de Cobertura</w:t>
            </w:r>
          </w:p>
        </w:tc>
        <w:tc>
          <w:tcPr>
            <w:tcW w:w="1740" w:type="pct"/>
            <w:noWrap/>
            <w:vAlign w:val="center"/>
            <w:hideMark/>
          </w:tcPr>
          <w:p w14:paraId="5AFB992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 com reversão ao dependente</w:t>
            </w:r>
          </w:p>
        </w:tc>
        <w:tc>
          <w:tcPr>
            <w:tcW w:w="1015" w:type="pct"/>
            <w:noWrap/>
            <w:vAlign w:val="center"/>
            <w:hideMark/>
          </w:tcPr>
          <w:p w14:paraId="012F094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R$22.138.127,77</w:t>
            </w:r>
          </w:p>
        </w:tc>
        <w:tc>
          <w:tcPr>
            <w:tcW w:w="1015" w:type="pct"/>
            <w:noWrap/>
            <w:vAlign w:val="center"/>
            <w:hideMark/>
          </w:tcPr>
          <w:p w14:paraId="048353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1,78%</w:t>
            </w:r>
          </w:p>
        </w:tc>
      </w:tr>
      <w:tr w:rsidR="006B77B7" w:rsidRPr="00C960D4" w14:paraId="1454F4AF" w14:textId="77777777" w:rsidTr="00FD58B9">
        <w:trPr>
          <w:trHeight w:val="255"/>
        </w:trPr>
        <w:tc>
          <w:tcPr>
            <w:tcW w:w="1230" w:type="pct"/>
            <w:vMerge/>
            <w:vAlign w:val="center"/>
            <w:hideMark/>
          </w:tcPr>
          <w:p w14:paraId="4C97130E"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1740" w:type="pct"/>
            <w:noWrap/>
            <w:vAlign w:val="center"/>
            <w:hideMark/>
          </w:tcPr>
          <w:p w14:paraId="5AC2EB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Pensão por Morte do Servidor Ativo</w:t>
            </w:r>
          </w:p>
        </w:tc>
        <w:tc>
          <w:tcPr>
            <w:tcW w:w="1015" w:type="pct"/>
            <w:noWrap/>
            <w:vAlign w:val="center"/>
            <w:hideMark/>
          </w:tcPr>
          <w:p w14:paraId="02CFCC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R$19.526.326,18</w:t>
            </w:r>
          </w:p>
        </w:tc>
        <w:tc>
          <w:tcPr>
            <w:tcW w:w="1015" w:type="pct"/>
            <w:noWrap/>
            <w:vAlign w:val="center"/>
            <w:hideMark/>
          </w:tcPr>
          <w:p w14:paraId="78E56B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1,57%</w:t>
            </w:r>
          </w:p>
        </w:tc>
      </w:tr>
      <w:tr w:rsidR="006B77B7" w:rsidRPr="00C960D4" w14:paraId="6CD0BF61" w14:textId="77777777" w:rsidTr="00FD58B9">
        <w:trPr>
          <w:trHeight w:val="255"/>
        </w:trPr>
        <w:tc>
          <w:tcPr>
            <w:tcW w:w="2971" w:type="pct"/>
            <w:gridSpan w:val="2"/>
            <w:noWrap/>
            <w:vAlign w:val="center"/>
            <w:hideMark/>
          </w:tcPr>
          <w:p w14:paraId="1A3B879D"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Custo Normal Líquido</w:t>
            </w:r>
          </w:p>
        </w:tc>
        <w:tc>
          <w:tcPr>
            <w:tcW w:w="1015" w:type="pct"/>
            <w:noWrap/>
            <w:vAlign w:val="center"/>
            <w:hideMark/>
          </w:tcPr>
          <w:p w14:paraId="78CE41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R$587.904.100,92</w:t>
            </w:r>
          </w:p>
        </w:tc>
        <w:tc>
          <w:tcPr>
            <w:tcW w:w="1015" w:type="pct"/>
            <w:noWrap/>
            <w:vAlign w:val="center"/>
            <w:hideMark/>
          </w:tcPr>
          <w:p w14:paraId="1BBAEADC"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47,27%</w:t>
            </w:r>
          </w:p>
        </w:tc>
      </w:tr>
      <w:tr w:rsidR="006B77B7" w:rsidRPr="00C960D4" w14:paraId="6F8CA54F" w14:textId="77777777" w:rsidTr="00FD58B9">
        <w:trPr>
          <w:trHeight w:val="255"/>
        </w:trPr>
        <w:tc>
          <w:tcPr>
            <w:tcW w:w="2971" w:type="pct"/>
            <w:gridSpan w:val="2"/>
            <w:noWrap/>
            <w:vAlign w:val="center"/>
            <w:hideMark/>
          </w:tcPr>
          <w:p w14:paraId="1F4AD4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Administração do Plano</w:t>
            </w:r>
          </w:p>
        </w:tc>
        <w:tc>
          <w:tcPr>
            <w:tcW w:w="1015" w:type="pct"/>
            <w:noWrap/>
            <w:vAlign w:val="center"/>
            <w:hideMark/>
          </w:tcPr>
          <w:p w14:paraId="14CE45D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R$3.731.145,13</w:t>
            </w:r>
          </w:p>
        </w:tc>
        <w:tc>
          <w:tcPr>
            <w:tcW w:w="1015" w:type="pct"/>
            <w:noWrap/>
            <w:vAlign w:val="center"/>
            <w:hideMark/>
          </w:tcPr>
          <w:p w14:paraId="485B3E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r>
      <w:tr w:rsidR="006B77B7" w:rsidRPr="00C960D4" w14:paraId="5F4CE85D" w14:textId="77777777" w:rsidTr="00FD58B9">
        <w:trPr>
          <w:trHeight w:val="255"/>
        </w:trPr>
        <w:tc>
          <w:tcPr>
            <w:tcW w:w="2971" w:type="pct"/>
            <w:gridSpan w:val="2"/>
            <w:tcBorders>
              <w:bottom w:val="single" w:sz="12" w:space="0" w:color="0000FF"/>
            </w:tcBorders>
            <w:shd w:val="clear" w:color="000000" w:fill="1F3864"/>
            <w:noWrap/>
            <w:vAlign w:val="center"/>
            <w:hideMark/>
          </w:tcPr>
          <w:p w14:paraId="01AEBE6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c>
          <w:tcPr>
            <w:tcW w:w="1015" w:type="pct"/>
            <w:tcBorders>
              <w:bottom w:val="single" w:sz="12" w:space="0" w:color="0000FF"/>
            </w:tcBorders>
            <w:shd w:val="clear" w:color="000000" w:fill="1F3864"/>
            <w:noWrap/>
            <w:vAlign w:val="center"/>
            <w:hideMark/>
          </w:tcPr>
          <w:p w14:paraId="27CAAB0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R$591.635.246,05</w:t>
            </w:r>
          </w:p>
        </w:tc>
        <w:tc>
          <w:tcPr>
            <w:tcW w:w="1015" w:type="pct"/>
            <w:tcBorders>
              <w:bottom w:val="single" w:sz="12" w:space="0" w:color="0000FF"/>
            </w:tcBorders>
            <w:shd w:val="clear" w:color="000000" w:fill="1F3864"/>
            <w:noWrap/>
            <w:vAlign w:val="center"/>
            <w:hideMark/>
          </w:tcPr>
          <w:p w14:paraId="250F842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47,57%</w:t>
            </w:r>
          </w:p>
        </w:tc>
      </w:tr>
    </w:tbl>
    <w:p w14:paraId="247B13B9" w14:textId="77777777" w:rsidR="006B77B7" w:rsidRPr="00C960D4" w:rsidRDefault="006B77B7" w:rsidP="00C960D4">
      <w:pPr>
        <w:widowControl w:val="0"/>
        <w:spacing w:after="0"/>
        <w:ind w:firstLine="709"/>
        <w:contextualSpacing/>
        <w:jc w:val="both"/>
        <w:rPr>
          <w:rFonts w:ascii="Titillium Web" w:hAnsi="Titillium Web"/>
          <w:b/>
          <w:bCs/>
          <w:sz w:val="18"/>
          <w:szCs w:val="18"/>
        </w:rPr>
      </w:pPr>
      <w:r w:rsidRPr="00C960D4">
        <w:rPr>
          <w:rFonts w:ascii="Titillium Web" w:hAnsi="Titillium Web"/>
          <w:b/>
          <w:bCs/>
          <w:sz w:val="18"/>
          <w:szCs w:val="18"/>
        </w:rPr>
        <w:t>Des</w:t>
      </w:r>
      <w:r w:rsidR="00E37F74" w:rsidRPr="00C960D4">
        <w:rPr>
          <w:rFonts w:ascii="Titillium Web" w:hAnsi="Titillium Web"/>
          <w:b/>
          <w:bCs/>
          <w:sz w:val="18"/>
          <w:szCs w:val="18"/>
        </w:rPr>
        <w:t>s</w:t>
      </w:r>
      <w:r w:rsidRPr="00C960D4">
        <w:rPr>
          <w:rFonts w:ascii="Titillium Web" w:hAnsi="Titillium Web"/>
          <w:b/>
          <w:bCs/>
          <w:sz w:val="18"/>
          <w:szCs w:val="18"/>
        </w:rPr>
        <w:t>a forma, como foi indicad</w:t>
      </w:r>
      <w:r w:rsidR="00E37F74" w:rsidRPr="00C960D4">
        <w:rPr>
          <w:rFonts w:ascii="Titillium Web" w:hAnsi="Titillium Web"/>
          <w:b/>
          <w:bCs/>
          <w:sz w:val="18"/>
          <w:szCs w:val="18"/>
        </w:rPr>
        <w:t>a</w:t>
      </w:r>
      <w:r w:rsidRPr="00C960D4">
        <w:rPr>
          <w:rFonts w:ascii="Titillium Web" w:hAnsi="Titillium Web"/>
          <w:b/>
          <w:bCs/>
          <w:sz w:val="18"/>
          <w:szCs w:val="18"/>
        </w:rPr>
        <w:t xml:space="preserve"> a necessidade de alteração das alíquotas de contribuição no Plano Previdenciário - </w:t>
      </w:r>
      <w:proofErr w:type="spellStart"/>
      <w:r w:rsidRPr="00C960D4">
        <w:rPr>
          <w:rFonts w:ascii="Titillium Web" w:hAnsi="Titillium Web"/>
          <w:b/>
          <w:bCs/>
          <w:sz w:val="18"/>
          <w:szCs w:val="18"/>
        </w:rPr>
        <w:t>BHP</w:t>
      </w:r>
      <w:r w:rsidR="00E37F74" w:rsidRPr="00C960D4">
        <w:rPr>
          <w:rFonts w:ascii="Titillium Web" w:hAnsi="Titillium Web"/>
          <w:b/>
          <w:bCs/>
          <w:sz w:val="18"/>
          <w:szCs w:val="18"/>
        </w:rPr>
        <w:t>rev</w:t>
      </w:r>
      <w:proofErr w:type="spellEnd"/>
      <w:r w:rsidRPr="00C960D4">
        <w:rPr>
          <w:rFonts w:ascii="Titillium Web" w:hAnsi="Titillium Web"/>
          <w:b/>
          <w:bCs/>
          <w:sz w:val="18"/>
          <w:szCs w:val="18"/>
        </w:rPr>
        <w:t xml:space="preserve"> e, conforme definido no Art. 11 da Portaria MTP nº 1.467/22, os servidores, aposentados e pensionistas não podem contribuir com alíquotas diferenciadas entre si, indicamos a alteração das alíquotas de contribuição do Plano Financeiro </w:t>
      </w:r>
      <w:r w:rsidR="00E37F74" w:rsidRPr="00C960D4">
        <w:rPr>
          <w:rFonts w:ascii="Titillium Web" w:hAnsi="Titillium Web"/>
          <w:b/>
          <w:bCs/>
          <w:sz w:val="18"/>
          <w:szCs w:val="18"/>
        </w:rPr>
        <w:t>-</w:t>
      </w:r>
      <w:r w:rsidRPr="00C960D4">
        <w:rPr>
          <w:rFonts w:ascii="Titillium Web" w:hAnsi="Titillium Web"/>
          <w:b/>
          <w:bCs/>
          <w:sz w:val="18"/>
          <w:szCs w:val="18"/>
        </w:rPr>
        <w:t xml:space="preserve"> </w:t>
      </w:r>
      <w:proofErr w:type="spellStart"/>
      <w:r w:rsidRPr="00C960D4">
        <w:rPr>
          <w:rFonts w:ascii="Titillium Web" w:hAnsi="Titillium Web"/>
          <w:b/>
          <w:bCs/>
          <w:sz w:val="18"/>
          <w:szCs w:val="18"/>
        </w:rPr>
        <w:t>F</w:t>
      </w:r>
      <w:r w:rsidR="00E37F74" w:rsidRPr="00C960D4">
        <w:rPr>
          <w:rFonts w:ascii="Titillium Web" w:hAnsi="Titillium Web"/>
          <w:b/>
          <w:bCs/>
          <w:sz w:val="18"/>
          <w:szCs w:val="18"/>
        </w:rPr>
        <w:t>ufin</w:t>
      </w:r>
      <w:proofErr w:type="spellEnd"/>
      <w:r w:rsidRPr="00C960D4">
        <w:rPr>
          <w:rFonts w:ascii="Titillium Web" w:hAnsi="Titillium Web"/>
          <w:b/>
          <w:bCs/>
          <w:sz w:val="18"/>
          <w:szCs w:val="18"/>
        </w:rPr>
        <w:t xml:space="preserve">. As alíquotas dos servidores, aposentados e pensionistas passam a 15,86%, em igualdade a dos servidores do </w:t>
      </w:r>
      <w:proofErr w:type="spellStart"/>
      <w:r w:rsidRPr="00C960D4">
        <w:rPr>
          <w:rFonts w:ascii="Titillium Web" w:hAnsi="Titillium Web"/>
          <w:b/>
          <w:bCs/>
          <w:sz w:val="18"/>
          <w:szCs w:val="18"/>
        </w:rPr>
        <w:t>BHP</w:t>
      </w:r>
      <w:r w:rsidR="007D30A5" w:rsidRPr="00C960D4">
        <w:rPr>
          <w:rFonts w:ascii="Titillium Web" w:hAnsi="Titillium Web"/>
          <w:b/>
          <w:bCs/>
          <w:sz w:val="18"/>
          <w:szCs w:val="18"/>
        </w:rPr>
        <w:t>rev</w:t>
      </w:r>
      <w:proofErr w:type="spellEnd"/>
      <w:r w:rsidRPr="00C960D4">
        <w:rPr>
          <w:rFonts w:ascii="Titillium Web" w:hAnsi="Titillium Web"/>
          <w:b/>
          <w:bCs/>
          <w:sz w:val="18"/>
          <w:szCs w:val="18"/>
        </w:rPr>
        <w:t xml:space="preserve">. Já a contribuição do Município passaria para 20,14%, uma vez que o </w:t>
      </w:r>
      <w:proofErr w:type="spellStart"/>
      <w:r w:rsidRPr="00C960D4">
        <w:rPr>
          <w:rFonts w:ascii="Titillium Web" w:hAnsi="Titillium Web"/>
          <w:b/>
          <w:bCs/>
          <w:sz w:val="18"/>
          <w:szCs w:val="18"/>
        </w:rPr>
        <w:t>F</w:t>
      </w:r>
      <w:r w:rsidR="007D30A5" w:rsidRPr="00C960D4">
        <w:rPr>
          <w:rFonts w:ascii="Titillium Web" w:hAnsi="Titillium Web"/>
          <w:b/>
          <w:bCs/>
          <w:sz w:val="18"/>
          <w:szCs w:val="18"/>
        </w:rPr>
        <w:t>ufin</w:t>
      </w:r>
      <w:proofErr w:type="spellEnd"/>
      <w:r w:rsidRPr="00C960D4">
        <w:rPr>
          <w:rFonts w:ascii="Titillium Web" w:hAnsi="Titillium Web"/>
          <w:b/>
          <w:bCs/>
          <w:sz w:val="18"/>
          <w:szCs w:val="18"/>
        </w:rPr>
        <w:t xml:space="preserve"> opera em regime de caixa, onde a insuficiência financeira é coberta totalmente pelo Tesouro Municipal, não havendo necessidade de se </w:t>
      </w:r>
      <w:r w:rsidR="00182D31" w:rsidRPr="00C960D4">
        <w:rPr>
          <w:rFonts w:ascii="Titillium Web" w:hAnsi="Titillium Web"/>
          <w:b/>
          <w:bCs/>
          <w:sz w:val="18"/>
          <w:szCs w:val="18"/>
        </w:rPr>
        <w:t>igualar</w:t>
      </w:r>
      <w:r w:rsidRPr="00C960D4">
        <w:rPr>
          <w:rFonts w:ascii="Titillium Web" w:hAnsi="Titillium Web"/>
          <w:b/>
          <w:bCs/>
          <w:sz w:val="18"/>
          <w:szCs w:val="18"/>
        </w:rPr>
        <w:t xml:space="preserve"> o percentual do Município com a praticada pelo </w:t>
      </w:r>
      <w:proofErr w:type="spellStart"/>
      <w:r w:rsidRPr="00C960D4">
        <w:rPr>
          <w:rFonts w:ascii="Titillium Web" w:hAnsi="Titillium Web"/>
          <w:b/>
          <w:bCs/>
          <w:sz w:val="18"/>
          <w:szCs w:val="18"/>
        </w:rPr>
        <w:t>BHP</w:t>
      </w:r>
      <w:r w:rsidR="007D30A5" w:rsidRPr="00C960D4">
        <w:rPr>
          <w:rFonts w:ascii="Titillium Web" w:hAnsi="Titillium Web"/>
          <w:b/>
          <w:bCs/>
          <w:sz w:val="18"/>
          <w:szCs w:val="18"/>
        </w:rPr>
        <w:t>rev</w:t>
      </w:r>
      <w:proofErr w:type="spellEnd"/>
      <w:r w:rsidRPr="00C960D4">
        <w:rPr>
          <w:rFonts w:ascii="Titillium Web" w:hAnsi="Titillium Web"/>
          <w:b/>
          <w:bCs/>
          <w:sz w:val="18"/>
          <w:szCs w:val="18"/>
        </w:rPr>
        <w:t>.</w:t>
      </w:r>
    </w:p>
    <w:p w14:paraId="20B0752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Atualmente, existem 15.645 servidores vinculados ao </w:t>
      </w:r>
      <w:proofErr w:type="spellStart"/>
      <w:r w:rsidRPr="00C960D4">
        <w:rPr>
          <w:rFonts w:ascii="Titillium Web" w:hAnsi="Titillium Web"/>
          <w:sz w:val="18"/>
          <w:szCs w:val="18"/>
        </w:rPr>
        <w:t>Fu</w:t>
      </w:r>
      <w:r w:rsidR="0023420B" w:rsidRPr="00C960D4">
        <w:rPr>
          <w:rFonts w:ascii="Titillium Web" w:hAnsi="Titillium Web"/>
          <w:sz w:val="18"/>
          <w:szCs w:val="18"/>
        </w:rPr>
        <w:t>fin</w:t>
      </w:r>
      <w:proofErr w:type="spellEnd"/>
      <w:r w:rsidRPr="00C960D4">
        <w:rPr>
          <w:rFonts w:ascii="Titillium Web" w:hAnsi="Titillium Web"/>
          <w:sz w:val="18"/>
          <w:szCs w:val="18"/>
        </w:rPr>
        <w:t xml:space="preserve"> com data de admissão anterior a 30/</w:t>
      </w:r>
      <w:r w:rsidR="0023420B" w:rsidRPr="00C960D4">
        <w:rPr>
          <w:rFonts w:ascii="Titillium Web" w:hAnsi="Titillium Web"/>
          <w:sz w:val="18"/>
          <w:szCs w:val="18"/>
        </w:rPr>
        <w:t>12</w:t>
      </w:r>
      <w:r w:rsidRPr="00C960D4">
        <w:rPr>
          <w:rFonts w:ascii="Titillium Web" w:hAnsi="Titillium Web"/>
          <w:sz w:val="18"/>
          <w:szCs w:val="18"/>
        </w:rPr>
        <w:t xml:space="preserve">/11, 18.393 aposentados e 3.011 pensionistas, sendo os benefícios financiados pelo regime financeiro de Repartição Simples. </w:t>
      </w:r>
    </w:p>
    <w:p w14:paraId="2C8C1870"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despesa previdenciária des</w:t>
      </w:r>
      <w:r w:rsidR="00171393" w:rsidRPr="00C960D4">
        <w:rPr>
          <w:rFonts w:ascii="Titillium Web" w:hAnsi="Titillium Web"/>
          <w:sz w:val="18"/>
          <w:szCs w:val="18"/>
        </w:rPr>
        <w:t>s</w:t>
      </w:r>
      <w:r w:rsidRPr="00C960D4">
        <w:rPr>
          <w:rFonts w:ascii="Titillium Web" w:hAnsi="Titillium Web"/>
          <w:sz w:val="18"/>
          <w:szCs w:val="18"/>
        </w:rPr>
        <w:t xml:space="preserve">e grupo é superior </w:t>
      </w:r>
      <w:r w:rsidR="00171393" w:rsidRPr="00C960D4">
        <w:rPr>
          <w:rFonts w:ascii="Titillium Web" w:hAnsi="Titillium Web"/>
          <w:sz w:val="18"/>
          <w:szCs w:val="18"/>
        </w:rPr>
        <w:t>à</w:t>
      </w:r>
      <w:r w:rsidRPr="00C960D4">
        <w:rPr>
          <w:rFonts w:ascii="Titillium Web" w:hAnsi="Titillium Web"/>
          <w:sz w:val="18"/>
          <w:szCs w:val="18"/>
        </w:rPr>
        <w:t xml:space="preserve"> soma do patrimônio e a receita de contribuição, havendo a necessidade de complementação financeira do Município. No entanto, a longo prazo, esses gastos começarão a reduzir gradativamente até a completa extinção do grupo.</w:t>
      </w:r>
    </w:p>
    <w:p w14:paraId="1592596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Sugerimos a adequação do plano de Custeio como a seguir:</w:t>
      </w:r>
    </w:p>
    <w:p w14:paraId="2A7CA0A8" w14:textId="77777777" w:rsidR="006B77B7" w:rsidRPr="00C960D4" w:rsidRDefault="006B77B7" w:rsidP="00BC2632">
      <w:pPr>
        <w:widowControl w:val="0"/>
        <w:numPr>
          <w:ilvl w:val="0"/>
          <w:numId w:val="16"/>
        </w:numPr>
        <w:tabs>
          <w:tab w:val="clear" w:pos="1854"/>
          <w:tab w:val="left" w:pos="284"/>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ativos: 15,86%, incidentes sobre a remuneração de contribuição;</w:t>
      </w:r>
    </w:p>
    <w:p w14:paraId="0A2C1783" w14:textId="77777777" w:rsidR="006B77B7" w:rsidRPr="00C960D4" w:rsidRDefault="006B77B7" w:rsidP="00BC2632">
      <w:pPr>
        <w:widowControl w:val="0"/>
        <w:numPr>
          <w:ilvl w:val="0"/>
          <w:numId w:val="16"/>
        </w:numPr>
        <w:tabs>
          <w:tab w:val="clear" w:pos="1854"/>
          <w:tab w:val="left" w:pos="284"/>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aposentados e pensionistas: 15,86% sobre a parcela das aposentadorias que excede o teto de benefício do RGPS;</w:t>
      </w:r>
    </w:p>
    <w:p w14:paraId="588EC532" w14:textId="77777777" w:rsidR="006B77B7" w:rsidRPr="00C960D4" w:rsidRDefault="006B77B7" w:rsidP="00BC2632">
      <w:pPr>
        <w:widowControl w:val="0"/>
        <w:numPr>
          <w:ilvl w:val="0"/>
          <w:numId w:val="16"/>
        </w:numPr>
        <w:tabs>
          <w:tab w:val="clear" w:pos="1854"/>
          <w:tab w:val="left" w:pos="28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dos aposentados e pensionistas portadores de doenças incapacitantes: 15,86% sobre a parcela das aposentadorias que excede o dobro do teto de benefício do RGPS; </w:t>
      </w:r>
    </w:p>
    <w:p w14:paraId="782FE960" w14:textId="77777777" w:rsidR="006B77B7" w:rsidRPr="00C960D4" w:rsidRDefault="006B77B7" w:rsidP="00BC2632">
      <w:pPr>
        <w:widowControl w:val="0"/>
        <w:numPr>
          <w:ilvl w:val="0"/>
          <w:numId w:val="16"/>
        </w:numPr>
        <w:tabs>
          <w:tab w:val="clear" w:pos="1854"/>
          <w:tab w:val="left" w:pos="284"/>
        </w:tabs>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 xml:space="preserve">contribuições mensais do Município: complementação do Município para equilíbrio financeiro. </w:t>
      </w:r>
    </w:p>
    <w:p w14:paraId="6118FC63"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16974D31"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35" w:name="_Toc193461516"/>
      <w:r w:rsidRPr="00421F4B">
        <w:rPr>
          <w:rFonts w:ascii="Titillium Web" w:eastAsiaTheme="majorEastAsia" w:hAnsi="Titillium Web"/>
          <w:b/>
          <w:caps/>
          <w:color w:val="365F91" w:themeColor="accent1" w:themeShade="BF"/>
          <w:kern w:val="28"/>
          <w:sz w:val="18"/>
          <w:szCs w:val="18"/>
        </w:rPr>
        <w:t>I.6.25 Análises de Variações de Resultados - Fundo Financeiro - FUFIN</w:t>
      </w:r>
      <w:bookmarkEnd w:id="135"/>
    </w:p>
    <w:p w14:paraId="4579018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Passamos a descrever agora as principais variações entre os resultados apurados neste estudo e os das três últimas avaliações atuariais.</w:t>
      </w:r>
    </w:p>
    <w:p w14:paraId="4E3B8E40"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Foi utilizada para esta análise a base de dados cadastra</w:t>
      </w:r>
      <w:r w:rsidR="00BB3DAC" w:rsidRPr="00C960D4">
        <w:rPr>
          <w:rFonts w:ascii="Titillium Web" w:hAnsi="Titillium Web"/>
          <w:sz w:val="18"/>
          <w:szCs w:val="18"/>
        </w:rPr>
        <w:t>is</w:t>
      </w:r>
      <w:r w:rsidRPr="00C960D4">
        <w:rPr>
          <w:rFonts w:ascii="Titillium Web" w:hAnsi="Titillium Web"/>
          <w:sz w:val="18"/>
          <w:szCs w:val="18"/>
        </w:rPr>
        <w:t xml:space="preserve"> que contempla toda a massa de participantes e os dados referentes às avaliações anteriores, colhidos dos Demonstrativos de Resultados das Avaliações Atuariais </w:t>
      </w:r>
      <w:r w:rsidR="00BB3DAC"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D</w:t>
      </w:r>
      <w:r w:rsidR="00BB3DAC" w:rsidRPr="00C960D4">
        <w:rPr>
          <w:rFonts w:ascii="Titillium Web" w:hAnsi="Titillium Web"/>
          <w:sz w:val="18"/>
          <w:szCs w:val="18"/>
        </w:rPr>
        <w:t>raa</w:t>
      </w:r>
      <w:r w:rsidRPr="00C960D4">
        <w:rPr>
          <w:rFonts w:ascii="Titillium Web" w:hAnsi="Titillium Web"/>
          <w:sz w:val="18"/>
          <w:szCs w:val="18"/>
        </w:rPr>
        <w:t>s</w:t>
      </w:r>
      <w:proofErr w:type="spellEnd"/>
      <w:r w:rsidRPr="00C960D4">
        <w:rPr>
          <w:rFonts w:ascii="Titillium Web" w:hAnsi="Titillium Web"/>
          <w:sz w:val="18"/>
          <w:szCs w:val="18"/>
        </w:rPr>
        <w:t xml:space="preserve">. </w:t>
      </w:r>
    </w:p>
    <w:p w14:paraId="5DCD05AA" w14:textId="77777777" w:rsidR="00A529BD" w:rsidRPr="00C960D4" w:rsidRDefault="00A529BD" w:rsidP="00C960D4">
      <w:pPr>
        <w:widowControl w:val="0"/>
        <w:spacing w:after="0"/>
        <w:ind w:firstLine="709"/>
        <w:contextualSpacing/>
        <w:jc w:val="both"/>
        <w:rPr>
          <w:rFonts w:ascii="Titillium Web" w:hAnsi="Titillium Web"/>
          <w:sz w:val="18"/>
          <w:szCs w:val="18"/>
        </w:rPr>
      </w:pPr>
    </w:p>
    <w:p w14:paraId="1D5F317D"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136" w:name="_Toc193461517"/>
      <w:r w:rsidRPr="00421F4B">
        <w:rPr>
          <w:rFonts w:ascii="Titillium Web" w:eastAsiaTheme="majorEastAsia" w:hAnsi="Titillium Web"/>
          <w:b/>
          <w:caps/>
          <w:color w:val="365F91" w:themeColor="accent1" w:themeShade="BF"/>
          <w:kern w:val="28"/>
          <w:sz w:val="18"/>
          <w:szCs w:val="18"/>
        </w:rPr>
        <w:t>I.6.25.1Variação na base de dados cadastrais do Fundo Financeiro - FUFIN</w:t>
      </w:r>
      <w:bookmarkEnd w:id="136"/>
    </w:p>
    <w:p w14:paraId="67FA3D02" w14:textId="77777777" w:rsidR="006B77B7" w:rsidRPr="00C960D4" w:rsidRDefault="006B77B7" w:rsidP="00C960D4">
      <w:pPr>
        <w:widowControl w:val="0"/>
        <w:spacing w:after="0"/>
        <w:contextualSpacing/>
        <w:jc w:val="both"/>
        <w:rPr>
          <w:rFonts w:ascii="Titillium Web" w:hAnsi="Titillium Web"/>
          <w:sz w:val="18"/>
          <w:szCs w:val="18"/>
        </w:rPr>
      </w:pPr>
    </w:p>
    <w:p w14:paraId="06036333"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Variações do Quantitativo de participantes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5B1193BB" w14:textId="77777777" w:rsidTr="00FD58B9">
        <w:trPr>
          <w:trHeight w:val="255"/>
        </w:trPr>
        <w:tc>
          <w:tcPr>
            <w:tcW w:w="1250" w:type="pct"/>
            <w:shd w:val="clear" w:color="auto" w:fill="002060"/>
            <w:vAlign w:val="center"/>
            <w:hideMark/>
          </w:tcPr>
          <w:p w14:paraId="4B015D7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vAlign w:val="bottom"/>
            <w:hideMark/>
          </w:tcPr>
          <w:p w14:paraId="0E6B721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250" w:type="pct"/>
            <w:shd w:val="clear" w:color="auto" w:fill="002060"/>
            <w:vAlign w:val="bottom"/>
            <w:hideMark/>
          </w:tcPr>
          <w:p w14:paraId="4B04268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w:t>
            </w:r>
          </w:p>
        </w:tc>
        <w:tc>
          <w:tcPr>
            <w:tcW w:w="1250" w:type="pct"/>
            <w:shd w:val="clear" w:color="auto" w:fill="002060"/>
            <w:vAlign w:val="bottom"/>
            <w:hideMark/>
          </w:tcPr>
          <w:p w14:paraId="794805C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Pensionistas</w:t>
            </w:r>
          </w:p>
        </w:tc>
      </w:tr>
      <w:tr w:rsidR="006B77B7" w:rsidRPr="00C960D4" w14:paraId="7C2AA7EA" w14:textId="77777777" w:rsidTr="00FD58B9">
        <w:trPr>
          <w:trHeight w:val="255"/>
        </w:trPr>
        <w:tc>
          <w:tcPr>
            <w:tcW w:w="1250" w:type="pct"/>
            <w:shd w:val="clear" w:color="000000" w:fill="FFFFFF"/>
            <w:vAlign w:val="bottom"/>
            <w:hideMark/>
          </w:tcPr>
          <w:p w14:paraId="4C5D45E0"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2023</w:t>
            </w:r>
          </w:p>
        </w:tc>
        <w:tc>
          <w:tcPr>
            <w:tcW w:w="1250" w:type="pct"/>
            <w:shd w:val="clear" w:color="000000" w:fill="FFFFFF"/>
            <w:vAlign w:val="bottom"/>
            <w:hideMark/>
          </w:tcPr>
          <w:p w14:paraId="314E6D28"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17.534</w:t>
            </w:r>
          </w:p>
        </w:tc>
        <w:tc>
          <w:tcPr>
            <w:tcW w:w="1250" w:type="pct"/>
            <w:shd w:val="clear" w:color="000000" w:fill="FFFFFF"/>
            <w:vAlign w:val="bottom"/>
            <w:hideMark/>
          </w:tcPr>
          <w:p w14:paraId="28BE55A6"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17.371</w:t>
            </w:r>
          </w:p>
        </w:tc>
        <w:tc>
          <w:tcPr>
            <w:tcW w:w="1250" w:type="pct"/>
            <w:shd w:val="clear" w:color="000000" w:fill="FFFFFF"/>
            <w:vAlign w:val="bottom"/>
            <w:hideMark/>
          </w:tcPr>
          <w:p w14:paraId="28E88B09"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2.983</w:t>
            </w:r>
          </w:p>
        </w:tc>
      </w:tr>
      <w:tr w:rsidR="006B77B7" w:rsidRPr="00C960D4" w14:paraId="66FC7E21" w14:textId="77777777" w:rsidTr="00FD58B9">
        <w:trPr>
          <w:trHeight w:val="255"/>
        </w:trPr>
        <w:tc>
          <w:tcPr>
            <w:tcW w:w="1250" w:type="pct"/>
            <w:shd w:val="clear" w:color="000000" w:fill="FFFFFF"/>
            <w:vAlign w:val="bottom"/>
            <w:hideMark/>
          </w:tcPr>
          <w:p w14:paraId="0B78BF70"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2024</w:t>
            </w:r>
          </w:p>
        </w:tc>
        <w:tc>
          <w:tcPr>
            <w:tcW w:w="1250" w:type="pct"/>
            <w:vAlign w:val="bottom"/>
            <w:hideMark/>
          </w:tcPr>
          <w:p w14:paraId="3254CFE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16.561</w:t>
            </w:r>
          </w:p>
        </w:tc>
        <w:tc>
          <w:tcPr>
            <w:tcW w:w="1250" w:type="pct"/>
            <w:shd w:val="clear" w:color="000000" w:fill="FFFFFF"/>
            <w:vAlign w:val="bottom"/>
            <w:hideMark/>
          </w:tcPr>
          <w:p w14:paraId="7AB7BA4F"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17.967</w:t>
            </w:r>
          </w:p>
        </w:tc>
        <w:tc>
          <w:tcPr>
            <w:tcW w:w="1250" w:type="pct"/>
            <w:shd w:val="clear" w:color="000000" w:fill="FFFFFF"/>
            <w:vAlign w:val="bottom"/>
            <w:hideMark/>
          </w:tcPr>
          <w:p w14:paraId="75736527"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2.998</w:t>
            </w:r>
          </w:p>
        </w:tc>
      </w:tr>
      <w:tr w:rsidR="006B77B7" w:rsidRPr="00C960D4" w14:paraId="4250895B" w14:textId="77777777" w:rsidTr="00FD58B9">
        <w:trPr>
          <w:trHeight w:val="255"/>
        </w:trPr>
        <w:tc>
          <w:tcPr>
            <w:tcW w:w="1250" w:type="pct"/>
            <w:tcBorders>
              <w:bottom w:val="single" w:sz="12" w:space="0" w:color="0000FF"/>
            </w:tcBorders>
            <w:shd w:val="clear" w:color="000000" w:fill="FFFFFF"/>
            <w:vAlign w:val="bottom"/>
            <w:hideMark/>
          </w:tcPr>
          <w:p w14:paraId="7F7FA6A7"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2025</w:t>
            </w:r>
          </w:p>
        </w:tc>
        <w:tc>
          <w:tcPr>
            <w:tcW w:w="1250" w:type="pct"/>
            <w:tcBorders>
              <w:bottom w:val="single" w:sz="12" w:space="0" w:color="0000FF"/>
            </w:tcBorders>
            <w:shd w:val="clear" w:color="000000" w:fill="FFFFFF"/>
            <w:vAlign w:val="bottom"/>
            <w:hideMark/>
          </w:tcPr>
          <w:p w14:paraId="5F295FBC"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15.645</w:t>
            </w:r>
          </w:p>
        </w:tc>
        <w:tc>
          <w:tcPr>
            <w:tcW w:w="1250" w:type="pct"/>
            <w:tcBorders>
              <w:bottom w:val="single" w:sz="12" w:space="0" w:color="0000FF"/>
            </w:tcBorders>
            <w:shd w:val="clear" w:color="000000" w:fill="FFFFFF"/>
            <w:vAlign w:val="bottom"/>
            <w:hideMark/>
          </w:tcPr>
          <w:p w14:paraId="514A8DEE"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18.393</w:t>
            </w:r>
          </w:p>
        </w:tc>
        <w:tc>
          <w:tcPr>
            <w:tcW w:w="1250" w:type="pct"/>
            <w:tcBorders>
              <w:bottom w:val="single" w:sz="12" w:space="0" w:color="0000FF"/>
            </w:tcBorders>
            <w:shd w:val="clear" w:color="000000" w:fill="FFFFFF"/>
            <w:vAlign w:val="bottom"/>
            <w:hideMark/>
          </w:tcPr>
          <w:p w14:paraId="3433CD1C"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3.011</w:t>
            </w:r>
          </w:p>
        </w:tc>
      </w:tr>
    </w:tbl>
    <w:p w14:paraId="26B24E43"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217130E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Variações dos Salários e Benefícios Médios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21A43145" w14:textId="77777777" w:rsidTr="00FD58B9">
        <w:trPr>
          <w:trHeight w:val="255"/>
        </w:trPr>
        <w:tc>
          <w:tcPr>
            <w:tcW w:w="1250" w:type="pct"/>
            <w:shd w:val="clear" w:color="auto" w:fill="002060"/>
            <w:vAlign w:val="center"/>
            <w:hideMark/>
          </w:tcPr>
          <w:p w14:paraId="0E6D586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vAlign w:val="bottom"/>
            <w:hideMark/>
          </w:tcPr>
          <w:p w14:paraId="13E5E68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250" w:type="pct"/>
            <w:shd w:val="clear" w:color="auto" w:fill="002060"/>
            <w:vAlign w:val="bottom"/>
            <w:hideMark/>
          </w:tcPr>
          <w:p w14:paraId="75CA755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w:t>
            </w:r>
          </w:p>
        </w:tc>
        <w:tc>
          <w:tcPr>
            <w:tcW w:w="1250" w:type="pct"/>
            <w:shd w:val="clear" w:color="auto" w:fill="002060"/>
            <w:vAlign w:val="bottom"/>
            <w:hideMark/>
          </w:tcPr>
          <w:p w14:paraId="7304FE7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Pensionistas</w:t>
            </w:r>
          </w:p>
        </w:tc>
      </w:tr>
      <w:tr w:rsidR="006B77B7" w:rsidRPr="00C960D4" w14:paraId="4DC5CF38" w14:textId="77777777" w:rsidTr="00FD58B9">
        <w:trPr>
          <w:trHeight w:val="255"/>
        </w:trPr>
        <w:tc>
          <w:tcPr>
            <w:tcW w:w="1250" w:type="pct"/>
            <w:shd w:val="clear" w:color="000000" w:fill="FFFFFF"/>
            <w:vAlign w:val="bottom"/>
            <w:hideMark/>
          </w:tcPr>
          <w:p w14:paraId="3302E388"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2023</w:t>
            </w:r>
          </w:p>
        </w:tc>
        <w:tc>
          <w:tcPr>
            <w:tcW w:w="1250" w:type="pct"/>
            <w:shd w:val="clear" w:color="000000" w:fill="FFFFFF"/>
            <w:vAlign w:val="bottom"/>
            <w:hideMark/>
          </w:tcPr>
          <w:p w14:paraId="10DFAC7B"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R$6.352,16</w:t>
            </w:r>
          </w:p>
        </w:tc>
        <w:tc>
          <w:tcPr>
            <w:tcW w:w="1250" w:type="pct"/>
            <w:shd w:val="clear" w:color="000000" w:fill="FFFFFF"/>
            <w:vAlign w:val="bottom"/>
            <w:hideMark/>
          </w:tcPr>
          <w:p w14:paraId="6FE89684"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R$5.880,74</w:t>
            </w:r>
          </w:p>
        </w:tc>
        <w:tc>
          <w:tcPr>
            <w:tcW w:w="1250" w:type="pct"/>
            <w:shd w:val="clear" w:color="000000" w:fill="FFFFFF"/>
            <w:vAlign w:val="bottom"/>
            <w:hideMark/>
          </w:tcPr>
          <w:p w14:paraId="48E329C2"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R$3.940,34</w:t>
            </w:r>
          </w:p>
        </w:tc>
      </w:tr>
      <w:tr w:rsidR="006B77B7" w:rsidRPr="00C960D4" w14:paraId="0E14E79E" w14:textId="77777777" w:rsidTr="00FD58B9">
        <w:trPr>
          <w:trHeight w:val="255"/>
        </w:trPr>
        <w:tc>
          <w:tcPr>
            <w:tcW w:w="1250" w:type="pct"/>
            <w:shd w:val="clear" w:color="000000" w:fill="FFFFFF"/>
            <w:vAlign w:val="bottom"/>
            <w:hideMark/>
          </w:tcPr>
          <w:p w14:paraId="38AB65B8"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2024</w:t>
            </w:r>
          </w:p>
        </w:tc>
        <w:tc>
          <w:tcPr>
            <w:tcW w:w="1250" w:type="pct"/>
            <w:shd w:val="clear" w:color="000000" w:fill="FFFFFF"/>
            <w:vAlign w:val="bottom"/>
            <w:hideMark/>
          </w:tcPr>
          <w:p w14:paraId="226A1D89"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R$7.994,83</w:t>
            </w:r>
          </w:p>
        </w:tc>
        <w:tc>
          <w:tcPr>
            <w:tcW w:w="1250" w:type="pct"/>
            <w:shd w:val="clear" w:color="000000" w:fill="FFFFFF"/>
            <w:vAlign w:val="bottom"/>
            <w:hideMark/>
          </w:tcPr>
          <w:p w14:paraId="5BFBD48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R$6.920,38</w:t>
            </w:r>
          </w:p>
        </w:tc>
        <w:tc>
          <w:tcPr>
            <w:tcW w:w="1250" w:type="pct"/>
            <w:shd w:val="clear" w:color="000000" w:fill="FFFFFF"/>
            <w:vAlign w:val="bottom"/>
            <w:hideMark/>
          </w:tcPr>
          <w:p w14:paraId="67143A7E"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R$4.419,87</w:t>
            </w:r>
          </w:p>
        </w:tc>
      </w:tr>
      <w:tr w:rsidR="006B77B7" w:rsidRPr="00C960D4" w14:paraId="6DF04BE2" w14:textId="77777777" w:rsidTr="00FD58B9">
        <w:trPr>
          <w:trHeight w:val="255"/>
        </w:trPr>
        <w:tc>
          <w:tcPr>
            <w:tcW w:w="1250" w:type="pct"/>
            <w:tcBorders>
              <w:bottom w:val="single" w:sz="12" w:space="0" w:color="0000FF"/>
            </w:tcBorders>
            <w:shd w:val="clear" w:color="000000" w:fill="FFFFFF"/>
            <w:vAlign w:val="bottom"/>
            <w:hideMark/>
          </w:tcPr>
          <w:p w14:paraId="530644D5"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2025</w:t>
            </w:r>
          </w:p>
        </w:tc>
        <w:tc>
          <w:tcPr>
            <w:tcW w:w="1250" w:type="pct"/>
            <w:tcBorders>
              <w:bottom w:val="single" w:sz="12" w:space="0" w:color="0000FF"/>
            </w:tcBorders>
            <w:shd w:val="clear" w:color="000000" w:fill="FFFFFF"/>
            <w:vAlign w:val="bottom"/>
            <w:hideMark/>
          </w:tcPr>
          <w:p w14:paraId="328B6E34"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R$8.429,05</w:t>
            </w:r>
          </w:p>
        </w:tc>
        <w:tc>
          <w:tcPr>
            <w:tcW w:w="1250" w:type="pct"/>
            <w:tcBorders>
              <w:bottom w:val="single" w:sz="12" w:space="0" w:color="0000FF"/>
            </w:tcBorders>
            <w:shd w:val="clear" w:color="000000" w:fill="FFFFFF"/>
            <w:vAlign w:val="bottom"/>
            <w:hideMark/>
          </w:tcPr>
          <w:p w14:paraId="2A0F9E07"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R$7.086,06</w:t>
            </w:r>
          </w:p>
        </w:tc>
        <w:tc>
          <w:tcPr>
            <w:tcW w:w="1250" w:type="pct"/>
            <w:tcBorders>
              <w:bottom w:val="single" w:sz="12" w:space="0" w:color="0000FF"/>
            </w:tcBorders>
            <w:shd w:val="clear" w:color="000000" w:fill="FFFFFF"/>
            <w:vAlign w:val="bottom"/>
            <w:hideMark/>
          </w:tcPr>
          <w:p w14:paraId="342E43EB"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R$4.608,06</w:t>
            </w:r>
          </w:p>
        </w:tc>
      </w:tr>
    </w:tbl>
    <w:p w14:paraId="369C222D" w14:textId="77777777" w:rsidR="006B77B7" w:rsidRPr="00C960D4" w:rsidRDefault="006B77B7" w:rsidP="00C960D4">
      <w:pPr>
        <w:widowControl w:val="0"/>
        <w:spacing w:after="0"/>
        <w:contextualSpacing/>
        <w:jc w:val="both"/>
        <w:rPr>
          <w:rFonts w:ascii="Titillium Web" w:hAnsi="Titillium Web"/>
          <w:sz w:val="18"/>
          <w:szCs w:val="18"/>
        </w:rPr>
      </w:pPr>
    </w:p>
    <w:p w14:paraId="1ED7E29B"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Variações das Folhas de Salários e Benefícios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7AAC0EE6" w14:textId="77777777" w:rsidTr="00FD58B9">
        <w:trPr>
          <w:trHeight w:val="255"/>
        </w:trPr>
        <w:tc>
          <w:tcPr>
            <w:tcW w:w="1250" w:type="pct"/>
            <w:shd w:val="clear" w:color="auto" w:fill="002060"/>
            <w:vAlign w:val="center"/>
            <w:hideMark/>
          </w:tcPr>
          <w:p w14:paraId="5B1D080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vAlign w:val="center"/>
            <w:hideMark/>
          </w:tcPr>
          <w:p w14:paraId="03C91B4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Ativos</w:t>
            </w:r>
          </w:p>
        </w:tc>
        <w:tc>
          <w:tcPr>
            <w:tcW w:w="1250" w:type="pct"/>
            <w:shd w:val="clear" w:color="auto" w:fill="002060"/>
            <w:vAlign w:val="bottom"/>
            <w:hideMark/>
          </w:tcPr>
          <w:p w14:paraId="55294C5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Aposentados</w:t>
            </w:r>
          </w:p>
        </w:tc>
        <w:tc>
          <w:tcPr>
            <w:tcW w:w="1250" w:type="pct"/>
            <w:shd w:val="clear" w:color="auto" w:fill="002060"/>
            <w:vAlign w:val="center"/>
            <w:hideMark/>
          </w:tcPr>
          <w:p w14:paraId="2C635B2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Pensionistas</w:t>
            </w:r>
          </w:p>
        </w:tc>
      </w:tr>
      <w:tr w:rsidR="006B77B7" w:rsidRPr="00C960D4" w14:paraId="442D2F73" w14:textId="77777777" w:rsidTr="00FD58B9">
        <w:trPr>
          <w:trHeight w:val="255"/>
        </w:trPr>
        <w:tc>
          <w:tcPr>
            <w:tcW w:w="1250" w:type="pct"/>
            <w:shd w:val="clear" w:color="000000" w:fill="FFFFFF"/>
            <w:vAlign w:val="bottom"/>
            <w:hideMark/>
          </w:tcPr>
          <w:p w14:paraId="35C48ECF"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2023</w:t>
            </w:r>
          </w:p>
        </w:tc>
        <w:tc>
          <w:tcPr>
            <w:tcW w:w="1250" w:type="pct"/>
            <w:shd w:val="clear" w:color="000000" w:fill="FFFFFF"/>
            <w:vAlign w:val="bottom"/>
            <w:hideMark/>
          </w:tcPr>
          <w:p w14:paraId="50A75B69"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R$111.378.688,24</w:t>
            </w:r>
          </w:p>
        </w:tc>
        <w:tc>
          <w:tcPr>
            <w:tcW w:w="1250" w:type="pct"/>
            <w:shd w:val="clear" w:color="000000" w:fill="FFFFFF"/>
            <w:vAlign w:val="bottom"/>
            <w:hideMark/>
          </w:tcPr>
          <w:p w14:paraId="3F6ABE89"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R$102.154.265,45</w:t>
            </w:r>
          </w:p>
        </w:tc>
        <w:tc>
          <w:tcPr>
            <w:tcW w:w="1250" w:type="pct"/>
            <w:shd w:val="clear" w:color="000000" w:fill="FFFFFF"/>
            <w:vAlign w:val="bottom"/>
            <w:hideMark/>
          </w:tcPr>
          <w:p w14:paraId="7D1C5D1D"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R$11.754.048,14</w:t>
            </w:r>
          </w:p>
        </w:tc>
      </w:tr>
      <w:tr w:rsidR="006B77B7" w:rsidRPr="00C960D4" w14:paraId="59BC7F98" w14:textId="77777777" w:rsidTr="00FD58B9">
        <w:trPr>
          <w:trHeight w:val="255"/>
        </w:trPr>
        <w:tc>
          <w:tcPr>
            <w:tcW w:w="1250" w:type="pct"/>
            <w:shd w:val="clear" w:color="000000" w:fill="FFFFFF"/>
            <w:vAlign w:val="bottom"/>
            <w:hideMark/>
          </w:tcPr>
          <w:p w14:paraId="148229D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2024</w:t>
            </w:r>
          </w:p>
        </w:tc>
        <w:tc>
          <w:tcPr>
            <w:tcW w:w="1250" w:type="pct"/>
            <w:shd w:val="clear" w:color="000000" w:fill="FFFFFF"/>
            <w:vAlign w:val="bottom"/>
            <w:hideMark/>
          </w:tcPr>
          <w:p w14:paraId="608B0500"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R$132.402.351,01</w:t>
            </w:r>
          </w:p>
        </w:tc>
        <w:tc>
          <w:tcPr>
            <w:tcW w:w="1250" w:type="pct"/>
            <w:shd w:val="clear" w:color="000000" w:fill="FFFFFF"/>
            <w:vAlign w:val="bottom"/>
            <w:hideMark/>
          </w:tcPr>
          <w:p w14:paraId="504BB52E"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R$124.338.389,08</w:t>
            </w:r>
          </w:p>
        </w:tc>
        <w:tc>
          <w:tcPr>
            <w:tcW w:w="1250" w:type="pct"/>
            <w:shd w:val="clear" w:color="000000" w:fill="FFFFFF"/>
            <w:vAlign w:val="bottom"/>
            <w:hideMark/>
          </w:tcPr>
          <w:p w14:paraId="037279EF"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R$13.250.764,94</w:t>
            </w:r>
          </w:p>
        </w:tc>
      </w:tr>
      <w:tr w:rsidR="006B77B7" w:rsidRPr="00C960D4" w14:paraId="1AD0C16F" w14:textId="77777777" w:rsidTr="00FD58B9">
        <w:trPr>
          <w:trHeight w:val="255"/>
        </w:trPr>
        <w:tc>
          <w:tcPr>
            <w:tcW w:w="1250" w:type="pct"/>
            <w:tcBorders>
              <w:bottom w:val="single" w:sz="12" w:space="0" w:color="0000FF"/>
            </w:tcBorders>
            <w:shd w:val="clear" w:color="000000" w:fill="FFFFFF"/>
            <w:vAlign w:val="bottom"/>
            <w:hideMark/>
          </w:tcPr>
          <w:p w14:paraId="2F77C5C8"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Avaliação Atuarial 2025</w:t>
            </w:r>
          </w:p>
        </w:tc>
        <w:tc>
          <w:tcPr>
            <w:tcW w:w="1250" w:type="pct"/>
            <w:tcBorders>
              <w:bottom w:val="single" w:sz="12" w:space="0" w:color="0000FF"/>
            </w:tcBorders>
            <w:shd w:val="clear" w:color="000000" w:fill="FFFFFF"/>
            <w:vAlign w:val="bottom"/>
            <w:hideMark/>
          </w:tcPr>
          <w:p w14:paraId="20EB6226"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R$131.872.453,23</w:t>
            </w:r>
          </w:p>
        </w:tc>
        <w:tc>
          <w:tcPr>
            <w:tcW w:w="1250" w:type="pct"/>
            <w:tcBorders>
              <w:bottom w:val="single" w:sz="12" w:space="0" w:color="0000FF"/>
            </w:tcBorders>
            <w:shd w:val="clear" w:color="000000" w:fill="FFFFFF"/>
            <w:vAlign w:val="bottom"/>
            <w:hideMark/>
          </w:tcPr>
          <w:p w14:paraId="01211324"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R$130.333.934,39</w:t>
            </w:r>
          </w:p>
        </w:tc>
        <w:tc>
          <w:tcPr>
            <w:tcW w:w="1250" w:type="pct"/>
            <w:tcBorders>
              <w:bottom w:val="single" w:sz="12" w:space="0" w:color="0000FF"/>
            </w:tcBorders>
            <w:shd w:val="clear" w:color="000000" w:fill="FFFFFF"/>
            <w:vAlign w:val="bottom"/>
            <w:hideMark/>
          </w:tcPr>
          <w:p w14:paraId="6CE7FC8E"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R$13.874.869,96</w:t>
            </w:r>
          </w:p>
        </w:tc>
      </w:tr>
    </w:tbl>
    <w:p w14:paraId="5599894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Com base nos dados apresentados nos quadros acima e na comparação entre os resultados das duas últimas avaliações, é possível realizar as seguintes análises:</w:t>
      </w:r>
    </w:p>
    <w:p w14:paraId="7E344D58" w14:textId="77777777" w:rsidR="006B77B7" w:rsidRPr="00C960D4" w:rsidRDefault="006B77B7" w:rsidP="00BC2632">
      <w:pPr>
        <w:widowControl w:val="0"/>
        <w:numPr>
          <w:ilvl w:val="0"/>
          <w:numId w:val="16"/>
        </w:numPr>
        <w:tabs>
          <w:tab w:val="clear" w:pos="1854"/>
          <w:tab w:val="num" w:pos="426"/>
        </w:tabs>
        <w:spacing w:after="0"/>
        <w:ind w:left="0" w:firstLine="0"/>
        <w:contextualSpacing/>
        <w:jc w:val="both"/>
        <w:rPr>
          <w:rFonts w:ascii="Titillium Web" w:hAnsi="Titillium Web"/>
          <w:sz w:val="18"/>
          <w:szCs w:val="18"/>
        </w:rPr>
      </w:pPr>
      <w:r w:rsidRPr="00C960D4">
        <w:rPr>
          <w:rFonts w:ascii="Titillium Web" w:hAnsi="Titillium Web"/>
          <w:sz w:val="18"/>
          <w:szCs w:val="18"/>
        </w:rPr>
        <w:t>redução de 5,53% pontos percentuais no número de participantes ativos, 916 servidores. Paralelo a is</w:t>
      </w:r>
      <w:r w:rsidR="002B00CF" w:rsidRPr="00C960D4">
        <w:rPr>
          <w:rFonts w:ascii="Titillium Web" w:hAnsi="Titillium Web"/>
          <w:sz w:val="18"/>
          <w:szCs w:val="18"/>
        </w:rPr>
        <w:t>s</w:t>
      </w:r>
      <w:r w:rsidRPr="00C960D4">
        <w:rPr>
          <w:rFonts w:ascii="Titillium Web" w:hAnsi="Titillium Web"/>
          <w:sz w:val="18"/>
          <w:szCs w:val="18"/>
        </w:rPr>
        <w:t>o, houve aumento do número de servidores aposentados, 426, e aumento de pensões, 13, que</w:t>
      </w:r>
      <w:r w:rsidR="002B00CF" w:rsidRPr="00C960D4">
        <w:rPr>
          <w:rFonts w:ascii="Titillium Web" w:hAnsi="Titillium Web"/>
          <w:sz w:val="18"/>
          <w:szCs w:val="18"/>
        </w:rPr>
        <w:t>,</w:t>
      </w:r>
      <w:r w:rsidRPr="00C960D4">
        <w:rPr>
          <w:rFonts w:ascii="Titillium Web" w:hAnsi="Titillium Web"/>
          <w:sz w:val="18"/>
          <w:szCs w:val="18"/>
        </w:rPr>
        <w:t xml:space="preserve"> combinado com a variação dos valores médios de salários e benefícios</w:t>
      </w:r>
      <w:r w:rsidR="002B00CF" w:rsidRPr="00C960D4">
        <w:rPr>
          <w:rFonts w:ascii="Titillium Web" w:hAnsi="Titillium Web"/>
          <w:sz w:val="18"/>
          <w:szCs w:val="18"/>
        </w:rPr>
        <w:t>,</w:t>
      </w:r>
      <w:r w:rsidRPr="00C960D4">
        <w:rPr>
          <w:rFonts w:ascii="Titillium Web" w:hAnsi="Titillium Web"/>
          <w:sz w:val="18"/>
          <w:szCs w:val="18"/>
        </w:rPr>
        <w:t xml:space="preserve"> resultou em aumento de 2,26% no gasto com pessoal.</w:t>
      </w:r>
    </w:p>
    <w:p w14:paraId="37882008" w14:textId="77777777" w:rsidR="006B77B7"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37" w:name="_Toc193461518"/>
    </w:p>
    <w:p w14:paraId="7C419E81" w14:textId="77777777" w:rsidR="00B122CB" w:rsidRPr="00421F4B" w:rsidRDefault="00B122CB"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p>
    <w:p w14:paraId="7C6AC5A1"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r w:rsidRPr="00421F4B">
        <w:rPr>
          <w:rFonts w:ascii="Titillium Web" w:eastAsiaTheme="majorEastAsia" w:hAnsi="Titillium Web"/>
          <w:b/>
          <w:caps/>
          <w:color w:val="365F91" w:themeColor="accent1" w:themeShade="BF"/>
          <w:kern w:val="28"/>
          <w:sz w:val="18"/>
          <w:szCs w:val="18"/>
        </w:rPr>
        <w:t>I.6.26 PARECER ATUARIAL</w:t>
      </w:r>
      <w:bookmarkEnd w:id="137"/>
    </w:p>
    <w:p w14:paraId="272C9A9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Neste item, apresentamos o Parecer Atuarial, conforme estrutura exigida para preenchimento do Demonstrativo de Resultados da Avaliação Atuarial </w:t>
      </w:r>
      <w:r w:rsidR="00343BCF" w:rsidRPr="00C960D4">
        <w:rPr>
          <w:rFonts w:ascii="Titillium Web" w:hAnsi="Titillium Web"/>
          <w:sz w:val="18"/>
          <w:szCs w:val="18"/>
        </w:rPr>
        <w:t>-</w:t>
      </w:r>
      <w:r w:rsidRPr="00C960D4">
        <w:rPr>
          <w:rFonts w:ascii="Titillium Web" w:hAnsi="Titillium Web"/>
          <w:sz w:val="18"/>
          <w:szCs w:val="18"/>
        </w:rPr>
        <w:t xml:space="preserve"> </w:t>
      </w:r>
      <w:proofErr w:type="spellStart"/>
      <w:r w:rsidRPr="00C960D4">
        <w:rPr>
          <w:rFonts w:ascii="Titillium Web" w:hAnsi="Titillium Web"/>
          <w:sz w:val="18"/>
          <w:szCs w:val="18"/>
        </w:rPr>
        <w:t>D</w:t>
      </w:r>
      <w:r w:rsidR="00343BCF" w:rsidRPr="00C960D4">
        <w:rPr>
          <w:rFonts w:ascii="Titillium Web" w:hAnsi="Titillium Web"/>
          <w:sz w:val="18"/>
          <w:szCs w:val="18"/>
        </w:rPr>
        <w:t>raa</w:t>
      </w:r>
      <w:proofErr w:type="spellEnd"/>
      <w:r w:rsidRPr="00C960D4">
        <w:rPr>
          <w:rFonts w:ascii="Titillium Web" w:hAnsi="Titillium Web"/>
          <w:sz w:val="18"/>
          <w:szCs w:val="18"/>
        </w:rPr>
        <w:t>.</w:t>
      </w:r>
    </w:p>
    <w:p w14:paraId="75344CE1"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Perspectivas de alteração futura e na composição da massa de segurados.</w:t>
      </w:r>
    </w:p>
    <w:p w14:paraId="7276376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Quanto às perspectivas de alteração futura no perfil e na composição da massa de segurados, ressalta-se que, apesar da hipótese de novos entrados para cada servidor que se aposenta, um novo servidor ingressa em seu lugar, de acordo com as características descritas deste relatório ter sido adotada neste estudo, o resultado apurado desta geração futura foi apenas a título demonstrativo, uma vez que em nada influenciou nas provisões matemáticas da geração atual e, portanto, para fins de definição do plano de custeio de equilíbrio do RPPS de Belo Horizonte.</w:t>
      </w:r>
    </w:p>
    <w:p w14:paraId="3C37E7A5"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Adequação da base de dados utilizada e respectivos impactos em relação aos resultados apurados.</w:t>
      </w:r>
    </w:p>
    <w:p w14:paraId="47BE899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73B07DB4"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Análise dos regimes financeiros e método atuariais adotados e perspectivas futuras de comportamento dos custos e dos compromissos do plano de benefícios.</w:t>
      </w:r>
    </w:p>
    <w:p w14:paraId="54D3502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Os regimes financeiros adotados no cálculo atuarial são os previstos nas normas previdenciárias e considerados os mais adequados a cada benefício previdenciário, sendo Repartição Simples para o caso </w:t>
      </w:r>
      <w:proofErr w:type="spellStart"/>
      <w:r w:rsidRPr="00C960D4">
        <w:rPr>
          <w:rFonts w:ascii="Titillium Web" w:hAnsi="Titillium Web"/>
          <w:sz w:val="18"/>
          <w:szCs w:val="18"/>
        </w:rPr>
        <w:t>F</w:t>
      </w:r>
      <w:r w:rsidR="00343BCF" w:rsidRPr="00C960D4">
        <w:rPr>
          <w:rFonts w:ascii="Titillium Web" w:hAnsi="Titillium Web"/>
          <w:sz w:val="18"/>
          <w:szCs w:val="18"/>
        </w:rPr>
        <w:t>ufin</w:t>
      </w:r>
      <w:proofErr w:type="spellEnd"/>
      <w:r w:rsidRPr="00C960D4">
        <w:rPr>
          <w:rFonts w:ascii="Titillium Web" w:hAnsi="Titillium Web"/>
          <w:sz w:val="18"/>
          <w:szCs w:val="18"/>
        </w:rPr>
        <w:t>. A despesa previdenciária des</w:t>
      </w:r>
      <w:r w:rsidR="00343BCF" w:rsidRPr="00C960D4">
        <w:rPr>
          <w:rFonts w:ascii="Titillium Web" w:hAnsi="Titillium Web"/>
          <w:sz w:val="18"/>
          <w:szCs w:val="18"/>
        </w:rPr>
        <w:t>s</w:t>
      </w:r>
      <w:r w:rsidRPr="00C960D4">
        <w:rPr>
          <w:rFonts w:ascii="Titillium Web" w:hAnsi="Titillium Web"/>
          <w:sz w:val="18"/>
          <w:szCs w:val="18"/>
        </w:rPr>
        <w:t xml:space="preserve">e grupo é superior </w:t>
      </w:r>
      <w:r w:rsidR="00343BCF" w:rsidRPr="00C960D4">
        <w:rPr>
          <w:rFonts w:ascii="Titillium Web" w:hAnsi="Titillium Web"/>
          <w:sz w:val="18"/>
          <w:szCs w:val="18"/>
        </w:rPr>
        <w:t>à</w:t>
      </w:r>
      <w:r w:rsidRPr="00C960D4">
        <w:rPr>
          <w:rFonts w:ascii="Titillium Web" w:hAnsi="Titillium Web"/>
          <w:sz w:val="18"/>
          <w:szCs w:val="18"/>
        </w:rPr>
        <w:t xml:space="preserve"> soma do patrimônio e a receita de contribuição, havendo a necessidade de complementação financeira do Município. No entanto, a longo prazo, esses gastos começarão a reduzir gradativamente até a completa extinção do grupo.</w:t>
      </w:r>
    </w:p>
    <w:p w14:paraId="49B712C8"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Adequação das hipóteses utilizadas às características da massa de segurados e de seus dependentes e análise de sensibilidade para os resultados.</w:t>
      </w:r>
    </w:p>
    <w:p w14:paraId="0F584CF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Foram adotadas hipóteses que devem refletir as características biométricas, demográficas, financeiras e econômicas incidentes sobre a população de segurados e </w:t>
      </w:r>
      <w:r w:rsidR="00587ACB" w:rsidRPr="00C960D4">
        <w:rPr>
          <w:rFonts w:ascii="Titillium Web" w:hAnsi="Titillium Web"/>
          <w:sz w:val="18"/>
          <w:szCs w:val="18"/>
        </w:rPr>
        <w:t xml:space="preserve">o </w:t>
      </w:r>
      <w:r w:rsidRPr="00C960D4">
        <w:rPr>
          <w:rFonts w:ascii="Titillium Web" w:hAnsi="Titillium Web"/>
          <w:sz w:val="18"/>
          <w:szCs w:val="18"/>
        </w:rPr>
        <w:t>respectivo plano previdenciário. As tábuas de mortalidade</w:t>
      </w:r>
      <w:r w:rsidR="00270E8D" w:rsidRPr="00C960D4">
        <w:rPr>
          <w:rFonts w:ascii="Titillium Web" w:hAnsi="Titillium Web"/>
          <w:sz w:val="18"/>
          <w:szCs w:val="18"/>
        </w:rPr>
        <w:t xml:space="preserve"> </w:t>
      </w:r>
      <w:r w:rsidRPr="00C960D4">
        <w:rPr>
          <w:rFonts w:ascii="Titillium Web" w:hAnsi="Titillium Web"/>
          <w:sz w:val="18"/>
          <w:szCs w:val="18"/>
        </w:rPr>
        <w:t>mais aderentes à realidade da população brasileira são as tábuas de mortalidade do IBGE.</w:t>
      </w:r>
    </w:p>
    <w:p w14:paraId="498E409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Por representarem estimativas de eventos futuros, devem ser periodicamente confrontadas com os acontecimentos da vida real, </w:t>
      </w:r>
      <w:r w:rsidR="00587ACB" w:rsidRPr="00C960D4">
        <w:rPr>
          <w:rFonts w:ascii="Titillium Web" w:hAnsi="Titillium Web"/>
          <w:sz w:val="18"/>
          <w:szCs w:val="18"/>
        </w:rPr>
        <w:t>por meio</w:t>
      </w:r>
      <w:r w:rsidRPr="00C960D4">
        <w:rPr>
          <w:rFonts w:ascii="Titillium Web" w:hAnsi="Titillium Web"/>
          <w:sz w:val="18"/>
          <w:szCs w:val="18"/>
        </w:rPr>
        <w:t xml:space="preserve"> de estudos estatísticos de aderência e teste de hipótese, para que se avalie a necessidade de ajustes. </w:t>
      </w:r>
    </w:p>
    <w:p w14:paraId="71505038"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Metodologia utilizada para a determinação do valor da compensação previdenciária a receber e impactos nos resultados.</w:t>
      </w:r>
    </w:p>
    <w:p w14:paraId="3122681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estimativa de Compensação Financeira foi considerada como Ativo do Plano, uma vez que o RPPS possui convênio ou acordo de cooperação técnica em vigor para operacionalização da compensação previdenciária com os regimes de origem. Como não consta</w:t>
      </w:r>
      <w:r w:rsidR="0089451E" w:rsidRPr="00C960D4">
        <w:rPr>
          <w:rFonts w:ascii="Titillium Web" w:hAnsi="Titillium Web"/>
          <w:sz w:val="18"/>
          <w:szCs w:val="18"/>
        </w:rPr>
        <w:t>m</w:t>
      </w:r>
      <w:r w:rsidRPr="00C960D4">
        <w:rPr>
          <w:rFonts w:ascii="Titillium Web" w:hAnsi="Titillium Web"/>
          <w:sz w:val="18"/>
          <w:szCs w:val="18"/>
        </w:rPr>
        <w:t xml:space="preserve"> da base cadastral os valores das remunerações de cada servidor no período a compensar com o regime previdenciário de origem nem há ainda valores de repasse decorrentes de compensação previdenciária, partiu-se do princípio de que o fluxo de compensação previdenciária equivale a 5,00% dos valores médios de benefício compensáveis pagos atualmente. Tal parâmetro é resultado da média observada em outros entes públicos que recebem receitas de compensação previdenciária. </w:t>
      </w:r>
    </w:p>
    <w:p w14:paraId="1000C614"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Composição e características dos Ativos garantidores.</w:t>
      </w:r>
    </w:p>
    <w:p w14:paraId="08BBA0D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Patrimônio constituído pelo Plano, segundo informações dadas à Lógica</w:t>
      </w:r>
      <w:r w:rsidR="00AD304B" w:rsidRPr="00C960D4">
        <w:rPr>
          <w:rFonts w:ascii="Titillium Web" w:hAnsi="Titillium Web"/>
          <w:sz w:val="18"/>
          <w:szCs w:val="18"/>
        </w:rPr>
        <w:t>,</w:t>
      </w:r>
      <w:r w:rsidRPr="00C960D4">
        <w:rPr>
          <w:rFonts w:ascii="Titillium Web" w:hAnsi="Titillium Web"/>
          <w:sz w:val="18"/>
          <w:szCs w:val="18"/>
        </w:rPr>
        <w:t xml:space="preserve"> é composto por:</w:t>
      </w:r>
    </w:p>
    <w:p w14:paraId="21154A91"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Renda Fixa: R$65.223.186,89;</w:t>
      </w:r>
    </w:p>
    <w:p w14:paraId="48DA71F2"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Demais Bens, Direitos e Ativos: R$2.348.116,89; </w:t>
      </w:r>
    </w:p>
    <w:p w14:paraId="7F521F83" w14:textId="77777777" w:rsidR="006B77B7" w:rsidRPr="00C960D4" w:rsidRDefault="006B77B7" w:rsidP="00BC2632">
      <w:pPr>
        <w:widowControl w:val="0"/>
        <w:numPr>
          <w:ilvl w:val="0"/>
          <w:numId w:val="16"/>
        </w:numPr>
        <w:tabs>
          <w:tab w:val="clear" w:pos="1854"/>
        </w:tabs>
        <w:spacing w:after="0"/>
        <w:ind w:left="0" w:firstLine="0"/>
        <w:contextualSpacing/>
        <w:jc w:val="both"/>
        <w:rPr>
          <w:rFonts w:ascii="Titillium Web" w:hAnsi="Titillium Web"/>
          <w:sz w:val="18"/>
          <w:szCs w:val="18"/>
        </w:rPr>
      </w:pPr>
      <w:r w:rsidRPr="00C960D4">
        <w:rPr>
          <w:rFonts w:ascii="Titillium Web" w:hAnsi="Titillium Web"/>
          <w:b/>
          <w:bCs/>
          <w:sz w:val="18"/>
          <w:szCs w:val="18"/>
        </w:rPr>
        <w:t>Total: R$67.571.303,78</w:t>
      </w:r>
      <w:r w:rsidRPr="00C960D4">
        <w:rPr>
          <w:rFonts w:ascii="Titillium Web" w:hAnsi="Titillium Web"/>
          <w:sz w:val="18"/>
          <w:szCs w:val="18"/>
        </w:rPr>
        <w:t>.</w:t>
      </w:r>
    </w:p>
    <w:p w14:paraId="0C8FD330"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Variação dos compromissos do plano (VABF e VACF).</w:t>
      </w:r>
    </w:p>
    <w:p w14:paraId="04A58FD0"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As variações dos valores presentes dos benefícios futuros e contribuições futuras decorreram, basicamente, das variações das folhas de salários de benefícios e das alterações das hipóteses atuarias, conforme estudo de aderência das hipóteses realizado em 2024. </w:t>
      </w:r>
    </w:p>
    <w:p w14:paraId="5E8ADAF4"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Resultado da avaliação atuarial e situação financeira e atuarial.</w:t>
      </w:r>
    </w:p>
    <w:p w14:paraId="0FFEABE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Atualmente, existem 15.645 servidores vinculados ao </w:t>
      </w:r>
      <w:proofErr w:type="spellStart"/>
      <w:r w:rsidRPr="00C960D4">
        <w:rPr>
          <w:rFonts w:ascii="Titillium Web" w:hAnsi="Titillium Web"/>
          <w:sz w:val="18"/>
          <w:szCs w:val="18"/>
        </w:rPr>
        <w:t>Fu</w:t>
      </w:r>
      <w:r w:rsidR="00734689" w:rsidRPr="00C960D4">
        <w:rPr>
          <w:rFonts w:ascii="Titillium Web" w:hAnsi="Titillium Web"/>
          <w:sz w:val="18"/>
          <w:szCs w:val="18"/>
        </w:rPr>
        <w:t>fin</w:t>
      </w:r>
      <w:proofErr w:type="spellEnd"/>
      <w:r w:rsidRPr="00C960D4">
        <w:rPr>
          <w:rFonts w:ascii="Titillium Web" w:hAnsi="Titillium Web"/>
          <w:sz w:val="18"/>
          <w:szCs w:val="18"/>
        </w:rPr>
        <w:t xml:space="preserve"> com data de admissão anterior a 30/</w:t>
      </w:r>
      <w:r w:rsidR="00734689" w:rsidRPr="00C960D4">
        <w:rPr>
          <w:rFonts w:ascii="Titillium Web" w:hAnsi="Titillium Web"/>
          <w:sz w:val="18"/>
          <w:szCs w:val="18"/>
        </w:rPr>
        <w:t>12</w:t>
      </w:r>
      <w:r w:rsidRPr="00C960D4">
        <w:rPr>
          <w:rFonts w:ascii="Titillium Web" w:hAnsi="Titillium Web"/>
          <w:sz w:val="18"/>
          <w:szCs w:val="18"/>
        </w:rPr>
        <w:t xml:space="preserve">/11, 18.393 aposentados e 3.011 pensionistas, sendo os benefícios financiados pelo regime financeiro de Repartição Simples. </w:t>
      </w:r>
    </w:p>
    <w:p w14:paraId="381611B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despesa previdenciária des</w:t>
      </w:r>
      <w:r w:rsidR="00734689" w:rsidRPr="00C960D4">
        <w:rPr>
          <w:rFonts w:ascii="Titillium Web" w:hAnsi="Titillium Web"/>
          <w:sz w:val="18"/>
          <w:szCs w:val="18"/>
        </w:rPr>
        <w:t>s</w:t>
      </w:r>
      <w:r w:rsidRPr="00C960D4">
        <w:rPr>
          <w:rFonts w:ascii="Titillium Web" w:hAnsi="Titillium Web"/>
          <w:sz w:val="18"/>
          <w:szCs w:val="18"/>
        </w:rPr>
        <w:t xml:space="preserve">e grupo é superior </w:t>
      </w:r>
      <w:r w:rsidR="00734689" w:rsidRPr="00C960D4">
        <w:rPr>
          <w:rFonts w:ascii="Titillium Web" w:hAnsi="Titillium Web"/>
          <w:sz w:val="18"/>
          <w:szCs w:val="18"/>
        </w:rPr>
        <w:t>à</w:t>
      </w:r>
      <w:r w:rsidRPr="00C960D4">
        <w:rPr>
          <w:rFonts w:ascii="Titillium Web" w:hAnsi="Titillium Web"/>
          <w:sz w:val="18"/>
          <w:szCs w:val="18"/>
        </w:rPr>
        <w:t xml:space="preserve"> soma do patrimônio e a receita de contribuição, havendo a necessidade de complementação financeira do Município. No entanto, a longo prazo, esses gastos começarão a reduzir gradativamente até a completa extinção do grupo.</w:t>
      </w:r>
    </w:p>
    <w:p w14:paraId="41B26DED"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Plano de custeio a ser implementado e medidas para manutenção do equilíbrio financeiro e atuarial.</w:t>
      </w:r>
    </w:p>
    <w:p w14:paraId="752FEBC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Indicou-se a adequação do plano de Custeio como a seguir:</w:t>
      </w:r>
    </w:p>
    <w:p w14:paraId="4A74DA21"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ativos: 15,86%, incidentes sobre a remuneração de contribuição;</w:t>
      </w:r>
    </w:p>
    <w:p w14:paraId="7FE0FDAD"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contribuições mensais dos servidores aposentados e pensionistas: 15,86% sobre a parcela das aposentadorias que excede o teto de benefício do RGPS;</w:t>
      </w:r>
    </w:p>
    <w:p w14:paraId="7570BFF1"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 xml:space="preserve">contribuições mensais dos aposentados e pensionistas portadores de doenças incapacitantes: 15,86% sobre a parcela das aposentadorias que excede o dobro do teto de benefício do RGPS; </w:t>
      </w:r>
    </w:p>
    <w:p w14:paraId="0180888D"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b/>
          <w:bCs/>
          <w:sz w:val="18"/>
          <w:szCs w:val="18"/>
        </w:rPr>
        <w:t>contribuições mensais do Município: 20,14%</w:t>
      </w:r>
      <w:r w:rsidRPr="00C960D4">
        <w:rPr>
          <w:rFonts w:ascii="Titillium Web" w:hAnsi="Titillium Web"/>
          <w:sz w:val="18"/>
          <w:szCs w:val="18"/>
        </w:rPr>
        <w:t xml:space="preserve"> sobre a remuneração de contribuição dos servidores ativos para o Custo Normal.</w:t>
      </w:r>
    </w:p>
    <w:p w14:paraId="3B033069"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 xml:space="preserve">contribuições mensais do Município: complementação do Município para equilíbrio financeiro. </w:t>
      </w:r>
    </w:p>
    <w:p w14:paraId="046505EA"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Parecer sobre a análise comparativa das três últimas avaliações atuariais.</w:t>
      </w:r>
    </w:p>
    <w:p w14:paraId="32A091D0"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Do comparativo das duas últimas Avaliações Atuariais</w:t>
      </w:r>
      <w:r w:rsidR="00AB52AE" w:rsidRPr="00C960D4">
        <w:rPr>
          <w:rFonts w:ascii="Titillium Web" w:hAnsi="Titillium Web"/>
          <w:sz w:val="18"/>
          <w:szCs w:val="18"/>
        </w:rPr>
        <w:t>,</w:t>
      </w:r>
      <w:r w:rsidRPr="00C960D4">
        <w:rPr>
          <w:rFonts w:ascii="Titillium Web" w:hAnsi="Titillium Web"/>
          <w:sz w:val="18"/>
          <w:szCs w:val="18"/>
        </w:rPr>
        <w:t xml:space="preserve"> podem ser feitas as seguintes análises:</w:t>
      </w:r>
    </w:p>
    <w:p w14:paraId="5506AE0E"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redução de 5,53% pontos percentuais no número de participantes ativos, 916 servidores. Paralelo a is</w:t>
      </w:r>
      <w:r w:rsidR="00AB52AE" w:rsidRPr="00C960D4">
        <w:rPr>
          <w:rFonts w:ascii="Titillium Web" w:hAnsi="Titillium Web"/>
          <w:sz w:val="18"/>
          <w:szCs w:val="18"/>
        </w:rPr>
        <w:t>s</w:t>
      </w:r>
      <w:r w:rsidRPr="00C960D4">
        <w:rPr>
          <w:rFonts w:ascii="Titillium Web" w:hAnsi="Titillium Web"/>
          <w:sz w:val="18"/>
          <w:szCs w:val="18"/>
        </w:rPr>
        <w:t xml:space="preserve">o, houve aumento do número de servidores </w:t>
      </w:r>
      <w:r w:rsidRPr="00C960D4">
        <w:rPr>
          <w:rFonts w:ascii="Titillium Web" w:hAnsi="Titillium Web"/>
          <w:sz w:val="18"/>
          <w:szCs w:val="18"/>
        </w:rPr>
        <w:lastRenderedPageBreak/>
        <w:t>aposentados, 426, e aumento de pensões, 13, que</w:t>
      </w:r>
      <w:r w:rsidR="00AB52AE" w:rsidRPr="00C960D4">
        <w:rPr>
          <w:rFonts w:ascii="Titillium Web" w:hAnsi="Titillium Web"/>
          <w:sz w:val="18"/>
          <w:szCs w:val="18"/>
        </w:rPr>
        <w:t>,</w:t>
      </w:r>
      <w:r w:rsidRPr="00C960D4">
        <w:rPr>
          <w:rFonts w:ascii="Titillium Web" w:hAnsi="Titillium Web"/>
          <w:sz w:val="18"/>
          <w:szCs w:val="18"/>
        </w:rPr>
        <w:t xml:space="preserve"> combinado com a variação dos valores médios de salários e benefícios</w:t>
      </w:r>
      <w:r w:rsidR="00AB52AE" w:rsidRPr="00C960D4">
        <w:rPr>
          <w:rFonts w:ascii="Titillium Web" w:hAnsi="Titillium Web"/>
          <w:sz w:val="18"/>
          <w:szCs w:val="18"/>
        </w:rPr>
        <w:t>,</w:t>
      </w:r>
      <w:r w:rsidRPr="00C960D4">
        <w:rPr>
          <w:rFonts w:ascii="Titillium Web" w:hAnsi="Titillium Web"/>
          <w:sz w:val="18"/>
          <w:szCs w:val="18"/>
        </w:rPr>
        <w:t xml:space="preserve"> resultou em aumento de 2,26% no gasto com pessoal.</w:t>
      </w:r>
    </w:p>
    <w:p w14:paraId="7C503296" w14:textId="77777777" w:rsidR="006B77B7" w:rsidRPr="00C960D4" w:rsidRDefault="006B77B7" w:rsidP="00BC2632">
      <w:pPr>
        <w:widowControl w:val="0"/>
        <w:numPr>
          <w:ilvl w:val="0"/>
          <w:numId w:val="21"/>
        </w:numPr>
        <w:spacing w:after="0"/>
        <w:ind w:left="0" w:firstLine="0"/>
        <w:contextualSpacing/>
        <w:jc w:val="both"/>
        <w:rPr>
          <w:rFonts w:ascii="Titillium Web" w:hAnsi="Titillium Web"/>
          <w:b/>
          <w:bCs/>
          <w:sz w:val="18"/>
          <w:szCs w:val="18"/>
        </w:rPr>
      </w:pPr>
      <w:r w:rsidRPr="00C960D4">
        <w:rPr>
          <w:rFonts w:ascii="Titillium Web" w:hAnsi="Titillium Web"/>
          <w:b/>
          <w:bCs/>
          <w:sz w:val="18"/>
          <w:szCs w:val="18"/>
        </w:rPr>
        <w:t>Identificação dos principais riscos do plano de benefícios.</w:t>
      </w:r>
    </w:p>
    <w:p w14:paraId="2BB1AD1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Por se tratar de um fundo em extinção, que opera em regime de caixa, as despesas previdenciárias desse grupo aumentarão gradativamente ao longo dos anos. Quando houver insuficiência financeira, esta deverá ser coberta pelo Ente</w:t>
      </w:r>
      <w:r w:rsidR="00D12373" w:rsidRPr="00C960D4">
        <w:rPr>
          <w:rFonts w:ascii="Titillium Web" w:hAnsi="Titillium Web"/>
          <w:sz w:val="18"/>
          <w:szCs w:val="18"/>
        </w:rPr>
        <w:t>,</w:t>
      </w:r>
      <w:r w:rsidRPr="00C960D4">
        <w:rPr>
          <w:rFonts w:ascii="Titillium Web" w:hAnsi="Titillium Web"/>
          <w:sz w:val="18"/>
          <w:szCs w:val="18"/>
        </w:rPr>
        <w:t xml:space="preserve"> podendo sobrecarregar o orçamento </w:t>
      </w:r>
      <w:r w:rsidR="00D12373" w:rsidRPr="00C960D4">
        <w:rPr>
          <w:rFonts w:ascii="Titillium Web" w:hAnsi="Titillium Web"/>
          <w:sz w:val="18"/>
          <w:szCs w:val="18"/>
        </w:rPr>
        <w:t>m</w:t>
      </w:r>
      <w:r w:rsidRPr="00C960D4">
        <w:rPr>
          <w:rFonts w:ascii="Titillium Web" w:hAnsi="Titillium Web"/>
          <w:sz w:val="18"/>
          <w:szCs w:val="18"/>
        </w:rPr>
        <w:t xml:space="preserve">unicipal. </w:t>
      </w:r>
    </w:p>
    <w:p w14:paraId="5A4A03E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Além disso, há o risco de alterações/implementações de novos planos de cargos e salários que podem elevar o passivo atuarial do plano.</w:t>
      </w:r>
    </w:p>
    <w:p w14:paraId="64857A41" w14:textId="77777777" w:rsidR="006B77B7" w:rsidRPr="00C960D4" w:rsidRDefault="00000000" w:rsidP="00B57177">
      <w:pPr>
        <w:widowControl w:val="0"/>
        <w:spacing w:after="0"/>
        <w:ind w:firstLine="0"/>
        <w:contextualSpacing/>
        <w:jc w:val="both"/>
        <w:rPr>
          <w:rFonts w:ascii="Titillium Web" w:hAnsi="Titillium Web"/>
          <w:sz w:val="18"/>
          <w:szCs w:val="18"/>
        </w:rPr>
      </w:pPr>
      <w:r>
        <w:rPr>
          <w:noProof/>
        </w:rPr>
        <w:drawing>
          <wp:anchor distT="0" distB="0" distL="114300" distR="114300" simplePos="0" relativeHeight="251660288" behindDoc="0" locked="0" layoutInCell="1" allowOverlap="1" wp14:anchorId="4E5AB500" wp14:editId="08DEA7E1">
            <wp:simplePos x="0" y="0"/>
            <wp:positionH relativeFrom="margin">
              <wp:posOffset>2800350</wp:posOffset>
            </wp:positionH>
            <wp:positionV relativeFrom="paragraph">
              <wp:posOffset>57150</wp:posOffset>
            </wp:positionV>
            <wp:extent cx="1914525" cy="609600"/>
            <wp:effectExtent l="0" t="0" r="0" b="0"/>
            <wp:wrapNone/>
            <wp:docPr id="21130425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003A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Este é o nosso parecer.</w:t>
      </w:r>
    </w:p>
    <w:p w14:paraId="4E89EB8C" w14:textId="77777777" w:rsidR="006B77B7" w:rsidRPr="00C960D4" w:rsidRDefault="006B77B7" w:rsidP="00C960D4">
      <w:pPr>
        <w:widowControl w:val="0"/>
        <w:spacing w:after="0"/>
        <w:contextualSpacing/>
        <w:jc w:val="both"/>
        <w:rPr>
          <w:rFonts w:ascii="Titillium Web" w:hAnsi="Titillium Web"/>
          <w:sz w:val="18"/>
          <w:szCs w:val="18"/>
        </w:rPr>
      </w:pPr>
    </w:p>
    <w:p w14:paraId="1C1E42B0" w14:textId="77777777" w:rsidR="006B77B7" w:rsidRPr="00C960D4" w:rsidRDefault="006B77B7" w:rsidP="00C960D4">
      <w:pPr>
        <w:widowControl w:val="0"/>
        <w:spacing w:after="0"/>
        <w:ind w:firstLine="0"/>
        <w:contextualSpacing/>
        <w:jc w:val="center"/>
        <w:rPr>
          <w:rFonts w:ascii="Titillium Web" w:hAnsi="Titillium Web"/>
          <w:sz w:val="18"/>
          <w:szCs w:val="18"/>
        </w:rPr>
      </w:pPr>
    </w:p>
    <w:p w14:paraId="4FF111D5" w14:textId="77777777" w:rsidR="006B77B7" w:rsidRPr="00C960D4" w:rsidRDefault="006B77B7" w:rsidP="00B57177">
      <w:pPr>
        <w:widowControl w:val="0"/>
        <w:spacing w:after="0"/>
        <w:ind w:firstLine="0"/>
        <w:contextualSpacing/>
        <w:jc w:val="center"/>
        <w:outlineLvl w:val="0"/>
        <w:rPr>
          <w:rFonts w:ascii="Titillium Web" w:hAnsi="Titillium Web"/>
          <w:b/>
          <w:color w:val="000000"/>
          <w:sz w:val="18"/>
          <w:szCs w:val="18"/>
        </w:rPr>
      </w:pPr>
      <w:r w:rsidRPr="00C960D4">
        <w:rPr>
          <w:rFonts w:ascii="Titillium Web" w:hAnsi="Titillium Web"/>
          <w:b/>
          <w:color w:val="000000"/>
          <w:sz w:val="18"/>
          <w:szCs w:val="18"/>
        </w:rPr>
        <w:t>Adilson Moraes da Costa</w:t>
      </w:r>
    </w:p>
    <w:p w14:paraId="6E46058C" w14:textId="77777777" w:rsidR="006B77B7" w:rsidRPr="00C960D4" w:rsidRDefault="006B77B7" w:rsidP="00B57177">
      <w:pPr>
        <w:widowControl w:val="0"/>
        <w:tabs>
          <w:tab w:val="center" w:pos="6750"/>
          <w:tab w:val="left" w:pos="11505"/>
        </w:tabs>
        <w:spacing w:after="0"/>
        <w:ind w:firstLine="0"/>
        <w:contextualSpacing/>
        <w:jc w:val="center"/>
        <w:rPr>
          <w:rFonts w:ascii="Titillium Web" w:hAnsi="Titillium Web"/>
          <w:sz w:val="18"/>
          <w:szCs w:val="18"/>
        </w:rPr>
      </w:pPr>
      <w:r w:rsidRPr="00C960D4">
        <w:rPr>
          <w:rFonts w:ascii="Titillium Web" w:hAnsi="Titillium Web"/>
          <w:b/>
          <w:color w:val="000000"/>
          <w:sz w:val="18"/>
          <w:szCs w:val="18"/>
        </w:rPr>
        <w:t xml:space="preserve">Atuário </w:t>
      </w:r>
      <w:proofErr w:type="spellStart"/>
      <w:r w:rsidRPr="00C960D4">
        <w:rPr>
          <w:rFonts w:ascii="Titillium Web" w:hAnsi="Titillium Web"/>
          <w:b/>
          <w:color w:val="000000"/>
          <w:sz w:val="18"/>
          <w:szCs w:val="18"/>
        </w:rPr>
        <w:t>Miba</w:t>
      </w:r>
      <w:proofErr w:type="spellEnd"/>
      <w:r w:rsidRPr="00C960D4">
        <w:rPr>
          <w:rFonts w:ascii="Titillium Web" w:hAnsi="Titillium Web"/>
          <w:b/>
          <w:color w:val="000000"/>
          <w:sz w:val="18"/>
          <w:szCs w:val="18"/>
        </w:rPr>
        <w:t xml:space="preserve"> 1.032 MTE/RJ</w:t>
      </w:r>
    </w:p>
    <w:p w14:paraId="0F4FBEA7" w14:textId="77777777" w:rsidR="006B77B7" w:rsidRPr="00C960D4" w:rsidRDefault="006B77B7" w:rsidP="00C960D4">
      <w:pPr>
        <w:widowControl w:val="0"/>
        <w:spacing w:after="0"/>
        <w:contextualSpacing/>
        <w:jc w:val="both"/>
        <w:rPr>
          <w:rFonts w:ascii="Titillium Web" w:hAnsi="Titillium Web"/>
          <w:sz w:val="18"/>
          <w:szCs w:val="18"/>
        </w:rPr>
      </w:pPr>
    </w:p>
    <w:p w14:paraId="0151CAA3" w14:textId="77777777" w:rsidR="006B77B7" w:rsidRPr="00C960D4" w:rsidRDefault="006B77B7" w:rsidP="00C960D4">
      <w:pPr>
        <w:widowControl w:val="0"/>
        <w:spacing w:after="0"/>
        <w:contextualSpacing/>
        <w:jc w:val="both"/>
        <w:rPr>
          <w:rFonts w:ascii="Titillium Web" w:hAnsi="Titillium Web"/>
          <w:sz w:val="18"/>
          <w:szCs w:val="18"/>
        </w:rPr>
      </w:pPr>
      <w:r w:rsidRPr="00C960D4">
        <w:rPr>
          <w:rFonts w:ascii="Titillium Web" w:hAnsi="Titillium Web"/>
          <w:sz w:val="18"/>
          <w:szCs w:val="18"/>
        </w:rPr>
        <w:br w:type="page"/>
      </w:r>
    </w:p>
    <w:p w14:paraId="39D78B02"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38" w:name="_Toc193461519"/>
      <w:r w:rsidRPr="00421F4B">
        <w:rPr>
          <w:rFonts w:ascii="Titillium Web" w:eastAsiaTheme="majorEastAsia" w:hAnsi="Titillium Web"/>
          <w:b/>
          <w:caps/>
          <w:color w:val="365F91" w:themeColor="accent1" w:themeShade="BF"/>
          <w:kern w:val="28"/>
          <w:sz w:val="18"/>
          <w:szCs w:val="18"/>
        </w:rPr>
        <w:lastRenderedPageBreak/>
        <w:t>I.6.27 Perfil da População do Fundo Financeiro - FUFIN</w:t>
      </w:r>
      <w:bookmarkEnd w:id="138"/>
    </w:p>
    <w:p w14:paraId="1CFCA39F" w14:textId="77777777" w:rsidR="006B77B7" w:rsidRPr="00421F4B" w:rsidRDefault="006B77B7" w:rsidP="00C960D4">
      <w:pPr>
        <w:widowControl w:val="0"/>
        <w:pBdr>
          <w:bottom w:val="single" w:sz="18" w:space="1" w:color="4BACC6" w:themeColor="accent5"/>
        </w:pBdr>
        <w:spacing w:after="0"/>
        <w:ind w:firstLine="0"/>
        <w:rPr>
          <w:rFonts w:ascii="Titillium Web" w:hAnsi="Titillium Web"/>
          <w:b/>
          <w:color w:val="365F91" w:themeColor="accent1" w:themeShade="BF"/>
          <w:kern w:val="28"/>
          <w:sz w:val="18"/>
          <w:szCs w:val="18"/>
        </w:rPr>
      </w:pPr>
      <w:bookmarkStart w:id="139" w:name="_Toc193461520"/>
      <w:r w:rsidRPr="00421F4B">
        <w:rPr>
          <w:rFonts w:ascii="Titillium Web" w:eastAsiaTheme="majorEastAsia" w:hAnsi="Titillium Web"/>
          <w:b/>
          <w:caps/>
          <w:color w:val="365F91" w:themeColor="accent1" w:themeShade="BF"/>
          <w:kern w:val="28"/>
          <w:sz w:val="18"/>
          <w:szCs w:val="18"/>
        </w:rPr>
        <w:t>I.6.27.1 Estatísticas dos servidores Ativos</w:t>
      </w:r>
      <w:bookmarkEnd w:id="139"/>
    </w:p>
    <w:p w14:paraId="231DCC2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Como mencionado anteriormente, as variáveis estatísticas relacionadas a um grupo de servidores interferem diretamente na análise e nos resultados apurados em uma avaliação atuarial. Neste item, serão demonstradas, comentadas e comparadas as principais variáveis estatísticas relacionadas ao grupo de servidores ativos do Município de Belo Horizonte vinculados ao </w:t>
      </w:r>
      <w:proofErr w:type="spellStart"/>
      <w:r w:rsidRPr="00C960D4">
        <w:rPr>
          <w:rFonts w:ascii="Titillium Web" w:hAnsi="Titillium Web"/>
          <w:sz w:val="18"/>
          <w:szCs w:val="18"/>
        </w:rPr>
        <w:t>Fu</w:t>
      </w:r>
      <w:r w:rsidR="0086054B" w:rsidRPr="00C960D4">
        <w:rPr>
          <w:rFonts w:ascii="Titillium Web" w:hAnsi="Titillium Web"/>
          <w:sz w:val="18"/>
          <w:szCs w:val="18"/>
        </w:rPr>
        <w:t>fin</w:t>
      </w:r>
      <w:proofErr w:type="spellEnd"/>
      <w:r w:rsidRPr="00C960D4">
        <w:rPr>
          <w:rFonts w:ascii="Titillium Web" w:hAnsi="Titillium Web"/>
          <w:sz w:val="18"/>
          <w:szCs w:val="18"/>
        </w:rPr>
        <w:t>, segmentadas da seguinte forma: estatística dos professores, dos não professores.</w:t>
      </w:r>
    </w:p>
    <w:p w14:paraId="492EA3C7"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Variáveis Estatísticas dos Servidores Ativos Não Professores - Fundo Financeiro - </w:t>
      </w:r>
      <w:proofErr w:type="spellStart"/>
      <w:r w:rsidRPr="00C960D4">
        <w:rPr>
          <w:rFonts w:ascii="Titillium Web" w:hAnsi="Titillium Web"/>
          <w:b/>
          <w:color w:val="0000FF"/>
          <w:sz w:val="18"/>
          <w:szCs w:val="18"/>
        </w:rPr>
        <w:t>F</w:t>
      </w:r>
      <w:r w:rsidR="009D11DF" w:rsidRPr="00C960D4">
        <w:rPr>
          <w:rFonts w:ascii="Titillium Web" w:hAnsi="Titillium Web"/>
          <w:b/>
          <w:color w:val="0000FF"/>
          <w:sz w:val="18"/>
          <w:szCs w:val="18"/>
        </w:rPr>
        <w:t>ufin</w:t>
      </w:r>
      <w:proofErr w:type="spellEnd"/>
      <w:r w:rsidRPr="00C960D4">
        <w:rPr>
          <w:rFonts w:ascii="Titillium Web" w:hAnsi="Titillium Web"/>
          <w:b/>
          <w:color w:val="0000FF"/>
          <w:sz w:val="18"/>
          <w:szCs w:val="18"/>
        </w:rPr>
        <w:t xml:space="preserve">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95"/>
        <w:gridCol w:w="2594"/>
        <w:gridCol w:w="2594"/>
        <w:gridCol w:w="2594"/>
      </w:tblGrid>
      <w:tr w:rsidR="006B77B7" w:rsidRPr="00C960D4" w14:paraId="2310C8EF" w14:textId="77777777" w:rsidTr="00FD58B9">
        <w:trPr>
          <w:trHeight w:val="255"/>
        </w:trPr>
        <w:tc>
          <w:tcPr>
            <w:tcW w:w="1724" w:type="pct"/>
            <w:shd w:val="clear" w:color="auto" w:fill="002060"/>
            <w:noWrap/>
            <w:vAlign w:val="center"/>
            <w:hideMark/>
          </w:tcPr>
          <w:p w14:paraId="1D4DE36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92" w:type="pct"/>
            <w:shd w:val="clear" w:color="auto" w:fill="002060"/>
            <w:noWrap/>
            <w:vAlign w:val="center"/>
            <w:hideMark/>
          </w:tcPr>
          <w:p w14:paraId="501AE08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092" w:type="pct"/>
            <w:shd w:val="clear" w:color="auto" w:fill="002060"/>
            <w:noWrap/>
            <w:vAlign w:val="center"/>
            <w:hideMark/>
          </w:tcPr>
          <w:p w14:paraId="3223A42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092" w:type="pct"/>
            <w:shd w:val="clear" w:color="auto" w:fill="002060"/>
            <w:noWrap/>
            <w:vAlign w:val="center"/>
            <w:hideMark/>
          </w:tcPr>
          <w:p w14:paraId="1C5C7C1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79679E40" w14:textId="77777777" w:rsidTr="00FD58B9">
        <w:trPr>
          <w:trHeight w:val="255"/>
        </w:trPr>
        <w:tc>
          <w:tcPr>
            <w:tcW w:w="1724" w:type="pct"/>
            <w:noWrap/>
            <w:vAlign w:val="bottom"/>
            <w:hideMark/>
          </w:tcPr>
          <w:p w14:paraId="55F93F1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População</w:t>
            </w:r>
          </w:p>
        </w:tc>
        <w:tc>
          <w:tcPr>
            <w:tcW w:w="1092" w:type="pct"/>
            <w:noWrap/>
            <w:vAlign w:val="bottom"/>
            <w:hideMark/>
          </w:tcPr>
          <w:p w14:paraId="55F6D72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5.656</w:t>
            </w:r>
          </w:p>
        </w:tc>
        <w:tc>
          <w:tcPr>
            <w:tcW w:w="1092" w:type="pct"/>
            <w:noWrap/>
            <w:vAlign w:val="bottom"/>
            <w:hideMark/>
          </w:tcPr>
          <w:p w14:paraId="79AA00E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4.076</w:t>
            </w:r>
          </w:p>
        </w:tc>
        <w:tc>
          <w:tcPr>
            <w:tcW w:w="1092" w:type="pct"/>
            <w:noWrap/>
            <w:vAlign w:val="bottom"/>
            <w:hideMark/>
          </w:tcPr>
          <w:p w14:paraId="09F0E401"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9.732</w:t>
            </w:r>
          </w:p>
        </w:tc>
      </w:tr>
      <w:tr w:rsidR="006B77B7" w:rsidRPr="00C960D4" w14:paraId="58A61860" w14:textId="77777777" w:rsidTr="00FD58B9">
        <w:trPr>
          <w:trHeight w:val="255"/>
        </w:trPr>
        <w:tc>
          <w:tcPr>
            <w:tcW w:w="1724" w:type="pct"/>
            <w:noWrap/>
            <w:vAlign w:val="bottom"/>
            <w:hideMark/>
          </w:tcPr>
          <w:p w14:paraId="172EFDAE"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Folha salarial mensal</w:t>
            </w:r>
          </w:p>
        </w:tc>
        <w:tc>
          <w:tcPr>
            <w:tcW w:w="1092" w:type="pct"/>
            <w:noWrap/>
            <w:vAlign w:val="bottom"/>
            <w:hideMark/>
          </w:tcPr>
          <w:p w14:paraId="00C6BC9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R$44.016.068,54</w:t>
            </w:r>
          </w:p>
        </w:tc>
        <w:tc>
          <w:tcPr>
            <w:tcW w:w="1092" w:type="pct"/>
            <w:noWrap/>
            <w:vAlign w:val="bottom"/>
            <w:hideMark/>
          </w:tcPr>
          <w:p w14:paraId="633D2E5D"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R$36.665.487,53</w:t>
            </w:r>
          </w:p>
        </w:tc>
        <w:tc>
          <w:tcPr>
            <w:tcW w:w="1092" w:type="pct"/>
            <w:noWrap/>
            <w:vAlign w:val="bottom"/>
            <w:hideMark/>
          </w:tcPr>
          <w:p w14:paraId="3D28934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R$80.681.556,07</w:t>
            </w:r>
          </w:p>
        </w:tc>
      </w:tr>
      <w:tr w:rsidR="006B77B7" w:rsidRPr="00C960D4" w14:paraId="053A8DEB" w14:textId="77777777" w:rsidTr="00FD58B9">
        <w:trPr>
          <w:trHeight w:val="255"/>
        </w:trPr>
        <w:tc>
          <w:tcPr>
            <w:tcW w:w="1724" w:type="pct"/>
            <w:noWrap/>
            <w:vAlign w:val="bottom"/>
            <w:hideMark/>
          </w:tcPr>
          <w:p w14:paraId="77020D1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Salário médio</w:t>
            </w:r>
          </w:p>
        </w:tc>
        <w:tc>
          <w:tcPr>
            <w:tcW w:w="1092" w:type="pct"/>
            <w:noWrap/>
            <w:vAlign w:val="bottom"/>
            <w:hideMark/>
          </w:tcPr>
          <w:p w14:paraId="24BC182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R$7.782,19</w:t>
            </w:r>
          </w:p>
        </w:tc>
        <w:tc>
          <w:tcPr>
            <w:tcW w:w="1092" w:type="pct"/>
            <w:noWrap/>
            <w:vAlign w:val="bottom"/>
            <w:hideMark/>
          </w:tcPr>
          <w:p w14:paraId="5EF63A19"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R$8.995,46</w:t>
            </w:r>
          </w:p>
        </w:tc>
        <w:tc>
          <w:tcPr>
            <w:tcW w:w="1092" w:type="pct"/>
            <w:noWrap/>
            <w:vAlign w:val="bottom"/>
            <w:hideMark/>
          </w:tcPr>
          <w:p w14:paraId="271FACF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R$8.290,34</w:t>
            </w:r>
          </w:p>
        </w:tc>
      </w:tr>
      <w:tr w:rsidR="006B77B7" w:rsidRPr="00C960D4" w14:paraId="1096BD8A" w14:textId="77777777" w:rsidTr="00FD58B9">
        <w:trPr>
          <w:trHeight w:val="255"/>
        </w:trPr>
        <w:tc>
          <w:tcPr>
            <w:tcW w:w="1724" w:type="pct"/>
            <w:noWrap/>
            <w:vAlign w:val="bottom"/>
            <w:hideMark/>
          </w:tcPr>
          <w:p w14:paraId="32632738"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mínima atual</w:t>
            </w:r>
          </w:p>
        </w:tc>
        <w:tc>
          <w:tcPr>
            <w:tcW w:w="1092" w:type="pct"/>
            <w:noWrap/>
            <w:vAlign w:val="bottom"/>
            <w:hideMark/>
          </w:tcPr>
          <w:p w14:paraId="20E467B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32</w:t>
            </w:r>
          </w:p>
        </w:tc>
        <w:tc>
          <w:tcPr>
            <w:tcW w:w="1092" w:type="pct"/>
            <w:noWrap/>
            <w:vAlign w:val="bottom"/>
            <w:hideMark/>
          </w:tcPr>
          <w:p w14:paraId="756A845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32</w:t>
            </w:r>
          </w:p>
        </w:tc>
        <w:tc>
          <w:tcPr>
            <w:tcW w:w="1092" w:type="pct"/>
            <w:noWrap/>
            <w:vAlign w:val="bottom"/>
            <w:hideMark/>
          </w:tcPr>
          <w:p w14:paraId="12638FF7"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32</w:t>
            </w:r>
          </w:p>
        </w:tc>
      </w:tr>
      <w:tr w:rsidR="006B77B7" w:rsidRPr="00C960D4" w14:paraId="7D5E5A3A" w14:textId="77777777" w:rsidTr="00FD58B9">
        <w:trPr>
          <w:trHeight w:val="255"/>
        </w:trPr>
        <w:tc>
          <w:tcPr>
            <w:tcW w:w="1724" w:type="pct"/>
            <w:noWrap/>
            <w:vAlign w:val="bottom"/>
            <w:hideMark/>
          </w:tcPr>
          <w:p w14:paraId="01F2239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média atual</w:t>
            </w:r>
          </w:p>
        </w:tc>
        <w:tc>
          <w:tcPr>
            <w:tcW w:w="1092" w:type="pct"/>
            <w:noWrap/>
            <w:vAlign w:val="bottom"/>
            <w:hideMark/>
          </w:tcPr>
          <w:p w14:paraId="414B0947"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52</w:t>
            </w:r>
          </w:p>
        </w:tc>
        <w:tc>
          <w:tcPr>
            <w:tcW w:w="1092" w:type="pct"/>
            <w:noWrap/>
            <w:vAlign w:val="bottom"/>
            <w:hideMark/>
          </w:tcPr>
          <w:p w14:paraId="76AFCAF3"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49</w:t>
            </w:r>
          </w:p>
        </w:tc>
        <w:tc>
          <w:tcPr>
            <w:tcW w:w="1092" w:type="pct"/>
            <w:noWrap/>
            <w:vAlign w:val="bottom"/>
            <w:hideMark/>
          </w:tcPr>
          <w:p w14:paraId="5109BB2C"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51</w:t>
            </w:r>
          </w:p>
        </w:tc>
      </w:tr>
      <w:tr w:rsidR="006B77B7" w:rsidRPr="00C960D4" w14:paraId="42B22CFC" w14:textId="77777777" w:rsidTr="00FD58B9">
        <w:trPr>
          <w:trHeight w:val="255"/>
        </w:trPr>
        <w:tc>
          <w:tcPr>
            <w:tcW w:w="1724" w:type="pct"/>
            <w:noWrap/>
            <w:vAlign w:val="bottom"/>
            <w:hideMark/>
          </w:tcPr>
          <w:p w14:paraId="27B85BB5"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máxima atual</w:t>
            </w:r>
          </w:p>
        </w:tc>
        <w:tc>
          <w:tcPr>
            <w:tcW w:w="1092" w:type="pct"/>
            <w:noWrap/>
            <w:vAlign w:val="bottom"/>
            <w:hideMark/>
          </w:tcPr>
          <w:p w14:paraId="66A2F35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75</w:t>
            </w:r>
          </w:p>
        </w:tc>
        <w:tc>
          <w:tcPr>
            <w:tcW w:w="1092" w:type="pct"/>
            <w:noWrap/>
            <w:vAlign w:val="bottom"/>
            <w:hideMark/>
          </w:tcPr>
          <w:p w14:paraId="145D259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75</w:t>
            </w:r>
          </w:p>
        </w:tc>
        <w:tc>
          <w:tcPr>
            <w:tcW w:w="1092" w:type="pct"/>
            <w:noWrap/>
            <w:vAlign w:val="bottom"/>
            <w:hideMark/>
          </w:tcPr>
          <w:p w14:paraId="54790B45"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75</w:t>
            </w:r>
          </w:p>
        </w:tc>
      </w:tr>
      <w:tr w:rsidR="006B77B7" w:rsidRPr="00C960D4" w14:paraId="679C7D6F" w14:textId="77777777" w:rsidTr="00FD58B9">
        <w:trPr>
          <w:trHeight w:val="255"/>
        </w:trPr>
        <w:tc>
          <w:tcPr>
            <w:tcW w:w="1724" w:type="pct"/>
            <w:noWrap/>
            <w:vAlign w:val="bottom"/>
            <w:hideMark/>
          </w:tcPr>
          <w:p w14:paraId="48748DF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mínima de admissão</w:t>
            </w:r>
          </w:p>
        </w:tc>
        <w:tc>
          <w:tcPr>
            <w:tcW w:w="1092" w:type="pct"/>
            <w:noWrap/>
            <w:vAlign w:val="bottom"/>
            <w:hideMark/>
          </w:tcPr>
          <w:p w14:paraId="3A78504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16</w:t>
            </w:r>
          </w:p>
        </w:tc>
        <w:tc>
          <w:tcPr>
            <w:tcW w:w="1092" w:type="pct"/>
            <w:noWrap/>
            <w:vAlign w:val="bottom"/>
            <w:hideMark/>
          </w:tcPr>
          <w:p w14:paraId="34AD3339"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14</w:t>
            </w:r>
          </w:p>
        </w:tc>
        <w:tc>
          <w:tcPr>
            <w:tcW w:w="1092" w:type="pct"/>
            <w:noWrap/>
            <w:vAlign w:val="bottom"/>
            <w:hideMark/>
          </w:tcPr>
          <w:p w14:paraId="7392F3B6"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14</w:t>
            </w:r>
          </w:p>
        </w:tc>
      </w:tr>
      <w:tr w:rsidR="006B77B7" w:rsidRPr="00C960D4" w14:paraId="0F5024C7" w14:textId="77777777" w:rsidTr="00FD58B9">
        <w:trPr>
          <w:trHeight w:val="255"/>
        </w:trPr>
        <w:tc>
          <w:tcPr>
            <w:tcW w:w="1724" w:type="pct"/>
            <w:noWrap/>
            <w:vAlign w:val="bottom"/>
            <w:hideMark/>
          </w:tcPr>
          <w:p w14:paraId="7984EFF3"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média de admissão</w:t>
            </w:r>
          </w:p>
        </w:tc>
        <w:tc>
          <w:tcPr>
            <w:tcW w:w="1092" w:type="pct"/>
            <w:noWrap/>
            <w:vAlign w:val="bottom"/>
            <w:hideMark/>
          </w:tcPr>
          <w:p w14:paraId="7BF63B4E"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32</w:t>
            </w:r>
          </w:p>
        </w:tc>
        <w:tc>
          <w:tcPr>
            <w:tcW w:w="1092" w:type="pct"/>
            <w:noWrap/>
            <w:vAlign w:val="bottom"/>
            <w:hideMark/>
          </w:tcPr>
          <w:p w14:paraId="304E0D4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29</w:t>
            </w:r>
          </w:p>
        </w:tc>
        <w:tc>
          <w:tcPr>
            <w:tcW w:w="1092" w:type="pct"/>
            <w:noWrap/>
            <w:vAlign w:val="bottom"/>
            <w:hideMark/>
          </w:tcPr>
          <w:p w14:paraId="3D5F627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31</w:t>
            </w:r>
          </w:p>
        </w:tc>
      </w:tr>
      <w:tr w:rsidR="006B77B7" w:rsidRPr="00C960D4" w14:paraId="3B3848CB" w14:textId="77777777" w:rsidTr="00FD58B9">
        <w:trPr>
          <w:trHeight w:val="255"/>
        </w:trPr>
        <w:tc>
          <w:tcPr>
            <w:tcW w:w="1724" w:type="pct"/>
            <w:noWrap/>
            <w:vAlign w:val="bottom"/>
            <w:hideMark/>
          </w:tcPr>
          <w:p w14:paraId="109FA1B7"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máxima de admissão</w:t>
            </w:r>
          </w:p>
        </w:tc>
        <w:tc>
          <w:tcPr>
            <w:tcW w:w="1092" w:type="pct"/>
            <w:noWrap/>
            <w:vAlign w:val="bottom"/>
            <w:hideMark/>
          </w:tcPr>
          <w:p w14:paraId="570B9E87"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59</w:t>
            </w:r>
          </w:p>
        </w:tc>
        <w:tc>
          <w:tcPr>
            <w:tcW w:w="1092" w:type="pct"/>
            <w:noWrap/>
            <w:vAlign w:val="bottom"/>
            <w:hideMark/>
          </w:tcPr>
          <w:p w14:paraId="73CD91F5"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61</w:t>
            </w:r>
          </w:p>
        </w:tc>
        <w:tc>
          <w:tcPr>
            <w:tcW w:w="1092" w:type="pct"/>
            <w:noWrap/>
            <w:vAlign w:val="bottom"/>
            <w:hideMark/>
          </w:tcPr>
          <w:p w14:paraId="306559F1"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61</w:t>
            </w:r>
          </w:p>
        </w:tc>
      </w:tr>
      <w:tr w:rsidR="006B77B7" w:rsidRPr="00C960D4" w14:paraId="33A5FBF8" w14:textId="77777777" w:rsidTr="00FD58B9">
        <w:trPr>
          <w:trHeight w:val="255"/>
        </w:trPr>
        <w:tc>
          <w:tcPr>
            <w:tcW w:w="1724" w:type="pct"/>
            <w:tcBorders>
              <w:bottom w:val="single" w:sz="12" w:space="0" w:color="0000FF"/>
            </w:tcBorders>
            <w:noWrap/>
            <w:vAlign w:val="bottom"/>
            <w:hideMark/>
          </w:tcPr>
          <w:p w14:paraId="794D703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092" w:type="pct"/>
            <w:tcBorders>
              <w:bottom w:val="single" w:sz="12" w:space="0" w:color="0000FF"/>
            </w:tcBorders>
            <w:noWrap/>
            <w:vAlign w:val="bottom"/>
            <w:hideMark/>
          </w:tcPr>
          <w:p w14:paraId="2AD680A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60</w:t>
            </w:r>
          </w:p>
        </w:tc>
        <w:tc>
          <w:tcPr>
            <w:tcW w:w="1092" w:type="pct"/>
            <w:tcBorders>
              <w:bottom w:val="single" w:sz="12" w:space="0" w:color="0000FF"/>
            </w:tcBorders>
            <w:noWrap/>
            <w:vAlign w:val="bottom"/>
            <w:hideMark/>
          </w:tcPr>
          <w:p w14:paraId="0211CFE6"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64</w:t>
            </w:r>
          </w:p>
        </w:tc>
        <w:tc>
          <w:tcPr>
            <w:tcW w:w="1092" w:type="pct"/>
            <w:tcBorders>
              <w:bottom w:val="single" w:sz="12" w:space="0" w:color="0000FF"/>
            </w:tcBorders>
            <w:noWrap/>
            <w:vAlign w:val="bottom"/>
            <w:hideMark/>
          </w:tcPr>
          <w:p w14:paraId="0061668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62</w:t>
            </w:r>
          </w:p>
        </w:tc>
      </w:tr>
    </w:tbl>
    <w:p w14:paraId="01C01DCD" w14:textId="77777777" w:rsidR="006B77B7" w:rsidRPr="00C960D4" w:rsidRDefault="006B77B7" w:rsidP="00C960D4">
      <w:pPr>
        <w:widowControl w:val="0"/>
        <w:spacing w:after="0"/>
        <w:ind w:hanging="181"/>
        <w:contextualSpacing/>
        <w:jc w:val="both"/>
        <w:rPr>
          <w:rFonts w:ascii="Titillium Web" w:hAnsi="Titillium Web"/>
          <w:sz w:val="18"/>
          <w:szCs w:val="18"/>
        </w:rPr>
      </w:pPr>
    </w:p>
    <w:p w14:paraId="4243FA5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distribuição por sexo dos servidores ativos não professores, como pode ser observado no quadro anterior, aponta para um número maior de servidoras do sexo feminino, ou seja, 58,12% do total do grupo. Nota-se, ainda, outras características das servidoras não professoras do sexo feminino em relação aos servidores do sexo masculino, a partir das médias apuradas, quais sejam: remuneração média inferior em 13,49%, idade média atual maior em 3 anos e idade de aposentadoria projetada menor em 4 anos.</w:t>
      </w:r>
    </w:p>
    <w:p w14:paraId="44E7D6A4"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Variáveis Estatísticas dos Servidores Professores - Fundo Financeiro - </w:t>
      </w:r>
      <w:proofErr w:type="spellStart"/>
      <w:r w:rsidRPr="00C960D4">
        <w:rPr>
          <w:rFonts w:ascii="Titillium Web" w:hAnsi="Titillium Web"/>
          <w:b/>
          <w:color w:val="0000FF"/>
          <w:sz w:val="18"/>
          <w:szCs w:val="18"/>
        </w:rPr>
        <w:t>F</w:t>
      </w:r>
      <w:r w:rsidR="00B737B7" w:rsidRPr="00C960D4">
        <w:rPr>
          <w:rFonts w:ascii="Titillium Web" w:hAnsi="Titillium Web"/>
          <w:b/>
          <w:color w:val="0000FF"/>
          <w:sz w:val="18"/>
          <w:szCs w:val="18"/>
        </w:rPr>
        <w:t>ufin</w:t>
      </w:r>
      <w:proofErr w:type="spellEnd"/>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849"/>
        <w:gridCol w:w="2676"/>
        <w:gridCol w:w="2675"/>
        <w:gridCol w:w="2677"/>
      </w:tblGrid>
      <w:tr w:rsidR="006B77B7" w:rsidRPr="00C960D4" w14:paraId="5278751F" w14:textId="77777777" w:rsidTr="00FD58B9">
        <w:trPr>
          <w:trHeight w:val="255"/>
        </w:trPr>
        <w:tc>
          <w:tcPr>
            <w:tcW w:w="1620" w:type="pct"/>
            <w:shd w:val="clear" w:color="auto" w:fill="002060"/>
            <w:noWrap/>
            <w:vAlign w:val="center"/>
            <w:hideMark/>
          </w:tcPr>
          <w:p w14:paraId="0D2225C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126" w:type="pct"/>
            <w:shd w:val="clear" w:color="auto" w:fill="002060"/>
            <w:noWrap/>
            <w:vAlign w:val="center"/>
            <w:hideMark/>
          </w:tcPr>
          <w:p w14:paraId="7210E33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126" w:type="pct"/>
            <w:shd w:val="clear" w:color="auto" w:fill="002060"/>
            <w:noWrap/>
            <w:vAlign w:val="center"/>
            <w:hideMark/>
          </w:tcPr>
          <w:p w14:paraId="0CEA9D1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127" w:type="pct"/>
            <w:shd w:val="clear" w:color="auto" w:fill="002060"/>
            <w:noWrap/>
            <w:vAlign w:val="center"/>
            <w:hideMark/>
          </w:tcPr>
          <w:p w14:paraId="1F992DA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1732B40B" w14:textId="77777777" w:rsidTr="00FD58B9">
        <w:trPr>
          <w:trHeight w:val="255"/>
        </w:trPr>
        <w:tc>
          <w:tcPr>
            <w:tcW w:w="1620" w:type="pct"/>
            <w:noWrap/>
            <w:vAlign w:val="bottom"/>
            <w:hideMark/>
          </w:tcPr>
          <w:p w14:paraId="7231F4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126" w:type="pct"/>
            <w:noWrap/>
            <w:vAlign w:val="bottom"/>
            <w:hideMark/>
          </w:tcPr>
          <w:p w14:paraId="018B8A8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5.164</w:t>
            </w:r>
          </w:p>
        </w:tc>
        <w:tc>
          <w:tcPr>
            <w:tcW w:w="1126" w:type="pct"/>
            <w:noWrap/>
            <w:vAlign w:val="bottom"/>
            <w:hideMark/>
          </w:tcPr>
          <w:p w14:paraId="614DC7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749</w:t>
            </w:r>
          </w:p>
        </w:tc>
        <w:tc>
          <w:tcPr>
            <w:tcW w:w="1127" w:type="pct"/>
            <w:noWrap/>
            <w:vAlign w:val="bottom"/>
            <w:hideMark/>
          </w:tcPr>
          <w:p w14:paraId="7FF28D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5.913</w:t>
            </w:r>
          </w:p>
        </w:tc>
      </w:tr>
      <w:tr w:rsidR="006B77B7" w:rsidRPr="00C960D4" w14:paraId="4ECBC47C" w14:textId="77777777" w:rsidTr="00FD58B9">
        <w:trPr>
          <w:trHeight w:val="255"/>
        </w:trPr>
        <w:tc>
          <w:tcPr>
            <w:tcW w:w="1620" w:type="pct"/>
            <w:noWrap/>
            <w:vAlign w:val="bottom"/>
            <w:hideMark/>
          </w:tcPr>
          <w:p w14:paraId="0F31BD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 mensal</w:t>
            </w:r>
          </w:p>
        </w:tc>
        <w:tc>
          <w:tcPr>
            <w:tcW w:w="1126" w:type="pct"/>
            <w:noWrap/>
            <w:vAlign w:val="bottom"/>
            <w:hideMark/>
          </w:tcPr>
          <w:p w14:paraId="023E9CA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R$44.072.038,36</w:t>
            </w:r>
          </w:p>
        </w:tc>
        <w:tc>
          <w:tcPr>
            <w:tcW w:w="1126" w:type="pct"/>
            <w:noWrap/>
            <w:vAlign w:val="bottom"/>
            <w:hideMark/>
          </w:tcPr>
          <w:p w14:paraId="370BA5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R$7.118.858,79</w:t>
            </w:r>
          </w:p>
        </w:tc>
        <w:tc>
          <w:tcPr>
            <w:tcW w:w="1127" w:type="pct"/>
            <w:noWrap/>
            <w:vAlign w:val="bottom"/>
            <w:hideMark/>
          </w:tcPr>
          <w:p w14:paraId="54E776F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R$51.190.897,16</w:t>
            </w:r>
          </w:p>
        </w:tc>
      </w:tr>
      <w:tr w:rsidR="006B77B7" w:rsidRPr="00C960D4" w14:paraId="247CED0A" w14:textId="77777777" w:rsidTr="00FD58B9">
        <w:trPr>
          <w:trHeight w:val="255"/>
        </w:trPr>
        <w:tc>
          <w:tcPr>
            <w:tcW w:w="1620" w:type="pct"/>
            <w:noWrap/>
            <w:vAlign w:val="bottom"/>
            <w:hideMark/>
          </w:tcPr>
          <w:p w14:paraId="7A3DB2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126" w:type="pct"/>
            <w:noWrap/>
            <w:vAlign w:val="bottom"/>
            <w:hideMark/>
          </w:tcPr>
          <w:p w14:paraId="2BEED5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R$8.534,48</w:t>
            </w:r>
          </w:p>
        </w:tc>
        <w:tc>
          <w:tcPr>
            <w:tcW w:w="1126" w:type="pct"/>
            <w:noWrap/>
            <w:vAlign w:val="bottom"/>
            <w:hideMark/>
          </w:tcPr>
          <w:p w14:paraId="04813D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R$9.504,48</w:t>
            </w:r>
          </w:p>
        </w:tc>
        <w:tc>
          <w:tcPr>
            <w:tcW w:w="1127" w:type="pct"/>
            <w:noWrap/>
            <w:vAlign w:val="bottom"/>
            <w:hideMark/>
          </w:tcPr>
          <w:p w14:paraId="6D244B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R$8.657,35</w:t>
            </w:r>
          </w:p>
        </w:tc>
      </w:tr>
      <w:tr w:rsidR="006B77B7" w:rsidRPr="00C960D4" w14:paraId="0D6E06D3" w14:textId="77777777" w:rsidTr="00FD58B9">
        <w:trPr>
          <w:trHeight w:val="255"/>
        </w:trPr>
        <w:tc>
          <w:tcPr>
            <w:tcW w:w="1620" w:type="pct"/>
            <w:noWrap/>
            <w:vAlign w:val="bottom"/>
            <w:hideMark/>
          </w:tcPr>
          <w:p w14:paraId="679E4BF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atual</w:t>
            </w:r>
          </w:p>
        </w:tc>
        <w:tc>
          <w:tcPr>
            <w:tcW w:w="1126" w:type="pct"/>
            <w:noWrap/>
            <w:vAlign w:val="bottom"/>
            <w:hideMark/>
          </w:tcPr>
          <w:p w14:paraId="3ED4E01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w:t>
            </w:r>
          </w:p>
        </w:tc>
        <w:tc>
          <w:tcPr>
            <w:tcW w:w="1126" w:type="pct"/>
            <w:noWrap/>
            <w:vAlign w:val="bottom"/>
            <w:hideMark/>
          </w:tcPr>
          <w:p w14:paraId="07A627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w:t>
            </w:r>
          </w:p>
        </w:tc>
        <w:tc>
          <w:tcPr>
            <w:tcW w:w="1127" w:type="pct"/>
            <w:noWrap/>
            <w:vAlign w:val="bottom"/>
            <w:hideMark/>
          </w:tcPr>
          <w:p w14:paraId="0C35F7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w:t>
            </w:r>
          </w:p>
        </w:tc>
      </w:tr>
      <w:tr w:rsidR="006B77B7" w:rsidRPr="00C960D4" w14:paraId="12168566" w14:textId="77777777" w:rsidTr="00FD58B9">
        <w:trPr>
          <w:trHeight w:val="255"/>
        </w:trPr>
        <w:tc>
          <w:tcPr>
            <w:tcW w:w="1620" w:type="pct"/>
            <w:noWrap/>
            <w:vAlign w:val="bottom"/>
            <w:hideMark/>
          </w:tcPr>
          <w:p w14:paraId="510875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126" w:type="pct"/>
            <w:noWrap/>
            <w:vAlign w:val="bottom"/>
            <w:hideMark/>
          </w:tcPr>
          <w:p w14:paraId="4C81B6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w:t>
            </w:r>
          </w:p>
        </w:tc>
        <w:tc>
          <w:tcPr>
            <w:tcW w:w="1126" w:type="pct"/>
            <w:noWrap/>
            <w:vAlign w:val="bottom"/>
            <w:hideMark/>
          </w:tcPr>
          <w:p w14:paraId="2749B5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w:t>
            </w:r>
          </w:p>
        </w:tc>
        <w:tc>
          <w:tcPr>
            <w:tcW w:w="1127" w:type="pct"/>
            <w:noWrap/>
            <w:vAlign w:val="bottom"/>
            <w:hideMark/>
          </w:tcPr>
          <w:p w14:paraId="51D276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w:t>
            </w:r>
          </w:p>
        </w:tc>
      </w:tr>
      <w:tr w:rsidR="006B77B7" w:rsidRPr="00C960D4" w14:paraId="274D12E8" w14:textId="77777777" w:rsidTr="00FD58B9">
        <w:trPr>
          <w:trHeight w:val="255"/>
        </w:trPr>
        <w:tc>
          <w:tcPr>
            <w:tcW w:w="1620" w:type="pct"/>
            <w:noWrap/>
            <w:vAlign w:val="bottom"/>
            <w:hideMark/>
          </w:tcPr>
          <w:p w14:paraId="0508645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atual</w:t>
            </w:r>
          </w:p>
        </w:tc>
        <w:tc>
          <w:tcPr>
            <w:tcW w:w="1126" w:type="pct"/>
            <w:noWrap/>
            <w:vAlign w:val="bottom"/>
            <w:hideMark/>
          </w:tcPr>
          <w:p w14:paraId="2DFD04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c>
          <w:tcPr>
            <w:tcW w:w="1126" w:type="pct"/>
            <w:noWrap/>
            <w:vAlign w:val="bottom"/>
            <w:hideMark/>
          </w:tcPr>
          <w:p w14:paraId="5EAC936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w:t>
            </w:r>
          </w:p>
        </w:tc>
        <w:tc>
          <w:tcPr>
            <w:tcW w:w="1127" w:type="pct"/>
            <w:noWrap/>
            <w:vAlign w:val="bottom"/>
            <w:hideMark/>
          </w:tcPr>
          <w:p w14:paraId="1DA03C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w:t>
            </w:r>
          </w:p>
        </w:tc>
      </w:tr>
      <w:tr w:rsidR="006B77B7" w:rsidRPr="00C960D4" w14:paraId="690FC09B" w14:textId="77777777" w:rsidTr="00FD58B9">
        <w:trPr>
          <w:trHeight w:val="255"/>
        </w:trPr>
        <w:tc>
          <w:tcPr>
            <w:tcW w:w="1620" w:type="pct"/>
            <w:noWrap/>
            <w:vAlign w:val="bottom"/>
            <w:hideMark/>
          </w:tcPr>
          <w:p w14:paraId="52DB0F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de admissão</w:t>
            </w:r>
          </w:p>
        </w:tc>
        <w:tc>
          <w:tcPr>
            <w:tcW w:w="1126" w:type="pct"/>
            <w:noWrap/>
            <w:vAlign w:val="bottom"/>
            <w:hideMark/>
          </w:tcPr>
          <w:p w14:paraId="38ED497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w:t>
            </w:r>
          </w:p>
        </w:tc>
        <w:tc>
          <w:tcPr>
            <w:tcW w:w="1126" w:type="pct"/>
            <w:noWrap/>
            <w:vAlign w:val="bottom"/>
            <w:hideMark/>
          </w:tcPr>
          <w:p w14:paraId="0228DA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w:t>
            </w:r>
          </w:p>
        </w:tc>
        <w:tc>
          <w:tcPr>
            <w:tcW w:w="1127" w:type="pct"/>
            <w:noWrap/>
            <w:vAlign w:val="bottom"/>
            <w:hideMark/>
          </w:tcPr>
          <w:p w14:paraId="7447297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w:t>
            </w:r>
          </w:p>
        </w:tc>
      </w:tr>
      <w:tr w:rsidR="006B77B7" w:rsidRPr="00C960D4" w14:paraId="5E91A90D" w14:textId="77777777" w:rsidTr="00FD58B9">
        <w:trPr>
          <w:trHeight w:val="255"/>
        </w:trPr>
        <w:tc>
          <w:tcPr>
            <w:tcW w:w="1620" w:type="pct"/>
            <w:noWrap/>
            <w:vAlign w:val="bottom"/>
            <w:hideMark/>
          </w:tcPr>
          <w:p w14:paraId="1C5CF89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w:t>
            </w:r>
          </w:p>
        </w:tc>
        <w:tc>
          <w:tcPr>
            <w:tcW w:w="1126" w:type="pct"/>
            <w:noWrap/>
            <w:vAlign w:val="bottom"/>
            <w:hideMark/>
          </w:tcPr>
          <w:p w14:paraId="35B888A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33</w:t>
            </w:r>
          </w:p>
        </w:tc>
        <w:tc>
          <w:tcPr>
            <w:tcW w:w="1126" w:type="pct"/>
            <w:noWrap/>
            <w:vAlign w:val="bottom"/>
            <w:hideMark/>
          </w:tcPr>
          <w:p w14:paraId="035E33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w:t>
            </w:r>
          </w:p>
        </w:tc>
        <w:tc>
          <w:tcPr>
            <w:tcW w:w="1127" w:type="pct"/>
            <w:noWrap/>
            <w:vAlign w:val="bottom"/>
            <w:hideMark/>
          </w:tcPr>
          <w:p w14:paraId="4FED52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33</w:t>
            </w:r>
          </w:p>
        </w:tc>
      </w:tr>
      <w:tr w:rsidR="006B77B7" w:rsidRPr="00C960D4" w14:paraId="68D0AA5A" w14:textId="77777777" w:rsidTr="00FD58B9">
        <w:trPr>
          <w:trHeight w:val="255"/>
        </w:trPr>
        <w:tc>
          <w:tcPr>
            <w:tcW w:w="1620" w:type="pct"/>
            <w:noWrap/>
            <w:vAlign w:val="bottom"/>
            <w:hideMark/>
          </w:tcPr>
          <w:p w14:paraId="150F48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de admissão</w:t>
            </w:r>
          </w:p>
        </w:tc>
        <w:tc>
          <w:tcPr>
            <w:tcW w:w="1126" w:type="pct"/>
            <w:noWrap/>
            <w:vAlign w:val="bottom"/>
            <w:hideMark/>
          </w:tcPr>
          <w:p w14:paraId="06656B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w:t>
            </w:r>
          </w:p>
        </w:tc>
        <w:tc>
          <w:tcPr>
            <w:tcW w:w="1126" w:type="pct"/>
            <w:noWrap/>
            <w:vAlign w:val="bottom"/>
            <w:hideMark/>
          </w:tcPr>
          <w:p w14:paraId="7BC797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w:t>
            </w:r>
          </w:p>
        </w:tc>
        <w:tc>
          <w:tcPr>
            <w:tcW w:w="1127" w:type="pct"/>
            <w:noWrap/>
            <w:vAlign w:val="bottom"/>
            <w:hideMark/>
          </w:tcPr>
          <w:p w14:paraId="32FE82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w:t>
            </w:r>
          </w:p>
        </w:tc>
      </w:tr>
      <w:tr w:rsidR="006B77B7" w:rsidRPr="00C960D4" w14:paraId="69DB19CB" w14:textId="77777777" w:rsidTr="00FD58B9">
        <w:trPr>
          <w:trHeight w:val="255"/>
        </w:trPr>
        <w:tc>
          <w:tcPr>
            <w:tcW w:w="1620" w:type="pct"/>
            <w:tcBorders>
              <w:bottom w:val="single" w:sz="12" w:space="0" w:color="0000FF"/>
            </w:tcBorders>
            <w:noWrap/>
            <w:vAlign w:val="bottom"/>
            <w:hideMark/>
          </w:tcPr>
          <w:p w14:paraId="282439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126" w:type="pct"/>
            <w:tcBorders>
              <w:bottom w:val="single" w:sz="12" w:space="0" w:color="0000FF"/>
            </w:tcBorders>
            <w:noWrap/>
            <w:vAlign w:val="bottom"/>
            <w:hideMark/>
          </w:tcPr>
          <w:p w14:paraId="10B638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w:t>
            </w:r>
          </w:p>
        </w:tc>
        <w:tc>
          <w:tcPr>
            <w:tcW w:w="1126" w:type="pct"/>
            <w:tcBorders>
              <w:bottom w:val="single" w:sz="12" w:space="0" w:color="0000FF"/>
            </w:tcBorders>
            <w:noWrap/>
            <w:vAlign w:val="bottom"/>
            <w:hideMark/>
          </w:tcPr>
          <w:p w14:paraId="39B2B7A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w:t>
            </w:r>
          </w:p>
        </w:tc>
        <w:tc>
          <w:tcPr>
            <w:tcW w:w="1127" w:type="pct"/>
            <w:tcBorders>
              <w:bottom w:val="single" w:sz="12" w:space="0" w:color="0000FF"/>
            </w:tcBorders>
            <w:noWrap/>
            <w:vAlign w:val="bottom"/>
            <w:hideMark/>
          </w:tcPr>
          <w:p w14:paraId="183CA6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w:t>
            </w:r>
          </w:p>
        </w:tc>
      </w:tr>
    </w:tbl>
    <w:p w14:paraId="15797DF4" w14:textId="77777777" w:rsidR="006B77B7" w:rsidRPr="00C960D4" w:rsidRDefault="006B77B7" w:rsidP="00C960D4">
      <w:pPr>
        <w:widowControl w:val="0"/>
        <w:spacing w:after="0"/>
        <w:contextualSpacing/>
        <w:jc w:val="both"/>
        <w:rPr>
          <w:rFonts w:ascii="Titillium Web" w:hAnsi="Titillium Web"/>
          <w:sz w:val="18"/>
          <w:szCs w:val="18"/>
        </w:rPr>
      </w:pPr>
    </w:p>
    <w:p w14:paraId="70E1C11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Atualmente, a população de servidores do magistério do Município de Belo Horizonte vinculados ao </w:t>
      </w:r>
      <w:proofErr w:type="spellStart"/>
      <w:r w:rsidRPr="00C960D4">
        <w:rPr>
          <w:rFonts w:ascii="Titillium Web" w:hAnsi="Titillium Web"/>
          <w:sz w:val="18"/>
          <w:szCs w:val="18"/>
        </w:rPr>
        <w:t>Fu</w:t>
      </w:r>
      <w:r w:rsidR="00777510" w:rsidRPr="00C960D4">
        <w:rPr>
          <w:rFonts w:ascii="Titillium Web" w:hAnsi="Titillium Web"/>
          <w:sz w:val="18"/>
          <w:szCs w:val="18"/>
        </w:rPr>
        <w:t>fin</w:t>
      </w:r>
      <w:proofErr w:type="spellEnd"/>
      <w:r w:rsidRPr="00C960D4">
        <w:rPr>
          <w:rFonts w:ascii="Titillium Web" w:hAnsi="Titillium Web"/>
          <w:sz w:val="18"/>
          <w:szCs w:val="18"/>
        </w:rPr>
        <w:t xml:space="preserve"> corresponde a 37,79% do total dos servidores ativos. Es</w:t>
      </w:r>
      <w:r w:rsidR="00777510" w:rsidRPr="00C960D4">
        <w:rPr>
          <w:rFonts w:ascii="Titillium Web" w:hAnsi="Titillium Web"/>
          <w:sz w:val="18"/>
          <w:szCs w:val="18"/>
        </w:rPr>
        <w:t>s</w:t>
      </w:r>
      <w:r w:rsidRPr="00C960D4">
        <w:rPr>
          <w:rFonts w:ascii="Titillium Web" w:hAnsi="Titillium Web"/>
          <w:sz w:val="18"/>
          <w:szCs w:val="18"/>
        </w:rPr>
        <w:t xml:space="preserve">a categoria possui características diferentes das demais, como, por exemplo, a sua distribuição por sexo, </w:t>
      </w:r>
      <w:r w:rsidR="00B628A9" w:rsidRPr="00C960D4">
        <w:rPr>
          <w:rFonts w:ascii="Titillium Web" w:hAnsi="Titillium Web"/>
          <w:sz w:val="18"/>
          <w:szCs w:val="18"/>
        </w:rPr>
        <w:t>onde</w:t>
      </w:r>
      <w:r w:rsidRPr="00C960D4">
        <w:rPr>
          <w:rFonts w:ascii="Titillium Web" w:hAnsi="Titillium Web"/>
          <w:sz w:val="18"/>
          <w:szCs w:val="18"/>
        </w:rPr>
        <w:t xml:space="preserve"> </w:t>
      </w:r>
      <w:proofErr w:type="gramStart"/>
      <w:r w:rsidRPr="00C960D4">
        <w:rPr>
          <w:rFonts w:ascii="Titillium Web" w:hAnsi="Titillium Web"/>
          <w:sz w:val="18"/>
          <w:szCs w:val="18"/>
        </w:rPr>
        <w:t>87,33% do grupo são</w:t>
      </w:r>
      <w:proofErr w:type="gramEnd"/>
      <w:r w:rsidRPr="00C960D4">
        <w:rPr>
          <w:rFonts w:ascii="Titillium Web" w:hAnsi="Titillium Web"/>
          <w:sz w:val="18"/>
          <w:szCs w:val="18"/>
        </w:rPr>
        <w:t xml:space="preserve"> compostos por mulheres.</w:t>
      </w:r>
    </w:p>
    <w:p w14:paraId="1FBAA70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quadro seguinte demonstra as variáveis estatísticas dos servidores professores e não professores do Município de Belo Horizonte vinculados ao </w:t>
      </w:r>
      <w:proofErr w:type="spellStart"/>
      <w:r w:rsidRPr="00C960D4">
        <w:rPr>
          <w:rFonts w:ascii="Titillium Web" w:hAnsi="Titillium Web"/>
          <w:sz w:val="18"/>
          <w:szCs w:val="18"/>
        </w:rPr>
        <w:t>Fu</w:t>
      </w:r>
      <w:r w:rsidR="00777510" w:rsidRPr="00C960D4">
        <w:rPr>
          <w:rFonts w:ascii="Titillium Web" w:hAnsi="Titillium Web"/>
          <w:sz w:val="18"/>
          <w:szCs w:val="18"/>
        </w:rPr>
        <w:t>fin</w:t>
      </w:r>
      <w:proofErr w:type="spellEnd"/>
      <w:r w:rsidR="00777510" w:rsidRPr="00C960D4">
        <w:rPr>
          <w:rFonts w:ascii="Titillium Web" w:hAnsi="Titillium Web"/>
          <w:sz w:val="18"/>
          <w:szCs w:val="18"/>
        </w:rPr>
        <w:t>,</w:t>
      </w:r>
      <w:r w:rsidRPr="00C960D4">
        <w:rPr>
          <w:rFonts w:ascii="Titillium Web" w:hAnsi="Titillium Web"/>
          <w:sz w:val="18"/>
          <w:szCs w:val="18"/>
        </w:rPr>
        <w:t xml:space="preserve"> de forma consolidada.</w:t>
      </w:r>
    </w:p>
    <w:p w14:paraId="56A7104F"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Consolidação das Variáveis Estatísticas dos Servidores Ativos - Fundo Financeiro - FUFIN</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95"/>
        <w:gridCol w:w="2594"/>
        <w:gridCol w:w="2594"/>
        <w:gridCol w:w="2594"/>
      </w:tblGrid>
      <w:tr w:rsidR="006B77B7" w:rsidRPr="00C960D4" w14:paraId="2FA4FFFC" w14:textId="77777777" w:rsidTr="00FD58B9">
        <w:trPr>
          <w:trHeight w:val="227"/>
        </w:trPr>
        <w:tc>
          <w:tcPr>
            <w:tcW w:w="1724" w:type="pct"/>
            <w:shd w:val="clear" w:color="auto" w:fill="002060"/>
            <w:noWrap/>
            <w:vAlign w:val="center"/>
            <w:hideMark/>
          </w:tcPr>
          <w:p w14:paraId="6229933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092" w:type="pct"/>
            <w:shd w:val="clear" w:color="auto" w:fill="002060"/>
            <w:noWrap/>
            <w:vAlign w:val="center"/>
            <w:hideMark/>
          </w:tcPr>
          <w:p w14:paraId="7000BF9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092" w:type="pct"/>
            <w:shd w:val="clear" w:color="auto" w:fill="002060"/>
            <w:noWrap/>
            <w:vAlign w:val="center"/>
            <w:hideMark/>
          </w:tcPr>
          <w:p w14:paraId="67C35A0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092" w:type="pct"/>
            <w:shd w:val="clear" w:color="auto" w:fill="002060"/>
            <w:noWrap/>
            <w:vAlign w:val="center"/>
            <w:hideMark/>
          </w:tcPr>
          <w:p w14:paraId="4C6090E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3F184A9E" w14:textId="77777777" w:rsidTr="00FD58B9">
        <w:trPr>
          <w:trHeight w:val="227"/>
        </w:trPr>
        <w:tc>
          <w:tcPr>
            <w:tcW w:w="1724" w:type="pct"/>
            <w:noWrap/>
            <w:vAlign w:val="bottom"/>
            <w:hideMark/>
          </w:tcPr>
          <w:p w14:paraId="67FD34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População</w:t>
            </w:r>
          </w:p>
        </w:tc>
        <w:tc>
          <w:tcPr>
            <w:tcW w:w="1092" w:type="pct"/>
            <w:noWrap/>
            <w:vAlign w:val="bottom"/>
            <w:hideMark/>
          </w:tcPr>
          <w:p w14:paraId="77CA3C9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10.820</w:t>
            </w:r>
          </w:p>
        </w:tc>
        <w:tc>
          <w:tcPr>
            <w:tcW w:w="1092" w:type="pct"/>
            <w:noWrap/>
            <w:vAlign w:val="bottom"/>
            <w:hideMark/>
          </w:tcPr>
          <w:p w14:paraId="24832F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4.825</w:t>
            </w:r>
          </w:p>
        </w:tc>
        <w:tc>
          <w:tcPr>
            <w:tcW w:w="1092" w:type="pct"/>
            <w:noWrap/>
            <w:vAlign w:val="bottom"/>
            <w:hideMark/>
          </w:tcPr>
          <w:p w14:paraId="57BB14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r>
      <w:tr w:rsidR="006B77B7" w:rsidRPr="00C960D4" w14:paraId="367FE828" w14:textId="77777777" w:rsidTr="00FD58B9">
        <w:trPr>
          <w:trHeight w:val="227"/>
        </w:trPr>
        <w:tc>
          <w:tcPr>
            <w:tcW w:w="1724" w:type="pct"/>
            <w:noWrap/>
            <w:vAlign w:val="bottom"/>
            <w:hideMark/>
          </w:tcPr>
          <w:p w14:paraId="21F357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 mensal</w:t>
            </w:r>
          </w:p>
        </w:tc>
        <w:tc>
          <w:tcPr>
            <w:tcW w:w="1092" w:type="pct"/>
            <w:noWrap/>
            <w:vAlign w:val="bottom"/>
            <w:hideMark/>
          </w:tcPr>
          <w:p w14:paraId="0F78791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R$88.088.106,90</w:t>
            </w:r>
          </w:p>
        </w:tc>
        <w:tc>
          <w:tcPr>
            <w:tcW w:w="1092" w:type="pct"/>
            <w:noWrap/>
            <w:vAlign w:val="bottom"/>
            <w:hideMark/>
          </w:tcPr>
          <w:p w14:paraId="1BCA6C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R$43.784.346,32</w:t>
            </w:r>
          </w:p>
        </w:tc>
        <w:tc>
          <w:tcPr>
            <w:tcW w:w="1092" w:type="pct"/>
            <w:noWrap/>
            <w:vAlign w:val="bottom"/>
            <w:hideMark/>
          </w:tcPr>
          <w:p w14:paraId="3FABA2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R$131.872.453,23</w:t>
            </w:r>
          </w:p>
        </w:tc>
      </w:tr>
      <w:tr w:rsidR="006B77B7" w:rsidRPr="00C960D4" w14:paraId="09EB0838" w14:textId="77777777" w:rsidTr="00FD58B9">
        <w:trPr>
          <w:trHeight w:val="227"/>
        </w:trPr>
        <w:tc>
          <w:tcPr>
            <w:tcW w:w="1724" w:type="pct"/>
            <w:noWrap/>
            <w:vAlign w:val="bottom"/>
            <w:hideMark/>
          </w:tcPr>
          <w:p w14:paraId="63FA06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092" w:type="pct"/>
            <w:noWrap/>
            <w:vAlign w:val="bottom"/>
            <w:hideMark/>
          </w:tcPr>
          <w:p w14:paraId="09D33B1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R$8.141,23</w:t>
            </w:r>
          </w:p>
        </w:tc>
        <w:tc>
          <w:tcPr>
            <w:tcW w:w="1092" w:type="pct"/>
            <w:noWrap/>
            <w:vAlign w:val="bottom"/>
            <w:hideMark/>
          </w:tcPr>
          <w:p w14:paraId="078D926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R$9.074,48</w:t>
            </w:r>
          </w:p>
        </w:tc>
        <w:tc>
          <w:tcPr>
            <w:tcW w:w="1092" w:type="pct"/>
            <w:noWrap/>
            <w:vAlign w:val="bottom"/>
            <w:hideMark/>
          </w:tcPr>
          <w:p w14:paraId="5D365F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R$8.429,05</w:t>
            </w:r>
          </w:p>
        </w:tc>
      </w:tr>
      <w:tr w:rsidR="006B77B7" w:rsidRPr="00C960D4" w14:paraId="39DF6219" w14:textId="77777777" w:rsidTr="00FD58B9">
        <w:trPr>
          <w:trHeight w:val="227"/>
        </w:trPr>
        <w:tc>
          <w:tcPr>
            <w:tcW w:w="1724" w:type="pct"/>
            <w:noWrap/>
            <w:vAlign w:val="bottom"/>
            <w:hideMark/>
          </w:tcPr>
          <w:p w14:paraId="18A700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atual</w:t>
            </w:r>
          </w:p>
        </w:tc>
        <w:tc>
          <w:tcPr>
            <w:tcW w:w="1092" w:type="pct"/>
            <w:noWrap/>
            <w:vAlign w:val="bottom"/>
            <w:hideMark/>
          </w:tcPr>
          <w:p w14:paraId="59C7EBE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w:t>
            </w:r>
          </w:p>
        </w:tc>
        <w:tc>
          <w:tcPr>
            <w:tcW w:w="1092" w:type="pct"/>
            <w:noWrap/>
            <w:vAlign w:val="bottom"/>
            <w:hideMark/>
          </w:tcPr>
          <w:p w14:paraId="65B2C1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w:t>
            </w:r>
          </w:p>
        </w:tc>
        <w:tc>
          <w:tcPr>
            <w:tcW w:w="1092" w:type="pct"/>
            <w:noWrap/>
            <w:vAlign w:val="bottom"/>
            <w:hideMark/>
          </w:tcPr>
          <w:p w14:paraId="15C4CC5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w:t>
            </w:r>
          </w:p>
        </w:tc>
      </w:tr>
      <w:tr w:rsidR="006B77B7" w:rsidRPr="00C960D4" w14:paraId="1BF25205" w14:textId="77777777" w:rsidTr="00FD58B9">
        <w:trPr>
          <w:trHeight w:val="227"/>
        </w:trPr>
        <w:tc>
          <w:tcPr>
            <w:tcW w:w="1724" w:type="pct"/>
            <w:noWrap/>
            <w:vAlign w:val="bottom"/>
            <w:hideMark/>
          </w:tcPr>
          <w:p w14:paraId="49C319A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atual</w:t>
            </w:r>
          </w:p>
        </w:tc>
        <w:tc>
          <w:tcPr>
            <w:tcW w:w="1092" w:type="pct"/>
            <w:noWrap/>
            <w:vAlign w:val="bottom"/>
            <w:hideMark/>
          </w:tcPr>
          <w:p w14:paraId="5CBCA4F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w:t>
            </w:r>
          </w:p>
        </w:tc>
        <w:tc>
          <w:tcPr>
            <w:tcW w:w="1092" w:type="pct"/>
            <w:noWrap/>
            <w:vAlign w:val="bottom"/>
            <w:hideMark/>
          </w:tcPr>
          <w:p w14:paraId="4C125F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w:t>
            </w:r>
          </w:p>
        </w:tc>
        <w:tc>
          <w:tcPr>
            <w:tcW w:w="1092" w:type="pct"/>
            <w:noWrap/>
            <w:vAlign w:val="bottom"/>
            <w:hideMark/>
          </w:tcPr>
          <w:p w14:paraId="77D405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w:t>
            </w:r>
          </w:p>
        </w:tc>
      </w:tr>
      <w:tr w:rsidR="006B77B7" w:rsidRPr="00C960D4" w14:paraId="5EBAB461" w14:textId="77777777" w:rsidTr="00FD58B9">
        <w:trPr>
          <w:trHeight w:val="227"/>
        </w:trPr>
        <w:tc>
          <w:tcPr>
            <w:tcW w:w="1724" w:type="pct"/>
            <w:noWrap/>
            <w:vAlign w:val="bottom"/>
            <w:hideMark/>
          </w:tcPr>
          <w:p w14:paraId="3A4156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atual</w:t>
            </w:r>
          </w:p>
        </w:tc>
        <w:tc>
          <w:tcPr>
            <w:tcW w:w="1092" w:type="pct"/>
            <w:noWrap/>
            <w:vAlign w:val="bottom"/>
            <w:hideMark/>
          </w:tcPr>
          <w:p w14:paraId="77938C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w:t>
            </w:r>
          </w:p>
        </w:tc>
        <w:tc>
          <w:tcPr>
            <w:tcW w:w="1092" w:type="pct"/>
            <w:noWrap/>
            <w:vAlign w:val="bottom"/>
            <w:hideMark/>
          </w:tcPr>
          <w:p w14:paraId="72945F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w:t>
            </w:r>
          </w:p>
        </w:tc>
        <w:tc>
          <w:tcPr>
            <w:tcW w:w="1092" w:type="pct"/>
            <w:noWrap/>
            <w:vAlign w:val="bottom"/>
            <w:hideMark/>
          </w:tcPr>
          <w:p w14:paraId="411F09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w:t>
            </w:r>
          </w:p>
        </w:tc>
      </w:tr>
      <w:tr w:rsidR="006B77B7" w:rsidRPr="00C960D4" w14:paraId="6E5EFB31" w14:textId="77777777" w:rsidTr="00FD58B9">
        <w:trPr>
          <w:trHeight w:val="227"/>
        </w:trPr>
        <w:tc>
          <w:tcPr>
            <w:tcW w:w="1724" w:type="pct"/>
            <w:noWrap/>
            <w:vAlign w:val="bottom"/>
            <w:hideMark/>
          </w:tcPr>
          <w:p w14:paraId="3BA6D6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mínima de admissão</w:t>
            </w:r>
          </w:p>
        </w:tc>
        <w:tc>
          <w:tcPr>
            <w:tcW w:w="1092" w:type="pct"/>
            <w:noWrap/>
            <w:vAlign w:val="bottom"/>
            <w:hideMark/>
          </w:tcPr>
          <w:p w14:paraId="0A71E1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w:t>
            </w:r>
          </w:p>
        </w:tc>
        <w:tc>
          <w:tcPr>
            <w:tcW w:w="1092" w:type="pct"/>
            <w:noWrap/>
            <w:vAlign w:val="bottom"/>
            <w:hideMark/>
          </w:tcPr>
          <w:p w14:paraId="4DF5C3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w:t>
            </w:r>
          </w:p>
        </w:tc>
        <w:tc>
          <w:tcPr>
            <w:tcW w:w="1092" w:type="pct"/>
            <w:noWrap/>
            <w:vAlign w:val="bottom"/>
            <w:hideMark/>
          </w:tcPr>
          <w:p w14:paraId="685DB7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w:t>
            </w:r>
          </w:p>
        </w:tc>
      </w:tr>
      <w:tr w:rsidR="006B77B7" w:rsidRPr="00C960D4" w14:paraId="507D50AA" w14:textId="77777777" w:rsidTr="00FD58B9">
        <w:trPr>
          <w:trHeight w:val="227"/>
        </w:trPr>
        <w:tc>
          <w:tcPr>
            <w:tcW w:w="1724" w:type="pct"/>
            <w:noWrap/>
            <w:vAlign w:val="bottom"/>
            <w:hideMark/>
          </w:tcPr>
          <w:p w14:paraId="4CD77AB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admissão</w:t>
            </w:r>
          </w:p>
        </w:tc>
        <w:tc>
          <w:tcPr>
            <w:tcW w:w="1092" w:type="pct"/>
            <w:noWrap/>
            <w:vAlign w:val="bottom"/>
            <w:hideMark/>
          </w:tcPr>
          <w:p w14:paraId="018B985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w:t>
            </w:r>
          </w:p>
        </w:tc>
        <w:tc>
          <w:tcPr>
            <w:tcW w:w="1092" w:type="pct"/>
            <w:noWrap/>
            <w:vAlign w:val="bottom"/>
            <w:hideMark/>
          </w:tcPr>
          <w:p w14:paraId="635F537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w:t>
            </w:r>
          </w:p>
        </w:tc>
        <w:tc>
          <w:tcPr>
            <w:tcW w:w="1092" w:type="pct"/>
            <w:noWrap/>
            <w:vAlign w:val="bottom"/>
            <w:hideMark/>
          </w:tcPr>
          <w:p w14:paraId="5B11AF4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w:t>
            </w:r>
          </w:p>
        </w:tc>
      </w:tr>
      <w:tr w:rsidR="006B77B7" w:rsidRPr="00C960D4" w14:paraId="45412692" w14:textId="77777777" w:rsidTr="00FD58B9">
        <w:trPr>
          <w:trHeight w:val="227"/>
        </w:trPr>
        <w:tc>
          <w:tcPr>
            <w:tcW w:w="1724" w:type="pct"/>
            <w:noWrap/>
            <w:vAlign w:val="bottom"/>
            <w:hideMark/>
          </w:tcPr>
          <w:p w14:paraId="728C73D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máxima de admissão</w:t>
            </w:r>
          </w:p>
        </w:tc>
        <w:tc>
          <w:tcPr>
            <w:tcW w:w="1092" w:type="pct"/>
            <w:noWrap/>
            <w:vAlign w:val="bottom"/>
            <w:hideMark/>
          </w:tcPr>
          <w:p w14:paraId="11457A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w:t>
            </w:r>
          </w:p>
        </w:tc>
        <w:tc>
          <w:tcPr>
            <w:tcW w:w="1092" w:type="pct"/>
            <w:noWrap/>
            <w:vAlign w:val="bottom"/>
            <w:hideMark/>
          </w:tcPr>
          <w:p w14:paraId="316D77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w:t>
            </w:r>
          </w:p>
        </w:tc>
        <w:tc>
          <w:tcPr>
            <w:tcW w:w="1092" w:type="pct"/>
            <w:noWrap/>
            <w:vAlign w:val="bottom"/>
            <w:hideMark/>
          </w:tcPr>
          <w:p w14:paraId="4F8891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w:t>
            </w:r>
          </w:p>
        </w:tc>
      </w:tr>
      <w:tr w:rsidR="006B77B7" w:rsidRPr="00C960D4" w14:paraId="21CA183C" w14:textId="77777777" w:rsidTr="00FD58B9">
        <w:trPr>
          <w:trHeight w:val="227"/>
        </w:trPr>
        <w:tc>
          <w:tcPr>
            <w:tcW w:w="1724" w:type="pct"/>
            <w:tcBorders>
              <w:bottom w:val="single" w:sz="12" w:space="0" w:color="0000FF"/>
            </w:tcBorders>
            <w:noWrap/>
            <w:vAlign w:val="bottom"/>
            <w:hideMark/>
          </w:tcPr>
          <w:p w14:paraId="6F718C8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 de aposentadoria projetada</w:t>
            </w:r>
          </w:p>
        </w:tc>
        <w:tc>
          <w:tcPr>
            <w:tcW w:w="1092" w:type="pct"/>
            <w:tcBorders>
              <w:bottom w:val="single" w:sz="12" w:space="0" w:color="0000FF"/>
            </w:tcBorders>
            <w:noWrap/>
            <w:vAlign w:val="bottom"/>
            <w:hideMark/>
          </w:tcPr>
          <w:p w14:paraId="7229CB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59</w:t>
            </w:r>
          </w:p>
        </w:tc>
        <w:tc>
          <w:tcPr>
            <w:tcW w:w="1092" w:type="pct"/>
            <w:tcBorders>
              <w:bottom w:val="single" w:sz="12" w:space="0" w:color="0000FF"/>
            </w:tcBorders>
            <w:noWrap/>
            <w:vAlign w:val="bottom"/>
            <w:hideMark/>
          </w:tcPr>
          <w:p w14:paraId="486067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63</w:t>
            </w:r>
          </w:p>
        </w:tc>
        <w:tc>
          <w:tcPr>
            <w:tcW w:w="1092" w:type="pct"/>
            <w:tcBorders>
              <w:bottom w:val="single" w:sz="12" w:space="0" w:color="0000FF"/>
            </w:tcBorders>
            <w:noWrap/>
            <w:vAlign w:val="bottom"/>
            <w:hideMark/>
          </w:tcPr>
          <w:p w14:paraId="3565E9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60</w:t>
            </w:r>
          </w:p>
        </w:tc>
      </w:tr>
    </w:tbl>
    <w:p w14:paraId="611071D0" w14:textId="77777777" w:rsidR="006B77B7" w:rsidRPr="00C960D4" w:rsidRDefault="006B77B7" w:rsidP="00C960D4">
      <w:pPr>
        <w:widowControl w:val="0"/>
        <w:spacing w:after="0"/>
        <w:ind w:hanging="181"/>
        <w:contextualSpacing/>
        <w:jc w:val="both"/>
        <w:rPr>
          <w:rFonts w:ascii="Titillium Web" w:hAnsi="Titillium Web"/>
          <w:sz w:val="18"/>
          <w:szCs w:val="18"/>
        </w:rPr>
      </w:pPr>
    </w:p>
    <w:p w14:paraId="4EEB255C"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Ante a consolidação dos dados, verifica-se que os servidores ativos do sexo feminino representam 69,16% do contingente total de servidores ativos. Relativamente às remunerações, verifica-se, ante as médias apuradas, que os servidores do sexo masculino percebem salários superiores em 11,46% aos salários das servidoras.</w:t>
      </w:r>
    </w:p>
    <w:p w14:paraId="2E050A5F" w14:textId="77777777" w:rsidR="00B267F0" w:rsidRDefault="00B267F0" w:rsidP="00C960D4">
      <w:pPr>
        <w:widowControl w:val="0"/>
        <w:spacing w:after="0"/>
        <w:ind w:firstLine="709"/>
        <w:contextualSpacing/>
        <w:jc w:val="both"/>
        <w:rPr>
          <w:rFonts w:ascii="Titillium Web" w:hAnsi="Titillium Web"/>
          <w:sz w:val="18"/>
          <w:szCs w:val="18"/>
        </w:rPr>
      </w:pPr>
    </w:p>
    <w:p w14:paraId="126BB116" w14:textId="77777777" w:rsidR="00B267F0" w:rsidRDefault="00B267F0" w:rsidP="00C960D4">
      <w:pPr>
        <w:widowControl w:val="0"/>
        <w:spacing w:after="0"/>
        <w:ind w:firstLine="709"/>
        <w:contextualSpacing/>
        <w:jc w:val="both"/>
        <w:rPr>
          <w:rFonts w:ascii="Titillium Web" w:hAnsi="Titillium Web"/>
          <w:sz w:val="18"/>
          <w:szCs w:val="18"/>
        </w:rPr>
      </w:pPr>
    </w:p>
    <w:p w14:paraId="487552E9" w14:textId="77777777" w:rsidR="00B267F0" w:rsidRDefault="00B267F0" w:rsidP="00C960D4">
      <w:pPr>
        <w:widowControl w:val="0"/>
        <w:spacing w:after="0"/>
        <w:ind w:firstLine="709"/>
        <w:contextualSpacing/>
        <w:jc w:val="both"/>
        <w:rPr>
          <w:rFonts w:ascii="Titillium Web" w:hAnsi="Titillium Web"/>
          <w:sz w:val="18"/>
          <w:szCs w:val="18"/>
        </w:rPr>
      </w:pPr>
    </w:p>
    <w:p w14:paraId="57FA9E24" w14:textId="77777777" w:rsidR="00B267F0" w:rsidRDefault="00B267F0" w:rsidP="00C960D4">
      <w:pPr>
        <w:widowControl w:val="0"/>
        <w:spacing w:after="0"/>
        <w:ind w:firstLine="709"/>
        <w:contextualSpacing/>
        <w:jc w:val="both"/>
        <w:rPr>
          <w:rFonts w:ascii="Titillium Web" w:hAnsi="Titillium Web"/>
          <w:sz w:val="18"/>
          <w:szCs w:val="18"/>
        </w:rPr>
      </w:pPr>
    </w:p>
    <w:p w14:paraId="4491C1B1" w14:textId="77777777" w:rsidR="00B267F0" w:rsidRDefault="00B267F0" w:rsidP="00C960D4">
      <w:pPr>
        <w:widowControl w:val="0"/>
        <w:spacing w:after="0"/>
        <w:ind w:firstLine="709"/>
        <w:contextualSpacing/>
        <w:jc w:val="both"/>
        <w:rPr>
          <w:rFonts w:ascii="Titillium Web" w:hAnsi="Titillium Web"/>
          <w:sz w:val="18"/>
          <w:szCs w:val="18"/>
        </w:rPr>
      </w:pPr>
    </w:p>
    <w:p w14:paraId="26C06B62" w14:textId="77777777" w:rsidR="00B267F0" w:rsidRPr="00C960D4" w:rsidRDefault="00B267F0" w:rsidP="00C960D4">
      <w:pPr>
        <w:widowControl w:val="0"/>
        <w:spacing w:after="0"/>
        <w:ind w:firstLine="709"/>
        <w:contextualSpacing/>
        <w:jc w:val="both"/>
        <w:rPr>
          <w:rFonts w:ascii="Titillium Web" w:hAnsi="Titillium Web"/>
          <w:sz w:val="18"/>
          <w:szCs w:val="18"/>
        </w:rPr>
      </w:pPr>
    </w:p>
    <w:p w14:paraId="3EE45E6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 xml:space="preserve">Os quadros e gráficos seguintes demonstram as estatísticas dos servidores ativos, segmentadas por variáveis específicas relevantes ao estudo proposto. </w:t>
      </w:r>
    </w:p>
    <w:p w14:paraId="5A065A0D"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Distribuição dos Servidores Ativos por Faixa Etária</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46D57695" w14:textId="77777777" w:rsidTr="00FD58B9">
        <w:trPr>
          <w:trHeight w:val="255"/>
        </w:trPr>
        <w:tc>
          <w:tcPr>
            <w:tcW w:w="1250" w:type="pct"/>
            <w:shd w:val="clear" w:color="auto" w:fill="002060"/>
            <w:noWrap/>
            <w:vAlign w:val="center"/>
            <w:hideMark/>
          </w:tcPr>
          <w:p w14:paraId="40B98D3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296C92A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45424E8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1BCA9C2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4C4F2E2B" w14:textId="77777777" w:rsidTr="00FD58B9">
        <w:trPr>
          <w:trHeight w:val="255"/>
        </w:trPr>
        <w:tc>
          <w:tcPr>
            <w:tcW w:w="1250" w:type="pct"/>
            <w:noWrap/>
            <w:vAlign w:val="bottom"/>
            <w:hideMark/>
          </w:tcPr>
          <w:p w14:paraId="063319FC"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Até 25</w:t>
            </w:r>
          </w:p>
        </w:tc>
        <w:tc>
          <w:tcPr>
            <w:tcW w:w="1250" w:type="pct"/>
            <w:noWrap/>
            <w:vAlign w:val="bottom"/>
            <w:hideMark/>
          </w:tcPr>
          <w:p w14:paraId="7178829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37366426"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3CACCD5D"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6B5CD52C" w14:textId="77777777" w:rsidTr="00FD58B9">
        <w:trPr>
          <w:trHeight w:val="255"/>
        </w:trPr>
        <w:tc>
          <w:tcPr>
            <w:tcW w:w="1250" w:type="pct"/>
            <w:noWrap/>
            <w:vAlign w:val="bottom"/>
            <w:hideMark/>
          </w:tcPr>
          <w:p w14:paraId="14AB091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26 a 30</w:t>
            </w:r>
          </w:p>
        </w:tc>
        <w:tc>
          <w:tcPr>
            <w:tcW w:w="1250" w:type="pct"/>
            <w:noWrap/>
            <w:vAlign w:val="bottom"/>
            <w:hideMark/>
          </w:tcPr>
          <w:p w14:paraId="0089105A"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2545015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63526796"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73431D9B" w14:textId="77777777" w:rsidTr="00FD58B9">
        <w:trPr>
          <w:trHeight w:val="255"/>
        </w:trPr>
        <w:tc>
          <w:tcPr>
            <w:tcW w:w="1250" w:type="pct"/>
            <w:noWrap/>
            <w:vAlign w:val="bottom"/>
            <w:hideMark/>
          </w:tcPr>
          <w:p w14:paraId="636ADBE3"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31 a 35</w:t>
            </w:r>
          </w:p>
        </w:tc>
        <w:tc>
          <w:tcPr>
            <w:tcW w:w="1250" w:type="pct"/>
            <w:noWrap/>
            <w:vAlign w:val="bottom"/>
            <w:hideMark/>
          </w:tcPr>
          <w:p w14:paraId="15828AAE"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85</w:t>
            </w:r>
          </w:p>
        </w:tc>
        <w:tc>
          <w:tcPr>
            <w:tcW w:w="1250" w:type="pct"/>
            <w:noWrap/>
            <w:vAlign w:val="bottom"/>
            <w:hideMark/>
          </w:tcPr>
          <w:p w14:paraId="4C0EE85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0,54%</w:t>
            </w:r>
          </w:p>
        </w:tc>
        <w:tc>
          <w:tcPr>
            <w:tcW w:w="1250" w:type="pct"/>
            <w:noWrap/>
            <w:vAlign w:val="bottom"/>
            <w:hideMark/>
          </w:tcPr>
          <w:p w14:paraId="72F31A41"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0,54%</w:t>
            </w:r>
          </w:p>
        </w:tc>
      </w:tr>
      <w:tr w:rsidR="006B77B7" w:rsidRPr="00C960D4" w14:paraId="333BED53" w14:textId="77777777" w:rsidTr="00FD58B9">
        <w:trPr>
          <w:trHeight w:val="255"/>
        </w:trPr>
        <w:tc>
          <w:tcPr>
            <w:tcW w:w="1250" w:type="pct"/>
            <w:noWrap/>
            <w:vAlign w:val="bottom"/>
            <w:hideMark/>
          </w:tcPr>
          <w:p w14:paraId="70D3B605"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36 a 40</w:t>
            </w:r>
          </w:p>
        </w:tc>
        <w:tc>
          <w:tcPr>
            <w:tcW w:w="1250" w:type="pct"/>
            <w:noWrap/>
            <w:vAlign w:val="bottom"/>
            <w:hideMark/>
          </w:tcPr>
          <w:p w14:paraId="04FAE19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883</w:t>
            </w:r>
          </w:p>
        </w:tc>
        <w:tc>
          <w:tcPr>
            <w:tcW w:w="1250" w:type="pct"/>
            <w:noWrap/>
            <w:vAlign w:val="bottom"/>
            <w:hideMark/>
          </w:tcPr>
          <w:p w14:paraId="27AE315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5,65%</w:t>
            </w:r>
          </w:p>
        </w:tc>
        <w:tc>
          <w:tcPr>
            <w:tcW w:w="1250" w:type="pct"/>
            <w:noWrap/>
            <w:vAlign w:val="bottom"/>
            <w:hideMark/>
          </w:tcPr>
          <w:p w14:paraId="60A84A6C"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6,19%</w:t>
            </w:r>
          </w:p>
        </w:tc>
      </w:tr>
      <w:tr w:rsidR="006B77B7" w:rsidRPr="00C960D4" w14:paraId="62622087" w14:textId="77777777" w:rsidTr="00FD58B9">
        <w:trPr>
          <w:trHeight w:val="255"/>
        </w:trPr>
        <w:tc>
          <w:tcPr>
            <w:tcW w:w="1250" w:type="pct"/>
            <w:noWrap/>
            <w:vAlign w:val="bottom"/>
            <w:hideMark/>
          </w:tcPr>
          <w:p w14:paraId="1D0C45B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41 a 45</w:t>
            </w:r>
          </w:p>
        </w:tc>
        <w:tc>
          <w:tcPr>
            <w:tcW w:w="1250" w:type="pct"/>
            <w:noWrap/>
            <w:vAlign w:val="bottom"/>
            <w:hideMark/>
          </w:tcPr>
          <w:p w14:paraId="7ADA8E8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2.783</w:t>
            </w:r>
          </w:p>
        </w:tc>
        <w:tc>
          <w:tcPr>
            <w:tcW w:w="1250" w:type="pct"/>
            <w:noWrap/>
            <w:vAlign w:val="bottom"/>
            <w:hideMark/>
          </w:tcPr>
          <w:p w14:paraId="2D9A110E"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17,79%</w:t>
            </w:r>
          </w:p>
        </w:tc>
        <w:tc>
          <w:tcPr>
            <w:tcW w:w="1250" w:type="pct"/>
            <w:noWrap/>
            <w:vAlign w:val="bottom"/>
            <w:hideMark/>
          </w:tcPr>
          <w:p w14:paraId="0A8D1B6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23,98%</w:t>
            </w:r>
          </w:p>
        </w:tc>
      </w:tr>
      <w:tr w:rsidR="006B77B7" w:rsidRPr="00C960D4" w14:paraId="76D28CFE" w14:textId="77777777" w:rsidTr="00FD58B9">
        <w:trPr>
          <w:trHeight w:val="255"/>
        </w:trPr>
        <w:tc>
          <w:tcPr>
            <w:tcW w:w="1250" w:type="pct"/>
            <w:noWrap/>
            <w:vAlign w:val="bottom"/>
            <w:hideMark/>
          </w:tcPr>
          <w:p w14:paraId="6986C58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46 a 50</w:t>
            </w:r>
          </w:p>
        </w:tc>
        <w:tc>
          <w:tcPr>
            <w:tcW w:w="1250" w:type="pct"/>
            <w:noWrap/>
            <w:vAlign w:val="bottom"/>
            <w:hideMark/>
          </w:tcPr>
          <w:p w14:paraId="7254370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3.577</w:t>
            </w:r>
          </w:p>
        </w:tc>
        <w:tc>
          <w:tcPr>
            <w:tcW w:w="1250" w:type="pct"/>
            <w:noWrap/>
            <w:vAlign w:val="bottom"/>
            <w:hideMark/>
          </w:tcPr>
          <w:p w14:paraId="23D1400C"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22,86%</w:t>
            </w:r>
          </w:p>
        </w:tc>
        <w:tc>
          <w:tcPr>
            <w:tcW w:w="1250" w:type="pct"/>
            <w:noWrap/>
            <w:vAlign w:val="bottom"/>
            <w:hideMark/>
          </w:tcPr>
          <w:p w14:paraId="2D92E11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46,84%</w:t>
            </w:r>
          </w:p>
        </w:tc>
      </w:tr>
      <w:tr w:rsidR="006B77B7" w:rsidRPr="00C960D4" w14:paraId="087D38EE" w14:textId="77777777" w:rsidTr="00FD58B9">
        <w:trPr>
          <w:trHeight w:val="255"/>
        </w:trPr>
        <w:tc>
          <w:tcPr>
            <w:tcW w:w="1250" w:type="pct"/>
            <w:noWrap/>
            <w:vAlign w:val="bottom"/>
            <w:hideMark/>
          </w:tcPr>
          <w:p w14:paraId="0677D15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3DA744E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3.164</w:t>
            </w:r>
          </w:p>
        </w:tc>
        <w:tc>
          <w:tcPr>
            <w:tcW w:w="1250" w:type="pct"/>
            <w:noWrap/>
            <w:vAlign w:val="bottom"/>
            <w:hideMark/>
          </w:tcPr>
          <w:p w14:paraId="550A6E1D"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20,22%</w:t>
            </w:r>
          </w:p>
        </w:tc>
        <w:tc>
          <w:tcPr>
            <w:tcW w:w="1250" w:type="pct"/>
            <w:noWrap/>
            <w:vAlign w:val="bottom"/>
            <w:hideMark/>
          </w:tcPr>
          <w:p w14:paraId="0C2F2A7A"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67,06%</w:t>
            </w:r>
          </w:p>
        </w:tc>
      </w:tr>
      <w:tr w:rsidR="006B77B7" w:rsidRPr="00C960D4" w14:paraId="1D60FDF3" w14:textId="77777777" w:rsidTr="00FD58B9">
        <w:trPr>
          <w:trHeight w:val="255"/>
        </w:trPr>
        <w:tc>
          <w:tcPr>
            <w:tcW w:w="1250" w:type="pct"/>
            <w:noWrap/>
            <w:vAlign w:val="bottom"/>
            <w:hideMark/>
          </w:tcPr>
          <w:p w14:paraId="46FDB53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0E1CCB28"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2.839</w:t>
            </w:r>
          </w:p>
        </w:tc>
        <w:tc>
          <w:tcPr>
            <w:tcW w:w="1250" w:type="pct"/>
            <w:noWrap/>
            <w:vAlign w:val="bottom"/>
            <w:hideMark/>
          </w:tcPr>
          <w:p w14:paraId="01AA7369"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18,15%</w:t>
            </w:r>
          </w:p>
        </w:tc>
        <w:tc>
          <w:tcPr>
            <w:tcW w:w="1250" w:type="pct"/>
            <w:noWrap/>
            <w:vAlign w:val="bottom"/>
            <w:hideMark/>
          </w:tcPr>
          <w:p w14:paraId="031A274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85,21%</w:t>
            </w:r>
          </w:p>
        </w:tc>
      </w:tr>
      <w:tr w:rsidR="006B77B7" w:rsidRPr="00C960D4" w14:paraId="549A97E4" w14:textId="77777777" w:rsidTr="00FD58B9">
        <w:trPr>
          <w:trHeight w:val="255"/>
        </w:trPr>
        <w:tc>
          <w:tcPr>
            <w:tcW w:w="1250" w:type="pct"/>
            <w:noWrap/>
            <w:vAlign w:val="bottom"/>
            <w:hideMark/>
          </w:tcPr>
          <w:p w14:paraId="2CFB1E21"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61 a 65</w:t>
            </w:r>
          </w:p>
        </w:tc>
        <w:tc>
          <w:tcPr>
            <w:tcW w:w="1250" w:type="pct"/>
            <w:noWrap/>
            <w:vAlign w:val="bottom"/>
            <w:hideMark/>
          </w:tcPr>
          <w:p w14:paraId="38BF956E"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1.592</w:t>
            </w:r>
          </w:p>
        </w:tc>
        <w:tc>
          <w:tcPr>
            <w:tcW w:w="1250" w:type="pct"/>
            <w:noWrap/>
            <w:vAlign w:val="bottom"/>
            <w:hideMark/>
          </w:tcPr>
          <w:p w14:paraId="28D474B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10,18%</w:t>
            </w:r>
          </w:p>
        </w:tc>
        <w:tc>
          <w:tcPr>
            <w:tcW w:w="1250" w:type="pct"/>
            <w:noWrap/>
            <w:vAlign w:val="bottom"/>
            <w:hideMark/>
          </w:tcPr>
          <w:p w14:paraId="798DEBC3"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95,39%</w:t>
            </w:r>
          </w:p>
        </w:tc>
      </w:tr>
      <w:tr w:rsidR="006B77B7" w:rsidRPr="00C960D4" w14:paraId="50711CBF" w14:textId="77777777" w:rsidTr="00FD58B9">
        <w:trPr>
          <w:trHeight w:val="255"/>
        </w:trPr>
        <w:tc>
          <w:tcPr>
            <w:tcW w:w="1250" w:type="pct"/>
            <w:noWrap/>
            <w:vAlign w:val="bottom"/>
            <w:hideMark/>
          </w:tcPr>
          <w:p w14:paraId="49C1F00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66 a 70</w:t>
            </w:r>
          </w:p>
        </w:tc>
        <w:tc>
          <w:tcPr>
            <w:tcW w:w="1250" w:type="pct"/>
            <w:noWrap/>
            <w:vAlign w:val="bottom"/>
            <w:hideMark/>
          </w:tcPr>
          <w:p w14:paraId="3021189A"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542</w:t>
            </w:r>
          </w:p>
        </w:tc>
        <w:tc>
          <w:tcPr>
            <w:tcW w:w="1250" w:type="pct"/>
            <w:noWrap/>
            <w:vAlign w:val="bottom"/>
            <w:hideMark/>
          </w:tcPr>
          <w:p w14:paraId="00B9954E"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3,46%</w:t>
            </w:r>
          </w:p>
        </w:tc>
        <w:tc>
          <w:tcPr>
            <w:tcW w:w="1250" w:type="pct"/>
            <w:noWrap/>
            <w:vAlign w:val="bottom"/>
            <w:hideMark/>
          </w:tcPr>
          <w:p w14:paraId="6AA17E24"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98,85%</w:t>
            </w:r>
          </w:p>
        </w:tc>
      </w:tr>
      <w:tr w:rsidR="006B77B7" w:rsidRPr="00C960D4" w14:paraId="3D7BEA45" w14:textId="77777777" w:rsidTr="00FD58B9">
        <w:trPr>
          <w:trHeight w:val="255"/>
        </w:trPr>
        <w:tc>
          <w:tcPr>
            <w:tcW w:w="1250" w:type="pct"/>
            <w:noWrap/>
            <w:vAlign w:val="bottom"/>
            <w:hideMark/>
          </w:tcPr>
          <w:p w14:paraId="1E689F62"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71 a 75</w:t>
            </w:r>
          </w:p>
        </w:tc>
        <w:tc>
          <w:tcPr>
            <w:tcW w:w="1250" w:type="pct"/>
            <w:noWrap/>
            <w:vAlign w:val="bottom"/>
            <w:hideMark/>
          </w:tcPr>
          <w:p w14:paraId="2EB73DD5"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180</w:t>
            </w:r>
          </w:p>
        </w:tc>
        <w:tc>
          <w:tcPr>
            <w:tcW w:w="1250" w:type="pct"/>
            <w:noWrap/>
            <w:vAlign w:val="bottom"/>
            <w:hideMark/>
          </w:tcPr>
          <w:p w14:paraId="46CBD5F1"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1,15%</w:t>
            </w:r>
          </w:p>
        </w:tc>
        <w:tc>
          <w:tcPr>
            <w:tcW w:w="1250" w:type="pct"/>
            <w:noWrap/>
            <w:vAlign w:val="bottom"/>
            <w:hideMark/>
          </w:tcPr>
          <w:p w14:paraId="14DB55EC"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2B5724EA" w14:textId="77777777" w:rsidTr="00FD58B9">
        <w:trPr>
          <w:trHeight w:val="255"/>
        </w:trPr>
        <w:tc>
          <w:tcPr>
            <w:tcW w:w="1250" w:type="pct"/>
            <w:noWrap/>
            <w:vAlign w:val="bottom"/>
            <w:hideMark/>
          </w:tcPr>
          <w:p w14:paraId="55D720FF"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Acima de 75</w:t>
            </w:r>
          </w:p>
        </w:tc>
        <w:tc>
          <w:tcPr>
            <w:tcW w:w="1250" w:type="pct"/>
            <w:noWrap/>
            <w:vAlign w:val="bottom"/>
            <w:hideMark/>
          </w:tcPr>
          <w:p w14:paraId="3919BEDD"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2BBBF12A"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641F99AB"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6A300A55" w14:textId="77777777" w:rsidTr="00FD58B9">
        <w:trPr>
          <w:trHeight w:val="255"/>
        </w:trPr>
        <w:tc>
          <w:tcPr>
            <w:tcW w:w="1250" w:type="pct"/>
            <w:tcBorders>
              <w:bottom w:val="single" w:sz="12" w:space="0" w:color="0000FF"/>
            </w:tcBorders>
            <w:noWrap/>
            <w:vAlign w:val="bottom"/>
            <w:hideMark/>
          </w:tcPr>
          <w:p w14:paraId="492FFF25"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515C1BFC"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15.645</w:t>
            </w:r>
          </w:p>
        </w:tc>
        <w:tc>
          <w:tcPr>
            <w:tcW w:w="1250" w:type="pct"/>
            <w:tcBorders>
              <w:bottom w:val="single" w:sz="12" w:space="0" w:color="0000FF"/>
            </w:tcBorders>
            <w:noWrap/>
            <w:vAlign w:val="bottom"/>
            <w:hideMark/>
          </w:tcPr>
          <w:p w14:paraId="55AA81D0"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0942FEA7" w14:textId="77777777" w:rsidR="006B77B7" w:rsidRPr="00C960D4" w:rsidRDefault="006B77B7" w:rsidP="00C960D4">
            <w:pPr>
              <w:widowControl w:val="0"/>
              <w:spacing w:after="0"/>
              <w:ind w:firstLine="0"/>
              <w:contextualSpacing/>
              <w:jc w:val="both"/>
              <w:rPr>
                <w:rFonts w:ascii="Titillium Web" w:hAnsi="Titillium Web"/>
                <w:color w:val="000000"/>
                <w:sz w:val="18"/>
                <w:szCs w:val="18"/>
              </w:rPr>
            </w:pPr>
            <w:r w:rsidRPr="00C960D4">
              <w:rPr>
                <w:rFonts w:ascii="Titillium Web" w:hAnsi="Titillium Web"/>
                <w:color w:val="000000"/>
                <w:sz w:val="18"/>
                <w:szCs w:val="18"/>
              </w:rPr>
              <w:t>100,00%</w:t>
            </w:r>
          </w:p>
        </w:tc>
      </w:tr>
    </w:tbl>
    <w:p w14:paraId="50094B86" w14:textId="77777777" w:rsidR="006B77B7" w:rsidRDefault="006B77B7" w:rsidP="00C960D4">
      <w:pPr>
        <w:widowControl w:val="0"/>
        <w:spacing w:after="0"/>
        <w:ind w:hanging="181"/>
        <w:contextualSpacing/>
        <w:jc w:val="both"/>
        <w:rPr>
          <w:rFonts w:ascii="Titillium Web" w:hAnsi="Titillium Web"/>
          <w:sz w:val="18"/>
          <w:szCs w:val="18"/>
        </w:rPr>
      </w:pPr>
    </w:p>
    <w:p w14:paraId="0FA33C0F" w14:textId="77777777" w:rsidR="006B77B7" w:rsidRPr="00C960D4" w:rsidRDefault="006B77B7" w:rsidP="00C960D4">
      <w:pPr>
        <w:widowControl w:val="0"/>
        <w:spacing w:after="0"/>
        <w:ind w:hanging="181"/>
        <w:contextualSpacing/>
        <w:jc w:val="both"/>
        <w:rPr>
          <w:rFonts w:ascii="Titillium Web" w:hAnsi="Titillium Web"/>
          <w:sz w:val="18"/>
          <w:szCs w:val="18"/>
        </w:rPr>
      </w:pPr>
    </w:p>
    <w:p w14:paraId="0443BFE7"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dos Servidores Ativos por Faixa Etária</w:t>
      </w:r>
    </w:p>
    <w:p w14:paraId="3625BA17"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60DB2546" wp14:editId="5231D3A8">
            <wp:extent cx="6065520" cy="2407920"/>
            <wp:effectExtent l="0" t="0" r="0" b="0"/>
            <wp:docPr id="27"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060CE88"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Distribuição dos Servidores Ativos por Idade de Admissão</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56B5C1D9" w14:textId="77777777" w:rsidTr="00FD58B9">
        <w:trPr>
          <w:trHeight w:val="255"/>
        </w:trPr>
        <w:tc>
          <w:tcPr>
            <w:tcW w:w="1250" w:type="pct"/>
            <w:shd w:val="clear" w:color="auto" w:fill="002060"/>
            <w:noWrap/>
            <w:vAlign w:val="center"/>
            <w:hideMark/>
          </w:tcPr>
          <w:p w14:paraId="7CE030D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3FBF78F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2F91283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6EBFFF6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08AFF04E" w14:textId="77777777" w:rsidTr="00FD58B9">
        <w:trPr>
          <w:trHeight w:val="255"/>
        </w:trPr>
        <w:tc>
          <w:tcPr>
            <w:tcW w:w="1250" w:type="pct"/>
            <w:noWrap/>
            <w:vAlign w:val="bottom"/>
            <w:hideMark/>
          </w:tcPr>
          <w:p w14:paraId="15DA7AE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25</w:t>
            </w:r>
          </w:p>
        </w:tc>
        <w:tc>
          <w:tcPr>
            <w:tcW w:w="1250" w:type="pct"/>
            <w:noWrap/>
            <w:vAlign w:val="bottom"/>
            <w:hideMark/>
          </w:tcPr>
          <w:p w14:paraId="79AA88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3.153</w:t>
            </w:r>
          </w:p>
        </w:tc>
        <w:tc>
          <w:tcPr>
            <w:tcW w:w="1250" w:type="pct"/>
            <w:noWrap/>
            <w:vAlign w:val="bottom"/>
            <w:hideMark/>
          </w:tcPr>
          <w:p w14:paraId="1E4180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20,15%</w:t>
            </w:r>
          </w:p>
        </w:tc>
        <w:tc>
          <w:tcPr>
            <w:tcW w:w="1250" w:type="pct"/>
            <w:noWrap/>
            <w:vAlign w:val="bottom"/>
            <w:hideMark/>
          </w:tcPr>
          <w:p w14:paraId="51D8E4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20,15%</w:t>
            </w:r>
          </w:p>
        </w:tc>
      </w:tr>
      <w:tr w:rsidR="006B77B7" w:rsidRPr="00C960D4" w14:paraId="051D9B11" w14:textId="77777777" w:rsidTr="00FD58B9">
        <w:trPr>
          <w:trHeight w:val="255"/>
        </w:trPr>
        <w:tc>
          <w:tcPr>
            <w:tcW w:w="1250" w:type="pct"/>
            <w:noWrap/>
            <w:vAlign w:val="bottom"/>
            <w:hideMark/>
          </w:tcPr>
          <w:p w14:paraId="60A2901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 a 30</w:t>
            </w:r>
          </w:p>
        </w:tc>
        <w:tc>
          <w:tcPr>
            <w:tcW w:w="1250" w:type="pct"/>
            <w:noWrap/>
            <w:vAlign w:val="bottom"/>
            <w:hideMark/>
          </w:tcPr>
          <w:p w14:paraId="577DAA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4.941</w:t>
            </w:r>
          </w:p>
        </w:tc>
        <w:tc>
          <w:tcPr>
            <w:tcW w:w="1250" w:type="pct"/>
            <w:noWrap/>
            <w:vAlign w:val="bottom"/>
            <w:hideMark/>
          </w:tcPr>
          <w:p w14:paraId="0B0A7CA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31,59%</w:t>
            </w:r>
          </w:p>
        </w:tc>
        <w:tc>
          <w:tcPr>
            <w:tcW w:w="1250" w:type="pct"/>
            <w:noWrap/>
            <w:vAlign w:val="bottom"/>
            <w:hideMark/>
          </w:tcPr>
          <w:p w14:paraId="2C5CF48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51,74%</w:t>
            </w:r>
          </w:p>
        </w:tc>
      </w:tr>
      <w:tr w:rsidR="006B77B7" w:rsidRPr="00C960D4" w14:paraId="6A461178" w14:textId="77777777" w:rsidTr="00FD58B9">
        <w:trPr>
          <w:trHeight w:val="255"/>
        </w:trPr>
        <w:tc>
          <w:tcPr>
            <w:tcW w:w="1250" w:type="pct"/>
            <w:noWrap/>
            <w:vAlign w:val="bottom"/>
            <w:hideMark/>
          </w:tcPr>
          <w:p w14:paraId="5BD27B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 a 35</w:t>
            </w:r>
          </w:p>
        </w:tc>
        <w:tc>
          <w:tcPr>
            <w:tcW w:w="1250" w:type="pct"/>
            <w:noWrap/>
            <w:vAlign w:val="bottom"/>
            <w:hideMark/>
          </w:tcPr>
          <w:p w14:paraId="34CEEF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3.609</w:t>
            </w:r>
          </w:p>
        </w:tc>
        <w:tc>
          <w:tcPr>
            <w:tcW w:w="1250" w:type="pct"/>
            <w:noWrap/>
            <w:vAlign w:val="bottom"/>
            <w:hideMark/>
          </w:tcPr>
          <w:p w14:paraId="01D3B7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23,06%</w:t>
            </w:r>
          </w:p>
        </w:tc>
        <w:tc>
          <w:tcPr>
            <w:tcW w:w="1250" w:type="pct"/>
            <w:noWrap/>
            <w:vAlign w:val="bottom"/>
            <w:hideMark/>
          </w:tcPr>
          <w:p w14:paraId="322C58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74,80%</w:t>
            </w:r>
          </w:p>
        </w:tc>
      </w:tr>
      <w:tr w:rsidR="006B77B7" w:rsidRPr="00C960D4" w14:paraId="01908B60" w14:textId="77777777" w:rsidTr="00FD58B9">
        <w:trPr>
          <w:trHeight w:val="255"/>
        </w:trPr>
        <w:tc>
          <w:tcPr>
            <w:tcW w:w="1250" w:type="pct"/>
            <w:noWrap/>
            <w:vAlign w:val="bottom"/>
            <w:hideMark/>
          </w:tcPr>
          <w:p w14:paraId="1D190FD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 a 40</w:t>
            </w:r>
          </w:p>
        </w:tc>
        <w:tc>
          <w:tcPr>
            <w:tcW w:w="1250" w:type="pct"/>
            <w:noWrap/>
            <w:vAlign w:val="bottom"/>
            <w:hideMark/>
          </w:tcPr>
          <w:p w14:paraId="6581B6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2.114</w:t>
            </w:r>
          </w:p>
        </w:tc>
        <w:tc>
          <w:tcPr>
            <w:tcW w:w="1250" w:type="pct"/>
            <w:noWrap/>
            <w:vAlign w:val="bottom"/>
            <w:hideMark/>
          </w:tcPr>
          <w:p w14:paraId="3C50737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13,52%</w:t>
            </w:r>
          </w:p>
        </w:tc>
        <w:tc>
          <w:tcPr>
            <w:tcW w:w="1250" w:type="pct"/>
            <w:noWrap/>
            <w:vAlign w:val="bottom"/>
            <w:hideMark/>
          </w:tcPr>
          <w:p w14:paraId="756A14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88,32%</w:t>
            </w:r>
          </w:p>
        </w:tc>
      </w:tr>
      <w:tr w:rsidR="006B77B7" w:rsidRPr="00C960D4" w14:paraId="20F592E5" w14:textId="77777777" w:rsidTr="00FD58B9">
        <w:trPr>
          <w:trHeight w:val="255"/>
        </w:trPr>
        <w:tc>
          <w:tcPr>
            <w:tcW w:w="1250" w:type="pct"/>
            <w:noWrap/>
            <w:vAlign w:val="bottom"/>
            <w:hideMark/>
          </w:tcPr>
          <w:p w14:paraId="213F82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 a 45</w:t>
            </w:r>
          </w:p>
        </w:tc>
        <w:tc>
          <w:tcPr>
            <w:tcW w:w="1250" w:type="pct"/>
            <w:noWrap/>
            <w:vAlign w:val="bottom"/>
            <w:hideMark/>
          </w:tcPr>
          <w:p w14:paraId="1C7190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1.184</w:t>
            </w:r>
          </w:p>
        </w:tc>
        <w:tc>
          <w:tcPr>
            <w:tcW w:w="1250" w:type="pct"/>
            <w:noWrap/>
            <w:vAlign w:val="bottom"/>
            <w:hideMark/>
          </w:tcPr>
          <w:p w14:paraId="4BC06A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7,56%</w:t>
            </w:r>
          </w:p>
        </w:tc>
        <w:tc>
          <w:tcPr>
            <w:tcW w:w="1250" w:type="pct"/>
            <w:noWrap/>
            <w:vAlign w:val="bottom"/>
            <w:hideMark/>
          </w:tcPr>
          <w:p w14:paraId="2FB07E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95,88%</w:t>
            </w:r>
          </w:p>
        </w:tc>
      </w:tr>
      <w:tr w:rsidR="006B77B7" w:rsidRPr="00C960D4" w14:paraId="651C4628" w14:textId="77777777" w:rsidTr="00FD58B9">
        <w:trPr>
          <w:trHeight w:val="255"/>
        </w:trPr>
        <w:tc>
          <w:tcPr>
            <w:tcW w:w="1250" w:type="pct"/>
            <w:noWrap/>
            <w:vAlign w:val="bottom"/>
            <w:hideMark/>
          </w:tcPr>
          <w:p w14:paraId="081110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 a 50</w:t>
            </w:r>
          </w:p>
        </w:tc>
        <w:tc>
          <w:tcPr>
            <w:tcW w:w="1250" w:type="pct"/>
            <w:noWrap/>
            <w:vAlign w:val="bottom"/>
            <w:hideMark/>
          </w:tcPr>
          <w:p w14:paraId="11B184B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469</w:t>
            </w:r>
          </w:p>
        </w:tc>
        <w:tc>
          <w:tcPr>
            <w:tcW w:w="1250" w:type="pct"/>
            <w:noWrap/>
            <w:vAlign w:val="bottom"/>
            <w:hideMark/>
          </w:tcPr>
          <w:p w14:paraId="623C3D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3,00%</w:t>
            </w:r>
          </w:p>
        </w:tc>
        <w:tc>
          <w:tcPr>
            <w:tcW w:w="1250" w:type="pct"/>
            <w:noWrap/>
            <w:vAlign w:val="bottom"/>
            <w:hideMark/>
          </w:tcPr>
          <w:p w14:paraId="3C10A1C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98,88%</w:t>
            </w:r>
          </w:p>
        </w:tc>
      </w:tr>
      <w:tr w:rsidR="006B77B7" w:rsidRPr="00C960D4" w14:paraId="505C3195" w14:textId="77777777" w:rsidTr="00FD58B9">
        <w:trPr>
          <w:trHeight w:val="255"/>
        </w:trPr>
        <w:tc>
          <w:tcPr>
            <w:tcW w:w="1250" w:type="pct"/>
            <w:noWrap/>
            <w:vAlign w:val="bottom"/>
            <w:hideMark/>
          </w:tcPr>
          <w:p w14:paraId="08BC63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3E316A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140</w:t>
            </w:r>
          </w:p>
        </w:tc>
        <w:tc>
          <w:tcPr>
            <w:tcW w:w="1250" w:type="pct"/>
            <w:noWrap/>
            <w:vAlign w:val="bottom"/>
            <w:hideMark/>
          </w:tcPr>
          <w:p w14:paraId="08D55C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0,90%</w:t>
            </w:r>
          </w:p>
        </w:tc>
        <w:tc>
          <w:tcPr>
            <w:tcW w:w="1250" w:type="pct"/>
            <w:noWrap/>
            <w:vAlign w:val="bottom"/>
            <w:hideMark/>
          </w:tcPr>
          <w:p w14:paraId="7C4DD1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99,78%</w:t>
            </w:r>
          </w:p>
        </w:tc>
      </w:tr>
      <w:tr w:rsidR="006B77B7" w:rsidRPr="00C960D4" w14:paraId="3FCF85AA" w14:textId="77777777" w:rsidTr="00FD58B9">
        <w:trPr>
          <w:trHeight w:val="255"/>
        </w:trPr>
        <w:tc>
          <w:tcPr>
            <w:tcW w:w="1250" w:type="pct"/>
            <w:noWrap/>
            <w:vAlign w:val="bottom"/>
            <w:hideMark/>
          </w:tcPr>
          <w:p w14:paraId="7BE6F8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66CF52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w:t>
            </w:r>
          </w:p>
        </w:tc>
        <w:tc>
          <w:tcPr>
            <w:tcW w:w="1250" w:type="pct"/>
            <w:noWrap/>
            <w:vAlign w:val="bottom"/>
            <w:hideMark/>
          </w:tcPr>
          <w:p w14:paraId="3A99CD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0,21%</w:t>
            </w:r>
          </w:p>
        </w:tc>
        <w:tc>
          <w:tcPr>
            <w:tcW w:w="1250" w:type="pct"/>
            <w:noWrap/>
            <w:vAlign w:val="bottom"/>
            <w:hideMark/>
          </w:tcPr>
          <w:p w14:paraId="39745A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99,99%</w:t>
            </w:r>
          </w:p>
        </w:tc>
      </w:tr>
      <w:tr w:rsidR="006B77B7" w:rsidRPr="00C960D4" w14:paraId="18C8B882" w14:textId="77777777" w:rsidTr="00FD58B9">
        <w:trPr>
          <w:trHeight w:val="270"/>
        </w:trPr>
        <w:tc>
          <w:tcPr>
            <w:tcW w:w="1250" w:type="pct"/>
            <w:noWrap/>
            <w:vAlign w:val="bottom"/>
            <w:hideMark/>
          </w:tcPr>
          <w:p w14:paraId="1747A4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60</w:t>
            </w:r>
          </w:p>
        </w:tc>
        <w:tc>
          <w:tcPr>
            <w:tcW w:w="1250" w:type="pct"/>
            <w:noWrap/>
            <w:vAlign w:val="bottom"/>
            <w:hideMark/>
          </w:tcPr>
          <w:p w14:paraId="3279B3A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w:t>
            </w:r>
          </w:p>
        </w:tc>
        <w:tc>
          <w:tcPr>
            <w:tcW w:w="1250" w:type="pct"/>
            <w:noWrap/>
            <w:vAlign w:val="bottom"/>
            <w:hideMark/>
          </w:tcPr>
          <w:p w14:paraId="01ED80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0,01%</w:t>
            </w:r>
          </w:p>
        </w:tc>
        <w:tc>
          <w:tcPr>
            <w:tcW w:w="1250" w:type="pct"/>
            <w:noWrap/>
            <w:vAlign w:val="bottom"/>
            <w:hideMark/>
          </w:tcPr>
          <w:p w14:paraId="0F6109F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33766C3D" w14:textId="77777777" w:rsidTr="00FD58B9">
        <w:trPr>
          <w:trHeight w:val="255"/>
        </w:trPr>
        <w:tc>
          <w:tcPr>
            <w:tcW w:w="1250" w:type="pct"/>
            <w:tcBorders>
              <w:bottom w:val="single" w:sz="12" w:space="0" w:color="0000FF"/>
            </w:tcBorders>
            <w:noWrap/>
            <w:vAlign w:val="bottom"/>
            <w:hideMark/>
          </w:tcPr>
          <w:p w14:paraId="675B00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293FA30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c>
          <w:tcPr>
            <w:tcW w:w="1250" w:type="pct"/>
            <w:tcBorders>
              <w:bottom w:val="single" w:sz="12" w:space="0" w:color="0000FF"/>
            </w:tcBorders>
            <w:noWrap/>
            <w:vAlign w:val="bottom"/>
            <w:hideMark/>
          </w:tcPr>
          <w:p w14:paraId="095DDAA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7098DD8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612339FF" w14:textId="77777777" w:rsidR="006B77B7" w:rsidRPr="00C960D4" w:rsidRDefault="006B77B7" w:rsidP="00C960D4">
      <w:pPr>
        <w:widowControl w:val="0"/>
        <w:spacing w:after="0"/>
        <w:contextualSpacing/>
        <w:jc w:val="both"/>
        <w:rPr>
          <w:rFonts w:ascii="Titillium Web" w:hAnsi="Titillium Web"/>
          <w:sz w:val="18"/>
          <w:szCs w:val="18"/>
        </w:rPr>
      </w:pPr>
    </w:p>
    <w:p w14:paraId="1F74E3AD" w14:textId="77777777" w:rsidR="006B77B7" w:rsidRPr="00C960D4" w:rsidRDefault="006B77B7" w:rsidP="00C960D4">
      <w:pPr>
        <w:widowControl w:val="0"/>
        <w:spacing w:after="0"/>
        <w:contextualSpacing/>
        <w:jc w:val="both"/>
        <w:rPr>
          <w:rFonts w:ascii="Titillium Web" w:hAnsi="Titillium Web"/>
          <w:sz w:val="18"/>
          <w:szCs w:val="18"/>
        </w:rPr>
      </w:pPr>
    </w:p>
    <w:p w14:paraId="624F16DF"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dos Servidores Ativos por Idade de Admissão</w:t>
      </w:r>
    </w:p>
    <w:p w14:paraId="0F2D5D9A" w14:textId="77777777" w:rsidR="006B77B7" w:rsidRPr="00C960D4" w:rsidRDefault="00602948" w:rsidP="00A529BD">
      <w:pPr>
        <w:widowControl w:val="0"/>
        <w:spacing w:after="0"/>
        <w:ind w:hanging="39"/>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C91BD14" wp14:editId="5E0F9B6E">
            <wp:extent cx="6172200" cy="2392680"/>
            <wp:effectExtent l="0" t="0" r="0" b="0"/>
            <wp:docPr id="28"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A6CA8B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A menor e a maior idade de admissão registrada</w:t>
      </w:r>
      <w:r w:rsidR="00EE51A1" w:rsidRPr="00C960D4">
        <w:rPr>
          <w:rFonts w:ascii="Titillium Web" w:hAnsi="Titillium Web"/>
          <w:sz w:val="18"/>
          <w:szCs w:val="18"/>
        </w:rPr>
        <w:t>s</w:t>
      </w:r>
      <w:r w:rsidRPr="00C960D4">
        <w:rPr>
          <w:rFonts w:ascii="Titillium Web" w:hAnsi="Titillium Web"/>
          <w:sz w:val="18"/>
          <w:szCs w:val="18"/>
        </w:rPr>
        <w:t xml:space="preserve"> no serviço público do Município de Belo Horizonte foram aos 14 e aos 61 anos, respectivamente, sendo que </w:t>
      </w:r>
      <w:proofErr w:type="gramStart"/>
      <w:r w:rsidRPr="00C960D4">
        <w:rPr>
          <w:rFonts w:ascii="Titillium Web" w:hAnsi="Titillium Web"/>
          <w:sz w:val="18"/>
          <w:szCs w:val="18"/>
        </w:rPr>
        <w:t>74,80% do grupo foram</w:t>
      </w:r>
      <w:proofErr w:type="gramEnd"/>
      <w:r w:rsidRPr="00C960D4">
        <w:rPr>
          <w:rFonts w:ascii="Titillium Web" w:hAnsi="Titillium Web"/>
          <w:sz w:val="18"/>
          <w:szCs w:val="18"/>
        </w:rPr>
        <w:t xml:space="preserve"> admitidos até os 35 anos de idade.</w:t>
      </w:r>
    </w:p>
    <w:p w14:paraId="1590A70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Ressalte-se que a idade média de admissão dos servidores públicos é uma variável que produz impacto importante na apuração do Custo Previdenciário de um Município, já que, de acordo com a metodologia utilizada para apuração do custo, em um regime de capitalização, servidor e </w:t>
      </w:r>
      <w:r w:rsidR="002C340D" w:rsidRPr="00C960D4">
        <w:rPr>
          <w:rFonts w:ascii="Titillium Web" w:hAnsi="Titillium Web"/>
          <w:sz w:val="18"/>
          <w:szCs w:val="18"/>
        </w:rPr>
        <w:t>g</w:t>
      </w:r>
      <w:r w:rsidRPr="00C960D4">
        <w:rPr>
          <w:rFonts w:ascii="Titillium Web" w:hAnsi="Titillium Web"/>
          <w:sz w:val="18"/>
          <w:szCs w:val="18"/>
        </w:rPr>
        <w:t>overno devem juntos financiar o custeio do benefício previdenciário entre a idade de admissão do servidor e sua aposentadoria. Desse modo, quanto mais jovem o servidor for admitido no serviço público</w:t>
      </w:r>
      <w:r w:rsidR="00EE51A1" w:rsidRPr="00C960D4">
        <w:rPr>
          <w:rFonts w:ascii="Titillium Web" w:hAnsi="Titillium Web"/>
          <w:sz w:val="18"/>
          <w:szCs w:val="18"/>
        </w:rPr>
        <w:t>,</w:t>
      </w:r>
      <w:r w:rsidRPr="00C960D4">
        <w:rPr>
          <w:rFonts w:ascii="Titillium Web" w:hAnsi="Titillium Web"/>
          <w:sz w:val="18"/>
          <w:szCs w:val="18"/>
        </w:rPr>
        <w:t xml:space="preserve"> maior será o tempo de contribuição para o regime previdenciário, minimizando o impacto no custeio do Plano.</w:t>
      </w:r>
    </w:p>
    <w:p w14:paraId="6963B23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quadro seguinte foi elaborado com base nas faixas de contribuição atualmente praticadas pelo RGPS, a fim de estabelecer um modelo comparativo com a remuneração dos servidores do Município vinculados ao </w:t>
      </w:r>
      <w:proofErr w:type="spellStart"/>
      <w:r w:rsidRPr="00C960D4">
        <w:rPr>
          <w:rFonts w:ascii="Titillium Web" w:hAnsi="Titillium Web"/>
          <w:sz w:val="18"/>
          <w:szCs w:val="18"/>
        </w:rPr>
        <w:t>Fu</w:t>
      </w:r>
      <w:r w:rsidR="00EE51A1" w:rsidRPr="00C960D4">
        <w:rPr>
          <w:rFonts w:ascii="Titillium Web" w:hAnsi="Titillium Web"/>
          <w:sz w:val="18"/>
          <w:szCs w:val="18"/>
        </w:rPr>
        <w:t>fin</w:t>
      </w:r>
      <w:proofErr w:type="spellEnd"/>
      <w:r w:rsidRPr="00C960D4">
        <w:rPr>
          <w:rFonts w:ascii="Titillium Web" w:hAnsi="Titillium Web"/>
          <w:sz w:val="18"/>
          <w:szCs w:val="18"/>
        </w:rPr>
        <w:t>.</w:t>
      </w:r>
    </w:p>
    <w:p w14:paraId="30B9EF68"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Distribuição dos Servidores Ativos por Faixa Salaria</w:t>
      </w:r>
      <w:r w:rsidR="0096384E" w:rsidRPr="00C960D4">
        <w:rPr>
          <w:rFonts w:ascii="Titillium Web" w:hAnsi="Titillium Web"/>
          <w:b/>
          <w:color w:val="0000FF"/>
          <w:sz w:val="18"/>
          <w:szCs w:val="18"/>
        </w:rPr>
        <w:t>l</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054B8ED9" w14:textId="77777777" w:rsidTr="00FD58B9">
        <w:trPr>
          <w:trHeight w:val="255"/>
        </w:trPr>
        <w:tc>
          <w:tcPr>
            <w:tcW w:w="1250" w:type="pct"/>
            <w:shd w:val="clear" w:color="auto" w:fill="002060"/>
            <w:noWrap/>
            <w:vAlign w:val="center"/>
            <w:hideMark/>
          </w:tcPr>
          <w:p w14:paraId="68223E6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 - R$</w:t>
            </w:r>
          </w:p>
        </w:tc>
        <w:tc>
          <w:tcPr>
            <w:tcW w:w="1250" w:type="pct"/>
            <w:shd w:val="clear" w:color="auto" w:fill="002060"/>
            <w:noWrap/>
            <w:vAlign w:val="center"/>
            <w:hideMark/>
          </w:tcPr>
          <w:p w14:paraId="04C1A6A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142414D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4740355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416789B1" w14:textId="77777777" w:rsidTr="00FD58B9">
        <w:trPr>
          <w:trHeight w:val="255"/>
        </w:trPr>
        <w:tc>
          <w:tcPr>
            <w:tcW w:w="1250" w:type="pct"/>
            <w:noWrap/>
            <w:vAlign w:val="bottom"/>
            <w:hideMark/>
          </w:tcPr>
          <w:p w14:paraId="3EB3C3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2.666,68</w:t>
            </w:r>
          </w:p>
        </w:tc>
        <w:tc>
          <w:tcPr>
            <w:tcW w:w="1250" w:type="pct"/>
            <w:noWrap/>
            <w:vAlign w:val="bottom"/>
            <w:hideMark/>
          </w:tcPr>
          <w:p w14:paraId="115DB1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199</w:t>
            </w:r>
          </w:p>
        </w:tc>
        <w:tc>
          <w:tcPr>
            <w:tcW w:w="1250" w:type="pct"/>
            <w:noWrap/>
            <w:vAlign w:val="bottom"/>
            <w:hideMark/>
          </w:tcPr>
          <w:p w14:paraId="5260E1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1,27%</w:t>
            </w:r>
          </w:p>
        </w:tc>
        <w:tc>
          <w:tcPr>
            <w:tcW w:w="1250" w:type="pct"/>
            <w:noWrap/>
            <w:vAlign w:val="bottom"/>
            <w:hideMark/>
          </w:tcPr>
          <w:p w14:paraId="69C18DB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1,27%</w:t>
            </w:r>
          </w:p>
        </w:tc>
      </w:tr>
      <w:tr w:rsidR="006B77B7" w:rsidRPr="00C960D4" w14:paraId="6E8F2850" w14:textId="77777777" w:rsidTr="00FD58B9">
        <w:trPr>
          <w:trHeight w:val="255"/>
        </w:trPr>
        <w:tc>
          <w:tcPr>
            <w:tcW w:w="1250" w:type="pct"/>
            <w:noWrap/>
            <w:vAlign w:val="bottom"/>
            <w:hideMark/>
          </w:tcPr>
          <w:p w14:paraId="3C1A12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2.666,69 a 4.000,03</w:t>
            </w:r>
          </w:p>
        </w:tc>
        <w:tc>
          <w:tcPr>
            <w:tcW w:w="1250" w:type="pct"/>
            <w:noWrap/>
            <w:vAlign w:val="bottom"/>
            <w:hideMark/>
          </w:tcPr>
          <w:p w14:paraId="4F4C87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1.834</w:t>
            </w:r>
          </w:p>
        </w:tc>
        <w:tc>
          <w:tcPr>
            <w:tcW w:w="1250" w:type="pct"/>
            <w:noWrap/>
            <w:vAlign w:val="bottom"/>
            <w:hideMark/>
          </w:tcPr>
          <w:p w14:paraId="45F9890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11,72%</w:t>
            </w:r>
          </w:p>
        </w:tc>
        <w:tc>
          <w:tcPr>
            <w:tcW w:w="1250" w:type="pct"/>
            <w:noWrap/>
            <w:vAlign w:val="bottom"/>
            <w:hideMark/>
          </w:tcPr>
          <w:p w14:paraId="110B03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12,99%</w:t>
            </w:r>
          </w:p>
        </w:tc>
      </w:tr>
      <w:tr w:rsidR="006B77B7" w:rsidRPr="00C960D4" w14:paraId="0F4B1A0C" w14:textId="77777777" w:rsidTr="00FD58B9">
        <w:trPr>
          <w:trHeight w:val="255"/>
        </w:trPr>
        <w:tc>
          <w:tcPr>
            <w:tcW w:w="1250" w:type="pct"/>
            <w:noWrap/>
            <w:vAlign w:val="bottom"/>
            <w:hideMark/>
          </w:tcPr>
          <w:p w14:paraId="050A7C5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4.000,04 a 7.786,02</w:t>
            </w:r>
          </w:p>
        </w:tc>
        <w:tc>
          <w:tcPr>
            <w:tcW w:w="1250" w:type="pct"/>
            <w:noWrap/>
            <w:vAlign w:val="bottom"/>
            <w:hideMark/>
          </w:tcPr>
          <w:p w14:paraId="7E5142C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7.756</w:t>
            </w:r>
          </w:p>
        </w:tc>
        <w:tc>
          <w:tcPr>
            <w:tcW w:w="1250" w:type="pct"/>
            <w:noWrap/>
            <w:vAlign w:val="bottom"/>
            <w:hideMark/>
          </w:tcPr>
          <w:p w14:paraId="0E7B2A4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49,57%</w:t>
            </w:r>
          </w:p>
        </w:tc>
        <w:tc>
          <w:tcPr>
            <w:tcW w:w="1250" w:type="pct"/>
            <w:noWrap/>
            <w:vAlign w:val="bottom"/>
            <w:hideMark/>
          </w:tcPr>
          <w:p w14:paraId="2611ADF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62,57%</w:t>
            </w:r>
          </w:p>
        </w:tc>
      </w:tr>
      <w:tr w:rsidR="006B77B7" w:rsidRPr="00C960D4" w14:paraId="7F4E1A7B" w14:textId="77777777" w:rsidTr="00FD58B9">
        <w:trPr>
          <w:trHeight w:val="255"/>
        </w:trPr>
        <w:tc>
          <w:tcPr>
            <w:tcW w:w="1250" w:type="pct"/>
            <w:noWrap/>
            <w:vAlign w:val="bottom"/>
            <w:hideMark/>
          </w:tcPr>
          <w:p w14:paraId="4F32FED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7786,02</w:t>
            </w:r>
          </w:p>
        </w:tc>
        <w:tc>
          <w:tcPr>
            <w:tcW w:w="1250" w:type="pct"/>
            <w:noWrap/>
            <w:vAlign w:val="bottom"/>
            <w:hideMark/>
          </w:tcPr>
          <w:p w14:paraId="726899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5.856</w:t>
            </w:r>
          </w:p>
        </w:tc>
        <w:tc>
          <w:tcPr>
            <w:tcW w:w="1250" w:type="pct"/>
            <w:noWrap/>
            <w:vAlign w:val="bottom"/>
            <w:hideMark/>
          </w:tcPr>
          <w:p w14:paraId="31E564E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37,43%</w:t>
            </w:r>
          </w:p>
        </w:tc>
        <w:tc>
          <w:tcPr>
            <w:tcW w:w="1250" w:type="pct"/>
            <w:noWrap/>
            <w:vAlign w:val="bottom"/>
            <w:hideMark/>
          </w:tcPr>
          <w:p w14:paraId="485BA82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5053EF23" w14:textId="77777777" w:rsidTr="00FD58B9">
        <w:trPr>
          <w:trHeight w:val="255"/>
        </w:trPr>
        <w:tc>
          <w:tcPr>
            <w:tcW w:w="1250" w:type="pct"/>
            <w:tcBorders>
              <w:bottom w:val="single" w:sz="12" w:space="0" w:color="0000FF"/>
            </w:tcBorders>
            <w:noWrap/>
            <w:vAlign w:val="bottom"/>
            <w:hideMark/>
          </w:tcPr>
          <w:p w14:paraId="725AE3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23DF714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c>
          <w:tcPr>
            <w:tcW w:w="1250" w:type="pct"/>
            <w:tcBorders>
              <w:bottom w:val="single" w:sz="12" w:space="0" w:color="0000FF"/>
            </w:tcBorders>
            <w:noWrap/>
            <w:vAlign w:val="bottom"/>
            <w:hideMark/>
          </w:tcPr>
          <w:p w14:paraId="4E0A4DE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7C5B297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3F09F140" w14:textId="77777777" w:rsidR="00CF47D5" w:rsidRDefault="00CF47D5" w:rsidP="00C960D4">
      <w:pPr>
        <w:widowControl w:val="0"/>
        <w:spacing w:after="0"/>
        <w:contextualSpacing/>
        <w:jc w:val="both"/>
        <w:rPr>
          <w:rFonts w:ascii="Titillium Web" w:hAnsi="Titillium Web"/>
          <w:sz w:val="18"/>
          <w:szCs w:val="18"/>
        </w:rPr>
      </w:pPr>
    </w:p>
    <w:p w14:paraId="7B78EE6D"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dos Servidores Ativos por Faixa Salarial</w:t>
      </w:r>
    </w:p>
    <w:p w14:paraId="695FC50E"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17CAABC5" wp14:editId="552C721E">
            <wp:extent cx="6035040" cy="2255520"/>
            <wp:effectExtent l="0" t="0" r="0" b="0"/>
            <wp:docPr id="29"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A1794D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Observa-se que 49,57% dos servidores situam</w:t>
      </w:r>
      <w:r w:rsidR="00071C7F" w:rsidRPr="00C960D4">
        <w:rPr>
          <w:rFonts w:ascii="Titillium Web" w:hAnsi="Titillium Web"/>
          <w:sz w:val="18"/>
          <w:szCs w:val="18"/>
        </w:rPr>
        <w:t>-se</w:t>
      </w:r>
      <w:r w:rsidRPr="00C960D4">
        <w:rPr>
          <w:rFonts w:ascii="Titillium Web" w:hAnsi="Titillium Web"/>
          <w:sz w:val="18"/>
          <w:szCs w:val="18"/>
        </w:rPr>
        <w:t xml:space="preserve"> na faixa salarial de R$4.000,04 até R$7.786,02. </w:t>
      </w:r>
    </w:p>
    <w:p w14:paraId="15B68F8B" w14:textId="77777777" w:rsidR="006B77B7" w:rsidRPr="00C960D4" w:rsidRDefault="006B77B7" w:rsidP="00C960D4">
      <w:pPr>
        <w:widowControl w:val="0"/>
        <w:spacing w:after="0"/>
        <w:ind w:firstLine="709"/>
        <w:contextualSpacing/>
        <w:jc w:val="both"/>
        <w:rPr>
          <w:rFonts w:ascii="Titillium Web" w:hAnsi="Titillium Web"/>
          <w:sz w:val="18"/>
          <w:szCs w:val="18"/>
        </w:rPr>
      </w:pPr>
    </w:p>
    <w:p w14:paraId="17AD9640"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Distribuição de Servidores Ativos por Tempo de Contribuição no Município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5D31355C" w14:textId="77777777" w:rsidTr="00FD58B9">
        <w:trPr>
          <w:trHeight w:val="255"/>
        </w:trPr>
        <w:tc>
          <w:tcPr>
            <w:tcW w:w="1250" w:type="pct"/>
            <w:shd w:val="clear" w:color="auto" w:fill="002060"/>
            <w:noWrap/>
            <w:vAlign w:val="center"/>
            <w:hideMark/>
          </w:tcPr>
          <w:p w14:paraId="7969C50D"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69B97F9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0C60345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61C4FD2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496F5120" w14:textId="77777777" w:rsidTr="00FD58B9">
        <w:trPr>
          <w:trHeight w:val="255"/>
        </w:trPr>
        <w:tc>
          <w:tcPr>
            <w:tcW w:w="1250" w:type="pct"/>
            <w:noWrap/>
            <w:vAlign w:val="bottom"/>
            <w:hideMark/>
          </w:tcPr>
          <w:p w14:paraId="43D8E2F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 a 5</w:t>
            </w:r>
          </w:p>
        </w:tc>
        <w:tc>
          <w:tcPr>
            <w:tcW w:w="1250" w:type="pct"/>
            <w:noWrap/>
            <w:vAlign w:val="bottom"/>
            <w:hideMark/>
          </w:tcPr>
          <w:p w14:paraId="7288D23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05F534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2AE5B57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2115FD50" w14:textId="77777777" w:rsidTr="00FD58B9">
        <w:trPr>
          <w:trHeight w:val="255"/>
        </w:trPr>
        <w:tc>
          <w:tcPr>
            <w:tcW w:w="1250" w:type="pct"/>
            <w:noWrap/>
            <w:vAlign w:val="bottom"/>
            <w:hideMark/>
          </w:tcPr>
          <w:p w14:paraId="4E8809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 a 10</w:t>
            </w:r>
          </w:p>
        </w:tc>
        <w:tc>
          <w:tcPr>
            <w:tcW w:w="1250" w:type="pct"/>
            <w:noWrap/>
            <w:vAlign w:val="bottom"/>
            <w:hideMark/>
          </w:tcPr>
          <w:p w14:paraId="53E600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39A118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250" w:type="pct"/>
            <w:noWrap/>
            <w:vAlign w:val="bottom"/>
            <w:hideMark/>
          </w:tcPr>
          <w:p w14:paraId="742A97F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r>
      <w:tr w:rsidR="006B77B7" w:rsidRPr="00C960D4" w14:paraId="7433980D" w14:textId="77777777" w:rsidTr="00FD58B9">
        <w:trPr>
          <w:trHeight w:val="255"/>
        </w:trPr>
        <w:tc>
          <w:tcPr>
            <w:tcW w:w="1250" w:type="pct"/>
            <w:noWrap/>
            <w:vAlign w:val="bottom"/>
            <w:hideMark/>
          </w:tcPr>
          <w:p w14:paraId="63A39A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 a 15</w:t>
            </w:r>
          </w:p>
        </w:tc>
        <w:tc>
          <w:tcPr>
            <w:tcW w:w="1250" w:type="pct"/>
            <w:noWrap/>
            <w:vAlign w:val="bottom"/>
            <w:hideMark/>
          </w:tcPr>
          <w:p w14:paraId="1662D3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3.640</w:t>
            </w:r>
          </w:p>
        </w:tc>
        <w:tc>
          <w:tcPr>
            <w:tcW w:w="1250" w:type="pct"/>
            <w:noWrap/>
            <w:vAlign w:val="bottom"/>
            <w:hideMark/>
          </w:tcPr>
          <w:p w14:paraId="68591F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23,27%</w:t>
            </w:r>
          </w:p>
        </w:tc>
        <w:tc>
          <w:tcPr>
            <w:tcW w:w="1250" w:type="pct"/>
            <w:noWrap/>
            <w:vAlign w:val="bottom"/>
            <w:hideMark/>
          </w:tcPr>
          <w:p w14:paraId="3E0C2D5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23,27%</w:t>
            </w:r>
          </w:p>
        </w:tc>
      </w:tr>
      <w:tr w:rsidR="006B77B7" w:rsidRPr="00C960D4" w14:paraId="4774A3B4" w14:textId="77777777" w:rsidTr="00FD58B9">
        <w:trPr>
          <w:trHeight w:val="255"/>
        </w:trPr>
        <w:tc>
          <w:tcPr>
            <w:tcW w:w="1250" w:type="pct"/>
            <w:noWrap/>
            <w:vAlign w:val="bottom"/>
            <w:hideMark/>
          </w:tcPr>
          <w:p w14:paraId="7A5D0E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 a 20</w:t>
            </w:r>
          </w:p>
        </w:tc>
        <w:tc>
          <w:tcPr>
            <w:tcW w:w="1250" w:type="pct"/>
            <w:noWrap/>
            <w:vAlign w:val="bottom"/>
            <w:hideMark/>
          </w:tcPr>
          <w:p w14:paraId="5F0EA8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7.101</w:t>
            </w:r>
          </w:p>
        </w:tc>
        <w:tc>
          <w:tcPr>
            <w:tcW w:w="1250" w:type="pct"/>
            <w:noWrap/>
            <w:vAlign w:val="bottom"/>
            <w:hideMark/>
          </w:tcPr>
          <w:p w14:paraId="505A1D0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45,38%</w:t>
            </w:r>
          </w:p>
        </w:tc>
        <w:tc>
          <w:tcPr>
            <w:tcW w:w="1250" w:type="pct"/>
            <w:noWrap/>
            <w:vAlign w:val="bottom"/>
            <w:hideMark/>
          </w:tcPr>
          <w:p w14:paraId="2C189E1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68,65%</w:t>
            </w:r>
          </w:p>
        </w:tc>
      </w:tr>
      <w:tr w:rsidR="006B77B7" w:rsidRPr="00C960D4" w14:paraId="521F290B" w14:textId="77777777" w:rsidTr="00FD58B9">
        <w:trPr>
          <w:trHeight w:val="255"/>
        </w:trPr>
        <w:tc>
          <w:tcPr>
            <w:tcW w:w="1250" w:type="pct"/>
            <w:noWrap/>
            <w:vAlign w:val="bottom"/>
            <w:hideMark/>
          </w:tcPr>
          <w:p w14:paraId="60B90C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21 a 25</w:t>
            </w:r>
          </w:p>
        </w:tc>
        <w:tc>
          <w:tcPr>
            <w:tcW w:w="1250" w:type="pct"/>
            <w:noWrap/>
            <w:vAlign w:val="bottom"/>
            <w:hideMark/>
          </w:tcPr>
          <w:p w14:paraId="362926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1.909</w:t>
            </w:r>
          </w:p>
        </w:tc>
        <w:tc>
          <w:tcPr>
            <w:tcW w:w="1250" w:type="pct"/>
            <w:noWrap/>
            <w:vAlign w:val="bottom"/>
            <w:hideMark/>
          </w:tcPr>
          <w:p w14:paraId="63C3CA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12,21%</w:t>
            </w:r>
          </w:p>
        </w:tc>
        <w:tc>
          <w:tcPr>
            <w:tcW w:w="1250" w:type="pct"/>
            <w:noWrap/>
            <w:vAlign w:val="bottom"/>
            <w:hideMark/>
          </w:tcPr>
          <w:p w14:paraId="693FDD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80,86%</w:t>
            </w:r>
          </w:p>
        </w:tc>
      </w:tr>
      <w:tr w:rsidR="006B77B7" w:rsidRPr="00C960D4" w14:paraId="25A9B72D" w14:textId="77777777" w:rsidTr="00FD58B9">
        <w:trPr>
          <w:trHeight w:val="255"/>
        </w:trPr>
        <w:tc>
          <w:tcPr>
            <w:tcW w:w="1250" w:type="pct"/>
            <w:noWrap/>
            <w:vAlign w:val="bottom"/>
            <w:hideMark/>
          </w:tcPr>
          <w:p w14:paraId="107661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 a 30</w:t>
            </w:r>
          </w:p>
        </w:tc>
        <w:tc>
          <w:tcPr>
            <w:tcW w:w="1250" w:type="pct"/>
            <w:noWrap/>
            <w:vAlign w:val="bottom"/>
            <w:hideMark/>
          </w:tcPr>
          <w:p w14:paraId="2888BD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1.620</w:t>
            </w:r>
          </w:p>
        </w:tc>
        <w:tc>
          <w:tcPr>
            <w:tcW w:w="1250" w:type="pct"/>
            <w:noWrap/>
            <w:vAlign w:val="bottom"/>
            <w:hideMark/>
          </w:tcPr>
          <w:p w14:paraId="20CB83B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10,35%</w:t>
            </w:r>
          </w:p>
        </w:tc>
        <w:tc>
          <w:tcPr>
            <w:tcW w:w="1250" w:type="pct"/>
            <w:noWrap/>
            <w:vAlign w:val="bottom"/>
            <w:hideMark/>
          </w:tcPr>
          <w:p w14:paraId="3A889A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91,21%</w:t>
            </w:r>
          </w:p>
        </w:tc>
      </w:tr>
      <w:tr w:rsidR="006B77B7" w:rsidRPr="00C960D4" w14:paraId="63FDE624" w14:textId="77777777" w:rsidTr="00FD58B9">
        <w:trPr>
          <w:trHeight w:val="255"/>
        </w:trPr>
        <w:tc>
          <w:tcPr>
            <w:tcW w:w="1250" w:type="pct"/>
            <w:noWrap/>
            <w:vAlign w:val="bottom"/>
            <w:hideMark/>
          </w:tcPr>
          <w:p w14:paraId="7AE4F73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31 a 35</w:t>
            </w:r>
          </w:p>
        </w:tc>
        <w:tc>
          <w:tcPr>
            <w:tcW w:w="1250" w:type="pct"/>
            <w:noWrap/>
            <w:vAlign w:val="bottom"/>
            <w:hideMark/>
          </w:tcPr>
          <w:p w14:paraId="3CEDBA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654</w:t>
            </w:r>
          </w:p>
        </w:tc>
        <w:tc>
          <w:tcPr>
            <w:tcW w:w="1250" w:type="pct"/>
            <w:noWrap/>
            <w:vAlign w:val="bottom"/>
            <w:hideMark/>
          </w:tcPr>
          <w:p w14:paraId="0712C4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4,18%</w:t>
            </w:r>
          </w:p>
        </w:tc>
        <w:tc>
          <w:tcPr>
            <w:tcW w:w="1250" w:type="pct"/>
            <w:noWrap/>
            <w:vAlign w:val="bottom"/>
            <w:hideMark/>
          </w:tcPr>
          <w:p w14:paraId="76061FC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95,39%</w:t>
            </w:r>
          </w:p>
        </w:tc>
      </w:tr>
      <w:tr w:rsidR="006B77B7" w:rsidRPr="00C960D4" w14:paraId="2CDCCA14" w14:textId="77777777" w:rsidTr="00FD58B9">
        <w:trPr>
          <w:trHeight w:val="255"/>
        </w:trPr>
        <w:tc>
          <w:tcPr>
            <w:tcW w:w="1250" w:type="pct"/>
            <w:noWrap/>
            <w:vAlign w:val="bottom"/>
            <w:hideMark/>
          </w:tcPr>
          <w:p w14:paraId="1E72CC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35</w:t>
            </w:r>
          </w:p>
        </w:tc>
        <w:tc>
          <w:tcPr>
            <w:tcW w:w="1250" w:type="pct"/>
            <w:noWrap/>
            <w:vAlign w:val="bottom"/>
            <w:hideMark/>
          </w:tcPr>
          <w:p w14:paraId="3520A5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721</w:t>
            </w:r>
          </w:p>
        </w:tc>
        <w:tc>
          <w:tcPr>
            <w:tcW w:w="1250" w:type="pct"/>
            <w:noWrap/>
            <w:vAlign w:val="bottom"/>
            <w:hideMark/>
          </w:tcPr>
          <w:p w14:paraId="407C48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4,61%</w:t>
            </w:r>
          </w:p>
        </w:tc>
        <w:tc>
          <w:tcPr>
            <w:tcW w:w="1250" w:type="pct"/>
            <w:noWrap/>
            <w:vAlign w:val="bottom"/>
            <w:hideMark/>
          </w:tcPr>
          <w:p w14:paraId="7B0293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7E6290E3" w14:textId="77777777" w:rsidTr="00FD58B9">
        <w:trPr>
          <w:trHeight w:val="255"/>
        </w:trPr>
        <w:tc>
          <w:tcPr>
            <w:tcW w:w="1250" w:type="pct"/>
            <w:tcBorders>
              <w:bottom w:val="single" w:sz="12" w:space="0" w:color="0000FF"/>
            </w:tcBorders>
            <w:noWrap/>
            <w:vAlign w:val="bottom"/>
            <w:hideMark/>
          </w:tcPr>
          <w:p w14:paraId="2D41330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394EDA7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c>
          <w:tcPr>
            <w:tcW w:w="1250" w:type="pct"/>
            <w:tcBorders>
              <w:bottom w:val="single" w:sz="12" w:space="0" w:color="0000FF"/>
            </w:tcBorders>
            <w:noWrap/>
            <w:vAlign w:val="bottom"/>
            <w:hideMark/>
          </w:tcPr>
          <w:p w14:paraId="211F37E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45AFA5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265D471B" w14:textId="77777777" w:rsidR="006B77B7" w:rsidRPr="00C960D4" w:rsidRDefault="006B77B7" w:rsidP="00C960D4">
      <w:pPr>
        <w:widowControl w:val="0"/>
        <w:spacing w:after="0"/>
        <w:contextualSpacing/>
        <w:jc w:val="both"/>
        <w:rPr>
          <w:rFonts w:ascii="Titillium Web" w:hAnsi="Titillium Web"/>
          <w:sz w:val="18"/>
          <w:szCs w:val="18"/>
        </w:rPr>
      </w:pPr>
    </w:p>
    <w:p w14:paraId="637DAD59" w14:textId="77777777" w:rsidR="006B77B7" w:rsidRPr="00C960D4" w:rsidRDefault="006B77B7" w:rsidP="00C960D4">
      <w:pPr>
        <w:widowControl w:val="0"/>
        <w:spacing w:after="0"/>
        <w:contextualSpacing/>
        <w:jc w:val="both"/>
        <w:rPr>
          <w:rFonts w:ascii="Titillium Web" w:hAnsi="Titillium Web"/>
          <w:sz w:val="18"/>
          <w:szCs w:val="18"/>
        </w:rPr>
      </w:pPr>
    </w:p>
    <w:p w14:paraId="677027AA"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noProof/>
          <w:color w:val="632423"/>
          <w:spacing w:val="15"/>
          <w:sz w:val="18"/>
          <w:szCs w:val="18"/>
        </w:rPr>
      </w:pPr>
      <w:r w:rsidRPr="00C960D4">
        <w:rPr>
          <w:rFonts w:ascii="Titillium Web" w:hAnsi="Titillium Web"/>
          <w:b/>
          <w:caps/>
          <w:color w:val="632423"/>
          <w:spacing w:val="15"/>
          <w:sz w:val="18"/>
          <w:szCs w:val="18"/>
        </w:rPr>
        <w:t xml:space="preserve">Distribuição de Servidores Ativos por Tempo de Contribuição no </w:t>
      </w:r>
      <w:r w:rsidRPr="00C960D4">
        <w:rPr>
          <w:rFonts w:ascii="Titillium Web" w:hAnsi="Titillium Web"/>
          <w:b/>
          <w:caps/>
          <w:noProof/>
          <w:color w:val="632423"/>
          <w:spacing w:val="15"/>
          <w:sz w:val="18"/>
          <w:szCs w:val="18"/>
        </w:rPr>
        <w:t>Município</w:t>
      </w:r>
    </w:p>
    <w:p w14:paraId="54AE9A05" w14:textId="77777777" w:rsidR="006B77B7" w:rsidRPr="00C960D4" w:rsidRDefault="00602948" w:rsidP="00A529BD">
      <w:pPr>
        <w:widowControl w:val="0"/>
        <w:spacing w:after="0"/>
        <w:ind w:hanging="38"/>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2522C2AA" wp14:editId="4192BE76">
            <wp:extent cx="6146800" cy="2329180"/>
            <wp:effectExtent l="0" t="0" r="0" b="0"/>
            <wp:docPr id="30"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95795EC" w14:textId="77777777" w:rsidR="006B77B7" w:rsidRDefault="006B77B7" w:rsidP="00C960D4">
      <w:pPr>
        <w:widowControl w:val="0"/>
        <w:spacing w:after="0"/>
        <w:contextualSpacing/>
        <w:jc w:val="both"/>
        <w:rPr>
          <w:rFonts w:ascii="Titillium Web" w:hAnsi="Titillium Web"/>
          <w:sz w:val="18"/>
          <w:szCs w:val="18"/>
        </w:rPr>
      </w:pPr>
    </w:p>
    <w:p w14:paraId="401F4BFC" w14:textId="77777777" w:rsidR="00B267F0" w:rsidRDefault="00B267F0" w:rsidP="00C960D4">
      <w:pPr>
        <w:widowControl w:val="0"/>
        <w:spacing w:after="0"/>
        <w:contextualSpacing/>
        <w:jc w:val="both"/>
        <w:rPr>
          <w:rFonts w:ascii="Titillium Web" w:hAnsi="Titillium Web"/>
          <w:sz w:val="18"/>
          <w:szCs w:val="18"/>
        </w:rPr>
      </w:pPr>
    </w:p>
    <w:p w14:paraId="0BB2E6CE" w14:textId="77777777" w:rsidR="00B267F0" w:rsidRDefault="00B267F0" w:rsidP="00C960D4">
      <w:pPr>
        <w:widowControl w:val="0"/>
        <w:spacing w:after="0"/>
        <w:contextualSpacing/>
        <w:jc w:val="both"/>
        <w:rPr>
          <w:rFonts w:ascii="Titillium Web" w:hAnsi="Titillium Web"/>
          <w:sz w:val="18"/>
          <w:szCs w:val="18"/>
        </w:rPr>
      </w:pPr>
    </w:p>
    <w:p w14:paraId="694D21A8" w14:textId="77777777" w:rsidR="00CF47D5" w:rsidRPr="00C960D4" w:rsidRDefault="00CF47D5" w:rsidP="00C960D4">
      <w:pPr>
        <w:widowControl w:val="0"/>
        <w:spacing w:after="0"/>
        <w:contextualSpacing/>
        <w:jc w:val="both"/>
        <w:rPr>
          <w:rFonts w:ascii="Titillium Web" w:hAnsi="Titillium Web"/>
          <w:sz w:val="18"/>
          <w:szCs w:val="18"/>
        </w:rPr>
      </w:pPr>
    </w:p>
    <w:p w14:paraId="4F112C6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 xml:space="preserve">Percebe-se, ante o gráfico anterior, que 45,38% dos servidores ativos </w:t>
      </w:r>
      <w:r w:rsidR="006B3EE6" w:rsidRPr="00C960D4">
        <w:rPr>
          <w:rFonts w:ascii="Titillium Web" w:hAnsi="Titillium Web"/>
          <w:sz w:val="18"/>
          <w:szCs w:val="18"/>
        </w:rPr>
        <w:t>têm</w:t>
      </w:r>
      <w:r w:rsidRPr="00C960D4">
        <w:rPr>
          <w:rFonts w:ascii="Titillium Web" w:hAnsi="Titillium Web"/>
          <w:sz w:val="18"/>
          <w:szCs w:val="18"/>
        </w:rPr>
        <w:t xml:space="preserve"> entre 16 </w:t>
      </w:r>
      <w:proofErr w:type="gramStart"/>
      <w:r w:rsidRPr="00C960D4">
        <w:rPr>
          <w:rFonts w:ascii="Titillium Web" w:hAnsi="Titillium Web"/>
          <w:sz w:val="18"/>
          <w:szCs w:val="18"/>
        </w:rPr>
        <w:t>a</w:t>
      </w:r>
      <w:proofErr w:type="gramEnd"/>
      <w:r w:rsidRPr="00C960D4">
        <w:rPr>
          <w:rFonts w:ascii="Titillium Web" w:hAnsi="Titillium Web"/>
          <w:sz w:val="18"/>
          <w:szCs w:val="18"/>
        </w:rPr>
        <w:t xml:space="preserve"> 20 anos de tempo de contribuição no </w:t>
      </w:r>
      <w:r w:rsidR="002C340D" w:rsidRPr="00C960D4">
        <w:rPr>
          <w:rFonts w:ascii="Titillium Web" w:hAnsi="Titillium Web"/>
          <w:sz w:val="18"/>
          <w:szCs w:val="18"/>
        </w:rPr>
        <w:t>g</w:t>
      </w:r>
      <w:r w:rsidRPr="00C960D4">
        <w:rPr>
          <w:rFonts w:ascii="Titillium Web" w:hAnsi="Titillium Web"/>
          <w:sz w:val="18"/>
          <w:szCs w:val="18"/>
        </w:rPr>
        <w:t xml:space="preserve">overno </w:t>
      </w:r>
      <w:r w:rsidR="002C340D" w:rsidRPr="00C960D4">
        <w:rPr>
          <w:rFonts w:ascii="Titillium Web" w:hAnsi="Titillium Web"/>
          <w:sz w:val="18"/>
          <w:szCs w:val="18"/>
        </w:rPr>
        <w:t>m</w:t>
      </w:r>
      <w:r w:rsidRPr="00C960D4">
        <w:rPr>
          <w:rFonts w:ascii="Titillium Web" w:hAnsi="Titillium Web"/>
          <w:sz w:val="18"/>
          <w:szCs w:val="18"/>
        </w:rPr>
        <w:t>unicipal.</w:t>
      </w:r>
    </w:p>
    <w:p w14:paraId="60E16DB7"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Distribuição dos Servidores Ativos por Idade Provável de Aposentadoria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0956AC96" w14:textId="77777777" w:rsidTr="00FD58B9">
        <w:trPr>
          <w:trHeight w:val="255"/>
        </w:trPr>
        <w:tc>
          <w:tcPr>
            <w:tcW w:w="1250" w:type="pct"/>
            <w:shd w:val="clear" w:color="auto" w:fill="002060"/>
            <w:noWrap/>
            <w:vAlign w:val="center"/>
            <w:hideMark/>
          </w:tcPr>
          <w:p w14:paraId="433B00D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499B04A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250" w:type="pct"/>
            <w:shd w:val="clear" w:color="auto" w:fill="002060"/>
            <w:noWrap/>
            <w:vAlign w:val="center"/>
            <w:hideMark/>
          </w:tcPr>
          <w:p w14:paraId="5B0E536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250" w:type="pct"/>
            <w:shd w:val="clear" w:color="auto" w:fill="002060"/>
            <w:noWrap/>
            <w:vAlign w:val="center"/>
            <w:hideMark/>
          </w:tcPr>
          <w:p w14:paraId="4FA1B2D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6B461839" w14:textId="77777777" w:rsidTr="00FD58B9">
        <w:trPr>
          <w:trHeight w:val="255"/>
        </w:trPr>
        <w:tc>
          <w:tcPr>
            <w:tcW w:w="1250" w:type="pct"/>
            <w:noWrap/>
            <w:vAlign w:val="bottom"/>
            <w:hideMark/>
          </w:tcPr>
          <w:p w14:paraId="5D27BF1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50 anos</w:t>
            </w:r>
          </w:p>
        </w:tc>
        <w:tc>
          <w:tcPr>
            <w:tcW w:w="1250" w:type="pct"/>
            <w:noWrap/>
            <w:vAlign w:val="bottom"/>
            <w:hideMark/>
          </w:tcPr>
          <w:p w14:paraId="58DAFC4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640DBDC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7E35A6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r>
      <w:tr w:rsidR="006B77B7" w:rsidRPr="00C960D4" w14:paraId="2F626DCD" w14:textId="77777777" w:rsidTr="00FD58B9">
        <w:trPr>
          <w:trHeight w:val="255"/>
        </w:trPr>
        <w:tc>
          <w:tcPr>
            <w:tcW w:w="1250" w:type="pct"/>
            <w:noWrap/>
            <w:vAlign w:val="bottom"/>
            <w:hideMark/>
          </w:tcPr>
          <w:p w14:paraId="7B1C234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0182AC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2.702</w:t>
            </w:r>
          </w:p>
        </w:tc>
        <w:tc>
          <w:tcPr>
            <w:tcW w:w="1250" w:type="pct"/>
            <w:noWrap/>
            <w:vAlign w:val="bottom"/>
            <w:hideMark/>
          </w:tcPr>
          <w:p w14:paraId="0D326C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6288A6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2.702</w:t>
            </w:r>
          </w:p>
        </w:tc>
      </w:tr>
      <w:tr w:rsidR="006B77B7" w:rsidRPr="00C960D4" w14:paraId="2469CE42" w14:textId="77777777" w:rsidTr="00FD58B9">
        <w:trPr>
          <w:trHeight w:val="255"/>
        </w:trPr>
        <w:tc>
          <w:tcPr>
            <w:tcW w:w="1250" w:type="pct"/>
            <w:noWrap/>
            <w:vAlign w:val="bottom"/>
            <w:hideMark/>
          </w:tcPr>
          <w:p w14:paraId="6E1B1BF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210C28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5.164</w:t>
            </w:r>
          </w:p>
        </w:tc>
        <w:tc>
          <w:tcPr>
            <w:tcW w:w="1250" w:type="pct"/>
            <w:noWrap/>
            <w:vAlign w:val="bottom"/>
            <w:hideMark/>
          </w:tcPr>
          <w:p w14:paraId="6A70D3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440</w:t>
            </w:r>
          </w:p>
        </w:tc>
        <w:tc>
          <w:tcPr>
            <w:tcW w:w="1250" w:type="pct"/>
            <w:noWrap/>
            <w:vAlign w:val="bottom"/>
            <w:hideMark/>
          </w:tcPr>
          <w:p w14:paraId="05623A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5.604</w:t>
            </w:r>
          </w:p>
        </w:tc>
      </w:tr>
      <w:tr w:rsidR="006B77B7" w:rsidRPr="00C960D4" w14:paraId="4F96EA34" w14:textId="77777777" w:rsidTr="00FD58B9">
        <w:trPr>
          <w:trHeight w:val="255"/>
        </w:trPr>
        <w:tc>
          <w:tcPr>
            <w:tcW w:w="1250" w:type="pct"/>
            <w:noWrap/>
            <w:vAlign w:val="bottom"/>
            <w:hideMark/>
          </w:tcPr>
          <w:p w14:paraId="0A1A8A7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 a 65</w:t>
            </w:r>
          </w:p>
        </w:tc>
        <w:tc>
          <w:tcPr>
            <w:tcW w:w="1250" w:type="pct"/>
            <w:noWrap/>
            <w:vAlign w:val="bottom"/>
            <w:hideMark/>
          </w:tcPr>
          <w:p w14:paraId="373E3A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1.884</w:t>
            </w:r>
          </w:p>
        </w:tc>
        <w:tc>
          <w:tcPr>
            <w:tcW w:w="1250" w:type="pct"/>
            <w:noWrap/>
            <w:vAlign w:val="bottom"/>
            <w:hideMark/>
          </w:tcPr>
          <w:p w14:paraId="696134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3.786</w:t>
            </w:r>
          </w:p>
        </w:tc>
        <w:tc>
          <w:tcPr>
            <w:tcW w:w="1250" w:type="pct"/>
            <w:noWrap/>
            <w:vAlign w:val="bottom"/>
            <w:hideMark/>
          </w:tcPr>
          <w:p w14:paraId="512D3D5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5.670</w:t>
            </w:r>
          </w:p>
        </w:tc>
      </w:tr>
      <w:tr w:rsidR="006B77B7" w:rsidRPr="00C960D4" w14:paraId="2247A22C" w14:textId="77777777" w:rsidTr="00FD58B9">
        <w:trPr>
          <w:trHeight w:val="255"/>
        </w:trPr>
        <w:tc>
          <w:tcPr>
            <w:tcW w:w="1250" w:type="pct"/>
            <w:noWrap/>
            <w:vAlign w:val="bottom"/>
            <w:hideMark/>
          </w:tcPr>
          <w:p w14:paraId="6BA39E2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 a 70</w:t>
            </w:r>
          </w:p>
        </w:tc>
        <w:tc>
          <w:tcPr>
            <w:tcW w:w="1250" w:type="pct"/>
            <w:noWrap/>
            <w:vAlign w:val="bottom"/>
            <w:hideMark/>
          </w:tcPr>
          <w:p w14:paraId="7EF874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946</w:t>
            </w:r>
          </w:p>
        </w:tc>
        <w:tc>
          <w:tcPr>
            <w:tcW w:w="1250" w:type="pct"/>
            <w:noWrap/>
            <w:vAlign w:val="bottom"/>
            <w:hideMark/>
          </w:tcPr>
          <w:p w14:paraId="1C945D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543</w:t>
            </w:r>
          </w:p>
        </w:tc>
        <w:tc>
          <w:tcPr>
            <w:tcW w:w="1250" w:type="pct"/>
            <w:noWrap/>
            <w:vAlign w:val="bottom"/>
            <w:hideMark/>
          </w:tcPr>
          <w:p w14:paraId="02C6DE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1.489</w:t>
            </w:r>
          </w:p>
        </w:tc>
      </w:tr>
      <w:tr w:rsidR="006B77B7" w:rsidRPr="00C960D4" w14:paraId="390C65EF" w14:textId="77777777" w:rsidTr="00FD58B9">
        <w:trPr>
          <w:trHeight w:val="255"/>
        </w:trPr>
        <w:tc>
          <w:tcPr>
            <w:tcW w:w="1250" w:type="pct"/>
            <w:noWrap/>
            <w:vAlign w:val="bottom"/>
            <w:hideMark/>
          </w:tcPr>
          <w:p w14:paraId="312542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 a 75</w:t>
            </w:r>
          </w:p>
        </w:tc>
        <w:tc>
          <w:tcPr>
            <w:tcW w:w="1250" w:type="pct"/>
            <w:noWrap/>
            <w:vAlign w:val="bottom"/>
            <w:hideMark/>
          </w:tcPr>
          <w:p w14:paraId="7D7C161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124</w:t>
            </w:r>
          </w:p>
        </w:tc>
        <w:tc>
          <w:tcPr>
            <w:tcW w:w="1250" w:type="pct"/>
            <w:noWrap/>
            <w:vAlign w:val="bottom"/>
            <w:hideMark/>
          </w:tcPr>
          <w:p w14:paraId="1C68DE2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w:t>
            </w:r>
          </w:p>
        </w:tc>
        <w:tc>
          <w:tcPr>
            <w:tcW w:w="1250" w:type="pct"/>
            <w:noWrap/>
            <w:vAlign w:val="bottom"/>
            <w:hideMark/>
          </w:tcPr>
          <w:p w14:paraId="7E20529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180</w:t>
            </w:r>
          </w:p>
        </w:tc>
      </w:tr>
      <w:tr w:rsidR="006B77B7" w:rsidRPr="00C960D4" w14:paraId="11BE0153" w14:textId="77777777" w:rsidTr="00FD58B9">
        <w:trPr>
          <w:trHeight w:val="255"/>
        </w:trPr>
        <w:tc>
          <w:tcPr>
            <w:tcW w:w="1250" w:type="pct"/>
            <w:noWrap/>
            <w:vAlign w:val="bottom"/>
            <w:hideMark/>
          </w:tcPr>
          <w:p w14:paraId="2BAF52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75</w:t>
            </w:r>
          </w:p>
        </w:tc>
        <w:tc>
          <w:tcPr>
            <w:tcW w:w="1250" w:type="pct"/>
            <w:noWrap/>
            <w:vAlign w:val="bottom"/>
            <w:hideMark/>
          </w:tcPr>
          <w:p w14:paraId="000EE9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571E0C0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c>
          <w:tcPr>
            <w:tcW w:w="1250" w:type="pct"/>
            <w:noWrap/>
            <w:vAlign w:val="bottom"/>
            <w:hideMark/>
          </w:tcPr>
          <w:p w14:paraId="36C07E6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w:t>
            </w:r>
          </w:p>
        </w:tc>
      </w:tr>
      <w:tr w:rsidR="006B77B7" w:rsidRPr="00C960D4" w14:paraId="6413F095" w14:textId="77777777" w:rsidTr="00FD58B9">
        <w:trPr>
          <w:trHeight w:val="255"/>
        </w:trPr>
        <w:tc>
          <w:tcPr>
            <w:tcW w:w="1250" w:type="pct"/>
            <w:tcBorders>
              <w:bottom w:val="single" w:sz="12" w:space="0" w:color="0000FF"/>
            </w:tcBorders>
            <w:noWrap/>
            <w:vAlign w:val="bottom"/>
            <w:hideMark/>
          </w:tcPr>
          <w:p w14:paraId="414580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2267520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10.820</w:t>
            </w:r>
          </w:p>
        </w:tc>
        <w:tc>
          <w:tcPr>
            <w:tcW w:w="1250" w:type="pct"/>
            <w:tcBorders>
              <w:bottom w:val="single" w:sz="12" w:space="0" w:color="0000FF"/>
            </w:tcBorders>
            <w:noWrap/>
            <w:vAlign w:val="bottom"/>
            <w:hideMark/>
          </w:tcPr>
          <w:p w14:paraId="70C2D2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4.825</w:t>
            </w:r>
          </w:p>
        </w:tc>
        <w:tc>
          <w:tcPr>
            <w:tcW w:w="1250" w:type="pct"/>
            <w:tcBorders>
              <w:bottom w:val="single" w:sz="12" w:space="0" w:color="0000FF"/>
            </w:tcBorders>
            <w:noWrap/>
            <w:vAlign w:val="bottom"/>
            <w:hideMark/>
          </w:tcPr>
          <w:p w14:paraId="7D05D6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r>
    </w:tbl>
    <w:p w14:paraId="6C0168E8" w14:textId="77777777" w:rsidR="006B77B7" w:rsidRPr="00C960D4" w:rsidRDefault="006B77B7" w:rsidP="00C960D4">
      <w:pPr>
        <w:widowControl w:val="0"/>
        <w:spacing w:after="0"/>
        <w:contextualSpacing/>
        <w:jc w:val="both"/>
        <w:rPr>
          <w:rFonts w:ascii="Titillium Web" w:hAnsi="Titillium Web"/>
          <w:sz w:val="18"/>
          <w:szCs w:val="18"/>
        </w:rPr>
      </w:pPr>
      <w:r w:rsidRPr="00C960D4">
        <w:rPr>
          <w:rFonts w:ascii="Titillium Web" w:hAnsi="Titillium Web"/>
          <w:sz w:val="18"/>
          <w:szCs w:val="18"/>
        </w:rPr>
        <w:t xml:space="preserve"> </w:t>
      </w:r>
    </w:p>
    <w:p w14:paraId="0D2271E3"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dos Servidores Ativos por Idade Provável de Aposentadoria</w:t>
      </w:r>
    </w:p>
    <w:p w14:paraId="7D77D0A0"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35A19261" wp14:editId="12796118">
            <wp:extent cx="6192520" cy="2245995"/>
            <wp:effectExtent l="0" t="0" r="0" b="0"/>
            <wp:docPr id="31"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88B8F0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gráfico acima reforça o anteriormente mencionado: os servidores do sexo feminino </w:t>
      </w:r>
      <w:r w:rsidR="001A55A1" w:rsidRPr="00C960D4">
        <w:rPr>
          <w:rFonts w:ascii="Titillium Web" w:hAnsi="Titillium Web"/>
          <w:sz w:val="18"/>
          <w:szCs w:val="18"/>
        </w:rPr>
        <w:t xml:space="preserve">se </w:t>
      </w:r>
      <w:r w:rsidRPr="00C960D4">
        <w:rPr>
          <w:rFonts w:ascii="Titillium Web" w:hAnsi="Titillium Web"/>
          <w:sz w:val="18"/>
          <w:szCs w:val="18"/>
        </w:rPr>
        <w:t>aposentar</w:t>
      </w:r>
      <w:r w:rsidR="001A55A1" w:rsidRPr="00C960D4">
        <w:rPr>
          <w:rFonts w:ascii="Titillium Web" w:hAnsi="Titillium Web"/>
          <w:sz w:val="18"/>
          <w:szCs w:val="18"/>
        </w:rPr>
        <w:t>ão</w:t>
      </w:r>
      <w:r w:rsidRPr="00C960D4">
        <w:rPr>
          <w:rFonts w:ascii="Titillium Web" w:hAnsi="Titillium Web"/>
          <w:sz w:val="18"/>
          <w:szCs w:val="18"/>
        </w:rPr>
        <w:t xml:space="preserve"> mais cedo que os do sexo masculino, reflexo das regras de aposentadoria dispostas na atual legislação previdenciária. Verifica-se, também, que </w:t>
      </w:r>
      <w:proofErr w:type="gramStart"/>
      <w:r w:rsidRPr="00C960D4">
        <w:rPr>
          <w:rFonts w:ascii="Titillium Web" w:hAnsi="Titillium Web"/>
          <w:sz w:val="18"/>
          <w:szCs w:val="18"/>
        </w:rPr>
        <w:t>53,09% da população de servidores preencherão</w:t>
      </w:r>
      <w:proofErr w:type="gramEnd"/>
      <w:r w:rsidRPr="00C960D4">
        <w:rPr>
          <w:rFonts w:ascii="Titillium Web" w:hAnsi="Titillium Web"/>
          <w:sz w:val="18"/>
          <w:szCs w:val="18"/>
        </w:rPr>
        <w:t xml:space="preserve"> os requisitos necessários à aposentadoria integral até os 60 anos de idade.</w:t>
      </w:r>
    </w:p>
    <w:p w14:paraId="1CFBA231"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Distribuição dos Servidores Ativos por Estado Civil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958"/>
        <w:gridCol w:w="3958"/>
        <w:gridCol w:w="3961"/>
      </w:tblGrid>
      <w:tr w:rsidR="006B77B7" w:rsidRPr="00C960D4" w14:paraId="2AF6EA8F" w14:textId="77777777" w:rsidTr="00FD58B9">
        <w:trPr>
          <w:trHeight w:val="255"/>
        </w:trPr>
        <w:tc>
          <w:tcPr>
            <w:tcW w:w="1666" w:type="pct"/>
            <w:shd w:val="clear" w:color="auto" w:fill="002060"/>
            <w:noWrap/>
            <w:vAlign w:val="center"/>
            <w:hideMark/>
          </w:tcPr>
          <w:p w14:paraId="7C89FBC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Categoria</w:t>
            </w:r>
          </w:p>
        </w:tc>
        <w:tc>
          <w:tcPr>
            <w:tcW w:w="1666" w:type="pct"/>
            <w:shd w:val="clear" w:color="auto" w:fill="002060"/>
            <w:noWrap/>
            <w:vAlign w:val="center"/>
            <w:hideMark/>
          </w:tcPr>
          <w:p w14:paraId="548BFFA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667" w:type="pct"/>
            <w:shd w:val="clear" w:color="auto" w:fill="002060"/>
            <w:noWrap/>
            <w:vAlign w:val="center"/>
            <w:hideMark/>
          </w:tcPr>
          <w:p w14:paraId="19DC13F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r>
      <w:tr w:rsidR="006B77B7" w:rsidRPr="00C960D4" w14:paraId="28AC0FFA" w14:textId="77777777" w:rsidTr="00FD58B9">
        <w:trPr>
          <w:trHeight w:val="255"/>
        </w:trPr>
        <w:tc>
          <w:tcPr>
            <w:tcW w:w="1666" w:type="pct"/>
            <w:noWrap/>
            <w:vAlign w:val="bottom"/>
            <w:hideMark/>
          </w:tcPr>
          <w:p w14:paraId="5D9145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Casados</w:t>
            </w:r>
          </w:p>
        </w:tc>
        <w:tc>
          <w:tcPr>
            <w:tcW w:w="1666" w:type="pct"/>
            <w:noWrap/>
            <w:vAlign w:val="bottom"/>
            <w:hideMark/>
          </w:tcPr>
          <w:p w14:paraId="2916641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8.581</w:t>
            </w:r>
          </w:p>
        </w:tc>
        <w:tc>
          <w:tcPr>
            <w:tcW w:w="1667" w:type="pct"/>
            <w:noWrap/>
            <w:vAlign w:val="bottom"/>
            <w:hideMark/>
          </w:tcPr>
          <w:p w14:paraId="5B09F94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54,85%</w:t>
            </w:r>
          </w:p>
        </w:tc>
      </w:tr>
      <w:tr w:rsidR="006B77B7" w:rsidRPr="00C960D4" w14:paraId="6DD4AFBE" w14:textId="77777777" w:rsidTr="00FD58B9">
        <w:trPr>
          <w:trHeight w:val="255"/>
        </w:trPr>
        <w:tc>
          <w:tcPr>
            <w:tcW w:w="1666" w:type="pct"/>
            <w:noWrap/>
            <w:vAlign w:val="bottom"/>
            <w:hideMark/>
          </w:tcPr>
          <w:p w14:paraId="6BEDA9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Não casados</w:t>
            </w:r>
          </w:p>
        </w:tc>
        <w:tc>
          <w:tcPr>
            <w:tcW w:w="1666" w:type="pct"/>
            <w:noWrap/>
            <w:vAlign w:val="bottom"/>
            <w:hideMark/>
          </w:tcPr>
          <w:p w14:paraId="179568D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7.064</w:t>
            </w:r>
          </w:p>
        </w:tc>
        <w:tc>
          <w:tcPr>
            <w:tcW w:w="1667" w:type="pct"/>
            <w:noWrap/>
            <w:vAlign w:val="bottom"/>
            <w:hideMark/>
          </w:tcPr>
          <w:p w14:paraId="59E2D36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45,15%</w:t>
            </w:r>
          </w:p>
        </w:tc>
      </w:tr>
      <w:tr w:rsidR="006B77B7" w:rsidRPr="00C960D4" w14:paraId="746913C3" w14:textId="77777777" w:rsidTr="00FD58B9">
        <w:trPr>
          <w:trHeight w:val="255"/>
        </w:trPr>
        <w:tc>
          <w:tcPr>
            <w:tcW w:w="1666" w:type="pct"/>
            <w:tcBorders>
              <w:bottom w:val="single" w:sz="12" w:space="0" w:color="0000FF"/>
            </w:tcBorders>
            <w:noWrap/>
            <w:vAlign w:val="bottom"/>
            <w:hideMark/>
          </w:tcPr>
          <w:p w14:paraId="1366F5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666" w:type="pct"/>
            <w:tcBorders>
              <w:bottom w:val="single" w:sz="12" w:space="0" w:color="0000FF"/>
            </w:tcBorders>
            <w:noWrap/>
            <w:vAlign w:val="bottom"/>
            <w:hideMark/>
          </w:tcPr>
          <w:p w14:paraId="6FD1C6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15.645</w:t>
            </w:r>
          </w:p>
        </w:tc>
        <w:tc>
          <w:tcPr>
            <w:tcW w:w="1667" w:type="pct"/>
            <w:tcBorders>
              <w:bottom w:val="single" w:sz="12" w:space="0" w:color="0000FF"/>
            </w:tcBorders>
            <w:noWrap/>
            <w:vAlign w:val="bottom"/>
            <w:hideMark/>
          </w:tcPr>
          <w:p w14:paraId="5DC89E2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7E2823D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probabilidade de deixar dependente vitalício em caso de morte foi calculada a partir da observação da frequência de servidores casados agrupados por idade, ajustando-os por uma curva que mais se aproximasse da tendência que os dados indicam.</w:t>
      </w:r>
    </w:p>
    <w:p w14:paraId="64F4B138"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140" w:name="_Toc193461521"/>
      <w:r w:rsidRPr="00421F4B">
        <w:rPr>
          <w:rFonts w:ascii="Titillium Web" w:eastAsiaTheme="majorEastAsia" w:hAnsi="Titillium Web"/>
          <w:b/>
          <w:caps/>
          <w:color w:val="365F91" w:themeColor="accent1" w:themeShade="BF"/>
          <w:kern w:val="28"/>
          <w:sz w:val="18"/>
          <w:szCs w:val="18"/>
        </w:rPr>
        <w:t>I.6.27.2 Estatísticas dos Servidores Aposentados do Fundo Financeiro - FUFIN</w:t>
      </w:r>
      <w:bookmarkEnd w:id="140"/>
    </w:p>
    <w:p w14:paraId="1A3FACC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 seguir, detalharemos as principais informações cadastrais do banco de dados de aposentados.</w:t>
      </w:r>
    </w:p>
    <w:p w14:paraId="17D321D0"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Variáveis Estatísticas dos Servidores Aposentados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04D91509" w14:textId="77777777" w:rsidTr="00FD58B9">
        <w:trPr>
          <w:trHeight w:val="255"/>
        </w:trPr>
        <w:tc>
          <w:tcPr>
            <w:tcW w:w="1250" w:type="pct"/>
            <w:shd w:val="clear" w:color="auto" w:fill="002060"/>
            <w:noWrap/>
            <w:vAlign w:val="center"/>
            <w:hideMark/>
          </w:tcPr>
          <w:p w14:paraId="19C4D6C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noWrap/>
            <w:vAlign w:val="center"/>
            <w:hideMark/>
          </w:tcPr>
          <w:p w14:paraId="2F71065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250" w:type="pct"/>
            <w:shd w:val="clear" w:color="auto" w:fill="002060"/>
            <w:noWrap/>
            <w:vAlign w:val="center"/>
            <w:hideMark/>
          </w:tcPr>
          <w:p w14:paraId="1E0DBE62"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Masculino</w:t>
            </w:r>
          </w:p>
        </w:tc>
        <w:tc>
          <w:tcPr>
            <w:tcW w:w="1250" w:type="pct"/>
            <w:shd w:val="clear" w:color="auto" w:fill="002060"/>
            <w:noWrap/>
            <w:vAlign w:val="center"/>
            <w:hideMark/>
          </w:tcPr>
          <w:p w14:paraId="104D699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0DB7CC49" w14:textId="77777777" w:rsidTr="00FD58B9">
        <w:trPr>
          <w:trHeight w:val="255"/>
        </w:trPr>
        <w:tc>
          <w:tcPr>
            <w:tcW w:w="1250" w:type="pct"/>
            <w:noWrap/>
            <w:vAlign w:val="bottom"/>
            <w:hideMark/>
          </w:tcPr>
          <w:p w14:paraId="1708B6D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Quantidade de servidores</w:t>
            </w:r>
          </w:p>
        </w:tc>
        <w:tc>
          <w:tcPr>
            <w:tcW w:w="1250" w:type="pct"/>
            <w:noWrap/>
            <w:vAlign w:val="bottom"/>
            <w:hideMark/>
          </w:tcPr>
          <w:p w14:paraId="445A1A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15.113</w:t>
            </w:r>
          </w:p>
        </w:tc>
        <w:tc>
          <w:tcPr>
            <w:tcW w:w="1250" w:type="pct"/>
            <w:noWrap/>
            <w:vAlign w:val="bottom"/>
            <w:hideMark/>
          </w:tcPr>
          <w:p w14:paraId="4FB407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3.280</w:t>
            </w:r>
          </w:p>
        </w:tc>
        <w:tc>
          <w:tcPr>
            <w:tcW w:w="1250" w:type="pct"/>
            <w:noWrap/>
            <w:vAlign w:val="bottom"/>
            <w:hideMark/>
          </w:tcPr>
          <w:p w14:paraId="4894C0D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18.393</w:t>
            </w:r>
          </w:p>
        </w:tc>
      </w:tr>
      <w:tr w:rsidR="006B77B7" w:rsidRPr="00C960D4" w14:paraId="54DD3876" w14:textId="77777777" w:rsidTr="00FD58B9">
        <w:trPr>
          <w:trHeight w:val="255"/>
        </w:trPr>
        <w:tc>
          <w:tcPr>
            <w:tcW w:w="1250" w:type="pct"/>
            <w:noWrap/>
            <w:vAlign w:val="bottom"/>
            <w:hideMark/>
          </w:tcPr>
          <w:p w14:paraId="5F24B2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Folha Salarial</w:t>
            </w:r>
          </w:p>
        </w:tc>
        <w:tc>
          <w:tcPr>
            <w:tcW w:w="1250" w:type="pct"/>
            <w:noWrap/>
            <w:vAlign w:val="bottom"/>
            <w:hideMark/>
          </w:tcPr>
          <w:p w14:paraId="1DE102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R$102.679.150,12</w:t>
            </w:r>
          </w:p>
        </w:tc>
        <w:tc>
          <w:tcPr>
            <w:tcW w:w="1250" w:type="pct"/>
            <w:noWrap/>
            <w:vAlign w:val="bottom"/>
            <w:hideMark/>
          </w:tcPr>
          <w:p w14:paraId="5C2D1AC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R$27.654.784,27</w:t>
            </w:r>
          </w:p>
        </w:tc>
        <w:tc>
          <w:tcPr>
            <w:tcW w:w="1250" w:type="pct"/>
            <w:noWrap/>
            <w:vAlign w:val="bottom"/>
            <w:hideMark/>
          </w:tcPr>
          <w:p w14:paraId="4968CF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R$130.333.934,39</w:t>
            </w:r>
          </w:p>
        </w:tc>
      </w:tr>
      <w:tr w:rsidR="006B77B7" w:rsidRPr="00C960D4" w14:paraId="44B8B69D" w14:textId="77777777" w:rsidTr="00FD58B9">
        <w:trPr>
          <w:trHeight w:val="255"/>
        </w:trPr>
        <w:tc>
          <w:tcPr>
            <w:tcW w:w="1250" w:type="pct"/>
            <w:noWrap/>
            <w:vAlign w:val="bottom"/>
            <w:hideMark/>
          </w:tcPr>
          <w:p w14:paraId="45CBECE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Salário Médio</w:t>
            </w:r>
          </w:p>
        </w:tc>
        <w:tc>
          <w:tcPr>
            <w:tcW w:w="1250" w:type="pct"/>
            <w:noWrap/>
            <w:vAlign w:val="bottom"/>
            <w:hideMark/>
          </w:tcPr>
          <w:p w14:paraId="3B4CDC5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R$6.794,09</w:t>
            </w:r>
          </w:p>
        </w:tc>
        <w:tc>
          <w:tcPr>
            <w:tcW w:w="1250" w:type="pct"/>
            <w:noWrap/>
            <w:vAlign w:val="bottom"/>
            <w:hideMark/>
          </w:tcPr>
          <w:p w14:paraId="0EAE08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R$8.431,34</w:t>
            </w:r>
          </w:p>
        </w:tc>
        <w:tc>
          <w:tcPr>
            <w:tcW w:w="1250" w:type="pct"/>
            <w:noWrap/>
            <w:vAlign w:val="bottom"/>
            <w:hideMark/>
          </w:tcPr>
          <w:p w14:paraId="457C18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R$7.086,06</w:t>
            </w:r>
          </w:p>
        </w:tc>
      </w:tr>
      <w:tr w:rsidR="006B77B7" w:rsidRPr="00C960D4" w14:paraId="2193966B" w14:textId="77777777" w:rsidTr="00FD58B9">
        <w:trPr>
          <w:trHeight w:val="255"/>
        </w:trPr>
        <w:tc>
          <w:tcPr>
            <w:tcW w:w="1250" w:type="pct"/>
            <w:noWrap/>
            <w:vAlign w:val="bottom"/>
            <w:hideMark/>
          </w:tcPr>
          <w:p w14:paraId="7D4282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Idade </w:t>
            </w:r>
            <w:r w:rsidR="0007038A" w:rsidRPr="00C960D4">
              <w:rPr>
                <w:rFonts w:ascii="Titillium Web" w:hAnsi="Titillium Web"/>
                <w:color w:val="000000"/>
                <w:sz w:val="18"/>
                <w:szCs w:val="18"/>
              </w:rPr>
              <w:t>M</w:t>
            </w:r>
            <w:r w:rsidRPr="00C960D4">
              <w:rPr>
                <w:rFonts w:ascii="Titillium Web" w:hAnsi="Titillium Web"/>
                <w:color w:val="000000"/>
                <w:sz w:val="18"/>
                <w:szCs w:val="18"/>
              </w:rPr>
              <w:t>ínima</w:t>
            </w:r>
          </w:p>
        </w:tc>
        <w:tc>
          <w:tcPr>
            <w:tcW w:w="1250" w:type="pct"/>
            <w:noWrap/>
            <w:vAlign w:val="bottom"/>
            <w:hideMark/>
          </w:tcPr>
          <w:p w14:paraId="7B8E631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w:t>
            </w:r>
          </w:p>
        </w:tc>
        <w:tc>
          <w:tcPr>
            <w:tcW w:w="1250" w:type="pct"/>
            <w:noWrap/>
            <w:vAlign w:val="bottom"/>
            <w:hideMark/>
          </w:tcPr>
          <w:p w14:paraId="207C91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w:t>
            </w:r>
          </w:p>
        </w:tc>
        <w:tc>
          <w:tcPr>
            <w:tcW w:w="1250" w:type="pct"/>
            <w:noWrap/>
            <w:vAlign w:val="bottom"/>
            <w:hideMark/>
          </w:tcPr>
          <w:p w14:paraId="65EF1F6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w:t>
            </w:r>
          </w:p>
        </w:tc>
      </w:tr>
      <w:tr w:rsidR="006B77B7" w:rsidRPr="00C960D4" w14:paraId="3B21A605" w14:textId="77777777" w:rsidTr="00FD58B9">
        <w:trPr>
          <w:trHeight w:val="255"/>
        </w:trPr>
        <w:tc>
          <w:tcPr>
            <w:tcW w:w="1250" w:type="pct"/>
            <w:noWrap/>
            <w:vAlign w:val="bottom"/>
            <w:hideMark/>
          </w:tcPr>
          <w:p w14:paraId="35FE59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 Média</w:t>
            </w:r>
          </w:p>
        </w:tc>
        <w:tc>
          <w:tcPr>
            <w:tcW w:w="1250" w:type="pct"/>
            <w:noWrap/>
            <w:vAlign w:val="bottom"/>
            <w:hideMark/>
          </w:tcPr>
          <w:p w14:paraId="79CE436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w:t>
            </w:r>
          </w:p>
        </w:tc>
        <w:tc>
          <w:tcPr>
            <w:tcW w:w="1250" w:type="pct"/>
            <w:noWrap/>
            <w:vAlign w:val="bottom"/>
            <w:hideMark/>
          </w:tcPr>
          <w:p w14:paraId="78FD9F9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72</w:t>
            </w:r>
          </w:p>
        </w:tc>
        <w:tc>
          <w:tcPr>
            <w:tcW w:w="1250" w:type="pct"/>
            <w:noWrap/>
            <w:vAlign w:val="bottom"/>
            <w:hideMark/>
          </w:tcPr>
          <w:p w14:paraId="34E11C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r>
      <w:tr w:rsidR="006B77B7" w:rsidRPr="00C960D4" w14:paraId="7346BDE4" w14:textId="77777777" w:rsidTr="00FD58B9">
        <w:trPr>
          <w:trHeight w:val="255"/>
        </w:trPr>
        <w:tc>
          <w:tcPr>
            <w:tcW w:w="1250" w:type="pct"/>
            <w:tcBorders>
              <w:bottom w:val="single" w:sz="12" w:space="0" w:color="0000FF"/>
            </w:tcBorders>
            <w:noWrap/>
            <w:vAlign w:val="bottom"/>
            <w:hideMark/>
          </w:tcPr>
          <w:p w14:paraId="14EAE9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 xml:space="preserve">Idade </w:t>
            </w:r>
            <w:r w:rsidR="0007038A" w:rsidRPr="00C960D4">
              <w:rPr>
                <w:rFonts w:ascii="Titillium Web" w:hAnsi="Titillium Web"/>
                <w:color w:val="000000"/>
                <w:sz w:val="18"/>
                <w:szCs w:val="18"/>
              </w:rPr>
              <w:t>M</w:t>
            </w:r>
            <w:r w:rsidRPr="00C960D4">
              <w:rPr>
                <w:rFonts w:ascii="Titillium Web" w:hAnsi="Titillium Web"/>
                <w:color w:val="000000"/>
                <w:sz w:val="18"/>
                <w:szCs w:val="18"/>
              </w:rPr>
              <w:t>áxima</w:t>
            </w:r>
          </w:p>
        </w:tc>
        <w:tc>
          <w:tcPr>
            <w:tcW w:w="1250" w:type="pct"/>
            <w:tcBorders>
              <w:bottom w:val="single" w:sz="12" w:space="0" w:color="0000FF"/>
            </w:tcBorders>
            <w:noWrap/>
            <w:vAlign w:val="bottom"/>
            <w:hideMark/>
          </w:tcPr>
          <w:p w14:paraId="1313863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105</w:t>
            </w:r>
          </w:p>
        </w:tc>
        <w:tc>
          <w:tcPr>
            <w:tcW w:w="1250" w:type="pct"/>
            <w:tcBorders>
              <w:bottom w:val="single" w:sz="12" w:space="0" w:color="0000FF"/>
            </w:tcBorders>
            <w:noWrap/>
            <w:vAlign w:val="bottom"/>
            <w:hideMark/>
          </w:tcPr>
          <w:p w14:paraId="6F10A2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105</w:t>
            </w:r>
          </w:p>
        </w:tc>
        <w:tc>
          <w:tcPr>
            <w:tcW w:w="1250" w:type="pct"/>
            <w:tcBorders>
              <w:bottom w:val="single" w:sz="12" w:space="0" w:color="0000FF"/>
            </w:tcBorders>
            <w:noWrap/>
            <w:vAlign w:val="bottom"/>
            <w:hideMark/>
          </w:tcPr>
          <w:p w14:paraId="6C4377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105</w:t>
            </w:r>
          </w:p>
        </w:tc>
      </w:tr>
    </w:tbl>
    <w:p w14:paraId="7BEFB9F4" w14:textId="77777777" w:rsidR="006B77B7" w:rsidRPr="00C960D4" w:rsidRDefault="006B77B7" w:rsidP="00C960D4">
      <w:pPr>
        <w:widowControl w:val="0"/>
        <w:spacing w:after="0"/>
        <w:contextualSpacing/>
        <w:jc w:val="both"/>
        <w:rPr>
          <w:rFonts w:ascii="Titillium Web" w:hAnsi="Titillium Web"/>
          <w:sz w:val="18"/>
          <w:szCs w:val="18"/>
        </w:rPr>
      </w:pPr>
    </w:p>
    <w:p w14:paraId="36BDB5A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quadro anterior revela que a distribuição por sexo dos servidores aposentados do Município de Belo Horizonte vinculados ao </w:t>
      </w:r>
      <w:proofErr w:type="spellStart"/>
      <w:r w:rsidRPr="00C960D4">
        <w:rPr>
          <w:rFonts w:ascii="Titillium Web" w:hAnsi="Titillium Web"/>
          <w:sz w:val="18"/>
          <w:szCs w:val="18"/>
        </w:rPr>
        <w:t>Fu</w:t>
      </w:r>
      <w:r w:rsidR="0007038A" w:rsidRPr="00C960D4">
        <w:rPr>
          <w:rFonts w:ascii="Titillium Web" w:hAnsi="Titillium Web"/>
          <w:sz w:val="18"/>
          <w:szCs w:val="18"/>
        </w:rPr>
        <w:t>fin</w:t>
      </w:r>
      <w:proofErr w:type="spellEnd"/>
      <w:r w:rsidRPr="00C960D4">
        <w:rPr>
          <w:rFonts w:ascii="Titillium Web" w:hAnsi="Titillium Web"/>
          <w:sz w:val="18"/>
          <w:szCs w:val="18"/>
        </w:rPr>
        <w:t xml:space="preserve"> aponta para </w:t>
      </w:r>
      <w:proofErr w:type="gramStart"/>
      <w:r w:rsidRPr="00C960D4">
        <w:rPr>
          <w:rFonts w:ascii="Titillium Web" w:hAnsi="Titillium Web"/>
          <w:sz w:val="18"/>
          <w:szCs w:val="18"/>
        </w:rPr>
        <w:t>um número menor de</w:t>
      </w:r>
      <w:proofErr w:type="gramEnd"/>
      <w:r w:rsidRPr="00C960D4">
        <w:rPr>
          <w:rFonts w:ascii="Titillium Web" w:hAnsi="Titillium Web"/>
          <w:sz w:val="18"/>
          <w:szCs w:val="18"/>
        </w:rPr>
        <w:t xml:space="preserve"> aposentados do sexo masculino, 17,83% do contingente total.</w:t>
      </w:r>
    </w:p>
    <w:p w14:paraId="26EEDD27"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sz w:val="18"/>
          <w:szCs w:val="18"/>
        </w:rPr>
      </w:pPr>
      <w:r w:rsidRPr="00C960D4">
        <w:rPr>
          <w:rFonts w:ascii="Titillium Web" w:hAnsi="Titillium Web"/>
          <w:b/>
          <w:color w:val="0000FF"/>
          <w:sz w:val="18"/>
          <w:szCs w:val="18"/>
        </w:rPr>
        <w:t>Distribuição de Servidores Aposentados por Faixa Etária</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0D370780" w14:textId="77777777" w:rsidTr="00FD58B9">
        <w:trPr>
          <w:trHeight w:val="255"/>
        </w:trPr>
        <w:tc>
          <w:tcPr>
            <w:tcW w:w="1250" w:type="pct"/>
            <w:shd w:val="clear" w:color="auto" w:fill="002060"/>
            <w:noWrap/>
            <w:vAlign w:val="center"/>
            <w:hideMark/>
          </w:tcPr>
          <w:p w14:paraId="34A6E2F5"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w:t>
            </w:r>
          </w:p>
        </w:tc>
        <w:tc>
          <w:tcPr>
            <w:tcW w:w="1250" w:type="pct"/>
            <w:shd w:val="clear" w:color="auto" w:fill="002060"/>
            <w:noWrap/>
            <w:vAlign w:val="center"/>
            <w:hideMark/>
          </w:tcPr>
          <w:p w14:paraId="015D96E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Quantitativo</w:t>
            </w:r>
          </w:p>
        </w:tc>
        <w:tc>
          <w:tcPr>
            <w:tcW w:w="1250" w:type="pct"/>
            <w:shd w:val="clear" w:color="auto" w:fill="002060"/>
            <w:noWrap/>
            <w:vAlign w:val="center"/>
            <w:hideMark/>
          </w:tcPr>
          <w:p w14:paraId="7E73548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297F218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649AF249" w14:textId="77777777" w:rsidTr="00FD58B9">
        <w:trPr>
          <w:trHeight w:val="255"/>
        </w:trPr>
        <w:tc>
          <w:tcPr>
            <w:tcW w:w="1250" w:type="pct"/>
            <w:noWrap/>
            <w:vAlign w:val="bottom"/>
            <w:hideMark/>
          </w:tcPr>
          <w:p w14:paraId="132774D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 a 50</w:t>
            </w:r>
          </w:p>
        </w:tc>
        <w:tc>
          <w:tcPr>
            <w:tcW w:w="1250" w:type="pct"/>
            <w:noWrap/>
            <w:vAlign w:val="bottom"/>
            <w:hideMark/>
          </w:tcPr>
          <w:p w14:paraId="6BBA56E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80</w:t>
            </w:r>
          </w:p>
        </w:tc>
        <w:tc>
          <w:tcPr>
            <w:tcW w:w="1250" w:type="pct"/>
            <w:noWrap/>
            <w:vAlign w:val="bottom"/>
            <w:hideMark/>
          </w:tcPr>
          <w:p w14:paraId="66A51DA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0,43%</w:t>
            </w:r>
          </w:p>
        </w:tc>
        <w:tc>
          <w:tcPr>
            <w:tcW w:w="1250" w:type="pct"/>
            <w:noWrap/>
            <w:vAlign w:val="bottom"/>
            <w:hideMark/>
          </w:tcPr>
          <w:p w14:paraId="677091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0,43%</w:t>
            </w:r>
          </w:p>
        </w:tc>
      </w:tr>
      <w:tr w:rsidR="006B77B7" w:rsidRPr="00C960D4" w14:paraId="30A438EC" w14:textId="77777777" w:rsidTr="00FD58B9">
        <w:trPr>
          <w:trHeight w:val="255"/>
        </w:trPr>
        <w:tc>
          <w:tcPr>
            <w:tcW w:w="1250" w:type="pct"/>
            <w:noWrap/>
            <w:vAlign w:val="bottom"/>
            <w:hideMark/>
          </w:tcPr>
          <w:p w14:paraId="274DB5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 a 55</w:t>
            </w:r>
          </w:p>
        </w:tc>
        <w:tc>
          <w:tcPr>
            <w:tcW w:w="1250" w:type="pct"/>
            <w:noWrap/>
            <w:vAlign w:val="bottom"/>
            <w:hideMark/>
          </w:tcPr>
          <w:p w14:paraId="6B353D4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555</w:t>
            </w:r>
          </w:p>
        </w:tc>
        <w:tc>
          <w:tcPr>
            <w:tcW w:w="1250" w:type="pct"/>
            <w:noWrap/>
            <w:vAlign w:val="bottom"/>
            <w:hideMark/>
          </w:tcPr>
          <w:p w14:paraId="747CDF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3,02%</w:t>
            </w:r>
          </w:p>
        </w:tc>
        <w:tc>
          <w:tcPr>
            <w:tcW w:w="1250" w:type="pct"/>
            <w:noWrap/>
            <w:vAlign w:val="bottom"/>
            <w:hideMark/>
          </w:tcPr>
          <w:p w14:paraId="759A044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3,45%</w:t>
            </w:r>
          </w:p>
        </w:tc>
      </w:tr>
      <w:tr w:rsidR="006B77B7" w:rsidRPr="00C960D4" w14:paraId="433B0EAF" w14:textId="77777777" w:rsidTr="00FD58B9">
        <w:trPr>
          <w:trHeight w:val="255"/>
        </w:trPr>
        <w:tc>
          <w:tcPr>
            <w:tcW w:w="1250" w:type="pct"/>
            <w:noWrap/>
            <w:vAlign w:val="bottom"/>
            <w:hideMark/>
          </w:tcPr>
          <w:p w14:paraId="272870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56 a 60</w:t>
            </w:r>
          </w:p>
        </w:tc>
        <w:tc>
          <w:tcPr>
            <w:tcW w:w="1250" w:type="pct"/>
            <w:noWrap/>
            <w:vAlign w:val="bottom"/>
            <w:hideMark/>
          </w:tcPr>
          <w:p w14:paraId="5578815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2.592</w:t>
            </w:r>
          </w:p>
        </w:tc>
        <w:tc>
          <w:tcPr>
            <w:tcW w:w="1250" w:type="pct"/>
            <w:noWrap/>
            <w:vAlign w:val="bottom"/>
            <w:hideMark/>
          </w:tcPr>
          <w:p w14:paraId="0B0763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14,11%</w:t>
            </w:r>
          </w:p>
        </w:tc>
        <w:tc>
          <w:tcPr>
            <w:tcW w:w="1250" w:type="pct"/>
            <w:noWrap/>
            <w:vAlign w:val="bottom"/>
            <w:hideMark/>
          </w:tcPr>
          <w:p w14:paraId="357ACD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17,56%</w:t>
            </w:r>
          </w:p>
        </w:tc>
      </w:tr>
      <w:tr w:rsidR="006B77B7" w:rsidRPr="00C960D4" w14:paraId="40FFA396" w14:textId="77777777" w:rsidTr="00FD58B9">
        <w:trPr>
          <w:trHeight w:val="255"/>
        </w:trPr>
        <w:tc>
          <w:tcPr>
            <w:tcW w:w="1250" w:type="pct"/>
            <w:noWrap/>
            <w:vAlign w:val="bottom"/>
            <w:hideMark/>
          </w:tcPr>
          <w:p w14:paraId="4BAF26A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 a 65</w:t>
            </w:r>
          </w:p>
        </w:tc>
        <w:tc>
          <w:tcPr>
            <w:tcW w:w="1250" w:type="pct"/>
            <w:noWrap/>
            <w:vAlign w:val="bottom"/>
            <w:hideMark/>
          </w:tcPr>
          <w:p w14:paraId="196A3DF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3.694</w:t>
            </w:r>
          </w:p>
        </w:tc>
        <w:tc>
          <w:tcPr>
            <w:tcW w:w="1250" w:type="pct"/>
            <w:noWrap/>
            <w:vAlign w:val="bottom"/>
            <w:hideMark/>
          </w:tcPr>
          <w:p w14:paraId="1BD805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20,08%</w:t>
            </w:r>
          </w:p>
        </w:tc>
        <w:tc>
          <w:tcPr>
            <w:tcW w:w="1250" w:type="pct"/>
            <w:noWrap/>
            <w:vAlign w:val="bottom"/>
            <w:hideMark/>
          </w:tcPr>
          <w:p w14:paraId="494A43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37,64%</w:t>
            </w:r>
          </w:p>
        </w:tc>
      </w:tr>
      <w:tr w:rsidR="006B77B7" w:rsidRPr="00C960D4" w14:paraId="6585EFFE" w14:textId="77777777" w:rsidTr="00FD58B9">
        <w:trPr>
          <w:trHeight w:val="255"/>
        </w:trPr>
        <w:tc>
          <w:tcPr>
            <w:tcW w:w="1250" w:type="pct"/>
            <w:noWrap/>
            <w:vAlign w:val="bottom"/>
            <w:hideMark/>
          </w:tcPr>
          <w:p w14:paraId="2A33789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66 a 70</w:t>
            </w:r>
          </w:p>
        </w:tc>
        <w:tc>
          <w:tcPr>
            <w:tcW w:w="1250" w:type="pct"/>
            <w:noWrap/>
            <w:vAlign w:val="bottom"/>
            <w:hideMark/>
          </w:tcPr>
          <w:p w14:paraId="13A66DE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3.580</w:t>
            </w:r>
          </w:p>
        </w:tc>
        <w:tc>
          <w:tcPr>
            <w:tcW w:w="1250" w:type="pct"/>
            <w:noWrap/>
            <w:vAlign w:val="bottom"/>
            <w:hideMark/>
          </w:tcPr>
          <w:p w14:paraId="72D24A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19,46%</w:t>
            </w:r>
          </w:p>
        </w:tc>
        <w:tc>
          <w:tcPr>
            <w:tcW w:w="1250" w:type="pct"/>
            <w:noWrap/>
            <w:vAlign w:val="bottom"/>
            <w:hideMark/>
          </w:tcPr>
          <w:p w14:paraId="0892099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57,10%</w:t>
            </w:r>
          </w:p>
        </w:tc>
      </w:tr>
      <w:tr w:rsidR="006B77B7" w:rsidRPr="00C960D4" w14:paraId="5991AC24" w14:textId="77777777" w:rsidTr="00FD58B9">
        <w:trPr>
          <w:trHeight w:val="255"/>
        </w:trPr>
        <w:tc>
          <w:tcPr>
            <w:tcW w:w="1250" w:type="pct"/>
            <w:noWrap/>
            <w:vAlign w:val="bottom"/>
            <w:hideMark/>
          </w:tcPr>
          <w:p w14:paraId="5E54C7D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71 a 75</w:t>
            </w:r>
          </w:p>
        </w:tc>
        <w:tc>
          <w:tcPr>
            <w:tcW w:w="1250" w:type="pct"/>
            <w:noWrap/>
            <w:vAlign w:val="bottom"/>
            <w:hideMark/>
          </w:tcPr>
          <w:p w14:paraId="7582E0B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3.458</w:t>
            </w:r>
          </w:p>
        </w:tc>
        <w:tc>
          <w:tcPr>
            <w:tcW w:w="1250" w:type="pct"/>
            <w:noWrap/>
            <w:vAlign w:val="bottom"/>
            <w:hideMark/>
          </w:tcPr>
          <w:p w14:paraId="38F398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18,80%</w:t>
            </w:r>
          </w:p>
        </w:tc>
        <w:tc>
          <w:tcPr>
            <w:tcW w:w="1250" w:type="pct"/>
            <w:noWrap/>
            <w:vAlign w:val="bottom"/>
            <w:hideMark/>
          </w:tcPr>
          <w:p w14:paraId="741B62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75,90%</w:t>
            </w:r>
          </w:p>
        </w:tc>
      </w:tr>
      <w:tr w:rsidR="006B77B7" w:rsidRPr="00C960D4" w14:paraId="0DCFCA90" w14:textId="77777777" w:rsidTr="00FD58B9">
        <w:trPr>
          <w:trHeight w:val="255"/>
        </w:trPr>
        <w:tc>
          <w:tcPr>
            <w:tcW w:w="1250" w:type="pct"/>
            <w:noWrap/>
            <w:vAlign w:val="bottom"/>
            <w:hideMark/>
          </w:tcPr>
          <w:p w14:paraId="4485B4A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 a 80</w:t>
            </w:r>
          </w:p>
        </w:tc>
        <w:tc>
          <w:tcPr>
            <w:tcW w:w="1250" w:type="pct"/>
            <w:noWrap/>
            <w:vAlign w:val="bottom"/>
            <w:hideMark/>
          </w:tcPr>
          <w:p w14:paraId="586F25E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2.557</w:t>
            </w:r>
          </w:p>
        </w:tc>
        <w:tc>
          <w:tcPr>
            <w:tcW w:w="1250" w:type="pct"/>
            <w:noWrap/>
            <w:vAlign w:val="bottom"/>
            <w:hideMark/>
          </w:tcPr>
          <w:p w14:paraId="3B0E0F9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13,90%</w:t>
            </w:r>
          </w:p>
        </w:tc>
        <w:tc>
          <w:tcPr>
            <w:tcW w:w="1250" w:type="pct"/>
            <w:noWrap/>
            <w:vAlign w:val="bottom"/>
            <w:hideMark/>
          </w:tcPr>
          <w:p w14:paraId="2578292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89,80%</w:t>
            </w:r>
          </w:p>
        </w:tc>
      </w:tr>
      <w:tr w:rsidR="006B77B7" w:rsidRPr="00C960D4" w14:paraId="3FE68A62" w14:textId="77777777" w:rsidTr="00FD58B9">
        <w:trPr>
          <w:trHeight w:val="255"/>
        </w:trPr>
        <w:tc>
          <w:tcPr>
            <w:tcW w:w="1250" w:type="pct"/>
            <w:noWrap/>
            <w:vAlign w:val="bottom"/>
            <w:hideMark/>
          </w:tcPr>
          <w:p w14:paraId="779AA0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81 a 85</w:t>
            </w:r>
          </w:p>
        </w:tc>
        <w:tc>
          <w:tcPr>
            <w:tcW w:w="1250" w:type="pct"/>
            <w:noWrap/>
            <w:vAlign w:val="bottom"/>
            <w:hideMark/>
          </w:tcPr>
          <w:p w14:paraId="02092C3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1.137</w:t>
            </w:r>
          </w:p>
        </w:tc>
        <w:tc>
          <w:tcPr>
            <w:tcW w:w="1250" w:type="pct"/>
            <w:noWrap/>
            <w:vAlign w:val="bottom"/>
            <w:hideMark/>
          </w:tcPr>
          <w:p w14:paraId="34F24A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6,18%</w:t>
            </w:r>
          </w:p>
        </w:tc>
        <w:tc>
          <w:tcPr>
            <w:tcW w:w="1250" w:type="pct"/>
            <w:noWrap/>
            <w:vAlign w:val="bottom"/>
            <w:hideMark/>
          </w:tcPr>
          <w:p w14:paraId="4E1613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95,98%</w:t>
            </w:r>
          </w:p>
        </w:tc>
      </w:tr>
      <w:tr w:rsidR="006B77B7" w:rsidRPr="00C960D4" w14:paraId="22003E16" w14:textId="77777777" w:rsidTr="00FD58B9">
        <w:trPr>
          <w:trHeight w:val="255"/>
        </w:trPr>
        <w:tc>
          <w:tcPr>
            <w:tcW w:w="1250" w:type="pct"/>
            <w:noWrap/>
            <w:vAlign w:val="bottom"/>
            <w:hideMark/>
          </w:tcPr>
          <w:p w14:paraId="0A579A3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85</w:t>
            </w:r>
          </w:p>
        </w:tc>
        <w:tc>
          <w:tcPr>
            <w:tcW w:w="1250" w:type="pct"/>
            <w:noWrap/>
            <w:vAlign w:val="bottom"/>
            <w:hideMark/>
          </w:tcPr>
          <w:p w14:paraId="5DC3BD7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740</w:t>
            </w:r>
          </w:p>
        </w:tc>
        <w:tc>
          <w:tcPr>
            <w:tcW w:w="1250" w:type="pct"/>
            <w:noWrap/>
            <w:vAlign w:val="bottom"/>
            <w:hideMark/>
          </w:tcPr>
          <w:p w14:paraId="394872B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4,02%</w:t>
            </w:r>
          </w:p>
        </w:tc>
        <w:tc>
          <w:tcPr>
            <w:tcW w:w="1250" w:type="pct"/>
            <w:noWrap/>
            <w:vAlign w:val="bottom"/>
            <w:hideMark/>
          </w:tcPr>
          <w:p w14:paraId="2B66CE2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1B22B745" w14:textId="77777777" w:rsidTr="00FD58B9">
        <w:trPr>
          <w:trHeight w:val="255"/>
        </w:trPr>
        <w:tc>
          <w:tcPr>
            <w:tcW w:w="1250" w:type="pct"/>
            <w:tcBorders>
              <w:bottom w:val="single" w:sz="12" w:space="0" w:color="0000FF"/>
            </w:tcBorders>
            <w:noWrap/>
            <w:vAlign w:val="bottom"/>
            <w:hideMark/>
          </w:tcPr>
          <w:p w14:paraId="7E5A8C2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72BEF2C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18.393</w:t>
            </w:r>
          </w:p>
        </w:tc>
        <w:tc>
          <w:tcPr>
            <w:tcW w:w="1250" w:type="pct"/>
            <w:tcBorders>
              <w:bottom w:val="single" w:sz="12" w:space="0" w:color="0000FF"/>
            </w:tcBorders>
            <w:noWrap/>
            <w:vAlign w:val="bottom"/>
            <w:hideMark/>
          </w:tcPr>
          <w:p w14:paraId="2273C0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4DAA58EF" w14:textId="77777777" w:rsidR="006B77B7" w:rsidRPr="00C960D4" w:rsidRDefault="006B77B7" w:rsidP="00C960D4">
            <w:pPr>
              <w:widowControl w:val="0"/>
              <w:spacing w:after="0"/>
              <w:contextualSpacing/>
              <w:jc w:val="center"/>
              <w:rPr>
                <w:rFonts w:ascii="Titillium Web" w:hAnsi="Titillium Web"/>
                <w:color w:val="000000"/>
                <w:sz w:val="18"/>
                <w:szCs w:val="18"/>
              </w:rPr>
            </w:pPr>
          </w:p>
        </w:tc>
      </w:tr>
    </w:tbl>
    <w:p w14:paraId="1DDDA1DE" w14:textId="77777777" w:rsidR="006B77B7" w:rsidRDefault="006B77B7" w:rsidP="00C960D4">
      <w:pPr>
        <w:widowControl w:val="0"/>
        <w:spacing w:after="0"/>
        <w:contextualSpacing/>
        <w:jc w:val="both"/>
        <w:rPr>
          <w:rFonts w:ascii="Titillium Web" w:hAnsi="Titillium Web"/>
          <w:sz w:val="18"/>
          <w:szCs w:val="18"/>
        </w:rPr>
      </w:pPr>
    </w:p>
    <w:p w14:paraId="5A978648" w14:textId="77777777" w:rsidR="00B122CB" w:rsidRDefault="00B122CB" w:rsidP="00C960D4">
      <w:pPr>
        <w:widowControl w:val="0"/>
        <w:spacing w:after="0"/>
        <w:contextualSpacing/>
        <w:jc w:val="both"/>
        <w:rPr>
          <w:rFonts w:ascii="Titillium Web" w:hAnsi="Titillium Web"/>
          <w:sz w:val="18"/>
          <w:szCs w:val="18"/>
        </w:rPr>
      </w:pPr>
    </w:p>
    <w:p w14:paraId="020760AF" w14:textId="77777777" w:rsidR="00B122CB" w:rsidRPr="00C960D4" w:rsidRDefault="00B122CB" w:rsidP="00C960D4">
      <w:pPr>
        <w:widowControl w:val="0"/>
        <w:spacing w:after="0"/>
        <w:contextualSpacing/>
        <w:jc w:val="both"/>
        <w:rPr>
          <w:rFonts w:ascii="Titillium Web" w:hAnsi="Titillium Web"/>
          <w:sz w:val="18"/>
          <w:szCs w:val="18"/>
        </w:rPr>
      </w:pPr>
    </w:p>
    <w:p w14:paraId="7014DBF5"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de Servidores Aposentados por Faixa Etária</w:t>
      </w:r>
    </w:p>
    <w:p w14:paraId="6B4743A9"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58E7EA1" wp14:editId="569CC712">
            <wp:extent cx="6134100" cy="2430780"/>
            <wp:effectExtent l="0" t="0" r="0" b="0"/>
            <wp:docPr id="3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34100" cy="2430780"/>
                    </a:xfrm>
                    <a:prstGeom prst="rect">
                      <a:avLst/>
                    </a:prstGeom>
                    <a:noFill/>
                    <a:ln>
                      <a:noFill/>
                    </a:ln>
                  </pic:spPr>
                </pic:pic>
              </a:graphicData>
            </a:graphic>
          </wp:inline>
        </w:drawing>
      </w:r>
    </w:p>
    <w:p w14:paraId="27FB8C5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 universo de servidores aposentados do Município estão consideradas as aposentadorias voluntárias, as compulsórias e as por invalidez.</w:t>
      </w:r>
    </w:p>
    <w:p w14:paraId="78433593"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Informações dos Aposentados por tipo de aposentadoria</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5"/>
        <w:gridCol w:w="1878"/>
        <w:gridCol w:w="1936"/>
        <w:gridCol w:w="1936"/>
        <w:gridCol w:w="1936"/>
        <w:gridCol w:w="1936"/>
      </w:tblGrid>
      <w:tr w:rsidR="006B77B7" w:rsidRPr="00C960D4" w14:paraId="2AB4B310" w14:textId="77777777" w:rsidTr="00FD58B9">
        <w:trPr>
          <w:trHeight w:val="255"/>
        </w:trPr>
        <w:tc>
          <w:tcPr>
            <w:tcW w:w="949" w:type="pct"/>
            <w:shd w:val="clear" w:color="auto" w:fill="002060"/>
            <w:noWrap/>
            <w:vAlign w:val="center"/>
            <w:hideMark/>
          </w:tcPr>
          <w:p w14:paraId="456B380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Aposentadoria</w:t>
            </w:r>
          </w:p>
        </w:tc>
        <w:tc>
          <w:tcPr>
            <w:tcW w:w="790" w:type="pct"/>
            <w:shd w:val="clear" w:color="auto" w:fill="002060"/>
            <w:noWrap/>
            <w:vAlign w:val="center"/>
            <w:hideMark/>
          </w:tcPr>
          <w:p w14:paraId="3D51F0B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Estatística</w:t>
            </w:r>
          </w:p>
        </w:tc>
        <w:tc>
          <w:tcPr>
            <w:tcW w:w="815" w:type="pct"/>
            <w:shd w:val="clear" w:color="auto" w:fill="002060"/>
            <w:noWrap/>
            <w:vAlign w:val="center"/>
            <w:hideMark/>
          </w:tcPr>
          <w:p w14:paraId="0B8C537B" w14:textId="77777777" w:rsidR="006B77B7" w:rsidRPr="00C960D4" w:rsidRDefault="006B77B7" w:rsidP="00C960D4">
            <w:pPr>
              <w:widowControl w:val="0"/>
              <w:spacing w:after="0"/>
              <w:ind w:hanging="147"/>
              <w:contextualSpacing/>
              <w:jc w:val="center"/>
              <w:rPr>
                <w:rFonts w:ascii="Titillium Web" w:hAnsi="Titillium Web"/>
                <w:b/>
                <w:bCs/>
                <w:color w:val="FFFFFF"/>
                <w:sz w:val="18"/>
                <w:szCs w:val="18"/>
              </w:rPr>
            </w:pPr>
            <w:r w:rsidRPr="00C960D4">
              <w:rPr>
                <w:rFonts w:ascii="Titillium Web" w:hAnsi="Titillium Web"/>
                <w:b/>
                <w:bCs/>
                <w:color w:val="FFFFFF"/>
                <w:sz w:val="18"/>
                <w:szCs w:val="18"/>
              </w:rPr>
              <w:t>Quantidade</w:t>
            </w:r>
          </w:p>
        </w:tc>
        <w:tc>
          <w:tcPr>
            <w:tcW w:w="815" w:type="pct"/>
            <w:shd w:val="clear" w:color="auto" w:fill="002060"/>
            <w:noWrap/>
            <w:vAlign w:val="center"/>
            <w:hideMark/>
          </w:tcPr>
          <w:p w14:paraId="216B559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Benefício Total</w:t>
            </w:r>
          </w:p>
        </w:tc>
        <w:tc>
          <w:tcPr>
            <w:tcW w:w="815" w:type="pct"/>
            <w:shd w:val="clear" w:color="auto" w:fill="002060"/>
            <w:noWrap/>
            <w:vAlign w:val="center"/>
            <w:hideMark/>
          </w:tcPr>
          <w:p w14:paraId="2DBFA61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Benefício Médio</w:t>
            </w:r>
          </w:p>
        </w:tc>
        <w:tc>
          <w:tcPr>
            <w:tcW w:w="815" w:type="pct"/>
            <w:shd w:val="clear" w:color="auto" w:fill="002060"/>
            <w:noWrap/>
            <w:vAlign w:val="center"/>
            <w:hideMark/>
          </w:tcPr>
          <w:p w14:paraId="2C53ECEB"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Idade Média</w:t>
            </w:r>
          </w:p>
        </w:tc>
      </w:tr>
      <w:tr w:rsidR="006B77B7" w:rsidRPr="00C960D4" w14:paraId="12B9EEAD" w14:textId="77777777" w:rsidTr="00FD58B9">
        <w:trPr>
          <w:trHeight w:val="255"/>
        </w:trPr>
        <w:tc>
          <w:tcPr>
            <w:tcW w:w="949" w:type="pct"/>
            <w:vMerge w:val="restart"/>
            <w:vAlign w:val="center"/>
            <w:hideMark/>
          </w:tcPr>
          <w:p w14:paraId="71462F6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Invalidez</w:t>
            </w:r>
          </w:p>
        </w:tc>
        <w:tc>
          <w:tcPr>
            <w:tcW w:w="790" w:type="pct"/>
            <w:noWrap/>
            <w:vAlign w:val="bottom"/>
            <w:hideMark/>
          </w:tcPr>
          <w:p w14:paraId="2C962E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188016E4"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307</w:t>
            </w:r>
          </w:p>
        </w:tc>
        <w:tc>
          <w:tcPr>
            <w:tcW w:w="815" w:type="pct"/>
            <w:noWrap/>
            <w:vAlign w:val="bottom"/>
            <w:hideMark/>
          </w:tcPr>
          <w:p w14:paraId="04FAF6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R$1.226.283,75</w:t>
            </w:r>
          </w:p>
        </w:tc>
        <w:tc>
          <w:tcPr>
            <w:tcW w:w="815" w:type="pct"/>
            <w:noWrap/>
            <w:vAlign w:val="bottom"/>
            <w:hideMark/>
          </w:tcPr>
          <w:p w14:paraId="2ABC61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R$3.994,41</w:t>
            </w:r>
          </w:p>
        </w:tc>
        <w:tc>
          <w:tcPr>
            <w:tcW w:w="815" w:type="pct"/>
            <w:noWrap/>
            <w:vAlign w:val="bottom"/>
            <w:hideMark/>
          </w:tcPr>
          <w:p w14:paraId="17FAFC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68</w:t>
            </w:r>
          </w:p>
        </w:tc>
      </w:tr>
      <w:tr w:rsidR="006B77B7" w:rsidRPr="00C960D4" w14:paraId="12FDEC67" w14:textId="77777777" w:rsidTr="00FD58B9">
        <w:trPr>
          <w:trHeight w:val="255"/>
        </w:trPr>
        <w:tc>
          <w:tcPr>
            <w:tcW w:w="949" w:type="pct"/>
            <w:vMerge/>
            <w:vAlign w:val="center"/>
            <w:hideMark/>
          </w:tcPr>
          <w:p w14:paraId="02061BF2"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3F6AD62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00A560D9"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813</w:t>
            </w:r>
          </w:p>
        </w:tc>
        <w:tc>
          <w:tcPr>
            <w:tcW w:w="815" w:type="pct"/>
            <w:noWrap/>
            <w:vAlign w:val="bottom"/>
            <w:hideMark/>
          </w:tcPr>
          <w:p w14:paraId="638119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R$2.664.110,32</w:t>
            </w:r>
          </w:p>
        </w:tc>
        <w:tc>
          <w:tcPr>
            <w:tcW w:w="815" w:type="pct"/>
            <w:noWrap/>
            <w:vAlign w:val="bottom"/>
            <w:hideMark/>
          </w:tcPr>
          <w:p w14:paraId="6AB97E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R$3.276,89</w:t>
            </w:r>
          </w:p>
        </w:tc>
        <w:tc>
          <w:tcPr>
            <w:tcW w:w="815" w:type="pct"/>
            <w:noWrap/>
            <w:vAlign w:val="bottom"/>
            <w:hideMark/>
          </w:tcPr>
          <w:p w14:paraId="693435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w:t>
            </w:r>
          </w:p>
        </w:tc>
      </w:tr>
      <w:tr w:rsidR="006B77B7" w:rsidRPr="00C960D4" w14:paraId="7A18CE8C" w14:textId="77777777" w:rsidTr="00FD58B9">
        <w:trPr>
          <w:trHeight w:val="255"/>
        </w:trPr>
        <w:tc>
          <w:tcPr>
            <w:tcW w:w="949" w:type="pct"/>
            <w:vMerge w:val="restart"/>
            <w:vAlign w:val="center"/>
            <w:hideMark/>
          </w:tcPr>
          <w:p w14:paraId="3262D8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Tempo de contribuição</w:t>
            </w:r>
          </w:p>
        </w:tc>
        <w:tc>
          <w:tcPr>
            <w:tcW w:w="790" w:type="pct"/>
            <w:noWrap/>
            <w:vAlign w:val="bottom"/>
            <w:hideMark/>
          </w:tcPr>
          <w:p w14:paraId="150554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089191BD"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2323</w:t>
            </w:r>
          </w:p>
        </w:tc>
        <w:tc>
          <w:tcPr>
            <w:tcW w:w="815" w:type="pct"/>
            <w:noWrap/>
            <w:vAlign w:val="bottom"/>
            <w:hideMark/>
          </w:tcPr>
          <w:p w14:paraId="5390AB6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R$21.639.899,22</w:t>
            </w:r>
          </w:p>
        </w:tc>
        <w:tc>
          <w:tcPr>
            <w:tcW w:w="815" w:type="pct"/>
            <w:noWrap/>
            <w:vAlign w:val="bottom"/>
            <w:hideMark/>
          </w:tcPr>
          <w:p w14:paraId="700D04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R$9.315,50</w:t>
            </w:r>
          </w:p>
        </w:tc>
        <w:tc>
          <w:tcPr>
            <w:tcW w:w="815" w:type="pct"/>
            <w:noWrap/>
            <w:vAlign w:val="bottom"/>
            <w:hideMark/>
          </w:tcPr>
          <w:p w14:paraId="3E7A6F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73</w:t>
            </w:r>
          </w:p>
        </w:tc>
      </w:tr>
      <w:tr w:rsidR="006B77B7" w:rsidRPr="00C960D4" w14:paraId="40120D38" w14:textId="77777777" w:rsidTr="00FD58B9">
        <w:trPr>
          <w:trHeight w:val="255"/>
        </w:trPr>
        <w:tc>
          <w:tcPr>
            <w:tcW w:w="949" w:type="pct"/>
            <w:vMerge/>
            <w:vAlign w:val="center"/>
            <w:hideMark/>
          </w:tcPr>
          <w:p w14:paraId="24B8BC02"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5E1168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5CF506E6"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7767</w:t>
            </w:r>
          </w:p>
        </w:tc>
        <w:tc>
          <w:tcPr>
            <w:tcW w:w="815" w:type="pct"/>
            <w:noWrap/>
            <w:vAlign w:val="bottom"/>
            <w:hideMark/>
          </w:tcPr>
          <w:p w14:paraId="3F169BB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R$57.562.973,48</w:t>
            </w:r>
          </w:p>
        </w:tc>
        <w:tc>
          <w:tcPr>
            <w:tcW w:w="815" w:type="pct"/>
            <w:noWrap/>
            <w:vAlign w:val="bottom"/>
            <w:hideMark/>
          </w:tcPr>
          <w:p w14:paraId="6160A67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R$7.411,22</w:t>
            </w:r>
          </w:p>
        </w:tc>
        <w:tc>
          <w:tcPr>
            <w:tcW w:w="815" w:type="pct"/>
            <w:noWrap/>
            <w:vAlign w:val="bottom"/>
            <w:hideMark/>
          </w:tcPr>
          <w:p w14:paraId="53DF7ED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r>
      <w:tr w:rsidR="006B77B7" w:rsidRPr="00C960D4" w14:paraId="53E026C9" w14:textId="77777777" w:rsidTr="00FD58B9">
        <w:trPr>
          <w:trHeight w:val="255"/>
        </w:trPr>
        <w:tc>
          <w:tcPr>
            <w:tcW w:w="949" w:type="pct"/>
            <w:vMerge w:val="restart"/>
            <w:vAlign w:val="center"/>
            <w:hideMark/>
          </w:tcPr>
          <w:p w14:paraId="0F91F4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Idade</w:t>
            </w:r>
          </w:p>
        </w:tc>
        <w:tc>
          <w:tcPr>
            <w:tcW w:w="790" w:type="pct"/>
            <w:noWrap/>
            <w:vAlign w:val="bottom"/>
            <w:hideMark/>
          </w:tcPr>
          <w:p w14:paraId="6D62DC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04A4437F"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148</w:t>
            </w:r>
          </w:p>
        </w:tc>
        <w:tc>
          <w:tcPr>
            <w:tcW w:w="815" w:type="pct"/>
            <w:noWrap/>
            <w:vAlign w:val="bottom"/>
            <w:hideMark/>
          </w:tcPr>
          <w:p w14:paraId="2CBE20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R$736.806,26</w:t>
            </w:r>
          </w:p>
        </w:tc>
        <w:tc>
          <w:tcPr>
            <w:tcW w:w="815" w:type="pct"/>
            <w:noWrap/>
            <w:vAlign w:val="bottom"/>
            <w:hideMark/>
          </w:tcPr>
          <w:p w14:paraId="14F94A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R$4.978,42</w:t>
            </w:r>
          </w:p>
        </w:tc>
        <w:tc>
          <w:tcPr>
            <w:tcW w:w="815" w:type="pct"/>
            <w:noWrap/>
            <w:vAlign w:val="bottom"/>
            <w:hideMark/>
          </w:tcPr>
          <w:p w14:paraId="3AA7D6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76</w:t>
            </w:r>
          </w:p>
        </w:tc>
      </w:tr>
      <w:tr w:rsidR="006B77B7" w:rsidRPr="00C960D4" w14:paraId="34315163" w14:textId="77777777" w:rsidTr="00FD58B9">
        <w:trPr>
          <w:trHeight w:val="255"/>
        </w:trPr>
        <w:tc>
          <w:tcPr>
            <w:tcW w:w="949" w:type="pct"/>
            <w:vMerge/>
            <w:vAlign w:val="center"/>
            <w:hideMark/>
          </w:tcPr>
          <w:p w14:paraId="593CD53E"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0DCD9EC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2450869E"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1023</w:t>
            </w:r>
          </w:p>
        </w:tc>
        <w:tc>
          <w:tcPr>
            <w:tcW w:w="815" w:type="pct"/>
            <w:noWrap/>
            <w:vAlign w:val="bottom"/>
            <w:hideMark/>
          </w:tcPr>
          <w:p w14:paraId="404924D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R$3.256.706,10</w:t>
            </w:r>
          </w:p>
        </w:tc>
        <w:tc>
          <w:tcPr>
            <w:tcW w:w="815" w:type="pct"/>
            <w:noWrap/>
            <w:vAlign w:val="bottom"/>
            <w:hideMark/>
          </w:tcPr>
          <w:p w14:paraId="5116B32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R$3.183,49</w:t>
            </w:r>
          </w:p>
        </w:tc>
        <w:tc>
          <w:tcPr>
            <w:tcW w:w="815" w:type="pct"/>
            <w:noWrap/>
            <w:vAlign w:val="bottom"/>
            <w:hideMark/>
          </w:tcPr>
          <w:p w14:paraId="6EE3CCB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74</w:t>
            </w:r>
          </w:p>
        </w:tc>
      </w:tr>
      <w:tr w:rsidR="006B77B7" w:rsidRPr="00C960D4" w14:paraId="6192A3AA" w14:textId="77777777" w:rsidTr="00FD58B9">
        <w:trPr>
          <w:trHeight w:val="255"/>
        </w:trPr>
        <w:tc>
          <w:tcPr>
            <w:tcW w:w="949" w:type="pct"/>
            <w:vMerge w:val="restart"/>
            <w:vAlign w:val="center"/>
            <w:hideMark/>
          </w:tcPr>
          <w:p w14:paraId="630C12C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Compulsória</w:t>
            </w:r>
          </w:p>
        </w:tc>
        <w:tc>
          <w:tcPr>
            <w:tcW w:w="790" w:type="pct"/>
            <w:noWrap/>
            <w:vAlign w:val="bottom"/>
            <w:hideMark/>
          </w:tcPr>
          <w:p w14:paraId="6138ADD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5671D344"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31</w:t>
            </w:r>
          </w:p>
        </w:tc>
        <w:tc>
          <w:tcPr>
            <w:tcW w:w="815" w:type="pct"/>
            <w:noWrap/>
            <w:vAlign w:val="bottom"/>
            <w:hideMark/>
          </w:tcPr>
          <w:p w14:paraId="67C2C07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R$125.785,96</w:t>
            </w:r>
          </w:p>
        </w:tc>
        <w:tc>
          <w:tcPr>
            <w:tcW w:w="815" w:type="pct"/>
            <w:noWrap/>
            <w:vAlign w:val="bottom"/>
            <w:hideMark/>
          </w:tcPr>
          <w:p w14:paraId="355DF96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R$4.057,61</w:t>
            </w:r>
          </w:p>
        </w:tc>
        <w:tc>
          <w:tcPr>
            <w:tcW w:w="815" w:type="pct"/>
            <w:noWrap/>
            <w:vAlign w:val="bottom"/>
            <w:hideMark/>
          </w:tcPr>
          <w:p w14:paraId="7136E2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83</w:t>
            </w:r>
          </w:p>
        </w:tc>
      </w:tr>
      <w:tr w:rsidR="006B77B7" w:rsidRPr="00C960D4" w14:paraId="758BFE5F" w14:textId="77777777" w:rsidTr="00FD58B9">
        <w:trPr>
          <w:trHeight w:val="255"/>
        </w:trPr>
        <w:tc>
          <w:tcPr>
            <w:tcW w:w="949" w:type="pct"/>
            <w:vMerge/>
            <w:vAlign w:val="center"/>
            <w:hideMark/>
          </w:tcPr>
          <w:p w14:paraId="519D98AF"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25F748F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1AB61773"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94</w:t>
            </w:r>
          </w:p>
        </w:tc>
        <w:tc>
          <w:tcPr>
            <w:tcW w:w="815" w:type="pct"/>
            <w:noWrap/>
            <w:vAlign w:val="bottom"/>
            <w:hideMark/>
          </w:tcPr>
          <w:p w14:paraId="56AE5EB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R$356.827,71</w:t>
            </w:r>
          </w:p>
        </w:tc>
        <w:tc>
          <w:tcPr>
            <w:tcW w:w="815" w:type="pct"/>
            <w:noWrap/>
            <w:vAlign w:val="bottom"/>
            <w:hideMark/>
          </w:tcPr>
          <w:p w14:paraId="7A742DF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R$3.796,04</w:t>
            </w:r>
          </w:p>
        </w:tc>
        <w:tc>
          <w:tcPr>
            <w:tcW w:w="815" w:type="pct"/>
            <w:noWrap/>
            <w:vAlign w:val="bottom"/>
            <w:hideMark/>
          </w:tcPr>
          <w:p w14:paraId="5614C3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84</w:t>
            </w:r>
          </w:p>
        </w:tc>
      </w:tr>
      <w:tr w:rsidR="006B77B7" w:rsidRPr="00C960D4" w14:paraId="5CE13CD5" w14:textId="77777777" w:rsidTr="00FD58B9">
        <w:trPr>
          <w:trHeight w:val="255"/>
        </w:trPr>
        <w:tc>
          <w:tcPr>
            <w:tcW w:w="949" w:type="pct"/>
            <w:vMerge w:val="restart"/>
            <w:vAlign w:val="center"/>
            <w:hideMark/>
          </w:tcPr>
          <w:p w14:paraId="16AA80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Especial</w:t>
            </w:r>
          </w:p>
        </w:tc>
        <w:tc>
          <w:tcPr>
            <w:tcW w:w="790" w:type="pct"/>
            <w:noWrap/>
            <w:vAlign w:val="bottom"/>
            <w:hideMark/>
          </w:tcPr>
          <w:p w14:paraId="26069C9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Masculino</w:t>
            </w:r>
          </w:p>
        </w:tc>
        <w:tc>
          <w:tcPr>
            <w:tcW w:w="815" w:type="pct"/>
            <w:noWrap/>
            <w:vAlign w:val="bottom"/>
            <w:hideMark/>
          </w:tcPr>
          <w:p w14:paraId="66B162E8"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471</w:t>
            </w:r>
          </w:p>
        </w:tc>
        <w:tc>
          <w:tcPr>
            <w:tcW w:w="815" w:type="pct"/>
            <w:noWrap/>
            <w:vAlign w:val="bottom"/>
            <w:hideMark/>
          </w:tcPr>
          <w:p w14:paraId="3E2C3E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R$0,00</w:t>
            </w:r>
          </w:p>
        </w:tc>
        <w:tc>
          <w:tcPr>
            <w:tcW w:w="815" w:type="pct"/>
            <w:noWrap/>
            <w:vAlign w:val="bottom"/>
            <w:hideMark/>
          </w:tcPr>
          <w:p w14:paraId="425D845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R$0,00</w:t>
            </w:r>
          </w:p>
        </w:tc>
        <w:tc>
          <w:tcPr>
            <w:tcW w:w="815" w:type="pct"/>
            <w:noWrap/>
            <w:vAlign w:val="bottom"/>
            <w:hideMark/>
          </w:tcPr>
          <w:p w14:paraId="18AA6B4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w:t>
            </w:r>
          </w:p>
        </w:tc>
      </w:tr>
      <w:tr w:rsidR="006B77B7" w:rsidRPr="00C960D4" w14:paraId="3C7312D6" w14:textId="77777777" w:rsidTr="00FD58B9">
        <w:trPr>
          <w:trHeight w:val="255"/>
        </w:trPr>
        <w:tc>
          <w:tcPr>
            <w:tcW w:w="949" w:type="pct"/>
            <w:vMerge/>
            <w:vAlign w:val="center"/>
            <w:hideMark/>
          </w:tcPr>
          <w:p w14:paraId="47E79544"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790" w:type="pct"/>
            <w:noWrap/>
            <w:vAlign w:val="bottom"/>
            <w:hideMark/>
          </w:tcPr>
          <w:p w14:paraId="1A561C0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Feminino</w:t>
            </w:r>
          </w:p>
        </w:tc>
        <w:tc>
          <w:tcPr>
            <w:tcW w:w="815" w:type="pct"/>
            <w:noWrap/>
            <w:vAlign w:val="bottom"/>
            <w:hideMark/>
          </w:tcPr>
          <w:p w14:paraId="747E3FEF"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5416</w:t>
            </w:r>
          </w:p>
        </w:tc>
        <w:tc>
          <w:tcPr>
            <w:tcW w:w="815" w:type="pct"/>
            <w:noWrap/>
            <w:vAlign w:val="bottom"/>
            <w:hideMark/>
          </w:tcPr>
          <w:p w14:paraId="2A67BCA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R$38.838.532,51</w:t>
            </w:r>
          </w:p>
        </w:tc>
        <w:tc>
          <w:tcPr>
            <w:tcW w:w="815" w:type="pct"/>
            <w:noWrap/>
            <w:vAlign w:val="bottom"/>
            <w:hideMark/>
          </w:tcPr>
          <w:p w14:paraId="68BCD37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R$7.171,07</w:t>
            </w:r>
          </w:p>
        </w:tc>
        <w:tc>
          <w:tcPr>
            <w:tcW w:w="815" w:type="pct"/>
            <w:noWrap/>
            <w:vAlign w:val="bottom"/>
            <w:hideMark/>
          </w:tcPr>
          <w:p w14:paraId="2F0A628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w:t>
            </w:r>
          </w:p>
        </w:tc>
      </w:tr>
      <w:tr w:rsidR="006B77B7" w:rsidRPr="00C960D4" w14:paraId="0097FBC6" w14:textId="77777777" w:rsidTr="00FD58B9">
        <w:trPr>
          <w:trHeight w:val="255"/>
        </w:trPr>
        <w:tc>
          <w:tcPr>
            <w:tcW w:w="949" w:type="pct"/>
            <w:tcBorders>
              <w:bottom w:val="single" w:sz="12" w:space="0" w:color="0000FF"/>
            </w:tcBorders>
            <w:noWrap/>
            <w:vAlign w:val="bottom"/>
            <w:hideMark/>
          </w:tcPr>
          <w:p w14:paraId="25A6794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790" w:type="pct"/>
            <w:tcBorders>
              <w:bottom w:val="single" w:sz="12" w:space="0" w:color="0000FF"/>
            </w:tcBorders>
            <w:noWrap/>
            <w:vAlign w:val="bottom"/>
            <w:hideMark/>
          </w:tcPr>
          <w:p w14:paraId="7E868076" w14:textId="77777777" w:rsidR="006B77B7" w:rsidRPr="00C960D4" w:rsidRDefault="006B77B7" w:rsidP="00C960D4">
            <w:pPr>
              <w:widowControl w:val="0"/>
              <w:spacing w:after="0"/>
              <w:contextualSpacing/>
              <w:jc w:val="center"/>
              <w:rPr>
                <w:rFonts w:ascii="Titillium Web" w:hAnsi="Titillium Web"/>
                <w:color w:val="000000"/>
                <w:sz w:val="18"/>
                <w:szCs w:val="18"/>
              </w:rPr>
            </w:pPr>
          </w:p>
        </w:tc>
        <w:tc>
          <w:tcPr>
            <w:tcW w:w="815" w:type="pct"/>
            <w:tcBorders>
              <w:bottom w:val="single" w:sz="12" w:space="0" w:color="0000FF"/>
            </w:tcBorders>
            <w:noWrap/>
            <w:vAlign w:val="bottom"/>
            <w:hideMark/>
          </w:tcPr>
          <w:p w14:paraId="08FB2482" w14:textId="77777777" w:rsidR="006B77B7" w:rsidRPr="00C960D4" w:rsidRDefault="006B77B7" w:rsidP="00C960D4">
            <w:pPr>
              <w:widowControl w:val="0"/>
              <w:spacing w:after="0"/>
              <w:ind w:hanging="147"/>
              <w:contextualSpacing/>
              <w:jc w:val="center"/>
              <w:rPr>
                <w:rFonts w:ascii="Titillium Web" w:hAnsi="Titillium Web"/>
                <w:color w:val="000000"/>
                <w:sz w:val="18"/>
                <w:szCs w:val="18"/>
              </w:rPr>
            </w:pPr>
            <w:r w:rsidRPr="00C960D4">
              <w:rPr>
                <w:rFonts w:ascii="Titillium Web" w:hAnsi="Titillium Web"/>
                <w:color w:val="000000"/>
                <w:sz w:val="18"/>
                <w:szCs w:val="18"/>
              </w:rPr>
              <w:t>18393</w:t>
            </w:r>
          </w:p>
        </w:tc>
        <w:tc>
          <w:tcPr>
            <w:tcW w:w="815" w:type="pct"/>
            <w:tcBorders>
              <w:bottom w:val="single" w:sz="12" w:space="0" w:color="0000FF"/>
            </w:tcBorders>
            <w:noWrap/>
            <w:vAlign w:val="bottom"/>
            <w:hideMark/>
          </w:tcPr>
          <w:p w14:paraId="25B449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R$130.333.934,39</w:t>
            </w:r>
          </w:p>
        </w:tc>
        <w:tc>
          <w:tcPr>
            <w:tcW w:w="815" w:type="pct"/>
            <w:tcBorders>
              <w:bottom w:val="single" w:sz="12" w:space="0" w:color="0000FF"/>
            </w:tcBorders>
            <w:noWrap/>
            <w:vAlign w:val="bottom"/>
            <w:hideMark/>
          </w:tcPr>
          <w:p w14:paraId="1078392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R$7.086,06</w:t>
            </w:r>
          </w:p>
        </w:tc>
        <w:tc>
          <w:tcPr>
            <w:tcW w:w="815" w:type="pct"/>
            <w:tcBorders>
              <w:bottom w:val="single" w:sz="12" w:space="0" w:color="0000FF"/>
            </w:tcBorders>
            <w:noWrap/>
            <w:vAlign w:val="bottom"/>
            <w:hideMark/>
          </w:tcPr>
          <w:p w14:paraId="6F35DE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69</w:t>
            </w:r>
          </w:p>
        </w:tc>
      </w:tr>
    </w:tbl>
    <w:p w14:paraId="61A29599" w14:textId="77777777" w:rsidR="006B77B7" w:rsidRDefault="006B77B7" w:rsidP="00C960D4">
      <w:pPr>
        <w:widowControl w:val="0"/>
        <w:spacing w:after="0"/>
        <w:contextualSpacing/>
        <w:jc w:val="both"/>
        <w:rPr>
          <w:rFonts w:ascii="Titillium Web" w:hAnsi="Titillium Web"/>
          <w:sz w:val="18"/>
          <w:szCs w:val="18"/>
        </w:rPr>
      </w:pPr>
    </w:p>
    <w:p w14:paraId="3551F10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quadro seguinte foi elaborado com base nas faixas de contribuição atualmente praticadas pelo</w:t>
      </w:r>
      <w:r w:rsidR="00490610" w:rsidRPr="00C960D4">
        <w:rPr>
          <w:rFonts w:ascii="Titillium Web" w:hAnsi="Titillium Web"/>
          <w:sz w:val="18"/>
          <w:szCs w:val="18"/>
        </w:rPr>
        <w:t xml:space="preserve"> </w:t>
      </w:r>
      <w:r w:rsidRPr="00C960D4">
        <w:rPr>
          <w:rFonts w:ascii="Titillium Web" w:hAnsi="Titillium Web"/>
          <w:sz w:val="18"/>
          <w:szCs w:val="18"/>
        </w:rPr>
        <w:t xml:space="preserve">RGPS, a fim de estabelecer um modelo comparativo com a remuneração dos servidores do Município. </w:t>
      </w:r>
    </w:p>
    <w:p w14:paraId="2398E580"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sz w:val="18"/>
          <w:szCs w:val="18"/>
        </w:rPr>
      </w:pPr>
      <w:r w:rsidRPr="00C960D4">
        <w:rPr>
          <w:rFonts w:ascii="Titillium Web" w:hAnsi="Titillium Web"/>
          <w:b/>
          <w:color w:val="0000FF"/>
          <w:sz w:val="18"/>
          <w:szCs w:val="18"/>
        </w:rPr>
        <w:t>Distribuição dos Servidores Aposentados por Faixa de Benefício</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89"/>
        <w:gridCol w:w="3090"/>
        <w:gridCol w:w="3166"/>
        <w:gridCol w:w="2632"/>
      </w:tblGrid>
      <w:tr w:rsidR="006B77B7" w:rsidRPr="00C960D4" w14:paraId="4D36C964" w14:textId="77777777" w:rsidTr="00FD58B9">
        <w:trPr>
          <w:trHeight w:val="255"/>
        </w:trPr>
        <w:tc>
          <w:tcPr>
            <w:tcW w:w="1258" w:type="pct"/>
            <w:shd w:val="clear" w:color="auto" w:fill="002060"/>
            <w:noWrap/>
            <w:vAlign w:val="center"/>
            <w:hideMark/>
          </w:tcPr>
          <w:p w14:paraId="3BA9235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 - R$</w:t>
            </w:r>
          </w:p>
        </w:tc>
        <w:tc>
          <w:tcPr>
            <w:tcW w:w="1301" w:type="pct"/>
            <w:shd w:val="clear" w:color="auto" w:fill="002060"/>
            <w:noWrap/>
            <w:vAlign w:val="center"/>
            <w:hideMark/>
          </w:tcPr>
          <w:p w14:paraId="62BC764C" w14:textId="77777777" w:rsidR="006B77B7" w:rsidRPr="00C960D4" w:rsidRDefault="006B77B7" w:rsidP="00C960D4">
            <w:pPr>
              <w:widowControl w:val="0"/>
              <w:spacing w:after="0"/>
              <w:ind w:hanging="41"/>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333" w:type="pct"/>
            <w:shd w:val="clear" w:color="auto" w:fill="002060"/>
            <w:noWrap/>
            <w:vAlign w:val="center"/>
            <w:hideMark/>
          </w:tcPr>
          <w:p w14:paraId="7313315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108" w:type="pct"/>
            <w:shd w:val="clear" w:color="auto" w:fill="002060"/>
            <w:noWrap/>
            <w:vAlign w:val="center"/>
            <w:hideMark/>
          </w:tcPr>
          <w:p w14:paraId="425836B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0327AE34" w14:textId="77777777" w:rsidTr="00FD58B9">
        <w:trPr>
          <w:trHeight w:val="255"/>
        </w:trPr>
        <w:tc>
          <w:tcPr>
            <w:tcW w:w="1258" w:type="pct"/>
            <w:noWrap/>
            <w:vAlign w:val="bottom"/>
            <w:hideMark/>
          </w:tcPr>
          <w:p w14:paraId="49D8D7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2.666,68</w:t>
            </w:r>
          </w:p>
        </w:tc>
        <w:tc>
          <w:tcPr>
            <w:tcW w:w="1301" w:type="pct"/>
            <w:noWrap/>
            <w:vAlign w:val="bottom"/>
            <w:hideMark/>
          </w:tcPr>
          <w:p w14:paraId="1EDB781D" w14:textId="77777777" w:rsidR="006B77B7" w:rsidRPr="00C960D4" w:rsidRDefault="006B77B7" w:rsidP="00C960D4">
            <w:pPr>
              <w:widowControl w:val="0"/>
              <w:spacing w:after="0"/>
              <w:ind w:hanging="41"/>
              <w:contextualSpacing/>
              <w:jc w:val="center"/>
              <w:rPr>
                <w:rFonts w:ascii="Titillium Web" w:hAnsi="Titillium Web"/>
                <w:color w:val="000000"/>
                <w:sz w:val="18"/>
                <w:szCs w:val="18"/>
              </w:rPr>
            </w:pPr>
            <w:r w:rsidRPr="00C960D4">
              <w:rPr>
                <w:rFonts w:ascii="Titillium Web" w:hAnsi="Titillium Web"/>
                <w:color w:val="000000"/>
                <w:sz w:val="18"/>
                <w:szCs w:val="18"/>
              </w:rPr>
              <w:t>3.220</w:t>
            </w:r>
          </w:p>
        </w:tc>
        <w:tc>
          <w:tcPr>
            <w:tcW w:w="1333" w:type="pct"/>
            <w:noWrap/>
            <w:vAlign w:val="bottom"/>
            <w:hideMark/>
          </w:tcPr>
          <w:p w14:paraId="649BC38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17,51%</w:t>
            </w:r>
          </w:p>
        </w:tc>
        <w:tc>
          <w:tcPr>
            <w:tcW w:w="1108" w:type="pct"/>
            <w:noWrap/>
            <w:vAlign w:val="bottom"/>
            <w:hideMark/>
          </w:tcPr>
          <w:p w14:paraId="46AA02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17,51%</w:t>
            </w:r>
          </w:p>
        </w:tc>
      </w:tr>
      <w:tr w:rsidR="006B77B7" w:rsidRPr="00C960D4" w14:paraId="4E09EBB6" w14:textId="77777777" w:rsidTr="00FD58B9">
        <w:trPr>
          <w:trHeight w:val="255"/>
        </w:trPr>
        <w:tc>
          <w:tcPr>
            <w:tcW w:w="1258" w:type="pct"/>
            <w:noWrap/>
            <w:vAlign w:val="bottom"/>
            <w:hideMark/>
          </w:tcPr>
          <w:p w14:paraId="2452AD0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2.666,69 a 4.000,03</w:t>
            </w:r>
          </w:p>
        </w:tc>
        <w:tc>
          <w:tcPr>
            <w:tcW w:w="1301" w:type="pct"/>
            <w:noWrap/>
            <w:vAlign w:val="bottom"/>
            <w:hideMark/>
          </w:tcPr>
          <w:p w14:paraId="12C49880" w14:textId="77777777" w:rsidR="006B77B7" w:rsidRPr="00C960D4" w:rsidRDefault="006B77B7" w:rsidP="00C960D4">
            <w:pPr>
              <w:widowControl w:val="0"/>
              <w:spacing w:after="0"/>
              <w:ind w:hanging="41"/>
              <w:contextualSpacing/>
              <w:jc w:val="center"/>
              <w:rPr>
                <w:rFonts w:ascii="Titillium Web" w:hAnsi="Titillium Web"/>
                <w:color w:val="000000"/>
                <w:sz w:val="18"/>
                <w:szCs w:val="18"/>
              </w:rPr>
            </w:pPr>
            <w:r w:rsidRPr="00C960D4">
              <w:rPr>
                <w:rFonts w:ascii="Titillium Web" w:hAnsi="Titillium Web"/>
                <w:color w:val="000000"/>
                <w:sz w:val="18"/>
                <w:szCs w:val="18"/>
              </w:rPr>
              <w:t>2.724</w:t>
            </w:r>
          </w:p>
        </w:tc>
        <w:tc>
          <w:tcPr>
            <w:tcW w:w="1333" w:type="pct"/>
            <w:noWrap/>
            <w:vAlign w:val="bottom"/>
            <w:hideMark/>
          </w:tcPr>
          <w:p w14:paraId="1B1B1E6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14,81%</w:t>
            </w:r>
          </w:p>
        </w:tc>
        <w:tc>
          <w:tcPr>
            <w:tcW w:w="1108" w:type="pct"/>
            <w:noWrap/>
            <w:vAlign w:val="bottom"/>
            <w:hideMark/>
          </w:tcPr>
          <w:p w14:paraId="7A69F5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32,32%</w:t>
            </w:r>
          </w:p>
        </w:tc>
      </w:tr>
      <w:tr w:rsidR="006B77B7" w:rsidRPr="00C960D4" w14:paraId="20572329" w14:textId="77777777" w:rsidTr="00FD58B9">
        <w:trPr>
          <w:trHeight w:val="255"/>
        </w:trPr>
        <w:tc>
          <w:tcPr>
            <w:tcW w:w="1258" w:type="pct"/>
            <w:noWrap/>
            <w:vAlign w:val="bottom"/>
            <w:hideMark/>
          </w:tcPr>
          <w:p w14:paraId="6DA4897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4.000,04 a 7.786,02</w:t>
            </w:r>
          </w:p>
        </w:tc>
        <w:tc>
          <w:tcPr>
            <w:tcW w:w="1301" w:type="pct"/>
            <w:noWrap/>
            <w:vAlign w:val="bottom"/>
            <w:hideMark/>
          </w:tcPr>
          <w:p w14:paraId="5C39BC92" w14:textId="77777777" w:rsidR="006B77B7" w:rsidRPr="00C960D4" w:rsidRDefault="006B77B7" w:rsidP="00C960D4">
            <w:pPr>
              <w:widowControl w:val="0"/>
              <w:spacing w:after="0"/>
              <w:ind w:hanging="41"/>
              <w:contextualSpacing/>
              <w:jc w:val="center"/>
              <w:rPr>
                <w:rFonts w:ascii="Titillium Web" w:hAnsi="Titillium Web"/>
                <w:color w:val="000000"/>
                <w:sz w:val="18"/>
                <w:szCs w:val="18"/>
              </w:rPr>
            </w:pPr>
            <w:r w:rsidRPr="00C960D4">
              <w:rPr>
                <w:rFonts w:ascii="Titillium Web" w:hAnsi="Titillium Web"/>
                <w:color w:val="000000"/>
                <w:sz w:val="18"/>
                <w:szCs w:val="18"/>
              </w:rPr>
              <w:t>7.068</w:t>
            </w:r>
          </w:p>
        </w:tc>
        <w:tc>
          <w:tcPr>
            <w:tcW w:w="1333" w:type="pct"/>
            <w:noWrap/>
            <w:vAlign w:val="bottom"/>
            <w:hideMark/>
          </w:tcPr>
          <w:p w14:paraId="2E04051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38,43%</w:t>
            </w:r>
          </w:p>
        </w:tc>
        <w:tc>
          <w:tcPr>
            <w:tcW w:w="1108" w:type="pct"/>
            <w:noWrap/>
            <w:vAlign w:val="bottom"/>
            <w:hideMark/>
          </w:tcPr>
          <w:p w14:paraId="6B43BA8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70,74%</w:t>
            </w:r>
          </w:p>
        </w:tc>
      </w:tr>
      <w:tr w:rsidR="006B77B7" w:rsidRPr="00C960D4" w14:paraId="550CCE14" w14:textId="77777777" w:rsidTr="00FD58B9">
        <w:trPr>
          <w:trHeight w:val="255"/>
        </w:trPr>
        <w:tc>
          <w:tcPr>
            <w:tcW w:w="1258" w:type="pct"/>
            <w:noWrap/>
            <w:vAlign w:val="bottom"/>
            <w:hideMark/>
          </w:tcPr>
          <w:p w14:paraId="49ECA1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7786,02</w:t>
            </w:r>
          </w:p>
        </w:tc>
        <w:tc>
          <w:tcPr>
            <w:tcW w:w="1301" w:type="pct"/>
            <w:noWrap/>
            <w:vAlign w:val="bottom"/>
            <w:hideMark/>
          </w:tcPr>
          <w:p w14:paraId="15F12268" w14:textId="77777777" w:rsidR="006B77B7" w:rsidRPr="00C960D4" w:rsidRDefault="006B77B7" w:rsidP="00C960D4">
            <w:pPr>
              <w:widowControl w:val="0"/>
              <w:spacing w:after="0"/>
              <w:ind w:hanging="41"/>
              <w:contextualSpacing/>
              <w:jc w:val="center"/>
              <w:rPr>
                <w:rFonts w:ascii="Titillium Web" w:hAnsi="Titillium Web"/>
                <w:color w:val="000000"/>
                <w:sz w:val="18"/>
                <w:szCs w:val="18"/>
              </w:rPr>
            </w:pPr>
            <w:r w:rsidRPr="00C960D4">
              <w:rPr>
                <w:rFonts w:ascii="Titillium Web" w:hAnsi="Titillium Web"/>
                <w:color w:val="000000"/>
                <w:sz w:val="18"/>
                <w:szCs w:val="18"/>
              </w:rPr>
              <w:t>5.381</w:t>
            </w:r>
          </w:p>
        </w:tc>
        <w:tc>
          <w:tcPr>
            <w:tcW w:w="1333" w:type="pct"/>
            <w:noWrap/>
            <w:vAlign w:val="bottom"/>
            <w:hideMark/>
          </w:tcPr>
          <w:p w14:paraId="5EC1B37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29,26%</w:t>
            </w:r>
          </w:p>
        </w:tc>
        <w:tc>
          <w:tcPr>
            <w:tcW w:w="1108" w:type="pct"/>
            <w:noWrap/>
            <w:vAlign w:val="bottom"/>
            <w:hideMark/>
          </w:tcPr>
          <w:p w14:paraId="480DD0B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696DD735" w14:textId="77777777" w:rsidTr="00FD58B9">
        <w:trPr>
          <w:trHeight w:val="255"/>
        </w:trPr>
        <w:tc>
          <w:tcPr>
            <w:tcW w:w="1258" w:type="pct"/>
            <w:tcBorders>
              <w:bottom w:val="single" w:sz="12" w:space="0" w:color="0000FF"/>
            </w:tcBorders>
            <w:noWrap/>
            <w:vAlign w:val="bottom"/>
            <w:hideMark/>
          </w:tcPr>
          <w:p w14:paraId="674AA7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301" w:type="pct"/>
            <w:tcBorders>
              <w:bottom w:val="single" w:sz="12" w:space="0" w:color="0000FF"/>
            </w:tcBorders>
            <w:noWrap/>
            <w:vAlign w:val="bottom"/>
            <w:hideMark/>
          </w:tcPr>
          <w:p w14:paraId="360FDD49" w14:textId="77777777" w:rsidR="006B77B7" w:rsidRPr="00C960D4" w:rsidRDefault="006B77B7" w:rsidP="00C960D4">
            <w:pPr>
              <w:widowControl w:val="0"/>
              <w:spacing w:after="0"/>
              <w:ind w:hanging="41"/>
              <w:contextualSpacing/>
              <w:jc w:val="center"/>
              <w:rPr>
                <w:rFonts w:ascii="Titillium Web" w:hAnsi="Titillium Web"/>
                <w:color w:val="000000"/>
                <w:sz w:val="18"/>
                <w:szCs w:val="18"/>
              </w:rPr>
            </w:pPr>
            <w:r w:rsidRPr="00C960D4">
              <w:rPr>
                <w:rFonts w:ascii="Titillium Web" w:hAnsi="Titillium Web"/>
                <w:color w:val="000000"/>
                <w:sz w:val="18"/>
                <w:szCs w:val="18"/>
              </w:rPr>
              <w:t>18.393</w:t>
            </w:r>
          </w:p>
        </w:tc>
        <w:tc>
          <w:tcPr>
            <w:tcW w:w="1333" w:type="pct"/>
            <w:tcBorders>
              <w:bottom w:val="single" w:sz="12" w:space="0" w:color="0000FF"/>
            </w:tcBorders>
            <w:noWrap/>
            <w:vAlign w:val="bottom"/>
            <w:hideMark/>
          </w:tcPr>
          <w:p w14:paraId="19A904E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108" w:type="pct"/>
            <w:tcBorders>
              <w:bottom w:val="single" w:sz="12" w:space="0" w:color="0000FF"/>
            </w:tcBorders>
            <w:noWrap/>
            <w:vAlign w:val="bottom"/>
            <w:hideMark/>
          </w:tcPr>
          <w:p w14:paraId="042DBB0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35E60544" w14:textId="77777777" w:rsidR="006B77B7" w:rsidRPr="00C960D4" w:rsidRDefault="006B77B7" w:rsidP="00C960D4">
      <w:pPr>
        <w:widowControl w:val="0"/>
        <w:spacing w:after="0"/>
        <w:contextualSpacing/>
        <w:jc w:val="both"/>
        <w:rPr>
          <w:rFonts w:ascii="Titillium Web" w:hAnsi="Titillium Web"/>
          <w:sz w:val="18"/>
          <w:szCs w:val="18"/>
        </w:rPr>
      </w:pPr>
    </w:p>
    <w:p w14:paraId="5464C297" w14:textId="77777777" w:rsidR="006B77B7" w:rsidRPr="00C960D4" w:rsidRDefault="006B77B7" w:rsidP="00BC2632">
      <w:pPr>
        <w:widowControl w:val="0"/>
        <w:numPr>
          <w:ilvl w:val="0"/>
          <w:numId w:val="17"/>
        </w:numPr>
        <w:spacing w:after="0"/>
        <w:ind w:left="0" w:firstLine="0"/>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de Servidores Aposentados por Faixas de Valor de Benefício</w:t>
      </w:r>
    </w:p>
    <w:p w14:paraId="388A003C"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78DDC8C" wp14:editId="7852CCFC">
            <wp:extent cx="6019800" cy="2314575"/>
            <wp:effectExtent l="0" t="0" r="0" b="0"/>
            <wp:docPr id="3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2137CE6C" w14:textId="77777777" w:rsidR="006B77B7"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Como pode ser observado no gráfico anterior, 38,43% dos servidores aposentados percebem benefícios até a R$ R$2.666,68. </w:t>
      </w:r>
    </w:p>
    <w:p w14:paraId="74F6C9CA" w14:textId="77777777" w:rsidR="00B122CB" w:rsidRPr="00C960D4" w:rsidRDefault="00B122CB" w:rsidP="00C960D4">
      <w:pPr>
        <w:widowControl w:val="0"/>
        <w:spacing w:after="0"/>
        <w:ind w:firstLine="709"/>
        <w:contextualSpacing/>
        <w:jc w:val="both"/>
        <w:rPr>
          <w:rFonts w:ascii="Titillium Web" w:hAnsi="Titillium Web"/>
          <w:sz w:val="18"/>
          <w:szCs w:val="18"/>
        </w:rPr>
      </w:pPr>
    </w:p>
    <w:p w14:paraId="3AA8524E" w14:textId="77777777" w:rsidR="006B77B7" w:rsidRPr="00421F4B" w:rsidRDefault="006B77B7" w:rsidP="00C960D4">
      <w:pPr>
        <w:widowControl w:val="0"/>
        <w:pBdr>
          <w:bottom w:val="single" w:sz="18" w:space="1" w:color="4BACC6" w:themeColor="accent5"/>
        </w:pBdr>
        <w:spacing w:after="0"/>
        <w:ind w:firstLine="0"/>
        <w:jc w:val="both"/>
        <w:rPr>
          <w:rFonts w:ascii="Titillium Web" w:hAnsi="Titillium Web"/>
          <w:b/>
          <w:color w:val="365F91" w:themeColor="accent1" w:themeShade="BF"/>
          <w:kern w:val="28"/>
          <w:sz w:val="18"/>
          <w:szCs w:val="18"/>
        </w:rPr>
      </w:pPr>
      <w:bookmarkStart w:id="141" w:name="_Toc193461522"/>
      <w:r w:rsidRPr="00421F4B">
        <w:rPr>
          <w:rFonts w:ascii="Titillium Web" w:eastAsiaTheme="majorEastAsia" w:hAnsi="Titillium Web"/>
          <w:b/>
          <w:caps/>
          <w:color w:val="365F91" w:themeColor="accent1" w:themeShade="BF"/>
          <w:kern w:val="28"/>
          <w:sz w:val="18"/>
          <w:szCs w:val="18"/>
        </w:rPr>
        <w:t>I.6.27.3 Estatísticas dos Pensionistas do Fundo Financeiro - FUFIN</w:t>
      </w:r>
      <w:bookmarkEnd w:id="141"/>
      <w:r w:rsidRPr="00421F4B">
        <w:rPr>
          <w:rFonts w:ascii="Titillium Web" w:hAnsi="Titillium Web"/>
          <w:b/>
          <w:color w:val="365F91" w:themeColor="accent1" w:themeShade="BF"/>
          <w:kern w:val="28"/>
          <w:sz w:val="18"/>
          <w:szCs w:val="18"/>
        </w:rPr>
        <w:t xml:space="preserve"> </w:t>
      </w:r>
    </w:p>
    <w:p w14:paraId="666A40FE"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sz w:val="18"/>
          <w:szCs w:val="18"/>
        </w:rPr>
      </w:pPr>
      <w:r w:rsidRPr="00C960D4">
        <w:rPr>
          <w:rFonts w:ascii="Titillium Web" w:hAnsi="Titillium Web"/>
          <w:b/>
          <w:color w:val="0000FF"/>
          <w:sz w:val="18"/>
          <w:szCs w:val="18"/>
        </w:rPr>
        <w:t>Estatísticas dos Pensionistas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00F0069F" w14:textId="77777777" w:rsidTr="00FD58B9">
        <w:trPr>
          <w:trHeight w:val="255"/>
        </w:trPr>
        <w:tc>
          <w:tcPr>
            <w:tcW w:w="1250" w:type="pct"/>
            <w:shd w:val="clear" w:color="auto" w:fill="002060"/>
            <w:noWrap/>
            <w:vAlign w:val="center"/>
            <w:hideMark/>
          </w:tcPr>
          <w:p w14:paraId="154C352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Discriminação</w:t>
            </w:r>
          </w:p>
        </w:tc>
        <w:tc>
          <w:tcPr>
            <w:tcW w:w="1250" w:type="pct"/>
            <w:shd w:val="clear" w:color="auto" w:fill="002060"/>
            <w:noWrap/>
            <w:vAlign w:val="center"/>
            <w:hideMark/>
          </w:tcPr>
          <w:p w14:paraId="279EF93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Feminino</w:t>
            </w:r>
          </w:p>
        </w:tc>
        <w:tc>
          <w:tcPr>
            <w:tcW w:w="1250" w:type="pct"/>
            <w:shd w:val="clear" w:color="auto" w:fill="002060"/>
            <w:noWrap/>
            <w:vAlign w:val="center"/>
            <w:hideMark/>
          </w:tcPr>
          <w:p w14:paraId="18CAD493" w14:textId="77777777" w:rsidR="006B77B7" w:rsidRPr="00C960D4" w:rsidRDefault="006B77B7" w:rsidP="00C960D4">
            <w:pPr>
              <w:widowControl w:val="0"/>
              <w:spacing w:after="0"/>
              <w:ind w:hanging="2"/>
              <w:contextualSpacing/>
              <w:jc w:val="center"/>
              <w:rPr>
                <w:rFonts w:ascii="Titillium Web" w:hAnsi="Titillium Web"/>
                <w:b/>
                <w:bCs/>
                <w:color w:val="FFFFFF"/>
                <w:sz w:val="18"/>
                <w:szCs w:val="18"/>
              </w:rPr>
            </w:pPr>
            <w:r w:rsidRPr="00C960D4">
              <w:rPr>
                <w:rFonts w:ascii="Titillium Web" w:hAnsi="Titillium Web"/>
                <w:b/>
                <w:bCs/>
                <w:color w:val="FFFFFF"/>
                <w:sz w:val="18"/>
                <w:szCs w:val="18"/>
              </w:rPr>
              <w:t xml:space="preserve">Masculino </w:t>
            </w:r>
          </w:p>
        </w:tc>
        <w:tc>
          <w:tcPr>
            <w:tcW w:w="1250" w:type="pct"/>
            <w:shd w:val="clear" w:color="auto" w:fill="002060"/>
            <w:noWrap/>
            <w:vAlign w:val="center"/>
            <w:hideMark/>
          </w:tcPr>
          <w:p w14:paraId="3849C3F9"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Total</w:t>
            </w:r>
          </w:p>
        </w:tc>
      </w:tr>
      <w:tr w:rsidR="006B77B7" w:rsidRPr="00C960D4" w14:paraId="5DBF74DF" w14:textId="77777777" w:rsidTr="00FD58B9">
        <w:trPr>
          <w:trHeight w:val="255"/>
        </w:trPr>
        <w:tc>
          <w:tcPr>
            <w:tcW w:w="1250" w:type="pct"/>
            <w:noWrap/>
            <w:vAlign w:val="bottom"/>
            <w:hideMark/>
          </w:tcPr>
          <w:p w14:paraId="133AA91A"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População</w:t>
            </w:r>
          </w:p>
        </w:tc>
        <w:tc>
          <w:tcPr>
            <w:tcW w:w="1250" w:type="pct"/>
            <w:noWrap/>
            <w:vAlign w:val="bottom"/>
            <w:hideMark/>
          </w:tcPr>
          <w:p w14:paraId="4C760BC9"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2.236</w:t>
            </w:r>
          </w:p>
        </w:tc>
        <w:tc>
          <w:tcPr>
            <w:tcW w:w="1250" w:type="pct"/>
            <w:noWrap/>
            <w:vAlign w:val="bottom"/>
            <w:hideMark/>
          </w:tcPr>
          <w:p w14:paraId="67AEEBFB" w14:textId="77777777" w:rsidR="006B77B7" w:rsidRPr="00C960D4" w:rsidRDefault="006B77B7" w:rsidP="00C960D4">
            <w:pPr>
              <w:widowControl w:val="0"/>
              <w:spacing w:after="0"/>
              <w:ind w:hanging="2"/>
              <w:contextualSpacing/>
              <w:jc w:val="center"/>
              <w:rPr>
                <w:rFonts w:ascii="Titillium Web" w:hAnsi="Titillium Web"/>
                <w:sz w:val="18"/>
                <w:szCs w:val="18"/>
              </w:rPr>
            </w:pPr>
            <w:r w:rsidRPr="00C960D4">
              <w:rPr>
                <w:rFonts w:ascii="Titillium Web" w:hAnsi="Titillium Web"/>
                <w:sz w:val="18"/>
                <w:szCs w:val="18"/>
              </w:rPr>
              <w:t>775</w:t>
            </w:r>
          </w:p>
        </w:tc>
        <w:tc>
          <w:tcPr>
            <w:tcW w:w="1250" w:type="pct"/>
            <w:noWrap/>
            <w:vAlign w:val="bottom"/>
            <w:hideMark/>
          </w:tcPr>
          <w:p w14:paraId="3C9FE92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3.011</w:t>
            </w:r>
          </w:p>
        </w:tc>
      </w:tr>
      <w:tr w:rsidR="006B77B7" w:rsidRPr="00C960D4" w14:paraId="081D3639" w14:textId="77777777" w:rsidTr="00FD58B9">
        <w:trPr>
          <w:trHeight w:val="255"/>
        </w:trPr>
        <w:tc>
          <w:tcPr>
            <w:tcW w:w="1250" w:type="pct"/>
            <w:noWrap/>
            <w:vAlign w:val="bottom"/>
            <w:hideMark/>
          </w:tcPr>
          <w:p w14:paraId="14F37FB5"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Folha de Benefícios</w:t>
            </w:r>
          </w:p>
        </w:tc>
        <w:tc>
          <w:tcPr>
            <w:tcW w:w="1250" w:type="pct"/>
            <w:noWrap/>
            <w:vAlign w:val="bottom"/>
            <w:hideMark/>
          </w:tcPr>
          <w:p w14:paraId="5C76FD6C"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R$10.529.955,42</w:t>
            </w:r>
          </w:p>
        </w:tc>
        <w:tc>
          <w:tcPr>
            <w:tcW w:w="1250" w:type="pct"/>
            <w:noWrap/>
            <w:vAlign w:val="bottom"/>
            <w:hideMark/>
          </w:tcPr>
          <w:p w14:paraId="5BE4FAB0" w14:textId="77777777" w:rsidR="006B77B7" w:rsidRPr="00C960D4" w:rsidRDefault="006B77B7" w:rsidP="00C960D4">
            <w:pPr>
              <w:widowControl w:val="0"/>
              <w:spacing w:after="0"/>
              <w:ind w:hanging="2"/>
              <w:contextualSpacing/>
              <w:jc w:val="center"/>
              <w:rPr>
                <w:rFonts w:ascii="Titillium Web" w:hAnsi="Titillium Web"/>
                <w:sz w:val="18"/>
                <w:szCs w:val="18"/>
              </w:rPr>
            </w:pPr>
            <w:r w:rsidRPr="00C960D4">
              <w:rPr>
                <w:rFonts w:ascii="Titillium Web" w:hAnsi="Titillium Web"/>
                <w:sz w:val="18"/>
                <w:szCs w:val="18"/>
              </w:rPr>
              <w:t>R$3.344.914,54</w:t>
            </w:r>
          </w:p>
        </w:tc>
        <w:tc>
          <w:tcPr>
            <w:tcW w:w="1250" w:type="pct"/>
            <w:noWrap/>
            <w:vAlign w:val="center"/>
            <w:hideMark/>
          </w:tcPr>
          <w:p w14:paraId="7A7225B3"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R$13.874.869,96</w:t>
            </w:r>
          </w:p>
        </w:tc>
      </w:tr>
      <w:tr w:rsidR="006B77B7" w:rsidRPr="00C960D4" w14:paraId="56F6941F" w14:textId="77777777" w:rsidTr="00FD58B9">
        <w:trPr>
          <w:trHeight w:val="255"/>
        </w:trPr>
        <w:tc>
          <w:tcPr>
            <w:tcW w:w="1250" w:type="pct"/>
            <w:noWrap/>
            <w:vAlign w:val="bottom"/>
            <w:hideMark/>
          </w:tcPr>
          <w:p w14:paraId="63B5D54A"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Benefício médio</w:t>
            </w:r>
          </w:p>
        </w:tc>
        <w:tc>
          <w:tcPr>
            <w:tcW w:w="1250" w:type="pct"/>
            <w:noWrap/>
            <w:vAlign w:val="bottom"/>
            <w:hideMark/>
          </w:tcPr>
          <w:p w14:paraId="51C454A5"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R$4.709,28</w:t>
            </w:r>
          </w:p>
        </w:tc>
        <w:tc>
          <w:tcPr>
            <w:tcW w:w="1250" w:type="pct"/>
            <w:noWrap/>
            <w:vAlign w:val="bottom"/>
            <w:hideMark/>
          </w:tcPr>
          <w:p w14:paraId="73F012D5" w14:textId="77777777" w:rsidR="006B77B7" w:rsidRPr="00C960D4" w:rsidRDefault="006B77B7" w:rsidP="00C960D4">
            <w:pPr>
              <w:widowControl w:val="0"/>
              <w:spacing w:after="0"/>
              <w:ind w:hanging="2"/>
              <w:contextualSpacing/>
              <w:jc w:val="center"/>
              <w:rPr>
                <w:rFonts w:ascii="Titillium Web" w:hAnsi="Titillium Web"/>
                <w:sz w:val="18"/>
                <w:szCs w:val="18"/>
              </w:rPr>
            </w:pPr>
            <w:r w:rsidRPr="00C960D4">
              <w:rPr>
                <w:rFonts w:ascii="Titillium Web" w:hAnsi="Titillium Web"/>
                <w:sz w:val="18"/>
                <w:szCs w:val="18"/>
              </w:rPr>
              <w:t>R$4.316,02</w:t>
            </w:r>
          </w:p>
        </w:tc>
        <w:tc>
          <w:tcPr>
            <w:tcW w:w="1250" w:type="pct"/>
            <w:noWrap/>
            <w:vAlign w:val="bottom"/>
            <w:hideMark/>
          </w:tcPr>
          <w:p w14:paraId="5C0F6DDD"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R$4.608,06</w:t>
            </w:r>
          </w:p>
        </w:tc>
      </w:tr>
      <w:tr w:rsidR="006B77B7" w:rsidRPr="00C960D4" w14:paraId="05EE43E4" w14:textId="77777777" w:rsidTr="00FD58B9">
        <w:trPr>
          <w:trHeight w:val="255"/>
        </w:trPr>
        <w:tc>
          <w:tcPr>
            <w:tcW w:w="1250" w:type="pct"/>
            <w:noWrap/>
            <w:vAlign w:val="bottom"/>
            <w:hideMark/>
          </w:tcPr>
          <w:p w14:paraId="4C9D4520"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lastRenderedPageBreak/>
              <w:t>Idade mínima atual</w:t>
            </w:r>
          </w:p>
        </w:tc>
        <w:tc>
          <w:tcPr>
            <w:tcW w:w="1250" w:type="pct"/>
            <w:noWrap/>
            <w:vAlign w:val="bottom"/>
            <w:hideMark/>
          </w:tcPr>
          <w:p w14:paraId="4871AAA0"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6</w:t>
            </w:r>
          </w:p>
        </w:tc>
        <w:tc>
          <w:tcPr>
            <w:tcW w:w="1250" w:type="pct"/>
            <w:noWrap/>
            <w:vAlign w:val="bottom"/>
            <w:hideMark/>
          </w:tcPr>
          <w:p w14:paraId="4BAB9956" w14:textId="77777777" w:rsidR="006B77B7" w:rsidRPr="00C960D4" w:rsidRDefault="006B77B7" w:rsidP="00C960D4">
            <w:pPr>
              <w:widowControl w:val="0"/>
              <w:spacing w:after="0"/>
              <w:ind w:hanging="2"/>
              <w:contextualSpacing/>
              <w:jc w:val="center"/>
              <w:rPr>
                <w:rFonts w:ascii="Titillium Web" w:hAnsi="Titillium Web"/>
                <w:sz w:val="18"/>
                <w:szCs w:val="18"/>
              </w:rPr>
            </w:pPr>
            <w:r w:rsidRPr="00C960D4">
              <w:rPr>
                <w:rFonts w:ascii="Titillium Web" w:hAnsi="Titillium Web"/>
                <w:sz w:val="18"/>
                <w:szCs w:val="18"/>
              </w:rPr>
              <w:t>8</w:t>
            </w:r>
          </w:p>
        </w:tc>
        <w:tc>
          <w:tcPr>
            <w:tcW w:w="1250" w:type="pct"/>
            <w:noWrap/>
            <w:vAlign w:val="bottom"/>
            <w:hideMark/>
          </w:tcPr>
          <w:p w14:paraId="11265096"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6</w:t>
            </w:r>
          </w:p>
        </w:tc>
      </w:tr>
      <w:tr w:rsidR="006B77B7" w:rsidRPr="00C960D4" w14:paraId="3E8EF914" w14:textId="77777777" w:rsidTr="00FD58B9">
        <w:trPr>
          <w:trHeight w:val="255"/>
        </w:trPr>
        <w:tc>
          <w:tcPr>
            <w:tcW w:w="1250" w:type="pct"/>
            <w:noWrap/>
            <w:vAlign w:val="bottom"/>
            <w:hideMark/>
          </w:tcPr>
          <w:p w14:paraId="20AF3A8D"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Idade média atual</w:t>
            </w:r>
          </w:p>
        </w:tc>
        <w:tc>
          <w:tcPr>
            <w:tcW w:w="1250" w:type="pct"/>
            <w:noWrap/>
            <w:vAlign w:val="bottom"/>
            <w:hideMark/>
          </w:tcPr>
          <w:p w14:paraId="7D65F9F4"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73</w:t>
            </w:r>
          </w:p>
        </w:tc>
        <w:tc>
          <w:tcPr>
            <w:tcW w:w="1250" w:type="pct"/>
            <w:noWrap/>
            <w:vAlign w:val="bottom"/>
            <w:hideMark/>
          </w:tcPr>
          <w:p w14:paraId="4C32F176" w14:textId="77777777" w:rsidR="006B77B7" w:rsidRPr="00C960D4" w:rsidRDefault="006B77B7" w:rsidP="00C960D4">
            <w:pPr>
              <w:widowControl w:val="0"/>
              <w:spacing w:after="0"/>
              <w:ind w:hanging="2"/>
              <w:contextualSpacing/>
              <w:jc w:val="center"/>
              <w:rPr>
                <w:rFonts w:ascii="Titillium Web" w:hAnsi="Titillium Web"/>
                <w:sz w:val="18"/>
                <w:szCs w:val="18"/>
              </w:rPr>
            </w:pPr>
            <w:r w:rsidRPr="00C960D4">
              <w:rPr>
                <w:rFonts w:ascii="Titillium Web" w:hAnsi="Titillium Web"/>
                <w:sz w:val="18"/>
                <w:szCs w:val="18"/>
              </w:rPr>
              <w:t>63</w:t>
            </w:r>
          </w:p>
        </w:tc>
        <w:tc>
          <w:tcPr>
            <w:tcW w:w="1250" w:type="pct"/>
            <w:noWrap/>
            <w:vAlign w:val="bottom"/>
            <w:hideMark/>
          </w:tcPr>
          <w:p w14:paraId="59662464"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71</w:t>
            </w:r>
          </w:p>
        </w:tc>
      </w:tr>
      <w:tr w:rsidR="006B77B7" w:rsidRPr="00C960D4" w14:paraId="175A5533" w14:textId="77777777" w:rsidTr="00FD58B9">
        <w:trPr>
          <w:trHeight w:val="255"/>
        </w:trPr>
        <w:tc>
          <w:tcPr>
            <w:tcW w:w="1250" w:type="pct"/>
            <w:tcBorders>
              <w:bottom w:val="single" w:sz="12" w:space="0" w:color="0000FF"/>
            </w:tcBorders>
            <w:noWrap/>
            <w:vAlign w:val="bottom"/>
            <w:hideMark/>
          </w:tcPr>
          <w:p w14:paraId="0DF64B8F"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Idade máxima atual</w:t>
            </w:r>
          </w:p>
        </w:tc>
        <w:tc>
          <w:tcPr>
            <w:tcW w:w="1250" w:type="pct"/>
            <w:tcBorders>
              <w:bottom w:val="single" w:sz="12" w:space="0" w:color="0000FF"/>
            </w:tcBorders>
            <w:noWrap/>
            <w:vAlign w:val="bottom"/>
            <w:hideMark/>
          </w:tcPr>
          <w:p w14:paraId="3CBD77E1"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110</w:t>
            </w:r>
          </w:p>
        </w:tc>
        <w:tc>
          <w:tcPr>
            <w:tcW w:w="1250" w:type="pct"/>
            <w:tcBorders>
              <w:bottom w:val="single" w:sz="12" w:space="0" w:color="0000FF"/>
            </w:tcBorders>
            <w:noWrap/>
            <w:vAlign w:val="bottom"/>
            <w:hideMark/>
          </w:tcPr>
          <w:p w14:paraId="4BACBECA" w14:textId="77777777" w:rsidR="006B77B7" w:rsidRPr="00C960D4" w:rsidRDefault="006B77B7" w:rsidP="00C960D4">
            <w:pPr>
              <w:widowControl w:val="0"/>
              <w:spacing w:after="0"/>
              <w:ind w:hanging="2"/>
              <w:contextualSpacing/>
              <w:jc w:val="center"/>
              <w:rPr>
                <w:rFonts w:ascii="Titillium Web" w:hAnsi="Titillium Web"/>
                <w:sz w:val="18"/>
                <w:szCs w:val="18"/>
              </w:rPr>
            </w:pPr>
            <w:r w:rsidRPr="00C960D4">
              <w:rPr>
                <w:rFonts w:ascii="Titillium Web" w:hAnsi="Titillium Web"/>
                <w:sz w:val="18"/>
                <w:szCs w:val="18"/>
              </w:rPr>
              <w:t>97</w:t>
            </w:r>
          </w:p>
        </w:tc>
        <w:tc>
          <w:tcPr>
            <w:tcW w:w="1250" w:type="pct"/>
            <w:tcBorders>
              <w:bottom w:val="single" w:sz="12" w:space="0" w:color="0000FF"/>
            </w:tcBorders>
            <w:noWrap/>
            <w:vAlign w:val="bottom"/>
            <w:hideMark/>
          </w:tcPr>
          <w:p w14:paraId="3D20333C"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110</w:t>
            </w:r>
          </w:p>
        </w:tc>
      </w:tr>
    </w:tbl>
    <w:p w14:paraId="7F83352E"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grupo de pensionistas do Município de Belo Horizonte está representado por 74,26% de mulheres, grupo este que percebe benefício médio superior em 9,11% em relação ao dos homens.</w:t>
      </w:r>
    </w:p>
    <w:p w14:paraId="679C13A1" w14:textId="77777777" w:rsidR="006B77B7" w:rsidRPr="00C960D4" w:rsidRDefault="006B77B7" w:rsidP="00BC2632">
      <w:pPr>
        <w:widowControl w:val="0"/>
        <w:numPr>
          <w:ilvl w:val="0"/>
          <w:numId w:val="20"/>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Distribuição dos Pensionistas por Faixa de Benefícios</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970"/>
        <w:gridCol w:w="2969"/>
        <w:gridCol w:w="2969"/>
        <w:gridCol w:w="2969"/>
      </w:tblGrid>
      <w:tr w:rsidR="006B77B7" w:rsidRPr="00C960D4" w14:paraId="28F7F8D6" w14:textId="77777777" w:rsidTr="00FD58B9">
        <w:trPr>
          <w:trHeight w:val="255"/>
        </w:trPr>
        <w:tc>
          <w:tcPr>
            <w:tcW w:w="1250" w:type="pct"/>
            <w:shd w:val="clear" w:color="auto" w:fill="002060"/>
            <w:noWrap/>
            <w:vAlign w:val="center"/>
            <w:hideMark/>
          </w:tcPr>
          <w:p w14:paraId="69A9F34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Intervalo - R$</w:t>
            </w:r>
          </w:p>
        </w:tc>
        <w:tc>
          <w:tcPr>
            <w:tcW w:w="1250" w:type="pct"/>
            <w:shd w:val="clear" w:color="auto" w:fill="002060"/>
            <w:noWrap/>
            <w:vAlign w:val="center"/>
            <w:hideMark/>
          </w:tcPr>
          <w:p w14:paraId="37E8062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População</w:t>
            </w:r>
          </w:p>
        </w:tc>
        <w:tc>
          <w:tcPr>
            <w:tcW w:w="1250" w:type="pct"/>
            <w:shd w:val="clear" w:color="auto" w:fill="002060"/>
            <w:noWrap/>
            <w:vAlign w:val="center"/>
            <w:hideMark/>
          </w:tcPr>
          <w:p w14:paraId="5B40C19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w:t>
            </w:r>
          </w:p>
        </w:tc>
        <w:tc>
          <w:tcPr>
            <w:tcW w:w="1250" w:type="pct"/>
            <w:shd w:val="clear" w:color="auto" w:fill="002060"/>
            <w:noWrap/>
            <w:vAlign w:val="center"/>
            <w:hideMark/>
          </w:tcPr>
          <w:p w14:paraId="5E4F72E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Frequência Acumulada</w:t>
            </w:r>
          </w:p>
        </w:tc>
      </w:tr>
      <w:tr w:rsidR="006B77B7" w:rsidRPr="00C960D4" w14:paraId="2386ECDE" w14:textId="77777777" w:rsidTr="00FD58B9">
        <w:trPr>
          <w:trHeight w:val="255"/>
        </w:trPr>
        <w:tc>
          <w:tcPr>
            <w:tcW w:w="1250" w:type="pct"/>
            <w:noWrap/>
            <w:vAlign w:val="bottom"/>
            <w:hideMark/>
          </w:tcPr>
          <w:p w14:paraId="4C11F95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Até 2.666,68</w:t>
            </w:r>
          </w:p>
        </w:tc>
        <w:tc>
          <w:tcPr>
            <w:tcW w:w="1250" w:type="pct"/>
            <w:noWrap/>
            <w:vAlign w:val="bottom"/>
            <w:hideMark/>
          </w:tcPr>
          <w:p w14:paraId="68966E8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1.623</w:t>
            </w:r>
          </w:p>
        </w:tc>
        <w:tc>
          <w:tcPr>
            <w:tcW w:w="1250" w:type="pct"/>
            <w:noWrap/>
            <w:vAlign w:val="bottom"/>
            <w:hideMark/>
          </w:tcPr>
          <w:p w14:paraId="6E1AB2D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53,90%</w:t>
            </w:r>
          </w:p>
        </w:tc>
        <w:tc>
          <w:tcPr>
            <w:tcW w:w="1250" w:type="pct"/>
            <w:noWrap/>
            <w:vAlign w:val="bottom"/>
            <w:hideMark/>
          </w:tcPr>
          <w:p w14:paraId="114BC9B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53,90%</w:t>
            </w:r>
          </w:p>
        </w:tc>
      </w:tr>
      <w:tr w:rsidR="006B77B7" w:rsidRPr="00C960D4" w14:paraId="20F76235" w14:textId="77777777" w:rsidTr="00FD58B9">
        <w:trPr>
          <w:trHeight w:val="255"/>
        </w:trPr>
        <w:tc>
          <w:tcPr>
            <w:tcW w:w="1250" w:type="pct"/>
            <w:noWrap/>
            <w:vAlign w:val="bottom"/>
            <w:hideMark/>
          </w:tcPr>
          <w:p w14:paraId="0A39C3A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2.666,69 a 4.000,03</w:t>
            </w:r>
          </w:p>
        </w:tc>
        <w:tc>
          <w:tcPr>
            <w:tcW w:w="1250" w:type="pct"/>
            <w:noWrap/>
            <w:vAlign w:val="bottom"/>
            <w:hideMark/>
          </w:tcPr>
          <w:p w14:paraId="6513068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404</w:t>
            </w:r>
          </w:p>
        </w:tc>
        <w:tc>
          <w:tcPr>
            <w:tcW w:w="1250" w:type="pct"/>
            <w:noWrap/>
            <w:vAlign w:val="bottom"/>
            <w:hideMark/>
          </w:tcPr>
          <w:p w14:paraId="25EE395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13,42%</w:t>
            </w:r>
          </w:p>
        </w:tc>
        <w:tc>
          <w:tcPr>
            <w:tcW w:w="1250" w:type="pct"/>
            <w:noWrap/>
            <w:vAlign w:val="bottom"/>
            <w:hideMark/>
          </w:tcPr>
          <w:p w14:paraId="3F1B9A3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67,32%</w:t>
            </w:r>
          </w:p>
        </w:tc>
      </w:tr>
      <w:tr w:rsidR="006B77B7" w:rsidRPr="00C960D4" w14:paraId="63589EB5" w14:textId="77777777" w:rsidTr="00FD58B9">
        <w:trPr>
          <w:trHeight w:val="255"/>
        </w:trPr>
        <w:tc>
          <w:tcPr>
            <w:tcW w:w="1250" w:type="pct"/>
            <w:noWrap/>
            <w:vAlign w:val="bottom"/>
            <w:hideMark/>
          </w:tcPr>
          <w:p w14:paraId="4D7F504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4.000,04 a 7.786,02</w:t>
            </w:r>
          </w:p>
        </w:tc>
        <w:tc>
          <w:tcPr>
            <w:tcW w:w="1250" w:type="pct"/>
            <w:noWrap/>
            <w:vAlign w:val="bottom"/>
            <w:hideMark/>
          </w:tcPr>
          <w:p w14:paraId="2836FF5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520</w:t>
            </w:r>
          </w:p>
        </w:tc>
        <w:tc>
          <w:tcPr>
            <w:tcW w:w="1250" w:type="pct"/>
            <w:noWrap/>
            <w:vAlign w:val="bottom"/>
            <w:hideMark/>
          </w:tcPr>
          <w:p w14:paraId="60EEA71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17,27%</w:t>
            </w:r>
          </w:p>
        </w:tc>
        <w:tc>
          <w:tcPr>
            <w:tcW w:w="1250" w:type="pct"/>
            <w:noWrap/>
            <w:vAlign w:val="bottom"/>
            <w:hideMark/>
          </w:tcPr>
          <w:p w14:paraId="3E8DDC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84,59%</w:t>
            </w:r>
          </w:p>
        </w:tc>
      </w:tr>
      <w:tr w:rsidR="006B77B7" w:rsidRPr="00C960D4" w14:paraId="3AB0E53B" w14:textId="77777777" w:rsidTr="00FD58B9">
        <w:trPr>
          <w:trHeight w:val="255"/>
        </w:trPr>
        <w:tc>
          <w:tcPr>
            <w:tcW w:w="1250" w:type="pct"/>
            <w:noWrap/>
            <w:vAlign w:val="bottom"/>
            <w:hideMark/>
          </w:tcPr>
          <w:p w14:paraId="59CD84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Acima de 7786,02</w:t>
            </w:r>
          </w:p>
        </w:tc>
        <w:tc>
          <w:tcPr>
            <w:tcW w:w="1250" w:type="pct"/>
            <w:noWrap/>
            <w:vAlign w:val="bottom"/>
            <w:hideMark/>
          </w:tcPr>
          <w:p w14:paraId="3C56BCA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464</w:t>
            </w:r>
          </w:p>
        </w:tc>
        <w:tc>
          <w:tcPr>
            <w:tcW w:w="1250" w:type="pct"/>
            <w:noWrap/>
            <w:vAlign w:val="bottom"/>
            <w:hideMark/>
          </w:tcPr>
          <w:p w14:paraId="669017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15,41%</w:t>
            </w:r>
          </w:p>
        </w:tc>
        <w:tc>
          <w:tcPr>
            <w:tcW w:w="1250" w:type="pct"/>
            <w:noWrap/>
            <w:vAlign w:val="bottom"/>
            <w:hideMark/>
          </w:tcPr>
          <w:p w14:paraId="40EC0CB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r w:rsidR="006B77B7" w:rsidRPr="00C960D4" w14:paraId="1C89D65F" w14:textId="77777777" w:rsidTr="00FD58B9">
        <w:trPr>
          <w:trHeight w:val="255"/>
        </w:trPr>
        <w:tc>
          <w:tcPr>
            <w:tcW w:w="1250" w:type="pct"/>
            <w:tcBorders>
              <w:bottom w:val="single" w:sz="12" w:space="0" w:color="0000FF"/>
            </w:tcBorders>
            <w:noWrap/>
            <w:vAlign w:val="bottom"/>
            <w:hideMark/>
          </w:tcPr>
          <w:p w14:paraId="2F56E1F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Total</w:t>
            </w:r>
          </w:p>
        </w:tc>
        <w:tc>
          <w:tcPr>
            <w:tcW w:w="1250" w:type="pct"/>
            <w:tcBorders>
              <w:bottom w:val="single" w:sz="12" w:space="0" w:color="0000FF"/>
            </w:tcBorders>
            <w:noWrap/>
            <w:vAlign w:val="bottom"/>
            <w:hideMark/>
          </w:tcPr>
          <w:p w14:paraId="3327E9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3.011</w:t>
            </w:r>
          </w:p>
        </w:tc>
        <w:tc>
          <w:tcPr>
            <w:tcW w:w="1250" w:type="pct"/>
            <w:tcBorders>
              <w:bottom w:val="single" w:sz="12" w:space="0" w:color="0000FF"/>
            </w:tcBorders>
            <w:noWrap/>
            <w:vAlign w:val="bottom"/>
            <w:hideMark/>
          </w:tcPr>
          <w:p w14:paraId="1D3A3C4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c>
          <w:tcPr>
            <w:tcW w:w="1250" w:type="pct"/>
            <w:tcBorders>
              <w:bottom w:val="single" w:sz="12" w:space="0" w:color="0000FF"/>
            </w:tcBorders>
            <w:noWrap/>
            <w:vAlign w:val="bottom"/>
            <w:hideMark/>
          </w:tcPr>
          <w:p w14:paraId="5E2716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100,00%</w:t>
            </w:r>
          </w:p>
        </w:tc>
      </w:tr>
    </w:tbl>
    <w:p w14:paraId="6EF1CC2E" w14:textId="77777777" w:rsidR="006B77B7" w:rsidRDefault="006B77B7" w:rsidP="00C960D4">
      <w:pPr>
        <w:widowControl w:val="0"/>
        <w:spacing w:after="0"/>
        <w:contextualSpacing/>
        <w:jc w:val="both"/>
        <w:rPr>
          <w:rFonts w:ascii="Titillium Web" w:hAnsi="Titillium Web"/>
          <w:sz w:val="18"/>
          <w:szCs w:val="18"/>
        </w:rPr>
      </w:pPr>
    </w:p>
    <w:p w14:paraId="4D330077" w14:textId="77777777" w:rsidR="006B77B7" w:rsidRPr="00C960D4" w:rsidRDefault="006B77B7" w:rsidP="00BC2632">
      <w:pPr>
        <w:widowControl w:val="0"/>
        <w:numPr>
          <w:ilvl w:val="0"/>
          <w:numId w:val="17"/>
        </w:numPr>
        <w:spacing w:after="0"/>
        <w:ind w:left="0" w:hanging="357"/>
        <w:contextualSpacing/>
        <w:jc w:val="center"/>
        <w:outlineLvl w:val="5"/>
        <w:rPr>
          <w:rFonts w:ascii="Titillium Web" w:hAnsi="Titillium Web"/>
          <w:b/>
          <w:caps/>
          <w:color w:val="632423"/>
          <w:spacing w:val="15"/>
          <w:sz w:val="18"/>
          <w:szCs w:val="18"/>
        </w:rPr>
      </w:pPr>
      <w:r w:rsidRPr="00C960D4">
        <w:rPr>
          <w:rFonts w:ascii="Titillium Web" w:hAnsi="Titillium Web"/>
          <w:b/>
          <w:caps/>
          <w:color w:val="632423"/>
          <w:spacing w:val="15"/>
          <w:sz w:val="18"/>
          <w:szCs w:val="18"/>
        </w:rPr>
        <w:t>Distribuição de Pensionistas por Faixa de Benefícios</w:t>
      </w:r>
    </w:p>
    <w:p w14:paraId="38A5A388"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1B8ECF7E" wp14:editId="50BAD6A2">
            <wp:extent cx="5806440" cy="2346960"/>
            <wp:effectExtent l="0" t="0" r="0" b="0"/>
            <wp:docPr id="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06440" cy="2346960"/>
                    </a:xfrm>
                    <a:prstGeom prst="rect">
                      <a:avLst/>
                    </a:prstGeom>
                    <a:noFill/>
                    <a:ln>
                      <a:noFill/>
                    </a:ln>
                  </pic:spPr>
                </pic:pic>
              </a:graphicData>
            </a:graphic>
          </wp:inline>
        </w:drawing>
      </w:r>
    </w:p>
    <w:p w14:paraId="457F6B21" w14:textId="77777777" w:rsidR="00CF47D5" w:rsidRDefault="006B77B7" w:rsidP="00CF47D5">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 concentração dos valores percebidos pelos pensionistas encontra-se na primeira faixa, ou seja, 53,90% com benefícios até R$2.666,68. </w:t>
      </w:r>
      <w:bookmarkStart w:id="142" w:name="_Toc193461523"/>
    </w:p>
    <w:p w14:paraId="443D98D8" w14:textId="77777777" w:rsidR="00CF47D5" w:rsidRDefault="00CF47D5" w:rsidP="00CF47D5">
      <w:pPr>
        <w:widowControl w:val="0"/>
        <w:spacing w:after="0"/>
        <w:ind w:firstLine="709"/>
        <w:contextualSpacing/>
        <w:jc w:val="both"/>
        <w:rPr>
          <w:rFonts w:ascii="Titillium Web" w:hAnsi="Titillium Web"/>
          <w:sz w:val="18"/>
          <w:szCs w:val="18"/>
        </w:rPr>
      </w:pPr>
    </w:p>
    <w:p w14:paraId="0A1D77BB" w14:textId="77777777" w:rsidR="006B77B7" w:rsidRPr="00421F4B" w:rsidRDefault="006B77B7" w:rsidP="00CF47D5">
      <w:pPr>
        <w:widowControl w:val="0"/>
        <w:spacing w:after="0"/>
        <w:ind w:firstLine="0"/>
        <w:contextualSpacing/>
        <w:jc w:val="both"/>
        <w:rPr>
          <w:rFonts w:ascii="Titillium Web" w:eastAsiaTheme="majorEastAsia" w:hAnsi="Titillium Web"/>
          <w:b/>
          <w:caps/>
          <w:color w:val="365F91" w:themeColor="accent1" w:themeShade="BF"/>
          <w:kern w:val="28"/>
          <w:sz w:val="18"/>
          <w:szCs w:val="18"/>
        </w:rPr>
      </w:pPr>
      <w:r w:rsidRPr="00421F4B">
        <w:rPr>
          <w:rFonts w:ascii="Titillium Web" w:eastAsiaTheme="majorEastAsia" w:hAnsi="Titillium Web"/>
          <w:b/>
          <w:caps/>
          <w:color w:val="365F91" w:themeColor="accent1" w:themeShade="BF"/>
          <w:kern w:val="28"/>
          <w:sz w:val="18"/>
          <w:szCs w:val="18"/>
        </w:rPr>
        <w:t>I.6.28 PROJEÇÃO relatório resumido da execução orçamentária - Fundo Financeiro - FUFIN</w:t>
      </w:r>
      <w:bookmarkEnd w:id="142"/>
    </w:p>
    <w:p w14:paraId="2786EB92" w14:textId="77777777" w:rsidR="006B77B7" w:rsidRPr="00C960D4" w:rsidRDefault="006B77B7" w:rsidP="00C960D4">
      <w:pPr>
        <w:widowControl w:val="0"/>
        <w:spacing w:after="0"/>
        <w:contextualSpacing/>
        <w:jc w:val="both"/>
        <w:rPr>
          <w:rFonts w:ascii="Titillium Web" w:hAnsi="Titillium Web"/>
          <w:sz w:val="18"/>
          <w:szCs w:val="18"/>
        </w:rPr>
      </w:pP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868"/>
        <w:gridCol w:w="2463"/>
        <w:gridCol w:w="2463"/>
        <w:gridCol w:w="2463"/>
        <w:gridCol w:w="2463"/>
        <w:gridCol w:w="157"/>
      </w:tblGrid>
      <w:tr w:rsidR="006B77B7" w:rsidRPr="00C960D4" w14:paraId="141E2938" w14:textId="77777777" w:rsidTr="00FD58B9">
        <w:trPr>
          <w:gridAfter w:val="1"/>
          <w:wAfter w:w="68" w:type="pct"/>
          <w:trHeight w:val="227"/>
          <w:tblHeader/>
        </w:trPr>
        <w:tc>
          <w:tcPr>
            <w:tcW w:w="4932" w:type="pct"/>
            <w:gridSpan w:val="5"/>
            <w:vAlign w:val="bottom"/>
            <w:hideMark/>
          </w:tcPr>
          <w:p w14:paraId="7E080113" w14:textId="77777777" w:rsidR="006B77B7" w:rsidRPr="00B57177" w:rsidRDefault="006B77B7" w:rsidP="00C960D4">
            <w:pPr>
              <w:widowControl w:val="0"/>
              <w:spacing w:after="0"/>
              <w:contextualSpacing/>
              <w:jc w:val="center"/>
              <w:rPr>
                <w:rFonts w:ascii="Titillium Web" w:hAnsi="Titillium Web"/>
                <w:b/>
                <w:bCs/>
                <w:color w:val="000000"/>
                <w:sz w:val="14"/>
                <w:szCs w:val="14"/>
              </w:rPr>
            </w:pPr>
            <w:r w:rsidRPr="00B57177">
              <w:rPr>
                <w:rFonts w:ascii="Titillium Web" w:hAnsi="Titillium Web"/>
                <w:b/>
                <w:bCs/>
                <w:color w:val="000000"/>
                <w:sz w:val="14"/>
                <w:szCs w:val="14"/>
              </w:rPr>
              <w:t>RELATÓRIO RESUMIDO DA EXECUÇÃO ORÇAMENTÁRIA</w:t>
            </w:r>
          </w:p>
        </w:tc>
      </w:tr>
      <w:tr w:rsidR="006B77B7" w:rsidRPr="00C960D4" w14:paraId="3D57B1C0" w14:textId="77777777" w:rsidTr="00FD58B9">
        <w:trPr>
          <w:gridAfter w:val="1"/>
          <w:wAfter w:w="68" w:type="pct"/>
          <w:trHeight w:val="227"/>
          <w:tblHeader/>
        </w:trPr>
        <w:tc>
          <w:tcPr>
            <w:tcW w:w="4932" w:type="pct"/>
            <w:gridSpan w:val="5"/>
            <w:vAlign w:val="bottom"/>
            <w:hideMark/>
          </w:tcPr>
          <w:p w14:paraId="642011CC" w14:textId="77777777" w:rsidR="006B77B7" w:rsidRPr="00B57177" w:rsidRDefault="006B77B7" w:rsidP="00C960D4">
            <w:pPr>
              <w:widowControl w:val="0"/>
              <w:spacing w:after="0"/>
              <w:contextualSpacing/>
              <w:jc w:val="center"/>
              <w:rPr>
                <w:rFonts w:ascii="Titillium Web" w:hAnsi="Titillium Web"/>
                <w:b/>
                <w:bCs/>
                <w:color w:val="000000"/>
                <w:sz w:val="14"/>
                <w:szCs w:val="14"/>
              </w:rPr>
            </w:pPr>
            <w:r w:rsidRPr="00B57177">
              <w:rPr>
                <w:rFonts w:ascii="Titillium Web" w:hAnsi="Titillium Web"/>
                <w:b/>
                <w:bCs/>
                <w:color w:val="000000"/>
                <w:sz w:val="14"/>
                <w:szCs w:val="14"/>
              </w:rPr>
              <w:t>LEI DE DIRETRIZES ORÇAMENTÁRIAS - ANEXO DE METAS FISCAIS</w:t>
            </w:r>
            <w:r w:rsidRPr="00B57177">
              <w:rPr>
                <w:rFonts w:ascii="Titillium Web" w:hAnsi="Titillium Web"/>
                <w:b/>
                <w:bCs/>
                <w:color w:val="000000"/>
                <w:sz w:val="14"/>
                <w:szCs w:val="14"/>
              </w:rPr>
              <w:br/>
              <w:t xml:space="preserve">LRF Art. 4º, § 2º, Inciso IV, Alínea </w:t>
            </w:r>
            <w:r w:rsidR="00C72963" w:rsidRPr="00B57177">
              <w:rPr>
                <w:rFonts w:ascii="Titillium Web" w:hAnsi="Titillium Web"/>
                <w:b/>
                <w:bCs/>
                <w:color w:val="000000"/>
                <w:sz w:val="14"/>
                <w:szCs w:val="14"/>
              </w:rPr>
              <w:t>“</w:t>
            </w:r>
            <w:r w:rsidRPr="00B57177">
              <w:rPr>
                <w:rFonts w:ascii="Titillium Web" w:hAnsi="Titillium Web"/>
                <w:b/>
                <w:bCs/>
                <w:color w:val="000000"/>
                <w:sz w:val="14"/>
                <w:szCs w:val="14"/>
              </w:rPr>
              <w:t>a</w:t>
            </w:r>
            <w:r w:rsidR="00C72963" w:rsidRPr="00B57177">
              <w:rPr>
                <w:rFonts w:ascii="Titillium Web" w:hAnsi="Titillium Web"/>
                <w:b/>
                <w:bCs/>
                <w:color w:val="000000"/>
                <w:sz w:val="14"/>
                <w:szCs w:val="14"/>
              </w:rPr>
              <w:t>”</w:t>
            </w:r>
            <w:r w:rsidRPr="00B57177">
              <w:rPr>
                <w:rFonts w:ascii="Titillium Web" w:hAnsi="Titillium Web"/>
                <w:b/>
                <w:bCs/>
                <w:color w:val="000000"/>
                <w:sz w:val="14"/>
                <w:szCs w:val="14"/>
              </w:rPr>
              <w:t xml:space="preserve"> (R$1,00)</w:t>
            </w:r>
            <w:r w:rsidRPr="00B57177">
              <w:rPr>
                <w:rFonts w:ascii="Titillium Web" w:hAnsi="Titillium Web"/>
                <w:b/>
                <w:bCs/>
                <w:color w:val="000000"/>
                <w:sz w:val="14"/>
                <w:szCs w:val="14"/>
              </w:rPr>
              <w:br/>
              <w:t>RELATÓRIO RESUMIDO DA EXECUÇÃO ORÇAMENTÁRIA</w:t>
            </w:r>
            <w:r w:rsidRPr="00B57177">
              <w:rPr>
                <w:rFonts w:ascii="Titillium Web" w:hAnsi="Titillium Web"/>
                <w:b/>
                <w:bCs/>
                <w:color w:val="000000"/>
                <w:sz w:val="14"/>
                <w:szCs w:val="14"/>
              </w:rPr>
              <w:br/>
              <w:t>LRF Art. 53, § 1º, inciso II (R$1,00)</w:t>
            </w:r>
          </w:p>
        </w:tc>
      </w:tr>
      <w:tr w:rsidR="006B77B7" w:rsidRPr="00C960D4" w14:paraId="13B9DB1B" w14:textId="77777777" w:rsidTr="00FD58B9">
        <w:trPr>
          <w:gridAfter w:val="1"/>
          <w:wAfter w:w="68" w:type="pct"/>
          <w:trHeight w:val="517"/>
          <w:tblHeader/>
        </w:trPr>
        <w:tc>
          <w:tcPr>
            <w:tcW w:w="786" w:type="pct"/>
            <w:vMerge w:val="restart"/>
            <w:vAlign w:val="center"/>
            <w:hideMark/>
          </w:tcPr>
          <w:p w14:paraId="684AE924" w14:textId="77777777" w:rsidR="006B77B7" w:rsidRPr="00B57177" w:rsidRDefault="006B77B7" w:rsidP="00C960D4">
            <w:pPr>
              <w:widowControl w:val="0"/>
              <w:spacing w:after="0"/>
              <w:ind w:firstLine="0"/>
              <w:contextualSpacing/>
              <w:jc w:val="both"/>
              <w:rPr>
                <w:rFonts w:ascii="Titillium Web" w:hAnsi="Titillium Web"/>
                <w:b/>
                <w:bCs/>
                <w:color w:val="000000"/>
                <w:sz w:val="14"/>
                <w:szCs w:val="14"/>
              </w:rPr>
            </w:pPr>
            <w:r w:rsidRPr="00B57177">
              <w:rPr>
                <w:rFonts w:ascii="Titillium Web" w:hAnsi="Titillium Web"/>
                <w:b/>
                <w:bCs/>
                <w:color w:val="000000"/>
                <w:sz w:val="14"/>
                <w:szCs w:val="14"/>
              </w:rPr>
              <w:t>EXERCÍCIO</w:t>
            </w:r>
          </w:p>
        </w:tc>
        <w:tc>
          <w:tcPr>
            <w:tcW w:w="1037" w:type="pct"/>
            <w:vMerge w:val="restart"/>
            <w:vAlign w:val="bottom"/>
            <w:hideMark/>
          </w:tcPr>
          <w:p w14:paraId="1CDEF47B"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RECEITAS PREVIDENCIÁRIAS</w:t>
            </w:r>
          </w:p>
        </w:tc>
        <w:tc>
          <w:tcPr>
            <w:tcW w:w="1037" w:type="pct"/>
            <w:vMerge w:val="restart"/>
            <w:vAlign w:val="bottom"/>
            <w:hideMark/>
          </w:tcPr>
          <w:p w14:paraId="3055C377"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DESPESAS PREVIDENCIÁRIAS</w:t>
            </w:r>
          </w:p>
        </w:tc>
        <w:tc>
          <w:tcPr>
            <w:tcW w:w="1037" w:type="pct"/>
            <w:vMerge w:val="restart"/>
            <w:vAlign w:val="bottom"/>
            <w:hideMark/>
          </w:tcPr>
          <w:p w14:paraId="65386938"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RESULTADO PREVIDENCIÁRIO</w:t>
            </w:r>
          </w:p>
        </w:tc>
        <w:tc>
          <w:tcPr>
            <w:tcW w:w="1037" w:type="pct"/>
            <w:vMerge w:val="restart"/>
            <w:vAlign w:val="bottom"/>
            <w:hideMark/>
          </w:tcPr>
          <w:p w14:paraId="40298400"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SALDO FINANCEIRO DO EXERCÍCIO</w:t>
            </w:r>
          </w:p>
        </w:tc>
      </w:tr>
      <w:tr w:rsidR="006B77B7" w:rsidRPr="00C960D4" w14:paraId="0F09F86F" w14:textId="77777777" w:rsidTr="00FD58B9">
        <w:trPr>
          <w:trHeight w:val="227"/>
          <w:tblHeader/>
        </w:trPr>
        <w:tc>
          <w:tcPr>
            <w:tcW w:w="786" w:type="pct"/>
            <w:vMerge/>
            <w:vAlign w:val="center"/>
            <w:hideMark/>
          </w:tcPr>
          <w:p w14:paraId="5C174BE3" w14:textId="77777777" w:rsidR="006B77B7" w:rsidRPr="00B57177" w:rsidRDefault="006B77B7" w:rsidP="00C960D4">
            <w:pPr>
              <w:widowControl w:val="0"/>
              <w:spacing w:after="0"/>
              <w:contextualSpacing/>
              <w:jc w:val="both"/>
              <w:rPr>
                <w:rFonts w:ascii="Titillium Web" w:hAnsi="Titillium Web"/>
                <w:b/>
                <w:bCs/>
                <w:color w:val="000000"/>
                <w:sz w:val="14"/>
                <w:szCs w:val="14"/>
              </w:rPr>
            </w:pPr>
          </w:p>
        </w:tc>
        <w:tc>
          <w:tcPr>
            <w:tcW w:w="1037" w:type="pct"/>
            <w:vMerge/>
            <w:vAlign w:val="center"/>
            <w:hideMark/>
          </w:tcPr>
          <w:p w14:paraId="04C71C55" w14:textId="77777777" w:rsidR="006B77B7" w:rsidRPr="00B57177" w:rsidRDefault="006B77B7" w:rsidP="00C960D4">
            <w:pPr>
              <w:widowControl w:val="0"/>
              <w:spacing w:after="0"/>
              <w:ind w:firstLine="0"/>
              <w:contextualSpacing/>
              <w:jc w:val="both"/>
              <w:rPr>
                <w:rFonts w:ascii="Titillium Web" w:hAnsi="Titillium Web"/>
                <w:b/>
                <w:bCs/>
                <w:color w:val="000000"/>
                <w:sz w:val="14"/>
                <w:szCs w:val="14"/>
              </w:rPr>
            </w:pPr>
          </w:p>
        </w:tc>
        <w:tc>
          <w:tcPr>
            <w:tcW w:w="1037" w:type="pct"/>
            <w:vMerge/>
            <w:vAlign w:val="center"/>
            <w:hideMark/>
          </w:tcPr>
          <w:p w14:paraId="6596ACB0" w14:textId="77777777" w:rsidR="006B77B7" w:rsidRPr="00B57177" w:rsidRDefault="006B77B7" w:rsidP="00C960D4">
            <w:pPr>
              <w:widowControl w:val="0"/>
              <w:spacing w:after="0"/>
              <w:ind w:firstLine="0"/>
              <w:contextualSpacing/>
              <w:jc w:val="both"/>
              <w:rPr>
                <w:rFonts w:ascii="Titillium Web" w:hAnsi="Titillium Web"/>
                <w:b/>
                <w:bCs/>
                <w:color w:val="000000"/>
                <w:sz w:val="14"/>
                <w:szCs w:val="14"/>
              </w:rPr>
            </w:pPr>
          </w:p>
        </w:tc>
        <w:tc>
          <w:tcPr>
            <w:tcW w:w="1037" w:type="pct"/>
            <w:vMerge/>
            <w:vAlign w:val="center"/>
            <w:hideMark/>
          </w:tcPr>
          <w:p w14:paraId="606BC489" w14:textId="77777777" w:rsidR="006B77B7" w:rsidRPr="00B57177" w:rsidRDefault="006B77B7" w:rsidP="00C960D4">
            <w:pPr>
              <w:widowControl w:val="0"/>
              <w:spacing w:after="0"/>
              <w:ind w:firstLine="0"/>
              <w:contextualSpacing/>
              <w:jc w:val="both"/>
              <w:rPr>
                <w:rFonts w:ascii="Titillium Web" w:hAnsi="Titillium Web"/>
                <w:b/>
                <w:bCs/>
                <w:color w:val="000000"/>
                <w:sz w:val="14"/>
                <w:szCs w:val="14"/>
              </w:rPr>
            </w:pPr>
          </w:p>
        </w:tc>
        <w:tc>
          <w:tcPr>
            <w:tcW w:w="1037" w:type="pct"/>
            <w:vMerge/>
            <w:vAlign w:val="center"/>
            <w:hideMark/>
          </w:tcPr>
          <w:p w14:paraId="215FAB7D" w14:textId="77777777" w:rsidR="006B77B7" w:rsidRPr="00B57177" w:rsidRDefault="006B77B7" w:rsidP="00C960D4">
            <w:pPr>
              <w:widowControl w:val="0"/>
              <w:spacing w:after="0"/>
              <w:ind w:firstLine="0"/>
              <w:contextualSpacing/>
              <w:jc w:val="both"/>
              <w:rPr>
                <w:rFonts w:ascii="Titillium Web" w:hAnsi="Titillium Web"/>
                <w:b/>
                <w:bCs/>
                <w:color w:val="000000"/>
                <w:sz w:val="14"/>
                <w:szCs w:val="14"/>
              </w:rPr>
            </w:pPr>
          </w:p>
        </w:tc>
        <w:tc>
          <w:tcPr>
            <w:tcW w:w="68" w:type="pct"/>
            <w:noWrap/>
            <w:vAlign w:val="bottom"/>
            <w:hideMark/>
          </w:tcPr>
          <w:p w14:paraId="6E42AD94" w14:textId="77777777" w:rsidR="006B77B7" w:rsidRPr="00C960D4" w:rsidRDefault="006B77B7" w:rsidP="00C960D4">
            <w:pPr>
              <w:widowControl w:val="0"/>
              <w:spacing w:after="0"/>
              <w:contextualSpacing/>
              <w:jc w:val="center"/>
              <w:rPr>
                <w:rFonts w:ascii="Titillium Web" w:hAnsi="Titillium Web"/>
                <w:b/>
                <w:bCs/>
                <w:color w:val="000000"/>
                <w:sz w:val="18"/>
                <w:szCs w:val="18"/>
              </w:rPr>
            </w:pPr>
          </w:p>
        </w:tc>
      </w:tr>
      <w:tr w:rsidR="006B77B7" w:rsidRPr="00C960D4" w14:paraId="7B1CFCD2" w14:textId="77777777" w:rsidTr="00FD58B9">
        <w:trPr>
          <w:trHeight w:val="227"/>
          <w:tblHeader/>
        </w:trPr>
        <w:tc>
          <w:tcPr>
            <w:tcW w:w="786" w:type="pct"/>
            <w:vMerge/>
            <w:vAlign w:val="center"/>
            <w:hideMark/>
          </w:tcPr>
          <w:p w14:paraId="0C8C82EF" w14:textId="77777777" w:rsidR="006B77B7" w:rsidRPr="00B57177" w:rsidRDefault="006B77B7" w:rsidP="00C960D4">
            <w:pPr>
              <w:widowControl w:val="0"/>
              <w:spacing w:after="0"/>
              <w:contextualSpacing/>
              <w:jc w:val="both"/>
              <w:rPr>
                <w:rFonts w:ascii="Titillium Web" w:hAnsi="Titillium Web"/>
                <w:b/>
                <w:bCs/>
                <w:color w:val="000000"/>
                <w:sz w:val="14"/>
                <w:szCs w:val="14"/>
              </w:rPr>
            </w:pPr>
          </w:p>
        </w:tc>
        <w:tc>
          <w:tcPr>
            <w:tcW w:w="1037" w:type="pct"/>
            <w:vAlign w:val="center"/>
            <w:hideMark/>
          </w:tcPr>
          <w:p w14:paraId="0587BEAE"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Valor (a)</w:t>
            </w:r>
          </w:p>
        </w:tc>
        <w:tc>
          <w:tcPr>
            <w:tcW w:w="1037" w:type="pct"/>
            <w:vAlign w:val="center"/>
            <w:hideMark/>
          </w:tcPr>
          <w:p w14:paraId="43AAC0FF"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Valor (b)</w:t>
            </w:r>
          </w:p>
        </w:tc>
        <w:tc>
          <w:tcPr>
            <w:tcW w:w="1037" w:type="pct"/>
            <w:vAlign w:val="center"/>
            <w:hideMark/>
          </w:tcPr>
          <w:p w14:paraId="08BAE1CA"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Valor (c) = (</w:t>
            </w:r>
            <w:proofErr w:type="spellStart"/>
            <w:r w:rsidRPr="00B57177">
              <w:rPr>
                <w:rFonts w:ascii="Titillium Web" w:hAnsi="Titillium Web"/>
                <w:b/>
                <w:bCs/>
                <w:color w:val="000000"/>
                <w:sz w:val="14"/>
                <w:szCs w:val="14"/>
              </w:rPr>
              <w:t>a-b</w:t>
            </w:r>
            <w:proofErr w:type="spellEnd"/>
            <w:r w:rsidRPr="00B57177">
              <w:rPr>
                <w:rFonts w:ascii="Titillium Web" w:hAnsi="Titillium Web"/>
                <w:b/>
                <w:bCs/>
                <w:color w:val="000000"/>
                <w:sz w:val="14"/>
                <w:szCs w:val="14"/>
              </w:rPr>
              <w:t>)</w:t>
            </w:r>
          </w:p>
        </w:tc>
        <w:tc>
          <w:tcPr>
            <w:tcW w:w="1037" w:type="pct"/>
            <w:vAlign w:val="center"/>
            <w:hideMark/>
          </w:tcPr>
          <w:p w14:paraId="0474AC1F" w14:textId="77777777" w:rsidR="006B77B7" w:rsidRPr="00B57177" w:rsidRDefault="006B77B7" w:rsidP="00C960D4">
            <w:pPr>
              <w:widowControl w:val="0"/>
              <w:spacing w:after="0"/>
              <w:ind w:firstLine="0"/>
              <w:contextualSpacing/>
              <w:jc w:val="center"/>
              <w:rPr>
                <w:rFonts w:ascii="Titillium Web" w:hAnsi="Titillium Web"/>
                <w:b/>
                <w:bCs/>
                <w:color w:val="000000"/>
                <w:sz w:val="14"/>
                <w:szCs w:val="14"/>
              </w:rPr>
            </w:pPr>
            <w:r w:rsidRPr="00B57177">
              <w:rPr>
                <w:rFonts w:ascii="Titillium Web" w:hAnsi="Titillium Web"/>
                <w:b/>
                <w:bCs/>
                <w:color w:val="000000"/>
                <w:sz w:val="14"/>
                <w:szCs w:val="14"/>
              </w:rPr>
              <w:t xml:space="preserve">Valor (d) = (d </w:t>
            </w:r>
            <w:proofErr w:type="spellStart"/>
            <w:r w:rsidRPr="00B57177">
              <w:rPr>
                <w:rFonts w:ascii="Titillium Web" w:hAnsi="Titillium Web"/>
                <w:b/>
                <w:bCs/>
                <w:color w:val="000000"/>
                <w:sz w:val="14"/>
                <w:szCs w:val="14"/>
              </w:rPr>
              <w:t>Exerc</w:t>
            </w:r>
            <w:proofErr w:type="spellEnd"/>
            <w:r w:rsidRPr="00B57177">
              <w:rPr>
                <w:rFonts w:ascii="Titillium Web" w:hAnsi="Titillium Web"/>
                <w:b/>
                <w:bCs/>
                <w:color w:val="000000"/>
                <w:sz w:val="14"/>
                <w:szCs w:val="14"/>
              </w:rPr>
              <w:t>. Anterior) + (c)</w:t>
            </w:r>
          </w:p>
        </w:tc>
        <w:tc>
          <w:tcPr>
            <w:tcW w:w="68" w:type="pct"/>
            <w:vAlign w:val="center"/>
            <w:hideMark/>
          </w:tcPr>
          <w:p w14:paraId="0AFBDB69" w14:textId="77777777" w:rsidR="006B77B7" w:rsidRPr="00C960D4" w:rsidRDefault="006B77B7" w:rsidP="00C960D4">
            <w:pPr>
              <w:widowControl w:val="0"/>
              <w:spacing w:after="0"/>
              <w:contextualSpacing/>
              <w:jc w:val="both"/>
              <w:rPr>
                <w:rFonts w:ascii="Titillium Web" w:hAnsi="Titillium Web"/>
                <w:sz w:val="18"/>
                <w:szCs w:val="18"/>
              </w:rPr>
            </w:pPr>
          </w:p>
        </w:tc>
      </w:tr>
      <w:tr w:rsidR="006B77B7" w:rsidRPr="00C960D4" w14:paraId="33B8711C" w14:textId="77777777" w:rsidTr="00FD58B9">
        <w:trPr>
          <w:trHeight w:val="227"/>
        </w:trPr>
        <w:tc>
          <w:tcPr>
            <w:tcW w:w="786" w:type="pct"/>
            <w:noWrap/>
            <w:vAlign w:val="bottom"/>
            <w:hideMark/>
          </w:tcPr>
          <w:p w14:paraId="221BEE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2024</w:t>
            </w:r>
          </w:p>
        </w:tc>
        <w:tc>
          <w:tcPr>
            <w:tcW w:w="1037" w:type="pct"/>
            <w:noWrap/>
            <w:vAlign w:val="bottom"/>
            <w:hideMark/>
          </w:tcPr>
          <w:p w14:paraId="249AED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742.370.610,64</w:t>
            </w:r>
          </w:p>
        </w:tc>
        <w:tc>
          <w:tcPr>
            <w:tcW w:w="1037" w:type="pct"/>
            <w:noWrap/>
            <w:vAlign w:val="bottom"/>
            <w:hideMark/>
          </w:tcPr>
          <w:p w14:paraId="6695A7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1.932.936.484,00</w:t>
            </w:r>
          </w:p>
        </w:tc>
        <w:tc>
          <w:tcPr>
            <w:tcW w:w="1037" w:type="pct"/>
            <w:noWrap/>
            <w:vAlign w:val="bottom"/>
            <w:hideMark/>
          </w:tcPr>
          <w:p w14:paraId="164ACA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-1.190.565.873,36</w:t>
            </w:r>
          </w:p>
        </w:tc>
        <w:tc>
          <w:tcPr>
            <w:tcW w:w="1037" w:type="pct"/>
            <w:noWrap/>
            <w:vAlign w:val="bottom"/>
            <w:hideMark/>
          </w:tcPr>
          <w:p w14:paraId="4E44CC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67.571.303,78</w:t>
            </w:r>
          </w:p>
        </w:tc>
        <w:tc>
          <w:tcPr>
            <w:tcW w:w="68" w:type="pct"/>
            <w:vAlign w:val="center"/>
            <w:hideMark/>
          </w:tcPr>
          <w:p w14:paraId="4073C0C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3A03D5C" w14:textId="77777777" w:rsidTr="00FD58B9">
        <w:trPr>
          <w:trHeight w:val="227"/>
        </w:trPr>
        <w:tc>
          <w:tcPr>
            <w:tcW w:w="786" w:type="pct"/>
            <w:noWrap/>
            <w:vAlign w:val="bottom"/>
            <w:hideMark/>
          </w:tcPr>
          <w:p w14:paraId="45D803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1037" w:type="pct"/>
            <w:noWrap/>
            <w:vAlign w:val="bottom"/>
            <w:hideMark/>
          </w:tcPr>
          <w:p w14:paraId="0B0E3E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846.248.206,84</w:t>
            </w:r>
          </w:p>
        </w:tc>
        <w:tc>
          <w:tcPr>
            <w:tcW w:w="1037" w:type="pct"/>
            <w:noWrap/>
            <w:vAlign w:val="bottom"/>
            <w:hideMark/>
          </w:tcPr>
          <w:p w14:paraId="3C8A1A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1.874.714.456,55</w:t>
            </w:r>
          </w:p>
        </w:tc>
        <w:tc>
          <w:tcPr>
            <w:tcW w:w="1037" w:type="pct"/>
            <w:noWrap/>
            <w:vAlign w:val="bottom"/>
            <w:hideMark/>
          </w:tcPr>
          <w:p w14:paraId="192776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-1.028.466.249,71</w:t>
            </w:r>
          </w:p>
        </w:tc>
        <w:tc>
          <w:tcPr>
            <w:tcW w:w="1037" w:type="pct"/>
            <w:noWrap/>
            <w:vAlign w:val="bottom"/>
            <w:hideMark/>
          </w:tcPr>
          <w:p w14:paraId="1A0053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-960.894.945,93</w:t>
            </w:r>
          </w:p>
        </w:tc>
        <w:tc>
          <w:tcPr>
            <w:tcW w:w="68" w:type="pct"/>
            <w:vAlign w:val="center"/>
            <w:hideMark/>
          </w:tcPr>
          <w:p w14:paraId="1994918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B958A1C" w14:textId="77777777" w:rsidTr="00FD58B9">
        <w:trPr>
          <w:trHeight w:val="227"/>
        </w:trPr>
        <w:tc>
          <w:tcPr>
            <w:tcW w:w="786" w:type="pct"/>
            <w:noWrap/>
            <w:vAlign w:val="bottom"/>
            <w:hideMark/>
          </w:tcPr>
          <w:p w14:paraId="655EF7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1037" w:type="pct"/>
            <w:noWrap/>
            <w:vAlign w:val="bottom"/>
            <w:hideMark/>
          </w:tcPr>
          <w:p w14:paraId="074F4D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759.599.530,31</w:t>
            </w:r>
          </w:p>
        </w:tc>
        <w:tc>
          <w:tcPr>
            <w:tcW w:w="1037" w:type="pct"/>
            <w:noWrap/>
            <w:vAlign w:val="bottom"/>
            <w:hideMark/>
          </w:tcPr>
          <w:p w14:paraId="0854A2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1.873.564.387,94</w:t>
            </w:r>
          </w:p>
        </w:tc>
        <w:tc>
          <w:tcPr>
            <w:tcW w:w="1037" w:type="pct"/>
            <w:noWrap/>
            <w:vAlign w:val="bottom"/>
            <w:hideMark/>
          </w:tcPr>
          <w:p w14:paraId="31FACA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-1.113.964.857,63</w:t>
            </w:r>
          </w:p>
        </w:tc>
        <w:tc>
          <w:tcPr>
            <w:tcW w:w="1037" w:type="pct"/>
            <w:noWrap/>
            <w:vAlign w:val="bottom"/>
            <w:hideMark/>
          </w:tcPr>
          <w:p w14:paraId="7D27C1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-2.074.859.803,56</w:t>
            </w:r>
          </w:p>
        </w:tc>
        <w:tc>
          <w:tcPr>
            <w:tcW w:w="68" w:type="pct"/>
            <w:vAlign w:val="center"/>
            <w:hideMark/>
          </w:tcPr>
          <w:p w14:paraId="7935449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7E2F499" w14:textId="77777777" w:rsidTr="00FD58B9">
        <w:trPr>
          <w:trHeight w:val="227"/>
        </w:trPr>
        <w:tc>
          <w:tcPr>
            <w:tcW w:w="786" w:type="pct"/>
            <w:noWrap/>
            <w:vAlign w:val="bottom"/>
            <w:hideMark/>
          </w:tcPr>
          <w:p w14:paraId="02E016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1037" w:type="pct"/>
            <w:noWrap/>
            <w:vAlign w:val="bottom"/>
            <w:hideMark/>
          </w:tcPr>
          <w:p w14:paraId="69D123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641.277.068,35</w:t>
            </w:r>
          </w:p>
        </w:tc>
        <w:tc>
          <w:tcPr>
            <w:tcW w:w="1037" w:type="pct"/>
            <w:noWrap/>
            <w:vAlign w:val="bottom"/>
            <w:hideMark/>
          </w:tcPr>
          <w:p w14:paraId="173CD6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1.969.911.700,82</w:t>
            </w:r>
          </w:p>
        </w:tc>
        <w:tc>
          <w:tcPr>
            <w:tcW w:w="1037" w:type="pct"/>
            <w:noWrap/>
            <w:vAlign w:val="bottom"/>
            <w:hideMark/>
          </w:tcPr>
          <w:p w14:paraId="13F7D1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-1.328.634.632,46</w:t>
            </w:r>
          </w:p>
        </w:tc>
        <w:tc>
          <w:tcPr>
            <w:tcW w:w="1037" w:type="pct"/>
            <w:noWrap/>
            <w:vAlign w:val="bottom"/>
            <w:hideMark/>
          </w:tcPr>
          <w:p w14:paraId="252911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-3.403.494.436,02</w:t>
            </w:r>
          </w:p>
        </w:tc>
        <w:tc>
          <w:tcPr>
            <w:tcW w:w="68" w:type="pct"/>
            <w:vAlign w:val="center"/>
            <w:hideMark/>
          </w:tcPr>
          <w:p w14:paraId="338A336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5823C86" w14:textId="77777777" w:rsidTr="00FD58B9">
        <w:trPr>
          <w:trHeight w:val="227"/>
        </w:trPr>
        <w:tc>
          <w:tcPr>
            <w:tcW w:w="786" w:type="pct"/>
            <w:noWrap/>
            <w:vAlign w:val="bottom"/>
            <w:hideMark/>
          </w:tcPr>
          <w:p w14:paraId="38CE66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1037" w:type="pct"/>
            <w:noWrap/>
            <w:vAlign w:val="bottom"/>
            <w:hideMark/>
          </w:tcPr>
          <w:p w14:paraId="614F67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545.639.898,92</w:t>
            </w:r>
          </w:p>
        </w:tc>
        <w:tc>
          <w:tcPr>
            <w:tcW w:w="1037" w:type="pct"/>
            <w:noWrap/>
            <w:vAlign w:val="bottom"/>
            <w:hideMark/>
          </w:tcPr>
          <w:p w14:paraId="3E48CF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2.020.480.418,11</w:t>
            </w:r>
          </w:p>
        </w:tc>
        <w:tc>
          <w:tcPr>
            <w:tcW w:w="1037" w:type="pct"/>
            <w:noWrap/>
            <w:vAlign w:val="bottom"/>
            <w:hideMark/>
          </w:tcPr>
          <w:p w14:paraId="0A42E8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-1.474.840.519,19</w:t>
            </w:r>
          </w:p>
        </w:tc>
        <w:tc>
          <w:tcPr>
            <w:tcW w:w="1037" w:type="pct"/>
            <w:noWrap/>
            <w:vAlign w:val="bottom"/>
            <w:hideMark/>
          </w:tcPr>
          <w:p w14:paraId="43DFFB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-4.878.334.955,21</w:t>
            </w:r>
          </w:p>
        </w:tc>
        <w:tc>
          <w:tcPr>
            <w:tcW w:w="68" w:type="pct"/>
            <w:vAlign w:val="center"/>
            <w:hideMark/>
          </w:tcPr>
          <w:p w14:paraId="02C9099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9C8AE14" w14:textId="77777777" w:rsidTr="00FD58B9">
        <w:trPr>
          <w:trHeight w:val="227"/>
        </w:trPr>
        <w:tc>
          <w:tcPr>
            <w:tcW w:w="786" w:type="pct"/>
            <w:noWrap/>
            <w:vAlign w:val="bottom"/>
            <w:hideMark/>
          </w:tcPr>
          <w:p w14:paraId="2058C9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1037" w:type="pct"/>
            <w:noWrap/>
            <w:vAlign w:val="bottom"/>
            <w:hideMark/>
          </w:tcPr>
          <w:p w14:paraId="0945AE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491.482.162,38</w:t>
            </w:r>
          </w:p>
        </w:tc>
        <w:tc>
          <w:tcPr>
            <w:tcW w:w="1037" w:type="pct"/>
            <w:noWrap/>
            <w:vAlign w:val="bottom"/>
            <w:hideMark/>
          </w:tcPr>
          <w:p w14:paraId="514654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1.971.484.074,32</w:t>
            </w:r>
          </w:p>
        </w:tc>
        <w:tc>
          <w:tcPr>
            <w:tcW w:w="1037" w:type="pct"/>
            <w:noWrap/>
            <w:vAlign w:val="bottom"/>
            <w:hideMark/>
          </w:tcPr>
          <w:p w14:paraId="121368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-1.480.001.911,95</w:t>
            </w:r>
          </w:p>
        </w:tc>
        <w:tc>
          <w:tcPr>
            <w:tcW w:w="1037" w:type="pct"/>
            <w:noWrap/>
            <w:vAlign w:val="bottom"/>
            <w:hideMark/>
          </w:tcPr>
          <w:p w14:paraId="0D8D0D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-6.358.336.867,16</w:t>
            </w:r>
          </w:p>
        </w:tc>
        <w:tc>
          <w:tcPr>
            <w:tcW w:w="68" w:type="pct"/>
            <w:vAlign w:val="center"/>
            <w:hideMark/>
          </w:tcPr>
          <w:p w14:paraId="7746FF9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512F51E" w14:textId="77777777" w:rsidTr="00FD58B9">
        <w:trPr>
          <w:trHeight w:val="227"/>
        </w:trPr>
        <w:tc>
          <w:tcPr>
            <w:tcW w:w="786" w:type="pct"/>
            <w:noWrap/>
            <w:vAlign w:val="bottom"/>
            <w:hideMark/>
          </w:tcPr>
          <w:p w14:paraId="22CB2E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1037" w:type="pct"/>
            <w:noWrap/>
            <w:vAlign w:val="bottom"/>
            <w:hideMark/>
          </w:tcPr>
          <w:p w14:paraId="67BB1A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443.525.357,62</w:t>
            </w:r>
          </w:p>
        </w:tc>
        <w:tc>
          <w:tcPr>
            <w:tcW w:w="1037" w:type="pct"/>
            <w:noWrap/>
            <w:vAlign w:val="bottom"/>
            <w:hideMark/>
          </w:tcPr>
          <w:p w14:paraId="0FFE4A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1.914.718.941,08</w:t>
            </w:r>
          </w:p>
        </w:tc>
        <w:tc>
          <w:tcPr>
            <w:tcW w:w="1037" w:type="pct"/>
            <w:noWrap/>
            <w:vAlign w:val="bottom"/>
            <w:hideMark/>
          </w:tcPr>
          <w:p w14:paraId="297B5D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-1.471.193.583,46</w:t>
            </w:r>
          </w:p>
        </w:tc>
        <w:tc>
          <w:tcPr>
            <w:tcW w:w="1037" w:type="pct"/>
            <w:noWrap/>
            <w:vAlign w:val="bottom"/>
            <w:hideMark/>
          </w:tcPr>
          <w:p w14:paraId="7CB9CA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-7.829.530.450,61</w:t>
            </w:r>
          </w:p>
        </w:tc>
        <w:tc>
          <w:tcPr>
            <w:tcW w:w="68" w:type="pct"/>
            <w:vAlign w:val="center"/>
            <w:hideMark/>
          </w:tcPr>
          <w:p w14:paraId="7E98557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CC0B843" w14:textId="77777777" w:rsidTr="00FD58B9">
        <w:trPr>
          <w:trHeight w:val="227"/>
        </w:trPr>
        <w:tc>
          <w:tcPr>
            <w:tcW w:w="786" w:type="pct"/>
            <w:noWrap/>
            <w:vAlign w:val="bottom"/>
            <w:hideMark/>
          </w:tcPr>
          <w:p w14:paraId="33525F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1037" w:type="pct"/>
            <w:noWrap/>
            <w:vAlign w:val="bottom"/>
            <w:hideMark/>
          </w:tcPr>
          <w:p w14:paraId="7A2F6E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397.240.844,23</w:t>
            </w:r>
          </w:p>
        </w:tc>
        <w:tc>
          <w:tcPr>
            <w:tcW w:w="1037" w:type="pct"/>
            <w:noWrap/>
            <w:vAlign w:val="bottom"/>
            <w:hideMark/>
          </w:tcPr>
          <w:p w14:paraId="08C1A2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1.861.328.634,38</w:t>
            </w:r>
          </w:p>
        </w:tc>
        <w:tc>
          <w:tcPr>
            <w:tcW w:w="1037" w:type="pct"/>
            <w:noWrap/>
            <w:vAlign w:val="bottom"/>
            <w:hideMark/>
          </w:tcPr>
          <w:p w14:paraId="0784B4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-1.464.087.790,15</w:t>
            </w:r>
          </w:p>
        </w:tc>
        <w:tc>
          <w:tcPr>
            <w:tcW w:w="1037" w:type="pct"/>
            <w:noWrap/>
            <w:vAlign w:val="bottom"/>
            <w:hideMark/>
          </w:tcPr>
          <w:p w14:paraId="0910CA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-9.293.618.240,77</w:t>
            </w:r>
          </w:p>
        </w:tc>
        <w:tc>
          <w:tcPr>
            <w:tcW w:w="68" w:type="pct"/>
            <w:vAlign w:val="center"/>
            <w:hideMark/>
          </w:tcPr>
          <w:p w14:paraId="6431276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30D63C1" w14:textId="77777777" w:rsidTr="00FD58B9">
        <w:trPr>
          <w:trHeight w:val="227"/>
        </w:trPr>
        <w:tc>
          <w:tcPr>
            <w:tcW w:w="786" w:type="pct"/>
            <w:noWrap/>
            <w:vAlign w:val="bottom"/>
            <w:hideMark/>
          </w:tcPr>
          <w:p w14:paraId="1869BE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1037" w:type="pct"/>
            <w:noWrap/>
            <w:vAlign w:val="bottom"/>
            <w:hideMark/>
          </w:tcPr>
          <w:p w14:paraId="2BAFBF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355.583.481,33</w:t>
            </w:r>
          </w:p>
        </w:tc>
        <w:tc>
          <w:tcPr>
            <w:tcW w:w="1037" w:type="pct"/>
            <w:noWrap/>
            <w:vAlign w:val="bottom"/>
            <w:hideMark/>
          </w:tcPr>
          <w:p w14:paraId="104004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1.803.423.173,94</w:t>
            </w:r>
          </w:p>
        </w:tc>
        <w:tc>
          <w:tcPr>
            <w:tcW w:w="1037" w:type="pct"/>
            <w:noWrap/>
            <w:vAlign w:val="bottom"/>
            <w:hideMark/>
          </w:tcPr>
          <w:p w14:paraId="02EBFD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-1.447.839.692,61</w:t>
            </w:r>
          </w:p>
        </w:tc>
        <w:tc>
          <w:tcPr>
            <w:tcW w:w="1037" w:type="pct"/>
            <w:noWrap/>
            <w:vAlign w:val="bottom"/>
            <w:hideMark/>
          </w:tcPr>
          <w:p w14:paraId="327351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-10.741.457.933,38</w:t>
            </w:r>
          </w:p>
        </w:tc>
        <w:tc>
          <w:tcPr>
            <w:tcW w:w="68" w:type="pct"/>
            <w:vAlign w:val="center"/>
            <w:hideMark/>
          </w:tcPr>
          <w:p w14:paraId="0D17BF2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C664688" w14:textId="77777777" w:rsidTr="00FD58B9">
        <w:trPr>
          <w:trHeight w:val="227"/>
        </w:trPr>
        <w:tc>
          <w:tcPr>
            <w:tcW w:w="786" w:type="pct"/>
            <w:noWrap/>
            <w:vAlign w:val="bottom"/>
            <w:hideMark/>
          </w:tcPr>
          <w:p w14:paraId="13B8D7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1037" w:type="pct"/>
            <w:noWrap/>
            <w:vAlign w:val="bottom"/>
            <w:hideMark/>
          </w:tcPr>
          <w:p w14:paraId="352F40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317.543.825,96</w:t>
            </w:r>
          </w:p>
        </w:tc>
        <w:tc>
          <w:tcPr>
            <w:tcW w:w="1037" w:type="pct"/>
            <w:noWrap/>
            <w:vAlign w:val="bottom"/>
            <w:hideMark/>
          </w:tcPr>
          <w:p w14:paraId="70CB79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1.743.920.052,11</w:t>
            </w:r>
          </w:p>
        </w:tc>
        <w:tc>
          <w:tcPr>
            <w:tcW w:w="1037" w:type="pct"/>
            <w:noWrap/>
            <w:vAlign w:val="bottom"/>
            <w:hideMark/>
          </w:tcPr>
          <w:p w14:paraId="490A74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-1.426.376.226,15</w:t>
            </w:r>
          </w:p>
        </w:tc>
        <w:tc>
          <w:tcPr>
            <w:tcW w:w="1037" w:type="pct"/>
            <w:noWrap/>
            <w:vAlign w:val="bottom"/>
            <w:hideMark/>
          </w:tcPr>
          <w:p w14:paraId="31168E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-12.167.834.159,53</w:t>
            </w:r>
          </w:p>
        </w:tc>
        <w:tc>
          <w:tcPr>
            <w:tcW w:w="68" w:type="pct"/>
            <w:vAlign w:val="center"/>
            <w:hideMark/>
          </w:tcPr>
          <w:p w14:paraId="496C578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18B9F11" w14:textId="77777777" w:rsidTr="00FD58B9">
        <w:trPr>
          <w:trHeight w:val="227"/>
        </w:trPr>
        <w:tc>
          <w:tcPr>
            <w:tcW w:w="786" w:type="pct"/>
            <w:noWrap/>
            <w:vAlign w:val="bottom"/>
            <w:hideMark/>
          </w:tcPr>
          <w:p w14:paraId="5AACB8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1037" w:type="pct"/>
            <w:noWrap/>
            <w:vAlign w:val="bottom"/>
            <w:hideMark/>
          </w:tcPr>
          <w:p w14:paraId="2F32ED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283.296.159,30</w:t>
            </w:r>
          </w:p>
        </w:tc>
        <w:tc>
          <w:tcPr>
            <w:tcW w:w="1037" w:type="pct"/>
            <w:noWrap/>
            <w:vAlign w:val="bottom"/>
            <w:hideMark/>
          </w:tcPr>
          <w:p w14:paraId="4FBCBD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1.681.445.169,13</w:t>
            </w:r>
          </w:p>
        </w:tc>
        <w:tc>
          <w:tcPr>
            <w:tcW w:w="1037" w:type="pct"/>
            <w:noWrap/>
            <w:vAlign w:val="bottom"/>
            <w:hideMark/>
          </w:tcPr>
          <w:p w14:paraId="16CEFB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-1.398.149.009,82</w:t>
            </w:r>
          </w:p>
        </w:tc>
        <w:tc>
          <w:tcPr>
            <w:tcW w:w="1037" w:type="pct"/>
            <w:noWrap/>
            <w:vAlign w:val="bottom"/>
            <w:hideMark/>
          </w:tcPr>
          <w:p w14:paraId="1D8F4A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-13.565.983.169,35</w:t>
            </w:r>
          </w:p>
        </w:tc>
        <w:tc>
          <w:tcPr>
            <w:tcW w:w="68" w:type="pct"/>
            <w:vAlign w:val="center"/>
            <w:hideMark/>
          </w:tcPr>
          <w:p w14:paraId="1D347C2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92689AD" w14:textId="77777777" w:rsidTr="00FD58B9">
        <w:trPr>
          <w:trHeight w:val="227"/>
        </w:trPr>
        <w:tc>
          <w:tcPr>
            <w:tcW w:w="786" w:type="pct"/>
            <w:noWrap/>
            <w:vAlign w:val="bottom"/>
            <w:hideMark/>
          </w:tcPr>
          <w:p w14:paraId="6461F9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1037" w:type="pct"/>
            <w:noWrap/>
            <w:vAlign w:val="bottom"/>
            <w:hideMark/>
          </w:tcPr>
          <w:p w14:paraId="1DB961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253.234.504,31</w:t>
            </w:r>
          </w:p>
        </w:tc>
        <w:tc>
          <w:tcPr>
            <w:tcW w:w="1037" w:type="pct"/>
            <w:noWrap/>
            <w:vAlign w:val="bottom"/>
            <w:hideMark/>
          </w:tcPr>
          <w:p w14:paraId="6BE229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1.614.724.207,08</w:t>
            </w:r>
          </w:p>
        </w:tc>
        <w:tc>
          <w:tcPr>
            <w:tcW w:w="1037" w:type="pct"/>
            <w:noWrap/>
            <w:vAlign w:val="bottom"/>
            <w:hideMark/>
          </w:tcPr>
          <w:p w14:paraId="5E5995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-1.361.489.702,77</w:t>
            </w:r>
          </w:p>
        </w:tc>
        <w:tc>
          <w:tcPr>
            <w:tcW w:w="1037" w:type="pct"/>
            <w:noWrap/>
            <w:vAlign w:val="bottom"/>
            <w:hideMark/>
          </w:tcPr>
          <w:p w14:paraId="2DBBAD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-14.927.472.872,12</w:t>
            </w:r>
          </w:p>
        </w:tc>
        <w:tc>
          <w:tcPr>
            <w:tcW w:w="68" w:type="pct"/>
            <w:vAlign w:val="center"/>
            <w:hideMark/>
          </w:tcPr>
          <w:p w14:paraId="1409058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2D760EC" w14:textId="77777777" w:rsidTr="00FD58B9">
        <w:trPr>
          <w:trHeight w:val="227"/>
        </w:trPr>
        <w:tc>
          <w:tcPr>
            <w:tcW w:w="786" w:type="pct"/>
            <w:noWrap/>
            <w:vAlign w:val="bottom"/>
            <w:hideMark/>
          </w:tcPr>
          <w:p w14:paraId="167C86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1037" w:type="pct"/>
            <w:noWrap/>
            <w:vAlign w:val="bottom"/>
            <w:hideMark/>
          </w:tcPr>
          <w:p w14:paraId="42301A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226.017.625,90</w:t>
            </w:r>
          </w:p>
        </w:tc>
        <w:tc>
          <w:tcPr>
            <w:tcW w:w="1037" w:type="pct"/>
            <w:noWrap/>
            <w:vAlign w:val="bottom"/>
            <w:hideMark/>
          </w:tcPr>
          <w:p w14:paraId="4A6E24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1.547.352.530,17</w:t>
            </w:r>
          </w:p>
        </w:tc>
        <w:tc>
          <w:tcPr>
            <w:tcW w:w="1037" w:type="pct"/>
            <w:noWrap/>
            <w:vAlign w:val="bottom"/>
            <w:hideMark/>
          </w:tcPr>
          <w:p w14:paraId="7E71F6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-1.321.334.904,27</w:t>
            </w:r>
          </w:p>
        </w:tc>
        <w:tc>
          <w:tcPr>
            <w:tcW w:w="1037" w:type="pct"/>
            <w:noWrap/>
            <w:vAlign w:val="bottom"/>
            <w:hideMark/>
          </w:tcPr>
          <w:p w14:paraId="751710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-16.248.807.776,39</w:t>
            </w:r>
          </w:p>
        </w:tc>
        <w:tc>
          <w:tcPr>
            <w:tcW w:w="68" w:type="pct"/>
            <w:vAlign w:val="center"/>
            <w:hideMark/>
          </w:tcPr>
          <w:p w14:paraId="10E8ECF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EB92A85" w14:textId="77777777" w:rsidTr="00FD58B9">
        <w:trPr>
          <w:trHeight w:val="227"/>
        </w:trPr>
        <w:tc>
          <w:tcPr>
            <w:tcW w:w="786" w:type="pct"/>
            <w:noWrap/>
            <w:vAlign w:val="bottom"/>
            <w:hideMark/>
          </w:tcPr>
          <w:p w14:paraId="2BAE29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1037" w:type="pct"/>
            <w:noWrap/>
            <w:vAlign w:val="bottom"/>
            <w:hideMark/>
          </w:tcPr>
          <w:p w14:paraId="537A35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202.160.824,80</w:t>
            </w:r>
          </w:p>
        </w:tc>
        <w:tc>
          <w:tcPr>
            <w:tcW w:w="1037" w:type="pct"/>
            <w:noWrap/>
            <w:vAlign w:val="bottom"/>
            <w:hideMark/>
          </w:tcPr>
          <w:p w14:paraId="125672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1.477.111.893,35</w:t>
            </w:r>
          </w:p>
        </w:tc>
        <w:tc>
          <w:tcPr>
            <w:tcW w:w="1037" w:type="pct"/>
            <w:noWrap/>
            <w:vAlign w:val="bottom"/>
            <w:hideMark/>
          </w:tcPr>
          <w:p w14:paraId="196669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-1.274.951.068,54</w:t>
            </w:r>
          </w:p>
        </w:tc>
        <w:tc>
          <w:tcPr>
            <w:tcW w:w="1037" w:type="pct"/>
            <w:noWrap/>
            <w:vAlign w:val="bottom"/>
            <w:hideMark/>
          </w:tcPr>
          <w:p w14:paraId="08FAC3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-17.523.758.844,93</w:t>
            </w:r>
          </w:p>
        </w:tc>
        <w:tc>
          <w:tcPr>
            <w:tcW w:w="68" w:type="pct"/>
            <w:vAlign w:val="center"/>
            <w:hideMark/>
          </w:tcPr>
          <w:p w14:paraId="173A32B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3E4440D" w14:textId="77777777" w:rsidTr="00FD58B9">
        <w:trPr>
          <w:trHeight w:val="227"/>
        </w:trPr>
        <w:tc>
          <w:tcPr>
            <w:tcW w:w="786" w:type="pct"/>
            <w:noWrap/>
            <w:vAlign w:val="bottom"/>
            <w:hideMark/>
          </w:tcPr>
          <w:p w14:paraId="10A0EA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1037" w:type="pct"/>
            <w:noWrap/>
            <w:vAlign w:val="bottom"/>
            <w:hideMark/>
          </w:tcPr>
          <w:p w14:paraId="084129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180.276.771,29</w:t>
            </w:r>
          </w:p>
        </w:tc>
        <w:tc>
          <w:tcPr>
            <w:tcW w:w="1037" w:type="pct"/>
            <w:noWrap/>
            <w:vAlign w:val="bottom"/>
            <w:hideMark/>
          </w:tcPr>
          <w:p w14:paraId="46E405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1.407.722.618,95</w:t>
            </w:r>
          </w:p>
        </w:tc>
        <w:tc>
          <w:tcPr>
            <w:tcW w:w="1037" w:type="pct"/>
            <w:noWrap/>
            <w:vAlign w:val="bottom"/>
            <w:hideMark/>
          </w:tcPr>
          <w:p w14:paraId="34A397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-1.227.445.847,66</w:t>
            </w:r>
          </w:p>
        </w:tc>
        <w:tc>
          <w:tcPr>
            <w:tcW w:w="1037" w:type="pct"/>
            <w:noWrap/>
            <w:vAlign w:val="bottom"/>
            <w:hideMark/>
          </w:tcPr>
          <w:p w14:paraId="02FB9F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-18.751.204.692,60</w:t>
            </w:r>
          </w:p>
        </w:tc>
        <w:tc>
          <w:tcPr>
            <w:tcW w:w="68" w:type="pct"/>
            <w:vAlign w:val="center"/>
            <w:hideMark/>
          </w:tcPr>
          <w:p w14:paraId="0A1FE01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40CC2B6" w14:textId="77777777" w:rsidTr="00FD58B9">
        <w:trPr>
          <w:trHeight w:val="227"/>
        </w:trPr>
        <w:tc>
          <w:tcPr>
            <w:tcW w:w="786" w:type="pct"/>
            <w:noWrap/>
            <w:vAlign w:val="bottom"/>
            <w:hideMark/>
          </w:tcPr>
          <w:p w14:paraId="671356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1037" w:type="pct"/>
            <w:noWrap/>
            <w:vAlign w:val="bottom"/>
            <w:hideMark/>
          </w:tcPr>
          <w:p w14:paraId="6BEDD2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161.108.412,12</w:t>
            </w:r>
          </w:p>
        </w:tc>
        <w:tc>
          <w:tcPr>
            <w:tcW w:w="1037" w:type="pct"/>
            <w:noWrap/>
            <w:vAlign w:val="bottom"/>
            <w:hideMark/>
          </w:tcPr>
          <w:p w14:paraId="1DAE5D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1.336.943.347,38</w:t>
            </w:r>
          </w:p>
        </w:tc>
        <w:tc>
          <w:tcPr>
            <w:tcW w:w="1037" w:type="pct"/>
            <w:noWrap/>
            <w:vAlign w:val="bottom"/>
            <w:hideMark/>
          </w:tcPr>
          <w:p w14:paraId="45569E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-1.175.834.935,26</w:t>
            </w:r>
          </w:p>
        </w:tc>
        <w:tc>
          <w:tcPr>
            <w:tcW w:w="1037" w:type="pct"/>
            <w:noWrap/>
            <w:vAlign w:val="bottom"/>
            <w:hideMark/>
          </w:tcPr>
          <w:p w14:paraId="2717C7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-19.927.039.627,85</w:t>
            </w:r>
          </w:p>
        </w:tc>
        <w:tc>
          <w:tcPr>
            <w:tcW w:w="68" w:type="pct"/>
            <w:vAlign w:val="center"/>
            <w:hideMark/>
          </w:tcPr>
          <w:p w14:paraId="565E205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BC1A003" w14:textId="77777777" w:rsidTr="00FD58B9">
        <w:trPr>
          <w:trHeight w:val="227"/>
        </w:trPr>
        <w:tc>
          <w:tcPr>
            <w:tcW w:w="786" w:type="pct"/>
            <w:noWrap/>
            <w:vAlign w:val="bottom"/>
            <w:hideMark/>
          </w:tcPr>
          <w:p w14:paraId="2896B7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1037" w:type="pct"/>
            <w:noWrap/>
            <w:vAlign w:val="bottom"/>
            <w:hideMark/>
          </w:tcPr>
          <w:p w14:paraId="38F86B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144.024.262,71</w:t>
            </w:r>
          </w:p>
        </w:tc>
        <w:tc>
          <w:tcPr>
            <w:tcW w:w="1037" w:type="pct"/>
            <w:noWrap/>
            <w:vAlign w:val="bottom"/>
            <w:hideMark/>
          </w:tcPr>
          <w:p w14:paraId="2D43AC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1.266.289.639,23</w:t>
            </w:r>
          </w:p>
        </w:tc>
        <w:tc>
          <w:tcPr>
            <w:tcW w:w="1037" w:type="pct"/>
            <w:noWrap/>
            <w:vAlign w:val="bottom"/>
            <w:hideMark/>
          </w:tcPr>
          <w:p w14:paraId="18449D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-1.122.265.376,52</w:t>
            </w:r>
          </w:p>
        </w:tc>
        <w:tc>
          <w:tcPr>
            <w:tcW w:w="1037" w:type="pct"/>
            <w:noWrap/>
            <w:vAlign w:val="bottom"/>
            <w:hideMark/>
          </w:tcPr>
          <w:p w14:paraId="1B6C4E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-21.049.305.004,38</w:t>
            </w:r>
          </w:p>
        </w:tc>
        <w:tc>
          <w:tcPr>
            <w:tcW w:w="68" w:type="pct"/>
            <w:vAlign w:val="center"/>
            <w:hideMark/>
          </w:tcPr>
          <w:p w14:paraId="24FCA7E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84FE898" w14:textId="77777777" w:rsidTr="00FD58B9">
        <w:trPr>
          <w:trHeight w:val="227"/>
        </w:trPr>
        <w:tc>
          <w:tcPr>
            <w:tcW w:w="786" w:type="pct"/>
            <w:noWrap/>
            <w:vAlign w:val="bottom"/>
            <w:hideMark/>
          </w:tcPr>
          <w:p w14:paraId="1E243F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1037" w:type="pct"/>
            <w:noWrap/>
            <w:vAlign w:val="bottom"/>
            <w:hideMark/>
          </w:tcPr>
          <w:p w14:paraId="6FB145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127.547.629,26</w:t>
            </w:r>
          </w:p>
        </w:tc>
        <w:tc>
          <w:tcPr>
            <w:tcW w:w="1037" w:type="pct"/>
            <w:noWrap/>
            <w:vAlign w:val="bottom"/>
            <w:hideMark/>
          </w:tcPr>
          <w:p w14:paraId="7ED6C7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1.199.512.901,18</w:t>
            </w:r>
          </w:p>
        </w:tc>
        <w:tc>
          <w:tcPr>
            <w:tcW w:w="1037" w:type="pct"/>
            <w:noWrap/>
            <w:vAlign w:val="bottom"/>
            <w:hideMark/>
          </w:tcPr>
          <w:p w14:paraId="10B2B2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-1.071.965.271,93</w:t>
            </w:r>
          </w:p>
        </w:tc>
        <w:tc>
          <w:tcPr>
            <w:tcW w:w="1037" w:type="pct"/>
            <w:noWrap/>
            <w:vAlign w:val="bottom"/>
            <w:hideMark/>
          </w:tcPr>
          <w:p w14:paraId="326D6A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-22.121.270.276,30</w:t>
            </w:r>
          </w:p>
        </w:tc>
        <w:tc>
          <w:tcPr>
            <w:tcW w:w="68" w:type="pct"/>
            <w:vAlign w:val="center"/>
            <w:hideMark/>
          </w:tcPr>
          <w:p w14:paraId="2AA7896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94110BE" w14:textId="77777777" w:rsidTr="00FD58B9">
        <w:trPr>
          <w:trHeight w:val="227"/>
        </w:trPr>
        <w:tc>
          <w:tcPr>
            <w:tcW w:w="786" w:type="pct"/>
            <w:noWrap/>
            <w:vAlign w:val="bottom"/>
            <w:hideMark/>
          </w:tcPr>
          <w:p w14:paraId="2C9B12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1037" w:type="pct"/>
            <w:noWrap/>
            <w:vAlign w:val="bottom"/>
            <w:hideMark/>
          </w:tcPr>
          <w:p w14:paraId="542CCE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112.099.913,34</w:t>
            </w:r>
          </w:p>
        </w:tc>
        <w:tc>
          <w:tcPr>
            <w:tcW w:w="1037" w:type="pct"/>
            <w:noWrap/>
            <w:vAlign w:val="bottom"/>
            <w:hideMark/>
          </w:tcPr>
          <w:p w14:paraId="55EB01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1.135.324.547,26</w:t>
            </w:r>
          </w:p>
        </w:tc>
        <w:tc>
          <w:tcPr>
            <w:tcW w:w="1037" w:type="pct"/>
            <w:noWrap/>
            <w:vAlign w:val="bottom"/>
            <w:hideMark/>
          </w:tcPr>
          <w:p w14:paraId="33AF01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-1.023.224.633,92</w:t>
            </w:r>
          </w:p>
        </w:tc>
        <w:tc>
          <w:tcPr>
            <w:tcW w:w="1037" w:type="pct"/>
            <w:noWrap/>
            <w:vAlign w:val="bottom"/>
            <w:hideMark/>
          </w:tcPr>
          <w:p w14:paraId="5BE635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-23.144.494.910,22</w:t>
            </w:r>
          </w:p>
        </w:tc>
        <w:tc>
          <w:tcPr>
            <w:tcW w:w="68" w:type="pct"/>
            <w:vAlign w:val="center"/>
            <w:hideMark/>
          </w:tcPr>
          <w:p w14:paraId="299E4EC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BDE9033" w14:textId="77777777" w:rsidTr="00FD58B9">
        <w:trPr>
          <w:trHeight w:val="227"/>
        </w:trPr>
        <w:tc>
          <w:tcPr>
            <w:tcW w:w="786" w:type="pct"/>
            <w:noWrap/>
            <w:vAlign w:val="bottom"/>
            <w:hideMark/>
          </w:tcPr>
          <w:p w14:paraId="102C2A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1037" w:type="pct"/>
            <w:noWrap/>
            <w:vAlign w:val="bottom"/>
            <w:hideMark/>
          </w:tcPr>
          <w:p w14:paraId="0972FC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99.170.879,92</w:t>
            </w:r>
          </w:p>
        </w:tc>
        <w:tc>
          <w:tcPr>
            <w:tcW w:w="1037" w:type="pct"/>
            <w:noWrap/>
            <w:vAlign w:val="bottom"/>
            <w:hideMark/>
          </w:tcPr>
          <w:p w14:paraId="1B43ED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1.069.241.093,27</w:t>
            </w:r>
          </w:p>
        </w:tc>
        <w:tc>
          <w:tcPr>
            <w:tcW w:w="1037" w:type="pct"/>
            <w:noWrap/>
            <w:vAlign w:val="bottom"/>
            <w:hideMark/>
          </w:tcPr>
          <w:p w14:paraId="1806C7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-970.070.213,34</w:t>
            </w:r>
          </w:p>
        </w:tc>
        <w:tc>
          <w:tcPr>
            <w:tcW w:w="1037" w:type="pct"/>
            <w:noWrap/>
            <w:vAlign w:val="bottom"/>
            <w:hideMark/>
          </w:tcPr>
          <w:p w14:paraId="571CDD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-24.114.565.123,56</w:t>
            </w:r>
          </w:p>
        </w:tc>
        <w:tc>
          <w:tcPr>
            <w:tcW w:w="68" w:type="pct"/>
            <w:vAlign w:val="center"/>
            <w:hideMark/>
          </w:tcPr>
          <w:p w14:paraId="09603BB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DFA49D8" w14:textId="77777777" w:rsidTr="00FD58B9">
        <w:trPr>
          <w:trHeight w:val="227"/>
        </w:trPr>
        <w:tc>
          <w:tcPr>
            <w:tcW w:w="786" w:type="pct"/>
            <w:noWrap/>
            <w:vAlign w:val="bottom"/>
            <w:hideMark/>
          </w:tcPr>
          <w:p w14:paraId="344ED6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1037" w:type="pct"/>
            <w:noWrap/>
            <w:vAlign w:val="bottom"/>
            <w:hideMark/>
          </w:tcPr>
          <w:p w14:paraId="4F834F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88.380.469,25</w:t>
            </w:r>
          </w:p>
        </w:tc>
        <w:tc>
          <w:tcPr>
            <w:tcW w:w="1037" w:type="pct"/>
            <w:noWrap/>
            <w:vAlign w:val="bottom"/>
            <w:hideMark/>
          </w:tcPr>
          <w:p w14:paraId="7BA03C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1.002.381.200,91</w:t>
            </w:r>
          </w:p>
        </w:tc>
        <w:tc>
          <w:tcPr>
            <w:tcW w:w="1037" w:type="pct"/>
            <w:noWrap/>
            <w:vAlign w:val="bottom"/>
            <w:hideMark/>
          </w:tcPr>
          <w:p w14:paraId="4D5039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-914.000.731,66</w:t>
            </w:r>
          </w:p>
        </w:tc>
        <w:tc>
          <w:tcPr>
            <w:tcW w:w="1037" w:type="pct"/>
            <w:noWrap/>
            <w:vAlign w:val="bottom"/>
            <w:hideMark/>
          </w:tcPr>
          <w:p w14:paraId="19ACA0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-25.028.565.855,22</w:t>
            </w:r>
          </w:p>
        </w:tc>
        <w:tc>
          <w:tcPr>
            <w:tcW w:w="68" w:type="pct"/>
            <w:vAlign w:val="center"/>
            <w:hideMark/>
          </w:tcPr>
          <w:p w14:paraId="0E82E0E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51F61F6" w14:textId="77777777" w:rsidTr="00FD58B9">
        <w:trPr>
          <w:trHeight w:val="227"/>
        </w:trPr>
        <w:tc>
          <w:tcPr>
            <w:tcW w:w="786" w:type="pct"/>
            <w:noWrap/>
            <w:vAlign w:val="bottom"/>
            <w:hideMark/>
          </w:tcPr>
          <w:p w14:paraId="15EFB4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1037" w:type="pct"/>
            <w:noWrap/>
            <w:vAlign w:val="bottom"/>
            <w:hideMark/>
          </w:tcPr>
          <w:p w14:paraId="27DCC1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77.755.389,85</w:t>
            </w:r>
          </w:p>
        </w:tc>
        <w:tc>
          <w:tcPr>
            <w:tcW w:w="1037" w:type="pct"/>
            <w:noWrap/>
            <w:vAlign w:val="bottom"/>
            <w:hideMark/>
          </w:tcPr>
          <w:p w14:paraId="5AEFA2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939.974.766,39</w:t>
            </w:r>
          </w:p>
        </w:tc>
        <w:tc>
          <w:tcPr>
            <w:tcW w:w="1037" w:type="pct"/>
            <w:noWrap/>
            <w:vAlign w:val="bottom"/>
            <w:hideMark/>
          </w:tcPr>
          <w:p w14:paraId="36341D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-862.219.376,55</w:t>
            </w:r>
          </w:p>
        </w:tc>
        <w:tc>
          <w:tcPr>
            <w:tcW w:w="1037" w:type="pct"/>
            <w:noWrap/>
            <w:vAlign w:val="bottom"/>
            <w:hideMark/>
          </w:tcPr>
          <w:p w14:paraId="08512A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-25.890.785.231,77</w:t>
            </w:r>
          </w:p>
        </w:tc>
        <w:tc>
          <w:tcPr>
            <w:tcW w:w="68" w:type="pct"/>
            <w:vAlign w:val="center"/>
            <w:hideMark/>
          </w:tcPr>
          <w:p w14:paraId="2CE415A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0B86A63" w14:textId="77777777" w:rsidTr="00FD58B9">
        <w:trPr>
          <w:trHeight w:val="227"/>
        </w:trPr>
        <w:tc>
          <w:tcPr>
            <w:tcW w:w="786" w:type="pct"/>
            <w:noWrap/>
            <w:vAlign w:val="bottom"/>
            <w:hideMark/>
          </w:tcPr>
          <w:p w14:paraId="5FFE00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1037" w:type="pct"/>
            <w:noWrap/>
            <w:vAlign w:val="bottom"/>
            <w:hideMark/>
          </w:tcPr>
          <w:p w14:paraId="2E6011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69.050.226,59</w:t>
            </w:r>
          </w:p>
        </w:tc>
        <w:tc>
          <w:tcPr>
            <w:tcW w:w="1037" w:type="pct"/>
            <w:noWrap/>
            <w:vAlign w:val="bottom"/>
            <w:hideMark/>
          </w:tcPr>
          <w:p w14:paraId="369E6D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876.989.799,96</w:t>
            </w:r>
          </w:p>
        </w:tc>
        <w:tc>
          <w:tcPr>
            <w:tcW w:w="1037" w:type="pct"/>
            <w:noWrap/>
            <w:vAlign w:val="bottom"/>
            <w:hideMark/>
          </w:tcPr>
          <w:p w14:paraId="76E629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-807.939.573,37</w:t>
            </w:r>
          </w:p>
        </w:tc>
        <w:tc>
          <w:tcPr>
            <w:tcW w:w="1037" w:type="pct"/>
            <w:noWrap/>
            <w:vAlign w:val="bottom"/>
            <w:hideMark/>
          </w:tcPr>
          <w:p w14:paraId="76D24A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-26.698.724.805,14</w:t>
            </w:r>
          </w:p>
        </w:tc>
        <w:tc>
          <w:tcPr>
            <w:tcW w:w="68" w:type="pct"/>
            <w:vAlign w:val="center"/>
            <w:hideMark/>
          </w:tcPr>
          <w:p w14:paraId="7C8A4CF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8EFC72C" w14:textId="77777777" w:rsidTr="00FD58B9">
        <w:trPr>
          <w:trHeight w:val="227"/>
        </w:trPr>
        <w:tc>
          <w:tcPr>
            <w:tcW w:w="786" w:type="pct"/>
            <w:noWrap/>
            <w:vAlign w:val="bottom"/>
            <w:hideMark/>
          </w:tcPr>
          <w:p w14:paraId="1DD648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1037" w:type="pct"/>
            <w:noWrap/>
            <w:vAlign w:val="bottom"/>
            <w:hideMark/>
          </w:tcPr>
          <w:p w14:paraId="409A16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61.101.688,20</w:t>
            </w:r>
          </w:p>
        </w:tc>
        <w:tc>
          <w:tcPr>
            <w:tcW w:w="1037" w:type="pct"/>
            <w:noWrap/>
            <w:vAlign w:val="bottom"/>
            <w:hideMark/>
          </w:tcPr>
          <w:p w14:paraId="727001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816.686.993,53</w:t>
            </w:r>
          </w:p>
        </w:tc>
        <w:tc>
          <w:tcPr>
            <w:tcW w:w="1037" w:type="pct"/>
            <w:noWrap/>
            <w:vAlign w:val="bottom"/>
            <w:hideMark/>
          </w:tcPr>
          <w:p w14:paraId="4DE481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-755.585.305,33</w:t>
            </w:r>
          </w:p>
        </w:tc>
        <w:tc>
          <w:tcPr>
            <w:tcW w:w="1037" w:type="pct"/>
            <w:noWrap/>
            <w:vAlign w:val="bottom"/>
            <w:hideMark/>
          </w:tcPr>
          <w:p w14:paraId="52378D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-27.454.310.110,47</w:t>
            </w:r>
          </w:p>
        </w:tc>
        <w:tc>
          <w:tcPr>
            <w:tcW w:w="68" w:type="pct"/>
            <w:vAlign w:val="center"/>
            <w:hideMark/>
          </w:tcPr>
          <w:p w14:paraId="384EFA9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933B109" w14:textId="77777777" w:rsidTr="00FD58B9">
        <w:trPr>
          <w:trHeight w:val="227"/>
        </w:trPr>
        <w:tc>
          <w:tcPr>
            <w:tcW w:w="786" w:type="pct"/>
            <w:noWrap/>
            <w:vAlign w:val="bottom"/>
            <w:hideMark/>
          </w:tcPr>
          <w:p w14:paraId="31B8C0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1037" w:type="pct"/>
            <w:noWrap/>
            <w:vAlign w:val="bottom"/>
            <w:hideMark/>
          </w:tcPr>
          <w:p w14:paraId="17C915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54.089.482,70</w:t>
            </w:r>
          </w:p>
        </w:tc>
        <w:tc>
          <w:tcPr>
            <w:tcW w:w="1037" w:type="pct"/>
            <w:noWrap/>
            <w:vAlign w:val="bottom"/>
            <w:hideMark/>
          </w:tcPr>
          <w:p w14:paraId="184981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758.323.483,03</w:t>
            </w:r>
          </w:p>
        </w:tc>
        <w:tc>
          <w:tcPr>
            <w:tcW w:w="1037" w:type="pct"/>
            <w:noWrap/>
            <w:vAlign w:val="bottom"/>
            <w:hideMark/>
          </w:tcPr>
          <w:p w14:paraId="57035E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-704.234.000,33</w:t>
            </w:r>
          </w:p>
        </w:tc>
        <w:tc>
          <w:tcPr>
            <w:tcW w:w="1037" w:type="pct"/>
            <w:noWrap/>
            <w:vAlign w:val="bottom"/>
            <w:hideMark/>
          </w:tcPr>
          <w:p w14:paraId="374BF2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-28.158.544.110,80</w:t>
            </w:r>
          </w:p>
        </w:tc>
        <w:tc>
          <w:tcPr>
            <w:tcW w:w="68" w:type="pct"/>
            <w:vAlign w:val="center"/>
            <w:hideMark/>
          </w:tcPr>
          <w:p w14:paraId="77A3926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E8475C3" w14:textId="77777777" w:rsidTr="00FD58B9">
        <w:trPr>
          <w:trHeight w:val="227"/>
        </w:trPr>
        <w:tc>
          <w:tcPr>
            <w:tcW w:w="786" w:type="pct"/>
            <w:noWrap/>
            <w:vAlign w:val="bottom"/>
            <w:hideMark/>
          </w:tcPr>
          <w:p w14:paraId="2F1B94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1037" w:type="pct"/>
            <w:noWrap/>
            <w:vAlign w:val="bottom"/>
            <w:hideMark/>
          </w:tcPr>
          <w:p w14:paraId="5027E0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47.728.427,14</w:t>
            </w:r>
          </w:p>
        </w:tc>
        <w:tc>
          <w:tcPr>
            <w:tcW w:w="1037" w:type="pct"/>
            <w:noWrap/>
            <w:vAlign w:val="bottom"/>
            <w:hideMark/>
          </w:tcPr>
          <w:p w14:paraId="24CEF8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702.556.481,49</w:t>
            </w:r>
          </w:p>
        </w:tc>
        <w:tc>
          <w:tcPr>
            <w:tcW w:w="1037" w:type="pct"/>
            <w:noWrap/>
            <w:vAlign w:val="bottom"/>
            <w:hideMark/>
          </w:tcPr>
          <w:p w14:paraId="332714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-654.828.054,35</w:t>
            </w:r>
          </w:p>
        </w:tc>
        <w:tc>
          <w:tcPr>
            <w:tcW w:w="1037" w:type="pct"/>
            <w:noWrap/>
            <w:vAlign w:val="bottom"/>
            <w:hideMark/>
          </w:tcPr>
          <w:p w14:paraId="7D3B5B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-28.813.372.165,15</w:t>
            </w:r>
          </w:p>
        </w:tc>
        <w:tc>
          <w:tcPr>
            <w:tcW w:w="68" w:type="pct"/>
            <w:vAlign w:val="center"/>
            <w:hideMark/>
          </w:tcPr>
          <w:p w14:paraId="692E411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997F041" w14:textId="77777777" w:rsidTr="00FD58B9">
        <w:trPr>
          <w:trHeight w:val="227"/>
        </w:trPr>
        <w:tc>
          <w:tcPr>
            <w:tcW w:w="786" w:type="pct"/>
            <w:noWrap/>
            <w:vAlign w:val="bottom"/>
            <w:hideMark/>
          </w:tcPr>
          <w:p w14:paraId="2AA682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1037" w:type="pct"/>
            <w:noWrap/>
            <w:vAlign w:val="bottom"/>
            <w:hideMark/>
          </w:tcPr>
          <w:p w14:paraId="50DE8A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42.714.664,99</w:t>
            </w:r>
          </w:p>
        </w:tc>
        <w:tc>
          <w:tcPr>
            <w:tcW w:w="1037" w:type="pct"/>
            <w:noWrap/>
            <w:vAlign w:val="bottom"/>
            <w:hideMark/>
          </w:tcPr>
          <w:p w14:paraId="046195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647.330.953,44</w:t>
            </w:r>
          </w:p>
        </w:tc>
        <w:tc>
          <w:tcPr>
            <w:tcW w:w="1037" w:type="pct"/>
            <w:noWrap/>
            <w:vAlign w:val="bottom"/>
            <w:hideMark/>
          </w:tcPr>
          <w:p w14:paraId="2EC30E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-604.616.288,45</w:t>
            </w:r>
          </w:p>
        </w:tc>
        <w:tc>
          <w:tcPr>
            <w:tcW w:w="1037" w:type="pct"/>
            <w:noWrap/>
            <w:vAlign w:val="bottom"/>
            <w:hideMark/>
          </w:tcPr>
          <w:p w14:paraId="0C19DC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-29.417.988.453,60</w:t>
            </w:r>
          </w:p>
        </w:tc>
        <w:tc>
          <w:tcPr>
            <w:tcW w:w="68" w:type="pct"/>
            <w:vAlign w:val="center"/>
            <w:hideMark/>
          </w:tcPr>
          <w:p w14:paraId="57378FE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A45640C" w14:textId="77777777" w:rsidTr="00FD58B9">
        <w:trPr>
          <w:trHeight w:val="227"/>
        </w:trPr>
        <w:tc>
          <w:tcPr>
            <w:tcW w:w="786" w:type="pct"/>
            <w:noWrap/>
            <w:vAlign w:val="bottom"/>
            <w:hideMark/>
          </w:tcPr>
          <w:p w14:paraId="24E899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1037" w:type="pct"/>
            <w:noWrap/>
            <w:vAlign w:val="bottom"/>
            <w:hideMark/>
          </w:tcPr>
          <w:p w14:paraId="0A594D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38.117.114,26</w:t>
            </w:r>
          </w:p>
        </w:tc>
        <w:tc>
          <w:tcPr>
            <w:tcW w:w="1037" w:type="pct"/>
            <w:noWrap/>
            <w:vAlign w:val="bottom"/>
            <w:hideMark/>
          </w:tcPr>
          <w:p w14:paraId="1F10A5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595.153.407,86</w:t>
            </w:r>
          </w:p>
        </w:tc>
        <w:tc>
          <w:tcPr>
            <w:tcW w:w="1037" w:type="pct"/>
            <w:noWrap/>
            <w:vAlign w:val="bottom"/>
            <w:hideMark/>
          </w:tcPr>
          <w:p w14:paraId="5CB804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-557.036.293,59</w:t>
            </w:r>
          </w:p>
        </w:tc>
        <w:tc>
          <w:tcPr>
            <w:tcW w:w="1037" w:type="pct"/>
            <w:noWrap/>
            <w:vAlign w:val="bottom"/>
            <w:hideMark/>
          </w:tcPr>
          <w:p w14:paraId="1A9BF2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-29.975.024.747,19</w:t>
            </w:r>
          </w:p>
        </w:tc>
        <w:tc>
          <w:tcPr>
            <w:tcW w:w="68" w:type="pct"/>
            <w:vAlign w:val="center"/>
            <w:hideMark/>
          </w:tcPr>
          <w:p w14:paraId="6BB5D8A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D735462" w14:textId="77777777" w:rsidTr="00FD58B9">
        <w:trPr>
          <w:trHeight w:val="227"/>
        </w:trPr>
        <w:tc>
          <w:tcPr>
            <w:tcW w:w="786" w:type="pct"/>
            <w:noWrap/>
            <w:vAlign w:val="bottom"/>
            <w:hideMark/>
          </w:tcPr>
          <w:p w14:paraId="131BF1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2052</w:t>
            </w:r>
          </w:p>
        </w:tc>
        <w:tc>
          <w:tcPr>
            <w:tcW w:w="1037" w:type="pct"/>
            <w:noWrap/>
            <w:vAlign w:val="bottom"/>
            <w:hideMark/>
          </w:tcPr>
          <w:p w14:paraId="31FB97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34.115.729,81</w:t>
            </w:r>
          </w:p>
        </w:tc>
        <w:tc>
          <w:tcPr>
            <w:tcW w:w="1037" w:type="pct"/>
            <w:noWrap/>
            <w:vAlign w:val="bottom"/>
            <w:hideMark/>
          </w:tcPr>
          <w:p w14:paraId="1C022F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545.328.145,26</w:t>
            </w:r>
          </w:p>
        </w:tc>
        <w:tc>
          <w:tcPr>
            <w:tcW w:w="1037" w:type="pct"/>
            <w:noWrap/>
            <w:vAlign w:val="bottom"/>
            <w:hideMark/>
          </w:tcPr>
          <w:p w14:paraId="1ADBBD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-511.212.415,46</w:t>
            </w:r>
          </w:p>
        </w:tc>
        <w:tc>
          <w:tcPr>
            <w:tcW w:w="1037" w:type="pct"/>
            <w:noWrap/>
            <w:vAlign w:val="bottom"/>
            <w:hideMark/>
          </w:tcPr>
          <w:p w14:paraId="7B0F74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-30.486.237.162,65</w:t>
            </w:r>
          </w:p>
        </w:tc>
        <w:tc>
          <w:tcPr>
            <w:tcW w:w="68" w:type="pct"/>
            <w:vAlign w:val="center"/>
            <w:hideMark/>
          </w:tcPr>
          <w:p w14:paraId="1AEE27A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D5B5D02" w14:textId="77777777" w:rsidTr="00FD58B9">
        <w:trPr>
          <w:trHeight w:val="227"/>
        </w:trPr>
        <w:tc>
          <w:tcPr>
            <w:tcW w:w="786" w:type="pct"/>
            <w:noWrap/>
            <w:vAlign w:val="bottom"/>
            <w:hideMark/>
          </w:tcPr>
          <w:p w14:paraId="0C7907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1037" w:type="pct"/>
            <w:noWrap/>
            <w:vAlign w:val="bottom"/>
            <w:hideMark/>
          </w:tcPr>
          <w:p w14:paraId="1A33A3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30.486.046,19</w:t>
            </w:r>
          </w:p>
        </w:tc>
        <w:tc>
          <w:tcPr>
            <w:tcW w:w="1037" w:type="pct"/>
            <w:noWrap/>
            <w:vAlign w:val="bottom"/>
            <w:hideMark/>
          </w:tcPr>
          <w:p w14:paraId="4A0755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498.344.306,41</w:t>
            </w:r>
          </w:p>
        </w:tc>
        <w:tc>
          <w:tcPr>
            <w:tcW w:w="1037" w:type="pct"/>
            <w:noWrap/>
            <w:vAlign w:val="bottom"/>
            <w:hideMark/>
          </w:tcPr>
          <w:p w14:paraId="166AE8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-467.858.260,22</w:t>
            </w:r>
          </w:p>
        </w:tc>
        <w:tc>
          <w:tcPr>
            <w:tcW w:w="1037" w:type="pct"/>
            <w:noWrap/>
            <w:vAlign w:val="bottom"/>
            <w:hideMark/>
          </w:tcPr>
          <w:p w14:paraId="1E5355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-30.954.095.422,87</w:t>
            </w:r>
          </w:p>
        </w:tc>
        <w:tc>
          <w:tcPr>
            <w:tcW w:w="68" w:type="pct"/>
            <w:vAlign w:val="center"/>
            <w:hideMark/>
          </w:tcPr>
          <w:p w14:paraId="7DF14E7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8B7EB3C" w14:textId="77777777" w:rsidTr="00FD58B9">
        <w:trPr>
          <w:trHeight w:val="227"/>
        </w:trPr>
        <w:tc>
          <w:tcPr>
            <w:tcW w:w="786" w:type="pct"/>
            <w:noWrap/>
            <w:vAlign w:val="bottom"/>
            <w:hideMark/>
          </w:tcPr>
          <w:p w14:paraId="250BD7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1037" w:type="pct"/>
            <w:noWrap/>
            <w:vAlign w:val="bottom"/>
            <w:hideMark/>
          </w:tcPr>
          <w:p w14:paraId="524F09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27.310.049,74</w:t>
            </w:r>
          </w:p>
        </w:tc>
        <w:tc>
          <w:tcPr>
            <w:tcW w:w="1037" w:type="pct"/>
            <w:noWrap/>
            <w:vAlign w:val="bottom"/>
            <w:hideMark/>
          </w:tcPr>
          <w:p w14:paraId="3D22AE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453.913.067,88</w:t>
            </w:r>
          </w:p>
        </w:tc>
        <w:tc>
          <w:tcPr>
            <w:tcW w:w="1037" w:type="pct"/>
            <w:noWrap/>
            <w:vAlign w:val="bottom"/>
            <w:hideMark/>
          </w:tcPr>
          <w:p w14:paraId="767FAF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-426.603.018,14</w:t>
            </w:r>
          </w:p>
        </w:tc>
        <w:tc>
          <w:tcPr>
            <w:tcW w:w="1037" w:type="pct"/>
            <w:noWrap/>
            <w:vAlign w:val="bottom"/>
            <w:hideMark/>
          </w:tcPr>
          <w:p w14:paraId="1B85A7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-31.380.698.441,01</w:t>
            </w:r>
          </w:p>
        </w:tc>
        <w:tc>
          <w:tcPr>
            <w:tcW w:w="68" w:type="pct"/>
            <w:vAlign w:val="center"/>
            <w:hideMark/>
          </w:tcPr>
          <w:p w14:paraId="71788CA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2F19225" w14:textId="77777777" w:rsidTr="00FD58B9">
        <w:trPr>
          <w:trHeight w:val="227"/>
        </w:trPr>
        <w:tc>
          <w:tcPr>
            <w:tcW w:w="786" w:type="pct"/>
            <w:noWrap/>
            <w:vAlign w:val="bottom"/>
            <w:hideMark/>
          </w:tcPr>
          <w:p w14:paraId="02C822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1037" w:type="pct"/>
            <w:noWrap/>
            <w:vAlign w:val="bottom"/>
            <w:hideMark/>
          </w:tcPr>
          <w:p w14:paraId="52D700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24.495.348,74</w:t>
            </w:r>
          </w:p>
        </w:tc>
        <w:tc>
          <w:tcPr>
            <w:tcW w:w="1037" w:type="pct"/>
            <w:noWrap/>
            <w:vAlign w:val="bottom"/>
            <w:hideMark/>
          </w:tcPr>
          <w:p w14:paraId="1D2A47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412.074.844,25</w:t>
            </w:r>
          </w:p>
        </w:tc>
        <w:tc>
          <w:tcPr>
            <w:tcW w:w="1037" w:type="pct"/>
            <w:noWrap/>
            <w:vAlign w:val="bottom"/>
            <w:hideMark/>
          </w:tcPr>
          <w:p w14:paraId="7A0984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-387.579.495,52</w:t>
            </w:r>
          </w:p>
        </w:tc>
        <w:tc>
          <w:tcPr>
            <w:tcW w:w="1037" w:type="pct"/>
            <w:noWrap/>
            <w:vAlign w:val="bottom"/>
            <w:hideMark/>
          </w:tcPr>
          <w:p w14:paraId="5A3222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-31.768.277.936,53</w:t>
            </w:r>
          </w:p>
        </w:tc>
        <w:tc>
          <w:tcPr>
            <w:tcW w:w="68" w:type="pct"/>
            <w:vAlign w:val="center"/>
            <w:hideMark/>
          </w:tcPr>
          <w:p w14:paraId="506A23F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8818F79" w14:textId="77777777" w:rsidTr="00FD58B9">
        <w:trPr>
          <w:trHeight w:val="227"/>
        </w:trPr>
        <w:tc>
          <w:tcPr>
            <w:tcW w:w="786" w:type="pct"/>
            <w:noWrap/>
            <w:vAlign w:val="bottom"/>
            <w:hideMark/>
          </w:tcPr>
          <w:p w14:paraId="588054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1037" w:type="pct"/>
            <w:noWrap/>
            <w:vAlign w:val="bottom"/>
            <w:hideMark/>
          </w:tcPr>
          <w:p w14:paraId="4E405C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21.882.837,19</w:t>
            </w:r>
          </w:p>
        </w:tc>
        <w:tc>
          <w:tcPr>
            <w:tcW w:w="1037" w:type="pct"/>
            <w:noWrap/>
            <w:vAlign w:val="bottom"/>
            <w:hideMark/>
          </w:tcPr>
          <w:p w14:paraId="162DA7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373.141.933,07</w:t>
            </w:r>
          </w:p>
        </w:tc>
        <w:tc>
          <w:tcPr>
            <w:tcW w:w="1037" w:type="pct"/>
            <w:noWrap/>
            <w:vAlign w:val="bottom"/>
            <w:hideMark/>
          </w:tcPr>
          <w:p w14:paraId="7070C0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-351.259.095,89</w:t>
            </w:r>
          </w:p>
        </w:tc>
        <w:tc>
          <w:tcPr>
            <w:tcW w:w="1037" w:type="pct"/>
            <w:noWrap/>
            <w:vAlign w:val="bottom"/>
            <w:hideMark/>
          </w:tcPr>
          <w:p w14:paraId="308B4F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-32.119.537.032,41</w:t>
            </w:r>
          </w:p>
        </w:tc>
        <w:tc>
          <w:tcPr>
            <w:tcW w:w="68" w:type="pct"/>
            <w:vAlign w:val="center"/>
            <w:hideMark/>
          </w:tcPr>
          <w:p w14:paraId="6B8355D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566DDC5" w14:textId="77777777" w:rsidTr="00FD58B9">
        <w:trPr>
          <w:trHeight w:val="227"/>
        </w:trPr>
        <w:tc>
          <w:tcPr>
            <w:tcW w:w="786" w:type="pct"/>
            <w:noWrap/>
            <w:vAlign w:val="bottom"/>
            <w:hideMark/>
          </w:tcPr>
          <w:p w14:paraId="0D69D1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1037" w:type="pct"/>
            <w:noWrap/>
            <w:vAlign w:val="bottom"/>
            <w:hideMark/>
          </w:tcPr>
          <w:p w14:paraId="2F940C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19.534.229,44</w:t>
            </w:r>
          </w:p>
        </w:tc>
        <w:tc>
          <w:tcPr>
            <w:tcW w:w="1037" w:type="pct"/>
            <w:noWrap/>
            <w:vAlign w:val="bottom"/>
            <w:hideMark/>
          </w:tcPr>
          <w:p w14:paraId="5DAF81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336.913.594,99</w:t>
            </w:r>
          </w:p>
        </w:tc>
        <w:tc>
          <w:tcPr>
            <w:tcW w:w="1037" w:type="pct"/>
            <w:noWrap/>
            <w:vAlign w:val="bottom"/>
            <w:hideMark/>
          </w:tcPr>
          <w:p w14:paraId="311776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-317.379.365,55</w:t>
            </w:r>
          </w:p>
        </w:tc>
        <w:tc>
          <w:tcPr>
            <w:tcW w:w="1037" w:type="pct"/>
            <w:noWrap/>
            <w:vAlign w:val="bottom"/>
            <w:hideMark/>
          </w:tcPr>
          <w:p w14:paraId="6C1A8E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-32.436.916.397,96</w:t>
            </w:r>
          </w:p>
        </w:tc>
        <w:tc>
          <w:tcPr>
            <w:tcW w:w="68" w:type="pct"/>
            <w:vAlign w:val="center"/>
            <w:hideMark/>
          </w:tcPr>
          <w:p w14:paraId="51DD648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03A45FC" w14:textId="77777777" w:rsidTr="00FD58B9">
        <w:trPr>
          <w:trHeight w:val="227"/>
        </w:trPr>
        <w:tc>
          <w:tcPr>
            <w:tcW w:w="786" w:type="pct"/>
            <w:noWrap/>
            <w:vAlign w:val="bottom"/>
            <w:hideMark/>
          </w:tcPr>
          <w:p w14:paraId="4656AE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1037" w:type="pct"/>
            <w:noWrap/>
            <w:vAlign w:val="bottom"/>
            <w:hideMark/>
          </w:tcPr>
          <w:p w14:paraId="065F05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17.400.515,27</w:t>
            </w:r>
          </w:p>
        </w:tc>
        <w:tc>
          <w:tcPr>
            <w:tcW w:w="1037" w:type="pct"/>
            <w:noWrap/>
            <w:vAlign w:val="bottom"/>
            <w:hideMark/>
          </w:tcPr>
          <w:p w14:paraId="066C94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303.261.887,53</w:t>
            </w:r>
          </w:p>
        </w:tc>
        <w:tc>
          <w:tcPr>
            <w:tcW w:w="1037" w:type="pct"/>
            <w:noWrap/>
            <w:vAlign w:val="bottom"/>
            <w:hideMark/>
          </w:tcPr>
          <w:p w14:paraId="0E8344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-285.861.372,26</w:t>
            </w:r>
          </w:p>
        </w:tc>
        <w:tc>
          <w:tcPr>
            <w:tcW w:w="1037" w:type="pct"/>
            <w:noWrap/>
            <w:vAlign w:val="bottom"/>
            <w:hideMark/>
          </w:tcPr>
          <w:p w14:paraId="5CF4BC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-32.722.777.770,23</w:t>
            </w:r>
          </w:p>
        </w:tc>
        <w:tc>
          <w:tcPr>
            <w:tcW w:w="68" w:type="pct"/>
            <w:vAlign w:val="center"/>
            <w:hideMark/>
          </w:tcPr>
          <w:p w14:paraId="33E7D74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E4EA2AA" w14:textId="77777777" w:rsidTr="00FD58B9">
        <w:trPr>
          <w:trHeight w:val="227"/>
        </w:trPr>
        <w:tc>
          <w:tcPr>
            <w:tcW w:w="786" w:type="pct"/>
            <w:noWrap/>
            <w:vAlign w:val="bottom"/>
            <w:hideMark/>
          </w:tcPr>
          <w:p w14:paraId="369BBF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1037" w:type="pct"/>
            <w:noWrap/>
            <w:vAlign w:val="bottom"/>
            <w:hideMark/>
          </w:tcPr>
          <w:p w14:paraId="1001C0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15.452.263,88</w:t>
            </w:r>
          </w:p>
        </w:tc>
        <w:tc>
          <w:tcPr>
            <w:tcW w:w="1037" w:type="pct"/>
            <w:noWrap/>
            <w:vAlign w:val="bottom"/>
            <w:hideMark/>
          </w:tcPr>
          <w:p w14:paraId="2E4937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272.157.993,26</w:t>
            </w:r>
          </w:p>
        </w:tc>
        <w:tc>
          <w:tcPr>
            <w:tcW w:w="1037" w:type="pct"/>
            <w:noWrap/>
            <w:vAlign w:val="bottom"/>
            <w:hideMark/>
          </w:tcPr>
          <w:p w14:paraId="49D428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-256.705.729,38</w:t>
            </w:r>
          </w:p>
        </w:tc>
        <w:tc>
          <w:tcPr>
            <w:tcW w:w="1037" w:type="pct"/>
            <w:noWrap/>
            <w:vAlign w:val="bottom"/>
            <w:hideMark/>
          </w:tcPr>
          <w:p w14:paraId="6B33F5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-32.979.483.499,60</w:t>
            </w:r>
          </w:p>
        </w:tc>
        <w:tc>
          <w:tcPr>
            <w:tcW w:w="68" w:type="pct"/>
            <w:vAlign w:val="center"/>
            <w:hideMark/>
          </w:tcPr>
          <w:p w14:paraId="4351A5B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D7855FE" w14:textId="77777777" w:rsidTr="00FD58B9">
        <w:trPr>
          <w:trHeight w:val="227"/>
        </w:trPr>
        <w:tc>
          <w:tcPr>
            <w:tcW w:w="786" w:type="pct"/>
            <w:noWrap/>
            <w:vAlign w:val="bottom"/>
            <w:hideMark/>
          </w:tcPr>
          <w:p w14:paraId="19C317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1037" w:type="pct"/>
            <w:noWrap/>
            <w:vAlign w:val="bottom"/>
            <w:hideMark/>
          </w:tcPr>
          <w:p w14:paraId="6C57DF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13.680.155,07</w:t>
            </w:r>
          </w:p>
        </w:tc>
        <w:tc>
          <w:tcPr>
            <w:tcW w:w="1037" w:type="pct"/>
            <w:noWrap/>
            <w:vAlign w:val="bottom"/>
            <w:hideMark/>
          </w:tcPr>
          <w:p w14:paraId="0219CD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243.494.266,84</w:t>
            </w:r>
          </w:p>
        </w:tc>
        <w:tc>
          <w:tcPr>
            <w:tcW w:w="1037" w:type="pct"/>
            <w:noWrap/>
            <w:vAlign w:val="bottom"/>
            <w:hideMark/>
          </w:tcPr>
          <w:p w14:paraId="32FD5A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-229.814.111,77</w:t>
            </w:r>
          </w:p>
        </w:tc>
        <w:tc>
          <w:tcPr>
            <w:tcW w:w="1037" w:type="pct"/>
            <w:noWrap/>
            <w:vAlign w:val="bottom"/>
            <w:hideMark/>
          </w:tcPr>
          <w:p w14:paraId="3C87DD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-33.209.297.611,37</w:t>
            </w:r>
          </w:p>
        </w:tc>
        <w:tc>
          <w:tcPr>
            <w:tcW w:w="68" w:type="pct"/>
            <w:vAlign w:val="center"/>
            <w:hideMark/>
          </w:tcPr>
          <w:p w14:paraId="434AF3D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4937689" w14:textId="77777777" w:rsidTr="00FD58B9">
        <w:trPr>
          <w:trHeight w:val="227"/>
        </w:trPr>
        <w:tc>
          <w:tcPr>
            <w:tcW w:w="786" w:type="pct"/>
            <w:noWrap/>
            <w:vAlign w:val="bottom"/>
            <w:hideMark/>
          </w:tcPr>
          <w:p w14:paraId="7C87CC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1037" w:type="pct"/>
            <w:noWrap/>
            <w:vAlign w:val="bottom"/>
            <w:hideMark/>
          </w:tcPr>
          <w:p w14:paraId="00BE86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12.075.300,69</w:t>
            </w:r>
          </w:p>
        </w:tc>
        <w:tc>
          <w:tcPr>
            <w:tcW w:w="1037" w:type="pct"/>
            <w:noWrap/>
            <w:vAlign w:val="bottom"/>
            <w:hideMark/>
          </w:tcPr>
          <w:p w14:paraId="28444B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217.158.146,73</w:t>
            </w:r>
          </w:p>
        </w:tc>
        <w:tc>
          <w:tcPr>
            <w:tcW w:w="1037" w:type="pct"/>
            <w:noWrap/>
            <w:vAlign w:val="bottom"/>
            <w:hideMark/>
          </w:tcPr>
          <w:p w14:paraId="5F16AE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-205.082.846,05</w:t>
            </w:r>
          </w:p>
        </w:tc>
        <w:tc>
          <w:tcPr>
            <w:tcW w:w="1037" w:type="pct"/>
            <w:noWrap/>
            <w:vAlign w:val="bottom"/>
            <w:hideMark/>
          </w:tcPr>
          <w:p w14:paraId="04403D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-33.414.380.457,42</w:t>
            </w:r>
          </w:p>
        </w:tc>
        <w:tc>
          <w:tcPr>
            <w:tcW w:w="68" w:type="pct"/>
            <w:vAlign w:val="center"/>
            <w:hideMark/>
          </w:tcPr>
          <w:p w14:paraId="2F8ECE7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6993AAC" w14:textId="77777777" w:rsidTr="00FD58B9">
        <w:trPr>
          <w:trHeight w:val="227"/>
        </w:trPr>
        <w:tc>
          <w:tcPr>
            <w:tcW w:w="786" w:type="pct"/>
            <w:noWrap/>
            <w:vAlign w:val="bottom"/>
            <w:hideMark/>
          </w:tcPr>
          <w:p w14:paraId="78372E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1037" w:type="pct"/>
            <w:noWrap/>
            <w:vAlign w:val="bottom"/>
            <w:hideMark/>
          </w:tcPr>
          <w:p w14:paraId="77F813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10.625.121,27</w:t>
            </w:r>
          </w:p>
        </w:tc>
        <w:tc>
          <w:tcPr>
            <w:tcW w:w="1037" w:type="pct"/>
            <w:noWrap/>
            <w:vAlign w:val="bottom"/>
            <w:hideMark/>
          </w:tcPr>
          <w:p w14:paraId="03061D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193.025.021,60</w:t>
            </w:r>
          </w:p>
        </w:tc>
        <w:tc>
          <w:tcPr>
            <w:tcW w:w="1037" w:type="pct"/>
            <w:noWrap/>
            <w:vAlign w:val="bottom"/>
            <w:hideMark/>
          </w:tcPr>
          <w:p w14:paraId="1CADDA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-182.399.900,33</w:t>
            </w:r>
          </w:p>
        </w:tc>
        <w:tc>
          <w:tcPr>
            <w:tcW w:w="1037" w:type="pct"/>
            <w:noWrap/>
            <w:vAlign w:val="bottom"/>
            <w:hideMark/>
          </w:tcPr>
          <w:p w14:paraId="54ADF4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-33.596.780.357,75</w:t>
            </w:r>
          </w:p>
        </w:tc>
        <w:tc>
          <w:tcPr>
            <w:tcW w:w="68" w:type="pct"/>
            <w:vAlign w:val="center"/>
            <w:hideMark/>
          </w:tcPr>
          <w:p w14:paraId="308CDA2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E89E96F" w14:textId="77777777" w:rsidTr="00FD58B9">
        <w:trPr>
          <w:trHeight w:val="227"/>
        </w:trPr>
        <w:tc>
          <w:tcPr>
            <w:tcW w:w="786" w:type="pct"/>
            <w:noWrap/>
            <w:vAlign w:val="bottom"/>
            <w:hideMark/>
          </w:tcPr>
          <w:p w14:paraId="5F6C96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1037" w:type="pct"/>
            <w:noWrap/>
            <w:vAlign w:val="bottom"/>
            <w:hideMark/>
          </w:tcPr>
          <w:p w14:paraId="63DD3B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9.320.906,06</w:t>
            </w:r>
          </w:p>
        </w:tc>
        <w:tc>
          <w:tcPr>
            <w:tcW w:w="1037" w:type="pct"/>
            <w:noWrap/>
            <w:vAlign w:val="bottom"/>
            <w:hideMark/>
          </w:tcPr>
          <w:p w14:paraId="394235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170.994.067,58</w:t>
            </w:r>
          </w:p>
        </w:tc>
        <w:tc>
          <w:tcPr>
            <w:tcW w:w="1037" w:type="pct"/>
            <w:noWrap/>
            <w:vAlign w:val="bottom"/>
            <w:hideMark/>
          </w:tcPr>
          <w:p w14:paraId="3C06F4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-161.673.161,52</w:t>
            </w:r>
          </w:p>
        </w:tc>
        <w:tc>
          <w:tcPr>
            <w:tcW w:w="1037" w:type="pct"/>
            <w:noWrap/>
            <w:vAlign w:val="bottom"/>
            <w:hideMark/>
          </w:tcPr>
          <w:p w14:paraId="71DADA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-33.758.453.519,27</w:t>
            </w:r>
          </w:p>
        </w:tc>
        <w:tc>
          <w:tcPr>
            <w:tcW w:w="68" w:type="pct"/>
            <w:vAlign w:val="center"/>
            <w:hideMark/>
          </w:tcPr>
          <w:p w14:paraId="73F58F5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AB46A5A" w14:textId="77777777" w:rsidTr="00FD58B9">
        <w:trPr>
          <w:trHeight w:val="227"/>
        </w:trPr>
        <w:tc>
          <w:tcPr>
            <w:tcW w:w="786" w:type="pct"/>
            <w:noWrap/>
            <w:vAlign w:val="bottom"/>
            <w:hideMark/>
          </w:tcPr>
          <w:p w14:paraId="7BCD0A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1037" w:type="pct"/>
            <w:noWrap/>
            <w:vAlign w:val="bottom"/>
            <w:hideMark/>
          </w:tcPr>
          <w:p w14:paraId="041A00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8.151.336,65</w:t>
            </w:r>
          </w:p>
        </w:tc>
        <w:tc>
          <w:tcPr>
            <w:tcW w:w="1037" w:type="pct"/>
            <w:noWrap/>
            <w:vAlign w:val="bottom"/>
            <w:hideMark/>
          </w:tcPr>
          <w:p w14:paraId="74A4AD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150.941.382,39</w:t>
            </w:r>
          </w:p>
        </w:tc>
        <w:tc>
          <w:tcPr>
            <w:tcW w:w="1037" w:type="pct"/>
            <w:noWrap/>
            <w:vAlign w:val="bottom"/>
            <w:hideMark/>
          </w:tcPr>
          <w:p w14:paraId="6CAF14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-142.790.045,74</w:t>
            </w:r>
          </w:p>
        </w:tc>
        <w:tc>
          <w:tcPr>
            <w:tcW w:w="1037" w:type="pct"/>
            <w:noWrap/>
            <w:vAlign w:val="bottom"/>
            <w:hideMark/>
          </w:tcPr>
          <w:p w14:paraId="13A636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-33.901.243.565,01</w:t>
            </w:r>
          </w:p>
        </w:tc>
        <w:tc>
          <w:tcPr>
            <w:tcW w:w="68" w:type="pct"/>
            <w:vAlign w:val="center"/>
            <w:hideMark/>
          </w:tcPr>
          <w:p w14:paraId="6A8D52F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8711C35" w14:textId="77777777" w:rsidTr="00FD58B9">
        <w:trPr>
          <w:trHeight w:val="227"/>
        </w:trPr>
        <w:tc>
          <w:tcPr>
            <w:tcW w:w="786" w:type="pct"/>
            <w:noWrap/>
            <w:vAlign w:val="bottom"/>
            <w:hideMark/>
          </w:tcPr>
          <w:p w14:paraId="0660E7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1037" w:type="pct"/>
            <w:noWrap/>
            <w:vAlign w:val="bottom"/>
            <w:hideMark/>
          </w:tcPr>
          <w:p w14:paraId="4E98F7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7.106.255,61</w:t>
            </w:r>
          </w:p>
        </w:tc>
        <w:tc>
          <w:tcPr>
            <w:tcW w:w="1037" w:type="pct"/>
            <w:noWrap/>
            <w:vAlign w:val="bottom"/>
            <w:hideMark/>
          </w:tcPr>
          <w:p w14:paraId="5D689B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132.751.507,98</w:t>
            </w:r>
          </w:p>
        </w:tc>
        <w:tc>
          <w:tcPr>
            <w:tcW w:w="1037" w:type="pct"/>
            <w:noWrap/>
            <w:vAlign w:val="bottom"/>
            <w:hideMark/>
          </w:tcPr>
          <w:p w14:paraId="112D86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-125.645.252,37</w:t>
            </w:r>
          </w:p>
        </w:tc>
        <w:tc>
          <w:tcPr>
            <w:tcW w:w="1037" w:type="pct"/>
            <w:noWrap/>
            <w:vAlign w:val="bottom"/>
            <w:hideMark/>
          </w:tcPr>
          <w:p w14:paraId="1A8AC8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-34.026.888.817,38</w:t>
            </w:r>
          </w:p>
        </w:tc>
        <w:tc>
          <w:tcPr>
            <w:tcW w:w="68" w:type="pct"/>
            <w:vAlign w:val="center"/>
            <w:hideMark/>
          </w:tcPr>
          <w:p w14:paraId="593EC75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E86E833" w14:textId="77777777" w:rsidTr="00FD58B9">
        <w:trPr>
          <w:trHeight w:val="227"/>
        </w:trPr>
        <w:tc>
          <w:tcPr>
            <w:tcW w:w="786" w:type="pct"/>
            <w:noWrap/>
            <w:vAlign w:val="bottom"/>
            <w:hideMark/>
          </w:tcPr>
          <w:p w14:paraId="0653F6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1037" w:type="pct"/>
            <w:noWrap/>
            <w:vAlign w:val="bottom"/>
            <w:hideMark/>
          </w:tcPr>
          <w:p w14:paraId="5E2146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6.175.266,81</w:t>
            </w:r>
          </w:p>
        </w:tc>
        <w:tc>
          <w:tcPr>
            <w:tcW w:w="1037" w:type="pct"/>
            <w:noWrap/>
            <w:vAlign w:val="bottom"/>
            <w:hideMark/>
          </w:tcPr>
          <w:p w14:paraId="3D9C8D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116.303.022,38</w:t>
            </w:r>
          </w:p>
        </w:tc>
        <w:tc>
          <w:tcPr>
            <w:tcW w:w="1037" w:type="pct"/>
            <w:noWrap/>
            <w:vAlign w:val="bottom"/>
            <w:hideMark/>
          </w:tcPr>
          <w:p w14:paraId="39F4FD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-110.127.755,57</w:t>
            </w:r>
          </w:p>
        </w:tc>
        <w:tc>
          <w:tcPr>
            <w:tcW w:w="1037" w:type="pct"/>
            <w:noWrap/>
            <w:vAlign w:val="bottom"/>
            <w:hideMark/>
          </w:tcPr>
          <w:p w14:paraId="06A41E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-34.137.016.572,95</w:t>
            </w:r>
          </w:p>
        </w:tc>
        <w:tc>
          <w:tcPr>
            <w:tcW w:w="68" w:type="pct"/>
            <w:vAlign w:val="center"/>
            <w:hideMark/>
          </w:tcPr>
          <w:p w14:paraId="6144FC1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CABC6D0" w14:textId="77777777" w:rsidTr="00FD58B9">
        <w:trPr>
          <w:trHeight w:val="227"/>
        </w:trPr>
        <w:tc>
          <w:tcPr>
            <w:tcW w:w="786" w:type="pct"/>
            <w:noWrap/>
            <w:vAlign w:val="bottom"/>
            <w:hideMark/>
          </w:tcPr>
          <w:p w14:paraId="0886C6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1037" w:type="pct"/>
            <w:noWrap/>
            <w:vAlign w:val="bottom"/>
            <w:hideMark/>
          </w:tcPr>
          <w:p w14:paraId="356956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5.348.623,85</w:t>
            </w:r>
          </w:p>
        </w:tc>
        <w:tc>
          <w:tcPr>
            <w:tcW w:w="1037" w:type="pct"/>
            <w:noWrap/>
            <w:vAlign w:val="bottom"/>
            <w:hideMark/>
          </w:tcPr>
          <w:p w14:paraId="25220B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101.486.540,59</w:t>
            </w:r>
          </w:p>
        </w:tc>
        <w:tc>
          <w:tcPr>
            <w:tcW w:w="1037" w:type="pct"/>
            <w:noWrap/>
            <w:vAlign w:val="bottom"/>
            <w:hideMark/>
          </w:tcPr>
          <w:p w14:paraId="26114A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-96.137.916,74</w:t>
            </w:r>
          </w:p>
        </w:tc>
        <w:tc>
          <w:tcPr>
            <w:tcW w:w="1037" w:type="pct"/>
            <w:noWrap/>
            <w:vAlign w:val="bottom"/>
            <w:hideMark/>
          </w:tcPr>
          <w:p w14:paraId="0068B5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-34.233.154.489,68</w:t>
            </w:r>
          </w:p>
        </w:tc>
        <w:tc>
          <w:tcPr>
            <w:tcW w:w="68" w:type="pct"/>
            <w:vAlign w:val="center"/>
            <w:hideMark/>
          </w:tcPr>
          <w:p w14:paraId="4C19966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D4F9458" w14:textId="77777777" w:rsidTr="00FD58B9">
        <w:trPr>
          <w:trHeight w:val="227"/>
        </w:trPr>
        <w:tc>
          <w:tcPr>
            <w:tcW w:w="786" w:type="pct"/>
            <w:noWrap/>
            <w:vAlign w:val="bottom"/>
            <w:hideMark/>
          </w:tcPr>
          <w:p w14:paraId="34F6CF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1037" w:type="pct"/>
            <w:noWrap/>
            <w:vAlign w:val="bottom"/>
            <w:hideMark/>
          </w:tcPr>
          <w:p w14:paraId="7B8F25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4.616.236,63</w:t>
            </w:r>
          </w:p>
        </w:tc>
        <w:tc>
          <w:tcPr>
            <w:tcW w:w="1037" w:type="pct"/>
            <w:noWrap/>
            <w:vAlign w:val="bottom"/>
            <w:hideMark/>
          </w:tcPr>
          <w:p w14:paraId="3D9F39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88.176.553,10</w:t>
            </w:r>
          </w:p>
        </w:tc>
        <w:tc>
          <w:tcPr>
            <w:tcW w:w="1037" w:type="pct"/>
            <w:noWrap/>
            <w:vAlign w:val="bottom"/>
            <w:hideMark/>
          </w:tcPr>
          <w:p w14:paraId="2074A4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-83.560.316,47</w:t>
            </w:r>
          </w:p>
        </w:tc>
        <w:tc>
          <w:tcPr>
            <w:tcW w:w="1037" w:type="pct"/>
            <w:noWrap/>
            <w:vAlign w:val="bottom"/>
            <w:hideMark/>
          </w:tcPr>
          <w:p w14:paraId="35D59A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-34.316.714.806,15</w:t>
            </w:r>
          </w:p>
        </w:tc>
        <w:tc>
          <w:tcPr>
            <w:tcW w:w="68" w:type="pct"/>
            <w:vAlign w:val="center"/>
            <w:hideMark/>
          </w:tcPr>
          <w:p w14:paraId="5E8B9E9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B72193C" w14:textId="77777777" w:rsidTr="00FD58B9">
        <w:trPr>
          <w:trHeight w:val="227"/>
        </w:trPr>
        <w:tc>
          <w:tcPr>
            <w:tcW w:w="786" w:type="pct"/>
            <w:noWrap/>
            <w:vAlign w:val="bottom"/>
            <w:hideMark/>
          </w:tcPr>
          <w:p w14:paraId="60FAC2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1037" w:type="pct"/>
            <w:noWrap/>
            <w:vAlign w:val="bottom"/>
            <w:hideMark/>
          </w:tcPr>
          <w:p w14:paraId="0EF5E4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3.969.067,90</w:t>
            </w:r>
          </w:p>
        </w:tc>
        <w:tc>
          <w:tcPr>
            <w:tcW w:w="1037" w:type="pct"/>
            <w:noWrap/>
            <w:vAlign w:val="bottom"/>
            <w:hideMark/>
          </w:tcPr>
          <w:p w14:paraId="0A3A70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76.261.899,61</w:t>
            </w:r>
          </w:p>
        </w:tc>
        <w:tc>
          <w:tcPr>
            <w:tcW w:w="1037" w:type="pct"/>
            <w:noWrap/>
            <w:vAlign w:val="bottom"/>
            <w:hideMark/>
          </w:tcPr>
          <w:p w14:paraId="7EF919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-72.292.831,70</w:t>
            </w:r>
          </w:p>
        </w:tc>
        <w:tc>
          <w:tcPr>
            <w:tcW w:w="1037" w:type="pct"/>
            <w:noWrap/>
            <w:vAlign w:val="bottom"/>
            <w:hideMark/>
          </w:tcPr>
          <w:p w14:paraId="354160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-34.389.007.637,85</w:t>
            </w:r>
          </w:p>
        </w:tc>
        <w:tc>
          <w:tcPr>
            <w:tcW w:w="68" w:type="pct"/>
            <w:vAlign w:val="center"/>
            <w:hideMark/>
          </w:tcPr>
          <w:p w14:paraId="2811BC5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2AC3046" w14:textId="77777777" w:rsidTr="00FD58B9">
        <w:trPr>
          <w:trHeight w:val="227"/>
        </w:trPr>
        <w:tc>
          <w:tcPr>
            <w:tcW w:w="786" w:type="pct"/>
            <w:noWrap/>
            <w:vAlign w:val="bottom"/>
            <w:hideMark/>
          </w:tcPr>
          <w:p w14:paraId="733EFA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1037" w:type="pct"/>
            <w:noWrap/>
            <w:vAlign w:val="bottom"/>
            <w:hideMark/>
          </w:tcPr>
          <w:p w14:paraId="521423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3.398.749,61</w:t>
            </w:r>
          </w:p>
        </w:tc>
        <w:tc>
          <w:tcPr>
            <w:tcW w:w="1037" w:type="pct"/>
            <w:noWrap/>
            <w:vAlign w:val="bottom"/>
            <w:hideMark/>
          </w:tcPr>
          <w:p w14:paraId="699CF7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65.636.071,01</w:t>
            </w:r>
          </w:p>
        </w:tc>
        <w:tc>
          <w:tcPr>
            <w:tcW w:w="1037" w:type="pct"/>
            <w:noWrap/>
            <w:vAlign w:val="bottom"/>
            <w:hideMark/>
          </w:tcPr>
          <w:p w14:paraId="45E137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-62.237.321,40</w:t>
            </w:r>
          </w:p>
        </w:tc>
        <w:tc>
          <w:tcPr>
            <w:tcW w:w="1037" w:type="pct"/>
            <w:noWrap/>
            <w:vAlign w:val="bottom"/>
            <w:hideMark/>
          </w:tcPr>
          <w:p w14:paraId="6C2231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-34.451.244.959,25</w:t>
            </w:r>
          </w:p>
        </w:tc>
        <w:tc>
          <w:tcPr>
            <w:tcW w:w="68" w:type="pct"/>
            <w:vAlign w:val="center"/>
            <w:hideMark/>
          </w:tcPr>
          <w:p w14:paraId="76E24CE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FEDD643" w14:textId="77777777" w:rsidTr="00FD58B9">
        <w:trPr>
          <w:trHeight w:val="227"/>
        </w:trPr>
        <w:tc>
          <w:tcPr>
            <w:tcW w:w="786" w:type="pct"/>
            <w:noWrap/>
            <w:vAlign w:val="bottom"/>
            <w:hideMark/>
          </w:tcPr>
          <w:p w14:paraId="02C4D3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w:t>
            </w:r>
          </w:p>
        </w:tc>
        <w:tc>
          <w:tcPr>
            <w:tcW w:w="1037" w:type="pct"/>
            <w:noWrap/>
            <w:vAlign w:val="bottom"/>
            <w:hideMark/>
          </w:tcPr>
          <w:p w14:paraId="54005E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2.897.192,75</w:t>
            </w:r>
          </w:p>
        </w:tc>
        <w:tc>
          <w:tcPr>
            <w:tcW w:w="1037" w:type="pct"/>
            <w:noWrap/>
            <w:vAlign w:val="bottom"/>
            <w:hideMark/>
          </w:tcPr>
          <w:p w14:paraId="2D2370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56.190.617,19</w:t>
            </w:r>
          </w:p>
        </w:tc>
        <w:tc>
          <w:tcPr>
            <w:tcW w:w="1037" w:type="pct"/>
            <w:noWrap/>
            <w:vAlign w:val="bottom"/>
            <w:hideMark/>
          </w:tcPr>
          <w:p w14:paraId="43A6C1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-53.293.424,44</w:t>
            </w:r>
          </w:p>
        </w:tc>
        <w:tc>
          <w:tcPr>
            <w:tcW w:w="1037" w:type="pct"/>
            <w:noWrap/>
            <w:vAlign w:val="bottom"/>
            <w:hideMark/>
          </w:tcPr>
          <w:p w14:paraId="6F478F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-34.504.538.383,69</w:t>
            </w:r>
          </w:p>
        </w:tc>
        <w:tc>
          <w:tcPr>
            <w:tcW w:w="68" w:type="pct"/>
            <w:vAlign w:val="center"/>
            <w:hideMark/>
          </w:tcPr>
          <w:p w14:paraId="2752009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91B9C0B" w14:textId="77777777" w:rsidTr="00FD58B9">
        <w:trPr>
          <w:trHeight w:val="227"/>
        </w:trPr>
        <w:tc>
          <w:tcPr>
            <w:tcW w:w="786" w:type="pct"/>
            <w:noWrap/>
            <w:vAlign w:val="bottom"/>
            <w:hideMark/>
          </w:tcPr>
          <w:p w14:paraId="324172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1037" w:type="pct"/>
            <w:noWrap/>
            <w:vAlign w:val="bottom"/>
            <w:hideMark/>
          </w:tcPr>
          <w:p w14:paraId="13CAC3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2.457.052,99</w:t>
            </w:r>
          </w:p>
        </w:tc>
        <w:tc>
          <w:tcPr>
            <w:tcW w:w="1037" w:type="pct"/>
            <w:noWrap/>
            <w:vAlign w:val="bottom"/>
            <w:hideMark/>
          </w:tcPr>
          <w:p w14:paraId="64A888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47.823.427,11</w:t>
            </w:r>
          </w:p>
        </w:tc>
        <w:tc>
          <w:tcPr>
            <w:tcW w:w="1037" w:type="pct"/>
            <w:noWrap/>
            <w:vAlign w:val="bottom"/>
            <w:hideMark/>
          </w:tcPr>
          <w:p w14:paraId="309724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-45.366.374,12</w:t>
            </w:r>
          </w:p>
        </w:tc>
        <w:tc>
          <w:tcPr>
            <w:tcW w:w="1037" w:type="pct"/>
            <w:noWrap/>
            <w:vAlign w:val="bottom"/>
            <w:hideMark/>
          </w:tcPr>
          <w:p w14:paraId="3170A3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-34.549.904.757,81</w:t>
            </w:r>
          </w:p>
        </w:tc>
        <w:tc>
          <w:tcPr>
            <w:tcW w:w="68" w:type="pct"/>
            <w:vAlign w:val="center"/>
            <w:hideMark/>
          </w:tcPr>
          <w:p w14:paraId="493BE06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5836D1B" w14:textId="77777777" w:rsidTr="00FD58B9">
        <w:trPr>
          <w:trHeight w:val="227"/>
        </w:trPr>
        <w:tc>
          <w:tcPr>
            <w:tcW w:w="786" w:type="pct"/>
            <w:noWrap/>
            <w:vAlign w:val="bottom"/>
            <w:hideMark/>
          </w:tcPr>
          <w:p w14:paraId="533E0B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2073</w:t>
            </w:r>
          </w:p>
        </w:tc>
        <w:tc>
          <w:tcPr>
            <w:tcW w:w="1037" w:type="pct"/>
            <w:noWrap/>
            <w:vAlign w:val="bottom"/>
            <w:hideMark/>
          </w:tcPr>
          <w:p w14:paraId="0E44FA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2.072.406,82</w:t>
            </w:r>
          </w:p>
        </w:tc>
        <w:tc>
          <w:tcPr>
            <w:tcW w:w="1037" w:type="pct"/>
            <w:noWrap/>
            <w:vAlign w:val="bottom"/>
            <w:hideMark/>
          </w:tcPr>
          <w:p w14:paraId="074C71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40.450.342,14</w:t>
            </w:r>
          </w:p>
        </w:tc>
        <w:tc>
          <w:tcPr>
            <w:tcW w:w="1037" w:type="pct"/>
            <w:noWrap/>
            <w:vAlign w:val="bottom"/>
            <w:hideMark/>
          </w:tcPr>
          <w:p w14:paraId="1AA54E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-38.377.935,31</w:t>
            </w:r>
          </w:p>
        </w:tc>
        <w:tc>
          <w:tcPr>
            <w:tcW w:w="1037" w:type="pct"/>
            <w:noWrap/>
            <w:vAlign w:val="bottom"/>
            <w:hideMark/>
          </w:tcPr>
          <w:p w14:paraId="52CC14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-34.588.282.693,12</w:t>
            </w:r>
          </w:p>
        </w:tc>
        <w:tc>
          <w:tcPr>
            <w:tcW w:w="68" w:type="pct"/>
            <w:vAlign w:val="center"/>
            <w:hideMark/>
          </w:tcPr>
          <w:p w14:paraId="7A3244B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937F464" w14:textId="77777777" w:rsidTr="00FD58B9">
        <w:trPr>
          <w:trHeight w:val="227"/>
        </w:trPr>
        <w:tc>
          <w:tcPr>
            <w:tcW w:w="786" w:type="pct"/>
            <w:noWrap/>
            <w:vAlign w:val="bottom"/>
            <w:hideMark/>
          </w:tcPr>
          <w:p w14:paraId="4DFDA7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1037" w:type="pct"/>
            <w:noWrap/>
            <w:vAlign w:val="bottom"/>
            <w:hideMark/>
          </w:tcPr>
          <w:p w14:paraId="170C31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1.737.272,38</w:t>
            </w:r>
          </w:p>
        </w:tc>
        <w:tc>
          <w:tcPr>
            <w:tcW w:w="1037" w:type="pct"/>
            <w:noWrap/>
            <w:vAlign w:val="bottom"/>
            <w:hideMark/>
          </w:tcPr>
          <w:p w14:paraId="49DB6F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33.982.408,52</w:t>
            </w:r>
          </w:p>
        </w:tc>
        <w:tc>
          <w:tcPr>
            <w:tcW w:w="1037" w:type="pct"/>
            <w:noWrap/>
            <w:vAlign w:val="bottom"/>
            <w:hideMark/>
          </w:tcPr>
          <w:p w14:paraId="02553D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-32.245.136,14</w:t>
            </w:r>
          </w:p>
        </w:tc>
        <w:tc>
          <w:tcPr>
            <w:tcW w:w="1037" w:type="pct"/>
            <w:noWrap/>
            <w:vAlign w:val="bottom"/>
            <w:hideMark/>
          </w:tcPr>
          <w:p w14:paraId="1B1377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-34.620.527.829,26</w:t>
            </w:r>
          </w:p>
        </w:tc>
        <w:tc>
          <w:tcPr>
            <w:tcW w:w="68" w:type="pct"/>
            <w:vAlign w:val="center"/>
            <w:hideMark/>
          </w:tcPr>
          <w:p w14:paraId="54CF212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036A55D" w14:textId="77777777" w:rsidTr="00FD58B9">
        <w:trPr>
          <w:trHeight w:val="227"/>
        </w:trPr>
        <w:tc>
          <w:tcPr>
            <w:tcW w:w="786" w:type="pct"/>
            <w:noWrap/>
            <w:vAlign w:val="bottom"/>
            <w:hideMark/>
          </w:tcPr>
          <w:p w14:paraId="62A779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1037" w:type="pct"/>
            <w:noWrap/>
            <w:vAlign w:val="bottom"/>
            <w:hideMark/>
          </w:tcPr>
          <w:p w14:paraId="4DF276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1.446.335,24</w:t>
            </w:r>
          </w:p>
        </w:tc>
        <w:tc>
          <w:tcPr>
            <w:tcW w:w="1037" w:type="pct"/>
            <w:noWrap/>
            <w:vAlign w:val="bottom"/>
            <w:hideMark/>
          </w:tcPr>
          <w:p w14:paraId="69AD52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28.335.866,04</w:t>
            </w:r>
          </w:p>
        </w:tc>
        <w:tc>
          <w:tcPr>
            <w:tcW w:w="1037" w:type="pct"/>
            <w:noWrap/>
            <w:vAlign w:val="bottom"/>
            <w:hideMark/>
          </w:tcPr>
          <w:p w14:paraId="393F05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-26.889.530,80</w:t>
            </w:r>
          </w:p>
        </w:tc>
        <w:tc>
          <w:tcPr>
            <w:tcW w:w="1037" w:type="pct"/>
            <w:noWrap/>
            <w:vAlign w:val="bottom"/>
            <w:hideMark/>
          </w:tcPr>
          <w:p w14:paraId="41B075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-34.647.417.360,06</w:t>
            </w:r>
          </w:p>
        </w:tc>
        <w:tc>
          <w:tcPr>
            <w:tcW w:w="68" w:type="pct"/>
            <w:vAlign w:val="center"/>
            <w:hideMark/>
          </w:tcPr>
          <w:p w14:paraId="298DCE7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BDDD334" w14:textId="77777777" w:rsidTr="00FD58B9">
        <w:trPr>
          <w:trHeight w:val="227"/>
        </w:trPr>
        <w:tc>
          <w:tcPr>
            <w:tcW w:w="786" w:type="pct"/>
            <w:noWrap/>
            <w:vAlign w:val="bottom"/>
            <w:hideMark/>
          </w:tcPr>
          <w:p w14:paraId="0B72BD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1037" w:type="pct"/>
            <w:noWrap/>
            <w:vAlign w:val="bottom"/>
            <w:hideMark/>
          </w:tcPr>
          <w:p w14:paraId="4BDB98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1.195.161,21</w:t>
            </w:r>
          </w:p>
        </w:tc>
        <w:tc>
          <w:tcPr>
            <w:tcW w:w="1037" w:type="pct"/>
            <w:noWrap/>
            <w:vAlign w:val="bottom"/>
            <w:hideMark/>
          </w:tcPr>
          <w:p w14:paraId="4284EC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23.439.393,24</w:t>
            </w:r>
          </w:p>
        </w:tc>
        <w:tc>
          <w:tcPr>
            <w:tcW w:w="1037" w:type="pct"/>
            <w:noWrap/>
            <w:vAlign w:val="bottom"/>
            <w:hideMark/>
          </w:tcPr>
          <w:p w14:paraId="006BC8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-22.244.232,02</w:t>
            </w:r>
          </w:p>
        </w:tc>
        <w:tc>
          <w:tcPr>
            <w:tcW w:w="1037" w:type="pct"/>
            <w:noWrap/>
            <w:vAlign w:val="bottom"/>
            <w:hideMark/>
          </w:tcPr>
          <w:p w14:paraId="41F503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-34.669.661.592,08</w:t>
            </w:r>
          </w:p>
        </w:tc>
        <w:tc>
          <w:tcPr>
            <w:tcW w:w="68" w:type="pct"/>
            <w:vAlign w:val="center"/>
            <w:hideMark/>
          </w:tcPr>
          <w:p w14:paraId="6F8E299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9E94E0E" w14:textId="77777777" w:rsidTr="00FD58B9">
        <w:trPr>
          <w:trHeight w:val="227"/>
        </w:trPr>
        <w:tc>
          <w:tcPr>
            <w:tcW w:w="786" w:type="pct"/>
            <w:noWrap/>
            <w:vAlign w:val="bottom"/>
            <w:hideMark/>
          </w:tcPr>
          <w:p w14:paraId="47FC53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1037" w:type="pct"/>
            <w:noWrap/>
            <w:vAlign w:val="bottom"/>
            <w:hideMark/>
          </w:tcPr>
          <w:p w14:paraId="362888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979.516,55</w:t>
            </w:r>
          </w:p>
        </w:tc>
        <w:tc>
          <w:tcPr>
            <w:tcW w:w="1037" w:type="pct"/>
            <w:noWrap/>
            <w:vAlign w:val="bottom"/>
            <w:hideMark/>
          </w:tcPr>
          <w:p w14:paraId="4C0EBD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19.220.967,75</w:t>
            </w:r>
          </w:p>
        </w:tc>
        <w:tc>
          <w:tcPr>
            <w:tcW w:w="1037" w:type="pct"/>
            <w:noWrap/>
            <w:vAlign w:val="bottom"/>
            <w:hideMark/>
          </w:tcPr>
          <w:p w14:paraId="6C97A4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-18.241.451,20</w:t>
            </w:r>
          </w:p>
        </w:tc>
        <w:tc>
          <w:tcPr>
            <w:tcW w:w="1037" w:type="pct"/>
            <w:noWrap/>
            <w:vAlign w:val="bottom"/>
            <w:hideMark/>
          </w:tcPr>
          <w:p w14:paraId="10813B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-34.687.903.043,28</w:t>
            </w:r>
          </w:p>
        </w:tc>
        <w:tc>
          <w:tcPr>
            <w:tcW w:w="68" w:type="pct"/>
            <w:vAlign w:val="center"/>
            <w:hideMark/>
          </w:tcPr>
          <w:p w14:paraId="48C99F1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7CB41CA" w14:textId="77777777" w:rsidTr="00FD58B9">
        <w:trPr>
          <w:trHeight w:val="227"/>
        </w:trPr>
        <w:tc>
          <w:tcPr>
            <w:tcW w:w="786" w:type="pct"/>
            <w:noWrap/>
            <w:vAlign w:val="bottom"/>
            <w:hideMark/>
          </w:tcPr>
          <w:p w14:paraId="066476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1037" w:type="pct"/>
            <w:noWrap/>
            <w:vAlign w:val="bottom"/>
            <w:hideMark/>
          </w:tcPr>
          <w:p w14:paraId="571C6F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795.774,19</w:t>
            </w:r>
          </w:p>
        </w:tc>
        <w:tc>
          <w:tcPr>
            <w:tcW w:w="1037" w:type="pct"/>
            <w:noWrap/>
            <w:vAlign w:val="bottom"/>
            <w:hideMark/>
          </w:tcPr>
          <w:p w14:paraId="78ED51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15.617.342,59</w:t>
            </w:r>
          </w:p>
        </w:tc>
        <w:tc>
          <w:tcPr>
            <w:tcW w:w="1037" w:type="pct"/>
            <w:noWrap/>
            <w:vAlign w:val="bottom"/>
            <w:hideMark/>
          </w:tcPr>
          <w:p w14:paraId="435F14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-14.821.568,40</w:t>
            </w:r>
          </w:p>
        </w:tc>
        <w:tc>
          <w:tcPr>
            <w:tcW w:w="1037" w:type="pct"/>
            <w:noWrap/>
            <w:vAlign w:val="bottom"/>
            <w:hideMark/>
          </w:tcPr>
          <w:p w14:paraId="31B555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-34.702.724.611,69</w:t>
            </w:r>
          </w:p>
        </w:tc>
        <w:tc>
          <w:tcPr>
            <w:tcW w:w="68" w:type="pct"/>
            <w:vAlign w:val="center"/>
            <w:hideMark/>
          </w:tcPr>
          <w:p w14:paraId="148D9CF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A0E3F6B" w14:textId="77777777" w:rsidTr="00FD58B9">
        <w:trPr>
          <w:trHeight w:val="227"/>
        </w:trPr>
        <w:tc>
          <w:tcPr>
            <w:tcW w:w="786" w:type="pct"/>
            <w:noWrap/>
            <w:vAlign w:val="bottom"/>
            <w:hideMark/>
          </w:tcPr>
          <w:p w14:paraId="6BA7B3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1037" w:type="pct"/>
            <w:noWrap/>
            <w:vAlign w:val="bottom"/>
            <w:hideMark/>
          </w:tcPr>
          <w:p w14:paraId="1BA217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640.407,43</w:t>
            </w:r>
          </w:p>
        </w:tc>
        <w:tc>
          <w:tcPr>
            <w:tcW w:w="1037" w:type="pct"/>
            <w:noWrap/>
            <w:vAlign w:val="bottom"/>
            <w:hideMark/>
          </w:tcPr>
          <w:p w14:paraId="3462D9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12.564.626,66</w:t>
            </w:r>
          </w:p>
        </w:tc>
        <w:tc>
          <w:tcPr>
            <w:tcW w:w="1037" w:type="pct"/>
            <w:noWrap/>
            <w:vAlign w:val="bottom"/>
            <w:hideMark/>
          </w:tcPr>
          <w:p w14:paraId="4F3649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-11.924.219,23</w:t>
            </w:r>
          </w:p>
        </w:tc>
        <w:tc>
          <w:tcPr>
            <w:tcW w:w="1037" w:type="pct"/>
            <w:noWrap/>
            <w:vAlign w:val="bottom"/>
            <w:hideMark/>
          </w:tcPr>
          <w:p w14:paraId="70A592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-34.714.648.830,92</w:t>
            </w:r>
          </w:p>
        </w:tc>
        <w:tc>
          <w:tcPr>
            <w:tcW w:w="68" w:type="pct"/>
            <w:vAlign w:val="center"/>
            <w:hideMark/>
          </w:tcPr>
          <w:p w14:paraId="1AF953B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2BEE968" w14:textId="77777777" w:rsidTr="00FD58B9">
        <w:trPr>
          <w:trHeight w:val="227"/>
        </w:trPr>
        <w:tc>
          <w:tcPr>
            <w:tcW w:w="786" w:type="pct"/>
            <w:noWrap/>
            <w:vAlign w:val="bottom"/>
            <w:hideMark/>
          </w:tcPr>
          <w:p w14:paraId="3FA3C9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1037" w:type="pct"/>
            <w:noWrap/>
            <w:vAlign w:val="bottom"/>
            <w:hideMark/>
          </w:tcPr>
          <w:p w14:paraId="0982C1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510.285,17</w:t>
            </w:r>
          </w:p>
        </w:tc>
        <w:tc>
          <w:tcPr>
            <w:tcW w:w="1037" w:type="pct"/>
            <w:noWrap/>
            <w:vAlign w:val="bottom"/>
            <w:hideMark/>
          </w:tcPr>
          <w:p w14:paraId="784CE6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10.004.742,44</w:t>
            </w:r>
          </w:p>
        </w:tc>
        <w:tc>
          <w:tcPr>
            <w:tcW w:w="1037" w:type="pct"/>
            <w:noWrap/>
            <w:vAlign w:val="bottom"/>
            <w:hideMark/>
          </w:tcPr>
          <w:p w14:paraId="393D83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-9.494.457,27</w:t>
            </w:r>
          </w:p>
        </w:tc>
        <w:tc>
          <w:tcPr>
            <w:tcW w:w="1037" w:type="pct"/>
            <w:noWrap/>
            <w:vAlign w:val="bottom"/>
            <w:hideMark/>
          </w:tcPr>
          <w:p w14:paraId="07E337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-34.724.143.288,19</w:t>
            </w:r>
          </w:p>
        </w:tc>
        <w:tc>
          <w:tcPr>
            <w:tcW w:w="68" w:type="pct"/>
            <w:vAlign w:val="center"/>
            <w:hideMark/>
          </w:tcPr>
          <w:p w14:paraId="32DAE63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CFADE46" w14:textId="77777777" w:rsidTr="00FD58B9">
        <w:trPr>
          <w:trHeight w:val="227"/>
        </w:trPr>
        <w:tc>
          <w:tcPr>
            <w:tcW w:w="786" w:type="pct"/>
            <w:noWrap/>
            <w:vAlign w:val="bottom"/>
            <w:hideMark/>
          </w:tcPr>
          <w:p w14:paraId="410D06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1037" w:type="pct"/>
            <w:noWrap/>
            <w:vAlign w:val="bottom"/>
            <w:hideMark/>
          </w:tcPr>
          <w:p w14:paraId="2BB7E2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402.409,79</w:t>
            </w:r>
          </w:p>
        </w:tc>
        <w:tc>
          <w:tcPr>
            <w:tcW w:w="1037" w:type="pct"/>
            <w:noWrap/>
            <w:vAlign w:val="bottom"/>
            <w:hideMark/>
          </w:tcPr>
          <w:p w14:paraId="486B1F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7.881.088,29</w:t>
            </w:r>
          </w:p>
        </w:tc>
        <w:tc>
          <w:tcPr>
            <w:tcW w:w="1037" w:type="pct"/>
            <w:noWrap/>
            <w:vAlign w:val="bottom"/>
            <w:hideMark/>
          </w:tcPr>
          <w:p w14:paraId="50A803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-7.478.678,49</w:t>
            </w:r>
          </w:p>
        </w:tc>
        <w:tc>
          <w:tcPr>
            <w:tcW w:w="1037" w:type="pct"/>
            <w:noWrap/>
            <w:vAlign w:val="bottom"/>
            <w:hideMark/>
          </w:tcPr>
          <w:p w14:paraId="58AD6E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-34.731.621.966,68</w:t>
            </w:r>
          </w:p>
        </w:tc>
        <w:tc>
          <w:tcPr>
            <w:tcW w:w="68" w:type="pct"/>
            <w:vAlign w:val="center"/>
            <w:hideMark/>
          </w:tcPr>
          <w:p w14:paraId="1062E51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C542E9B" w14:textId="77777777" w:rsidTr="00FD58B9">
        <w:trPr>
          <w:trHeight w:val="227"/>
        </w:trPr>
        <w:tc>
          <w:tcPr>
            <w:tcW w:w="786" w:type="pct"/>
            <w:noWrap/>
            <w:vAlign w:val="bottom"/>
            <w:hideMark/>
          </w:tcPr>
          <w:p w14:paraId="7F2DEB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1037" w:type="pct"/>
            <w:noWrap/>
            <w:vAlign w:val="bottom"/>
            <w:hideMark/>
          </w:tcPr>
          <w:p w14:paraId="1FA271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314.005,94</w:t>
            </w:r>
          </w:p>
        </w:tc>
        <w:tc>
          <w:tcPr>
            <w:tcW w:w="1037" w:type="pct"/>
            <w:noWrap/>
            <w:vAlign w:val="bottom"/>
            <w:hideMark/>
          </w:tcPr>
          <w:p w14:paraId="35D73F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6.140.342,06</w:t>
            </w:r>
          </w:p>
        </w:tc>
        <w:tc>
          <w:tcPr>
            <w:tcW w:w="1037" w:type="pct"/>
            <w:noWrap/>
            <w:vAlign w:val="bottom"/>
            <w:hideMark/>
          </w:tcPr>
          <w:p w14:paraId="1DAC44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-5.826.336,12</w:t>
            </w:r>
          </w:p>
        </w:tc>
        <w:tc>
          <w:tcPr>
            <w:tcW w:w="1037" w:type="pct"/>
            <w:noWrap/>
            <w:vAlign w:val="bottom"/>
            <w:hideMark/>
          </w:tcPr>
          <w:p w14:paraId="74DB3F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-34.737.448.302,80</w:t>
            </w:r>
          </w:p>
        </w:tc>
        <w:tc>
          <w:tcPr>
            <w:tcW w:w="68" w:type="pct"/>
            <w:vAlign w:val="center"/>
            <w:hideMark/>
          </w:tcPr>
          <w:p w14:paraId="1A28DA8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1E2E0DD" w14:textId="77777777" w:rsidTr="00FD58B9">
        <w:trPr>
          <w:trHeight w:val="227"/>
        </w:trPr>
        <w:tc>
          <w:tcPr>
            <w:tcW w:w="786" w:type="pct"/>
            <w:noWrap/>
            <w:vAlign w:val="bottom"/>
            <w:hideMark/>
          </w:tcPr>
          <w:p w14:paraId="348CC7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1037" w:type="pct"/>
            <w:noWrap/>
            <w:vAlign w:val="bottom"/>
            <w:hideMark/>
          </w:tcPr>
          <w:p w14:paraId="17D509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242.594,73</w:t>
            </w:r>
          </w:p>
        </w:tc>
        <w:tc>
          <w:tcPr>
            <w:tcW w:w="1037" w:type="pct"/>
            <w:noWrap/>
            <w:vAlign w:val="bottom"/>
            <w:hideMark/>
          </w:tcPr>
          <w:p w14:paraId="62E3AC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4.731.861,96</w:t>
            </w:r>
          </w:p>
        </w:tc>
        <w:tc>
          <w:tcPr>
            <w:tcW w:w="1037" w:type="pct"/>
            <w:noWrap/>
            <w:vAlign w:val="bottom"/>
            <w:hideMark/>
          </w:tcPr>
          <w:p w14:paraId="535687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-4.489.267,24</w:t>
            </w:r>
          </w:p>
        </w:tc>
        <w:tc>
          <w:tcPr>
            <w:tcW w:w="1037" w:type="pct"/>
            <w:noWrap/>
            <w:vAlign w:val="bottom"/>
            <w:hideMark/>
          </w:tcPr>
          <w:p w14:paraId="399EDE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-34.741.937.570,04</w:t>
            </w:r>
          </w:p>
        </w:tc>
        <w:tc>
          <w:tcPr>
            <w:tcW w:w="68" w:type="pct"/>
            <w:vAlign w:val="center"/>
            <w:hideMark/>
          </w:tcPr>
          <w:p w14:paraId="1ECC624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18A516A" w14:textId="77777777" w:rsidTr="00FD58B9">
        <w:trPr>
          <w:trHeight w:val="227"/>
        </w:trPr>
        <w:tc>
          <w:tcPr>
            <w:tcW w:w="786" w:type="pct"/>
            <w:noWrap/>
            <w:vAlign w:val="bottom"/>
            <w:hideMark/>
          </w:tcPr>
          <w:p w14:paraId="17D932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1037" w:type="pct"/>
            <w:noWrap/>
            <w:vAlign w:val="bottom"/>
            <w:hideMark/>
          </w:tcPr>
          <w:p w14:paraId="026257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185.341,48</w:t>
            </w:r>
          </w:p>
        </w:tc>
        <w:tc>
          <w:tcPr>
            <w:tcW w:w="1037" w:type="pct"/>
            <w:noWrap/>
            <w:vAlign w:val="bottom"/>
            <w:hideMark/>
          </w:tcPr>
          <w:p w14:paraId="11B03D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3.607.873,36</w:t>
            </w:r>
          </w:p>
        </w:tc>
        <w:tc>
          <w:tcPr>
            <w:tcW w:w="1037" w:type="pct"/>
            <w:noWrap/>
            <w:vAlign w:val="bottom"/>
            <w:hideMark/>
          </w:tcPr>
          <w:p w14:paraId="3135CD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-3.422.531,88</w:t>
            </w:r>
          </w:p>
        </w:tc>
        <w:tc>
          <w:tcPr>
            <w:tcW w:w="1037" w:type="pct"/>
            <w:noWrap/>
            <w:vAlign w:val="bottom"/>
            <w:hideMark/>
          </w:tcPr>
          <w:p w14:paraId="780ED8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-34.745.360.101,92</w:t>
            </w:r>
          </w:p>
        </w:tc>
        <w:tc>
          <w:tcPr>
            <w:tcW w:w="68" w:type="pct"/>
            <w:vAlign w:val="center"/>
            <w:hideMark/>
          </w:tcPr>
          <w:p w14:paraId="6C8FBE7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362D475" w14:textId="77777777" w:rsidTr="00FD58B9">
        <w:trPr>
          <w:trHeight w:val="227"/>
        </w:trPr>
        <w:tc>
          <w:tcPr>
            <w:tcW w:w="786" w:type="pct"/>
            <w:noWrap/>
            <w:vAlign w:val="bottom"/>
            <w:hideMark/>
          </w:tcPr>
          <w:p w14:paraId="126231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1037" w:type="pct"/>
            <w:noWrap/>
            <w:vAlign w:val="bottom"/>
            <w:hideMark/>
          </w:tcPr>
          <w:p w14:paraId="5C09BF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140.364,62</w:t>
            </w:r>
          </w:p>
        </w:tc>
        <w:tc>
          <w:tcPr>
            <w:tcW w:w="1037" w:type="pct"/>
            <w:noWrap/>
            <w:vAlign w:val="bottom"/>
            <w:hideMark/>
          </w:tcPr>
          <w:p w14:paraId="7CFC91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2.723.707,48</w:t>
            </w:r>
          </w:p>
        </w:tc>
        <w:tc>
          <w:tcPr>
            <w:tcW w:w="1037" w:type="pct"/>
            <w:noWrap/>
            <w:vAlign w:val="bottom"/>
            <w:hideMark/>
          </w:tcPr>
          <w:p w14:paraId="0059C7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-2.583.342,85</w:t>
            </w:r>
          </w:p>
        </w:tc>
        <w:tc>
          <w:tcPr>
            <w:tcW w:w="1037" w:type="pct"/>
            <w:noWrap/>
            <w:vAlign w:val="bottom"/>
            <w:hideMark/>
          </w:tcPr>
          <w:p w14:paraId="0F540C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-34.747.943.444,78</w:t>
            </w:r>
          </w:p>
        </w:tc>
        <w:tc>
          <w:tcPr>
            <w:tcW w:w="68" w:type="pct"/>
            <w:vAlign w:val="center"/>
            <w:hideMark/>
          </w:tcPr>
          <w:p w14:paraId="26750C3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F266226" w14:textId="77777777" w:rsidTr="00FD58B9">
        <w:trPr>
          <w:trHeight w:val="227"/>
        </w:trPr>
        <w:tc>
          <w:tcPr>
            <w:tcW w:w="786" w:type="pct"/>
            <w:noWrap/>
            <w:vAlign w:val="bottom"/>
            <w:hideMark/>
          </w:tcPr>
          <w:p w14:paraId="317D72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1037" w:type="pct"/>
            <w:noWrap/>
            <w:vAlign w:val="bottom"/>
            <w:hideMark/>
          </w:tcPr>
          <w:p w14:paraId="34923B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105.469,10</w:t>
            </w:r>
          </w:p>
        </w:tc>
        <w:tc>
          <w:tcPr>
            <w:tcW w:w="1037" w:type="pct"/>
            <w:noWrap/>
            <w:vAlign w:val="bottom"/>
            <w:hideMark/>
          </w:tcPr>
          <w:p w14:paraId="68F91A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2.038.596,35</w:t>
            </w:r>
          </w:p>
        </w:tc>
        <w:tc>
          <w:tcPr>
            <w:tcW w:w="1037" w:type="pct"/>
            <w:noWrap/>
            <w:vAlign w:val="bottom"/>
            <w:hideMark/>
          </w:tcPr>
          <w:p w14:paraId="377CE5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-1.933.127,25</w:t>
            </w:r>
          </w:p>
        </w:tc>
        <w:tc>
          <w:tcPr>
            <w:tcW w:w="1037" w:type="pct"/>
            <w:noWrap/>
            <w:vAlign w:val="bottom"/>
            <w:hideMark/>
          </w:tcPr>
          <w:p w14:paraId="4D7381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-34.749.876.572,02</w:t>
            </w:r>
          </w:p>
        </w:tc>
        <w:tc>
          <w:tcPr>
            <w:tcW w:w="68" w:type="pct"/>
            <w:vAlign w:val="center"/>
            <w:hideMark/>
          </w:tcPr>
          <w:p w14:paraId="632A770F"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86AC790" w14:textId="77777777" w:rsidTr="00FD58B9">
        <w:trPr>
          <w:trHeight w:val="227"/>
        </w:trPr>
        <w:tc>
          <w:tcPr>
            <w:tcW w:w="786" w:type="pct"/>
            <w:noWrap/>
            <w:vAlign w:val="bottom"/>
            <w:hideMark/>
          </w:tcPr>
          <w:p w14:paraId="2E9034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1037" w:type="pct"/>
            <w:noWrap/>
            <w:vAlign w:val="bottom"/>
            <w:hideMark/>
          </w:tcPr>
          <w:p w14:paraId="6D3FE2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78.802,83</w:t>
            </w:r>
          </w:p>
        </w:tc>
        <w:tc>
          <w:tcPr>
            <w:tcW w:w="1037" w:type="pct"/>
            <w:noWrap/>
            <w:vAlign w:val="bottom"/>
            <w:hideMark/>
          </w:tcPr>
          <w:p w14:paraId="46ED86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1.515.955,81</w:t>
            </w:r>
          </w:p>
        </w:tc>
        <w:tc>
          <w:tcPr>
            <w:tcW w:w="1037" w:type="pct"/>
            <w:noWrap/>
            <w:vAlign w:val="bottom"/>
            <w:hideMark/>
          </w:tcPr>
          <w:p w14:paraId="214AF2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-1.437.152,97</w:t>
            </w:r>
          </w:p>
        </w:tc>
        <w:tc>
          <w:tcPr>
            <w:tcW w:w="1037" w:type="pct"/>
            <w:noWrap/>
            <w:vAlign w:val="bottom"/>
            <w:hideMark/>
          </w:tcPr>
          <w:p w14:paraId="5342BF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-34.751.313.724,99</w:t>
            </w:r>
          </w:p>
        </w:tc>
        <w:tc>
          <w:tcPr>
            <w:tcW w:w="68" w:type="pct"/>
            <w:vAlign w:val="center"/>
            <w:hideMark/>
          </w:tcPr>
          <w:p w14:paraId="42ABEB32"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F35A75C" w14:textId="77777777" w:rsidTr="00FD58B9">
        <w:trPr>
          <w:trHeight w:val="227"/>
        </w:trPr>
        <w:tc>
          <w:tcPr>
            <w:tcW w:w="786" w:type="pct"/>
            <w:noWrap/>
            <w:vAlign w:val="bottom"/>
            <w:hideMark/>
          </w:tcPr>
          <w:p w14:paraId="1376B6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1037" w:type="pct"/>
            <w:noWrap/>
            <w:vAlign w:val="bottom"/>
            <w:hideMark/>
          </w:tcPr>
          <w:p w14:paraId="4C4263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58.745,31</w:t>
            </w:r>
          </w:p>
        </w:tc>
        <w:tc>
          <w:tcPr>
            <w:tcW w:w="1037" w:type="pct"/>
            <w:noWrap/>
            <w:vAlign w:val="bottom"/>
            <w:hideMark/>
          </w:tcPr>
          <w:p w14:paraId="29EFD3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1.123.721,54</w:t>
            </w:r>
          </w:p>
        </w:tc>
        <w:tc>
          <w:tcPr>
            <w:tcW w:w="1037" w:type="pct"/>
            <w:noWrap/>
            <w:vAlign w:val="bottom"/>
            <w:hideMark/>
          </w:tcPr>
          <w:p w14:paraId="708F0A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-1.064.976,22</w:t>
            </w:r>
          </w:p>
        </w:tc>
        <w:tc>
          <w:tcPr>
            <w:tcW w:w="1037" w:type="pct"/>
            <w:noWrap/>
            <w:vAlign w:val="bottom"/>
            <w:hideMark/>
          </w:tcPr>
          <w:p w14:paraId="3A81DF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-34.752.378.701,22</w:t>
            </w:r>
          </w:p>
        </w:tc>
        <w:tc>
          <w:tcPr>
            <w:tcW w:w="68" w:type="pct"/>
            <w:vAlign w:val="center"/>
            <w:hideMark/>
          </w:tcPr>
          <w:p w14:paraId="235E998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13B44B5" w14:textId="77777777" w:rsidTr="00FD58B9">
        <w:trPr>
          <w:trHeight w:val="227"/>
        </w:trPr>
        <w:tc>
          <w:tcPr>
            <w:tcW w:w="786" w:type="pct"/>
            <w:noWrap/>
            <w:vAlign w:val="bottom"/>
            <w:hideMark/>
          </w:tcPr>
          <w:p w14:paraId="48627F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w:t>
            </w:r>
          </w:p>
        </w:tc>
        <w:tc>
          <w:tcPr>
            <w:tcW w:w="1037" w:type="pct"/>
            <w:noWrap/>
            <w:vAlign w:val="bottom"/>
            <w:hideMark/>
          </w:tcPr>
          <w:p w14:paraId="05B91D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43.873,20</w:t>
            </w:r>
          </w:p>
        </w:tc>
        <w:tc>
          <w:tcPr>
            <w:tcW w:w="1037" w:type="pct"/>
            <w:noWrap/>
            <w:vAlign w:val="bottom"/>
            <w:hideMark/>
          </w:tcPr>
          <w:p w14:paraId="29ADDA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833.690,36</w:t>
            </w:r>
          </w:p>
        </w:tc>
        <w:tc>
          <w:tcPr>
            <w:tcW w:w="1037" w:type="pct"/>
            <w:noWrap/>
            <w:vAlign w:val="bottom"/>
            <w:hideMark/>
          </w:tcPr>
          <w:p w14:paraId="0DB169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-789.817,17</w:t>
            </w:r>
          </w:p>
        </w:tc>
        <w:tc>
          <w:tcPr>
            <w:tcW w:w="1037" w:type="pct"/>
            <w:noWrap/>
            <w:vAlign w:val="bottom"/>
            <w:hideMark/>
          </w:tcPr>
          <w:p w14:paraId="6A25AB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-34.753.168.518,38</w:t>
            </w:r>
          </w:p>
        </w:tc>
        <w:tc>
          <w:tcPr>
            <w:tcW w:w="68" w:type="pct"/>
            <w:vAlign w:val="center"/>
            <w:hideMark/>
          </w:tcPr>
          <w:p w14:paraId="4241613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3D0CD2C" w14:textId="77777777" w:rsidTr="00FD58B9">
        <w:trPr>
          <w:trHeight w:val="227"/>
        </w:trPr>
        <w:tc>
          <w:tcPr>
            <w:tcW w:w="786" w:type="pct"/>
            <w:noWrap/>
            <w:vAlign w:val="bottom"/>
            <w:hideMark/>
          </w:tcPr>
          <w:p w14:paraId="39C7C9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1037" w:type="pct"/>
            <w:noWrap/>
            <w:vAlign w:val="bottom"/>
            <w:hideMark/>
          </w:tcPr>
          <w:p w14:paraId="409441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33.009,67</w:t>
            </w:r>
          </w:p>
        </w:tc>
        <w:tc>
          <w:tcPr>
            <w:tcW w:w="1037" w:type="pct"/>
            <w:noWrap/>
            <w:vAlign w:val="bottom"/>
            <w:hideMark/>
          </w:tcPr>
          <w:p w14:paraId="129898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622.586,32</w:t>
            </w:r>
          </w:p>
        </w:tc>
        <w:tc>
          <w:tcPr>
            <w:tcW w:w="1037" w:type="pct"/>
            <w:noWrap/>
            <w:vAlign w:val="bottom"/>
            <w:hideMark/>
          </w:tcPr>
          <w:p w14:paraId="03102B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-589.576,65</w:t>
            </w:r>
          </w:p>
        </w:tc>
        <w:tc>
          <w:tcPr>
            <w:tcW w:w="1037" w:type="pct"/>
            <w:noWrap/>
            <w:vAlign w:val="bottom"/>
            <w:hideMark/>
          </w:tcPr>
          <w:p w14:paraId="1E6D82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-34.753.758.095,04</w:t>
            </w:r>
          </w:p>
        </w:tc>
        <w:tc>
          <w:tcPr>
            <w:tcW w:w="68" w:type="pct"/>
            <w:vAlign w:val="center"/>
            <w:hideMark/>
          </w:tcPr>
          <w:p w14:paraId="6A358F8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3A91B7A" w14:textId="77777777" w:rsidTr="00FD58B9">
        <w:trPr>
          <w:trHeight w:val="227"/>
        </w:trPr>
        <w:tc>
          <w:tcPr>
            <w:tcW w:w="786" w:type="pct"/>
            <w:noWrap/>
            <w:vAlign w:val="bottom"/>
            <w:hideMark/>
          </w:tcPr>
          <w:p w14:paraId="1C5BC6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1037" w:type="pct"/>
            <w:noWrap/>
            <w:vAlign w:val="bottom"/>
            <w:hideMark/>
          </w:tcPr>
          <w:p w14:paraId="07D1B1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25.160,81</w:t>
            </w:r>
          </w:p>
        </w:tc>
        <w:tc>
          <w:tcPr>
            <w:tcW w:w="1037" w:type="pct"/>
            <w:noWrap/>
            <w:vAlign w:val="bottom"/>
            <w:hideMark/>
          </w:tcPr>
          <w:p w14:paraId="1290D8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470.751,10</w:t>
            </w:r>
          </w:p>
        </w:tc>
        <w:tc>
          <w:tcPr>
            <w:tcW w:w="1037" w:type="pct"/>
            <w:noWrap/>
            <w:vAlign w:val="bottom"/>
            <w:hideMark/>
          </w:tcPr>
          <w:p w14:paraId="59DDC6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-445.590,28</w:t>
            </w:r>
          </w:p>
        </w:tc>
        <w:tc>
          <w:tcPr>
            <w:tcW w:w="1037" w:type="pct"/>
            <w:noWrap/>
            <w:vAlign w:val="bottom"/>
            <w:hideMark/>
          </w:tcPr>
          <w:p w14:paraId="2C1F5D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-34.754.203.685,32</w:t>
            </w:r>
          </w:p>
        </w:tc>
        <w:tc>
          <w:tcPr>
            <w:tcW w:w="68" w:type="pct"/>
            <w:vAlign w:val="center"/>
            <w:hideMark/>
          </w:tcPr>
          <w:p w14:paraId="4A61C40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7FF02F1" w14:textId="77777777" w:rsidTr="00FD58B9">
        <w:trPr>
          <w:trHeight w:val="227"/>
        </w:trPr>
        <w:tc>
          <w:tcPr>
            <w:tcW w:w="786" w:type="pct"/>
            <w:noWrap/>
            <w:vAlign w:val="bottom"/>
            <w:hideMark/>
          </w:tcPr>
          <w:p w14:paraId="298FEB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1037" w:type="pct"/>
            <w:noWrap/>
            <w:vAlign w:val="bottom"/>
            <w:hideMark/>
          </w:tcPr>
          <w:p w14:paraId="11406D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19.535,19</w:t>
            </w:r>
          </w:p>
        </w:tc>
        <w:tc>
          <w:tcPr>
            <w:tcW w:w="1037" w:type="pct"/>
            <w:noWrap/>
            <w:vAlign w:val="bottom"/>
            <w:hideMark/>
          </w:tcPr>
          <w:p w14:paraId="6FC07D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362.535,30</w:t>
            </w:r>
          </w:p>
        </w:tc>
        <w:tc>
          <w:tcPr>
            <w:tcW w:w="1037" w:type="pct"/>
            <w:noWrap/>
            <w:vAlign w:val="bottom"/>
            <w:hideMark/>
          </w:tcPr>
          <w:p w14:paraId="46A339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-343.000,11</w:t>
            </w:r>
          </w:p>
        </w:tc>
        <w:tc>
          <w:tcPr>
            <w:tcW w:w="1037" w:type="pct"/>
            <w:noWrap/>
            <w:vAlign w:val="bottom"/>
            <w:hideMark/>
          </w:tcPr>
          <w:p w14:paraId="7EDD3A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-34.754.546.685,43</w:t>
            </w:r>
          </w:p>
        </w:tc>
        <w:tc>
          <w:tcPr>
            <w:tcW w:w="68" w:type="pct"/>
            <w:vAlign w:val="center"/>
            <w:hideMark/>
          </w:tcPr>
          <w:p w14:paraId="080A8E3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A0D5606" w14:textId="77777777" w:rsidTr="00FD58B9">
        <w:trPr>
          <w:trHeight w:val="227"/>
        </w:trPr>
        <w:tc>
          <w:tcPr>
            <w:tcW w:w="786" w:type="pct"/>
            <w:noWrap/>
            <w:vAlign w:val="bottom"/>
            <w:hideMark/>
          </w:tcPr>
          <w:p w14:paraId="2D2090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2093</w:t>
            </w:r>
          </w:p>
        </w:tc>
        <w:tc>
          <w:tcPr>
            <w:tcW w:w="1037" w:type="pct"/>
            <w:noWrap/>
            <w:vAlign w:val="bottom"/>
            <w:hideMark/>
          </w:tcPr>
          <w:p w14:paraId="5542F4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15.509,93</w:t>
            </w:r>
          </w:p>
        </w:tc>
        <w:tc>
          <w:tcPr>
            <w:tcW w:w="1037" w:type="pct"/>
            <w:noWrap/>
            <w:vAlign w:val="bottom"/>
            <w:hideMark/>
          </w:tcPr>
          <w:p w14:paraId="04AC97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285.647,02</w:t>
            </w:r>
          </w:p>
        </w:tc>
        <w:tc>
          <w:tcPr>
            <w:tcW w:w="1037" w:type="pct"/>
            <w:noWrap/>
            <w:vAlign w:val="bottom"/>
            <w:hideMark/>
          </w:tcPr>
          <w:p w14:paraId="6C2B68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-270.137,09</w:t>
            </w:r>
          </w:p>
        </w:tc>
        <w:tc>
          <w:tcPr>
            <w:tcW w:w="1037" w:type="pct"/>
            <w:noWrap/>
            <w:vAlign w:val="bottom"/>
            <w:hideMark/>
          </w:tcPr>
          <w:p w14:paraId="584DFE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-34.754.816.822,52</w:t>
            </w:r>
          </w:p>
        </w:tc>
        <w:tc>
          <w:tcPr>
            <w:tcW w:w="68" w:type="pct"/>
            <w:vAlign w:val="center"/>
            <w:hideMark/>
          </w:tcPr>
          <w:p w14:paraId="431B515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B890F51" w14:textId="77777777" w:rsidTr="00FD58B9">
        <w:trPr>
          <w:trHeight w:val="227"/>
        </w:trPr>
        <w:tc>
          <w:tcPr>
            <w:tcW w:w="786" w:type="pct"/>
            <w:noWrap/>
            <w:vAlign w:val="bottom"/>
            <w:hideMark/>
          </w:tcPr>
          <w:p w14:paraId="3CA9D3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1037" w:type="pct"/>
            <w:noWrap/>
            <w:vAlign w:val="bottom"/>
            <w:hideMark/>
          </w:tcPr>
          <w:p w14:paraId="5A27E0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12.618,13</w:t>
            </w:r>
          </w:p>
        </w:tc>
        <w:tc>
          <w:tcPr>
            <w:tcW w:w="1037" w:type="pct"/>
            <w:noWrap/>
            <w:vAlign w:val="bottom"/>
            <w:hideMark/>
          </w:tcPr>
          <w:p w14:paraId="46E391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230.884,82</w:t>
            </w:r>
          </w:p>
        </w:tc>
        <w:tc>
          <w:tcPr>
            <w:tcW w:w="1037" w:type="pct"/>
            <w:noWrap/>
            <w:vAlign w:val="bottom"/>
            <w:hideMark/>
          </w:tcPr>
          <w:p w14:paraId="2358C6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-218.266,69</w:t>
            </w:r>
          </w:p>
        </w:tc>
        <w:tc>
          <w:tcPr>
            <w:tcW w:w="1037" w:type="pct"/>
            <w:noWrap/>
            <w:vAlign w:val="bottom"/>
            <w:hideMark/>
          </w:tcPr>
          <w:p w14:paraId="1FD488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-34.755.035.089,21</w:t>
            </w:r>
          </w:p>
        </w:tc>
        <w:tc>
          <w:tcPr>
            <w:tcW w:w="68" w:type="pct"/>
            <w:vAlign w:val="center"/>
            <w:hideMark/>
          </w:tcPr>
          <w:p w14:paraId="3795DE9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0587DBD" w14:textId="77777777" w:rsidTr="00FD58B9">
        <w:trPr>
          <w:trHeight w:val="227"/>
        </w:trPr>
        <w:tc>
          <w:tcPr>
            <w:tcW w:w="786" w:type="pct"/>
            <w:noWrap/>
            <w:vAlign w:val="bottom"/>
            <w:hideMark/>
          </w:tcPr>
          <w:p w14:paraId="241D3C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1037" w:type="pct"/>
            <w:noWrap/>
            <w:vAlign w:val="bottom"/>
            <w:hideMark/>
          </w:tcPr>
          <w:p w14:paraId="10A0AC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10.509,04</w:t>
            </w:r>
          </w:p>
        </w:tc>
        <w:tc>
          <w:tcPr>
            <w:tcW w:w="1037" w:type="pct"/>
            <w:noWrap/>
            <w:vAlign w:val="bottom"/>
            <w:hideMark/>
          </w:tcPr>
          <w:p w14:paraId="7EF340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191.340,92</w:t>
            </w:r>
          </w:p>
        </w:tc>
        <w:tc>
          <w:tcPr>
            <w:tcW w:w="1037" w:type="pct"/>
            <w:noWrap/>
            <w:vAlign w:val="bottom"/>
            <w:hideMark/>
          </w:tcPr>
          <w:p w14:paraId="54EC70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-180.831,87</w:t>
            </w:r>
          </w:p>
        </w:tc>
        <w:tc>
          <w:tcPr>
            <w:tcW w:w="1037" w:type="pct"/>
            <w:noWrap/>
            <w:vAlign w:val="bottom"/>
            <w:hideMark/>
          </w:tcPr>
          <w:p w14:paraId="0DA14F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-34.755.215.921,09</w:t>
            </w:r>
          </w:p>
        </w:tc>
        <w:tc>
          <w:tcPr>
            <w:tcW w:w="68" w:type="pct"/>
            <w:vAlign w:val="center"/>
            <w:hideMark/>
          </w:tcPr>
          <w:p w14:paraId="007695A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5435A42" w14:textId="77777777" w:rsidTr="00FD58B9">
        <w:trPr>
          <w:trHeight w:val="227"/>
        </w:trPr>
        <w:tc>
          <w:tcPr>
            <w:tcW w:w="786" w:type="pct"/>
            <w:noWrap/>
            <w:vAlign w:val="bottom"/>
            <w:hideMark/>
          </w:tcPr>
          <w:p w14:paraId="3DDC93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1037" w:type="pct"/>
            <w:noWrap/>
            <w:vAlign w:val="bottom"/>
            <w:hideMark/>
          </w:tcPr>
          <w:p w14:paraId="521290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8.932,66</w:t>
            </w:r>
          </w:p>
        </w:tc>
        <w:tc>
          <w:tcPr>
            <w:tcW w:w="1037" w:type="pct"/>
            <w:noWrap/>
            <w:vAlign w:val="bottom"/>
            <w:hideMark/>
          </w:tcPr>
          <w:p w14:paraId="2D300F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162.103,92</w:t>
            </w:r>
          </w:p>
        </w:tc>
        <w:tc>
          <w:tcPr>
            <w:tcW w:w="1037" w:type="pct"/>
            <w:noWrap/>
            <w:vAlign w:val="bottom"/>
            <w:hideMark/>
          </w:tcPr>
          <w:p w14:paraId="27D0FA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-153.171,26</w:t>
            </w:r>
          </w:p>
        </w:tc>
        <w:tc>
          <w:tcPr>
            <w:tcW w:w="1037" w:type="pct"/>
            <w:noWrap/>
            <w:vAlign w:val="bottom"/>
            <w:hideMark/>
          </w:tcPr>
          <w:p w14:paraId="173614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-34.755.369.092,35</w:t>
            </w:r>
          </w:p>
        </w:tc>
        <w:tc>
          <w:tcPr>
            <w:tcW w:w="68" w:type="pct"/>
            <w:vAlign w:val="center"/>
            <w:hideMark/>
          </w:tcPr>
          <w:p w14:paraId="10B4057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B393CF5" w14:textId="77777777" w:rsidTr="00FD58B9">
        <w:trPr>
          <w:trHeight w:val="227"/>
        </w:trPr>
        <w:tc>
          <w:tcPr>
            <w:tcW w:w="786" w:type="pct"/>
            <w:noWrap/>
            <w:vAlign w:val="bottom"/>
            <w:hideMark/>
          </w:tcPr>
          <w:p w14:paraId="63EA8B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1037" w:type="pct"/>
            <w:noWrap/>
            <w:vAlign w:val="bottom"/>
            <w:hideMark/>
          </w:tcPr>
          <w:p w14:paraId="37FAE6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7.712,52</w:t>
            </w:r>
          </w:p>
        </w:tc>
        <w:tc>
          <w:tcPr>
            <w:tcW w:w="1037" w:type="pct"/>
            <w:noWrap/>
            <w:vAlign w:val="bottom"/>
            <w:hideMark/>
          </w:tcPr>
          <w:p w14:paraId="2F6E1A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139.701,51</w:t>
            </w:r>
          </w:p>
        </w:tc>
        <w:tc>
          <w:tcPr>
            <w:tcW w:w="1037" w:type="pct"/>
            <w:noWrap/>
            <w:vAlign w:val="bottom"/>
            <w:hideMark/>
          </w:tcPr>
          <w:p w14:paraId="2DF7ED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-131.988,99</w:t>
            </w:r>
          </w:p>
        </w:tc>
        <w:tc>
          <w:tcPr>
            <w:tcW w:w="1037" w:type="pct"/>
            <w:noWrap/>
            <w:vAlign w:val="bottom"/>
            <w:hideMark/>
          </w:tcPr>
          <w:p w14:paraId="1B6ECD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-34.755.501.081,33</w:t>
            </w:r>
          </w:p>
        </w:tc>
        <w:tc>
          <w:tcPr>
            <w:tcW w:w="68" w:type="pct"/>
            <w:vAlign w:val="center"/>
            <w:hideMark/>
          </w:tcPr>
          <w:p w14:paraId="04C3EBC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72C09F8" w14:textId="77777777" w:rsidTr="00FD58B9">
        <w:trPr>
          <w:trHeight w:val="227"/>
        </w:trPr>
        <w:tc>
          <w:tcPr>
            <w:tcW w:w="786" w:type="pct"/>
            <w:noWrap/>
            <w:vAlign w:val="bottom"/>
            <w:hideMark/>
          </w:tcPr>
          <w:p w14:paraId="0DE473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1037" w:type="pct"/>
            <w:noWrap/>
            <w:vAlign w:val="bottom"/>
            <w:hideMark/>
          </w:tcPr>
          <w:p w14:paraId="101D75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6.735,38</w:t>
            </w:r>
          </w:p>
        </w:tc>
        <w:tc>
          <w:tcPr>
            <w:tcW w:w="1037" w:type="pct"/>
            <w:noWrap/>
            <w:vAlign w:val="bottom"/>
            <w:hideMark/>
          </w:tcPr>
          <w:p w14:paraId="554239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121.924,94</w:t>
            </w:r>
          </w:p>
        </w:tc>
        <w:tc>
          <w:tcPr>
            <w:tcW w:w="1037" w:type="pct"/>
            <w:noWrap/>
            <w:vAlign w:val="bottom"/>
            <w:hideMark/>
          </w:tcPr>
          <w:p w14:paraId="68B6F1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-115.189,55</w:t>
            </w:r>
          </w:p>
        </w:tc>
        <w:tc>
          <w:tcPr>
            <w:tcW w:w="1037" w:type="pct"/>
            <w:noWrap/>
            <w:vAlign w:val="bottom"/>
            <w:hideMark/>
          </w:tcPr>
          <w:p w14:paraId="4D6458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-34.755.616.270,89</w:t>
            </w:r>
          </w:p>
        </w:tc>
        <w:tc>
          <w:tcPr>
            <w:tcW w:w="68" w:type="pct"/>
            <w:vAlign w:val="center"/>
            <w:hideMark/>
          </w:tcPr>
          <w:p w14:paraId="1DA2BCA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A118C84" w14:textId="77777777" w:rsidTr="00FD58B9">
        <w:trPr>
          <w:trHeight w:val="227"/>
        </w:trPr>
        <w:tc>
          <w:tcPr>
            <w:tcW w:w="786" w:type="pct"/>
            <w:noWrap/>
            <w:vAlign w:val="bottom"/>
            <w:hideMark/>
          </w:tcPr>
          <w:p w14:paraId="3F8724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1037" w:type="pct"/>
            <w:noWrap/>
            <w:vAlign w:val="bottom"/>
            <w:hideMark/>
          </w:tcPr>
          <w:p w14:paraId="3E90C9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5.922,13</w:t>
            </w:r>
          </w:p>
        </w:tc>
        <w:tc>
          <w:tcPr>
            <w:tcW w:w="1037" w:type="pct"/>
            <w:noWrap/>
            <w:vAlign w:val="bottom"/>
            <w:hideMark/>
          </w:tcPr>
          <w:p w14:paraId="53893C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107.233,34</w:t>
            </w:r>
          </w:p>
        </w:tc>
        <w:tc>
          <w:tcPr>
            <w:tcW w:w="1037" w:type="pct"/>
            <w:noWrap/>
            <w:vAlign w:val="bottom"/>
            <w:hideMark/>
          </w:tcPr>
          <w:p w14:paraId="52E91D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-101.311,22</w:t>
            </w:r>
          </w:p>
        </w:tc>
        <w:tc>
          <w:tcPr>
            <w:tcW w:w="1037" w:type="pct"/>
            <w:noWrap/>
            <w:vAlign w:val="bottom"/>
            <w:hideMark/>
          </w:tcPr>
          <w:p w14:paraId="542625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-34.755.717.582,10</w:t>
            </w:r>
          </w:p>
        </w:tc>
        <w:tc>
          <w:tcPr>
            <w:tcW w:w="68" w:type="pct"/>
            <w:vAlign w:val="center"/>
            <w:hideMark/>
          </w:tcPr>
          <w:p w14:paraId="5678F9B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4299A15" w14:textId="77777777" w:rsidTr="00FD58B9">
        <w:trPr>
          <w:trHeight w:val="227"/>
        </w:trPr>
        <w:tc>
          <w:tcPr>
            <w:tcW w:w="786" w:type="pct"/>
            <w:noWrap/>
            <w:vAlign w:val="bottom"/>
            <w:hideMark/>
          </w:tcPr>
          <w:p w14:paraId="0E48A1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1037" w:type="pct"/>
            <w:noWrap/>
            <w:vAlign w:val="bottom"/>
            <w:hideMark/>
          </w:tcPr>
          <w:p w14:paraId="136409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5.227,72</w:t>
            </w:r>
          </w:p>
        </w:tc>
        <w:tc>
          <w:tcPr>
            <w:tcW w:w="1037" w:type="pct"/>
            <w:noWrap/>
            <w:vAlign w:val="bottom"/>
            <w:hideMark/>
          </w:tcPr>
          <w:p w14:paraId="7FBF6A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94.752,49</w:t>
            </w:r>
          </w:p>
        </w:tc>
        <w:tc>
          <w:tcPr>
            <w:tcW w:w="1037" w:type="pct"/>
            <w:noWrap/>
            <w:vAlign w:val="bottom"/>
            <w:hideMark/>
          </w:tcPr>
          <w:p w14:paraId="6D54EC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-89.524,77</w:t>
            </w:r>
          </w:p>
        </w:tc>
        <w:tc>
          <w:tcPr>
            <w:tcW w:w="1037" w:type="pct"/>
            <w:noWrap/>
            <w:vAlign w:val="bottom"/>
            <w:hideMark/>
          </w:tcPr>
          <w:p w14:paraId="6E07EB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-34.755.807.106,87</w:t>
            </w:r>
          </w:p>
        </w:tc>
        <w:tc>
          <w:tcPr>
            <w:tcW w:w="68" w:type="pct"/>
            <w:vAlign w:val="center"/>
            <w:hideMark/>
          </w:tcPr>
          <w:p w14:paraId="40D6312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76B056C" w14:textId="77777777" w:rsidTr="00FD58B9">
        <w:trPr>
          <w:trHeight w:val="227"/>
        </w:trPr>
        <w:tc>
          <w:tcPr>
            <w:tcW w:w="786" w:type="pct"/>
            <w:noWrap/>
            <w:vAlign w:val="bottom"/>
            <w:hideMark/>
          </w:tcPr>
          <w:p w14:paraId="7B0918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1037" w:type="pct"/>
            <w:noWrap/>
            <w:vAlign w:val="bottom"/>
            <w:hideMark/>
          </w:tcPr>
          <w:p w14:paraId="270976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4.623,12</w:t>
            </w:r>
          </w:p>
        </w:tc>
        <w:tc>
          <w:tcPr>
            <w:tcW w:w="1037" w:type="pct"/>
            <w:noWrap/>
            <w:vAlign w:val="bottom"/>
            <w:hideMark/>
          </w:tcPr>
          <w:p w14:paraId="310EE4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83.919,80</w:t>
            </w:r>
          </w:p>
        </w:tc>
        <w:tc>
          <w:tcPr>
            <w:tcW w:w="1037" w:type="pct"/>
            <w:noWrap/>
            <w:vAlign w:val="bottom"/>
            <w:hideMark/>
          </w:tcPr>
          <w:p w14:paraId="236B0D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-79.296,69</w:t>
            </w:r>
          </w:p>
        </w:tc>
        <w:tc>
          <w:tcPr>
            <w:tcW w:w="1037" w:type="pct"/>
            <w:noWrap/>
            <w:vAlign w:val="bottom"/>
            <w:hideMark/>
          </w:tcPr>
          <w:p w14:paraId="5CE8D0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-34.755.886.403,55</w:t>
            </w:r>
          </w:p>
        </w:tc>
        <w:tc>
          <w:tcPr>
            <w:tcW w:w="68" w:type="pct"/>
            <w:vAlign w:val="center"/>
            <w:hideMark/>
          </w:tcPr>
          <w:p w14:paraId="6A8B272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22DBA62F" w14:textId="77777777" w:rsidTr="00FD58B9">
        <w:trPr>
          <w:trHeight w:val="227"/>
        </w:trPr>
        <w:tc>
          <w:tcPr>
            <w:tcW w:w="786" w:type="pct"/>
            <w:noWrap/>
            <w:vAlign w:val="bottom"/>
            <w:hideMark/>
          </w:tcPr>
          <w:p w14:paraId="5FBBE7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1037" w:type="pct"/>
            <w:noWrap/>
            <w:vAlign w:val="bottom"/>
            <w:hideMark/>
          </w:tcPr>
          <w:p w14:paraId="46B7E5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4.090,46</w:t>
            </w:r>
          </w:p>
        </w:tc>
        <w:tc>
          <w:tcPr>
            <w:tcW w:w="1037" w:type="pct"/>
            <w:noWrap/>
            <w:vAlign w:val="bottom"/>
            <w:hideMark/>
          </w:tcPr>
          <w:p w14:paraId="17DB3E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74.394,37</w:t>
            </w:r>
          </w:p>
        </w:tc>
        <w:tc>
          <w:tcPr>
            <w:tcW w:w="1037" w:type="pct"/>
            <w:noWrap/>
            <w:vAlign w:val="bottom"/>
            <w:hideMark/>
          </w:tcPr>
          <w:p w14:paraId="50FA7E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-70.303,91</w:t>
            </w:r>
          </w:p>
        </w:tc>
        <w:tc>
          <w:tcPr>
            <w:tcW w:w="1037" w:type="pct"/>
            <w:noWrap/>
            <w:vAlign w:val="bottom"/>
            <w:hideMark/>
          </w:tcPr>
          <w:p w14:paraId="34E192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-34.755.956.707,47</w:t>
            </w:r>
          </w:p>
        </w:tc>
        <w:tc>
          <w:tcPr>
            <w:tcW w:w="68" w:type="pct"/>
            <w:vAlign w:val="center"/>
            <w:hideMark/>
          </w:tcPr>
          <w:p w14:paraId="4CB04F3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02A232B" w14:textId="77777777" w:rsidTr="00FD58B9">
        <w:trPr>
          <w:trHeight w:val="227"/>
        </w:trPr>
        <w:tc>
          <w:tcPr>
            <w:tcW w:w="786" w:type="pct"/>
            <w:noWrap/>
            <w:vAlign w:val="bottom"/>
            <w:hideMark/>
          </w:tcPr>
          <w:p w14:paraId="5F830B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1037" w:type="pct"/>
            <w:noWrap/>
            <w:vAlign w:val="bottom"/>
            <w:hideMark/>
          </w:tcPr>
          <w:p w14:paraId="415191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3.619,24</w:t>
            </w:r>
          </w:p>
        </w:tc>
        <w:tc>
          <w:tcPr>
            <w:tcW w:w="1037" w:type="pct"/>
            <w:noWrap/>
            <w:vAlign w:val="bottom"/>
            <w:hideMark/>
          </w:tcPr>
          <w:p w14:paraId="713D0E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65.967,51</w:t>
            </w:r>
          </w:p>
        </w:tc>
        <w:tc>
          <w:tcPr>
            <w:tcW w:w="1037" w:type="pct"/>
            <w:noWrap/>
            <w:vAlign w:val="bottom"/>
            <w:hideMark/>
          </w:tcPr>
          <w:p w14:paraId="4E63FE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-62.348,27</w:t>
            </w:r>
          </w:p>
        </w:tc>
        <w:tc>
          <w:tcPr>
            <w:tcW w:w="1037" w:type="pct"/>
            <w:noWrap/>
            <w:vAlign w:val="bottom"/>
            <w:hideMark/>
          </w:tcPr>
          <w:p w14:paraId="6D2F24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-34.756.019.055,73</w:t>
            </w:r>
          </w:p>
        </w:tc>
        <w:tc>
          <w:tcPr>
            <w:tcW w:w="68" w:type="pct"/>
            <w:vAlign w:val="center"/>
            <w:hideMark/>
          </w:tcPr>
          <w:p w14:paraId="44912AF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B18FE6E" w14:textId="77777777" w:rsidTr="00FD58B9">
        <w:trPr>
          <w:trHeight w:val="227"/>
        </w:trPr>
        <w:tc>
          <w:tcPr>
            <w:tcW w:w="786" w:type="pct"/>
            <w:noWrap/>
            <w:vAlign w:val="bottom"/>
            <w:hideMark/>
          </w:tcPr>
          <w:p w14:paraId="3B93EF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1037" w:type="pct"/>
            <w:noWrap/>
            <w:vAlign w:val="bottom"/>
            <w:hideMark/>
          </w:tcPr>
          <w:p w14:paraId="3557FB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3.202,25</w:t>
            </w:r>
          </w:p>
        </w:tc>
        <w:tc>
          <w:tcPr>
            <w:tcW w:w="1037" w:type="pct"/>
            <w:noWrap/>
            <w:vAlign w:val="bottom"/>
            <w:hideMark/>
          </w:tcPr>
          <w:p w14:paraId="0B4EF3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58.505,56</w:t>
            </w:r>
          </w:p>
        </w:tc>
        <w:tc>
          <w:tcPr>
            <w:tcW w:w="1037" w:type="pct"/>
            <w:noWrap/>
            <w:vAlign w:val="bottom"/>
            <w:hideMark/>
          </w:tcPr>
          <w:p w14:paraId="6ED434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-55.303,31</w:t>
            </w:r>
          </w:p>
        </w:tc>
        <w:tc>
          <w:tcPr>
            <w:tcW w:w="1037" w:type="pct"/>
            <w:noWrap/>
            <w:vAlign w:val="bottom"/>
            <w:hideMark/>
          </w:tcPr>
          <w:p w14:paraId="5DF2F2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-34.756.074.359,04</w:t>
            </w:r>
          </w:p>
        </w:tc>
        <w:tc>
          <w:tcPr>
            <w:tcW w:w="68" w:type="pct"/>
            <w:vAlign w:val="center"/>
            <w:hideMark/>
          </w:tcPr>
          <w:p w14:paraId="4C54C511"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AF338EB" w14:textId="77777777" w:rsidTr="00FD58B9">
        <w:trPr>
          <w:trHeight w:val="227"/>
        </w:trPr>
        <w:tc>
          <w:tcPr>
            <w:tcW w:w="786" w:type="pct"/>
            <w:noWrap/>
            <w:vAlign w:val="bottom"/>
            <w:hideMark/>
          </w:tcPr>
          <w:p w14:paraId="38E5B9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1037" w:type="pct"/>
            <w:noWrap/>
            <w:vAlign w:val="bottom"/>
            <w:hideMark/>
          </w:tcPr>
          <w:p w14:paraId="600366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2.835,72</w:t>
            </w:r>
          </w:p>
        </w:tc>
        <w:tc>
          <w:tcPr>
            <w:tcW w:w="1037" w:type="pct"/>
            <w:noWrap/>
            <w:vAlign w:val="bottom"/>
            <w:hideMark/>
          </w:tcPr>
          <w:p w14:paraId="7D7712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51.937,92</w:t>
            </w:r>
          </w:p>
        </w:tc>
        <w:tc>
          <w:tcPr>
            <w:tcW w:w="1037" w:type="pct"/>
            <w:noWrap/>
            <w:vAlign w:val="bottom"/>
            <w:hideMark/>
          </w:tcPr>
          <w:p w14:paraId="5C1248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-49.102,20</w:t>
            </w:r>
          </w:p>
        </w:tc>
        <w:tc>
          <w:tcPr>
            <w:tcW w:w="1037" w:type="pct"/>
            <w:noWrap/>
            <w:vAlign w:val="bottom"/>
            <w:hideMark/>
          </w:tcPr>
          <w:p w14:paraId="446FC3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-34.756.123.461,24</w:t>
            </w:r>
          </w:p>
        </w:tc>
        <w:tc>
          <w:tcPr>
            <w:tcW w:w="68" w:type="pct"/>
            <w:vAlign w:val="center"/>
            <w:hideMark/>
          </w:tcPr>
          <w:p w14:paraId="0EB46E2C"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51CF4D9" w14:textId="77777777" w:rsidTr="00FD58B9">
        <w:trPr>
          <w:trHeight w:val="227"/>
        </w:trPr>
        <w:tc>
          <w:tcPr>
            <w:tcW w:w="786" w:type="pct"/>
            <w:noWrap/>
            <w:vAlign w:val="bottom"/>
            <w:hideMark/>
          </w:tcPr>
          <w:p w14:paraId="1FDB6C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2106</w:t>
            </w:r>
          </w:p>
        </w:tc>
        <w:tc>
          <w:tcPr>
            <w:tcW w:w="1037" w:type="pct"/>
            <w:noWrap/>
            <w:vAlign w:val="bottom"/>
            <w:hideMark/>
          </w:tcPr>
          <w:p w14:paraId="3FD5E8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2.516,10</w:t>
            </w:r>
          </w:p>
        </w:tc>
        <w:tc>
          <w:tcPr>
            <w:tcW w:w="1037" w:type="pct"/>
            <w:noWrap/>
            <w:vAlign w:val="bottom"/>
            <w:hideMark/>
          </w:tcPr>
          <w:p w14:paraId="0C57FB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46.198,58</w:t>
            </w:r>
          </w:p>
        </w:tc>
        <w:tc>
          <w:tcPr>
            <w:tcW w:w="1037" w:type="pct"/>
            <w:noWrap/>
            <w:vAlign w:val="bottom"/>
            <w:hideMark/>
          </w:tcPr>
          <w:p w14:paraId="266351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-43.682,47</w:t>
            </w:r>
          </w:p>
        </w:tc>
        <w:tc>
          <w:tcPr>
            <w:tcW w:w="1037" w:type="pct"/>
            <w:noWrap/>
            <w:vAlign w:val="bottom"/>
            <w:hideMark/>
          </w:tcPr>
          <w:p w14:paraId="4B4C6B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-34.756.167.143,71</w:t>
            </w:r>
          </w:p>
        </w:tc>
        <w:tc>
          <w:tcPr>
            <w:tcW w:w="68" w:type="pct"/>
            <w:vAlign w:val="center"/>
            <w:hideMark/>
          </w:tcPr>
          <w:p w14:paraId="4DD4BB2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687D7AC" w14:textId="77777777" w:rsidTr="00FD58B9">
        <w:trPr>
          <w:trHeight w:val="227"/>
        </w:trPr>
        <w:tc>
          <w:tcPr>
            <w:tcW w:w="786" w:type="pct"/>
            <w:noWrap/>
            <w:vAlign w:val="bottom"/>
            <w:hideMark/>
          </w:tcPr>
          <w:p w14:paraId="72EA2A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2107</w:t>
            </w:r>
          </w:p>
        </w:tc>
        <w:tc>
          <w:tcPr>
            <w:tcW w:w="1037" w:type="pct"/>
            <w:noWrap/>
            <w:vAlign w:val="bottom"/>
            <w:hideMark/>
          </w:tcPr>
          <w:p w14:paraId="1C744D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2.239,74</w:t>
            </w:r>
          </w:p>
        </w:tc>
        <w:tc>
          <w:tcPr>
            <w:tcW w:w="1037" w:type="pct"/>
            <w:noWrap/>
            <w:vAlign w:val="bottom"/>
            <w:hideMark/>
          </w:tcPr>
          <w:p w14:paraId="34C163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41.220,93</w:t>
            </w:r>
          </w:p>
        </w:tc>
        <w:tc>
          <w:tcPr>
            <w:tcW w:w="1037" w:type="pct"/>
            <w:noWrap/>
            <w:vAlign w:val="bottom"/>
            <w:hideMark/>
          </w:tcPr>
          <w:p w14:paraId="7A123E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-38.981,20</w:t>
            </w:r>
          </w:p>
        </w:tc>
        <w:tc>
          <w:tcPr>
            <w:tcW w:w="1037" w:type="pct"/>
            <w:noWrap/>
            <w:vAlign w:val="bottom"/>
            <w:hideMark/>
          </w:tcPr>
          <w:p w14:paraId="2907AA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-34.756.206.124,91</w:t>
            </w:r>
          </w:p>
        </w:tc>
        <w:tc>
          <w:tcPr>
            <w:tcW w:w="68" w:type="pct"/>
            <w:vAlign w:val="center"/>
            <w:hideMark/>
          </w:tcPr>
          <w:p w14:paraId="261B75ED"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661FDFD" w14:textId="77777777" w:rsidTr="00FD58B9">
        <w:trPr>
          <w:trHeight w:val="227"/>
        </w:trPr>
        <w:tc>
          <w:tcPr>
            <w:tcW w:w="786" w:type="pct"/>
            <w:noWrap/>
            <w:vAlign w:val="bottom"/>
            <w:hideMark/>
          </w:tcPr>
          <w:p w14:paraId="24699B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2108</w:t>
            </w:r>
          </w:p>
        </w:tc>
        <w:tc>
          <w:tcPr>
            <w:tcW w:w="1037" w:type="pct"/>
            <w:noWrap/>
            <w:vAlign w:val="bottom"/>
            <w:hideMark/>
          </w:tcPr>
          <w:p w14:paraId="027BA7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2.002,70</w:t>
            </w:r>
          </w:p>
        </w:tc>
        <w:tc>
          <w:tcPr>
            <w:tcW w:w="1037" w:type="pct"/>
            <w:noWrap/>
            <w:vAlign w:val="bottom"/>
            <w:hideMark/>
          </w:tcPr>
          <w:p w14:paraId="5CE5B2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36.936,95</w:t>
            </w:r>
          </w:p>
        </w:tc>
        <w:tc>
          <w:tcPr>
            <w:tcW w:w="1037" w:type="pct"/>
            <w:noWrap/>
            <w:vAlign w:val="bottom"/>
            <w:hideMark/>
          </w:tcPr>
          <w:p w14:paraId="730245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-34.934,26</w:t>
            </w:r>
          </w:p>
        </w:tc>
        <w:tc>
          <w:tcPr>
            <w:tcW w:w="1037" w:type="pct"/>
            <w:noWrap/>
            <w:vAlign w:val="bottom"/>
            <w:hideMark/>
          </w:tcPr>
          <w:p w14:paraId="393E56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-34.756.241.059,16</w:t>
            </w:r>
          </w:p>
        </w:tc>
        <w:tc>
          <w:tcPr>
            <w:tcW w:w="68" w:type="pct"/>
            <w:vAlign w:val="center"/>
            <w:hideMark/>
          </w:tcPr>
          <w:p w14:paraId="27807700"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113D3680" w14:textId="77777777" w:rsidTr="00FD58B9">
        <w:trPr>
          <w:trHeight w:val="227"/>
        </w:trPr>
        <w:tc>
          <w:tcPr>
            <w:tcW w:w="786" w:type="pct"/>
            <w:noWrap/>
            <w:vAlign w:val="bottom"/>
            <w:hideMark/>
          </w:tcPr>
          <w:p w14:paraId="785995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2109</w:t>
            </w:r>
          </w:p>
        </w:tc>
        <w:tc>
          <w:tcPr>
            <w:tcW w:w="1037" w:type="pct"/>
            <w:noWrap/>
            <w:vAlign w:val="bottom"/>
            <w:hideMark/>
          </w:tcPr>
          <w:p w14:paraId="1FBE7C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1.800,90</w:t>
            </w:r>
          </w:p>
        </w:tc>
        <w:tc>
          <w:tcPr>
            <w:tcW w:w="1037" w:type="pct"/>
            <w:noWrap/>
            <w:vAlign w:val="bottom"/>
            <w:hideMark/>
          </w:tcPr>
          <w:p w14:paraId="69A90D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33.273,65</w:t>
            </w:r>
          </w:p>
        </w:tc>
        <w:tc>
          <w:tcPr>
            <w:tcW w:w="1037" w:type="pct"/>
            <w:noWrap/>
            <w:vAlign w:val="bottom"/>
            <w:hideMark/>
          </w:tcPr>
          <w:p w14:paraId="15893B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-31.472,75</w:t>
            </w:r>
          </w:p>
        </w:tc>
        <w:tc>
          <w:tcPr>
            <w:tcW w:w="1037" w:type="pct"/>
            <w:noWrap/>
            <w:vAlign w:val="bottom"/>
            <w:hideMark/>
          </w:tcPr>
          <w:p w14:paraId="4CC36D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-34.756.272.531,91</w:t>
            </w:r>
          </w:p>
        </w:tc>
        <w:tc>
          <w:tcPr>
            <w:tcW w:w="68" w:type="pct"/>
            <w:vAlign w:val="center"/>
            <w:hideMark/>
          </w:tcPr>
          <w:p w14:paraId="004FD223"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EA2B96D" w14:textId="77777777" w:rsidTr="00FD58B9">
        <w:trPr>
          <w:trHeight w:val="227"/>
        </w:trPr>
        <w:tc>
          <w:tcPr>
            <w:tcW w:w="786" w:type="pct"/>
            <w:noWrap/>
            <w:vAlign w:val="bottom"/>
            <w:hideMark/>
          </w:tcPr>
          <w:p w14:paraId="74607F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2110</w:t>
            </w:r>
          </w:p>
        </w:tc>
        <w:tc>
          <w:tcPr>
            <w:tcW w:w="1037" w:type="pct"/>
            <w:noWrap/>
            <w:vAlign w:val="bottom"/>
            <w:hideMark/>
          </w:tcPr>
          <w:p w14:paraId="35009B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1.629,90</w:t>
            </w:r>
          </w:p>
        </w:tc>
        <w:tc>
          <w:tcPr>
            <w:tcW w:w="1037" w:type="pct"/>
            <w:noWrap/>
            <w:vAlign w:val="bottom"/>
            <w:hideMark/>
          </w:tcPr>
          <w:p w14:paraId="734810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30.155,48</w:t>
            </w:r>
          </w:p>
        </w:tc>
        <w:tc>
          <w:tcPr>
            <w:tcW w:w="1037" w:type="pct"/>
            <w:noWrap/>
            <w:vAlign w:val="bottom"/>
            <w:hideMark/>
          </w:tcPr>
          <w:p w14:paraId="2EA8C2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-28.525,58</w:t>
            </w:r>
          </w:p>
        </w:tc>
        <w:tc>
          <w:tcPr>
            <w:tcW w:w="1037" w:type="pct"/>
            <w:noWrap/>
            <w:vAlign w:val="bottom"/>
            <w:hideMark/>
          </w:tcPr>
          <w:p w14:paraId="1B2D7A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-34.756.301.057,49</w:t>
            </w:r>
          </w:p>
        </w:tc>
        <w:tc>
          <w:tcPr>
            <w:tcW w:w="68" w:type="pct"/>
            <w:vAlign w:val="center"/>
            <w:hideMark/>
          </w:tcPr>
          <w:p w14:paraId="3ACE125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EB8E630" w14:textId="77777777" w:rsidTr="00FD58B9">
        <w:trPr>
          <w:trHeight w:val="227"/>
        </w:trPr>
        <w:tc>
          <w:tcPr>
            <w:tcW w:w="786" w:type="pct"/>
            <w:noWrap/>
            <w:vAlign w:val="bottom"/>
            <w:hideMark/>
          </w:tcPr>
          <w:p w14:paraId="13B03C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2111</w:t>
            </w:r>
          </w:p>
        </w:tc>
        <w:tc>
          <w:tcPr>
            <w:tcW w:w="1037" w:type="pct"/>
            <w:noWrap/>
            <w:vAlign w:val="bottom"/>
            <w:hideMark/>
          </w:tcPr>
          <w:p w14:paraId="6B1F12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1.485,37</w:t>
            </w:r>
          </w:p>
        </w:tc>
        <w:tc>
          <w:tcPr>
            <w:tcW w:w="1037" w:type="pct"/>
            <w:noWrap/>
            <w:vAlign w:val="bottom"/>
            <w:hideMark/>
          </w:tcPr>
          <w:p w14:paraId="22161C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27.507,63</w:t>
            </w:r>
          </w:p>
        </w:tc>
        <w:tc>
          <w:tcPr>
            <w:tcW w:w="1037" w:type="pct"/>
            <w:noWrap/>
            <w:vAlign w:val="bottom"/>
            <w:hideMark/>
          </w:tcPr>
          <w:p w14:paraId="454D97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-26.022,27</w:t>
            </w:r>
          </w:p>
        </w:tc>
        <w:tc>
          <w:tcPr>
            <w:tcW w:w="1037" w:type="pct"/>
            <w:noWrap/>
            <w:vAlign w:val="bottom"/>
            <w:hideMark/>
          </w:tcPr>
          <w:p w14:paraId="4CA9C2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-34.756.327.079,75</w:t>
            </w:r>
          </w:p>
        </w:tc>
        <w:tc>
          <w:tcPr>
            <w:tcW w:w="68" w:type="pct"/>
            <w:vAlign w:val="center"/>
            <w:hideMark/>
          </w:tcPr>
          <w:p w14:paraId="279448C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DB81F92" w14:textId="77777777" w:rsidTr="00FD58B9">
        <w:trPr>
          <w:trHeight w:val="227"/>
        </w:trPr>
        <w:tc>
          <w:tcPr>
            <w:tcW w:w="786" w:type="pct"/>
            <w:noWrap/>
            <w:vAlign w:val="bottom"/>
            <w:hideMark/>
          </w:tcPr>
          <w:p w14:paraId="1663AE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2112</w:t>
            </w:r>
          </w:p>
        </w:tc>
        <w:tc>
          <w:tcPr>
            <w:tcW w:w="1037" w:type="pct"/>
            <w:noWrap/>
            <w:vAlign w:val="bottom"/>
            <w:hideMark/>
          </w:tcPr>
          <w:p w14:paraId="0937E5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1.363,19</w:t>
            </w:r>
          </w:p>
        </w:tc>
        <w:tc>
          <w:tcPr>
            <w:tcW w:w="1037" w:type="pct"/>
            <w:noWrap/>
            <w:vAlign w:val="bottom"/>
            <w:hideMark/>
          </w:tcPr>
          <w:p w14:paraId="406451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25.259,44</w:t>
            </w:r>
          </w:p>
        </w:tc>
        <w:tc>
          <w:tcPr>
            <w:tcW w:w="1037" w:type="pct"/>
            <w:noWrap/>
            <w:vAlign w:val="bottom"/>
            <w:hideMark/>
          </w:tcPr>
          <w:p w14:paraId="638456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-23.896,25</w:t>
            </w:r>
          </w:p>
        </w:tc>
        <w:tc>
          <w:tcPr>
            <w:tcW w:w="1037" w:type="pct"/>
            <w:noWrap/>
            <w:vAlign w:val="bottom"/>
            <w:hideMark/>
          </w:tcPr>
          <w:p w14:paraId="66EE9D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-34.756.350.976,01</w:t>
            </w:r>
          </w:p>
        </w:tc>
        <w:tc>
          <w:tcPr>
            <w:tcW w:w="68" w:type="pct"/>
            <w:vAlign w:val="center"/>
            <w:hideMark/>
          </w:tcPr>
          <w:p w14:paraId="6B0F1C2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F458DBE" w14:textId="77777777" w:rsidTr="00FD58B9">
        <w:trPr>
          <w:trHeight w:val="227"/>
        </w:trPr>
        <w:tc>
          <w:tcPr>
            <w:tcW w:w="786" w:type="pct"/>
            <w:noWrap/>
            <w:vAlign w:val="bottom"/>
            <w:hideMark/>
          </w:tcPr>
          <w:p w14:paraId="5B9FF3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2113</w:t>
            </w:r>
          </w:p>
        </w:tc>
        <w:tc>
          <w:tcPr>
            <w:tcW w:w="1037" w:type="pct"/>
            <w:noWrap/>
            <w:vAlign w:val="bottom"/>
            <w:hideMark/>
          </w:tcPr>
          <w:p w14:paraId="224904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1.259,58</w:t>
            </w:r>
          </w:p>
        </w:tc>
        <w:tc>
          <w:tcPr>
            <w:tcW w:w="1037" w:type="pct"/>
            <w:noWrap/>
            <w:vAlign w:val="bottom"/>
            <w:hideMark/>
          </w:tcPr>
          <w:p w14:paraId="663F16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23.345,22</w:t>
            </w:r>
          </w:p>
        </w:tc>
        <w:tc>
          <w:tcPr>
            <w:tcW w:w="1037" w:type="pct"/>
            <w:noWrap/>
            <w:vAlign w:val="bottom"/>
            <w:hideMark/>
          </w:tcPr>
          <w:p w14:paraId="1D5C1C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-22.085,64</w:t>
            </w:r>
          </w:p>
        </w:tc>
        <w:tc>
          <w:tcPr>
            <w:tcW w:w="1037" w:type="pct"/>
            <w:noWrap/>
            <w:vAlign w:val="bottom"/>
            <w:hideMark/>
          </w:tcPr>
          <w:p w14:paraId="71C252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-34.756.373.061,65</w:t>
            </w:r>
          </w:p>
        </w:tc>
        <w:tc>
          <w:tcPr>
            <w:tcW w:w="68" w:type="pct"/>
            <w:vAlign w:val="center"/>
            <w:hideMark/>
          </w:tcPr>
          <w:p w14:paraId="46ECA367"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80A2CCB" w14:textId="77777777" w:rsidTr="00FD58B9">
        <w:trPr>
          <w:trHeight w:val="227"/>
        </w:trPr>
        <w:tc>
          <w:tcPr>
            <w:tcW w:w="786" w:type="pct"/>
            <w:noWrap/>
            <w:vAlign w:val="bottom"/>
            <w:hideMark/>
          </w:tcPr>
          <w:p w14:paraId="2A5B9E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2114</w:t>
            </w:r>
          </w:p>
        </w:tc>
        <w:tc>
          <w:tcPr>
            <w:tcW w:w="1037" w:type="pct"/>
            <w:noWrap/>
            <w:vAlign w:val="bottom"/>
            <w:hideMark/>
          </w:tcPr>
          <w:p w14:paraId="17D76F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1.171,25</w:t>
            </w:r>
          </w:p>
        </w:tc>
        <w:tc>
          <w:tcPr>
            <w:tcW w:w="1037" w:type="pct"/>
            <w:noWrap/>
            <w:vAlign w:val="bottom"/>
            <w:hideMark/>
          </w:tcPr>
          <w:p w14:paraId="3ED071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21.707,61</w:t>
            </w:r>
          </w:p>
        </w:tc>
        <w:tc>
          <w:tcPr>
            <w:tcW w:w="1037" w:type="pct"/>
            <w:noWrap/>
            <w:vAlign w:val="bottom"/>
            <w:hideMark/>
          </w:tcPr>
          <w:p w14:paraId="5D90D4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-20.536,36</w:t>
            </w:r>
          </w:p>
        </w:tc>
        <w:tc>
          <w:tcPr>
            <w:tcW w:w="1037" w:type="pct"/>
            <w:noWrap/>
            <w:vAlign w:val="bottom"/>
            <w:hideMark/>
          </w:tcPr>
          <w:p w14:paraId="183FD5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-34.756.393.598,01</w:t>
            </w:r>
          </w:p>
        </w:tc>
        <w:tc>
          <w:tcPr>
            <w:tcW w:w="68" w:type="pct"/>
            <w:vAlign w:val="center"/>
            <w:hideMark/>
          </w:tcPr>
          <w:p w14:paraId="63F4F93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FE8AF75" w14:textId="77777777" w:rsidTr="00FD58B9">
        <w:trPr>
          <w:trHeight w:val="227"/>
        </w:trPr>
        <w:tc>
          <w:tcPr>
            <w:tcW w:w="786" w:type="pct"/>
            <w:noWrap/>
            <w:vAlign w:val="bottom"/>
            <w:hideMark/>
          </w:tcPr>
          <w:p w14:paraId="496531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2115</w:t>
            </w:r>
          </w:p>
        </w:tc>
        <w:tc>
          <w:tcPr>
            <w:tcW w:w="1037" w:type="pct"/>
            <w:noWrap/>
            <w:vAlign w:val="bottom"/>
            <w:hideMark/>
          </w:tcPr>
          <w:p w14:paraId="4A3644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1.095,22</w:t>
            </w:r>
          </w:p>
        </w:tc>
        <w:tc>
          <w:tcPr>
            <w:tcW w:w="1037" w:type="pct"/>
            <w:noWrap/>
            <w:vAlign w:val="bottom"/>
            <w:hideMark/>
          </w:tcPr>
          <w:p w14:paraId="1EE7EC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20.294,60</w:t>
            </w:r>
          </w:p>
        </w:tc>
        <w:tc>
          <w:tcPr>
            <w:tcW w:w="1037" w:type="pct"/>
            <w:noWrap/>
            <w:vAlign w:val="bottom"/>
            <w:hideMark/>
          </w:tcPr>
          <w:p w14:paraId="426CE8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-19.199,38</w:t>
            </w:r>
          </w:p>
        </w:tc>
        <w:tc>
          <w:tcPr>
            <w:tcW w:w="1037" w:type="pct"/>
            <w:noWrap/>
            <w:vAlign w:val="bottom"/>
            <w:hideMark/>
          </w:tcPr>
          <w:p w14:paraId="673188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-34.756.412.797,39</w:t>
            </w:r>
          </w:p>
        </w:tc>
        <w:tc>
          <w:tcPr>
            <w:tcW w:w="68" w:type="pct"/>
            <w:vAlign w:val="center"/>
            <w:hideMark/>
          </w:tcPr>
          <w:p w14:paraId="7254F284"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6F1A0FD4" w14:textId="77777777" w:rsidTr="00FD58B9">
        <w:trPr>
          <w:trHeight w:val="227"/>
        </w:trPr>
        <w:tc>
          <w:tcPr>
            <w:tcW w:w="786" w:type="pct"/>
            <w:noWrap/>
            <w:vAlign w:val="bottom"/>
            <w:hideMark/>
          </w:tcPr>
          <w:p w14:paraId="5C9FFE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2116</w:t>
            </w:r>
          </w:p>
        </w:tc>
        <w:tc>
          <w:tcPr>
            <w:tcW w:w="1037" w:type="pct"/>
            <w:noWrap/>
            <w:vAlign w:val="bottom"/>
            <w:hideMark/>
          </w:tcPr>
          <w:p w14:paraId="0103F2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1.029,03</w:t>
            </w:r>
          </w:p>
        </w:tc>
        <w:tc>
          <w:tcPr>
            <w:tcW w:w="1037" w:type="pct"/>
            <w:noWrap/>
            <w:vAlign w:val="bottom"/>
            <w:hideMark/>
          </w:tcPr>
          <w:p w14:paraId="0F6B18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19.062,60</w:t>
            </w:r>
          </w:p>
        </w:tc>
        <w:tc>
          <w:tcPr>
            <w:tcW w:w="1037" w:type="pct"/>
            <w:noWrap/>
            <w:vAlign w:val="bottom"/>
            <w:hideMark/>
          </w:tcPr>
          <w:p w14:paraId="1AA9E0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-18.033,56</w:t>
            </w:r>
          </w:p>
        </w:tc>
        <w:tc>
          <w:tcPr>
            <w:tcW w:w="1037" w:type="pct"/>
            <w:noWrap/>
            <w:vAlign w:val="bottom"/>
            <w:hideMark/>
          </w:tcPr>
          <w:p w14:paraId="020DBE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-34.756.430.830,96</w:t>
            </w:r>
          </w:p>
        </w:tc>
        <w:tc>
          <w:tcPr>
            <w:tcW w:w="68" w:type="pct"/>
            <w:vAlign w:val="center"/>
            <w:hideMark/>
          </w:tcPr>
          <w:p w14:paraId="644967A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4A448CF9" w14:textId="77777777" w:rsidTr="00FD58B9">
        <w:trPr>
          <w:trHeight w:val="227"/>
        </w:trPr>
        <w:tc>
          <w:tcPr>
            <w:tcW w:w="786" w:type="pct"/>
            <w:noWrap/>
            <w:vAlign w:val="bottom"/>
            <w:hideMark/>
          </w:tcPr>
          <w:p w14:paraId="55DE19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2117</w:t>
            </w:r>
          </w:p>
        </w:tc>
        <w:tc>
          <w:tcPr>
            <w:tcW w:w="1037" w:type="pct"/>
            <w:noWrap/>
            <w:vAlign w:val="bottom"/>
            <w:hideMark/>
          </w:tcPr>
          <w:p w14:paraId="449362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970,67</w:t>
            </w:r>
          </w:p>
        </w:tc>
        <w:tc>
          <w:tcPr>
            <w:tcW w:w="1037" w:type="pct"/>
            <w:noWrap/>
            <w:vAlign w:val="bottom"/>
            <w:hideMark/>
          </w:tcPr>
          <w:p w14:paraId="653842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17.975,57</w:t>
            </w:r>
          </w:p>
        </w:tc>
        <w:tc>
          <w:tcPr>
            <w:tcW w:w="1037" w:type="pct"/>
            <w:noWrap/>
            <w:vAlign w:val="bottom"/>
            <w:hideMark/>
          </w:tcPr>
          <w:p w14:paraId="3A6A06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-17.004,90</w:t>
            </w:r>
          </w:p>
        </w:tc>
        <w:tc>
          <w:tcPr>
            <w:tcW w:w="1037" w:type="pct"/>
            <w:noWrap/>
            <w:vAlign w:val="bottom"/>
            <w:hideMark/>
          </w:tcPr>
          <w:p w14:paraId="1082A4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-34.756.447.835,86</w:t>
            </w:r>
          </w:p>
        </w:tc>
        <w:tc>
          <w:tcPr>
            <w:tcW w:w="68" w:type="pct"/>
            <w:vAlign w:val="center"/>
            <w:hideMark/>
          </w:tcPr>
          <w:p w14:paraId="7EE8F679"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43D59EE" w14:textId="77777777" w:rsidTr="00FD58B9">
        <w:trPr>
          <w:trHeight w:val="227"/>
        </w:trPr>
        <w:tc>
          <w:tcPr>
            <w:tcW w:w="786" w:type="pct"/>
            <w:noWrap/>
            <w:vAlign w:val="bottom"/>
            <w:hideMark/>
          </w:tcPr>
          <w:p w14:paraId="42E100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2118</w:t>
            </w:r>
          </w:p>
        </w:tc>
        <w:tc>
          <w:tcPr>
            <w:tcW w:w="1037" w:type="pct"/>
            <w:noWrap/>
            <w:vAlign w:val="bottom"/>
            <w:hideMark/>
          </w:tcPr>
          <w:p w14:paraId="4CE0ED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918,45</w:t>
            </w:r>
          </w:p>
        </w:tc>
        <w:tc>
          <w:tcPr>
            <w:tcW w:w="1037" w:type="pct"/>
            <w:noWrap/>
            <w:vAlign w:val="bottom"/>
            <w:hideMark/>
          </w:tcPr>
          <w:p w14:paraId="6BF52A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17.003,42</w:t>
            </w:r>
          </w:p>
        </w:tc>
        <w:tc>
          <w:tcPr>
            <w:tcW w:w="1037" w:type="pct"/>
            <w:noWrap/>
            <w:vAlign w:val="bottom"/>
            <w:hideMark/>
          </w:tcPr>
          <w:p w14:paraId="3779EB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-16.084,96</w:t>
            </w:r>
          </w:p>
        </w:tc>
        <w:tc>
          <w:tcPr>
            <w:tcW w:w="1037" w:type="pct"/>
            <w:noWrap/>
            <w:vAlign w:val="bottom"/>
            <w:hideMark/>
          </w:tcPr>
          <w:p w14:paraId="5B5316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-34.756.463.920,82</w:t>
            </w:r>
          </w:p>
        </w:tc>
        <w:tc>
          <w:tcPr>
            <w:tcW w:w="68" w:type="pct"/>
            <w:vAlign w:val="center"/>
            <w:hideMark/>
          </w:tcPr>
          <w:p w14:paraId="1D9ABC7A"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2F07C88" w14:textId="77777777" w:rsidTr="00FD58B9">
        <w:trPr>
          <w:trHeight w:val="227"/>
        </w:trPr>
        <w:tc>
          <w:tcPr>
            <w:tcW w:w="786" w:type="pct"/>
            <w:noWrap/>
            <w:vAlign w:val="bottom"/>
            <w:hideMark/>
          </w:tcPr>
          <w:p w14:paraId="50AFCF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2119</w:t>
            </w:r>
          </w:p>
        </w:tc>
        <w:tc>
          <w:tcPr>
            <w:tcW w:w="1037" w:type="pct"/>
            <w:noWrap/>
            <w:vAlign w:val="bottom"/>
            <w:hideMark/>
          </w:tcPr>
          <w:p w14:paraId="03B7A1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871,14</w:t>
            </w:r>
          </w:p>
        </w:tc>
        <w:tc>
          <w:tcPr>
            <w:tcW w:w="1037" w:type="pct"/>
            <w:noWrap/>
            <w:vAlign w:val="bottom"/>
            <w:hideMark/>
          </w:tcPr>
          <w:p w14:paraId="36BED3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16.122,95</w:t>
            </w:r>
          </w:p>
        </w:tc>
        <w:tc>
          <w:tcPr>
            <w:tcW w:w="1037" w:type="pct"/>
            <w:noWrap/>
            <w:vAlign w:val="bottom"/>
            <w:hideMark/>
          </w:tcPr>
          <w:p w14:paraId="51CA97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-15.251,81</w:t>
            </w:r>
          </w:p>
        </w:tc>
        <w:tc>
          <w:tcPr>
            <w:tcW w:w="1037" w:type="pct"/>
            <w:noWrap/>
            <w:vAlign w:val="bottom"/>
            <w:hideMark/>
          </w:tcPr>
          <w:p w14:paraId="64247C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-34.756.479.172,62</w:t>
            </w:r>
          </w:p>
        </w:tc>
        <w:tc>
          <w:tcPr>
            <w:tcW w:w="68" w:type="pct"/>
            <w:vAlign w:val="center"/>
            <w:hideMark/>
          </w:tcPr>
          <w:p w14:paraId="66BE708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2BDFCBF" w14:textId="77777777" w:rsidTr="00FD58B9">
        <w:trPr>
          <w:trHeight w:val="227"/>
        </w:trPr>
        <w:tc>
          <w:tcPr>
            <w:tcW w:w="786" w:type="pct"/>
            <w:noWrap/>
            <w:vAlign w:val="bottom"/>
            <w:hideMark/>
          </w:tcPr>
          <w:p w14:paraId="4EE646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2120</w:t>
            </w:r>
          </w:p>
        </w:tc>
        <w:tc>
          <w:tcPr>
            <w:tcW w:w="1037" w:type="pct"/>
            <w:noWrap/>
            <w:vAlign w:val="bottom"/>
            <w:hideMark/>
          </w:tcPr>
          <w:p w14:paraId="7336CE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827,71</w:t>
            </w:r>
          </w:p>
        </w:tc>
        <w:tc>
          <w:tcPr>
            <w:tcW w:w="1037" w:type="pct"/>
            <w:noWrap/>
            <w:vAlign w:val="bottom"/>
            <w:hideMark/>
          </w:tcPr>
          <w:p w14:paraId="189684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15.316,11</w:t>
            </w:r>
          </w:p>
        </w:tc>
        <w:tc>
          <w:tcPr>
            <w:tcW w:w="1037" w:type="pct"/>
            <w:noWrap/>
            <w:vAlign w:val="bottom"/>
            <w:hideMark/>
          </w:tcPr>
          <w:p w14:paraId="6178F6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-14.488,40</w:t>
            </w:r>
          </w:p>
        </w:tc>
        <w:tc>
          <w:tcPr>
            <w:tcW w:w="1037" w:type="pct"/>
            <w:noWrap/>
            <w:vAlign w:val="bottom"/>
            <w:hideMark/>
          </w:tcPr>
          <w:p w14:paraId="789CA5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-34.756.493.661,02</w:t>
            </w:r>
          </w:p>
        </w:tc>
        <w:tc>
          <w:tcPr>
            <w:tcW w:w="68" w:type="pct"/>
            <w:vAlign w:val="center"/>
            <w:hideMark/>
          </w:tcPr>
          <w:p w14:paraId="2C9106C8"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31DA2BF" w14:textId="77777777" w:rsidTr="00FD58B9">
        <w:trPr>
          <w:trHeight w:val="227"/>
        </w:trPr>
        <w:tc>
          <w:tcPr>
            <w:tcW w:w="786" w:type="pct"/>
            <w:noWrap/>
            <w:vAlign w:val="bottom"/>
            <w:hideMark/>
          </w:tcPr>
          <w:p w14:paraId="5D9620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2121</w:t>
            </w:r>
          </w:p>
        </w:tc>
        <w:tc>
          <w:tcPr>
            <w:tcW w:w="1037" w:type="pct"/>
            <w:noWrap/>
            <w:vAlign w:val="bottom"/>
            <w:hideMark/>
          </w:tcPr>
          <w:p w14:paraId="636105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787,50</w:t>
            </w:r>
          </w:p>
        </w:tc>
        <w:tc>
          <w:tcPr>
            <w:tcW w:w="1037" w:type="pct"/>
            <w:noWrap/>
            <w:vAlign w:val="bottom"/>
            <w:hideMark/>
          </w:tcPr>
          <w:p w14:paraId="1C0BCB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14.569,51</w:t>
            </w:r>
          </w:p>
        </w:tc>
        <w:tc>
          <w:tcPr>
            <w:tcW w:w="1037" w:type="pct"/>
            <w:noWrap/>
            <w:vAlign w:val="bottom"/>
            <w:hideMark/>
          </w:tcPr>
          <w:p w14:paraId="0B9BBE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-13.782,00</w:t>
            </w:r>
          </w:p>
        </w:tc>
        <w:tc>
          <w:tcPr>
            <w:tcW w:w="1037" w:type="pct"/>
            <w:noWrap/>
            <w:vAlign w:val="bottom"/>
            <w:hideMark/>
          </w:tcPr>
          <w:p w14:paraId="70F89D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-34.756.507.443,03</w:t>
            </w:r>
          </w:p>
        </w:tc>
        <w:tc>
          <w:tcPr>
            <w:tcW w:w="68" w:type="pct"/>
            <w:vAlign w:val="center"/>
            <w:hideMark/>
          </w:tcPr>
          <w:p w14:paraId="0CB5BCEE"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74EF5579" w14:textId="77777777" w:rsidTr="00FD58B9">
        <w:trPr>
          <w:trHeight w:val="227"/>
        </w:trPr>
        <w:tc>
          <w:tcPr>
            <w:tcW w:w="786" w:type="pct"/>
            <w:noWrap/>
            <w:vAlign w:val="bottom"/>
            <w:hideMark/>
          </w:tcPr>
          <w:p w14:paraId="12F93A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2122</w:t>
            </w:r>
          </w:p>
        </w:tc>
        <w:tc>
          <w:tcPr>
            <w:tcW w:w="1037" w:type="pct"/>
            <w:noWrap/>
            <w:vAlign w:val="bottom"/>
            <w:hideMark/>
          </w:tcPr>
          <w:p w14:paraId="7E3D74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749,92</w:t>
            </w:r>
          </w:p>
        </w:tc>
        <w:tc>
          <w:tcPr>
            <w:tcW w:w="1037" w:type="pct"/>
            <w:noWrap/>
            <w:vAlign w:val="bottom"/>
            <w:hideMark/>
          </w:tcPr>
          <w:p w14:paraId="16B6F9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13.872,50</w:t>
            </w:r>
          </w:p>
        </w:tc>
        <w:tc>
          <w:tcPr>
            <w:tcW w:w="1037" w:type="pct"/>
            <w:noWrap/>
            <w:vAlign w:val="bottom"/>
            <w:hideMark/>
          </w:tcPr>
          <w:p w14:paraId="049AD8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-13.122,58</w:t>
            </w:r>
          </w:p>
        </w:tc>
        <w:tc>
          <w:tcPr>
            <w:tcW w:w="1037" w:type="pct"/>
            <w:noWrap/>
            <w:vAlign w:val="bottom"/>
            <w:hideMark/>
          </w:tcPr>
          <w:p w14:paraId="436571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-34.756.520.565,60</w:t>
            </w:r>
          </w:p>
        </w:tc>
        <w:tc>
          <w:tcPr>
            <w:tcW w:w="68" w:type="pct"/>
            <w:vAlign w:val="center"/>
            <w:hideMark/>
          </w:tcPr>
          <w:p w14:paraId="25B391DB"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36757316" w14:textId="77777777" w:rsidTr="00FD58B9">
        <w:trPr>
          <w:trHeight w:val="227"/>
        </w:trPr>
        <w:tc>
          <w:tcPr>
            <w:tcW w:w="786" w:type="pct"/>
            <w:noWrap/>
            <w:vAlign w:val="bottom"/>
            <w:hideMark/>
          </w:tcPr>
          <w:p w14:paraId="1CAEF7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2123</w:t>
            </w:r>
          </w:p>
        </w:tc>
        <w:tc>
          <w:tcPr>
            <w:tcW w:w="1037" w:type="pct"/>
            <w:noWrap/>
            <w:vAlign w:val="bottom"/>
            <w:hideMark/>
          </w:tcPr>
          <w:p w14:paraId="7F6421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137,57</w:t>
            </w:r>
          </w:p>
        </w:tc>
        <w:tc>
          <w:tcPr>
            <w:tcW w:w="1037" w:type="pct"/>
            <w:noWrap/>
            <w:vAlign w:val="bottom"/>
            <w:hideMark/>
          </w:tcPr>
          <w:p w14:paraId="3F5E4D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1.677,55</w:t>
            </w:r>
          </w:p>
        </w:tc>
        <w:tc>
          <w:tcPr>
            <w:tcW w:w="1037" w:type="pct"/>
            <w:noWrap/>
            <w:vAlign w:val="bottom"/>
            <w:hideMark/>
          </w:tcPr>
          <w:p w14:paraId="1FD21E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-1.539,97</w:t>
            </w:r>
          </w:p>
        </w:tc>
        <w:tc>
          <w:tcPr>
            <w:tcW w:w="1037" w:type="pct"/>
            <w:noWrap/>
            <w:vAlign w:val="bottom"/>
            <w:hideMark/>
          </w:tcPr>
          <w:p w14:paraId="5AED92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-34.756.522.105,58</w:t>
            </w:r>
          </w:p>
        </w:tc>
        <w:tc>
          <w:tcPr>
            <w:tcW w:w="68" w:type="pct"/>
            <w:vAlign w:val="center"/>
            <w:hideMark/>
          </w:tcPr>
          <w:p w14:paraId="6707EF55"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07D9110B" w14:textId="77777777" w:rsidTr="00FD58B9">
        <w:trPr>
          <w:trHeight w:val="227"/>
        </w:trPr>
        <w:tc>
          <w:tcPr>
            <w:tcW w:w="786" w:type="pct"/>
            <w:noWrap/>
            <w:vAlign w:val="bottom"/>
            <w:hideMark/>
          </w:tcPr>
          <w:p w14:paraId="52CCD9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2124</w:t>
            </w:r>
          </w:p>
        </w:tc>
        <w:tc>
          <w:tcPr>
            <w:tcW w:w="1037" w:type="pct"/>
            <w:noWrap/>
            <w:vAlign w:val="bottom"/>
            <w:hideMark/>
          </w:tcPr>
          <w:p w14:paraId="17BB1A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130,81</w:t>
            </w:r>
          </w:p>
        </w:tc>
        <w:tc>
          <w:tcPr>
            <w:tcW w:w="1037" w:type="pct"/>
            <w:noWrap/>
            <w:vAlign w:val="bottom"/>
            <w:hideMark/>
          </w:tcPr>
          <w:p w14:paraId="7FFB35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1.591,96</w:t>
            </w:r>
          </w:p>
        </w:tc>
        <w:tc>
          <w:tcPr>
            <w:tcW w:w="1037" w:type="pct"/>
            <w:noWrap/>
            <w:vAlign w:val="bottom"/>
            <w:hideMark/>
          </w:tcPr>
          <w:p w14:paraId="6341CF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-1.461,15</w:t>
            </w:r>
          </w:p>
        </w:tc>
        <w:tc>
          <w:tcPr>
            <w:tcW w:w="1037" w:type="pct"/>
            <w:noWrap/>
            <w:vAlign w:val="bottom"/>
            <w:hideMark/>
          </w:tcPr>
          <w:p w14:paraId="6EB09F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-34.756.523.566,72</w:t>
            </w:r>
          </w:p>
        </w:tc>
        <w:tc>
          <w:tcPr>
            <w:tcW w:w="68" w:type="pct"/>
            <w:vAlign w:val="center"/>
            <w:hideMark/>
          </w:tcPr>
          <w:p w14:paraId="08E9AE86" w14:textId="77777777" w:rsidR="006B77B7" w:rsidRPr="00C960D4" w:rsidRDefault="006B77B7" w:rsidP="00C960D4">
            <w:pPr>
              <w:widowControl w:val="0"/>
              <w:spacing w:after="0"/>
              <w:contextualSpacing/>
              <w:jc w:val="center"/>
              <w:rPr>
                <w:rFonts w:ascii="Titillium Web" w:hAnsi="Titillium Web"/>
                <w:sz w:val="18"/>
                <w:szCs w:val="18"/>
              </w:rPr>
            </w:pPr>
          </w:p>
        </w:tc>
      </w:tr>
      <w:tr w:rsidR="006B77B7" w:rsidRPr="00C960D4" w14:paraId="549F570D" w14:textId="77777777" w:rsidTr="00FD58B9">
        <w:trPr>
          <w:trHeight w:val="227"/>
        </w:trPr>
        <w:tc>
          <w:tcPr>
            <w:tcW w:w="786" w:type="pct"/>
            <w:tcBorders>
              <w:bottom w:val="single" w:sz="12" w:space="0" w:color="0000FF"/>
            </w:tcBorders>
            <w:noWrap/>
            <w:vAlign w:val="bottom"/>
            <w:hideMark/>
          </w:tcPr>
          <w:p w14:paraId="2D6F75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2125</w:t>
            </w:r>
          </w:p>
        </w:tc>
        <w:tc>
          <w:tcPr>
            <w:tcW w:w="1037" w:type="pct"/>
            <w:tcBorders>
              <w:bottom w:val="single" w:sz="12" w:space="0" w:color="0000FF"/>
            </w:tcBorders>
            <w:noWrap/>
            <w:vAlign w:val="bottom"/>
            <w:hideMark/>
          </w:tcPr>
          <w:p w14:paraId="27FFDE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124,55</w:t>
            </w:r>
          </w:p>
        </w:tc>
        <w:tc>
          <w:tcPr>
            <w:tcW w:w="1037" w:type="pct"/>
            <w:tcBorders>
              <w:bottom w:val="single" w:sz="12" w:space="0" w:color="0000FF"/>
            </w:tcBorders>
            <w:noWrap/>
            <w:vAlign w:val="bottom"/>
            <w:hideMark/>
          </w:tcPr>
          <w:p w14:paraId="1E1065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1.513,93</w:t>
            </w:r>
          </w:p>
        </w:tc>
        <w:tc>
          <w:tcPr>
            <w:tcW w:w="1037" w:type="pct"/>
            <w:tcBorders>
              <w:bottom w:val="single" w:sz="12" w:space="0" w:color="0000FF"/>
            </w:tcBorders>
            <w:noWrap/>
            <w:vAlign w:val="bottom"/>
            <w:hideMark/>
          </w:tcPr>
          <w:p w14:paraId="7611E6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-1.389,38</w:t>
            </w:r>
          </w:p>
        </w:tc>
        <w:tc>
          <w:tcPr>
            <w:tcW w:w="1037" w:type="pct"/>
            <w:tcBorders>
              <w:bottom w:val="single" w:sz="12" w:space="0" w:color="0000FF"/>
            </w:tcBorders>
            <w:noWrap/>
            <w:vAlign w:val="bottom"/>
            <w:hideMark/>
          </w:tcPr>
          <w:p w14:paraId="27BE7C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-34.756.524.956,11</w:t>
            </w:r>
          </w:p>
        </w:tc>
        <w:tc>
          <w:tcPr>
            <w:tcW w:w="68" w:type="pct"/>
            <w:tcBorders>
              <w:bottom w:val="single" w:sz="12" w:space="0" w:color="0000FF"/>
            </w:tcBorders>
            <w:vAlign w:val="center"/>
            <w:hideMark/>
          </w:tcPr>
          <w:p w14:paraId="51B98139" w14:textId="77777777" w:rsidR="006B77B7" w:rsidRPr="00C960D4" w:rsidRDefault="006B77B7" w:rsidP="00C960D4">
            <w:pPr>
              <w:widowControl w:val="0"/>
              <w:spacing w:after="0"/>
              <w:contextualSpacing/>
              <w:jc w:val="center"/>
              <w:rPr>
                <w:rFonts w:ascii="Titillium Web" w:hAnsi="Titillium Web"/>
                <w:sz w:val="18"/>
                <w:szCs w:val="18"/>
              </w:rPr>
            </w:pPr>
          </w:p>
        </w:tc>
      </w:tr>
    </w:tbl>
    <w:p w14:paraId="7FDB6469" w14:textId="77777777" w:rsidR="006B77B7" w:rsidRPr="00C960D4" w:rsidRDefault="006B77B7" w:rsidP="00C960D4">
      <w:pPr>
        <w:widowControl w:val="0"/>
        <w:spacing w:after="0"/>
        <w:contextualSpacing/>
        <w:jc w:val="both"/>
        <w:rPr>
          <w:rFonts w:ascii="Titillium Web" w:hAnsi="Titillium Web"/>
          <w:sz w:val="18"/>
          <w:szCs w:val="18"/>
        </w:rPr>
      </w:pPr>
    </w:p>
    <w:p w14:paraId="1EA8166B" w14:textId="77777777" w:rsidR="006B77B7" w:rsidRPr="00C960D4" w:rsidRDefault="006B77B7" w:rsidP="00C960D4">
      <w:pPr>
        <w:widowControl w:val="0"/>
        <w:spacing w:after="0"/>
        <w:contextualSpacing/>
        <w:jc w:val="both"/>
        <w:rPr>
          <w:rFonts w:ascii="Titillium Web" w:hAnsi="Titillium Web"/>
          <w:sz w:val="18"/>
          <w:szCs w:val="18"/>
        </w:rPr>
      </w:pPr>
    </w:p>
    <w:p w14:paraId="3170CD88"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43" w:name="_Toc193461524"/>
      <w:r w:rsidRPr="00421F4B">
        <w:rPr>
          <w:rFonts w:ascii="Titillium Web" w:eastAsiaTheme="majorEastAsia" w:hAnsi="Titillium Web"/>
          <w:b/>
          <w:caps/>
          <w:color w:val="365F91" w:themeColor="accent1" w:themeShade="BF"/>
          <w:kern w:val="28"/>
          <w:sz w:val="18"/>
          <w:szCs w:val="18"/>
        </w:rPr>
        <w:t xml:space="preserve">I.6.29 Projeções de Quantitativos de Participantes, Remunerações, Proventos e Fluxo de Caixa </w:t>
      </w:r>
      <w:r w:rsidR="00D929E1" w:rsidRPr="00421F4B">
        <w:rPr>
          <w:rFonts w:ascii="Titillium Web" w:eastAsiaTheme="majorEastAsia" w:hAnsi="Titillium Web"/>
          <w:b/>
          <w:caps/>
          <w:color w:val="365F91" w:themeColor="accent1" w:themeShade="BF"/>
          <w:kern w:val="28"/>
          <w:sz w:val="18"/>
          <w:szCs w:val="18"/>
        </w:rPr>
        <w:t>-</w:t>
      </w:r>
      <w:r w:rsidRPr="00421F4B">
        <w:rPr>
          <w:rFonts w:ascii="Titillium Web" w:eastAsiaTheme="majorEastAsia" w:hAnsi="Titillium Web"/>
          <w:b/>
          <w:caps/>
          <w:color w:val="365F91" w:themeColor="accent1" w:themeShade="BF"/>
          <w:kern w:val="28"/>
          <w:sz w:val="18"/>
          <w:szCs w:val="18"/>
        </w:rPr>
        <w:t xml:space="preserve"> FUNDO FINANCEIRO - FUFIN</w:t>
      </w:r>
      <w:bookmarkEnd w:id="143"/>
    </w:p>
    <w:p w14:paraId="4F8998E5" w14:textId="77777777" w:rsidR="006B77B7" w:rsidRPr="00C960D4" w:rsidRDefault="006B77B7" w:rsidP="00C960D4">
      <w:pPr>
        <w:widowControl w:val="0"/>
        <w:spacing w:after="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752"/>
        <w:gridCol w:w="1120"/>
        <w:gridCol w:w="881"/>
        <w:gridCol w:w="843"/>
        <w:gridCol w:w="1390"/>
        <w:gridCol w:w="1395"/>
        <w:gridCol w:w="1400"/>
        <w:gridCol w:w="1427"/>
        <w:gridCol w:w="1572"/>
        <w:gridCol w:w="1694"/>
      </w:tblGrid>
      <w:tr w:rsidR="006B77B7" w:rsidRPr="00C960D4" w14:paraId="6EA19B3E" w14:textId="77777777" w:rsidTr="00B122CB">
        <w:trPr>
          <w:trHeight w:val="227"/>
          <w:tblHeader/>
          <w:jc w:val="center"/>
        </w:trPr>
        <w:tc>
          <w:tcPr>
            <w:tcW w:w="5000" w:type="pct"/>
            <w:gridSpan w:val="10"/>
            <w:noWrap/>
            <w:vAlign w:val="bottom"/>
            <w:hideMark/>
          </w:tcPr>
          <w:p w14:paraId="6CBB75C3" w14:textId="77777777" w:rsidR="006B77B7" w:rsidRPr="00B57177" w:rsidRDefault="006B77B7" w:rsidP="00C960D4">
            <w:pPr>
              <w:widowControl w:val="0"/>
              <w:spacing w:after="0"/>
              <w:contextualSpacing/>
              <w:jc w:val="center"/>
              <w:rPr>
                <w:rFonts w:ascii="Titillium Web" w:hAnsi="Titillium Web"/>
                <w:b/>
                <w:bCs/>
                <w:sz w:val="14"/>
                <w:szCs w:val="14"/>
              </w:rPr>
            </w:pPr>
            <w:r w:rsidRPr="00B57177">
              <w:rPr>
                <w:rFonts w:ascii="Titillium Web" w:hAnsi="Titillium Web"/>
                <w:b/>
                <w:bCs/>
                <w:sz w:val="14"/>
                <w:szCs w:val="14"/>
              </w:rPr>
              <w:t>Participantes</w:t>
            </w:r>
          </w:p>
        </w:tc>
      </w:tr>
      <w:tr w:rsidR="006B77B7" w:rsidRPr="00C960D4" w14:paraId="2BD25718" w14:textId="77777777" w:rsidTr="00B122CB">
        <w:trPr>
          <w:trHeight w:val="227"/>
          <w:tblHeader/>
          <w:jc w:val="center"/>
        </w:trPr>
        <w:tc>
          <w:tcPr>
            <w:tcW w:w="302" w:type="pct"/>
            <w:shd w:val="clear" w:color="000000" w:fill="1F3864"/>
            <w:vAlign w:val="center"/>
            <w:hideMark/>
          </w:tcPr>
          <w:p w14:paraId="48CD9ED2"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Ano</w:t>
            </w:r>
          </w:p>
        </w:tc>
        <w:tc>
          <w:tcPr>
            <w:tcW w:w="449" w:type="pct"/>
            <w:shd w:val="clear" w:color="000000" w:fill="1F3864"/>
            <w:vAlign w:val="center"/>
            <w:hideMark/>
          </w:tcPr>
          <w:p w14:paraId="1352BD87"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Ativos</w:t>
            </w:r>
            <w:r w:rsidRPr="00B57177">
              <w:rPr>
                <w:rFonts w:ascii="Titillium Web" w:hAnsi="Titillium Web"/>
                <w:b/>
                <w:bCs/>
                <w:color w:val="FFFFFF"/>
                <w:sz w:val="14"/>
                <w:szCs w:val="14"/>
              </w:rPr>
              <w:br/>
              <w:t>Existentes</w:t>
            </w:r>
          </w:p>
        </w:tc>
        <w:tc>
          <w:tcPr>
            <w:tcW w:w="353" w:type="pct"/>
            <w:shd w:val="clear" w:color="000000" w:fill="1F3864"/>
            <w:vAlign w:val="center"/>
            <w:hideMark/>
          </w:tcPr>
          <w:p w14:paraId="683D9259"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Ativos</w:t>
            </w:r>
            <w:r w:rsidRPr="00B57177">
              <w:rPr>
                <w:rFonts w:ascii="Titillium Web" w:hAnsi="Titillium Web"/>
                <w:b/>
                <w:bCs/>
                <w:color w:val="FFFFFF"/>
                <w:sz w:val="14"/>
                <w:szCs w:val="14"/>
              </w:rPr>
              <w:br/>
              <w:t>Futuros</w:t>
            </w:r>
          </w:p>
        </w:tc>
        <w:tc>
          <w:tcPr>
            <w:tcW w:w="338" w:type="pct"/>
            <w:shd w:val="clear" w:color="000000" w:fill="1F3864"/>
            <w:vAlign w:val="center"/>
            <w:hideMark/>
          </w:tcPr>
          <w:p w14:paraId="1D2443EA"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 xml:space="preserve">Total </w:t>
            </w:r>
            <w:r w:rsidRPr="00B57177">
              <w:rPr>
                <w:rFonts w:ascii="Titillium Web" w:hAnsi="Titillium Web"/>
                <w:b/>
                <w:bCs/>
                <w:color w:val="FFFFFF"/>
                <w:sz w:val="14"/>
                <w:szCs w:val="14"/>
              </w:rPr>
              <w:br/>
              <w:t>de Ativos</w:t>
            </w:r>
          </w:p>
        </w:tc>
        <w:tc>
          <w:tcPr>
            <w:tcW w:w="557" w:type="pct"/>
            <w:shd w:val="clear" w:color="000000" w:fill="1F3864"/>
            <w:vAlign w:val="center"/>
            <w:hideMark/>
          </w:tcPr>
          <w:p w14:paraId="134E2AD9"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Aposentados</w:t>
            </w:r>
            <w:r w:rsidR="00C960D4" w:rsidRPr="00B57177">
              <w:rPr>
                <w:rFonts w:ascii="Titillium Web" w:hAnsi="Titillium Web"/>
                <w:b/>
                <w:bCs/>
                <w:color w:val="FFFFFF"/>
                <w:sz w:val="14"/>
                <w:szCs w:val="14"/>
              </w:rPr>
              <w:t xml:space="preserve"> </w:t>
            </w:r>
            <w:r w:rsidRPr="00B57177">
              <w:rPr>
                <w:rFonts w:ascii="Titillium Web" w:hAnsi="Titillium Web"/>
                <w:b/>
                <w:bCs/>
                <w:color w:val="FFFFFF"/>
                <w:sz w:val="14"/>
                <w:szCs w:val="14"/>
              </w:rPr>
              <w:br/>
              <w:t>Atuais</w:t>
            </w:r>
          </w:p>
        </w:tc>
        <w:tc>
          <w:tcPr>
            <w:tcW w:w="559" w:type="pct"/>
            <w:shd w:val="clear" w:color="000000" w:fill="1F3864"/>
            <w:vAlign w:val="center"/>
            <w:hideMark/>
          </w:tcPr>
          <w:p w14:paraId="38CE7B35"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 xml:space="preserve">Pensionistas </w:t>
            </w:r>
            <w:r w:rsidRPr="00B57177">
              <w:rPr>
                <w:rFonts w:ascii="Titillium Web" w:hAnsi="Titillium Web"/>
                <w:b/>
                <w:bCs/>
                <w:color w:val="FFFFFF"/>
                <w:sz w:val="14"/>
                <w:szCs w:val="14"/>
              </w:rPr>
              <w:br/>
              <w:t>Atuais</w:t>
            </w:r>
          </w:p>
        </w:tc>
        <w:tc>
          <w:tcPr>
            <w:tcW w:w="561" w:type="pct"/>
            <w:shd w:val="clear" w:color="000000" w:fill="1F3864"/>
            <w:vAlign w:val="center"/>
            <w:hideMark/>
          </w:tcPr>
          <w:p w14:paraId="645978D1"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Aposentados</w:t>
            </w:r>
            <w:r w:rsidRPr="00B57177">
              <w:rPr>
                <w:rFonts w:ascii="Titillium Web" w:hAnsi="Titillium Web"/>
                <w:b/>
                <w:bCs/>
                <w:color w:val="FFFFFF"/>
                <w:sz w:val="14"/>
                <w:szCs w:val="14"/>
              </w:rPr>
              <w:br/>
              <w:t>Futuros</w:t>
            </w:r>
          </w:p>
        </w:tc>
        <w:tc>
          <w:tcPr>
            <w:tcW w:w="572" w:type="pct"/>
            <w:shd w:val="clear" w:color="000000" w:fill="1F3864"/>
            <w:vAlign w:val="center"/>
            <w:hideMark/>
          </w:tcPr>
          <w:p w14:paraId="577CDE97"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Pensionistas</w:t>
            </w:r>
            <w:r w:rsidRPr="00B57177">
              <w:rPr>
                <w:rFonts w:ascii="Titillium Web" w:hAnsi="Titillium Web"/>
                <w:b/>
                <w:bCs/>
                <w:color w:val="FFFFFF"/>
                <w:sz w:val="14"/>
                <w:szCs w:val="14"/>
              </w:rPr>
              <w:br/>
              <w:t>Futuros</w:t>
            </w:r>
          </w:p>
        </w:tc>
        <w:tc>
          <w:tcPr>
            <w:tcW w:w="630" w:type="pct"/>
            <w:shd w:val="clear" w:color="000000" w:fill="1F3864"/>
            <w:vAlign w:val="center"/>
            <w:hideMark/>
          </w:tcPr>
          <w:p w14:paraId="6C741993"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w:t>
            </w:r>
            <w:r w:rsidRPr="00B57177">
              <w:rPr>
                <w:rFonts w:ascii="Titillium Web" w:hAnsi="Titillium Web"/>
                <w:b/>
                <w:bCs/>
                <w:color w:val="FFFFFF"/>
                <w:sz w:val="14"/>
                <w:szCs w:val="14"/>
              </w:rPr>
              <w:br/>
              <w:t>Aposentados e Pensionistas</w:t>
            </w:r>
          </w:p>
        </w:tc>
        <w:tc>
          <w:tcPr>
            <w:tcW w:w="680" w:type="pct"/>
            <w:shd w:val="clear" w:color="000000" w:fill="1F3864"/>
            <w:vAlign w:val="center"/>
            <w:hideMark/>
          </w:tcPr>
          <w:p w14:paraId="3D060A9F"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w:t>
            </w:r>
            <w:r w:rsidRPr="00B57177">
              <w:rPr>
                <w:rFonts w:ascii="Titillium Web" w:hAnsi="Titillium Web"/>
                <w:b/>
                <w:bCs/>
                <w:color w:val="FFFFFF"/>
                <w:sz w:val="14"/>
                <w:szCs w:val="14"/>
              </w:rPr>
              <w:br/>
              <w:t>Participantes</w:t>
            </w:r>
          </w:p>
        </w:tc>
      </w:tr>
      <w:tr w:rsidR="006B77B7" w:rsidRPr="00C960D4" w14:paraId="476FE656" w14:textId="77777777" w:rsidTr="00B122CB">
        <w:trPr>
          <w:trHeight w:val="227"/>
          <w:jc w:val="center"/>
        </w:trPr>
        <w:tc>
          <w:tcPr>
            <w:tcW w:w="302" w:type="pct"/>
            <w:noWrap/>
            <w:vAlign w:val="center"/>
            <w:hideMark/>
          </w:tcPr>
          <w:p w14:paraId="3F640B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449" w:type="pct"/>
            <w:noWrap/>
            <w:vAlign w:val="center"/>
            <w:hideMark/>
          </w:tcPr>
          <w:p w14:paraId="7C211B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15.645</w:t>
            </w:r>
          </w:p>
        </w:tc>
        <w:tc>
          <w:tcPr>
            <w:tcW w:w="353" w:type="pct"/>
            <w:noWrap/>
            <w:vAlign w:val="center"/>
            <w:hideMark/>
          </w:tcPr>
          <w:p w14:paraId="1D366D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4C2262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15.645</w:t>
            </w:r>
          </w:p>
        </w:tc>
        <w:tc>
          <w:tcPr>
            <w:tcW w:w="557" w:type="pct"/>
            <w:noWrap/>
            <w:vAlign w:val="center"/>
            <w:hideMark/>
          </w:tcPr>
          <w:p w14:paraId="5E22E1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18.393</w:t>
            </w:r>
          </w:p>
        </w:tc>
        <w:tc>
          <w:tcPr>
            <w:tcW w:w="559" w:type="pct"/>
            <w:noWrap/>
            <w:vAlign w:val="center"/>
            <w:hideMark/>
          </w:tcPr>
          <w:p w14:paraId="7B26FD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3.011</w:t>
            </w:r>
          </w:p>
        </w:tc>
        <w:tc>
          <w:tcPr>
            <w:tcW w:w="561" w:type="pct"/>
            <w:noWrap/>
            <w:vAlign w:val="center"/>
            <w:hideMark/>
          </w:tcPr>
          <w:p w14:paraId="21E0C7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72" w:type="pct"/>
            <w:noWrap/>
            <w:vAlign w:val="center"/>
            <w:hideMark/>
          </w:tcPr>
          <w:p w14:paraId="474C88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630" w:type="pct"/>
            <w:noWrap/>
            <w:vAlign w:val="center"/>
            <w:hideMark/>
          </w:tcPr>
          <w:p w14:paraId="5E0C82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21.404</w:t>
            </w:r>
          </w:p>
        </w:tc>
        <w:tc>
          <w:tcPr>
            <w:tcW w:w="680" w:type="pct"/>
            <w:noWrap/>
            <w:vAlign w:val="center"/>
            <w:hideMark/>
          </w:tcPr>
          <w:p w14:paraId="20F3E3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37.049</w:t>
            </w:r>
          </w:p>
        </w:tc>
      </w:tr>
      <w:tr w:rsidR="006B77B7" w:rsidRPr="00C960D4" w14:paraId="0243852A" w14:textId="77777777" w:rsidTr="00B122CB">
        <w:trPr>
          <w:trHeight w:val="227"/>
          <w:jc w:val="center"/>
        </w:trPr>
        <w:tc>
          <w:tcPr>
            <w:tcW w:w="302" w:type="pct"/>
            <w:shd w:val="clear" w:color="000000" w:fill="CCFFFF"/>
            <w:noWrap/>
            <w:vAlign w:val="center"/>
            <w:hideMark/>
          </w:tcPr>
          <w:p w14:paraId="2AE445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449" w:type="pct"/>
            <w:shd w:val="clear" w:color="000000" w:fill="CCFFFF"/>
            <w:noWrap/>
            <w:vAlign w:val="center"/>
            <w:hideMark/>
          </w:tcPr>
          <w:p w14:paraId="123B40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14.522</w:t>
            </w:r>
          </w:p>
        </w:tc>
        <w:tc>
          <w:tcPr>
            <w:tcW w:w="353" w:type="pct"/>
            <w:shd w:val="clear" w:color="000000" w:fill="CCFFFF"/>
            <w:noWrap/>
            <w:vAlign w:val="center"/>
            <w:hideMark/>
          </w:tcPr>
          <w:p w14:paraId="062BEA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DC10A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14.522</w:t>
            </w:r>
          </w:p>
        </w:tc>
        <w:tc>
          <w:tcPr>
            <w:tcW w:w="557" w:type="pct"/>
            <w:shd w:val="clear" w:color="000000" w:fill="CCFFFF"/>
            <w:noWrap/>
            <w:vAlign w:val="center"/>
            <w:hideMark/>
          </w:tcPr>
          <w:p w14:paraId="51C7C0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18.013</w:t>
            </w:r>
          </w:p>
        </w:tc>
        <w:tc>
          <w:tcPr>
            <w:tcW w:w="559" w:type="pct"/>
            <w:shd w:val="clear" w:color="000000" w:fill="CCFFFF"/>
            <w:noWrap/>
            <w:vAlign w:val="center"/>
            <w:hideMark/>
          </w:tcPr>
          <w:p w14:paraId="7729FA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2.899</w:t>
            </w:r>
          </w:p>
        </w:tc>
        <w:tc>
          <w:tcPr>
            <w:tcW w:w="561" w:type="pct"/>
            <w:shd w:val="clear" w:color="000000" w:fill="CCFFFF"/>
            <w:noWrap/>
            <w:vAlign w:val="center"/>
            <w:hideMark/>
          </w:tcPr>
          <w:p w14:paraId="208C60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902</w:t>
            </w:r>
          </w:p>
        </w:tc>
        <w:tc>
          <w:tcPr>
            <w:tcW w:w="572" w:type="pct"/>
            <w:shd w:val="clear" w:color="000000" w:fill="CCFFFF"/>
            <w:noWrap/>
            <w:vAlign w:val="center"/>
            <w:hideMark/>
          </w:tcPr>
          <w:p w14:paraId="446FC7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w:t>
            </w:r>
          </w:p>
        </w:tc>
        <w:tc>
          <w:tcPr>
            <w:tcW w:w="630" w:type="pct"/>
            <w:shd w:val="clear" w:color="000000" w:fill="CCFFFF"/>
            <w:noWrap/>
            <w:vAlign w:val="center"/>
            <w:hideMark/>
          </w:tcPr>
          <w:p w14:paraId="0F3FC4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21.849</w:t>
            </w:r>
          </w:p>
        </w:tc>
        <w:tc>
          <w:tcPr>
            <w:tcW w:w="680" w:type="pct"/>
            <w:shd w:val="clear" w:color="000000" w:fill="CCFFFF"/>
            <w:noWrap/>
            <w:vAlign w:val="center"/>
            <w:hideMark/>
          </w:tcPr>
          <w:p w14:paraId="1C68F9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36.371</w:t>
            </w:r>
          </w:p>
        </w:tc>
      </w:tr>
      <w:tr w:rsidR="006B77B7" w:rsidRPr="00C960D4" w14:paraId="07FB0EC5" w14:textId="77777777" w:rsidTr="00B122CB">
        <w:trPr>
          <w:trHeight w:val="227"/>
          <w:jc w:val="center"/>
        </w:trPr>
        <w:tc>
          <w:tcPr>
            <w:tcW w:w="302" w:type="pct"/>
            <w:noWrap/>
            <w:vAlign w:val="center"/>
            <w:hideMark/>
          </w:tcPr>
          <w:p w14:paraId="73585A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449" w:type="pct"/>
            <w:noWrap/>
            <w:vAlign w:val="center"/>
            <w:hideMark/>
          </w:tcPr>
          <w:p w14:paraId="1F8FDE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12.376</w:t>
            </w:r>
          </w:p>
        </w:tc>
        <w:tc>
          <w:tcPr>
            <w:tcW w:w="353" w:type="pct"/>
            <w:noWrap/>
            <w:vAlign w:val="center"/>
            <w:hideMark/>
          </w:tcPr>
          <w:p w14:paraId="6D5BC7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74EF7F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12.376</w:t>
            </w:r>
          </w:p>
        </w:tc>
        <w:tc>
          <w:tcPr>
            <w:tcW w:w="557" w:type="pct"/>
            <w:noWrap/>
            <w:vAlign w:val="center"/>
            <w:hideMark/>
          </w:tcPr>
          <w:p w14:paraId="22F0E8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17.637</w:t>
            </w:r>
          </w:p>
        </w:tc>
        <w:tc>
          <w:tcPr>
            <w:tcW w:w="559" w:type="pct"/>
            <w:noWrap/>
            <w:vAlign w:val="center"/>
            <w:hideMark/>
          </w:tcPr>
          <w:p w14:paraId="0F0331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2.786</w:t>
            </w:r>
          </w:p>
        </w:tc>
        <w:tc>
          <w:tcPr>
            <w:tcW w:w="561" w:type="pct"/>
            <w:noWrap/>
            <w:vAlign w:val="center"/>
            <w:hideMark/>
          </w:tcPr>
          <w:p w14:paraId="087CF8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2.834</w:t>
            </w:r>
          </w:p>
        </w:tc>
        <w:tc>
          <w:tcPr>
            <w:tcW w:w="572" w:type="pct"/>
            <w:noWrap/>
            <w:vAlign w:val="center"/>
            <w:hideMark/>
          </w:tcPr>
          <w:p w14:paraId="3D6330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w:t>
            </w:r>
          </w:p>
        </w:tc>
        <w:tc>
          <w:tcPr>
            <w:tcW w:w="630" w:type="pct"/>
            <w:noWrap/>
            <w:vAlign w:val="center"/>
            <w:hideMark/>
          </w:tcPr>
          <w:p w14:paraId="21442F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23.332</w:t>
            </w:r>
          </w:p>
        </w:tc>
        <w:tc>
          <w:tcPr>
            <w:tcW w:w="680" w:type="pct"/>
            <w:noWrap/>
            <w:vAlign w:val="center"/>
            <w:hideMark/>
          </w:tcPr>
          <w:p w14:paraId="4FDDB8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35.708</w:t>
            </w:r>
          </w:p>
        </w:tc>
      </w:tr>
      <w:tr w:rsidR="006B77B7" w:rsidRPr="00C960D4" w14:paraId="689AD36E" w14:textId="77777777" w:rsidTr="00B122CB">
        <w:trPr>
          <w:trHeight w:val="227"/>
          <w:jc w:val="center"/>
        </w:trPr>
        <w:tc>
          <w:tcPr>
            <w:tcW w:w="302" w:type="pct"/>
            <w:shd w:val="clear" w:color="000000" w:fill="CCFFFF"/>
            <w:noWrap/>
            <w:vAlign w:val="center"/>
            <w:hideMark/>
          </w:tcPr>
          <w:p w14:paraId="457245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449" w:type="pct"/>
            <w:shd w:val="clear" w:color="000000" w:fill="CCFFFF"/>
            <w:noWrap/>
            <w:vAlign w:val="center"/>
            <w:hideMark/>
          </w:tcPr>
          <w:p w14:paraId="4BCDFB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10.494</w:t>
            </w:r>
          </w:p>
        </w:tc>
        <w:tc>
          <w:tcPr>
            <w:tcW w:w="353" w:type="pct"/>
            <w:shd w:val="clear" w:color="000000" w:fill="CCFFFF"/>
            <w:noWrap/>
            <w:vAlign w:val="center"/>
            <w:hideMark/>
          </w:tcPr>
          <w:p w14:paraId="38494E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6F4863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10.494</w:t>
            </w:r>
          </w:p>
        </w:tc>
        <w:tc>
          <w:tcPr>
            <w:tcW w:w="557" w:type="pct"/>
            <w:shd w:val="clear" w:color="000000" w:fill="CCFFFF"/>
            <w:noWrap/>
            <w:vAlign w:val="center"/>
            <w:hideMark/>
          </w:tcPr>
          <w:p w14:paraId="472388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17.243</w:t>
            </w:r>
          </w:p>
        </w:tc>
        <w:tc>
          <w:tcPr>
            <w:tcW w:w="559" w:type="pct"/>
            <w:shd w:val="clear" w:color="000000" w:fill="CCFFFF"/>
            <w:noWrap/>
            <w:vAlign w:val="center"/>
            <w:hideMark/>
          </w:tcPr>
          <w:p w14:paraId="392E30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2.674</w:t>
            </w:r>
          </w:p>
        </w:tc>
        <w:tc>
          <w:tcPr>
            <w:tcW w:w="561" w:type="pct"/>
            <w:shd w:val="clear" w:color="000000" w:fill="CCFFFF"/>
            <w:noWrap/>
            <w:vAlign w:val="center"/>
            <w:hideMark/>
          </w:tcPr>
          <w:p w14:paraId="3C12FB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4.521</w:t>
            </w:r>
          </w:p>
        </w:tc>
        <w:tc>
          <w:tcPr>
            <w:tcW w:w="572" w:type="pct"/>
            <w:shd w:val="clear" w:color="000000" w:fill="CCFFFF"/>
            <w:noWrap/>
            <w:vAlign w:val="center"/>
            <w:hideMark/>
          </w:tcPr>
          <w:p w14:paraId="3F46F4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w:t>
            </w:r>
          </w:p>
        </w:tc>
        <w:tc>
          <w:tcPr>
            <w:tcW w:w="630" w:type="pct"/>
            <w:shd w:val="clear" w:color="000000" w:fill="CCFFFF"/>
            <w:noWrap/>
            <w:vAlign w:val="center"/>
            <w:hideMark/>
          </w:tcPr>
          <w:p w14:paraId="201EC9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24.558</w:t>
            </w:r>
          </w:p>
        </w:tc>
        <w:tc>
          <w:tcPr>
            <w:tcW w:w="680" w:type="pct"/>
            <w:shd w:val="clear" w:color="000000" w:fill="CCFFFF"/>
            <w:noWrap/>
            <w:vAlign w:val="center"/>
            <w:hideMark/>
          </w:tcPr>
          <w:p w14:paraId="582A44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35.051</w:t>
            </w:r>
          </w:p>
        </w:tc>
      </w:tr>
      <w:tr w:rsidR="006B77B7" w:rsidRPr="00C960D4" w14:paraId="62A25B8A" w14:textId="77777777" w:rsidTr="00B122CB">
        <w:trPr>
          <w:trHeight w:val="227"/>
          <w:jc w:val="center"/>
        </w:trPr>
        <w:tc>
          <w:tcPr>
            <w:tcW w:w="302" w:type="pct"/>
            <w:noWrap/>
            <w:vAlign w:val="center"/>
            <w:hideMark/>
          </w:tcPr>
          <w:p w14:paraId="16AE10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449" w:type="pct"/>
            <w:noWrap/>
            <w:vAlign w:val="center"/>
            <w:hideMark/>
          </w:tcPr>
          <w:p w14:paraId="2EBEF4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9.614</w:t>
            </w:r>
          </w:p>
        </w:tc>
        <w:tc>
          <w:tcPr>
            <w:tcW w:w="353" w:type="pct"/>
            <w:noWrap/>
            <w:vAlign w:val="center"/>
            <w:hideMark/>
          </w:tcPr>
          <w:p w14:paraId="6EA395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4BD09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9.614</w:t>
            </w:r>
          </w:p>
        </w:tc>
        <w:tc>
          <w:tcPr>
            <w:tcW w:w="557" w:type="pct"/>
            <w:noWrap/>
            <w:vAlign w:val="center"/>
            <w:hideMark/>
          </w:tcPr>
          <w:p w14:paraId="331446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16.834</w:t>
            </w:r>
          </w:p>
        </w:tc>
        <w:tc>
          <w:tcPr>
            <w:tcW w:w="559" w:type="pct"/>
            <w:noWrap/>
            <w:vAlign w:val="center"/>
            <w:hideMark/>
          </w:tcPr>
          <w:p w14:paraId="2BE08A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2.563</w:t>
            </w:r>
          </w:p>
        </w:tc>
        <w:tc>
          <w:tcPr>
            <w:tcW w:w="561" w:type="pct"/>
            <w:noWrap/>
            <w:vAlign w:val="center"/>
            <w:hideMark/>
          </w:tcPr>
          <w:p w14:paraId="601E71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5.221</w:t>
            </w:r>
          </w:p>
        </w:tc>
        <w:tc>
          <w:tcPr>
            <w:tcW w:w="572" w:type="pct"/>
            <w:noWrap/>
            <w:vAlign w:val="center"/>
            <w:hideMark/>
          </w:tcPr>
          <w:p w14:paraId="0AE380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170</w:t>
            </w:r>
          </w:p>
        </w:tc>
        <w:tc>
          <w:tcPr>
            <w:tcW w:w="630" w:type="pct"/>
            <w:noWrap/>
            <w:vAlign w:val="center"/>
            <w:hideMark/>
          </w:tcPr>
          <w:p w14:paraId="54D5B3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24.787</w:t>
            </w:r>
          </w:p>
        </w:tc>
        <w:tc>
          <w:tcPr>
            <w:tcW w:w="680" w:type="pct"/>
            <w:noWrap/>
            <w:vAlign w:val="center"/>
            <w:hideMark/>
          </w:tcPr>
          <w:p w14:paraId="25665A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34.401</w:t>
            </w:r>
          </w:p>
        </w:tc>
      </w:tr>
      <w:tr w:rsidR="006B77B7" w:rsidRPr="00C960D4" w14:paraId="654D3FAF" w14:textId="77777777" w:rsidTr="00B122CB">
        <w:trPr>
          <w:trHeight w:val="227"/>
          <w:jc w:val="center"/>
        </w:trPr>
        <w:tc>
          <w:tcPr>
            <w:tcW w:w="302" w:type="pct"/>
            <w:shd w:val="clear" w:color="000000" w:fill="CCFFFF"/>
            <w:noWrap/>
            <w:vAlign w:val="center"/>
            <w:hideMark/>
          </w:tcPr>
          <w:p w14:paraId="099E9F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449" w:type="pct"/>
            <w:shd w:val="clear" w:color="000000" w:fill="CCFFFF"/>
            <w:noWrap/>
            <w:vAlign w:val="center"/>
            <w:hideMark/>
          </w:tcPr>
          <w:p w14:paraId="2562F1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8.843</w:t>
            </w:r>
          </w:p>
        </w:tc>
        <w:tc>
          <w:tcPr>
            <w:tcW w:w="353" w:type="pct"/>
            <w:shd w:val="clear" w:color="000000" w:fill="CCFFFF"/>
            <w:noWrap/>
            <w:vAlign w:val="center"/>
            <w:hideMark/>
          </w:tcPr>
          <w:p w14:paraId="5FC450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9545E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8.843</w:t>
            </w:r>
          </w:p>
        </w:tc>
        <w:tc>
          <w:tcPr>
            <w:tcW w:w="557" w:type="pct"/>
            <w:shd w:val="clear" w:color="000000" w:fill="CCFFFF"/>
            <w:noWrap/>
            <w:vAlign w:val="center"/>
            <w:hideMark/>
          </w:tcPr>
          <w:p w14:paraId="04AE2D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16.408</w:t>
            </w:r>
          </w:p>
        </w:tc>
        <w:tc>
          <w:tcPr>
            <w:tcW w:w="559" w:type="pct"/>
            <w:shd w:val="clear" w:color="000000" w:fill="CCFFFF"/>
            <w:noWrap/>
            <w:vAlign w:val="center"/>
            <w:hideMark/>
          </w:tcPr>
          <w:p w14:paraId="290729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2.452</w:t>
            </w:r>
          </w:p>
        </w:tc>
        <w:tc>
          <w:tcPr>
            <w:tcW w:w="561" w:type="pct"/>
            <w:shd w:val="clear" w:color="000000" w:fill="CCFFFF"/>
            <w:noWrap/>
            <w:vAlign w:val="center"/>
            <w:hideMark/>
          </w:tcPr>
          <w:p w14:paraId="12D2E8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5.816</w:t>
            </w:r>
          </w:p>
        </w:tc>
        <w:tc>
          <w:tcPr>
            <w:tcW w:w="572" w:type="pct"/>
            <w:shd w:val="clear" w:color="000000" w:fill="CCFFFF"/>
            <w:noWrap/>
            <w:vAlign w:val="center"/>
            <w:hideMark/>
          </w:tcPr>
          <w:p w14:paraId="40336E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w:t>
            </w:r>
          </w:p>
        </w:tc>
        <w:tc>
          <w:tcPr>
            <w:tcW w:w="630" w:type="pct"/>
            <w:shd w:val="clear" w:color="000000" w:fill="CCFFFF"/>
            <w:noWrap/>
            <w:vAlign w:val="center"/>
            <w:hideMark/>
          </w:tcPr>
          <w:p w14:paraId="102FD5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24.900</w:t>
            </w:r>
          </w:p>
        </w:tc>
        <w:tc>
          <w:tcPr>
            <w:tcW w:w="680" w:type="pct"/>
            <w:shd w:val="clear" w:color="000000" w:fill="CCFFFF"/>
            <w:noWrap/>
            <w:vAlign w:val="center"/>
            <w:hideMark/>
          </w:tcPr>
          <w:p w14:paraId="161957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33.743</w:t>
            </w:r>
          </w:p>
        </w:tc>
      </w:tr>
      <w:tr w:rsidR="006B77B7" w:rsidRPr="00C960D4" w14:paraId="0615D0AB" w14:textId="77777777" w:rsidTr="00B122CB">
        <w:trPr>
          <w:trHeight w:val="227"/>
          <w:jc w:val="center"/>
        </w:trPr>
        <w:tc>
          <w:tcPr>
            <w:tcW w:w="302" w:type="pct"/>
            <w:noWrap/>
            <w:vAlign w:val="center"/>
            <w:hideMark/>
          </w:tcPr>
          <w:p w14:paraId="5F90FA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449" w:type="pct"/>
            <w:noWrap/>
            <w:vAlign w:val="center"/>
            <w:hideMark/>
          </w:tcPr>
          <w:p w14:paraId="57E54B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8.014</w:t>
            </w:r>
          </w:p>
        </w:tc>
        <w:tc>
          <w:tcPr>
            <w:tcW w:w="353" w:type="pct"/>
            <w:noWrap/>
            <w:vAlign w:val="center"/>
            <w:hideMark/>
          </w:tcPr>
          <w:p w14:paraId="12829E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37FBC6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8.014</w:t>
            </w:r>
          </w:p>
        </w:tc>
        <w:tc>
          <w:tcPr>
            <w:tcW w:w="557" w:type="pct"/>
            <w:noWrap/>
            <w:vAlign w:val="center"/>
            <w:hideMark/>
          </w:tcPr>
          <w:p w14:paraId="50FF8F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15.969</w:t>
            </w:r>
          </w:p>
        </w:tc>
        <w:tc>
          <w:tcPr>
            <w:tcW w:w="559" w:type="pct"/>
            <w:noWrap/>
            <w:vAlign w:val="center"/>
            <w:hideMark/>
          </w:tcPr>
          <w:p w14:paraId="77240A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2.342</w:t>
            </w:r>
          </w:p>
        </w:tc>
        <w:tc>
          <w:tcPr>
            <w:tcW w:w="561" w:type="pct"/>
            <w:noWrap/>
            <w:vAlign w:val="center"/>
            <w:hideMark/>
          </w:tcPr>
          <w:p w14:paraId="3CA3C0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6.470</w:t>
            </w:r>
          </w:p>
        </w:tc>
        <w:tc>
          <w:tcPr>
            <w:tcW w:w="572" w:type="pct"/>
            <w:noWrap/>
            <w:vAlign w:val="center"/>
            <w:hideMark/>
          </w:tcPr>
          <w:p w14:paraId="712D94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282</w:t>
            </w:r>
          </w:p>
        </w:tc>
        <w:tc>
          <w:tcPr>
            <w:tcW w:w="630" w:type="pct"/>
            <w:noWrap/>
            <w:vAlign w:val="center"/>
            <w:hideMark/>
          </w:tcPr>
          <w:p w14:paraId="7C9486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25.063</w:t>
            </w:r>
          </w:p>
        </w:tc>
        <w:tc>
          <w:tcPr>
            <w:tcW w:w="680" w:type="pct"/>
            <w:noWrap/>
            <w:vAlign w:val="center"/>
            <w:hideMark/>
          </w:tcPr>
          <w:p w14:paraId="68E722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33.077</w:t>
            </w:r>
          </w:p>
        </w:tc>
      </w:tr>
      <w:tr w:rsidR="006B77B7" w:rsidRPr="00C960D4" w14:paraId="75CDC284" w14:textId="77777777" w:rsidTr="00B122CB">
        <w:trPr>
          <w:trHeight w:val="227"/>
          <w:jc w:val="center"/>
        </w:trPr>
        <w:tc>
          <w:tcPr>
            <w:tcW w:w="302" w:type="pct"/>
            <w:shd w:val="clear" w:color="000000" w:fill="CCFFFF"/>
            <w:noWrap/>
            <w:vAlign w:val="center"/>
            <w:hideMark/>
          </w:tcPr>
          <w:p w14:paraId="0DF2E0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449" w:type="pct"/>
            <w:shd w:val="clear" w:color="000000" w:fill="CCFFFF"/>
            <w:noWrap/>
            <w:vAlign w:val="center"/>
            <w:hideMark/>
          </w:tcPr>
          <w:p w14:paraId="39A7DB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7.233</w:t>
            </w:r>
          </w:p>
        </w:tc>
        <w:tc>
          <w:tcPr>
            <w:tcW w:w="353" w:type="pct"/>
            <w:shd w:val="clear" w:color="000000" w:fill="CCFFFF"/>
            <w:noWrap/>
            <w:vAlign w:val="center"/>
            <w:hideMark/>
          </w:tcPr>
          <w:p w14:paraId="778AE7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26CE9E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7.233</w:t>
            </w:r>
          </w:p>
        </w:tc>
        <w:tc>
          <w:tcPr>
            <w:tcW w:w="557" w:type="pct"/>
            <w:shd w:val="clear" w:color="000000" w:fill="CCFFFF"/>
            <w:noWrap/>
            <w:vAlign w:val="center"/>
            <w:hideMark/>
          </w:tcPr>
          <w:p w14:paraId="5F938D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15.509</w:t>
            </w:r>
          </w:p>
        </w:tc>
        <w:tc>
          <w:tcPr>
            <w:tcW w:w="559" w:type="pct"/>
            <w:shd w:val="clear" w:color="000000" w:fill="CCFFFF"/>
            <w:noWrap/>
            <w:vAlign w:val="center"/>
            <w:hideMark/>
          </w:tcPr>
          <w:p w14:paraId="3A9639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2.234</w:t>
            </w:r>
          </w:p>
        </w:tc>
        <w:tc>
          <w:tcPr>
            <w:tcW w:w="561" w:type="pct"/>
            <w:shd w:val="clear" w:color="000000" w:fill="CCFFFF"/>
            <w:noWrap/>
            <w:vAlign w:val="center"/>
            <w:hideMark/>
          </w:tcPr>
          <w:p w14:paraId="303B36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7.080</w:t>
            </w:r>
          </w:p>
        </w:tc>
        <w:tc>
          <w:tcPr>
            <w:tcW w:w="572" w:type="pct"/>
            <w:shd w:val="clear" w:color="000000" w:fill="CCFFFF"/>
            <w:noWrap/>
            <w:vAlign w:val="center"/>
            <w:hideMark/>
          </w:tcPr>
          <w:p w14:paraId="6AA162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344</w:t>
            </w:r>
          </w:p>
        </w:tc>
        <w:tc>
          <w:tcPr>
            <w:tcW w:w="630" w:type="pct"/>
            <w:shd w:val="clear" w:color="000000" w:fill="CCFFFF"/>
            <w:noWrap/>
            <w:vAlign w:val="center"/>
            <w:hideMark/>
          </w:tcPr>
          <w:p w14:paraId="4C39A0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25.167</w:t>
            </w:r>
          </w:p>
        </w:tc>
        <w:tc>
          <w:tcPr>
            <w:tcW w:w="680" w:type="pct"/>
            <w:shd w:val="clear" w:color="000000" w:fill="CCFFFF"/>
            <w:noWrap/>
            <w:vAlign w:val="center"/>
            <w:hideMark/>
          </w:tcPr>
          <w:p w14:paraId="59CF03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32.400</w:t>
            </w:r>
          </w:p>
        </w:tc>
      </w:tr>
      <w:tr w:rsidR="006B77B7" w:rsidRPr="00C960D4" w14:paraId="34D61422" w14:textId="77777777" w:rsidTr="00B122CB">
        <w:trPr>
          <w:trHeight w:val="227"/>
          <w:jc w:val="center"/>
        </w:trPr>
        <w:tc>
          <w:tcPr>
            <w:tcW w:w="302" w:type="pct"/>
            <w:noWrap/>
            <w:vAlign w:val="center"/>
            <w:hideMark/>
          </w:tcPr>
          <w:p w14:paraId="71AC2F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449" w:type="pct"/>
            <w:noWrap/>
            <w:vAlign w:val="center"/>
            <w:hideMark/>
          </w:tcPr>
          <w:p w14:paraId="75ACCA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6.468</w:t>
            </w:r>
          </w:p>
        </w:tc>
        <w:tc>
          <w:tcPr>
            <w:tcW w:w="353" w:type="pct"/>
            <w:noWrap/>
            <w:vAlign w:val="center"/>
            <w:hideMark/>
          </w:tcPr>
          <w:p w14:paraId="00D3DB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5A9344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6.468</w:t>
            </w:r>
          </w:p>
        </w:tc>
        <w:tc>
          <w:tcPr>
            <w:tcW w:w="557" w:type="pct"/>
            <w:noWrap/>
            <w:vAlign w:val="center"/>
            <w:hideMark/>
          </w:tcPr>
          <w:p w14:paraId="5EADE6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15.033</w:t>
            </w:r>
          </w:p>
        </w:tc>
        <w:tc>
          <w:tcPr>
            <w:tcW w:w="559" w:type="pct"/>
            <w:noWrap/>
            <w:vAlign w:val="center"/>
            <w:hideMark/>
          </w:tcPr>
          <w:p w14:paraId="5082CB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2.128</w:t>
            </w:r>
          </w:p>
        </w:tc>
        <w:tc>
          <w:tcPr>
            <w:tcW w:w="561" w:type="pct"/>
            <w:noWrap/>
            <w:vAlign w:val="center"/>
            <w:hideMark/>
          </w:tcPr>
          <w:p w14:paraId="44CD8B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7.674</w:t>
            </w:r>
          </w:p>
        </w:tc>
        <w:tc>
          <w:tcPr>
            <w:tcW w:w="572" w:type="pct"/>
            <w:noWrap/>
            <w:vAlign w:val="center"/>
            <w:hideMark/>
          </w:tcPr>
          <w:p w14:paraId="1C787E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412</w:t>
            </w:r>
          </w:p>
        </w:tc>
        <w:tc>
          <w:tcPr>
            <w:tcW w:w="630" w:type="pct"/>
            <w:noWrap/>
            <w:vAlign w:val="center"/>
            <w:hideMark/>
          </w:tcPr>
          <w:p w14:paraId="558F59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25.247</w:t>
            </w:r>
          </w:p>
        </w:tc>
        <w:tc>
          <w:tcPr>
            <w:tcW w:w="680" w:type="pct"/>
            <w:noWrap/>
            <w:vAlign w:val="center"/>
            <w:hideMark/>
          </w:tcPr>
          <w:p w14:paraId="776D3D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31.715</w:t>
            </w:r>
          </w:p>
        </w:tc>
      </w:tr>
      <w:tr w:rsidR="006B77B7" w:rsidRPr="00C960D4" w14:paraId="7E4F644F" w14:textId="77777777" w:rsidTr="00B122CB">
        <w:trPr>
          <w:trHeight w:val="227"/>
          <w:jc w:val="center"/>
        </w:trPr>
        <w:tc>
          <w:tcPr>
            <w:tcW w:w="302" w:type="pct"/>
            <w:shd w:val="clear" w:color="000000" w:fill="CCFFFF"/>
            <w:noWrap/>
            <w:vAlign w:val="center"/>
            <w:hideMark/>
          </w:tcPr>
          <w:p w14:paraId="13CF2F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449" w:type="pct"/>
            <w:shd w:val="clear" w:color="000000" w:fill="CCFFFF"/>
            <w:noWrap/>
            <w:vAlign w:val="center"/>
            <w:hideMark/>
          </w:tcPr>
          <w:p w14:paraId="0E6792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5.745</w:t>
            </w:r>
          </w:p>
        </w:tc>
        <w:tc>
          <w:tcPr>
            <w:tcW w:w="353" w:type="pct"/>
            <w:shd w:val="clear" w:color="000000" w:fill="CCFFFF"/>
            <w:noWrap/>
            <w:vAlign w:val="center"/>
            <w:hideMark/>
          </w:tcPr>
          <w:p w14:paraId="366FB3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764FA1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5.745</w:t>
            </w:r>
          </w:p>
        </w:tc>
        <w:tc>
          <w:tcPr>
            <w:tcW w:w="557" w:type="pct"/>
            <w:shd w:val="clear" w:color="000000" w:fill="CCFFFF"/>
            <w:noWrap/>
            <w:vAlign w:val="center"/>
            <w:hideMark/>
          </w:tcPr>
          <w:p w14:paraId="67E4E9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14.541</w:t>
            </w:r>
          </w:p>
        </w:tc>
        <w:tc>
          <w:tcPr>
            <w:tcW w:w="559" w:type="pct"/>
            <w:shd w:val="clear" w:color="000000" w:fill="CCFFFF"/>
            <w:noWrap/>
            <w:vAlign w:val="center"/>
            <w:hideMark/>
          </w:tcPr>
          <w:p w14:paraId="53F0A2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561" w:type="pct"/>
            <w:shd w:val="clear" w:color="000000" w:fill="CCFFFF"/>
            <w:noWrap/>
            <w:vAlign w:val="center"/>
            <w:hideMark/>
          </w:tcPr>
          <w:p w14:paraId="519675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8.226</w:t>
            </w:r>
          </w:p>
        </w:tc>
        <w:tc>
          <w:tcPr>
            <w:tcW w:w="572" w:type="pct"/>
            <w:shd w:val="clear" w:color="000000" w:fill="CCFFFF"/>
            <w:noWrap/>
            <w:vAlign w:val="center"/>
            <w:hideMark/>
          </w:tcPr>
          <w:p w14:paraId="142B10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483</w:t>
            </w:r>
          </w:p>
        </w:tc>
        <w:tc>
          <w:tcPr>
            <w:tcW w:w="630" w:type="pct"/>
            <w:shd w:val="clear" w:color="000000" w:fill="CCFFFF"/>
            <w:noWrap/>
            <w:vAlign w:val="center"/>
            <w:hideMark/>
          </w:tcPr>
          <w:p w14:paraId="53354E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25.275</w:t>
            </w:r>
          </w:p>
        </w:tc>
        <w:tc>
          <w:tcPr>
            <w:tcW w:w="680" w:type="pct"/>
            <w:shd w:val="clear" w:color="000000" w:fill="CCFFFF"/>
            <w:noWrap/>
            <w:vAlign w:val="center"/>
            <w:hideMark/>
          </w:tcPr>
          <w:p w14:paraId="3F1E09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31.019</w:t>
            </w:r>
          </w:p>
        </w:tc>
      </w:tr>
      <w:tr w:rsidR="006B77B7" w:rsidRPr="00C960D4" w14:paraId="7077E46A" w14:textId="77777777" w:rsidTr="00B122CB">
        <w:trPr>
          <w:trHeight w:val="227"/>
          <w:jc w:val="center"/>
        </w:trPr>
        <w:tc>
          <w:tcPr>
            <w:tcW w:w="302" w:type="pct"/>
            <w:noWrap/>
            <w:vAlign w:val="center"/>
            <w:hideMark/>
          </w:tcPr>
          <w:p w14:paraId="46C82A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449" w:type="pct"/>
            <w:noWrap/>
            <w:vAlign w:val="center"/>
            <w:hideMark/>
          </w:tcPr>
          <w:p w14:paraId="080BB2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5.090</w:t>
            </w:r>
          </w:p>
        </w:tc>
        <w:tc>
          <w:tcPr>
            <w:tcW w:w="353" w:type="pct"/>
            <w:noWrap/>
            <w:vAlign w:val="center"/>
            <w:hideMark/>
          </w:tcPr>
          <w:p w14:paraId="43D357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DE372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5.090</w:t>
            </w:r>
          </w:p>
        </w:tc>
        <w:tc>
          <w:tcPr>
            <w:tcW w:w="557" w:type="pct"/>
            <w:noWrap/>
            <w:vAlign w:val="center"/>
            <w:hideMark/>
          </w:tcPr>
          <w:p w14:paraId="39A7DB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14.032</w:t>
            </w:r>
          </w:p>
        </w:tc>
        <w:tc>
          <w:tcPr>
            <w:tcW w:w="559" w:type="pct"/>
            <w:noWrap/>
            <w:vAlign w:val="center"/>
            <w:hideMark/>
          </w:tcPr>
          <w:p w14:paraId="779E10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1.923</w:t>
            </w:r>
          </w:p>
        </w:tc>
        <w:tc>
          <w:tcPr>
            <w:tcW w:w="561" w:type="pct"/>
            <w:noWrap/>
            <w:vAlign w:val="center"/>
            <w:hideMark/>
          </w:tcPr>
          <w:p w14:paraId="05FE2A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8.709</w:t>
            </w:r>
          </w:p>
        </w:tc>
        <w:tc>
          <w:tcPr>
            <w:tcW w:w="572" w:type="pct"/>
            <w:noWrap/>
            <w:vAlign w:val="center"/>
            <w:hideMark/>
          </w:tcPr>
          <w:p w14:paraId="02B054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560</w:t>
            </w:r>
          </w:p>
        </w:tc>
        <w:tc>
          <w:tcPr>
            <w:tcW w:w="630" w:type="pct"/>
            <w:noWrap/>
            <w:vAlign w:val="center"/>
            <w:hideMark/>
          </w:tcPr>
          <w:p w14:paraId="419DE5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25.225</w:t>
            </w:r>
          </w:p>
        </w:tc>
        <w:tc>
          <w:tcPr>
            <w:tcW w:w="680" w:type="pct"/>
            <w:noWrap/>
            <w:vAlign w:val="center"/>
            <w:hideMark/>
          </w:tcPr>
          <w:p w14:paraId="618CC5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30.315</w:t>
            </w:r>
          </w:p>
        </w:tc>
      </w:tr>
      <w:tr w:rsidR="006B77B7" w:rsidRPr="00C960D4" w14:paraId="62E6F524" w14:textId="77777777" w:rsidTr="00B122CB">
        <w:trPr>
          <w:trHeight w:val="227"/>
          <w:jc w:val="center"/>
        </w:trPr>
        <w:tc>
          <w:tcPr>
            <w:tcW w:w="302" w:type="pct"/>
            <w:shd w:val="clear" w:color="000000" w:fill="CCFFFF"/>
            <w:noWrap/>
            <w:vAlign w:val="center"/>
            <w:hideMark/>
          </w:tcPr>
          <w:p w14:paraId="4282B1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449" w:type="pct"/>
            <w:shd w:val="clear" w:color="000000" w:fill="CCFFFF"/>
            <w:noWrap/>
            <w:vAlign w:val="center"/>
            <w:hideMark/>
          </w:tcPr>
          <w:p w14:paraId="2AD65F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4.491</w:t>
            </w:r>
          </w:p>
        </w:tc>
        <w:tc>
          <w:tcPr>
            <w:tcW w:w="353" w:type="pct"/>
            <w:shd w:val="clear" w:color="000000" w:fill="CCFFFF"/>
            <w:noWrap/>
            <w:vAlign w:val="center"/>
            <w:hideMark/>
          </w:tcPr>
          <w:p w14:paraId="7D15ED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4D44F2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4.491</w:t>
            </w:r>
          </w:p>
        </w:tc>
        <w:tc>
          <w:tcPr>
            <w:tcW w:w="557" w:type="pct"/>
            <w:shd w:val="clear" w:color="000000" w:fill="CCFFFF"/>
            <w:noWrap/>
            <w:vAlign w:val="center"/>
            <w:hideMark/>
          </w:tcPr>
          <w:p w14:paraId="6909E9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13.508</w:t>
            </w:r>
          </w:p>
        </w:tc>
        <w:tc>
          <w:tcPr>
            <w:tcW w:w="559" w:type="pct"/>
            <w:shd w:val="clear" w:color="000000" w:fill="CCFFFF"/>
            <w:noWrap/>
            <w:vAlign w:val="center"/>
            <w:hideMark/>
          </w:tcPr>
          <w:p w14:paraId="3C5C3D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1.824</w:t>
            </w:r>
          </w:p>
        </w:tc>
        <w:tc>
          <w:tcPr>
            <w:tcW w:w="561" w:type="pct"/>
            <w:shd w:val="clear" w:color="000000" w:fill="CCFFFF"/>
            <w:noWrap/>
            <w:vAlign w:val="center"/>
            <w:hideMark/>
          </w:tcPr>
          <w:p w14:paraId="39C0E4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9.136</w:t>
            </w:r>
          </w:p>
        </w:tc>
        <w:tc>
          <w:tcPr>
            <w:tcW w:w="572" w:type="pct"/>
            <w:shd w:val="clear" w:color="000000" w:fill="CCFFFF"/>
            <w:noWrap/>
            <w:vAlign w:val="center"/>
            <w:hideMark/>
          </w:tcPr>
          <w:p w14:paraId="3808D5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642</w:t>
            </w:r>
          </w:p>
        </w:tc>
        <w:tc>
          <w:tcPr>
            <w:tcW w:w="630" w:type="pct"/>
            <w:shd w:val="clear" w:color="000000" w:fill="CCFFFF"/>
            <w:noWrap/>
            <w:vAlign w:val="center"/>
            <w:hideMark/>
          </w:tcPr>
          <w:p w14:paraId="45F1E6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25.110</w:t>
            </w:r>
          </w:p>
        </w:tc>
        <w:tc>
          <w:tcPr>
            <w:tcW w:w="680" w:type="pct"/>
            <w:shd w:val="clear" w:color="000000" w:fill="CCFFFF"/>
            <w:noWrap/>
            <w:vAlign w:val="center"/>
            <w:hideMark/>
          </w:tcPr>
          <w:p w14:paraId="6C325B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29.601</w:t>
            </w:r>
          </w:p>
        </w:tc>
      </w:tr>
      <w:tr w:rsidR="006B77B7" w:rsidRPr="00C960D4" w14:paraId="045A1689" w14:textId="77777777" w:rsidTr="00B122CB">
        <w:trPr>
          <w:trHeight w:val="227"/>
          <w:jc w:val="center"/>
        </w:trPr>
        <w:tc>
          <w:tcPr>
            <w:tcW w:w="302" w:type="pct"/>
            <w:noWrap/>
            <w:vAlign w:val="center"/>
            <w:hideMark/>
          </w:tcPr>
          <w:p w14:paraId="51574C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449" w:type="pct"/>
            <w:noWrap/>
            <w:vAlign w:val="center"/>
            <w:hideMark/>
          </w:tcPr>
          <w:p w14:paraId="1D1ED6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3.966</w:t>
            </w:r>
          </w:p>
        </w:tc>
        <w:tc>
          <w:tcPr>
            <w:tcW w:w="353" w:type="pct"/>
            <w:noWrap/>
            <w:vAlign w:val="center"/>
            <w:hideMark/>
          </w:tcPr>
          <w:p w14:paraId="4310B9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7396B5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3.966</w:t>
            </w:r>
          </w:p>
        </w:tc>
        <w:tc>
          <w:tcPr>
            <w:tcW w:w="557" w:type="pct"/>
            <w:noWrap/>
            <w:vAlign w:val="center"/>
            <w:hideMark/>
          </w:tcPr>
          <w:p w14:paraId="77B460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12.969</w:t>
            </w:r>
          </w:p>
        </w:tc>
        <w:tc>
          <w:tcPr>
            <w:tcW w:w="559" w:type="pct"/>
            <w:noWrap/>
            <w:vAlign w:val="center"/>
            <w:hideMark/>
          </w:tcPr>
          <w:p w14:paraId="5DE89D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1.728</w:t>
            </w:r>
          </w:p>
        </w:tc>
        <w:tc>
          <w:tcPr>
            <w:tcW w:w="561" w:type="pct"/>
            <w:noWrap/>
            <w:vAlign w:val="center"/>
            <w:hideMark/>
          </w:tcPr>
          <w:p w14:paraId="3FFF30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9.484</w:t>
            </w:r>
          </w:p>
        </w:tc>
        <w:tc>
          <w:tcPr>
            <w:tcW w:w="572" w:type="pct"/>
            <w:noWrap/>
            <w:vAlign w:val="center"/>
            <w:hideMark/>
          </w:tcPr>
          <w:p w14:paraId="3BE4B5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729</w:t>
            </w:r>
          </w:p>
        </w:tc>
        <w:tc>
          <w:tcPr>
            <w:tcW w:w="630" w:type="pct"/>
            <w:noWrap/>
            <w:vAlign w:val="center"/>
            <w:hideMark/>
          </w:tcPr>
          <w:p w14:paraId="5014C7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24.911</w:t>
            </w:r>
          </w:p>
        </w:tc>
        <w:tc>
          <w:tcPr>
            <w:tcW w:w="680" w:type="pct"/>
            <w:noWrap/>
            <w:vAlign w:val="center"/>
            <w:hideMark/>
          </w:tcPr>
          <w:p w14:paraId="483069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28.877</w:t>
            </w:r>
          </w:p>
        </w:tc>
      </w:tr>
      <w:tr w:rsidR="006B77B7" w:rsidRPr="00C960D4" w14:paraId="42EE750E" w14:textId="77777777" w:rsidTr="00B122CB">
        <w:trPr>
          <w:trHeight w:val="227"/>
          <w:jc w:val="center"/>
        </w:trPr>
        <w:tc>
          <w:tcPr>
            <w:tcW w:w="302" w:type="pct"/>
            <w:shd w:val="clear" w:color="000000" w:fill="CCFFFF"/>
            <w:noWrap/>
            <w:vAlign w:val="center"/>
            <w:hideMark/>
          </w:tcPr>
          <w:p w14:paraId="0F1F31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449" w:type="pct"/>
            <w:shd w:val="clear" w:color="000000" w:fill="CCFFFF"/>
            <w:noWrap/>
            <w:vAlign w:val="center"/>
            <w:hideMark/>
          </w:tcPr>
          <w:p w14:paraId="3AC1A4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3.494</w:t>
            </w:r>
          </w:p>
        </w:tc>
        <w:tc>
          <w:tcPr>
            <w:tcW w:w="353" w:type="pct"/>
            <w:shd w:val="clear" w:color="000000" w:fill="CCFFFF"/>
            <w:noWrap/>
            <w:vAlign w:val="center"/>
            <w:hideMark/>
          </w:tcPr>
          <w:p w14:paraId="31D53B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C53ED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3.494</w:t>
            </w:r>
          </w:p>
        </w:tc>
        <w:tc>
          <w:tcPr>
            <w:tcW w:w="557" w:type="pct"/>
            <w:shd w:val="clear" w:color="000000" w:fill="CCFFFF"/>
            <w:noWrap/>
            <w:vAlign w:val="center"/>
            <w:hideMark/>
          </w:tcPr>
          <w:p w14:paraId="1AC56B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12.415</w:t>
            </w:r>
          </w:p>
        </w:tc>
        <w:tc>
          <w:tcPr>
            <w:tcW w:w="559" w:type="pct"/>
            <w:shd w:val="clear" w:color="000000" w:fill="CCFFFF"/>
            <w:noWrap/>
            <w:vAlign w:val="center"/>
            <w:hideMark/>
          </w:tcPr>
          <w:p w14:paraId="22C7D2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1.635</w:t>
            </w:r>
          </w:p>
        </w:tc>
        <w:tc>
          <w:tcPr>
            <w:tcW w:w="561" w:type="pct"/>
            <w:shd w:val="clear" w:color="000000" w:fill="CCFFFF"/>
            <w:noWrap/>
            <w:vAlign w:val="center"/>
            <w:hideMark/>
          </w:tcPr>
          <w:p w14:paraId="66EDFF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9.777</w:t>
            </w:r>
          </w:p>
        </w:tc>
        <w:tc>
          <w:tcPr>
            <w:tcW w:w="572" w:type="pct"/>
            <w:shd w:val="clear" w:color="000000" w:fill="CCFFFF"/>
            <w:noWrap/>
            <w:vAlign w:val="center"/>
            <w:hideMark/>
          </w:tcPr>
          <w:p w14:paraId="537B17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821</w:t>
            </w:r>
          </w:p>
        </w:tc>
        <w:tc>
          <w:tcPr>
            <w:tcW w:w="630" w:type="pct"/>
            <w:shd w:val="clear" w:color="000000" w:fill="CCFFFF"/>
            <w:noWrap/>
            <w:vAlign w:val="center"/>
            <w:hideMark/>
          </w:tcPr>
          <w:p w14:paraId="343B43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24.649</w:t>
            </w:r>
          </w:p>
        </w:tc>
        <w:tc>
          <w:tcPr>
            <w:tcW w:w="680" w:type="pct"/>
            <w:shd w:val="clear" w:color="000000" w:fill="CCFFFF"/>
            <w:noWrap/>
            <w:vAlign w:val="center"/>
            <w:hideMark/>
          </w:tcPr>
          <w:p w14:paraId="609804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28.143</w:t>
            </w:r>
          </w:p>
        </w:tc>
      </w:tr>
      <w:tr w:rsidR="006B77B7" w:rsidRPr="00C960D4" w14:paraId="30046326" w14:textId="77777777" w:rsidTr="00B122CB">
        <w:trPr>
          <w:trHeight w:val="227"/>
          <w:jc w:val="center"/>
        </w:trPr>
        <w:tc>
          <w:tcPr>
            <w:tcW w:w="302" w:type="pct"/>
            <w:noWrap/>
            <w:vAlign w:val="center"/>
            <w:hideMark/>
          </w:tcPr>
          <w:p w14:paraId="510D81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449" w:type="pct"/>
            <w:noWrap/>
            <w:vAlign w:val="center"/>
            <w:hideMark/>
          </w:tcPr>
          <w:p w14:paraId="0E2A85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3.042</w:t>
            </w:r>
          </w:p>
        </w:tc>
        <w:tc>
          <w:tcPr>
            <w:tcW w:w="353" w:type="pct"/>
            <w:noWrap/>
            <w:vAlign w:val="center"/>
            <w:hideMark/>
          </w:tcPr>
          <w:p w14:paraId="104FFF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68010B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3.042</w:t>
            </w:r>
          </w:p>
        </w:tc>
        <w:tc>
          <w:tcPr>
            <w:tcW w:w="557" w:type="pct"/>
            <w:noWrap/>
            <w:vAlign w:val="center"/>
            <w:hideMark/>
          </w:tcPr>
          <w:p w14:paraId="0B2BBC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11.853</w:t>
            </w:r>
          </w:p>
        </w:tc>
        <w:tc>
          <w:tcPr>
            <w:tcW w:w="559" w:type="pct"/>
            <w:noWrap/>
            <w:vAlign w:val="center"/>
            <w:hideMark/>
          </w:tcPr>
          <w:p w14:paraId="27EF5E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1.546</w:t>
            </w:r>
          </w:p>
        </w:tc>
        <w:tc>
          <w:tcPr>
            <w:tcW w:w="561" w:type="pct"/>
            <w:noWrap/>
            <w:vAlign w:val="center"/>
            <w:hideMark/>
          </w:tcPr>
          <w:p w14:paraId="250C06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10.043</w:t>
            </w:r>
          </w:p>
        </w:tc>
        <w:tc>
          <w:tcPr>
            <w:tcW w:w="572" w:type="pct"/>
            <w:noWrap/>
            <w:vAlign w:val="center"/>
            <w:hideMark/>
          </w:tcPr>
          <w:p w14:paraId="595669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918</w:t>
            </w:r>
          </w:p>
        </w:tc>
        <w:tc>
          <w:tcPr>
            <w:tcW w:w="630" w:type="pct"/>
            <w:noWrap/>
            <w:vAlign w:val="center"/>
            <w:hideMark/>
          </w:tcPr>
          <w:p w14:paraId="630738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24.360</w:t>
            </w:r>
          </w:p>
        </w:tc>
        <w:tc>
          <w:tcPr>
            <w:tcW w:w="680" w:type="pct"/>
            <w:noWrap/>
            <w:vAlign w:val="center"/>
            <w:hideMark/>
          </w:tcPr>
          <w:p w14:paraId="26FF6C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27.402</w:t>
            </w:r>
          </w:p>
        </w:tc>
      </w:tr>
      <w:tr w:rsidR="006B77B7" w:rsidRPr="00C960D4" w14:paraId="468EDA3A" w14:textId="77777777" w:rsidTr="00B122CB">
        <w:trPr>
          <w:trHeight w:val="227"/>
          <w:jc w:val="center"/>
        </w:trPr>
        <w:tc>
          <w:tcPr>
            <w:tcW w:w="302" w:type="pct"/>
            <w:shd w:val="clear" w:color="000000" w:fill="CCFFFF"/>
            <w:noWrap/>
            <w:vAlign w:val="center"/>
            <w:hideMark/>
          </w:tcPr>
          <w:p w14:paraId="335C88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449" w:type="pct"/>
            <w:shd w:val="clear" w:color="000000" w:fill="CCFFFF"/>
            <w:noWrap/>
            <w:vAlign w:val="center"/>
            <w:hideMark/>
          </w:tcPr>
          <w:p w14:paraId="7FF59B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2.639</w:t>
            </w:r>
          </w:p>
        </w:tc>
        <w:tc>
          <w:tcPr>
            <w:tcW w:w="353" w:type="pct"/>
            <w:shd w:val="clear" w:color="000000" w:fill="CCFFFF"/>
            <w:noWrap/>
            <w:vAlign w:val="center"/>
            <w:hideMark/>
          </w:tcPr>
          <w:p w14:paraId="0C4D72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123111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2.639</w:t>
            </w:r>
          </w:p>
        </w:tc>
        <w:tc>
          <w:tcPr>
            <w:tcW w:w="557" w:type="pct"/>
            <w:shd w:val="clear" w:color="000000" w:fill="CCFFFF"/>
            <w:noWrap/>
            <w:vAlign w:val="center"/>
            <w:hideMark/>
          </w:tcPr>
          <w:p w14:paraId="7F753F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11.282</w:t>
            </w:r>
          </w:p>
        </w:tc>
        <w:tc>
          <w:tcPr>
            <w:tcW w:w="559" w:type="pct"/>
            <w:shd w:val="clear" w:color="000000" w:fill="CCFFFF"/>
            <w:noWrap/>
            <w:vAlign w:val="center"/>
            <w:hideMark/>
          </w:tcPr>
          <w:p w14:paraId="500012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1.459</w:t>
            </w:r>
          </w:p>
        </w:tc>
        <w:tc>
          <w:tcPr>
            <w:tcW w:w="561" w:type="pct"/>
            <w:shd w:val="clear" w:color="000000" w:fill="CCFFFF"/>
            <w:noWrap/>
            <w:vAlign w:val="center"/>
            <w:hideMark/>
          </w:tcPr>
          <w:p w14:paraId="2DE447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10.254</w:t>
            </w:r>
          </w:p>
        </w:tc>
        <w:tc>
          <w:tcPr>
            <w:tcW w:w="572" w:type="pct"/>
            <w:shd w:val="clear" w:color="000000" w:fill="CCFFFF"/>
            <w:noWrap/>
            <w:vAlign w:val="center"/>
            <w:hideMark/>
          </w:tcPr>
          <w:p w14:paraId="299215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1.020</w:t>
            </w:r>
          </w:p>
        </w:tc>
        <w:tc>
          <w:tcPr>
            <w:tcW w:w="630" w:type="pct"/>
            <w:shd w:val="clear" w:color="000000" w:fill="CCFFFF"/>
            <w:noWrap/>
            <w:vAlign w:val="center"/>
            <w:hideMark/>
          </w:tcPr>
          <w:p w14:paraId="6448CB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24.015</w:t>
            </w:r>
          </w:p>
        </w:tc>
        <w:tc>
          <w:tcPr>
            <w:tcW w:w="680" w:type="pct"/>
            <w:shd w:val="clear" w:color="000000" w:fill="CCFFFF"/>
            <w:noWrap/>
            <w:vAlign w:val="center"/>
            <w:hideMark/>
          </w:tcPr>
          <w:p w14:paraId="57B49A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26.654</w:t>
            </w:r>
          </w:p>
        </w:tc>
      </w:tr>
      <w:tr w:rsidR="006B77B7" w:rsidRPr="00C960D4" w14:paraId="4DB7DEEE" w14:textId="77777777" w:rsidTr="00B122CB">
        <w:trPr>
          <w:trHeight w:val="227"/>
          <w:jc w:val="center"/>
        </w:trPr>
        <w:tc>
          <w:tcPr>
            <w:tcW w:w="302" w:type="pct"/>
            <w:noWrap/>
            <w:vAlign w:val="center"/>
            <w:hideMark/>
          </w:tcPr>
          <w:p w14:paraId="7156AD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449" w:type="pct"/>
            <w:noWrap/>
            <w:vAlign w:val="center"/>
            <w:hideMark/>
          </w:tcPr>
          <w:p w14:paraId="254703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2.232</w:t>
            </w:r>
          </w:p>
        </w:tc>
        <w:tc>
          <w:tcPr>
            <w:tcW w:w="353" w:type="pct"/>
            <w:noWrap/>
            <w:vAlign w:val="center"/>
            <w:hideMark/>
          </w:tcPr>
          <w:p w14:paraId="304E45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45CDFA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2.232</w:t>
            </w:r>
          </w:p>
        </w:tc>
        <w:tc>
          <w:tcPr>
            <w:tcW w:w="557" w:type="pct"/>
            <w:noWrap/>
            <w:vAlign w:val="center"/>
            <w:hideMark/>
          </w:tcPr>
          <w:p w14:paraId="09FE8C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10.705</w:t>
            </w:r>
          </w:p>
        </w:tc>
        <w:tc>
          <w:tcPr>
            <w:tcW w:w="559" w:type="pct"/>
            <w:noWrap/>
            <w:vAlign w:val="center"/>
            <w:hideMark/>
          </w:tcPr>
          <w:p w14:paraId="055E2B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1.375</w:t>
            </w:r>
          </w:p>
        </w:tc>
        <w:tc>
          <w:tcPr>
            <w:tcW w:w="561" w:type="pct"/>
            <w:noWrap/>
            <w:vAlign w:val="center"/>
            <w:hideMark/>
          </w:tcPr>
          <w:p w14:paraId="08AF42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10.462</w:t>
            </w:r>
          </w:p>
        </w:tc>
        <w:tc>
          <w:tcPr>
            <w:tcW w:w="572" w:type="pct"/>
            <w:noWrap/>
            <w:vAlign w:val="center"/>
            <w:hideMark/>
          </w:tcPr>
          <w:p w14:paraId="469303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1.126</w:t>
            </w:r>
          </w:p>
        </w:tc>
        <w:tc>
          <w:tcPr>
            <w:tcW w:w="630" w:type="pct"/>
            <w:noWrap/>
            <w:vAlign w:val="center"/>
            <w:hideMark/>
          </w:tcPr>
          <w:p w14:paraId="10F41A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23.668</w:t>
            </w:r>
          </w:p>
        </w:tc>
        <w:tc>
          <w:tcPr>
            <w:tcW w:w="680" w:type="pct"/>
            <w:noWrap/>
            <w:vAlign w:val="center"/>
            <w:hideMark/>
          </w:tcPr>
          <w:p w14:paraId="7FBB40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25.901</w:t>
            </w:r>
          </w:p>
        </w:tc>
      </w:tr>
      <w:tr w:rsidR="006B77B7" w:rsidRPr="00C960D4" w14:paraId="02989B3A" w14:textId="77777777" w:rsidTr="00B122CB">
        <w:trPr>
          <w:trHeight w:val="227"/>
          <w:jc w:val="center"/>
        </w:trPr>
        <w:tc>
          <w:tcPr>
            <w:tcW w:w="302" w:type="pct"/>
            <w:shd w:val="clear" w:color="000000" w:fill="CCFFFF"/>
            <w:noWrap/>
            <w:vAlign w:val="center"/>
            <w:hideMark/>
          </w:tcPr>
          <w:p w14:paraId="21F027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449" w:type="pct"/>
            <w:shd w:val="clear" w:color="000000" w:fill="CCFFFF"/>
            <w:noWrap/>
            <w:vAlign w:val="center"/>
            <w:hideMark/>
          </w:tcPr>
          <w:p w14:paraId="1537A1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1.826</w:t>
            </w:r>
          </w:p>
        </w:tc>
        <w:tc>
          <w:tcPr>
            <w:tcW w:w="353" w:type="pct"/>
            <w:shd w:val="clear" w:color="000000" w:fill="CCFFFF"/>
            <w:noWrap/>
            <w:vAlign w:val="center"/>
            <w:hideMark/>
          </w:tcPr>
          <w:p w14:paraId="12465F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30D730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1.826</w:t>
            </w:r>
          </w:p>
        </w:tc>
        <w:tc>
          <w:tcPr>
            <w:tcW w:w="557" w:type="pct"/>
            <w:shd w:val="clear" w:color="000000" w:fill="CCFFFF"/>
            <w:noWrap/>
            <w:vAlign w:val="center"/>
            <w:hideMark/>
          </w:tcPr>
          <w:p w14:paraId="4A70E6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10.123</w:t>
            </w:r>
          </w:p>
        </w:tc>
        <w:tc>
          <w:tcPr>
            <w:tcW w:w="559" w:type="pct"/>
            <w:shd w:val="clear" w:color="000000" w:fill="CCFFFF"/>
            <w:noWrap/>
            <w:vAlign w:val="center"/>
            <w:hideMark/>
          </w:tcPr>
          <w:p w14:paraId="68514D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1.295</w:t>
            </w:r>
          </w:p>
        </w:tc>
        <w:tc>
          <w:tcPr>
            <w:tcW w:w="561" w:type="pct"/>
            <w:shd w:val="clear" w:color="000000" w:fill="CCFFFF"/>
            <w:noWrap/>
            <w:vAlign w:val="center"/>
            <w:hideMark/>
          </w:tcPr>
          <w:p w14:paraId="120EB4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10.661</w:t>
            </w:r>
          </w:p>
        </w:tc>
        <w:tc>
          <w:tcPr>
            <w:tcW w:w="572" w:type="pct"/>
            <w:shd w:val="clear" w:color="000000" w:fill="CCFFFF"/>
            <w:noWrap/>
            <w:vAlign w:val="center"/>
            <w:hideMark/>
          </w:tcPr>
          <w:p w14:paraId="593BCB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1.236</w:t>
            </w:r>
          </w:p>
        </w:tc>
        <w:tc>
          <w:tcPr>
            <w:tcW w:w="630" w:type="pct"/>
            <w:shd w:val="clear" w:color="000000" w:fill="CCFFFF"/>
            <w:noWrap/>
            <w:vAlign w:val="center"/>
            <w:hideMark/>
          </w:tcPr>
          <w:p w14:paraId="65EE9D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23.315</w:t>
            </w:r>
          </w:p>
        </w:tc>
        <w:tc>
          <w:tcPr>
            <w:tcW w:w="680" w:type="pct"/>
            <w:shd w:val="clear" w:color="000000" w:fill="CCFFFF"/>
            <w:noWrap/>
            <w:vAlign w:val="center"/>
            <w:hideMark/>
          </w:tcPr>
          <w:p w14:paraId="0E1625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25.141</w:t>
            </w:r>
          </w:p>
        </w:tc>
      </w:tr>
      <w:tr w:rsidR="006B77B7" w:rsidRPr="00C960D4" w14:paraId="45BFF8C2" w14:textId="77777777" w:rsidTr="00B122CB">
        <w:trPr>
          <w:trHeight w:val="227"/>
          <w:jc w:val="center"/>
        </w:trPr>
        <w:tc>
          <w:tcPr>
            <w:tcW w:w="302" w:type="pct"/>
            <w:noWrap/>
            <w:vAlign w:val="center"/>
            <w:hideMark/>
          </w:tcPr>
          <w:p w14:paraId="3387AD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449" w:type="pct"/>
            <w:noWrap/>
            <w:vAlign w:val="center"/>
            <w:hideMark/>
          </w:tcPr>
          <w:p w14:paraId="77113E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1.497</w:t>
            </w:r>
          </w:p>
        </w:tc>
        <w:tc>
          <w:tcPr>
            <w:tcW w:w="353" w:type="pct"/>
            <w:noWrap/>
            <w:vAlign w:val="center"/>
            <w:hideMark/>
          </w:tcPr>
          <w:p w14:paraId="6B8EA3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5A3194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1.497</w:t>
            </w:r>
          </w:p>
        </w:tc>
        <w:tc>
          <w:tcPr>
            <w:tcW w:w="557" w:type="pct"/>
            <w:noWrap/>
            <w:vAlign w:val="center"/>
            <w:hideMark/>
          </w:tcPr>
          <w:p w14:paraId="3B2940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9.538</w:t>
            </w:r>
          </w:p>
        </w:tc>
        <w:tc>
          <w:tcPr>
            <w:tcW w:w="559" w:type="pct"/>
            <w:noWrap/>
            <w:vAlign w:val="center"/>
            <w:hideMark/>
          </w:tcPr>
          <w:p w14:paraId="38A5C4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1.218</w:t>
            </w:r>
          </w:p>
        </w:tc>
        <w:tc>
          <w:tcPr>
            <w:tcW w:w="561" w:type="pct"/>
            <w:noWrap/>
            <w:vAlign w:val="center"/>
            <w:hideMark/>
          </w:tcPr>
          <w:p w14:paraId="4A6C04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10.775</w:t>
            </w:r>
          </w:p>
        </w:tc>
        <w:tc>
          <w:tcPr>
            <w:tcW w:w="572" w:type="pct"/>
            <w:noWrap/>
            <w:vAlign w:val="center"/>
            <w:hideMark/>
          </w:tcPr>
          <w:p w14:paraId="2CF46F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1.349</w:t>
            </w:r>
          </w:p>
        </w:tc>
        <w:tc>
          <w:tcPr>
            <w:tcW w:w="630" w:type="pct"/>
            <w:noWrap/>
            <w:vAlign w:val="center"/>
            <w:hideMark/>
          </w:tcPr>
          <w:p w14:paraId="3857D7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22.880</w:t>
            </w:r>
          </w:p>
        </w:tc>
        <w:tc>
          <w:tcPr>
            <w:tcW w:w="680" w:type="pct"/>
            <w:noWrap/>
            <w:vAlign w:val="center"/>
            <w:hideMark/>
          </w:tcPr>
          <w:p w14:paraId="1D0437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24.377</w:t>
            </w:r>
          </w:p>
        </w:tc>
      </w:tr>
      <w:tr w:rsidR="006B77B7" w:rsidRPr="00C960D4" w14:paraId="5C648D4D" w14:textId="77777777" w:rsidTr="00B122CB">
        <w:trPr>
          <w:trHeight w:val="227"/>
          <w:jc w:val="center"/>
        </w:trPr>
        <w:tc>
          <w:tcPr>
            <w:tcW w:w="302" w:type="pct"/>
            <w:shd w:val="clear" w:color="000000" w:fill="CCFFFF"/>
            <w:noWrap/>
            <w:vAlign w:val="center"/>
            <w:hideMark/>
          </w:tcPr>
          <w:p w14:paraId="70B715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449" w:type="pct"/>
            <w:shd w:val="clear" w:color="000000" w:fill="CCFFFF"/>
            <w:noWrap/>
            <w:vAlign w:val="center"/>
            <w:hideMark/>
          </w:tcPr>
          <w:p w14:paraId="3AD0EA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1.236</w:t>
            </w:r>
          </w:p>
        </w:tc>
        <w:tc>
          <w:tcPr>
            <w:tcW w:w="353" w:type="pct"/>
            <w:shd w:val="clear" w:color="000000" w:fill="CCFFFF"/>
            <w:noWrap/>
            <w:vAlign w:val="center"/>
            <w:hideMark/>
          </w:tcPr>
          <w:p w14:paraId="7BC8F1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66F318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1.236</w:t>
            </w:r>
          </w:p>
        </w:tc>
        <w:tc>
          <w:tcPr>
            <w:tcW w:w="557" w:type="pct"/>
            <w:shd w:val="clear" w:color="000000" w:fill="CCFFFF"/>
            <w:noWrap/>
            <w:vAlign w:val="center"/>
            <w:hideMark/>
          </w:tcPr>
          <w:p w14:paraId="170789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8.953</w:t>
            </w:r>
          </w:p>
        </w:tc>
        <w:tc>
          <w:tcPr>
            <w:tcW w:w="559" w:type="pct"/>
            <w:shd w:val="clear" w:color="000000" w:fill="CCFFFF"/>
            <w:noWrap/>
            <w:vAlign w:val="center"/>
            <w:hideMark/>
          </w:tcPr>
          <w:p w14:paraId="17302B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1.145</w:t>
            </w:r>
          </w:p>
        </w:tc>
        <w:tc>
          <w:tcPr>
            <w:tcW w:w="561" w:type="pct"/>
            <w:shd w:val="clear" w:color="000000" w:fill="CCFFFF"/>
            <w:noWrap/>
            <w:vAlign w:val="center"/>
            <w:hideMark/>
          </w:tcPr>
          <w:p w14:paraId="2DF67F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10.809</w:t>
            </w:r>
          </w:p>
        </w:tc>
        <w:tc>
          <w:tcPr>
            <w:tcW w:w="572" w:type="pct"/>
            <w:shd w:val="clear" w:color="000000" w:fill="CCFFFF"/>
            <w:noWrap/>
            <w:vAlign w:val="center"/>
            <w:hideMark/>
          </w:tcPr>
          <w:p w14:paraId="649286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1.465</w:t>
            </w:r>
          </w:p>
        </w:tc>
        <w:tc>
          <w:tcPr>
            <w:tcW w:w="630" w:type="pct"/>
            <w:shd w:val="clear" w:color="000000" w:fill="CCFFFF"/>
            <w:noWrap/>
            <w:vAlign w:val="center"/>
            <w:hideMark/>
          </w:tcPr>
          <w:p w14:paraId="644D86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22.373</w:t>
            </w:r>
          </w:p>
        </w:tc>
        <w:tc>
          <w:tcPr>
            <w:tcW w:w="680" w:type="pct"/>
            <w:shd w:val="clear" w:color="000000" w:fill="CCFFFF"/>
            <w:noWrap/>
            <w:vAlign w:val="center"/>
            <w:hideMark/>
          </w:tcPr>
          <w:p w14:paraId="0D1AE8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23.609</w:t>
            </w:r>
          </w:p>
        </w:tc>
      </w:tr>
      <w:tr w:rsidR="006B77B7" w:rsidRPr="00C960D4" w14:paraId="006F24C4" w14:textId="77777777" w:rsidTr="00B122CB">
        <w:trPr>
          <w:trHeight w:val="227"/>
          <w:jc w:val="center"/>
        </w:trPr>
        <w:tc>
          <w:tcPr>
            <w:tcW w:w="302" w:type="pct"/>
            <w:noWrap/>
            <w:vAlign w:val="center"/>
            <w:hideMark/>
          </w:tcPr>
          <w:p w14:paraId="188D98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449" w:type="pct"/>
            <w:noWrap/>
            <w:vAlign w:val="center"/>
            <w:hideMark/>
          </w:tcPr>
          <w:p w14:paraId="0B1091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982</w:t>
            </w:r>
          </w:p>
        </w:tc>
        <w:tc>
          <w:tcPr>
            <w:tcW w:w="353" w:type="pct"/>
            <w:noWrap/>
            <w:vAlign w:val="center"/>
            <w:hideMark/>
          </w:tcPr>
          <w:p w14:paraId="15A62D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231C0E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982</w:t>
            </w:r>
          </w:p>
        </w:tc>
        <w:tc>
          <w:tcPr>
            <w:tcW w:w="557" w:type="pct"/>
            <w:noWrap/>
            <w:vAlign w:val="center"/>
            <w:hideMark/>
          </w:tcPr>
          <w:p w14:paraId="067404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8.365</w:t>
            </w:r>
          </w:p>
        </w:tc>
        <w:tc>
          <w:tcPr>
            <w:tcW w:w="559" w:type="pct"/>
            <w:noWrap/>
            <w:vAlign w:val="center"/>
            <w:hideMark/>
          </w:tcPr>
          <w:p w14:paraId="2BD46A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1.074</w:t>
            </w:r>
          </w:p>
        </w:tc>
        <w:tc>
          <w:tcPr>
            <w:tcW w:w="561" w:type="pct"/>
            <w:noWrap/>
            <w:vAlign w:val="center"/>
            <w:hideMark/>
          </w:tcPr>
          <w:p w14:paraId="0F050E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10.826</w:t>
            </w:r>
          </w:p>
        </w:tc>
        <w:tc>
          <w:tcPr>
            <w:tcW w:w="572" w:type="pct"/>
            <w:noWrap/>
            <w:vAlign w:val="center"/>
            <w:hideMark/>
          </w:tcPr>
          <w:p w14:paraId="5016AC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1.584</w:t>
            </w:r>
          </w:p>
        </w:tc>
        <w:tc>
          <w:tcPr>
            <w:tcW w:w="630" w:type="pct"/>
            <w:noWrap/>
            <w:vAlign w:val="center"/>
            <w:hideMark/>
          </w:tcPr>
          <w:p w14:paraId="10DD55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21.850</w:t>
            </w:r>
          </w:p>
        </w:tc>
        <w:tc>
          <w:tcPr>
            <w:tcW w:w="680" w:type="pct"/>
            <w:noWrap/>
            <w:vAlign w:val="center"/>
            <w:hideMark/>
          </w:tcPr>
          <w:p w14:paraId="163814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22.832</w:t>
            </w:r>
          </w:p>
        </w:tc>
      </w:tr>
      <w:tr w:rsidR="006B77B7" w:rsidRPr="00C960D4" w14:paraId="7D27A20F" w14:textId="77777777" w:rsidTr="00B122CB">
        <w:trPr>
          <w:trHeight w:val="227"/>
          <w:jc w:val="center"/>
        </w:trPr>
        <w:tc>
          <w:tcPr>
            <w:tcW w:w="302" w:type="pct"/>
            <w:shd w:val="clear" w:color="000000" w:fill="CCFFFF"/>
            <w:noWrap/>
            <w:vAlign w:val="center"/>
            <w:hideMark/>
          </w:tcPr>
          <w:p w14:paraId="42E22A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449" w:type="pct"/>
            <w:shd w:val="clear" w:color="000000" w:fill="CCFFFF"/>
            <w:noWrap/>
            <w:vAlign w:val="center"/>
            <w:hideMark/>
          </w:tcPr>
          <w:p w14:paraId="79826C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763</w:t>
            </w:r>
          </w:p>
        </w:tc>
        <w:tc>
          <w:tcPr>
            <w:tcW w:w="353" w:type="pct"/>
            <w:shd w:val="clear" w:color="000000" w:fill="CCFFFF"/>
            <w:noWrap/>
            <w:vAlign w:val="center"/>
            <w:hideMark/>
          </w:tcPr>
          <w:p w14:paraId="1B861B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2D963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763</w:t>
            </w:r>
          </w:p>
        </w:tc>
        <w:tc>
          <w:tcPr>
            <w:tcW w:w="557" w:type="pct"/>
            <w:shd w:val="clear" w:color="000000" w:fill="CCFFFF"/>
            <w:noWrap/>
            <w:vAlign w:val="center"/>
            <w:hideMark/>
          </w:tcPr>
          <w:p w14:paraId="68C53E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7.783</w:t>
            </w:r>
          </w:p>
        </w:tc>
        <w:tc>
          <w:tcPr>
            <w:tcW w:w="559" w:type="pct"/>
            <w:shd w:val="clear" w:color="000000" w:fill="CCFFFF"/>
            <w:noWrap/>
            <w:vAlign w:val="center"/>
            <w:hideMark/>
          </w:tcPr>
          <w:p w14:paraId="71FA8C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1.007</w:t>
            </w:r>
          </w:p>
        </w:tc>
        <w:tc>
          <w:tcPr>
            <w:tcW w:w="561" w:type="pct"/>
            <w:shd w:val="clear" w:color="000000" w:fill="CCFFFF"/>
            <w:noWrap/>
            <w:vAlign w:val="center"/>
            <w:hideMark/>
          </w:tcPr>
          <w:p w14:paraId="33EA85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10.796</w:t>
            </w:r>
          </w:p>
        </w:tc>
        <w:tc>
          <w:tcPr>
            <w:tcW w:w="572" w:type="pct"/>
            <w:shd w:val="clear" w:color="000000" w:fill="CCFFFF"/>
            <w:noWrap/>
            <w:vAlign w:val="center"/>
            <w:hideMark/>
          </w:tcPr>
          <w:p w14:paraId="470D46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1.704</w:t>
            </w:r>
          </w:p>
        </w:tc>
        <w:tc>
          <w:tcPr>
            <w:tcW w:w="630" w:type="pct"/>
            <w:shd w:val="clear" w:color="000000" w:fill="CCFFFF"/>
            <w:noWrap/>
            <w:vAlign w:val="center"/>
            <w:hideMark/>
          </w:tcPr>
          <w:p w14:paraId="63657D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21.291</w:t>
            </w:r>
          </w:p>
        </w:tc>
        <w:tc>
          <w:tcPr>
            <w:tcW w:w="680" w:type="pct"/>
            <w:shd w:val="clear" w:color="000000" w:fill="CCFFFF"/>
            <w:noWrap/>
            <w:vAlign w:val="center"/>
            <w:hideMark/>
          </w:tcPr>
          <w:p w14:paraId="479368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22.054</w:t>
            </w:r>
          </w:p>
        </w:tc>
      </w:tr>
      <w:tr w:rsidR="006B77B7" w:rsidRPr="00C960D4" w14:paraId="72F4AC05" w14:textId="77777777" w:rsidTr="00B122CB">
        <w:trPr>
          <w:trHeight w:val="227"/>
          <w:jc w:val="center"/>
        </w:trPr>
        <w:tc>
          <w:tcPr>
            <w:tcW w:w="302" w:type="pct"/>
            <w:noWrap/>
            <w:vAlign w:val="center"/>
            <w:hideMark/>
          </w:tcPr>
          <w:p w14:paraId="74811E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449" w:type="pct"/>
            <w:noWrap/>
            <w:vAlign w:val="center"/>
            <w:hideMark/>
          </w:tcPr>
          <w:p w14:paraId="188564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562</w:t>
            </w:r>
          </w:p>
        </w:tc>
        <w:tc>
          <w:tcPr>
            <w:tcW w:w="353" w:type="pct"/>
            <w:noWrap/>
            <w:vAlign w:val="center"/>
            <w:hideMark/>
          </w:tcPr>
          <w:p w14:paraId="5071FC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3FF0CB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562</w:t>
            </w:r>
          </w:p>
        </w:tc>
        <w:tc>
          <w:tcPr>
            <w:tcW w:w="557" w:type="pct"/>
            <w:noWrap/>
            <w:vAlign w:val="center"/>
            <w:hideMark/>
          </w:tcPr>
          <w:p w14:paraId="13B860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7.212</w:t>
            </w:r>
          </w:p>
        </w:tc>
        <w:tc>
          <w:tcPr>
            <w:tcW w:w="559" w:type="pct"/>
            <w:noWrap/>
            <w:vAlign w:val="center"/>
            <w:hideMark/>
          </w:tcPr>
          <w:p w14:paraId="235045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944</w:t>
            </w:r>
          </w:p>
        </w:tc>
        <w:tc>
          <w:tcPr>
            <w:tcW w:w="561" w:type="pct"/>
            <w:noWrap/>
            <w:vAlign w:val="center"/>
            <w:hideMark/>
          </w:tcPr>
          <w:p w14:paraId="59935E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10.734</w:t>
            </w:r>
          </w:p>
        </w:tc>
        <w:tc>
          <w:tcPr>
            <w:tcW w:w="572" w:type="pct"/>
            <w:noWrap/>
            <w:vAlign w:val="center"/>
            <w:hideMark/>
          </w:tcPr>
          <w:p w14:paraId="0596C2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1.825</w:t>
            </w:r>
          </w:p>
        </w:tc>
        <w:tc>
          <w:tcPr>
            <w:tcW w:w="630" w:type="pct"/>
            <w:noWrap/>
            <w:vAlign w:val="center"/>
            <w:hideMark/>
          </w:tcPr>
          <w:p w14:paraId="03C145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20.715</w:t>
            </w:r>
          </w:p>
        </w:tc>
        <w:tc>
          <w:tcPr>
            <w:tcW w:w="680" w:type="pct"/>
            <w:noWrap/>
            <w:vAlign w:val="center"/>
            <w:hideMark/>
          </w:tcPr>
          <w:p w14:paraId="289EE6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21.277</w:t>
            </w:r>
          </w:p>
        </w:tc>
      </w:tr>
      <w:tr w:rsidR="006B77B7" w:rsidRPr="00C960D4" w14:paraId="0CA48741" w14:textId="77777777" w:rsidTr="00B122CB">
        <w:trPr>
          <w:trHeight w:val="227"/>
          <w:jc w:val="center"/>
        </w:trPr>
        <w:tc>
          <w:tcPr>
            <w:tcW w:w="302" w:type="pct"/>
            <w:shd w:val="clear" w:color="000000" w:fill="CCFFFF"/>
            <w:noWrap/>
            <w:vAlign w:val="center"/>
            <w:hideMark/>
          </w:tcPr>
          <w:p w14:paraId="2F783C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449" w:type="pct"/>
            <w:shd w:val="clear" w:color="000000" w:fill="CCFFFF"/>
            <w:noWrap/>
            <w:vAlign w:val="center"/>
            <w:hideMark/>
          </w:tcPr>
          <w:p w14:paraId="32B77C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400</w:t>
            </w:r>
          </w:p>
        </w:tc>
        <w:tc>
          <w:tcPr>
            <w:tcW w:w="353" w:type="pct"/>
            <w:shd w:val="clear" w:color="000000" w:fill="CCFFFF"/>
            <w:noWrap/>
            <w:vAlign w:val="center"/>
            <w:hideMark/>
          </w:tcPr>
          <w:p w14:paraId="443902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A2C54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400</w:t>
            </w:r>
          </w:p>
        </w:tc>
        <w:tc>
          <w:tcPr>
            <w:tcW w:w="557" w:type="pct"/>
            <w:shd w:val="clear" w:color="000000" w:fill="CCFFFF"/>
            <w:noWrap/>
            <w:vAlign w:val="center"/>
            <w:hideMark/>
          </w:tcPr>
          <w:p w14:paraId="71C1D5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6.649</w:t>
            </w:r>
          </w:p>
        </w:tc>
        <w:tc>
          <w:tcPr>
            <w:tcW w:w="559" w:type="pct"/>
            <w:shd w:val="clear" w:color="000000" w:fill="CCFFFF"/>
            <w:noWrap/>
            <w:vAlign w:val="center"/>
            <w:hideMark/>
          </w:tcPr>
          <w:p w14:paraId="3432B4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883</w:t>
            </w:r>
          </w:p>
        </w:tc>
        <w:tc>
          <w:tcPr>
            <w:tcW w:w="561" w:type="pct"/>
            <w:shd w:val="clear" w:color="000000" w:fill="CCFFFF"/>
            <w:noWrap/>
            <w:vAlign w:val="center"/>
            <w:hideMark/>
          </w:tcPr>
          <w:p w14:paraId="184BBB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10.621</w:t>
            </w:r>
          </w:p>
        </w:tc>
        <w:tc>
          <w:tcPr>
            <w:tcW w:w="572" w:type="pct"/>
            <w:shd w:val="clear" w:color="000000" w:fill="CCFFFF"/>
            <w:noWrap/>
            <w:vAlign w:val="center"/>
            <w:hideMark/>
          </w:tcPr>
          <w:p w14:paraId="2C6CBF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1.946</w:t>
            </w:r>
          </w:p>
        </w:tc>
        <w:tc>
          <w:tcPr>
            <w:tcW w:w="630" w:type="pct"/>
            <w:shd w:val="clear" w:color="000000" w:fill="CCFFFF"/>
            <w:noWrap/>
            <w:vAlign w:val="center"/>
            <w:hideMark/>
          </w:tcPr>
          <w:p w14:paraId="62F9C7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20.100</w:t>
            </w:r>
          </w:p>
        </w:tc>
        <w:tc>
          <w:tcPr>
            <w:tcW w:w="680" w:type="pct"/>
            <w:shd w:val="clear" w:color="000000" w:fill="CCFFFF"/>
            <w:noWrap/>
            <w:vAlign w:val="center"/>
            <w:hideMark/>
          </w:tcPr>
          <w:p w14:paraId="23764E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20.499</w:t>
            </w:r>
          </w:p>
        </w:tc>
      </w:tr>
      <w:tr w:rsidR="006B77B7" w:rsidRPr="00C960D4" w14:paraId="1E25C8D8" w14:textId="77777777" w:rsidTr="00B122CB">
        <w:trPr>
          <w:trHeight w:val="227"/>
          <w:jc w:val="center"/>
        </w:trPr>
        <w:tc>
          <w:tcPr>
            <w:tcW w:w="302" w:type="pct"/>
            <w:noWrap/>
            <w:vAlign w:val="center"/>
            <w:hideMark/>
          </w:tcPr>
          <w:p w14:paraId="1EE57D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449" w:type="pct"/>
            <w:noWrap/>
            <w:vAlign w:val="center"/>
            <w:hideMark/>
          </w:tcPr>
          <w:p w14:paraId="65016E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w:t>
            </w:r>
          </w:p>
        </w:tc>
        <w:tc>
          <w:tcPr>
            <w:tcW w:w="353" w:type="pct"/>
            <w:noWrap/>
            <w:vAlign w:val="center"/>
            <w:hideMark/>
          </w:tcPr>
          <w:p w14:paraId="02E92A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460853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w:t>
            </w:r>
          </w:p>
        </w:tc>
        <w:tc>
          <w:tcPr>
            <w:tcW w:w="557" w:type="pct"/>
            <w:noWrap/>
            <w:vAlign w:val="center"/>
            <w:hideMark/>
          </w:tcPr>
          <w:p w14:paraId="48687D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6.099</w:t>
            </w:r>
          </w:p>
        </w:tc>
        <w:tc>
          <w:tcPr>
            <w:tcW w:w="559" w:type="pct"/>
            <w:noWrap/>
            <w:vAlign w:val="center"/>
            <w:hideMark/>
          </w:tcPr>
          <w:p w14:paraId="6B90BC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826</w:t>
            </w:r>
          </w:p>
        </w:tc>
        <w:tc>
          <w:tcPr>
            <w:tcW w:w="561" w:type="pct"/>
            <w:noWrap/>
            <w:vAlign w:val="center"/>
            <w:hideMark/>
          </w:tcPr>
          <w:p w14:paraId="2AAB91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10.471</w:t>
            </w:r>
          </w:p>
        </w:tc>
        <w:tc>
          <w:tcPr>
            <w:tcW w:w="572" w:type="pct"/>
            <w:noWrap/>
            <w:vAlign w:val="center"/>
            <w:hideMark/>
          </w:tcPr>
          <w:p w14:paraId="12EA92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630" w:type="pct"/>
            <w:noWrap/>
            <w:vAlign w:val="center"/>
            <w:hideMark/>
          </w:tcPr>
          <w:p w14:paraId="4C08BB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19.461</w:t>
            </w:r>
          </w:p>
        </w:tc>
        <w:tc>
          <w:tcPr>
            <w:tcW w:w="680" w:type="pct"/>
            <w:noWrap/>
            <w:vAlign w:val="center"/>
            <w:hideMark/>
          </w:tcPr>
          <w:p w14:paraId="06203F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19.721</w:t>
            </w:r>
          </w:p>
        </w:tc>
      </w:tr>
      <w:tr w:rsidR="006B77B7" w:rsidRPr="00C960D4" w14:paraId="34B29815" w14:textId="77777777" w:rsidTr="00B122CB">
        <w:trPr>
          <w:trHeight w:val="227"/>
          <w:jc w:val="center"/>
        </w:trPr>
        <w:tc>
          <w:tcPr>
            <w:tcW w:w="302" w:type="pct"/>
            <w:shd w:val="clear" w:color="000000" w:fill="CCFFFF"/>
            <w:noWrap/>
            <w:vAlign w:val="center"/>
            <w:hideMark/>
          </w:tcPr>
          <w:p w14:paraId="2A96D2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449" w:type="pct"/>
            <w:shd w:val="clear" w:color="000000" w:fill="CCFFFF"/>
            <w:noWrap/>
            <w:vAlign w:val="center"/>
            <w:hideMark/>
          </w:tcPr>
          <w:p w14:paraId="770BA0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181</w:t>
            </w:r>
          </w:p>
        </w:tc>
        <w:tc>
          <w:tcPr>
            <w:tcW w:w="353" w:type="pct"/>
            <w:shd w:val="clear" w:color="000000" w:fill="CCFFFF"/>
            <w:noWrap/>
            <w:vAlign w:val="center"/>
            <w:hideMark/>
          </w:tcPr>
          <w:p w14:paraId="14203A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336F6F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181</w:t>
            </w:r>
          </w:p>
        </w:tc>
        <w:tc>
          <w:tcPr>
            <w:tcW w:w="557" w:type="pct"/>
            <w:shd w:val="clear" w:color="000000" w:fill="CCFFFF"/>
            <w:noWrap/>
            <w:vAlign w:val="center"/>
            <w:hideMark/>
          </w:tcPr>
          <w:p w14:paraId="5505EE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5.564</w:t>
            </w:r>
          </w:p>
        </w:tc>
        <w:tc>
          <w:tcPr>
            <w:tcW w:w="559" w:type="pct"/>
            <w:shd w:val="clear" w:color="000000" w:fill="CCFFFF"/>
            <w:noWrap/>
            <w:vAlign w:val="center"/>
            <w:hideMark/>
          </w:tcPr>
          <w:p w14:paraId="5FA2E9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772</w:t>
            </w:r>
          </w:p>
        </w:tc>
        <w:tc>
          <w:tcPr>
            <w:tcW w:w="561" w:type="pct"/>
            <w:shd w:val="clear" w:color="000000" w:fill="CCFFFF"/>
            <w:noWrap/>
            <w:vAlign w:val="center"/>
            <w:hideMark/>
          </w:tcPr>
          <w:p w14:paraId="07E953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10.245</w:t>
            </w:r>
          </w:p>
        </w:tc>
        <w:tc>
          <w:tcPr>
            <w:tcW w:w="572" w:type="pct"/>
            <w:shd w:val="clear" w:color="000000" w:fill="CCFFFF"/>
            <w:noWrap/>
            <w:vAlign w:val="center"/>
            <w:hideMark/>
          </w:tcPr>
          <w:p w14:paraId="1D26CE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2.181</w:t>
            </w:r>
          </w:p>
        </w:tc>
        <w:tc>
          <w:tcPr>
            <w:tcW w:w="630" w:type="pct"/>
            <w:shd w:val="clear" w:color="000000" w:fill="CCFFFF"/>
            <w:noWrap/>
            <w:vAlign w:val="center"/>
            <w:hideMark/>
          </w:tcPr>
          <w:p w14:paraId="74D4FF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18.763</w:t>
            </w:r>
          </w:p>
        </w:tc>
        <w:tc>
          <w:tcPr>
            <w:tcW w:w="680" w:type="pct"/>
            <w:shd w:val="clear" w:color="000000" w:fill="CCFFFF"/>
            <w:noWrap/>
            <w:vAlign w:val="center"/>
            <w:hideMark/>
          </w:tcPr>
          <w:p w14:paraId="2A485A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18.945</w:t>
            </w:r>
          </w:p>
        </w:tc>
      </w:tr>
      <w:tr w:rsidR="006B77B7" w:rsidRPr="00C960D4" w14:paraId="43E9A16A" w14:textId="77777777" w:rsidTr="00B122CB">
        <w:trPr>
          <w:trHeight w:val="227"/>
          <w:jc w:val="center"/>
        </w:trPr>
        <w:tc>
          <w:tcPr>
            <w:tcW w:w="302" w:type="pct"/>
            <w:noWrap/>
            <w:vAlign w:val="center"/>
            <w:hideMark/>
          </w:tcPr>
          <w:p w14:paraId="428139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449" w:type="pct"/>
            <w:noWrap/>
            <w:vAlign w:val="center"/>
            <w:hideMark/>
          </w:tcPr>
          <w:p w14:paraId="7292E4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w:t>
            </w:r>
          </w:p>
        </w:tc>
        <w:tc>
          <w:tcPr>
            <w:tcW w:w="353" w:type="pct"/>
            <w:noWrap/>
            <w:vAlign w:val="center"/>
            <w:hideMark/>
          </w:tcPr>
          <w:p w14:paraId="084B84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542EC7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w:t>
            </w:r>
          </w:p>
        </w:tc>
        <w:tc>
          <w:tcPr>
            <w:tcW w:w="557" w:type="pct"/>
            <w:noWrap/>
            <w:vAlign w:val="center"/>
            <w:hideMark/>
          </w:tcPr>
          <w:p w14:paraId="219DF4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5.050</w:t>
            </w:r>
          </w:p>
        </w:tc>
        <w:tc>
          <w:tcPr>
            <w:tcW w:w="559" w:type="pct"/>
            <w:noWrap/>
            <w:vAlign w:val="center"/>
            <w:hideMark/>
          </w:tcPr>
          <w:p w14:paraId="43AA89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721</w:t>
            </w:r>
          </w:p>
        </w:tc>
        <w:tc>
          <w:tcPr>
            <w:tcW w:w="561" w:type="pct"/>
            <w:noWrap/>
            <w:vAlign w:val="center"/>
            <w:hideMark/>
          </w:tcPr>
          <w:p w14:paraId="005E37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9.994</w:t>
            </w:r>
          </w:p>
        </w:tc>
        <w:tc>
          <w:tcPr>
            <w:tcW w:w="572" w:type="pct"/>
            <w:noWrap/>
            <w:vAlign w:val="center"/>
            <w:hideMark/>
          </w:tcPr>
          <w:p w14:paraId="398DB2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2.294</w:t>
            </w:r>
          </w:p>
        </w:tc>
        <w:tc>
          <w:tcPr>
            <w:tcW w:w="630" w:type="pct"/>
            <w:noWrap/>
            <w:vAlign w:val="center"/>
            <w:hideMark/>
          </w:tcPr>
          <w:p w14:paraId="0C13BA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18.060</w:t>
            </w:r>
          </w:p>
        </w:tc>
        <w:tc>
          <w:tcPr>
            <w:tcW w:w="680" w:type="pct"/>
            <w:noWrap/>
            <w:vAlign w:val="center"/>
            <w:hideMark/>
          </w:tcPr>
          <w:p w14:paraId="6BEB7B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18.173</w:t>
            </w:r>
          </w:p>
        </w:tc>
      </w:tr>
      <w:tr w:rsidR="006B77B7" w:rsidRPr="00C960D4" w14:paraId="39B55FC6" w14:textId="77777777" w:rsidTr="00B122CB">
        <w:trPr>
          <w:trHeight w:val="227"/>
          <w:jc w:val="center"/>
        </w:trPr>
        <w:tc>
          <w:tcPr>
            <w:tcW w:w="302" w:type="pct"/>
            <w:shd w:val="clear" w:color="000000" w:fill="CCFFFF"/>
            <w:noWrap/>
            <w:vAlign w:val="center"/>
            <w:hideMark/>
          </w:tcPr>
          <w:p w14:paraId="74E243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2052</w:t>
            </w:r>
          </w:p>
        </w:tc>
        <w:tc>
          <w:tcPr>
            <w:tcW w:w="449" w:type="pct"/>
            <w:shd w:val="clear" w:color="000000" w:fill="CCFFFF"/>
            <w:noWrap/>
            <w:vAlign w:val="center"/>
            <w:hideMark/>
          </w:tcPr>
          <w:p w14:paraId="2745CB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w:t>
            </w:r>
          </w:p>
        </w:tc>
        <w:tc>
          <w:tcPr>
            <w:tcW w:w="353" w:type="pct"/>
            <w:shd w:val="clear" w:color="000000" w:fill="CCFFFF"/>
            <w:noWrap/>
            <w:vAlign w:val="center"/>
            <w:hideMark/>
          </w:tcPr>
          <w:p w14:paraId="3B998A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C513D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w:t>
            </w:r>
          </w:p>
        </w:tc>
        <w:tc>
          <w:tcPr>
            <w:tcW w:w="557" w:type="pct"/>
            <w:shd w:val="clear" w:color="000000" w:fill="CCFFFF"/>
            <w:noWrap/>
            <w:vAlign w:val="center"/>
            <w:hideMark/>
          </w:tcPr>
          <w:p w14:paraId="23B72D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4.555</w:t>
            </w:r>
          </w:p>
        </w:tc>
        <w:tc>
          <w:tcPr>
            <w:tcW w:w="559" w:type="pct"/>
            <w:shd w:val="clear" w:color="000000" w:fill="CCFFFF"/>
            <w:noWrap/>
            <w:vAlign w:val="center"/>
            <w:hideMark/>
          </w:tcPr>
          <w:p w14:paraId="455294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674</w:t>
            </w:r>
          </w:p>
        </w:tc>
        <w:tc>
          <w:tcPr>
            <w:tcW w:w="561" w:type="pct"/>
            <w:shd w:val="clear" w:color="000000" w:fill="CCFFFF"/>
            <w:noWrap/>
            <w:vAlign w:val="center"/>
            <w:hideMark/>
          </w:tcPr>
          <w:p w14:paraId="0C07B5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9.705</w:t>
            </w:r>
          </w:p>
        </w:tc>
        <w:tc>
          <w:tcPr>
            <w:tcW w:w="572" w:type="pct"/>
            <w:shd w:val="clear" w:color="000000" w:fill="CCFFFF"/>
            <w:noWrap/>
            <w:vAlign w:val="center"/>
            <w:hideMark/>
          </w:tcPr>
          <w:p w14:paraId="1ED1BC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2.402</w:t>
            </w:r>
          </w:p>
        </w:tc>
        <w:tc>
          <w:tcPr>
            <w:tcW w:w="630" w:type="pct"/>
            <w:shd w:val="clear" w:color="000000" w:fill="CCFFFF"/>
            <w:noWrap/>
            <w:vAlign w:val="center"/>
            <w:hideMark/>
          </w:tcPr>
          <w:p w14:paraId="6F2882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17.335</w:t>
            </w:r>
          </w:p>
        </w:tc>
        <w:tc>
          <w:tcPr>
            <w:tcW w:w="680" w:type="pct"/>
            <w:shd w:val="clear" w:color="000000" w:fill="CCFFFF"/>
            <w:noWrap/>
            <w:vAlign w:val="center"/>
            <w:hideMark/>
          </w:tcPr>
          <w:p w14:paraId="001827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17.404</w:t>
            </w:r>
          </w:p>
        </w:tc>
      </w:tr>
      <w:tr w:rsidR="006B77B7" w:rsidRPr="00C960D4" w14:paraId="349E7F31" w14:textId="77777777" w:rsidTr="00B122CB">
        <w:trPr>
          <w:trHeight w:val="227"/>
          <w:jc w:val="center"/>
        </w:trPr>
        <w:tc>
          <w:tcPr>
            <w:tcW w:w="302" w:type="pct"/>
            <w:noWrap/>
            <w:vAlign w:val="center"/>
            <w:hideMark/>
          </w:tcPr>
          <w:p w14:paraId="7E27F4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449" w:type="pct"/>
            <w:noWrap/>
            <w:vAlign w:val="center"/>
            <w:hideMark/>
          </w:tcPr>
          <w:p w14:paraId="5DD490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w:t>
            </w:r>
          </w:p>
        </w:tc>
        <w:tc>
          <w:tcPr>
            <w:tcW w:w="353" w:type="pct"/>
            <w:noWrap/>
            <w:vAlign w:val="center"/>
            <w:hideMark/>
          </w:tcPr>
          <w:p w14:paraId="3EAC1C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6BDEF0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w:t>
            </w:r>
          </w:p>
        </w:tc>
        <w:tc>
          <w:tcPr>
            <w:tcW w:w="557" w:type="pct"/>
            <w:noWrap/>
            <w:vAlign w:val="center"/>
            <w:hideMark/>
          </w:tcPr>
          <w:p w14:paraId="62AC7D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4.081</w:t>
            </w:r>
          </w:p>
        </w:tc>
        <w:tc>
          <w:tcPr>
            <w:tcW w:w="559" w:type="pct"/>
            <w:noWrap/>
            <w:vAlign w:val="center"/>
            <w:hideMark/>
          </w:tcPr>
          <w:p w14:paraId="0E5AD3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629</w:t>
            </w:r>
          </w:p>
        </w:tc>
        <w:tc>
          <w:tcPr>
            <w:tcW w:w="561" w:type="pct"/>
            <w:noWrap/>
            <w:vAlign w:val="center"/>
            <w:hideMark/>
          </w:tcPr>
          <w:p w14:paraId="4D6B51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9.389</w:t>
            </w:r>
          </w:p>
        </w:tc>
        <w:tc>
          <w:tcPr>
            <w:tcW w:w="572" w:type="pct"/>
            <w:noWrap/>
            <w:vAlign w:val="center"/>
            <w:hideMark/>
          </w:tcPr>
          <w:p w14:paraId="292391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2.502</w:t>
            </w:r>
          </w:p>
        </w:tc>
        <w:tc>
          <w:tcPr>
            <w:tcW w:w="630" w:type="pct"/>
            <w:noWrap/>
            <w:vAlign w:val="center"/>
            <w:hideMark/>
          </w:tcPr>
          <w:p w14:paraId="549071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16.601</w:t>
            </w:r>
          </w:p>
        </w:tc>
        <w:tc>
          <w:tcPr>
            <w:tcW w:w="680" w:type="pct"/>
            <w:noWrap/>
            <w:vAlign w:val="center"/>
            <w:hideMark/>
          </w:tcPr>
          <w:p w14:paraId="446D6A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16.637</w:t>
            </w:r>
          </w:p>
        </w:tc>
      </w:tr>
      <w:tr w:rsidR="006B77B7" w:rsidRPr="00C960D4" w14:paraId="135C1013" w14:textId="77777777" w:rsidTr="00B122CB">
        <w:trPr>
          <w:trHeight w:val="227"/>
          <w:jc w:val="center"/>
        </w:trPr>
        <w:tc>
          <w:tcPr>
            <w:tcW w:w="302" w:type="pct"/>
            <w:shd w:val="clear" w:color="000000" w:fill="CCFFFF"/>
            <w:noWrap/>
            <w:vAlign w:val="center"/>
            <w:hideMark/>
          </w:tcPr>
          <w:p w14:paraId="3F8242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449" w:type="pct"/>
            <w:shd w:val="clear" w:color="000000" w:fill="CCFFFF"/>
            <w:noWrap/>
            <w:vAlign w:val="center"/>
            <w:hideMark/>
          </w:tcPr>
          <w:p w14:paraId="034F87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w:t>
            </w:r>
          </w:p>
        </w:tc>
        <w:tc>
          <w:tcPr>
            <w:tcW w:w="353" w:type="pct"/>
            <w:shd w:val="clear" w:color="000000" w:fill="CCFFFF"/>
            <w:noWrap/>
            <w:vAlign w:val="center"/>
            <w:hideMark/>
          </w:tcPr>
          <w:p w14:paraId="1D1877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4EAB12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w:t>
            </w:r>
          </w:p>
        </w:tc>
        <w:tc>
          <w:tcPr>
            <w:tcW w:w="557" w:type="pct"/>
            <w:shd w:val="clear" w:color="000000" w:fill="CCFFFF"/>
            <w:noWrap/>
            <w:vAlign w:val="center"/>
            <w:hideMark/>
          </w:tcPr>
          <w:p w14:paraId="1402F0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3.632</w:t>
            </w:r>
          </w:p>
        </w:tc>
        <w:tc>
          <w:tcPr>
            <w:tcW w:w="559" w:type="pct"/>
            <w:shd w:val="clear" w:color="000000" w:fill="CCFFFF"/>
            <w:noWrap/>
            <w:vAlign w:val="center"/>
            <w:hideMark/>
          </w:tcPr>
          <w:p w14:paraId="4FD18B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587</w:t>
            </w:r>
          </w:p>
        </w:tc>
        <w:tc>
          <w:tcPr>
            <w:tcW w:w="561" w:type="pct"/>
            <w:shd w:val="clear" w:color="000000" w:fill="CCFFFF"/>
            <w:noWrap/>
            <w:vAlign w:val="center"/>
            <w:hideMark/>
          </w:tcPr>
          <w:p w14:paraId="34D664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9.045</w:t>
            </w:r>
          </w:p>
        </w:tc>
        <w:tc>
          <w:tcPr>
            <w:tcW w:w="572" w:type="pct"/>
            <w:shd w:val="clear" w:color="000000" w:fill="CCFFFF"/>
            <w:noWrap/>
            <w:vAlign w:val="center"/>
            <w:hideMark/>
          </w:tcPr>
          <w:p w14:paraId="1FD07F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2.595</w:t>
            </w:r>
          </w:p>
        </w:tc>
        <w:tc>
          <w:tcPr>
            <w:tcW w:w="630" w:type="pct"/>
            <w:shd w:val="clear" w:color="000000" w:fill="CCFFFF"/>
            <w:noWrap/>
            <w:vAlign w:val="center"/>
            <w:hideMark/>
          </w:tcPr>
          <w:p w14:paraId="1CAECD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15.859</w:t>
            </w:r>
          </w:p>
        </w:tc>
        <w:tc>
          <w:tcPr>
            <w:tcW w:w="680" w:type="pct"/>
            <w:shd w:val="clear" w:color="000000" w:fill="CCFFFF"/>
            <w:noWrap/>
            <w:vAlign w:val="center"/>
            <w:hideMark/>
          </w:tcPr>
          <w:p w14:paraId="7910C4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15.876</w:t>
            </w:r>
          </w:p>
        </w:tc>
      </w:tr>
      <w:tr w:rsidR="006B77B7" w:rsidRPr="00C960D4" w14:paraId="1C9BA237" w14:textId="77777777" w:rsidTr="00B122CB">
        <w:trPr>
          <w:trHeight w:val="227"/>
          <w:jc w:val="center"/>
        </w:trPr>
        <w:tc>
          <w:tcPr>
            <w:tcW w:w="302" w:type="pct"/>
            <w:noWrap/>
            <w:vAlign w:val="center"/>
            <w:hideMark/>
          </w:tcPr>
          <w:p w14:paraId="4DE163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449" w:type="pct"/>
            <w:noWrap/>
            <w:vAlign w:val="center"/>
            <w:hideMark/>
          </w:tcPr>
          <w:p w14:paraId="5AB5BA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w:t>
            </w:r>
          </w:p>
        </w:tc>
        <w:tc>
          <w:tcPr>
            <w:tcW w:w="353" w:type="pct"/>
            <w:noWrap/>
            <w:vAlign w:val="center"/>
            <w:hideMark/>
          </w:tcPr>
          <w:p w14:paraId="08C067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5850E4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w:t>
            </w:r>
          </w:p>
        </w:tc>
        <w:tc>
          <w:tcPr>
            <w:tcW w:w="557" w:type="pct"/>
            <w:noWrap/>
            <w:vAlign w:val="center"/>
            <w:hideMark/>
          </w:tcPr>
          <w:p w14:paraId="326C84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3.207</w:t>
            </w:r>
          </w:p>
        </w:tc>
        <w:tc>
          <w:tcPr>
            <w:tcW w:w="559" w:type="pct"/>
            <w:noWrap/>
            <w:vAlign w:val="center"/>
            <w:hideMark/>
          </w:tcPr>
          <w:p w14:paraId="081CCD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548</w:t>
            </w:r>
          </w:p>
        </w:tc>
        <w:tc>
          <w:tcPr>
            <w:tcW w:w="561" w:type="pct"/>
            <w:noWrap/>
            <w:vAlign w:val="center"/>
            <w:hideMark/>
          </w:tcPr>
          <w:p w14:paraId="5410EC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8.676</w:t>
            </w:r>
          </w:p>
        </w:tc>
        <w:tc>
          <w:tcPr>
            <w:tcW w:w="572" w:type="pct"/>
            <w:noWrap/>
            <w:vAlign w:val="center"/>
            <w:hideMark/>
          </w:tcPr>
          <w:p w14:paraId="284F88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2.678</w:t>
            </w:r>
          </w:p>
        </w:tc>
        <w:tc>
          <w:tcPr>
            <w:tcW w:w="630" w:type="pct"/>
            <w:noWrap/>
            <w:vAlign w:val="center"/>
            <w:hideMark/>
          </w:tcPr>
          <w:p w14:paraId="0E46E2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15.108</w:t>
            </w:r>
          </w:p>
        </w:tc>
        <w:tc>
          <w:tcPr>
            <w:tcW w:w="680" w:type="pct"/>
            <w:noWrap/>
            <w:vAlign w:val="center"/>
            <w:hideMark/>
          </w:tcPr>
          <w:p w14:paraId="5059B5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15.118</w:t>
            </w:r>
          </w:p>
        </w:tc>
      </w:tr>
      <w:tr w:rsidR="006B77B7" w:rsidRPr="00C960D4" w14:paraId="574F721A" w14:textId="77777777" w:rsidTr="00B122CB">
        <w:trPr>
          <w:trHeight w:val="227"/>
          <w:jc w:val="center"/>
        </w:trPr>
        <w:tc>
          <w:tcPr>
            <w:tcW w:w="302" w:type="pct"/>
            <w:shd w:val="clear" w:color="000000" w:fill="CCFFFF"/>
            <w:noWrap/>
            <w:vAlign w:val="center"/>
            <w:hideMark/>
          </w:tcPr>
          <w:p w14:paraId="19AACE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449" w:type="pct"/>
            <w:shd w:val="clear" w:color="000000" w:fill="CCFFFF"/>
            <w:noWrap/>
            <w:vAlign w:val="center"/>
            <w:hideMark/>
          </w:tcPr>
          <w:p w14:paraId="48CD73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353" w:type="pct"/>
            <w:shd w:val="clear" w:color="000000" w:fill="CCFFFF"/>
            <w:noWrap/>
            <w:vAlign w:val="center"/>
            <w:hideMark/>
          </w:tcPr>
          <w:p w14:paraId="0CCF49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74FB6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7" w:type="pct"/>
            <w:shd w:val="clear" w:color="000000" w:fill="CCFFFF"/>
            <w:noWrap/>
            <w:vAlign w:val="center"/>
            <w:hideMark/>
          </w:tcPr>
          <w:p w14:paraId="180657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2.810</w:t>
            </w:r>
          </w:p>
        </w:tc>
        <w:tc>
          <w:tcPr>
            <w:tcW w:w="559" w:type="pct"/>
            <w:shd w:val="clear" w:color="000000" w:fill="CCFFFF"/>
            <w:noWrap/>
            <w:vAlign w:val="center"/>
            <w:hideMark/>
          </w:tcPr>
          <w:p w14:paraId="4663FF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512</w:t>
            </w:r>
          </w:p>
        </w:tc>
        <w:tc>
          <w:tcPr>
            <w:tcW w:w="561" w:type="pct"/>
            <w:shd w:val="clear" w:color="000000" w:fill="CCFFFF"/>
            <w:noWrap/>
            <w:vAlign w:val="center"/>
            <w:hideMark/>
          </w:tcPr>
          <w:p w14:paraId="053EBD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8.295</w:t>
            </w:r>
          </w:p>
        </w:tc>
        <w:tc>
          <w:tcPr>
            <w:tcW w:w="572" w:type="pct"/>
            <w:shd w:val="clear" w:color="000000" w:fill="CCFFFF"/>
            <w:noWrap/>
            <w:vAlign w:val="center"/>
            <w:hideMark/>
          </w:tcPr>
          <w:p w14:paraId="52FD5E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2.750</w:t>
            </w:r>
          </w:p>
        </w:tc>
        <w:tc>
          <w:tcPr>
            <w:tcW w:w="630" w:type="pct"/>
            <w:shd w:val="clear" w:color="000000" w:fill="CCFFFF"/>
            <w:noWrap/>
            <w:vAlign w:val="center"/>
            <w:hideMark/>
          </w:tcPr>
          <w:p w14:paraId="5D20D5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14.367</w:t>
            </w:r>
          </w:p>
        </w:tc>
        <w:tc>
          <w:tcPr>
            <w:tcW w:w="680" w:type="pct"/>
            <w:shd w:val="clear" w:color="000000" w:fill="CCFFFF"/>
            <w:noWrap/>
            <w:vAlign w:val="center"/>
            <w:hideMark/>
          </w:tcPr>
          <w:p w14:paraId="4FBB16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14.369</w:t>
            </w:r>
          </w:p>
        </w:tc>
      </w:tr>
      <w:tr w:rsidR="006B77B7" w:rsidRPr="00C960D4" w14:paraId="4A88326A" w14:textId="77777777" w:rsidTr="00B122CB">
        <w:trPr>
          <w:trHeight w:val="227"/>
          <w:jc w:val="center"/>
        </w:trPr>
        <w:tc>
          <w:tcPr>
            <w:tcW w:w="302" w:type="pct"/>
            <w:noWrap/>
            <w:vAlign w:val="center"/>
            <w:hideMark/>
          </w:tcPr>
          <w:p w14:paraId="1DD925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449" w:type="pct"/>
            <w:noWrap/>
            <w:vAlign w:val="center"/>
            <w:hideMark/>
          </w:tcPr>
          <w:p w14:paraId="2E81ED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49872D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61EF67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387151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2.445</w:t>
            </w:r>
          </w:p>
        </w:tc>
        <w:tc>
          <w:tcPr>
            <w:tcW w:w="559" w:type="pct"/>
            <w:noWrap/>
            <w:vAlign w:val="center"/>
            <w:hideMark/>
          </w:tcPr>
          <w:p w14:paraId="6E5DB8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479</w:t>
            </w:r>
          </w:p>
        </w:tc>
        <w:tc>
          <w:tcPr>
            <w:tcW w:w="561" w:type="pct"/>
            <w:noWrap/>
            <w:vAlign w:val="center"/>
            <w:hideMark/>
          </w:tcPr>
          <w:p w14:paraId="1C72D8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7.898</w:t>
            </w:r>
          </w:p>
        </w:tc>
        <w:tc>
          <w:tcPr>
            <w:tcW w:w="572" w:type="pct"/>
            <w:noWrap/>
            <w:vAlign w:val="center"/>
            <w:hideMark/>
          </w:tcPr>
          <w:p w14:paraId="7CEE51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2.809</w:t>
            </w:r>
          </w:p>
        </w:tc>
        <w:tc>
          <w:tcPr>
            <w:tcW w:w="630" w:type="pct"/>
            <w:noWrap/>
            <w:vAlign w:val="center"/>
            <w:hideMark/>
          </w:tcPr>
          <w:p w14:paraId="5DB251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13.631</w:t>
            </w:r>
          </w:p>
        </w:tc>
        <w:tc>
          <w:tcPr>
            <w:tcW w:w="680" w:type="pct"/>
            <w:noWrap/>
            <w:vAlign w:val="center"/>
            <w:hideMark/>
          </w:tcPr>
          <w:p w14:paraId="1CE64F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13.631</w:t>
            </w:r>
          </w:p>
        </w:tc>
      </w:tr>
      <w:tr w:rsidR="006B77B7" w:rsidRPr="00C960D4" w14:paraId="733ED6FA" w14:textId="77777777" w:rsidTr="00B122CB">
        <w:trPr>
          <w:trHeight w:val="227"/>
          <w:jc w:val="center"/>
        </w:trPr>
        <w:tc>
          <w:tcPr>
            <w:tcW w:w="302" w:type="pct"/>
            <w:shd w:val="clear" w:color="000000" w:fill="CCFFFF"/>
            <w:noWrap/>
            <w:vAlign w:val="center"/>
            <w:hideMark/>
          </w:tcPr>
          <w:p w14:paraId="6602EF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449" w:type="pct"/>
            <w:shd w:val="clear" w:color="000000" w:fill="CCFFFF"/>
            <w:noWrap/>
            <w:vAlign w:val="center"/>
            <w:hideMark/>
          </w:tcPr>
          <w:p w14:paraId="199EE6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0006EC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24B93B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712371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2.106</w:t>
            </w:r>
          </w:p>
        </w:tc>
        <w:tc>
          <w:tcPr>
            <w:tcW w:w="559" w:type="pct"/>
            <w:shd w:val="clear" w:color="000000" w:fill="CCFFFF"/>
            <w:noWrap/>
            <w:vAlign w:val="center"/>
            <w:hideMark/>
          </w:tcPr>
          <w:p w14:paraId="77D575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448</w:t>
            </w:r>
          </w:p>
        </w:tc>
        <w:tc>
          <w:tcPr>
            <w:tcW w:w="561" w:type="pct"/>
            <w:shd w:val="clear" w:color="000000" w:fill="CCFFFF"/>
            <w:noWrap/>
            <w:vAlign w:val="center"/>
            <w:hideMark/>
          </w:tcPr>
          <w:p w14:paraId="531C91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7.490</w:t>
            </w:r>
          </w:p>
        </w:tc>
        <w:tc>
          <w:tcPr>
            <w:tcW w:w="572" w:type="pct"/>
            <w:shd w:val="clear" w:color="000000" w:fill="CCFFFF"/>
            <w:noWrap/>
            <w:vAlign w:val="center"/>
            <w:hideMark/>
          </w:tcPr>
          <w:p w14:paraId="0A1146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2.854</w:t>
            </w:r>
          </w:p>
        </w:tc>
        <w:tc>
          <w:tcPr>
            <w:tcW w:w="630" w:type="pct"/>
            <w:shd w:val="clear" w:color="000000" w:fill="CCFFFF"/>
            <w:noWrap/>
            <w:vAlign w:val="center"/>
            <w:hideMark/>
          </w:tcPr>
          <w:p w14:paraId="53CC5F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12.898</w:t>
            </w:r>
          </w:p>
        </w:tc>
        <w:tc>
          <w:tcPr>
            <w:tcW w:w="680" w:type="pct"/>
            <w:shd w:val="clear" w:color="000000" w:fill="CCFFFF"/>
            <w:noWrap/>
            <w:vAlign w:val="center"/>
            <w:hideMark/>
          </w:tcPr>
          <w:p w14:paraId="62690D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12.898</w:t>
            </w:r>
          </w:p>
        </w:tc>
      </w:tr>
      <w:tr w:rsidR="006B77B7" w:rsidRPr="00C960D4" w14:paraId="1E3F9ACB" w14:textId="77777777" w:rsidTr="00B122CB">
        <w:trPr>
          <w:trHeight w:val="227"/>
          <w:jc w:val="center"/>
        </w:trPr>
        <w:tc>
          <w:tcPr>
            <w:tcW w:w="302" w:type="pct"/>
            <w:noWrap/>
            <w:vAlign w:val="center"/>
            <w:hideMark/>
          </w:tcPr>
          <w:p w14:paraId="4CCA1D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449" w:type="pct"/>
            <w:noWrap/>
            <w:vAlign w:val="center"/>
            <w:hideMark/>
          </w:tcPr>
          <w:p w14:paraId="00EBA0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6A8316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41F4E0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6A4840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1.798</w:t>
            </w:r>
          </w:p>
        </w:tc>
        <w:tc>
          <w:tcPr>
            <w:tcW w:w="559" w:type="pct"/>
            <w:noWrap/>
            <w:vAlign w:val="center"/>
            <w:hideMark/>
          </w:tcPr>
          <w:p w14:paraId="70E397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419</w:t>
            </w:r>
          </w:p>
        </w:tc>
        <w:tc>
          <w:tcPr>
            <w:tcW w:w="561" w:type="pct"/>
            <w:noWrap/>
            <w:vAlign w:val="center"/>
            <w:hideMark/>
          </w:tcPr>
          <w:p w14:paraId="664972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7.075</w:t>
            </w:r>
          </w:p>
        </w:tc>
        <w:tc>
          <w:tcPr>
            <w:tcW w:w="572" w:type="pct"/>
            <w:noWrap/>
            <w:vAlign w:val="center"/>
            <w:hideMark/>
          </w:tcPr>
          <w:p w14:paraId="2AB803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2.885</w:t>
            </w:r>
          </w:p>
        </w:tc>
        <w:tc>
          <w:tcPr>
            <w:tcW w:w="630" w:type="pct"/>
            <w:noWrap/>
            <w:vAlign w:val="center"/>
            <w:hideMark/>
          </w:tcPr>
          <w:p w14:paraId="7077F7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12.176</w:t>
            </w:r>
          </w:p>
        </w:tc>
        <w:tc>
          <w:tcPr>
            <w:tcW w:w="680" w:type="pct"/>
            <w:noWrap/>
            <w:vAlign w:val="center"/>
            <w:hideMark/>
          </w:tcPr>
          <w:p w14:paraId="456712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12.176</w:t>
            </w:r>
          </w:p>
        </w:tc>
      </w:tr>
      <w:tr w:rsidR="006B77B7" w:rsidRPr="00C960D4" w14:paraId="4B763697" w14:textId="77777777" w:rsidTr="00B122CB">
        <w:trPr>
          <w:trHeight w:val="227"/>
          <w:jc w:val="center"/>
        </w:trPr>
        <w:tc>
          <w:tcPr>
            <w:tcW w:w="302" w:type="pct"/>
            <w:shd w:val="clear" w:color="000000" w:fill="CCFFFF"/>
            <w:noWrap/>
            <w:vAlign w:val="center"/>
            <w:hideMark/>
          </w:tcPr>
          <w:p w14:paraId="092222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449" w:type="pct"/>
            <w:shd w:val="clear" w:color="000000" w:fill="CCFFFF"/>
            <w:noWrap/>
            <w:vAlign w:val="center"/>
            <w:hideMark/>
          </w:tcPr>
          <w:p w14:paraId="7DA4CA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36022F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CED59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089F6F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1.519</w:t>
            </w:r>
          </w:p>
        </w:tc>
        <w:tc>
          <w:tcPr>
            <w:tcW w:w="559" w:type="pct"/>
            <w:shd w:val="clear" w:color="000000" w:fill="CCFFFF"/>
            <w:noWrap/>
            <w:vAlign w:val="center"/>
            <w:hideMark/>
          </w:tcPr>
          <w:p w14:paraId="678287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393</w:t>
            </w:r>
          </w:p>
        </w:tc>
        <w:tc>
          <w:tcPr>
            <w:tcW w:w="561" w:type="pct"/>
            <w:shd w:val="clear" w:color="000000" w:fill="CCFFFF"/>
            <w:noWrap/>
            <w:vAlign w:val="center"/>
            <w:hideMark/>
          </w:tcPr>
          <w:p w14:paraId="15908B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6.654</w:t>
            </w:r>
          </w:p>
        </w:tc>
        <w:tc>
          <w:tcPr>
            <w:tcW w:w="572" w:type="pct"/>
            <w:shd w:val="clear" w:color="000000" w:fill="CCFFFF"/>
            <w:noWrap/>
            <w:vAlign w:val="center"/>
            <w:hideMark/>
          </w:tcPr>
          <w:p w14:paraId="6550F3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2.899</w:t>
            </w:r>
          </w:p>
        </w:tc>
        <w:tc>
          <w:tcPr>
            <w:tcW w:w="630" w:type="pct"/>
            <w:shd w:val="clear" w:color="000000" w:fill="CCFFFF"/>
            <w:noWrap/>
            <w:vAlign w:val="center"/>
            <w:hideMark/>
          </w:tcPr>
          <w:p w14:paraId="6D9DF5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11.466</w:t>
            </w:r>
          </w:p>
        </w:tc>
        <w:tc>
          <w:tcPr>
            <w:tcW w:w="680" w:type="pct"/>
            <w:shd w:val="clear" w:color="000000" w:fill="CCFFFF"/>
            <w:noWrap/>
            <w:vAlign w:val="center"/>
            <w:hideMark/>
          </w:tcPr>
          <w:p w14:paraId="5FD362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11.466</w:t>
            </w:r>
          </w:p>
        </w:tc>
      </w:tr>
      <w:tr w:rsidR="006B77B7" w:rsidRPr="00C960D4" w14:paraId="316F08B2" w14:textId="77777777" w:rsidTr="00B122CB">
        <w:trPr>
          <w:trHeight w:val="227"/>
          <w:jc w:val="center"/>
        </w:trPr>
        <w:tc>
          <w:tcPr>
            <w:tcW w:w="302" w:type="pct"/>
            <w:noWrap/>
            <w:vAlign w:val="center"/>
            <w:hideMark/>
          </w:tcPr>
          <w:p w14:paraId="11192F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449" w:type="pct"/>
            <w:noWrap/>
            <w:vAlign w:val="center"/>
            <w:hideMark/>
          </w:tcPr>
          <w:p w14:paraId="0E366F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595CDB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5A6614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191E50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1.268</w:t>
            </w:r>
          </w:p>
        </w:tc>
        <w:tc>
          <w:tcPr>
            <w:tcW w:w="559" w:type="pct"/>
            <w:noWrap/>
            <w:vAlign w:val="center"/>
            <w:hideMark/>
          </w:tcPr>
          <w:p w14:paraId="3AF334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369</w:t>
            </w:r>
          </w:p>
        </w:tc>
        <w:tc>
          <w:tcPr>
            <w:tcW w:w="561" w:type="pct"/>
            <w:noWrap/>
            <w:vAlign w:val="center"/>
            <w:hideMark/>
          </w:tcPr>
          <w:p w14:paraId="1F3700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6.231</w:t>
            </w:r>
          </w:p>
        </w:tc>
        <w:tc>
          <w:tcPr>
            <w:tcW w:w="572" w:type="pct"/>
            <w:noWrap/>
            <w:vAlign w:val="center"/>
            <w:hideMark/>
          </w:tcPr>
          <w:p w14:paraId="1C0C73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2.898</w:t>
            </w:r>
          </w:p>
        </w:tc>
        <w:tc>
          <w:tcPr>
            <w:tcW w:w="630" w:type="pct"/>
            <w:noWrap/>
            <w:vAlign w:val="center"/>
            <w:hideMark/>
          </w:tcPr>
          <w:p w14:paraId="24C5AD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10.766</w:t>
            </w:r>
          </w:p>
        </w:tc>
        <w:tc>
          <w:tcPr>
            <w:tcW w:w="680" w:type="pct"/>
            <w:noWrap/>
            <w:vAlign w:val="center"/>
            <w:hideMark/>
          </w:tcPr>
          <w:p w14:paraId="4E9E7E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10.766</w:t>
            </w:r>
          </w:p>
        </w:tc>
      </w:tr>
      <w:tr w:rsidR="006B77B7" w:rsidRPr="00C960D4" w14:paraId="3EE1ACDE" w14:textId="77777777" w:rsidTr="00B122CB">
        <w:trPr>
          <w:trHeight w:val="227"/>
          <w:jc w:val="center"/>
        </w:trPr>
        <w:tc>
          <w:tcPr>
            <w:tcW w:w="302" w:type="pct"/>
            <w:shd w:val="clear" w:color="000000" w:fill="CCFFFF"/>
            <w:noWrap/>
            <w:vAlign w:val="center"/>
            <w:hideMark/>
          </w:tcPr>
          <w:p w14:paraId="0BAD57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449" w:type="pct"/>
            <w:shd w:val="clear" w:color="000000" w:fill="CCFFFF"/>
            <w:noWrap/>
            <w:vAlign w:val="center"/>
            <w:hideMark/>
          </w:tcPr>
          <w:p w14:paraId="140584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32A9FA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3E004E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2CBFFE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1.047</w:t>
            </w:r>
          </w:p>
        </w:tc>
        <w:tc>
          <w:tcPr>
            <w:tcW w:w="559" w:type="pct"/>
            <w:shd w:val="clear" w:color="000000" w:fill="CCFFFF"/>
            <w:noWrap/>
            <w:vAlign w:val="center"/>
            <w:hideMark/>
          </w:tcPr>
          <w:p w14:paraId="5C8405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w:t>
            </w:r>
          </w:p>
        </w:tc>
        <w:tc>
          <w:tcPr>
            <w:tcW w:w="561" w:type="pct"/>
            <w:shd w:val="clear" w:color="000000" w:fill="CCFFFF"/>
            <w:noWrap/>
            <w:vAlign w:val="center"/>
            <w:hideMark/>
          </w:tcPr>
          <w:p w14:paraId="4FC2F3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5.806</w:t>
            </w:r>
          </w:p>
        </w:tc>
        <w:tc>
          <w:tcPr>
            <w:tcW w:w="572" w:type="pct"/>
            <w:shd w:val="clear" w:color="000000" w:fill="CCFFFF"/>
            <w:noWrap/>
            <w:vAlign w:val="center"/>
            <w:hideMark/>
          </w:tcPr>
          <w:p w14:paraId="05075A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2.879</w:t>
            </w:r>
          </w:p>
        </w:tc>
        <w:tc>
          <w:tcPr>
            <w:tcW w:w="630" w:type="pct"/>
            <w:shd w:val="clear" w:color="000000" w:fill="CCFFFF"/>
            <w:noWrap/>
            <w:vAlign w:val="center"/>
            <w:hideMark/>
          </w:tcPr>
          <w:p w14:paraId="06286D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10.080</w:t>
            </w:r>
          </w:p>
        </w:tc>
        <w:tc>
          <w:tcPr>
            <w:tcW w:w="680" w:type="pct"/>
            <w:shd w:val="clear" w:color="000000" w:fill="CCFFFF"/>
            <w:noWrap/>
            <w:vAlign w:val="center"/>
            <w:hideMark/>
          </w:tcPr>
          <w:p w14:paraId="57FA78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10.080</w:t>
            </w:r>
          </w:p>
        </w:tc>
      </w:tr>
      <w:tr w:rsidR="006B77B7" w:rsidRPr="00C960D4" w14:paraId="20C67EC3" w14:textId="77777777" w:rsidTr="00B122CB">
        <w:trPr>
          <w:trHeight w:val="227"/>
          <w:jc w:val="center"/>
        </w:trPr>
        <w:tc>
          <w:tcPr>
            <w:tcW w:w="302" w:type="pct"/>
            <w:noWrap/>
            <w:vAlign w:val="center"/>
            <w:hideMark/>
          </w:tcPr>
          <w:p w14:paraId="72B19B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449" w:type="pct"/>
            <w:noWrap/>
            <w:vAlign w:val="center"/>
            <w:hideMark/>
          </w:tcPr>
          <w:p w14:paraId="22B71C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65D1FE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440ABB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6AD21F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853</w:t>
            </w:r>
          </w:p>
        </w:tc>
        <w:tc>
          <w:tcPr>
            <w:tcW w:w="559" w:type="pct"/>
            <w:noWrap/>
            <w:vAlign w:val="center"/>
            <w:hideMark/>
          </w:tcPr>
          <w:p w14:paraId="1A150E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327</w:t>
            </w:r>
          </w:p>
        </w:tc>
        <w:tc>
          <w:tcPr>
            <w:tcW w:w="561" w:type="pct"/>
            <w:noWrap/>
            <w:vAlign w:val="center"/>
            <w:hideMark/>
          </w:tcPr>
          <w:p w14:paraId="34CCC8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5.384</w:t>
            </w:r>
          </w:p>
        </w:tc>
        <w:tc>
          <w:tcPr>
            <w:tcW w:w="572" w:type="pct"/>
            <w:noWrap/>
            <w:vAlign w:val="center"/>
            <w:hideMark/>
          </w:tcPr>
          <w:p w14:paraId="2F4444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2.844</w:t>
            </w:r>
          </w:p>
        </w:tc>
        <w:tc>
          <w:tcPr>
            <w:tcW w:w="630" w:type="pct"/>
            <w:noWrap/>
            <w:vAlign w:val="center"/>
            <w:hideMark/>
          </w:tcPr>
          <w:p w14:paraId="691207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9.408</w:t>
            </w:r>
          </w:p>
        </w:tc>
        <w:tc>
          <w:tcPr>
            <w:tcW w:w="680" w:type="pct"/>
            <w:noWrap/>
            <w:vAlign w:val="center"/>
            <w:hideMark/>
          </w:tcPr>
          <w:p w14:paraId="73A876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9.408</w:t>
            </w:r>
          </w:p>
        </w:tc>
      </w:tr>
      <w:tr w:rsidR="006B77B7" w:rsidRPr="00C960D4" w14:paraId="7B464DEE" w14:textId="77777777" w:rsidTr="00B122CB">
        <w:trPr>
          <w:trHeight w:val="227"/>
          <w:jc w:val="center"/>
        </w:trPr>
        <w:tc>
          <w:tcPr>
            <w:tcW w:w="302" w:type="pct"/>
            <w:shd w:val="clear" w:color="000000" w:fill="CCFFFF"/>
            <w:noWrap/>
            <w:vAlign w:val="center"/>
            <w:hideMark/>
          </w:tcPr>
          <w:p w14:paraId="79F9B9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449" w:type="pct"/>
            <w:shd w:val="clear" w:color="000000" w:fill="CCFFFF"/>
            <w:noWrap/>
            <w:vAlign w:val="center"/>
            <w:hideMark/>
          </w:tcPr>
          <w:p w14:paraId="7C5A12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2677B8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9F513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29F14E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685</w:t>
            </w:r>
          </w:p>
        </w:tc>
        <w:tc>
          <w:tcPr>
            <w:tcW w:w="559" w:type="pct"/>
            <w:shd w:val="clear" w:color="000000" w:fill="CCFFFF"/>
            <w:noWrap/>
            <w:vAlign w:val="center"/>
            <w:hideMark/>
          </w:tcPr>
          <w:p w14:paraId="2958B2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w:t>
            </w:r>
          </w:p>
        </w:tc>
        <w:tc>
          <w:tcPr>
            <w:tcW w:w="561" w:type="pct"/>
            <w:shd w:val="clear" w:color="000000" w:fill="CCFFFF"/>
            <w:noWrap/>
            <w:vAlign w:val="center"/>
            <w:hideMark/>
          </w:tcPr>
          <w:p w14:paraId="4AD550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4.966</w:t>
            </w:r>
          </w:p>
        </w:tc>
        <w:tc>
          <w:tcPr>
            <w:tcW w:w="572" w:type="pct"/>
            <w:shd w:val="clear" w:color="000000" w:fill="CCFFFF"/>
            <w:noWrap/>
            <w:vAlign w:val="center"/>
            <w:hideMark/>
          </w:tcPr>
          <w:p w14:paraId="747FB6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2.793</w:t>
            </w:r>
          </w:p>
        </w:tc>
        <w:tc>
          <w:tcPr>
            <w:tcW w:w="630" w:type="pct"/>
            <w:shd w:val="clear" w:color="000000" w:fill="CCFFFF"/>
            <w:noWrap/>
            <w:vAlign w:val="center"/>
            <w:hideMark/>
          </w:tcPr>
          <w:p w14:paraId="628AC8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8.753</w:t>
            </w:r>
          </w:p>
        </w:tc>
        <w:tc>
          <w:tcPr>
            <w:tcW w:w="680" w:type="pct"/>
            <w:shd w:val="clear" w:color="000000" w:fill="CCFFFF"/>
            <w:noWrap/>
            <w:vAlign w:val="center"/>
            <w:hideMark/>
          </w:tcPr>
          <w:p w14:paraId="013577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8.753</w:t>
            </w:r>
          </w:p>
        </w:tc>
      </w:tr>
      <w:tr w:rsidR="006B77B7" w:rsidRPr="00C960D4" w14:paraId="2157BF09" w14:textId="77777777" w:rsidTr="00B122CB">
        <w:trPr>
          <w:trHeight w:val="227"/>
          <w:jc w:val="center"/>
        </w:trPr>
        <w:tc>
          <w:tcPr>
            <w:tcW w:w="302" w:type="pct"/>
            <w:noWrap/>
            <w:vAlign w:val="center"/>
            <w:hideMark/>
          </w:tcPr>
          <w:p w14:paraId="5328A2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449" w:type="pct"/>
            <w:noWrap/>
            <w:vAlign w:val="center"/>
            <w:hideMark/>
          </w:tcPr>
          <w:p w14:paraId="58E7D0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5031A9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C37B7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2080BD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542</w:t>
            </w:r>
          </w:p>
        </w:tc>
        <w:tc>
          <w:tcPr>
            <w:tcW w:w="559" w:type="pct"/>
            <w:noWrap/>
            <w:vAlign w:val="center"/>
            <w:hideMark/>
          </w:tcPr>
          <w:p w14:paraId="05EA03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293</w:t>
            </w:r>
          </w:p>
        </w:tc>
        <w:tc>
          <w:tcPr>
            <w:tcW w:w="561" w:type="pct"/>
            <w:noWrap/>
            <w:vAlign w:val="center"/>
            <w:hideMark/>
          </w:tcPr>
          <w:p w14:paraId="7D8C23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4.555</w:t>
            </w:r>
          </w:p>
        </w:tc>
        <w:tc>
          <w:tcPr>
            <w:tcW w:w="572" w:type="pct"/>
            <w:noWrap/>
            <w:vAlign w:val="center"/>
            <w:hideMark/>
          </w:tcPr>
          <w:p w14:paraId="043D3F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2.725</w:t>
            </w:r>
          </w:p>
        </w:tc>
        <w:tc>
          <w:tcPr>
            <w:tcW w:w="630" w:type="pct"/>
            <w:noWrap/>
            <w:vAlign w:val="center"/>
            <w:hideMark/>
          </w:tcPr>
          <w:p w14:paraId="3CC0AD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8.115</w:t>
            </w:r>
          </w:p>
        </w:tc>
        <w:tc>
          <w:tcPr>
            <w:tcW w:w="680" w:type="pct"/>
            <w:noWrap/>
            <w:vAlign w:val="center"/>
            <w:hideMark/>
          </w:tcPr>
          <w:p w14:paraId="46BED0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8.115</w:t>
            </w:r>
          </w:p>
        </w:tc>
      </w:tr>
      <w:tr w:rsidR="006B77B7" w:rsidRPr="00C960D4" w14:paraId="7724EA86" w14:textId="77777777" w:rsidTr="00B122CB">
        <w:trPr>
          <w:trHeight w:val="227"/>
          <w:jc w:val="center"/>
        </w:trPr>
        <w:tc>
          <w:tcPr>
            <w:tcW w:w="302" w:type="pct"/>
            <w:shd w:val="clear" w:color="000000" w:fill="CCFFFF"/>
            <w:noWrap/>
            <w:vAlign w:val="center"/>
            <w:hideMark/>
          </w:tcPr>
          <w:p w14:paraId="3E4875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449" w:type="pct"/>
            <w:shd w:val="clear" w:color="000000" w:fill="CCFFFF"/>
            <w:noWrap/>
            <w:vAlign w:val="center"/>
            <w:hideMark/>
          </w:tcPr>
          <w:p w14:paraId="7CCB5A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205652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2AAD21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4EEC7B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422</w:t>
            </w:r>
          </w:p>
        </w:tc>
        <w:tc>
          <w:tcPr>
            <w:tcW w:w="559" w:type="pct"/>
            <w:shd w:val="clear" w:color="000000" w:fill="CCFFFF"/>
            <w:noWrap/>
            <w:vAlign w:val="center"/>
            <w:hideMark/>
          </w:tcPr>
          <w:p w14:paraId="614346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278</w:t>
            </w:r>
          </w:p>
        </w:tc>
        <w:tc>
          <w:tcPr>
            <w:tcW w:w="561" w:type="pct"/>
            <w:shd w:val="clear" w:color="000000" w:fill="CCFFFF"/>
            <w:noWrap/>
            <w:vAlign w:val="center"/>
            <w:hideMark/>
          </w:tcPr>
          <w:p w14:paraId="6D006D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4.153</w:t>
            </w:r>
          </w:p>
        </w:tc>
        <w:tc>
          <w:tcPr>
            <w:tcW w:w="572" w:type="pct"/>
            <w:shd w:val="clear" w:color="000000" w:fill="CCFFFF"/>
            <w:noWrap/>
            <w:vAlign w:val="center"/>
            <w:hideMark/>
          </w:tcPr>
          <w:p w14:paraId="4474F2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2.643</w:t>
            </w:r>
          </w:p>
        </w:tc>
        <w:tc>
          <w:tcPr>
            <w:tcW w:w="630" w:type="pct"/>
            <w:shd w:val="clear" w:color="000000" w:fill="CCFFFF"/>
            <w:noWrap/>
            <w:vAlign w:val="center"/>
            <w:hideMark/>
          </w:tcPr>
          <w:p w14:paraId="558086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7.496</w:t>
            </w:r>
          </w:p>
        </w:tc>
        <w:tc>
          <w:tcPr>
            <w:tcW w:w="680" w:type="pct"/>
            <w:shd w:val="clear" w:color="000000" w:fill="CCFFFF"/>
            <w:noWrap/>
            <w:vAlign w:val="center"/>
            <w:hideMark/>
          </w:tcPr>
          <w:p w14:paraId="3EB314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7.496</w:t>
            </w:r>
          </w:p>
        </w:tc>
      </w:tr>
      <w:tr w:rsidR="006B77B7" w:rsidRPr="00C960D4" w14:paraId="7A8474C8" w14:textId="77777777" w:rsidTr="00B122CB">
        <w:trPr>
          <w:trHeight w:val="227"/>
          <w:jc w:val="center"/>
        </w:trPr>
        <w:tc>
          <w:tcPr>
            <w:tcW w:w="302" w:type="pct"/>
            <w:noWrap/>
            <w:vAlign w:val="center"/>
            <w:hideMark/>
          </w:tcPr>
          <w:p w14:paraId="5E4619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449" w:type="pct"/>
            <w:noWrap/>
            <w:vAlign w:val="center"/>
            <w:hideMark/>
          </w:tcPr>
          <w:p w14:paraId="425E88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3FA653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6AEB16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57C469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324</w:t>
            </w:r>
          </w:p>
        </w:tc>
        <w:tc>
          <w:tcPr>
            <w:tcW w:w="559" w:type="pct"/>
            <w:noWrap/>
            <w:vAlign w:val="center"/>
            <w:hideMark/>
          </w:tcPr>
          <w:p w14:paraId="2509D3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w:t>
            </w:r>
          </w:p>
        </w:tc>
        <w:tc>
          <w:tcPr>
            <w:tcW w:w="561" w:type="pct"/>
            <w:noWrap/>
            <w:vAlign w:val="center"/>
            <w:hideMark/>
          </w:tcPr>
          <w:p w14:paraId="04FFAA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3.763</w:t>
            </w:r>
          </w:p>
        </w:tc>
        <w:tc>
          <w:tcPr>
            <w:tcW w:w="572" w:type="pct"/>
            <w:noWrap/>
            <w:vAlign w:val="center"/>
            <w:hideMark/>
          </w:tcPr>
          <w:p w14:paraId="5F427D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2.546</w:t>
            </w:r>
          </w:p>
        </w:tc>
        <w:tc>
          <w:tcPr>
            <w:tcW w:w="630" w:type="pct"/>
            <w:noWrap/>
            <w:vAlign w:val="center"/>
            <w:hideMark/>
          </w:tcPr>
          <w:p w14:paraId="14E0A6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6.897</w:t>
            </w:r>
          </w:p>
        </w:tc>
        <w:tc>
          <w:tcPr>
            <w:tcW w:w="680" w:type="pct"/>
            <w:noWrap/>
            <w:vAlign w:val="center"/>
            <w:hideMark/>
          </w:tcPr>
          <w:p w14:paraId="095770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6.897</w:t>
            </w:r>
          </w:p>
        </w:tc>
      </w:tr>
      <w:tr w:rsidR="006B77B7" w:rsidRPr="00C960D4" w14:paraId="0EC1EA55" w14:textId="77777777" w:rsidTr="00B122CB">
        <w:trPr>
          <w:trHeight w:val="227"/>
          <w:jc w:val="center"/>
        </w:trPr>
        <w:tc>
          <w:tcPr>
            <w:tcW w:w="302" w:type="pct"/>
            <w:shd w:val="clear" w:color="000000" w:fill="CCFFFF"/>
            <w:noWrap/>
            <w:vAlign w:val="center"/>
            <w:hideMark/>
          </w:tcPr>
          <w:p w14:paraId="46810E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449" w:type="pct"/>
            <w:shd w:val="clear" w:color="000000" w:fill="CCFFFF"/>
            <w:noWrap/>
            <w:vAlign w:val="center"/>
            <w:hideMark/>
          </w:tcPr>
          <w:p w14:paraId="6003CF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0D339B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FD30D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2EBF1F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w:t>
            </w:r>
          </w:p>
        </w:tc>
        <w:tc>
          <w:tcPr>
            <w:tcW w:w="559" w:type="pct"/>
            <w:shd w:val="clear" w:color="000000" w:fill="CCFFFF"/>
            <w:noWrap/>
            <w:vAlign w:val="center"/>
            <w:hideMark/>
          </w:tcPr>
          <w:p w14:paraId="752654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w:t>
            </w:r>
          </w:p>
        </w:tc>
        <w:tc>
          <w:tcPr>
            <w:tcW w:w="561" w:type="pct"/>
            <w:shd w:val="clear" w:color="000000" w:fill="CCFFFF"/>
            <w:noWrap/>
            <w:vAlign w:val="center"/>
            <w:hideMark/>
          </w:tcPr>
          <w:p w14:paraId="5A873E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3.388</w:t>
            </w:r>
          </w:p>
        </w:tc>
        <w:tc>
          <w:tcPr>
            <w:tcW w:w="572" w:type="pct"/>
            <w:shd w:val="clear" w:color="000000" w:fill="CCFFFF"/>
            <w:noWrap/>
            <w:vAlign w:val="center"/>
            <w:hideMark/>
          </w:tcPr>
          <w:p w14:paraId="116470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2.437</w:t>
            </w:r>
          </w:p>
        </w:tc>
        <w:tc>
          <w:tcPr>
            <w:tcW w:w="630" w:type="pct"/>
            <w:shd w:val="clear" w:color="000000" w:fill="CCFFFF"/>
            <w:noWrap/>
            <w:vAlign w:val="center"/>
            <w:hideMark/>
          </w:tcPr>
          <w:p w14:paraId="55497B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6.320</w:t>
            </w:r>
          </w:p>
        </w:tc>
        <w:tc>
          <w:tcPr>
            <w:tcW w:w="680" w:type="pct"/>
            <w:shd w:val="clear" w:color="000000" w:fill="CCFFFF"/>
            <w:noWrap/>
            <w:vAlign w:val="center"/>
            <w:hideMark/>
          </w:tcPr>
          <w:p w14:paraId="7F1CCB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6.320</w:t>
            </w:r>
          </w:p>
        </w:tc>
      </w:tr>
      <w:tr w:rsidR="006B77B7" w:rsidRPr="00C960D4" w14:paraId="5EAEECE1" w14:textId="77777777" w:rsidTr="00B122CB">
        <w:trPr>
          <w:trHeight w:val="227"/>
          <w:jc w:val="center"/>
        </w:trPr>
        <w:tc>
          <w:tcPr>
            <w:tcW w:w="302" w:type="pct"/>
            <w:noWrap/>
            <w:vAlign w:val="center"/>
            <w:hideMark/>
          </w:tcPr>
          <w:p w14:paraId="404787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449" w:type="pct"/>
            <w:noWrap/>
            <w:vAlign w:val="center"/>
            <w:hideMark/>
          </w:tcPr>
          <w:p w14:paraId="131FBA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434356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096248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1A76D7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181</w:t>
            </w:r>
          </w:p>
        </w:tc>
        <w:tc>
          <w:tcPr>
            <w:tcW w:w="559" w:type="pct"/>
            <w:noWrap/>
            <w:vAlign w:val="center"/>
            <w:hideMark/>
          </w:tcPr>
          <w:p w14:paraId="5C2ED5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w:t>
            </w:r>
          </w:p>
        </w:tc>
        <w:tc>
          <w:tcPr>
            <w:tcW w:w="561" w:type="pct"/>
            <w:noWrap/>
            <w:vAlign w:val="center"/>
            <w:hideMark/>
          </w:tcPr>
          <w:p w14:paraId="0BB04E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3.028</w:t>
            </w:r>
          </w:p>
        </w:tc>
        <w:tc>
          <w:tcPr>
            <w:tcW w:w="572" w:type="pct"/>
            <w:noWrap/>
            <w:vAlign w:val="center"/>
            <w:hideMark/>
          </w:tcPr>
          <w:p w14:paraId="05BBC6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2.316</w:t>
            </w:r>
          </w:p>
        </w:tc>
        <w:tc>
          <w:tcPr>
            <w:tcW w:w="630" w:type="pct"/>
            <w:noWrap/>
            <w:vAlign w:val="center"/>
            <w:hideMark/>
          </w:tcPr>
          <w:p w14:paraId="0FB4CF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5.765</w:t>
            </w:r>
          </w:p>
        </w:tc>
        <w:tc>
          <w:tcPr>
            <w:tcW w:w="680" w:type="pct"/>
            <w:noWrap/>
            <w:vAlign w:val="center"/>
            <w:hideMark/>
          </w:tcPr>
          <w:p w14:paraId="2677D8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5.765</w:t>
            </w:r>
          </w:p>
        </w:tc>
      </w:tr>
      <w:tr w:rsidR="006B77B7" w:rsidRPr="00C960D4" w14:paraId="5D1F185D" w14:textId="77777777" w:rsidTr="00B122CB">
        <w:trPr>
          <w:trHeight w:val="227"/>
          <w:jc w:val="center"/>
        </w:trPr>
        <w:tc>
          <w:tcPr>
            <w:tcW w:w="302" w:type="pct"/>
            <w:shd w:val="clear" w:color="000000" w:fill="CCFFFF"/>
            <w:noWrap/>
            <w:vAlign w:val="center"/>
            <w:hideMark/>
          </w:tcPr>
          <w:p w14:paraId="77C25C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449" w:type="pct"/>
            <w:shd w:val="clear" w:color="000000" w:fill="CCFFFF"/>
            <w:noWrap/>
            <w:vAlign w:val="center"/>
            <w:hideMark/>
          </w:tcPr>
          <w:p w14:paraId="765D3E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724536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644CF7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77BB36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w:t>
            </w:r>
          </w:p>
        </w:tc>
        <w:tc>
          <w:tcPr>
            <w:tcW w:w="559" w:type="pct"/>
            <w:shd w:val="clear" w:color="000000" w:fill="CCFFFF"/>
            <w:noWrap/>
            <w:vAlign w:val="center"/>
            <w:hideMark/>
          </w:tcPr>
          <w:p w14:paraId="64158D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w:t>
            </w:r>
          </w:p>
        </w:tc>
        <w:tc>
          <w:tcPr>
            <w:tcW w:w="561" w:type="pct"/>
            <w:shd w:val="clear" w:color="000000" w:fill="CCFFFF"/>
            <w:noWrap/>
            <w:vAlign w:val="center"/>
            <w:hideMark/>
          </w:tcPr>
          <w:p w14:paraId="29E44B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2.687</w:t>
            </w:r>
          </w:p>
        </w:tc>
        <w:tc>
          <w:tcPr>
            <w:tcW w:w="572" w:type="pct"/>
            <w:shd w:val="clear" w:color="000000" w:fill="CCFFFF"/>
            <w:noWrap/>
            <w:vAlign w:val="center"/>
            <w:hideMark/>
          </w:tcPr>
          <w:p w14:paraId="363A72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2.186</w:t>
            </w:r>
          </w:p>
        </w:tc>
        <w:tc>
          <w:tcPr>
            <w:tcW w:w="630" w:type="pct"/>
            <w:shd w:val="clear" w:color="000000" w:fill="CCFFFF"/>
            <w:noWrap/>
            <w:vAlign w:val="center"/>
            <w:hideMark/>
          </w:tcPr>
          <w:p w14:paraId="7B4BF2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5.234</w:t>
            </w:r>
          </w:p>
        </w:tc>
        <w:tc>
          <w:tcPr>
            <w:tcW w:w="680" w:type="pct"/>
            <w:shd w:val="clear" w:color="000000" w:fill="CCFFFF"/>
            <w:noWrap/>
            <w:vAlign w:val="center"/>
            <w:hideMark/>
          </w:tcPr>
          <w:p w14:paraId="2BB1BF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5.234</w:t>
            </w:r>
          </w:p>
        </w:tc>
      </w:tr>
      <w:tr w:rsidR="006B77B7" w:rsidRPr="00C960D4" w14:paraId="613DB33F" w14:textId="77777777" w:rsidTr="00B122CB">
        <w:trPr>
          <w:trHeight w:val="227"/>
          <w:jc w:val="center"/>
        </w:trPr>
        <w:tc>
          <w:tcPr>
            <w:tcW w:w="302" w:type="pct"/>
            <w:noWrap/>
            <w:vAlign w:val="center"/>
            <w:hideMark/>
          </w:tcPr>
          <w:p w14:paraId="0CF67E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2071</w:t>
            </w:r>
          </w:p>
        </w:tc>
        <w:tc>
          <w:tcPr>
            <w:tcW w:w="449" w:type="pct"/>
            <w:noWrap/>
            <w:vAlign w:val="center"/>
            <w:hideMark/>
          </w:tcPr>
          <w:p w14:paraId="67564E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7512D6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6EB8AA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3D75A6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w:t>
            </w:r>
          </w:p>
        </w:tc>
        <w:tc>
          <w:tcPr>
            <w:tcW w:w="559" w:type="pct"/>
            <w:noWrap/>
            <w:vAlign w:val="center"/>
            <w:hideMark/>
          </w:tcPr>
          <w:p w14:paraId="658C93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221</w:t>
            </w:r>
          </w:p>
        </w:tc>
        <w:tc>
          <w:tcPr>
            <w:tcW w:w="561" w:type="pct"/>
            <w:noWrap/>
            <w:vAlign w:val="center"/>
            <w:hideMark/>
          </w:tcPr>
          <w:p w14:paraId="5CFB33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w:t>
            </w:r>
          </w:p>
        </w:tc>
        <w:tc>
          <w:tcPr>
            <w:tcW w:w="572" w:type="pct"/>
            <w:noWrap/>
            <w:vAlign w:val="center"/>
            <w:hideMark/>
          </w:tcPr>
          <w:p w14:paraId="2BFA84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630" w:type="pct"/>
            <w:noWrap/>
            <w:vAlign w:val="center"/>
            <w:hideMark/>
          </w:tcPr>
          <w:p w14:paraId="44AA0C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4.727</w:t>
            </w:r>
          </w:p>
        </w:tc>
        <w:tc>
          <w:tcPr>
            <w:tcW w:w="680" w:type="pct"/>
            <w:noWrap/>
            <w:vAlign w:val="center"/>
            <w:hideMark/>
          </w:tcPr>
          <w:p w14:paraId="4AB6C8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4.727</w:t>
            </w:r>
          </w:p>
        </w:tc>
      </w:tr>
      <w:tr w:rsidR="006B77B7" w:rsidRPr="00C960D4" w14:paraId="3E1FC866" w14:textId="77777777" w:rsidTr="00B122CB">
        <w:trPr>
          <w:trHeight w:val="227"/>
          <w:jc w:val="center"/>
        </w:trPr>
        <w:tc>
          <w:tcPr>
            <w:tcW w:w="302" w:type="pct"/>
            <w:shd w:val="clear" w:color="000000" w:fill="CCFFFF"/>
            <w:noWrap/>
            <w:vAlign w:val="center"/>
            <w:hideMark/>
          </w:tcPr>
          <w:p w14:paraId="171251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449" w:type="pct"/>
            <w:shd w:val="clear" w:color="000000" w:fill="CCFFFF"/>
            <w:noWrap/>
            <w:vAlign w:val="center"/>
            <w:hideMark/>
          </w:tcPr>
          <w:p w14:paraId="34C4DF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7FAC8E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19E643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31A5D1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w:t>
            </w:r>
          </w:p>
        </w:tc>
        <w:tc>
          <w:tcPr>
            <w:tcW w:w="559" w:type="pct"/>
            <w:shd w:val="clear" w:color="000000" w:fill="CCFFFF"/>
            <w:noWrap/>
            <w:vAlign w:val="center"/>
            <w:hideMark/>
          </w:tcPr>
          <w:p w14:paraId="416264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w:t>
            </w:r>
          </w:p>
        </w:tc>
        <w:tc>
          <w:tcPr>
            <w:tcW w:w="561" w:type="pct"/>
            <w:shd w:val="clear" w:color="000000" w:fill="CCFFFF"/>
            <w:noWrap/>
            <w:vAlign w:val="center"/>
            <w:hideMark/>
          </w:tcPr>
          <w:p w14:paraId="76B676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572" w:type="pct"/>
            <w:shd w:val="clear" w:color="000000" w:fill="CCFFFF"/>
            <w:noWrap/>
            <w:vAlign w:val="center"/>
            <w:hideMark/>
          </w:tcPr>
          <w:p w14:paraId="50E3DA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1.903</w:t>
            </w:r>
          </w:p>
        </w:tc>
        <w:tc>
          <w:tcPr>
            <w:tcW w:w="630" w:type="pct"/>
            <w:shd w:val="clear" w:color="000000" w:fill="CCFFFF"/>
            <w:noWrap/>
            <w:vAlign w:val="center"/>
            <w:hideMark/>
          </w:tcPr>
          <w:p w14:paraId="504366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4.244</w:t>
            </w:r>
          </w:p>
        </w:tc>
        <w:tc>
          <w:tcPr>
            <w:tcW w:w="680" w:type="pct"/>
            <w:shd w:val="clear" w:color="000000" w:fill="CCFFFF"/>
            <w:noWrap/>
            <w:vAlign w:val="center"/>
            <w:hideMark/>
          </w:tcPr>
          <w:p w14:paraId="44BA67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4.244</w:t>
            </w:r>
          </w:p>
        </w:tc>
      </w:tr>
      <w:tr w:rsidR="006B77B7" w:rsidRPr="00C960D4" w14:paraId="3AA0D249" w14:textId="77777777" w:rsidTr="00B122CB">
        <w:trPr>
          <w:trHeight w:val="227"/>
          <w:jc w:val="center"/>
        </w:trPr>
        <w:tc>
          <w:tcPr>
            <w:tcW w:w="302" w:type="pct"/>
            <w:noWrap/>
            <w:vAlign w:val="center"/>
            <w:hideMark/>
          </w:tcPr>
          <w:p w14:paraId="6457C3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2073</w:t>
            </w:r>
          </w:p>
        </w:tc>
        <w:tc>
          <w:tcPr>
            <w:tcW w:w="449" w:type="pct"/>
            <w:noWrap/>
            <w:vAlign w:val="center"/>
            <w:hideMark/>
          </w:tcPr>
          <w:p w14:paraId="15E772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6B1450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0571D5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7B0C6F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w:t>
            </w:r>
          </w:p>
        </w:tc>
        <w:tc>
          <w:tcPr>
            <w:tcW w:w="559" w:type="pct"/>
            <w:noWrap/>
            <w:vAlign w:val="center"/>
            <w:hideMark/>
          </w:tcPr>
          <w:p w14:paraId="2726EB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w:t>
            </w:r>
          </w:p>
        </w:tc>
        <w:tc>
          <w:tcPr>
            <w:tcW w:w="561" w:type="pct"/>
            <w:noWrap/>
            <w:vAlign w:val="center"/>
            <w:hideMark/>
          </w:tcPr>
          <w:p w14:paraId="1B2602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1.787</w:t>
            </w:r>
          </w:p>
        </w:tc>
        <w:tc>
          <w:tcPr>
            <w:tcW w:w="572" w:type="pct"/>
            <w:noWrap/>
            <w:vAlign w:val="center"/>
            <w:hideMark/>
          </w:tcPr>
          <w:p w14:paraId="1C3E3A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1.754</w:t>
            </w:r>
          </w:p>
        </w:tc>
        <w:tc>
          <w:tcPr>
            <w:tcW w:w="630" w:type="pct"/>
            <w:noWrap/>
            <w:vAlign w:val="center"/>
            <w:hideMark/>
          </w:tcPr>
          <w:p w14:paraId="1A4FF8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3.789</w:t>
            </w:r>
          </w:p>
        </w:tc>
        <w:tc>
          <w:tcPr>
            <w:tcW w:w="680" w:type="pct"/>
            <w:noWrap/>
            <w:vAlign w:val="center"/>
            <w:hideMark/>
          </w:tcPr>
          <w:p w14:paraId="09025C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3.789</w:t>
            </w:r>
          </w:p>
        </w:tc>
      </w:tr>
      <w:tr w:rsidR="006B77B7" w:rsidRPr="00C960D4" w14:paraId="1B619714" w14:textId="77777777" w:rsidTr="00B122CB">
        <w:trPr>
          <w:trHeight w:val="227"/>
          <w:jc w:val="center"/>
        </w:trPr>
        <w:tc>
          <w:tcPr>
            <w:tcW w:w="302" w:type="pct"/>
            <w:shd w:val="clear" w:color="000000" w:fill="CCFFFF"/>
            <w:noWrap/>
            <w:vAlign w:val="center"/>
            <w:hideMark/>
          </w:tcPr>
          <w:p w14:paraId="46B00A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449" w:type="pct"/>
            <w:shd w:val="clear" w:color="000000" w:fill="CCFFFF"/>
            <w:noWrap/>
            <w:vAlign w:val="center"/>
            <w:hideMark/>
          </w:tcPr>
          <w:p w14:paraId="6A970F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404519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35E517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30B96B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w:t>
            </w:r>
          </w:p>
        </w:tc>
        <w:tc>
          <w:tcPr>
            <w:tcW w:w="559" w:type="pct"/>
            <w:shd w:val="clear" w:color="000000" w:fill="CCFFFF"/>
            <w:noWrap/>
            <w:vAlign w:val="center"/>
            <w:hideMark/>
          </w:tcPr>
          <w:p w14:paraId="5452A7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w:t>
            </w:r>
          </w:p>
        </w:tc>
        <w:tc>
          <w:tcPr>
            <w:tcW w:w="561" w:type="pct"/>
            <w:shd w:val="clear" w:color="000000" w:fill="CCFFFF"/>
            <w:noWrap/>
            <w:vAlign w:val="center"/>
            <w:hideMark/>
          </w:tcPr>
          <w:p w14:paraId="01E6F1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1.532</w:t>
            </w:r>
          </w:p>
        </w:tc>
        <w:tc>
          <w:tcPr>
            <w:tcW w:w="572" w:type="pct"/>
            <w:shd w:val="clear" w:color="000000" w:fill="CCFFFF"/>
            <w:noWrap/>
            <w:vAlign w:val="center"/>
            <w:hideMark/>
          </w:tcPr>
          <w:p w14:paraId="13C419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1.602</w:t>
            </w:r>
          </w:p>
        </w:tc>
        <w:tc>
          <w:tcPr>
            <w:tcW w:w="630" w:type="pct"/>
            <w:shd w:val="clear" w:color="000000" w:fill="CCFFFF"/>
            <w:noWrap/>
            <w:vAlign w:val="center"/>
            <w:hideMark/>
          </w:tcPr>
          <w:p w14:paraId="652166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3.360</w:t>
            </w:r>
          </w:p>
        </w:tc>
        <w:tc>
          <w:tcPr>
            <w:tcW w:w="680" w:type="pct"/>
            <w:shd w:val="clear" w:color="000000" w:fill="CCFFFF"/>
            <w:noWrap/>
            <w:vAlign w:val="center"/>
            <w:hideMark/>
          </w:tcPr>
          <w:p w14:paraId="4D60F3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3.360</w:t>
            </w:r>
          </w:p>
        </w:tc>
      </w:tr>
      <w:tr w:rsidR="006B77B7" w:rsidRPr="00C960D4" w14:paraId="505503F1" w14:textId="77777777" w:rsidTr="00B122CB">
        <w:trPr>
          <w:trHeight w:val="227"/>
          <w:jc w:val="center"/>
        </w:trPr>
        <w:tc>
          <w:tcPr>
            <w:tcW w:w="302" w:type="pct"/>
            <w:noWrap/>
            <w:vAlign w:val="center"/>
            <w:hideMark/>
          </w:tcPr>
          <w:p w14:paraId="09ED9B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449" w:type="pct"/>
            <w:noWrap/>
            <w:vAlign w:val="center"/>
            <w:hideMark/>
          </w:tcPr>
          <w:p w14:paraId="7B660C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14FC27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288384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58830F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w:t>
            </w:r>
          </w:p>
        </w:tc>
        <w:tc>
          <w:tcPr>
            <w:tcW w:w="559" w:type="pct"/>
            <w:noWrap/>
            <w:vAlign w:val="center"/>
            <w:hideMark/>
          </w:tcPr>
          <w:p w14:paraId="37047E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w:t>
            </w:r>
          </w:p>
        </w:tc>
        <w:tc>
          <w:tcPr>
            <w:tcW w:w="561" w:type="pct"/>
            <w:noWrap/>
            <w:vAlign w:val="center"/>
            <w:hideMark/>
          </w:tcPr>
          <w:p w14:paraId="42689B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1.300</w:t>
            </w:r>
          </w:p>
        </w:tc>
        <w:tc>
          <w:tcPr>
            <w:tcW w:w="572" w:type="pct"/>
            <w:noWrap/>
            <w:vAlign w:val="center"/>
            <w:hideMark/>
          </w:tcPr>
          <w:p w14:paraId="422059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1.450</w:t>
            </w:r>
          </w:p>
        </w:tc>
        <w:tc>
          <w:tcPr>
            <w:tcW w:w="630" w:type="pct"/>
            <w:noWrap/>
            <w:vAlign w:val="center"/>
            <w:hideMark/>
          </w:tcPr>
          <w:p w14:paraId="6E0BE6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2.959</w:t>
            </w:r>
          </w:p>
        </w:tc>
        <w:tc>
          <w:tcPr>
            <w:tcW w:w="680" w:type="pct"/>
            <w:noWrap/>
            <w:vAlign w:val="center"/>
            <w:hideMark/>
          </w:tcPr>
          <w:p w14:paraId="599F53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2.959</w:t>
            </w:r>
          </w:p>
        </w:tc>
      </w:tr>
      <w:tr w:rsidR="006B77B7" w:rsidRPr="00C960D4" w14:paraId="44A72803" w14:textId="77777777" w:rsidTr="00B122CB">
        <w:trPr>
          <w:trHeight w:val="227"/>
          <w:jc w:val="center"/>
        </w:trPr>
        <w:tc>
          <w:tcPr>
            <w:tcW w:w="302" w:type="pct"/>
            <w:shd w:val="clear" w:color="000000" w:fill="CCFFFF"/>
            <w:noWrap/>
            <w:vAlign w:val="center"/>
            <w:hideMark/>
          </w:tcPr>
          <w:p w14:paraId="688505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449" w:type="pct"/>
            <w:shd w:val="clear" w:color="000000" w:fill="CCFFFF"/>
            <w:noWrap/>
            <w:vAlign w:val="center"/>
            <w:hideMark/>
          </w:tcPr>
          <w:p w14:paraId="522FD3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0FCD74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7F75B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477B2D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w:t>
            </w:r>
          </w:p>
        </w:tc>
        <w:tc>
          <w:tcPr>
            <w:tcW w:w="559" w:type="pct"/>
            <w:shd w:val="clear" w:color="000000" w:fill="CCFFFF"/>
            <w:noWrap/>
            <w:vAlign w:val="center"/>
            <w:hideMark/>
          </w:tcPr>
          <w:p w14:paraId="5B8A9D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w:t>
            </w:r>
          </w:p>
        </w:tc>
        <w:tc>
          <w:tcPr>
            <w:tcW w:w="561" w:type="pct"/>
            <w:shd w:val="clear" w:color="000000" w:fill="CCFFFF"/>
            <w:noWrap/>
            <w:vAlign w:val="center"/>
            <w:hideMark/>
          </w:tcPr>
          <w:p w14:paraId="6FD15D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1.091</w:t>
            </w:r>
          </w:p>
        </w:tc>
        <w:tc>
          <w:tcPr>
            <w:tcW w:w="572" w:type="pct"/>
            <w:shd w:val="clear" w:color="000000" w:fill="CCFFFF"/>
            <w:noWrap/>
            <w:vAlign w:val="center"/>
            <w:hideMark/>
          </w:tcPr>
          <w:p w14:paraId="4E01D5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1.299</w:t>
            </w:r>
          </w:p>
        </w:tc>
        <w:tc>
          <w:tcPr>
            <w:tcW w:w="630" w:type="pct"/>
            <w:shd w:val="clear" w:color="000000" w:fill="CCFFFF"/>
            <w:noWrap/>
            <w:vAlign w:val="center"/>
            <w:hideMark/>
          </w:tcPr>
          <w:p w14:paraId="37725F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2.588</w:t>
            </w:r>
          </w:p>
        </w:tc>
        <w:tc>
          <w:tcPr>
            <w:tcW w:w="680" w:type="pct"/>
            <w:shd w:val="clear" w:color="000000" w:fill="CCFFFF"/>
            <w:noWrap/>
            <w:vAlign w:val="center"/>
            <w:hideMark/>
          </w:tcPr>
          <w:p w14:paraId="39C48E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2.588</w:t>
            </w:r>
          </w:p>
        </w:tc>
      </w:tr>
      <w:tr w:rsidR="006B77B7" w:rsidRPr="00C960D4" w14:paraId="554C1162" w14:textId="77777777" w:rsidTr="00B122CB">
        <w:trPr>
          <w:trHeight w:val="227"/>
          <w:jc w:val="center"/>
        </w:trPr>
        <w:tc>
          <w:tcPr>
            <w:tcW w:w="302" w:type="pct"/>
            <w:noWrap/>
            <w:vAlign w:val="center"/>
            <w:hideMark/>
          </w:tcPr>
          <w:p w14:paraId="5BB6D7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449" w:type="pct"/>
            <w:noWrap/>
            <w:vAlign w:val="center"/>
            <w:hideMark/>
          </w:tcPr>
          <w:p w14:paraId="106C9C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31AE44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05810A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427DFB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w:t>
            </w:r>
          </w:p>
        </w:tc>
        <w:tc>
          <w:tcPr>
            <w:tcW w:w="559" w:type="pct"/>
            <w:noWrap/>
            <w:vAlign w:val="center"/>
            <w:hideMark/>
          </w:tcPr>
          <w:p w14:paraId="7623F7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179</w:t>
            </w:r>
          </w:p>
        </w:tc>
        <w:tc>
          <w:tcPr>
            <w:tcW w:w="561" w:type="pct"/>
            <w:noWrap/>
            <w:vAlign w:val="center"/>
            <w:hideMark/>
          </w:tcPr>
          <w:p w14:paraId="5CD878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906</w:t>
            </w:r>
          </w:p>
        </w:tc>
        <w:tc>
          <w:tcPr>
            <w:tcW w:w="572" w:type="pct"/>
            <w:noWrap/>
            <w:vAlign w:val="center"/>
            <w:hideMark/>
          </w:tcPr>
          <w:p w14:paraId="778B07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1.151</w:t>
            </w:r>
          </w:p>
        </w:tc>
        <w:tc>
          <w:tcPr>
            <w:tcW w:w="630" w:type="pct"/>
            <w:noWrap/>
            <w:vAlign w:val="center"/>
            <w:hideMark/>
          </w:tcPr>
          <w:p w14:paraId="2BAD51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2.245</w:t>
            </w:r>
          </w:p>
        </w:tc>
        <w:tc>
          <w:tcPr>
            <w:tcW w:w="680" w:type="pct"/>
            <w:noWrap/>
            <w:vAlign w:val="center"/>
            <w:hideMark/>
          </w:tcPr>
          <w:p w14:paraId="33295F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2.245</w:t>
            </w:r>
          </w:p>
        </w:tc>
      </w:tr>
      <w:tr w:rsidR="006B77B7" w:rsidRPr="00C960D4" w14:paraId="62A18217" w14:textId="77777777" w:rsidTr="00B122CB">
        <w:trPr>
          <w:trHeight w:val="227"/>
          <w:jc w:val="center"/>
        </w:trPr>
        <w:tc>
          <w:tcPr>
            <w:tcW w:w="302" w:type="pct"/>
            <w:shd w:val="clear" w:color="000000" w:fill="CCFFFF"/>
            <w:noWrap/>
            <w:vAlign w:val="center"/>
            <w:hideMark/>
          </w:tcPr>
          <w:p w14:paraId="6243D0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449" w:type="pct"/>
            <w:shd w:val="clear" w:color="000000" w:fill="CCFFFF"/>
            <w:noWrap/>
            <w:vAlign w:val="center"/>
            <w:hideMark/>
          </w:tcPr>
          <w:p w14:paraId="5E9D71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592A56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484F79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2C06CD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w:t>
            </w:r>
          </w:p>
        </w:tc>
        <w:tc>
          <w:tcPr>
            <w:tcW w:w="559" w:type="pct"/>
            <w:shd w:val="clear" w:color="000000" w:fill="CCFFFF"/>
            <w:noWrap/>
            <w:vAlign w:val="center"/>
            <w:hideMark/>
          </w:tcPr>
          <w:p w14:paraId="1C0B45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w:t>
            </w:r>
          </w:p>
        </w:tc>
        <w:tc>
          <w:tcPr>
            <w:tcW w:w="561" w:type="pct"/>
            <w:shd w:val="clear" w:color="000000" w:fill="CCFFFF"/>
            <w:noWrap/>
            <w:vAlign w:val="center"/>
            <w:hideMark/>
          </w:tcPr>
          <w:p w14:paraId="776C5E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744</w:t>
            </w:r>
          </w:p>
        </w:tc>
        <w:tc>
          <w:tcPr>
            <w:tcW w:w="572" w:type="pct"/>
            <w:shd w:val="clear" w:color="000000" w:fill="CCFFFF"/>
            <w:noWrap/>
            <w:vAlign w:val="center"/>
            <w:hideMark/>
          </w:tcPr>
          <w:p w14:paraId="137ABB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1.009</w:t>
            </w:r>
          </w:p>
        </w:tc>
        <w:tc>
          <w:tcPr>
            <w:tcW w:w="630" w:type="pct"/>
            <w:shd w:val="clear" w:color="000000" w:fill="CCFFFF"/>
            <w:noWrap/>
            <w:vAlign w:val="center"/>
            <w:hideMark/>
          </w:tcPr>
          <w:p w14:paraId="66676F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1.932</w:t>
            </w:r>
          </w:p>
        </w:tc>
        <w:tc>
          <w:tcPr>
            <w:tcW w:w="680" w:type="pct"/>
            <w:shd w:val="clear" w:color="000000" w:fill="CCFFFF"/>
            <w:noWrap/>
            <w:vAlign w:val="center"/>
            <w:hideMark/>
          </w:tcPr>
          <w:p w14:paraId="29349E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1.932</w:t>
            </w:r>
          </w:p>
        </w:tc>
      </w:tr>
      <w:tr w:rsidR="006B77B7" w:rsidRPr="00C960D4" w14:paraId="1BA65D4D" w14:textId="77777777" w:rsidTr="00B122CB">
        <w:trPr>
          <w:trHeight w:val="227"/>
          <w:jc w:val="center"/>
        </w:trPr>
        <w:tc>
          <w:tcPr>
            <w:tcW w:w="302" w:type="pct"/>
            <w:noWrap/>
            <w:vAlign w:val="center"/>
            <w:hideMark/>
          </w:tcPr>
          <w:p w14:paraId="69088C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449" w:type="pct"/>
            <w:noWrap/>
            <w:vAlign w:val="center"/>
            <w:hideMark/>
          </w:tcPr>
          <w:p w14:paraId="0810D2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0861A4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24ECCC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2B72DB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w:t>
            </w:r>
          </w:p>
        </w:tc>
        <w:tc>
          <w:tcPr>
            <w:tcW w:w="559" w:type="pct"/>
            <w:noWrap/>
            <w:vAlign w:val="center"/>
            <w:hideMark/>
          </w:tcPr>
          <w:p w14:paraId="70562B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w:t>
            </w:r>
          </w:p>
        </w:tc>
        <w:tc>
          <w:tcPr>
            <w:tcW w:w="561" w:type="pct"/>
            <w:noWrap/>
            <w:vAlign w:val="center"/>
            <w:hideMark/>
          </w:tcPr>
          <w:p w14:paraId="34E190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603</w:t>
            </w:r>
          </w:p>
        </w:tc>
        <w:tc>
          <w:tcPr>
            <w:tcW w:w="572" w:type="pct"/>
            <w:noWrap/>
            <w:vAlign w:val="center"/>
            <w:hideMark/>
          </w:tcPr>
          <w:p w14:paraId="4C7FBB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w:t>
            </w:r>
          </w:p>
        </w:tc>
        <w:tc>
          <w:tcPr>
            <w:tcW w:w="630" w:type="pct"/>
            <w:noWrap/>
            <w:vAlign w:val="center"/>
            <w:hideMark/>
          </w:tcPr>
          <w:p w14:paraId="5B54FD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1.649</w:t>
            </w:r>
          </w:p>
        </w:tc>
        <w:tc>
          <w:tcPr>
            <w:tcW w:w="680" w:type="pct"/>
            <w:noWrap/>
            <w:vAlign w:val="center"/>
            <w:hideMark/>
          </w:tcPr>
          <w:p w14:paraId="669275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1.649</w:t>
            </w:r>
          </w:p>
        </w:tc>
      </w:tr>
      <w:tr w:rsidR="006B77B7" w:rsidRPr="00C960D4" w14:paraId="1DF4B19C" w14:textId="77777777" w:rsidTr="00B122CB">
        <w:trPr>
          <w:trHeight w:val="227"/>
          <w:jc w:val="center"/>
        </w:trPr>
        <w:tc>
          <w:tcPr>
            <w:tcW w:w="302" w:type="pct"/>
            <w:shd w:val="clear" w:color="000000" w:fill="CCFFFF"/>
            <w:noWrap/>
            <w:vAlign w:val="center"/>
            <w:hideMark/>
          </w:tcPr>
          <w:p w14:paraId="585602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449" w:type="pct"/>
            <w:shd w:val="clear" w:color="000000" w:fill="CCFFFF"/>
            <w:noWrap/>
            <w:vAlign w:val="center"/>
            <w:hideMark/>
          </w:tcPr>
          <w:p w14:paraId="76ACC2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5CA201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4E2DE9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525EF8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w:t>
            </w:r>
          </w:p>
        </w:tc>
        <w:tc>
          <w:tcPr>
            <w:tcW w:w="559" w:type="pct"/>
            <w:shd w:val="clear" w:color="000000" w:fill="CCFFFF"/>
            <w:noWrap/>
            <w:vAlign w:val="center"/>
            <w:hideMark/>
          </w:tcPr>
          <w:p w14:paraId="206734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163</w:t>
            </w:r>
          </w:p>
        </w:tc>
        <w:tc>
          <w:tcPr>
            <w:tcW w:w="561" w:type="pct"/>
            <w:shd w:val="clear" w:color="000000" w:fill="CCFFFF"/>
            <w:noWrap/>
            <w:vAlign w:val="center"/>
            <w:hideMark/>
          </w:tcPr>
          <w:p w14:paraId="324B61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482</w:t>
            </w:r>
          </w:p>
        </w:tc>
        <w:tc>
          <w:tcPr>
            <w:tcW w:w="572" w:type="pct"/>
            <w:shd w:val="clear" w:color="000000" w:fill="CCFFFF"/>
            <w:noWrap/>
            <w:vAlign w:val="center"/>
            <w:hideMark/>
          </w:tcPr>
          <w:p w14:paraId="10EDE9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747</w:t>
            </w:r>
          </w:p>
        </w:tc>
        <w:tc>
          <w:tcPr>
            <w:tcW w:w="630" w:type="pct"/>
            <w:shd w:val="clear" w:color="000000" w:fill="CCFFFF"/>
            <w:noWrap/>
            <w:vAlign w:val="center"/>
            <w:hideMark/>
          </w:tcPr>
          <w:p w14:paraId="121870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1.395</w:t>
            </w:r>
          </w:p>
        </w:tc>
        <w:tc>
          <w:tcPr>
            <w:tcW w:w="680" w:type="pct"/>
            <w:shd w:val="clear" w:color="000000" w:fill="CCFFFF"/>
            <w:noWrap/>
            <w:vAlign w:val="center"/>
            <w:hideMark/>
          </w:tcPr>
          <w:p w14:paraId="4E93FA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1.395</w:t>
            </w:r>
          </w:p>
        </w:tc>
      </w:tr>
      <w:tr w:rsidR="006B77B7" w:rsidRPr="00C960D4" w14:paraId="112C11A6" w14:textId="77777777" w:rsidTr="00B122CB">
        <w:trPr>
          <w:trHeight w:val="227"/>
          <w:jc w:val="center"/>
        </w:trPr>
        <w:tc>
          <w:tcPr>
            <w:tcW w:w="302" w:type="pct"/>
            <w:noWrap/>
            <w:vAlign w:val="center"/>
            <w:hideMark/>
          </w:tcPr>
          <w:p w14:paraId="4F4E7C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449" w:type="pct"/>
            <w:noWrap/>
            <w:vAlign w:val="center"/>
            <w:hideMark/>
          </w:tcPr>
          <w:p w14:paraId="110251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21039E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22D63A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0F9874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66B269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w:t>
            </w:r>
          </w:p>
        </w:tc>
        <w:tc>
          <w:tcPr>
            <w:tcW w:w="561" w:type="pct"/>
            <w:noWrap/>
            <w:vAlign w:val="center"/>
            <w:hideMark/>
          </w:tcPr>
          <w:p w14:paraId="657F1C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380</w:t>
            </w:r>
          </w:p>
        </w:tc>
        <w:tc>
          <w:tcPr>
            <w:tcW w:w="572" w:type="pct"/>
            <w:noWrap/>
            <w:vAlign w:val="center"/>
            <w:hideMark/>
          </w:tcPr>
          <w:p w14:paraId="588365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w:t>
            </w:r>
          </w:p>
        </w:tc>
        <w:tc>
          <w:tcPr>
            <w:tcW w:w="630" w:type="pct"/>
            <w:noWrap/>
            <w:vAlign w:val="center"/>
            <w:hideMark/>
          </w:tcPr>
          <w:p w14:paraId="43E0E0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1.171</w:t>
            </w:r>
          </w:p>
        </w:tc>
        <w:tc>
          <w:tcPr>
            <w:tcW w:w="680" w:type="pct"/>
            <w:noWrap/>
            <w:vAlign w:val="center"/>
            <w:hideMark/>
          </w:tcPr>
          <w:p w14:paraId="250378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1.171</w:t>
            </w:r>
          </w:p>
        </w:tc>
      </w:tr>
      <w:tr w:rsidR="006B77B7" w:rsidRPr="00C960D4" w14:paraId="122A5437" w14:textId="77777777" w:rsidTr="00B122CB">
        <w:trPr>
          <w:trHeight w:val="227"/>
          <w:jc w:val="center"/>
        </w:trPr>
        <w:tc>
          <w:tcPr>
            <w:tcW w:w="302" w:type="pct"/>
            <w:shd w:val="clear" w:color="000000" w:fill="CCFFFF"/>
            <w:noWrap/>
            <w:vAlign w:val="center"/>
            <w:hideMark/>
          </w:tcPr>
          <w:p w14:paraId="62ADCC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449" w:type="pct"/>
            <w:shd w:val="clear" w:color="000000" w:fill="CCFFFF"/>
            <w:noWrap/>
            <w:vAlign w:val="center"/>
            <w:hideMark/>
          </w:tcPr>
          <w:p w14:paraId="409295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528856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36C0F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73A4ED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193DDC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154</w:t>
            </w:r>
          </w:p>
        </w:tc>
        <w:tc>
          <w:tcPr>
            <w:tcW w:w="561" w:type="pct"/>
            <w:shd w:val="clear" w:color="000000" w:fill="CCFFFF"/>
            <w:noWrap/>
            <w:vAlign w:val="center"/>
            <w:hideMark/>
          </w:tcPr>
          <w:p w14:paraId="7538B4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296</w:t>
            </w:r>
          </w:p>
        </w:tc>
        <w:tc>
          <w:tcPr>
            <w:tcW w:w="572" w:type="pct"/>
            <w:shd w:val="clear" w:color="000000" w:fill="CCFFFF"/>
            <w:noWrap/>
            <w:vAlign w:val="center"/>
            <w:hideMark/>
          </w:tcPr>
          <w:p w14:paraId="1B6DFC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524</w:t>
            </w:r>
          </w:p>
        </w:tc>
        <w:tc>
          <w:tcPr>
            <w:tcW w:w="630" w:type="pct"/>
            <w:shd w:val="clear" w:color="000000" w:fill="CCFFFF"/>
            <w:noWrap/>
            <w:vAlign w:val="center"/>
            <w:hideMark/>
          </w:tcPr>
          <w:p w14:paraId="657AE5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975</w:t>
            </w:r>
          </w:p>
        </w:tc>
        <w:tc>
          <w:tcPr>
            <w:tcW w:w="680" w:type="pct"/>
            <w:shd w:val="clear" w:color="000000" w:fill="CCFFFF"/>
            <w:noWrap/>
            <w:vAlign w:val="center"/>
            <w:hideMark/>
          </w:tcPr>
          <w:p w14:paraId="36D486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975</w:t>
            </w:r>
          </w:p>
        </w:tc>
      </w:tr>
      <w:tr w:rsidR="006B77B7" w:rsidRPr="00C960D4" w14:paraId="4A55DB85" w14:textId="77777777" w:rsidTr="00B122CB">
        <w:trPr>
          <w:trHeight w:val="227"/>
          <w:jc w:val="center"/>
        </w:trPr>
        <w:tc>
          <w:tcPr>
            <w:tcW w:w="302" w:type="pct"/>
            <w:noWrap/>
            <w:vAlign w:val="center"/>
            <w:hideMark/>
          </w:tcPr>
          <w:p w14:paraId="7CED8C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449" w:type="pct"/>
            <w:noWrap/>
            <w:vAlign w:val="center"/>
            <w:hideMark/>
          </w:tcPr>
          <w:p w14:paraId="403813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4245F7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1229D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77FDA5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58B4B0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w:t>
            </w:r>
          </w:p>
        </w:tc>
        <w:tc>
          <w:tcPr>
            <w:tcW w:w="561" w:type="pct"/>
            <w:noWrap/>
            <w:vAlign w:val="center"/>
            <w:hideMark/>
          </w:tcPr>
          <w:p w14:paraId="26E857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w:t>
            </w:r>
          </w:p>
        </w:tc>
        <w:tc>
          <w:tcPr>
            <w:tcW w:w="572" w:type="pct"/>
            <w:noWrap/>
            <w:vAlign w:val="center"/>
            <w:hideMark/>
          </w:tcPr>
          <w:p w14:paraId="3A7BE7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429</w:t>
            </w:r>
          </w:p>
        </w:tc>
        <w:tc>
          <w:tcPr>
            <w:tcW w:w="630" w:type="pct"/>
            <w:noWrap/>
            <w:vAlign w:val="center"/>
            <w:hideMark/>
          </w:tcPr>
          <w:p w14:paraId="3E5F7A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806</w:t>
            </w:r>
          </w:p>
        </w:tc>
        <w:tc>
          <w:tcPr>
            <w:tcW w:w="680" w:type="pct"/>
            <w:noWrap/>
            <w:vAlign w:val="center"/>
            <w:hideMark/>
          </w:tcPr>
          <w:p w14:paraId="6FF2A2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806</w:t>
            </w:r>
          </w:p>
        </w:tc>
      </w:tr>
      <w:tr w:rsidR="006B77B7" w:rsidRPr="00C960D4" w14:paraId="62A1C6AE" w14:textId="77777777" w:rsidTr="00B122CB">
        <w:trPr>
          <w:trHeight w:val="227"/>
          <w:jc w:val="center"/>
        </w:trPr>
        <w:tc>
          <w:tcPr>
            <w:tcW w:w="302" w:type="pct"/>
            <w:shd w:val="clear" w:color="000000" w:fill="CCFFFF"/>
            <w:noWrap/>
            <w:vAlign w:val="center"/>
            <w:hideMark/>
          </w:tcPr>
          <w:p w14:paraId="5AD35F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449" w:type="pct"/>
            <w:shd w:val="clear" w:color="000000" w:fill="CCFFFF"/>
            <w:noWrap/>
            <w:vAlign w:val="center"/>
            <w:hideMark/>
          </w:tcPr>
          <w:p w14:paraId="7A10DC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73DC7E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6CF186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08D405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48D4A0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w:t>
            </w:r>
          </w:p>
        </w:tc>
        <w:tc>
          <w:tcPr>
            <w:tcW w:w="561" w:type="pct"/>
            <w:shd w:val="clear" w:color="000000" w:fill="CCFFFF"/>
            <w:noWrap/>
            <w:vAlign w:val="center"/>
            <w:hideMark/>
          </w:tcPr>
          <w:p w14:paraId="200BB7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w:t>
            </w:r>
          </w:p>
        </w:tc>
        <w:tc>
          <w:tcPr>
            <w:tcW w:w="572" w:type="pct"/>
            <w:shd w:val="clear" w:color="000000" w:fill="CCFFFF"/>
            <w:noWrap/>
            <w:vAlign w:val="center"/>
            <w:hideMark/>
          </w:tcPr>
          <w:p w14:paraId="7C7998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346</w:t>
            </w:r>
          </w:p>
        </w:tc>
        <w:tc>
          <w:tcPr>
            <w:tcW w:w="630" w:type="pct"/>
            <w:shd w:val="clear" w:color="000000" w:fill="CCFFFF"/>
            <w:noWrap/>
            <w:vAlign w:val="center"/>
            <w:hideMark/>
          </w:tcPr>
          <w:p w14:paraId="5FD1DF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663</w:t>
            </w:r>
          </w:p>
        </w:tc>
        <w:tc>
          <w:tcPr>
            <w:tcW w:w="680" w:type="pct"/>
            <w:shd w:val="clear" w:color="000000" w:fill="CCFFFF"/>
            <w:noWrap/>
            <w:vAlign w:val="center"/>
            <w:hideMark/>
          </w:tcPr>
          <w:p w14:paraId="117C24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663</w:t>
            </w:r>
          </w:p>
        </w:tc>
      </w:tr>
      <w:tr w:rsidR="006B77B7" w:rsidRPr="00C960D4" w14:paraId="44E9FCBD" w14:textId="77777777" w:rsidTr="00B122CB">
        <w:trPr>
          <w:trHeight w:val="227"/>
          <w:jc w:val="center"/>
        </w:trPr>
        <w:tc>
          <w:tcPr>
            <w:tcW w:w="302" w:type="pct"/>
            <w:noWrap/>
            <w:vAlign w:val="center"/>
            <w:hideMark/>
          </w:tcPr>
          <w:p w14:paraId="734FE3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449" w:type="pct"/>
            <w:noWrap/>
            <w:vAlign w:val="center"/>
            <w:hideMark/>
          </w:tcPr>
          <w:p w14:paraId="5ADB04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1F4E4A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99161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796847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308717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w:t>
            </w:r>
          </w:p>
        </w:tc>
        <w:tc>
          <w:tcPr>
            <w:tcW w:w="561" w:type="pct"/>
            <w:noWrap/>
            <w:vAlign w:val="center"/>
            <w:hideMark/>
          </w:tcPr>
          <w:p w14:paraId="49988E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w:t>
            </w:r>
          </w:p>
        </w:tc>
        <w:tc>
          <w:tcPr>
            <w:tcW w:w="572" w:type="pct"/>
            <w:noWrap/>
            <w:vAlign w:val="center"/>
            <w:hideMark/>
          </w:tcPr>
          <w:p w14:paraId="7C9129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w:t>
            </w:r>
          </w:p>
        </w:tc>
        <w:tc>
          <w:tcPr>
            <w:tcW w:w="630" w:type="pct"/>
            <w:noWrap/>
            <w:vAlign w:val="center"/>
            <w:hideMark/>
          </w:tcPr>
          <w:p w14:paraId="67F9D4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542</w:t>
            </w:r>
          </w:p>
        </w:tc>
        <w:tc>
          <w:tcPr>
            <w:tcW w:w="680" w:type="pct"/>
            <w:noWrap/>
            <w:vAlign w:val="center"/>
            <w:hideMark/>
          </w:tcPr>
          <w:p w14:paraId="765C10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542</w:t>
            </w:r>
          </w:p>
        </w:tc>
      </w:tr>
      <w:tr w:rsidR="006B77B7" w:rsidRPr="00C960D4" w14:paraId="4734714B" w14:textId="77777777" w:rsidTr="00B122CB">
        <w:trPr>
          <w:trHeight w:val="227"/>
          <w:jc w:val="center"/>
        </w:trPr>
        <w:tc>
          <w:tcPr>
            <w:tcW w:w="302" w:type="pct"/>
            <w:shd w:val="clear" w:color="000000" w:fill="CCFFFF"/>
            <w:noWrap/>
            <w:vAlign w:val="center"/>
            <w:hideMark/>
          </w:tcPr>
          <w:p w14:paraId="5F91C3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449" w:type="pct"/>
            <w:shd w:val="clear" w:color="000000" w:fill="CCFFFF"/>
            <w:noWrap/>
            <w:vAlign w:val="center"/>
            <w:hideMark/>
          </w:tcPr>
          <w:p w14:paraId="75FDC5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239079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7896F3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520374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698DCF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w:t>
            </w:r>
          </w:p>
        </w:tc>
        <w:tc>
          <w:tcPr>
            <w:tcW w:w="561" w:type="pct"/>
            <w:shd w:val="clear" w:color="000000" w:fill="CCFFFF"/>
            <w:noWrap/>
            <w:vAlign w:val="center"/>
            <w:hideMark/>
          </w:tcPr>
          <w:p w14:paraId="006E73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w:t>
            </w:r>
          </w:p>
        </w:tc>
        <w:tc>
          <w:tcPr>
            <w:tcW w:w="572" w:type="pct"/>
            <w:shd w:val="clear" w:color="000000" w:fill="CCFFFF"/>
            <w:noWrap/>
            <w:vAlign w:val="center"/>
            <w:hideMark/>
          </w:tcPr>
          <w:p w14:paraId="2845EC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w:t>
            </w:r>
          </w:p>
        </w:tc>
        <w:tc>
          <w:tcPr>
            <w:tcW w:w="630" w:type="pct"/>
            <w:shd w:val="clear" w:color="000000" w:fill="CCFFFF"/>
            <w:noWrap/>
            <w:vAlign w:val="center"/>
            <w:hideMark/>
          </w:tcPr>
          <w:p w14:paraId="1D8352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443</w:t>
            </w:r>
          </w:p>
        </w:tc>
        <w:tc>
          <w:tcPr>
            <w:tcW w:w="680" w:type="pct"/>
            <w:shd w:val="clear" w:color="000000" w:fill="CCFFFF"/>
            <w:noWrap/>
            <w:vAlign w:val="center"/>
            <w:hideMark/>
          </w:tcPr>
          <w:p w14:paraId="52093B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443</w:t>
            </w:r>
          </w:p>
        </w:tc>
      </w:tr>
      <w:tr w:rsidR="006B77B7" w:rsidRPr="00C960D4" w14:paraId="6929CFFC" w14:textId="77777777" w:rsidTr="00B122CB">
        <w:trPr>
          <w:trHeight w:val="227"/>
          <w:jc w:val="center"/>
        </w:trPr>
        <w:tc>
          <w:tcPr>
            <w:tcW w:w="302" w:type="pct"/>
            <w:noWrap/>
            <w:vAlign w:val="center"/>
            <w:hideMark/>
          </w:tcPr>
          <w:p w14:paraId="41EB1F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449" w:type="pct"/>
            <w:noWrap/>
            <w:vAlign w:val="center"/>
            <w:hideMark/>
          </w:tcPr>
          <w:p w14:paraId="7424D9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44BAE4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50E903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163E4D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6F2294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w:t>
            </w:r>
          </w:p>
        </w:tc>
        <w:tc>
          <w:tcPr>
            <w:tcW w:w="561" w:type="pct"/>
            <w:noWrap/>
            <w:vAlign w:val="center"/>
            <w:hideMark/>
          </w:tcPr>
          <w:p w14:paraId="1C97A4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w:t>
            </w:r>
          </w:p>
        </w:tc>
        <w:tc>
          <w:tcPr>
            <w:tcW w:w="572" w:type="pct"/>
            <w:noWrap/>
            <w:vAlign w:val="center"/>
            <w:hideMark/>
          </w:tcPr>
          <w:p w14:paraId="00A0B8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w:t>
            </w:r>
          </w:p>
        </w:tc>
        <w:tc>
          <w:tcPr>
            <w:tcW w:w="630" w:type="pct"/>
            <w:noWrap/>
            <w:vAlign w:val="center"/>
            <w:hideMark/>
          </w:tcPr>
          <w:p w14:paraId="30E244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362</w:t>
            </w:r>
          </w:p>
        </w:tc>
        <w:tc>
          <w:tcPr>
            <w:tcW w:w="680" w:type="pct"/>
            <w:noWrap/>
            <w:vAlign w:val="center"/>
            <w:hideMark/>
          </w:tcPr>
          <w:p w14:paraId="736E4A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362</w:t>
            </w:r>
          </w:p>
        </w:tc>
      </w:tr>
      <w:tr w:rsidR="006B77B7" w:rsidRPr="00C960D4" w14:paraId="1CE6AB35" w14:textId="77777777" w:rsidTr="00B122CB">
        <w:trPr>
          <w:trHeight w:val="227"/>
          <w:jc w:val="center"/>
        </w:trPr>
        <w:tc>
          <w:tcPr>
            <w:tcW w:w="302" w:type="pct"/>
            <w:shd w:val="clear" w:color="000000" w:fill="CCFFFF"/>
            <w:noWrap/>
            <w:vAlign w:val="center"/>
            <w:hideMark/>
          </w:tcPr>
          <w:p w14:paraId="041CE8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449" w:type="pct"/>
            <w:shd w:val="clear" w:color="000000" w:fill="CCFFFF"/>
            <w:noWrap/>
            <w:vAlign w:val="center"/>
            <w:hideMark/>
          </w:tcPr>
          <w:p w14:paraId="640B0E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172E9E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7287E6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629F7A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1B2F36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w:t>
            </w:r>
          </w:p>
        </w:tc>
        <w:tc>
          <w:tcPr>
            <w:tcW w:w="561" w:type="pct"/>
            <w:shd w:val="clear" w:color="000000" w:fill="CCFFFF"/>
            <w:noWrap/>
            <w:vAlign w:val="center"/>
            <w:hideMark/>
          </w:tcPr>
          <w:p w14:paraId="7D55E3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w:t>
            </w:r>
          </w:p>
        </w:tc>
        <w:tc>
          <w:tcPr>
            <w:tcW w:w="572" w:type="pct"/>
            <w:shd w:val="clear" w:color="000000" w:fill="CCFFFF"/>
            <w:noWrap/>
            <w:vAlign w:val="center"/>
            <w:hideMark/>
          </w:tcPr>
          <w:p w14:paraId="62FA63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w:t>
            </w:r>
          </w:p>
        </w:tc>
        <w:tc>
          <w:tcPr>
            <w:tcW w:w="630" w:type="pct"/>
            <w:shd w:val="clear" w:color="000000" w:fill="CCFFFF"/>
            <w:noWrap/>
            <w:vAlign w:val="center"/>
            <w:hideMark/>
          </w:tcPr>
          <w:p w14:paraId="3AD3EA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297</w:t>
            </w:r>
          </w:p>
        </w:tc>
        <w:tc>
          <w:tcPr>
            <w:tcW w:w="680" w:type="pct"/>
            <w:shd w:val="clear" w:color="000000" w:fill="CCFFFF"/>
            <w:noWrap/>
            <w:vAlign w:val="center"/>
            <w:hideMark/>
          </w:tcPr>
          <w:p w14:paraId="6ECF2C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297</w:t>
            </w:r>
          </w:p>
        </w:tc>
      </w:tr>
      <w:tr w:rsidR="006B77B7" w:rsidRPr="00C960D4" w14:paraId="2A5AC077" w14:textId="77777777" w:rsidTr="00B122CB">
        <w:trPr>
          <w:trHeight w:val="227"/>
          <w:jc w:val="center"/>
        </w:trPr>
        <w:tc>
          <w:tcPr>
            <w:tcW w:w="302" w:type="pct"/>
            <w:noWrap/>
            <w:vAlign w:val="center"/>
            <w:hideMark/>
          </w:tcPr>
          <w:p w14:paraId="5842D0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w:t>
            </w:r>
          </w:p>
        </w:tc>
        <w:tc>
          <w:tcPr>
            <w:tcW w:w="449" w:type="pct"/>
            <w:noWrap/>
            <w:vAlign w:val="center"/>
            <w:hideMark/>
          </w:tcPr>
          <w:p w14:paraId="164A18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33956E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06CC09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5C870A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43B771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w:t>
            </w:r>
          </w:p>
        </w:tc>
        <w:tc>
          <w:tcPr>
            <w:tcW w:w="561" w:type="pct"/>
            <w:noWrap/>
            <w:vAlign w:val="center"/>
            <w:hideMark/>
          </w:tcPr>
          <w:p w14:paraId="6F7830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w:t>
            </w:r>
          </w:p>
        </w:tc>
        <w:tc>
          <w:tcPr>
            <w:tcW w:w="572" w:type="pct"/>
            <w:noWrap/>
            <w:vAlign w:val="center"/>
            <w:hideMark/>
          </w:tcPr>
          <w:p w14:paraId="70D91F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w:t>
            </w:r>
          </w:p>
        </w:tc>
        <w:tc>
          <w:tcPr>
            <w:tcW w:w="630" w:type="pct"/>
            <w:noWrap/>
            <w:vAlign w:val="center"/>
            <w:hideMark/>
          </w:tcPr>
          <w:p w14:paraId="549B0A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w:t>
            </w:r>
          </w:p>
        </w:tc>
        <w:tc>
          <w:tcPr>
            <w:tcW w:w="680" w:type="pct"/>
            <w:noWrap/>
            <w:vAlign w:val="center"/>
            <w:hideMark/>
          </w:tcPr>
          <w:p w14:paraId="5AE550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w:t>
            </w:r>
          </w:p>
        </w:tc>
      </w:tr>
      <w:tr w:rsidR="006B77B7" w:rsidRPr="00C960D4" w14:paraId="4EC8A759" w14:textId="77777777" w:rsidTr="00B122CB">
        <w:trPr>
          <w:trHeight w:val="227"/>
          <w:jc w:val="center"/>
        </w:trPr>
        <w:tc>
          <w:tcPr>
            <w:tcW w:w="302" w:type="pct"/>
            <w:shd w:val="clear" w:color="000000" w:fill="CCFFFF"/>
            <w:noWrap/>
            <w:vAlign w:val="center"/>
            <w:hideMark/>
          </w:tcPr>
          <w:p w14:paraId="76965A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449" w:type="pct"/>
            <w:shd w:val="clear" w:color="000000" w:fill="CCFFFF"/>
            <w:noWrap/>
            <w:vAlign w:val="center"/>
            <w:hideMark/>
          </w:tcPr>
          <w:p w14:paraId="0127BA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6C1C5D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173CE0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157220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564E1C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w:t>
            </w:r>
          </w:p>
        </w:tc>
        <w:tc>
          <w:tcPr>
            <w:tcW w:w="561" w:type="pct"/>
            <w:shd w:val="clear" w:color="000000" w:fill="CCFFFF"/>
            <w:noWrap/>
            <w:vAlign w:val="center"/>
            <w:hideMark/>
          </w:tcPr>
          <w:p w14:paraId="0D958A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w:t>
            </w:r>
          </w:p>
        </w:tc>
        <w:tc>
          <w:tcPr>
            <w:tcW w:w="572" w:type="pct"/>
            <w:shd w:val="clear" w:color="000000" w:fill="CCFFFF"/>
            <w:noWrap/>
            <w:vAlign w:val="center"/>
            <w:hideMark/>
          </w:tcPr>
          <w:p w14:paraId="3CEDB5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w:t>
            </w:r>
          </w:p>
        </w:tc>
        <w:tc>
          <w:tcPr>
            <w:tcW w:w="630" w:type="pct"/>
            <w:shd w:val="clear" w:color="000000" w:fill="CCFFFF"/>
            <w:noWrap/>
            <w:vAlign w:val="center"/>
            <w:hideMark/>
          </w:tcPr>
          <w:p w14:paraId="066700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w:t>
            </w:r>
          </w:p>
        </w:tc>
        <w:tc>
          <w:tcPr>
            <w:tcW w:w="680" w:type="pct"/>
            <w:shd w:val="clear" w:color="000000" w:fill="CCFFFF"/>
            <w:noWrap/>
            <w:vAlign w:val="center"/>
            <w:hideMark/>
          </w:tcPr>
          <w:p w14:paraId="387DD7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w:t>
            </w:r>
          </w:p>
        </w:tc>
      </w:tr>
      <w:tr w:rsidR="006B77B7" w:rsidRPr="00C960D4" w14:paraId="76B84AD1" w14:textId="77777777" w:rsidTr="00B122CB">
        <w:trPr>
          <w:trHeight w:val="227"/>
          <w:jc w:val="center"/>
        </w:trPr>
        <w:tc>
          <w:tcPr>
            <w:tcW w:w="302" w:type="pct"/>
            <w:noWrap/>
            <w:vAlign w:val="center"/>
            <w:hideMark/>
          </w:tcPr>
          <w:p w14:paraId="02C8D9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449" w:type="pct"/>
            <w:noWrap/>
            <w:vAlign w:val="center"/>
            <w:hideMark/>
          </w:tcPr>
          <w:p w14:paraId="6E4ADB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48D89A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38BCC5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3CFFF0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41B290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w:t>
            </w:r>
          </w:p>
        </w:tc>
        <w:tc>
          <w:tcPr>
            <w:tcW w:w="561" w:type="pct"/>
            <w:noWrap/>
            <w:vAlign w:val="center"/>
            <w:hideMark/>
          </w:tcPr>
          <w:p w14:paraId="7A536A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w:t>
            </w:r>
          </w:p>
        </w:tc>
        <w:tc>
          <w:tcPr>
            <w:tcW w:w="572" w:type="pct"/>
            <w:noWrap/>
            <w:vAlign w:val="center"/>
            <w:hideMark/>
          </w:tcPr>
          <w:p w14:paraId="6D2750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w:t>
            </w:r>
          </w:p>
        </w:tc>
        <w:tc>
          <w:tcPr>
            <w:tcW w:w="630" w:type="pct"/>
            <w:noWrap/>
            <w:vAlign w:val="center"/>
            <w:hideMark/>
          </w:tcPr>
          <w:p w14:paraId="184595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w:t>
            </w:r>
          </w:p>
        </w:tc>
        <w:tc>
          <w:tcPr>
            <w:tcW w:w="680" w:type="pct"/>
            <w:noWrap/>
            <w:vAlign w:val="center"/>
            <w:hideMark/>
          </w:tcPr>
          <w:p w14:paraId="407229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w:t>
            </w:r>
          </w:p>
        </w:tc>
      </w:tr>
      <w:tr w:rsidR="006B77B7" w:rsidRPr="00C960D4" w14:paraId="2140E70A" w14:textId="77777777" w:rsidTr="00B122CB">
        <w:trPr>
          <w:trHeight w:val="227"/>
          <w:jc w:val="center"/>
        </w:trPr>
        <w:tc>
          <w:tcPr>
            <w:tcW w:w="302" w:type="pct"/>
            <w:shd w:val="clear" w:color="000000" w:fill="CCFFFF"/>
            <w:noWrap/>
            <w:vAlign w:val="center"/>
            <w:hideMark/>
          </w:tcPr>
          <w:p w14:paraId="171B2A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449" w:type="pct"/>
            <w:shd w:val="clear" w:color="000000" w:fill="CCFFFF"/>
            <w:noWrap/>
            <w:vAlign w:val="center"/>
            <w:hideMark/>
          </w:tcPr>
          <w:p w14:paraId="083038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3D001E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488F17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348068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3D27CB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103</w:t>
            </w:r>
          </w:p>
        </w:tc>
        <w:tc>
          <w:tcPr>
            <w:tcW w:w="561" w:type="pct"/>
            <w:shd w:val="clear" w:color="000000" w:fill="CCFFFF"/>
            <w:noWrap/>
            <w:vAlign w:val="center"/>
            <w:hideMark/>
          </w:tcPr>
          <w:p w14:paraId="3AAE1D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w:t>
            </w:r>
          </w:p>
        </w:tc>
        <w:tc>
          <w:tcPr>
            <w:tcW w:w="572" w:type="pct"/>
            <w:shd w:val="clear" w:color="000000" w:fill="CCFFFF"/>
            <w:noWrap/>
            <w:vAlign w:val="center"/>
            <w:hideMark/>
          </w:tcPr>
          <w:p w14:paraId="44C139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w:t>
            </w:r>
          </w:p>
        </w:tc>
        <w:tc>
          <w:tcPr>
            <w:tcW w:w="630" w:type="pct"/>
            <w:shd w:val="clear" w:color="000000" w:fill="CCFFFF"/>
            <w:noWrap/>
            <w:vAlign w:val="center"/>
            <w:hideMark/>
          </w:tcPr>
          <w:p w14:paraId="43C494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w:t>
            </w:r>
          </w:p>
        </w:tc>
        <w:tc>
          <w:tcPr>
            <w:tcW w:w="680" w:type="pct"/>
            <w:shd w:val="clear" w:color="000000" w:fill="CCFFFF"/>
            <w:noWrap/>
            <w:vAlign w:val="center"/>
            <w:hideMark/>
          </w:tcPr>
          <w:p w14:paraId="678CD7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w:t>
            </w:r>
          </w:p>
        </w:tc>
      </w:tr>
      <w:tr w:rsidR="006B77B7" w:rsidRPr="00C960D4" w14:paraId="153E46A1" w14:textId="77777777" w:rsidTr="00B122CB">
        <w:trPr>
          <w:trHeight w:val="227"/>
          <w:jc w:val="center"/>
        </w:trPr>
        <w:tc>
          <w:tcPr>
            <w:tcW w:w="302" w:type="pct"/>
            <w:noWrap/>
            <w:vAlign w:val="center"/>
            <w:hideMark/>
          </w:tcPr>
          <w:p w14:paraId="51EC2A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2093</w:t>
            </w:r>
          </w:p>
        </w:tc>
        <w:tc>
          <w:tcPr>
            <w:tcW w:w="449" w:type="pct"/>
            <w:noWrap/>
            <w:vAlign w:val="center"/>
            <w:hideMark/>
          </w:tcPr>
          <w:p w14:paraId="6C1D94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45E5DF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EAE73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258151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6D1525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w:t>
            </w:r>
          </w:p>
        </w:tc>
        <w:tc>
          <w:tcPr>
            <w:tcW w:w="561" w:type="pct"/>
            <w:noWrap/>
            <w:vAlign w:val="center"/>
            <w:hideMark/>
          </w:tcPr>
          <w:p w14:paraId="5F52A2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w:t>
            </w:r>
          </w:p>
        </w:tc>
        <w:tc>
          <w:tcPr>
            <w:tcW w:w="572" w:type="pct"/>
            <w:noWrap/>
            <w:vAlign w:val="center"/>
            <w:hideMark/>
          </w:tcPr>
          <w:p w14:paraId="00258E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w:t>
            </w:r>
          </w:p>
        </w:tc>
        <w:tc>
          <w:tcPr>
            <w:tcW w:w="630" w:type="pct"/>
            <w:noWrap/>
            <w:vAlign w:val="center"/>
            <w:hideMark/>
          </w:tcPr>
          <w:p w14:paraId="3BDD02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w:t>
            </w:r>
          </w:p>
        </w:tc>
        <w:tc>
          <w:tcPr>
            <w:tcW w:w="680" w:type="pct"/>
            <w:noWrap/>
            <w:vAlign w:val="center"/>
            <w:hideMark/>
          </w:tcPr>
          <w:p w14:paraId="28A9CD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w:t>
            </w:r>
          </w:p>
        </w:tc>
      </w:tr>
      <w:tr w:rsidR="006B77B7" w:rsidRPr="00C960D4" w14:paraId="053C264C" w14:textId="77777777" w:rsidTr="00B122CB">
        <w:trPr>
          <w:trHeight w:val="227"/>
          <w:jc w:val="center"/>
        </w:trPr>
        <w:tc>
          <w:tcPr>
            <w:tcW w:w="302" w:type="pct"/>
            <w:shd w:val="clear" w:color="000000" w:fill="CCFFFF"/>
            <w:noWrap/>
            <w:vAlign w:val="center"/>
            <w:hideMark/>
          </w:tcPr>
          <w:p w14:paraId="112843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449" w:type="pct"/>
            <w:shd w:val="clear" w:color="000000" w:fill="CCFFFF"/>
            <w:noWrap/>
            <w:vAlign w:val="center"/>
            <w:hideMark/>
          </w:tcPr>
          <w:p w14:paraId="50BC6F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6806A0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613C02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5630BB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268AB0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w:t>
            </w:r>
          </w:p>
        </w:tc>
        <w:tc>
          <w:tcPr>
            <w:tcW w:w="561" w:type="pct"/>
            <w:shd w:val="clear" w:color="000000" w:fill="CCFFFF"/>
            <w:noWrap/>
            <w:vAlign w:val="center"/>
            <w:hideMark/>
          </w:tcPr>
          <w:p w14:paraId="319F2D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w:t>
            </w:r>
          </w:p>
        </w:tc>
        <w:tc>
          <w:tcPr>
            <w:tcW w:w="572" w:type="pct"/>
            <w:shd w:val="clear" w:color="000000" w:fill="CCFFFF"/>
            <w:noWrap/>
            <w:vAlign w:val="center"/>
            <w:hideMark/>
          </w:tcPr>
          <w:p w14:paraId="429105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w:t>
            </w:r>
          </w:p>
        </w:tc>
        <w:tc>
          <w:tcPr>
            <w:tcW w:w="630" w:type="pct"/>
            <w:shd w:val="clear" w:color="000000" w:fill="CCFFFF"/>
            <w:noWrap/>
            <w:vAlign w:val="center"/>
            <w:hideMark/>
          </w:tcPr>
          <w:p w14:paraId="509933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w:t>
            </w:r>
          </w:p>
        </w:tc>
        <w:tc>
          <w:tcPr>
            <w:tcW w:w="680" w:type="pct"/>
            <w:shd w:val="clear" w:color="000000" w:fill="CCFFFF"/>
            <w:noWrap/>
            <w:vAlign w:val="center"/>
            <w:hideMark/>
          </w:tcPr>
          <w:p w14:paraId="20695D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w:t>
            </w:r>
          </w:p>
        </w:tc>
      </w:tr>
      <w:tr w:rsidR="006B77B7" w:rsidRPr="00C960D4" w14:paraId="3829854C" w14:textId="77777777" w:rsidTr="00B122CB">
        <w:trPr>
          <w:trHeight w:val="227"/>
          <w:jc w:val="center"/>
        </w:trPr>
        <w:tc>
          <w:tcPr>
            <w:tcW w:w="302" w:type="pct"/>
            <w:noWrap/>
            <w:vAlign w:val="center"/>
            <w:hideMark/>
          </w:tcPr>
          <w:p w14:paraId="6F95E0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449" w:type="pct"/>
            <w:noWrap/>
            <w:vAlign w:val="center"/>
            <w:hideMark/>
          </w:tcPr>
          <w:p w14:paraId="63D8B6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0BD641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35A248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2DD4F6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5E0C17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w:t>
            </w:r>
          </w:p>
        </w:tc>
        <w:tc>
          <w:tcPr>
            <w:tcW w:w="561" w:type="pct"/>
            <w:noWrap/>
            <w:vAlign w:val="center"/>
            <w:hideMark/>
          </w:tcPr>
          <w:p w14:paraId="10DED5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w:t>
            </w:r>
          </w:p>
        </w:tc>
        <w:tc>
          <w:tcPr>
            <w:tcW w:w="572" w:type="pct"/>
            <w:noWrap/>
            <w:vAlign w:val="center"/>
            <w:hideMark/>
          </w:tcPr>
          <w:p w14:paraId="4FB72A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w:t>
            </w:r>
          </w:p>
        </w:tc>
        <w:tc>
          <w:tcPr>
            <w:tcW w:w="630" w:type="pct"/>
            <w:noWrap/>
            <w:vAlign w:val="center"/>
            <w:hideMark/>
          </w:tcPr>
          <w:p w14:paraId="40EC31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w:t>
            </w:r>
          </w:p>
        </w:tc>
        <w:tc>
          <w:tcPr>
            <w:tcW w:w="680" w:type="pct"/>
            <w:noWrap/>
            <w:vAlign w:val="center"/>
            <w:hideMark/>
          </w:tcPr>
          <w:p w14:paraId="402DCD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w:t>
            </w:r>
          </w:p>
        </w:tc>
      </w:tr>
      <w:tr w:rsidR="006B77B7" w:rsidRPr="00C960D4" w14:paraId="50D72AD8" w14:textId="77777777" w:rsidTr="00B122CB">
        <w:trPr>
          <w:trHeight w:val="227"/>
          <w:jc w:val="center"/>
        </w:trPr>
        <w:tc>
          <w:tcPr>
            <w:tcW w:w="302" w:type="pct"/>
            <w:shd w:val="clear" w:color="000000" w:fill="CCFFFF"/>
            <w:noWrap/>
            <w:vAlign w:val="center"/>
            <w:hideMark/>
          </w:tcPr>
          <w:p w14:paraId="2BEB80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449" w:type="pct"/>
            <w:shd w:val="clear" w:color="000000" w:fill="CCFFFF"/>
            <w:noWrap/>
            <w:vAlign w:val="center"/>
            <w:hideMark/>
          </w:tcPr>
          <w:p w14:paraId="04A55B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56C31E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1682A5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2D14DE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14B5E4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w:t>
            </w:r>
          </w:p>
        </w:tc>
        <w:tc>
          <w:tcPr>
            <w:tcW w:w="561" w:type="pct"/>
            <w:shd w:val="clear" w:color="000000" w:fill="CCFFFF"/>
            <w:noWrap/>
            <w:vAlign w:val="center"/>
            <w:hideMark/>
          </w:tcPr>
          <w:p w14:paraId="20FE84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72" w:type="pct"/>
            <w:shd w:val="clear" w:color="000000" w:fill="CCFFFF"/>
            <w:noWrap/>
            <w:vAlign w:val="center"/>
            <w:hideMark/>
          </w:tcPr>
          <w:p w14:paraId="5F25AF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w:t>
            </w:r>
          </w:p>
        </w:tc>
        <w:tc>
          <w:tcPr>
            <w:tcW w:w="630" w:type="pct"/>
            <w:shd w:val="clear" w:color="000000" w:fill="CCFFFF"/>
            <w:noWrap/>
            <w:vAlign w:val="center"/>
            <w:hideMark/>
          </w:tcPr>
          <w:p w14:paraId="43C5BA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w:t>
            </w:r>
          </w:p>
        </w:tc>
        <w:tc>
          <w:tcPr>
            <w:tcW w:w="680" w:type="pct"/>
            <w:shd w:val="clear" w:color="000000" w:fill="CCFFFF"/>
            <w:noWrap/>
            <w:vAlign w:val="center"/>
            <w:hideMark/>
          </w:tcPr>
          <w:p w14:paraId="13A234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w:t>
            </w:r>
          </w:p>
        </w:tc>
      </w:tr>
      <w:tr w:rsidR="006B77B7" w:rsidRPr="00C960D4" w14:paraId="25A05E7E" w14:textId="77777777" w:rsidTr="00B122CB">
        <w:trPr>
          <w:trHeight w:val="227"/>
          <w:jc w:val="center"/>
        </w:trPr>
        <w:tc>
          <w:tcPr>
            <w:tcW w:w="302" w:type="pct"/>
            <w:noWrap/>
            <w:vAlign w:val="center"/>
            <w:hideMark/>
          </w:tcPr>
          <w:p w14:paraId="69937A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449" w:type="pct"/>
            <w:noWrap/>
            <w:vAlign w:val="center"/>
            <w:hideMark/>
          </w:tcPr>
          <w:p w14:paraId="59BC7A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2EC340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138816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66CD94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77CF28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w:t>
            </w:r>
          </w:p>
        </w:tc>
        <w:tc>
          <w:tcPr>
            <w:tcW w:w="561" w:type="pct"/>
            <w:noWrap/>
            <w:vAlign w:val="center"/>
            <w:hideMark/>
          </w:tcPr>
          <w:p w14:paraId="615229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72" w:type="pct"/>
            <w:noWrap/>
            <w:vAlign w:val="center"/>
            <w:hideMark/>
          </w:tcPr>
          <w:p w14:paraId="2808E3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w:t>
            </w:r>
          </w:p>
        </w:tc>
        <w:tc>
          <w:tcPr>
            <w:tcW w:w="630" w:type="pct"/>
            <w:noWrap/>
            <w:vAlign w:val="center"/>
            <w:hideMark/>
          </w:tcPr>
          <w:p w14:paraId="7803A0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w:t>
            </w:r>
          </w:p>
        </w:tc>
        <w:tc>
          <w:tcPr>
            <w:tcW w:w="680" w:type="pct"/>
            <w:noWrap/>
            <w:vAlign w:val="center"/>
            <w:hideMark/>
          </w:tcPr>
          <w:p w14:paraId="3E3C2D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w:t>
            </w:r>
          </w:p>
        </w:tc>
      </w:tr>
      <w:tr w:rsidR="006B77B7" w:rsidRPr="00C960D4" w14:paraId="15392A15" w14:textId="77777777" w:rsidTr="00B122CB">
        <w:trPr>
          <w:trHeight w:val="227"/>
          <w:jc w:val="center"/>
        </w:trPr>
        <w:tc>
          <w:tcPr>
            <w:tcW w:w="302" w:type="pct"/>
            <w:shd w:val="clear" w:color="000000" w:fill="CCFFFF"/>
            <w:noWrap/>
            <w:vAlign w:val="center"/>
            <w:hideMark/>
          </w:tcPr>
          <w:p w14:paraId="1455DF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449" w:type="pct"/>
            <w:shd w:val="clear" w:color="000000" w:fill="CCFFFF"/>
            <w:noWrap/>
            <w:vAlign w:val="center"/>
            <w:hideMark/>
          </w:tcPr>
          <w:p w14:paraId="3D7538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551642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521076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5CA2A2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664696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w:t>
            </w:r>
          </w:p>
        </w:tc>
        <w:tc>
          <w:tcPr>
            <w:tcW w:w="561" w:type="pct"/>
            <w:shd w:val="clear" w:color="000000" w:fill="CCFFFF"/>
            <w:noWrap/>
            <w:vAlign w:val="center"/>
            <w:hideMark/>
          </w:tcPr>
          <w:p w14:paraId="3D0FDC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shd w:val="clear" w:color="000000" w:fill="CCFFFF"/>
            <w:noWrap/>
            <w:vAlign w:val="center"/>
            <w:hideMark/>
          </w:tcPr>
          <w:p w14:paraId="24933F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w:t>
            </w:r>
          </w:p>
        </w:tc>
        <w:tc>
          <w:tcPr>
            <w:tcW w:w="630" w:type="pct"/>
            <w:shd w:val="clear" w:color="000000" w:fill="CCFFFF"/>
            <w:noWrap/>
            <w:vAlign w:val="center"/>
            <w:hideMark/>
          </w:tcPr>
          <w:p w14:paraId="3FECAF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w:t>
            </w:r>
          </w:p>
        </w:tc>
        <w:tc>
          <w:tcPr>
            <w:tcW w:w="680" w:type="pct"/>
            <w:shd w:val="clear" w:color="000000" w:fill="CCFFFF"/>
            <w:noWrap/>
            <w:vAlign w:val="center"/>
            <w:hideMark/>
          </w:tcPr>
          <w:p w14:paraId="760ABE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w:t>
            </w:r>
          </w:p>
        </w:tc>
      </w:tr>
      <w:tr w:rsidR="006B77B7" w:rsidRPr="00C960D4" w14:paraId="6EFEDADE" w14:textId="77777777" w:rsidTr="00B122CB">
        <w:trPr>
          <w:trHeight w:val="227"/>
          <w:jc w:val="center"/>
        </w:trPr>
        <w:tc>
          <w:tcPr>
            <w:tcW w:w="302" w:type="pct"/>
            <w:noWrap/>
            <w:vAlign w:val="center"/>
            <w:hideMark/>
          </w:tcPr>
          <w:p w14:paraId="4D1015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449" w:type="pct"/>
            <w:noWrap/>
            <w:vAlign w:val="center"/>
            <w:hideMark/>
          </w:tcPr>
          <w:p w14:paraId="7D06B6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05A0AC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0012CA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6C01DF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1ED862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w:t>
            </w:r>
          </w:p>
        </w:tc>
        <w:tc>
          <w:tcPr>
            <w:tcW w:w="561" w:type="pct"/>
            <w:noWrap/>
            <w:vAlign w:val="center"/>
            <w:hideMark/>
          </w:tcPr>
          <w:p w14:paraId="6E42EF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noWrap/>
            <w:vAlign w:val="center"/>
            <w:hideMark/>
          </w:tcPr>
          <w:p w14:paraId="18E891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w:t>
            </w:r>
          </w:p>
        </w:tc>
        <w:tc>
          <w:tcPr>
            <w:tcW w:w="630" w:type="pct"/>
            <w:noWrap/>
            <w:vAlign w:val="center"/>
            <w:hideMark/>
          </w:tcPr>
          <w:p w14:paraId="2D21BD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w:t>
            </w:r>
          </w:p>
        </w:tc>
        <w:tc>
          <w:tcPr>
            <w:tcW w:w="680" w:type="pct"/>
            <w:noWrap/>
            <w:vAlign w:val="center"/>
            <w:hideMark/>
          </w:tcPr>
          <w:p w14:paraId="026EC8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w:t>
            </w:r>
          </w:p>
        </w:tc>
      </w:tr>
      <w:tr w:rsidR="006B77B7" w:rsidRPr="00C960D4" w14:paraId="40F199EC" w14:textId="77777777" w:rsidTr="00B122CB">
        <w:trPr>
          <w:trHeight w:val="227"/>
          <w:jc w:val="center"/>
        </w:trPr>
        <w:tc>
          <w:tcPr>
            <w:tcW w:w="302" w:type="pct"/>
            <w:shd w:val="clear" w:color="000000" w:fill="CCFFFF"/>
            <w:noWrap/>
            <w:vAlign w:val="center"/>
            <w:hideMark/>
          </w:tcPr>
          <w:p w14:paraId="421F5F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449" w:type="pct"/>
            <w:shd w:val="clear" w:color="000000" w:fill="CCFFFF"/>
            <w:noWrap/>
            <w:vAlign w:val="center"/>
            <w:hideMark/>
          </w:tcPr>
          <w:p w14:paraId="48A17A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75D884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E54D5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6780E7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573BCA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w:t>
            </w:r>
          </w:p>
        </w:tc>
        <w:tc>
          <w:tcPr>
            <w:tcW w:w="561" w:type="pct"/>
            <w:shd w:val="clear" w:color="000000" w:fill="CCFFFF"/>
            <w:noWrap/>
            <w:vAlign w:val="center"/>
            <w:hideMark/>
          </w:tcPr>
          <w:p w14:paraId="2BD23C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shd w:val="clear" w:color="000000" w:fill="CCFFFF"/>
            <w:noWrap/>
            <w:vAlign w:val="center"/>
            <w:hideMark/>
          </w:tcPr>
          <w:p w14:paraId="3B6A9F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w:t>
            </w:r>
          </w:p>
        </w:tc>
        <w:tc>
          <w:tcPr>
            <w:tcW w:w="630" w:type="pct"/>
            <w:shd w:val="clear" w:color="000000" w:fill="CCFFFF"/>
            <w:noWrap/>
            <w:vAlign w:val="center"/>
            <w:hideMark/>
          </w:tcPr>
          <w:p w14:paraId="04882C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w:t>
            </w:r>
          </w:p>
        </w:tc>
        <w:tc>
          <w:tcPr>
            <w:tcW w:w="680" w:type="pct"/>
            <w:shd w:val="clear" w:color="000000" w:fill="CCFFFF"/>
            <w:noWrap/>
            <w:vAlign w:val="center"/>
            <w:hideMark/>
          </w:tcPr>
          <w:p w14:paraId="771021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w:t>
            </w:r>
          </w:p>
        </w:tc>
      </w:tr>
      <w:tr w:rsidR="006B77B7" w:rsidRPr="00C960D4" w14:paraId="461FDFC3" w14:textId="77777777" w:rsidTr="00B122CB">
        <w:trPr>
          <w:trHeight w:val="227"/>
          <w:jc w:val="center"/>
        </w:trPr>
        <w:tc>
          <w:tcPr>
            <w:tcW w:w="302" w:type="pct"/>
            <w:noWrap/>
            <w:vAlign w:val="center"/>
            <w:hideMark/>
          </w:tcPr>
          <w:p w14:paraId="0FAAC8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449" w:type="pct"/>
            <w:noWrap/>
            <w:vAlign w:val="center"/>
            <w:hideMark/>
          </w:tcPr>
          <w:p w14:paraId="25CA7C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6423E1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4F9C46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3941FD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33A99E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w:t>
            </w:r>
          </w:p>
        </w:tc>
        <w:tc>
          <w:tcPr>
            <w:tcW w:w="561" w:type="pct"/>
            <w:noWrap/>
            <w:vAlign w:val="center"/>
            <w:hideMark/>
          </w:tcPr>
          <w:p w14:paraId="0D3A69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noWrap/>
            <w:vAlign w:val="center"/>
            <w:hideMark/>
          </w:tcPr>
          <w:p w14:paraId="14E7CB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w:t>
            </w:r>
          </w:p>
        </w:tc>
        <w:tc>
          <w:tcPr>
            <w:tcW w:w="630" w:type="pct"/>
            <w:noWrap/>
            <w:vAlign w:val="center"/>
            <w:hideMark/>
          </w:tcPr>
          <w:p w14:paraId="1B6699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w:t>
            </w:r>
          </w:p>
        </w:tc>
        <w:tc>
          <w:tcPr>
            <w:tcW w:w="680" w:type="pct"/>
            <w:noWrap/>
            <w:vAlign w:val="center"/>
            <w:hideMark/>
          </w:tcPr>
          <w:p w14:paraId="4A0893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w:t>
            </w:r>
          </w:p>
        </w:tc>
      </w:tr>
      <w:tr w:rsidR="006B77B7" w:rsidRPr="00C960D4" w14:paraId="6E1A519E" w14:textId="77777777" w:rsidTr="00B122CB">
        <w:trPr>
          <w:trHeight w:val="227"/>
          <w:jc w:val="center"/>
        </w:trPr>
        <w:tc>
          <w:tcPr>
            <w:tcW w:w="302" w:type="pct"/>
            <w:shd w:val="clear" w:color="000000" w:fill="CCFFFF"/>
            <w:noWrap/>
            <w:vAlign w:val="center"/>
            <w:hideMark/>
          </w:tcPr>
          <w:p w14:paraId="4FD80E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449" w:type="pct"/>
            <w:shd w:val="clear" w:color="000000" w:fill="CCFFFF"/>
            <w:noWrap/>
            <w:vAlign w:val="center"/>
            <w:hideMark/>
          </w:tcPr>
          <w:p w14:paraId="2EB372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352FBC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036DD4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278717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04A4FA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w:t>
            </w:r>
          </w:p>
        </w:tc>
        <w:tc>
          <w:tcPr>
            <w:tcW w:w="561" w:type="pct"/>
            <w:shd w:val="clear" w:color="000000" w:fill="CCFFFF"/>
            <w:noWrap/>
            <w:vAlign w:val="center"/>
            <w:hideMark/>
          </w:tcPr>
          <w:p w14:paraId="483D37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shd w:val="clear" w:color="000000" w:fill="CCFFFF"/>
            <w:noWrap/>
            <w:vAlign w:val="center"/>
            <w:hideMark/>
          </w:tcPr>
          <w:p w14:paraId="6F897A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w:t>
            </w:r>
          </w:p>
        </w:tc>
        <w:tc>
          <w:tcPr>
            <w:tcW w:w="630" w:type="pct"/>
            <w:shd w:val="clear" w:color="000000" w:fill="CCFFFF"/>
            <w:noWrap/>
            <w:vAlign w:val="center"/>
            <w:hideMark/>
          </w:tcPr>
          <w:p w14:paraId="083FF0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w:t>
            </w:r>
          </w:p>
        </w:tc>
        <w:tc>
          <w:tcPr>
            <w:tcW w:w="680" w:type="pct"/>
            <w:shd w:val="clear" w:color="000000" w:fill="CCFFFF"/>
            <w:noWrap/>
            <w:vAlign w:val="center"/>
            <w:hideMark/>
          </w:tcPr>
          <w:p w14:paraId="17E959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w:t>
            </w:r>
          </w:p>
        </w:tc>
      </w:tr>
      <w:tr w:rsidR="006B77B7" w:rsidRPr="00C960D4" w14:paraId="22476979" w14:textId="77777777" w:rsidTr="00B122CB">
        <w:trPr>
          <w:trHeight w:val="227"/>
          <w:jc w:val="center"/>
        </w:trPr>
        <w:tc>
          <w:tcPr>
            <w:tcW w:w="302" w:type="pct"/>
            <w:noWrap/>
            <w:vAlign w:val="center"/>
            <w:hideMark/>
          </w:tcPr>
          <w:p w14:paraId="02BA12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449" w:type="pct"/>
            <w:noWrap/>
            <w:vAlign w:val="center"/>
            <w:hideMark/>
          </w:tcPr>
          <w:p w14:paraId="375F25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noWrap/>
            <w:vAlign w:val="center"/>
            <w:hideMark/>
          </w:tcPr>
          <w:p w14:paraId="583E81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noWrap/>
            <w:vAlign w:val="center"/>
            <w:hideMark/>
          </w:tcPr>
          <w:p w14:paraId="71021B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noWrap/>
            <w:vAlign w:val="center"/>
            <w:hideMark/>
          </w:tcPr>
          <w:p w14:paraId="78DA3A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noWrap/>
            <w:vAlign w:val="center"/>
            <w:hideMark/>
          </w:tcPr>
          <w:p w14:paraId="66FCC1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w:t>
            </w:r>
          </w:p>
        </w:tc>
        <w:tc>
          <w:tcPr>
            <w:tcW w:w="561" w:type="pct"/>
            <w:noWrap/>
            <w:vAlign w:val="center"/>
            <w:hideMark/>
          </w:tcPr>
          <w:p w14:paraId="09A181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noWrap/>
            <w:vAlign w:val="center"/>
            <w:hideMark/>
          </w:tcPr>
          <w:p w14:paraId="13EDE4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w:t>
            </w:r>
          </w:p>
        </w:tc>
        <w:tc>
          <w:tcPr>
            <w:tcW w:w="630" w:type="pct"/>
            <w:noWrap/>
            <w:vAlign w:val="center"/>
            <w:hideMark/>
          </w:tcPr>
          <w:p w14:paraId="286B54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w:t>
            </w:r>
          </w:p>
        </w:tc>
        <w:tc>
          <w:tcPr>
            <w:tcW w:w="680" w:type="pct"/>
            <w:noWrap/>
            <w:vAlign w:val="center"/>
            <w:hideMark/>
          </w:tcPr>
          <w:p w14:paraId="38A162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w:t>
            </w:r>
          </w:p>
        </w:tc>
      </w:tr>
      <w:tr w:rsidR="006B77B7" w:rsidRPr="00C960D4" w14:paraId="41DD7E61" w14:textId="77777777" w:rsidTr="00B122CB">
        <w:trPr>
          <w:trHeight w:val="227"/>
          <w:jc w:val="center"/>
        </w:trPr>
        <w:tc>
          <w:tcPr>
            <w:tcW w:w="302" w:type="pct"/>
            <w:shd w:val="clear" w:color="000000" w:fill="CCFFFF"/>
            <w:noWrap/>
            <w:vAlign w:val="center"/>
            <w:hideMark/>
          </w:tcPr>
          <w:p w14:paraId="28A5F8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449" w:type="pct"/>
            <w:shd w:val="clear" w:color="000000" w:fill="CCFFFF"/>
            <w:noWrap/>
            <w:vAlign w:val="center"/>
            <w:hideMark/>
          </w:tcPr>
          <w:p w14:paraId="024328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shd w:val="clear" w:color="000000" w:fill="CCFFFF"/>
            <w:noWrap/>
            <w:vAlign w:val="center"/>
            <w:hideMark/>
          </w:tcPr>
          <w:p w14:paraId="65879D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shd w:val="clear" w:color="000000" w:fill="CCFFFF"/>
            <w:noWrap/>
            <w:vAlign w:val="center"/>
            <w:hideMark/>
          </w:tcPr>
          <w:p w14:paraId="1EB3A3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shd w:val="clear" w:color="000000" w:fill="CCFFFF"/>
            <w:noWrap/>
            <w:vAlign w:val="center"/>
            <w:hideMark/>
          </w:tcPr>
          <w:p w14:paraId="6C8529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shd w:val="clear" w:color="000000" w:fill="CCFFFF"/>
            <w:noWrap/>
            <w:vAlign w:val="center"/>
            <w:hideMark/>
          </w:tcPr>
          <w:p w14:paraId="4BA2C7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w:t>
            </w:r>
          </w:p>
        </w:tc>
        <w:tc>
          <w:tcPr>
            <w:tcW w:w="561" w:type="pct"/>
            <w:shd w:val="clear" w:color="000000" w:fill="CCFFFF"/>
            <w:noWrap/>
            <w:vAlign w:val="center"/>
            <w:hideMark/>
          </w:tcPr>
          <w:p w14:paraId="3EC166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shd w:val="clear" w:color="000000" w:fill="CCFFFF"/>
            <w:noWrap/>
            <w:vAlign w:val="center"/>
            <w:hideMark/>
          </w:tcPr>
          <w:p w14:paraId="1C775E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w:t>
            </w:r>
          </w:p>
        </w:tc>
        <w:tc>
          <w:tcPr>
            <w:tcW w:w="630" w:type="pct"/>
            <w:shd w:val="clear" w:color="000000" w:fill="CCFFFF"/>
            <w:noWrap/>
            <w:vAlign w:val="center"/>
            <w:hideMark/>
          </w:tcPr>
          <w:p w14:paraId="2A6860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w:t>
            </w:r>
          </w:p>
        </w:tc>
        <w:tc>
          <w:tcPr>
            <w:tcW w:w="680" w:type="pct"/>
            <w:shd w:val="clear" w:color="000000" w:fill="CCFFFF"/>
            <w:noWrap/>
            <w:vAlign w:val="center"/>
            <w:hideMark/>
          </w:tcPr>
          <w:p w14:paraId="015C02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w:t>
            </w:r>
          </w:p>
        </w:tc>
      </w:tr>
      <w:tr w:rsidR="006B77B7" w:rsidRPr="00C960D4" w14:paraId="6DEC0C97" w14:textId="77777777" w:rsidTr="00B122CB">
        <w:trPr>
          <w:trHeight w:val="227"/>
          <w:jc w:val="center"/>
        </w:trPr>
        <w:tc>
          <w:tcPr>
            <w:tcW w:w="302" w:type="pct"/>
            <w:tcBorders>
              <w:bottom w:val="single" w:sz="12" w:space="0" w:color="0000FF"/>
            </w:tcBorders>
            <w:noWrap/>
            <w:vAlign w:val="center"/>
            <w:hideMark/>
          </w:tcPr>
          <w:p w14:paraId="694629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449" w:type="pct"/>
            <w:tcBorders>
              <w:bottom w:val="single" w:sz="12" w:space="0" w:color="0000FF"/>
            </w:tcBorders>
            <w:noWrap/>
            <w:vAlign w:val="center"/>
            <w:hideMark/>
          </w:tcPr>
          <w:p w14:paraId="43AB61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53" w:type="pct"/>
            <w:tcBorders>
              <w:bottom w:val="single" w:sz="12" w:space="0" w:color="0000FF"/>
            </w:tcBorders>
            <w:noWrap/>
            <w:vAlign w:val="center"/>
            <w:hideMark/>
          </w:tcPr>
          <w:p w14:paraId="20B59B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38" w:type="pct"/>
            <w:tcBorders>
              <w:bottom w:val="single" w:sz="12" w:space="0" w:color="0000FF"/>
            </w:tcBorders>
            <w:noWrap/>
            <w:vAlign w:val="center"/>
            <w:hideMark/>
          </w:tcPr>
          <w:p w14:paraId="7219E2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557" w:type="pct"/>
            <w:tcBorders>
              <w:bottom w:val="single" w:sz="12" w:space="0" w:color="0000FF"/>
            </w:tcBorders>
            <w:noWrap/>
            <w:vAlign w:val="center"/>
            <w:hideMark/>
          </w:tcPr>
          <w:p w14:paraId="662159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w:t>
            </w:r>
          </w:p>
        </w:tc>
        <w:tc>
          <w:tcPr>
            <w:tcW w:w="559" w:type="pct"/>
            <w:tcBorders>
              <w:bottom w:val="single" w:sz="12" w:space="0" w:color="0000FF"/>
            </w:tcBorders>
            <w:noWrap/>
            <w:vAlign w:val="center"/>
            <w:hideMark/>
          </w:tcPr>
          <w:p w14:paraId="28662C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w:t>
            </w:r>
          </w:p>
        </w:tc>
        <w:tc>
          <w:tcPr>
            <w:tcW w:w="561" w:type="pct"/>
            <w:tcBorders>
              <w:bottom w:val="single" w:sz="12" w:space="0" w:color="0000FF"/>
            </w:tcBorders>
            <w:noWrap/>
            <w:vAlign w:val="center"/>
            <w:hideMark/>
          </w:tcPr>
          <w:p w14:paraId="72D068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w:t>
            </w:r>
          </w:p>
        </w:tc>
        <w:tc>
          <w:tcPr>
            <w:tcW w:w="572" w:type="pct"/>
            <w:tcBorders>
              <w:bottom w:val="single" w:sz="12" w:space="0" w:color="0000FF"/>
            </w:tcBorders>
            <w:noWrap/>
            <w:vAlign w:val="center"/>
            <w:hideMark/>
          </w:tcPr>
          <w:p w14:paraId="403B00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w:t>
            </w:r>
          </w:p>
        </w:tc>
        <w:tc>
          <w:tcPr>
            <w:tcW w:w="630" w:type="pct"/>
            <w:tcBorders>
              <w:bottom w:val="single" w:sz="12" w:space="0" w:color="0000FF"/>
            </w:tcBorders>
            <w:noWrap/>
            <w:vAlign w:val="center"/>
            <w:hideMark/>
          </w:tcPr>
          <w:p w14:paraId="3288D4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w:t>
            </w:r>
          </w:p>
        </w:tc>
        <w:tc>
          <w:tcPr>
            <w:tcW w:w="680" w:type="pct"/>
            <w:tcBorders>
              <w:bottom w:val="single" w:sz="12" w:space="0" w:color="0000FF"/>
            </w:tcBorders>
            <w:noWrap/>
            <w:vAlign w:val="center"/>
            <w:hideMark/>
          </w:tcPr>
          <w:p w14:paraId="465CB7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w:t>
            </w:r>
          </w:p>
        </w:tc>
      </w:tr>
    </w:tbl>
    <w:p w14:paraId="13ABF57E" w14:textId="77777777" w:rsidR="006B77B7" w:rsidRPr="00C960D4" w:rsidRDefault="006B77B7" w:rsidP="00C960D4">
      <w:pPr>
        <w:widowControl w:val="0"/>
        <w:spacing w:after="0"/>
        <w:contextualSpacing/>
        <w:jc w:val="both"/>
        <w:rPr>
          <w:rFonts w:ascii="Titillium Web" w:hAnsi="Titillium Web"/>
          <w:sz w:val="18"/>
          <w:szCs w:val="18"/>
        </w:rPr>
      </w:pPr>
      <w:r w:rsidRPr="00C960D4">
        <w:rPr>
          <w:rFonts w:ascii="Titillium Web" w:hAnsi="Titillium Web"/>
          <w:sz w:val="18"/>
          <w:szCs w:val="18"/>
        </w:rPr>
        <w:br w:type="page"/>
      </w:r>
    </w:p>
    <w:tbl>
      <w:tblPr>
        <w:tblW w:w="12474" w:type="dxa"/>
        <w:jc w:val="center"/>
        <w:tblBorders>
          <w:bottom w:val="single" w:sz="12" w:space="0" w:color="0000FF"/>
          <w:insideH w:val="single" w:sz="6" w:space="0" w:color="auto"/>
          <w:insideV w:val="single" w:sz="6" w:space="0" w:color="auto"/>
        </w:tblBorders>
        <w:tblCellMar>
          <w:left w:w="0" w:type="dxa"/>
          <w:right w:w="0" w:type="dxa"/>
        </w:tblCellMar>
        <w:tblLook w:val="04A0" w:firstRow="1" w:lastRow="0" w:firstColumn="1" w:lastColumn="0" w:noHBand="0" w:noVBand="1"/>
      </w:tblPr>
      <w:tblGrid>
        <w:gridCol w:w="467"/>
        <w:gridCol w:w="1078"/>
        <w:gridCol w:w="1076"/>
        <w:gridCol w:w="1166"/>
        <w:gridCol w:w="1138"/>
        <w:gridCol w:w="841"/>
        <w:gridCol w:w="1138"/>
        <w:gridCol w:w="1138"/>
        <w:gridCol w:w="1018"/>
        <w:gridCol w:w="1138"/>
        <w:gridCol w:w="1139"/>
        <w:gridCol w:w="1137"/>
      </w:tblGrid>
      <w:tr w:rsidR="006B77B7" w:rsidRPr="00C960D4" w14:paraId="5921496F" w14:textId="77777777" w:rsidTr="00B122CB">
        <w:trPr>
          <w:trHeight w:val="227"/>
          <w:tblHeader/>
          <w:jc w:val="center"/>
        </w:trPr>
        <w:tc>
          <w:tcPr>
            <w:tcW w:w="5000" w:type="pct"/>
            <w:gridSpan w:val="12"/>
            <w:noWrap/>
            <w:vAlign w:val="bottom"/>
            <w:hideMark/>
          </w:tcPr>
          <w:p w14:paraId="46F5A755" w14:textId="77777777" w:rsidR="006B77B7" w:rsidRPr="00B57177" w:rsidRDefault="006B77B7" w:rsidP="00C960D4">
            <w:pPr>
              <w:widowControl w:val="0"/>
              <w:spacing w:after="0"/>
              <w:contextualSpacing/>
              <w:jc w:val="center"/>
              <w:rPr>
                <w:rFonts w:ascii="Titillium Web" w:hAnsi="Titillium Web"/>
                <w:b/>
                <w:bCs/>
                <w:sz w:val="14"/>
                <w:szCs w:val="14"/>
              </w:rPr>
            </w:pPr>
            <w:r w:rsidRPr="00B57177">
              <w:rPr>
                <w:rFonts w:ascii="Titillium Web" w:hAnsi="Titillium Web"/>
                <w:b/>
                <w:bCs/>
                <w:sz w:val="14"/>
                <w:szCs w:val="14"/>
              </w:rPr>
              <w:lastRenderedPageBreak/>
              <w:t>Remunerações e Benefícios</w:t>
            </w:r>
          </w:p>
        </w:tc>
      </w:tr>
      <w:tr w:rsidR="00CF47D5" w:rsidRPr="00C960D4" w14:paraId="62C4A7F4" w14:textId="77777777" w:rsidTr="00B122CB">
        <w:trPr>
          <w:trHeight w:val="227"/>
          <w:tblHeader/>
          <w:jc w:val="center"/>
        </w:trPr>
        <w:tc>
          <w:tcPr>
            <w:tcW w:w="190" w:type="pct"/>
            <w:shd w:val="clear" w:color="000000" w:fill="1F3864"/>
            <w:vAlign w:val="center"/>
            <w:hideMark/>
          </w:tcPr>
          <w:p w14:paraId="6D0B1431"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Ano</w:t>
            </w:r>
          </w:p>
        </w:tc>
        <w:tc>
          <w:tcPr>
            <w:tcW w:w="402" w:type="pct"/>
            <w:shd w:val="clear" w:color="000000" w:fill="1F3864"/>
            <w:vAlign w:val="center"/>
            <w:hideMark/>
          </w:tcPr>
          <w:p w14:paraId="5D129914"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Remuneração Integral dos Servidores Ativos Atuais</w:t>
            </w:r>
          </w:p>
        </w:tc>
        <w:tc>
          <w:tcPr>
            <w:tcW w:w="434" w:type="pct"/>
            <w:shd w:val="clear" w:color="000000" w:fill="1F3864"/>
            <w:vAlign w:val="center"/>
            <w:hideMark/>
          </w:tcPr>
          <w:p w14:paraId="2D878915"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Remuneração Integral dos Servidores Ativos Futuros</w:t>
            </w:r>
          </w:p>
        </w:tc>
        <w:tc>
          <w:tcPr>
            <w:tcW w:w="470" w:type="pct"/>
            <w:shd w:val="clear" w:color="000000" w:fill="1F3864"/>
            <w:vAlign w:val="center"/>
            <w:hideMark/>
          </w:tcPr>
          <w:p w14:paraId="43A2A4EC"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das Remunerações dos Servidores Ativos</w:t>
            </w:r>
          </w:p>
        </w:tc>
        <w:tc>
          <w:tcPr>
            <w:tcW w:w="459" w:type="pct"/>
            <w:shd w:val="clear" w:color="000000" w:fill="1F3864"/>
            <w:vAlign w:val="center"/>
            <w:hideMark/>
          </w:tcPr>
          <w:p w14:paraId="519DD7B6"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Futuros dos Servidores Ativos Atuais</w:t>
            </w:r>
          </w:p>
        </w:tc>
        <w:tc>
          <w:tcPr>
            <w:tcW w:w="340" w:type="pct"/>
            <w:shd w:val="clear" w:color="000000" w:fill="1F3864"/>
            <w:vAlign w:val="center"/>
            <w:hideMark/>
          </w:tcPr>
          <w:p w14:paraId="2F694320"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Futuros dos Servidores Ativos Futuros</w:t>
            </w:r>
          </w:p>
        </w:tc>
        <w:tc>
          <w:tcPr>
            <w:tcW w:w="459" w:type="pct"/>
            <w:shd w:val="clear" w:color="000000" w:fill="1F3864"/>
            <w:vAlign w:val="center"/>
            <w:hideMark/>
          </w:tcPr>
          <w:p w14:paraId="7440EC94"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 Benefícios Futuros de Ativos</w:t>
            </w:r>
          </w:p>
        </w:tc>
        <w:tc>
          <w:tcPr>
            <w:tcW w:w="459" w:type="pct"/>
            <w:shd w:val="clear" w:color="000000" w:fill="1F3864"/>
            <w:vAlign w:val="center"/>
            <w:hideMark/>
          </w:tcPr>
          <w:p w14:paraId="79C0CE51"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dos Aposentados Atuais</w:t>
            </w:r>
          </w:p>
        </w:tc>
        <w:tc>
          <w:tcPr>
            <w:tcW w:w="411" w:type="pct"/>
            <w:shd w:val="clear" w:color="000000" w:fill="1F3864"/>
            <w:vAlign w:val="center"/>
            <w:hideMark/>
          </w:tcPr>
          <w:p w14:paraId="74B7F0A2" w14:textId="77777777" w:rsidR="006B77B7" w:rsidRPr="00B57177" w:rsidRDefault="006B77B7" w:rsidP="00C960D4">
            <w:pPr>
              <w:widowControl w:val="0"/>
              <w:spacing w:after="0"/>
              <w:ind w:firstLine="1"/>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dos Pensionistas Atuais</w:t>
            </w:r>
          </w:p>
        </w:tc>
        <w:tc>
          <w:tcPr>
            <w:tcW w:w="459" w:type="pct"/>
            <w:shd w:val="clear" w:color="000000" w:fill="1F3864"/>
            <w:vAlign w:val="center"/>
            <w:hideMark/>
          </w:tcPr>
          <w:p w14:paraId="4F9776C1"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 xml:space="preserve">Total de Benefícios de </w:t>
            </w:r>
            <w:proofErr w:type="gramStart"/>
            <w:r w:rsidRPr="00B57177">
              <w:rPr>
                <w:rFonts w:ascii="Titillium Web" w:hAnsi="Titillium Web"/>
                <w:b/>
                <w:bCs/>
                <w:color w:val="FFFFFF"/>
                <w:sz w:val="14"/>
                <w:szCs w:val="14"/>
              </w:rPr>
              <w:t>Apos</w:t>
            </w:r>
            <w:proofErr w:type="gramEnd"/>
            <w:r w:rsidRPr="00B57177">
              <w:rPr>
                <w:rFonts w:ascii="Titillium Web" w:hAnsi="Titillium Web"/>
                <w:b/>
                <w:bCs/>
                <w:color w:val="FFFFFF"/>
                <w:sz w:val="14"/>
                <w:szCs w:val="14"/>
              </w:rPr>
              <w:t>. e Pens. Atuais</w:t>
            </w:r>
          </w:p>
        </w:tc>
        <w:tc>
          <w:tcPr>
            <w:tcW w:w="459" w:type="pct"/>
            <w:shd w:val="clear" w:color="000000" w:fill="1F3864"/>
            <w:vAlign w:val="center"/>
            <w:hideMark/>
          </w:tcPr>
          <w:p w14:paraId="00B3A65B"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 xml:space="preserve">Total de Benefícios de </w:t>
            </w:r>
            <w:proofErr w:type="gramStart"/>
            <w:r w:rsidRPr="00B57177">
              <w:rPr>
                <w:rFonts w:ascii="Titillium Web" w:hAnsi="Titillium Web"/>
                <w:b/>
                <w:bCs/>
                <w:color w:val="FFFFFF"/>
                <w:sz w:val="14"/>
                <w:szCs w:val="14"/>
              </w:rPr>
              <w:t>Apos</w:t>
            </w:r>
            <w:proofErr w:type="gramEnd"/>
            <w:r w:rsidRPr="00B57177">
              <w:rPr>
                <w:rFonts w:ascii="Titillium Web" w:hAnsi="Titillium Web"/>
                <w:b/>
                <w:bCs/>
                <w:color w:val="FFFFFF"/>
                <w:sz w:val="14"/>
                <w:szCs w:val="14"/>
              </w:rPr>
              <w:t>. e Pens. (Atuais e Futuros)</w:t>
            </w:r>
          </w:p>
        </w:tc>
        <w:tc>
          <w:tcPr>
            <w:tcW w:w="458" w:type="pct"/>
            <w:shd w:val="clear" w:color="000000" w:fill="1F3864"/>
            <w:vAlign w:val="center"/>
            <w:hideMark/>
          </w:tcPr>
          <w:p w14:paraId="0701952E"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 xml:space="preserve">Total </w:t>
            </w:r>
          </w:p>
        </w:tc>
      </w:tr>
      <w:tr w:rsidR="006B77B7" w:rsidRPr="00C960D4" w14:paraId="08F5A0A9" w14:textId="77777777" w:rsidTr="00B122CB">
        <w:trPr>
          <w:trHeight w:val="227"/>
          <w:jc w:val="center"/>
        </w:trPr>
        <w:tc>
          <w:tcPr>
            <w:tcW w:w="190" w:type="pct"/>
            <w:noWrap/>
            <w:vAlign w:val="center"/>
            <w:hideMark/>
          </w:tcPr>
          <w:p w14:paraId="2D6C215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402" w:type="pct"/>
            <w:noWrap/>
            <w:vAlign w:val="center"/>
            <w:hideMark/>
          </w:tcPr>
          <w:p w14:paraId="28487CD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1.714.341.891,96</w:t>
            </w:r>
          </w:p>
        </w:tc>
        <w:tc>
          <w:tcPr>
            <w:tcW w:w="434" w:type="pct"/>
            <w:noWrap/>
            <w:vAlign w:val="center"/>
            <w:hideMark/>
          </w:tcPr>
          <w:p w14:paraId="7FE9592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360F323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1.714.341.891,96</w:t>
            </w:r>
          </w:p>
        </w:tc>
        <w:tc>
          <w:tcPr>
            <w:tcW w:w="459" w:type="pct"/>
            <w:noWrap/>
            <w:vAlign w:val="center"/>
            <w:hideMark/>
          </w:tcPr>
          <w:p w14:paraId="0005850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40" w:type="pct"/>
            <w:noWrap/>
            <w:vAlign w:val="center"/>
            <w:hideMark/>
          </w:tcPr>
          <w:p w14:paraId="6ECC2CD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9E1E84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A99239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1.694.341.147,07</w:t>
            </w:r>
          </w:p>
        </w:tc>
        <w:tc>
          <w:tcPr>
            <w:tcW w:w="411" w:type="pct"/>
            <w:noWrap/>
            <w:vAlign w:val="center"/>
            <w:hideMark/>
          </w:tcPr>
          <w:p w14:paraId="3FF7475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180.373.309,48</w:t>
            </w:r>
          </w:p>
        </w:tc>
        <w:tc>
          <w:tcPr>
            <w:tcW w:w="459" w:type="pct"/>
            <w:noWrap/>
            <w:vAlign w:val="center"/>
            <w:hideMark/>
          </w:tcPr>
          <w:p w14:paraId="0C7905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1.874.714.456,55</w:t>
            </w:r>
          </w:p>
        </w:tc>
        <w:tc>
          <w:tcPr>
            <w:tcW w:w="459" w:type="pct"/>
            <w:noWrap/>
            <w:vAlign w:val="center"/>
            <w:hideMark/>
          </w:tcPr>
          <w:p w14:paraId="19E686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1.874.714.456,55</w:t>
            </w:r>
          </w:p>
        </w:tc>
        <w:tc>
          <w:tcPr>
            <w:tcW w:w="458" w:type="pct"/>
            <w:noWrap/>
            <w:vAlign w:val="center"/>
            <w:hideMark/>
          </w:tcPr>
          <w:p w14:paraId="3BB0CE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3.589.056.348,51</w:t>
            </w:r>
          </w:p>
        </w:tc>
      </w:tr>
      <w:tr w:rsidR="00CF47D5" w:rsidRPr="00C960D4" w14:paraId="7D03D885" w14:textId="77777777" w:rsidTr="00B122CB">
        <w:trPr>
          <w:trHeight w:val="227"/>
          <w:jc w:val="center"/>
        </w:trPr>
        <w:tc>
          <w:tcPr>
            <w:tcW w:w="190" w:type="pct"/>
            <w:shd w:val="clear" w:color="000000" w:fill="CCFFFF"/>
            <w:noWrap/>
            <w:vAlign w:val="center"/>
            <w:hideMark/>
          </w:tcPr>
          <w:p w14:paraId="522136C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402" w:type="pct"/>
            <w:shd w:val="clear" w:color="000000" w:fill="CCFFFF"/>
            <w:noWrap/>
            <w:vAlign w:val="center"/>
            <w:hideMark/>
          </w:tcPr>
          <w:p w14:paraId="5F3E6F4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1.581.150.533,81</w:t>
            </w:r>
          </w:p>
        </w:tc>
        <w:tc>
          <w:tcPr>
            <w:tcW w:w="434" w:type="pct"/>
            <w:shd w:val="clear" w:color="000000" w:fill="CCFFFF"/>
            <w:noWrap/>
            <w:vAlign w:val="center"/>
            <w:hideMark/>
          </w:tcPr>
          <w:p w14:paraId="793F65C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030A0F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1.581.150.533,81</w:t>
            </w:r>
          </w:p>
        </w:tc>
        <w:tc>
          <w:tcPr>
            <w:tcW w:w="459" w:type="pct"/>
            <w:shd w:val="clear" w:color="000000" w:fill="CCFFFF"/>
            <w:noWrap/>
            <w:vAlign w:val="center"/>
            <w:hideMark/>
          </w:tcPr>
          <w:p w14:paraId="349B1DF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118.662.080,75</w:t>
            </w:r>
          </w:p>
        </w:tc>
        <w:tc>
          <w:tcPr>
            <w:tcW w:w="340" w:type="pct"/>
            <w:shd w:val="clear" w:color="000000" w:fill="CCFFFF"/>
            <w:noWrap/>
            <w:vAlign w:val="center"/>
            <w:hideMark/>
          </w:tcPr>
          <w:p w14:paraId="3DDA1D9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3AF24C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118.662.080,75</w:t>
            </w:r>
          </w:p>
        </w:tc>
        <w:tc>
          <w:tcPr>
            <w:tcW w:w="459" w:type="pct"/>
            <w:shd w:val="clear" w:color="000000" w:fill="CCFFFF"/>
            <w:noWrap/>
            <w:vAlign w:val="center"/>
            <w:hideMark/>
          </w:tcPr>
          <w:p w14:paraId="2122626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1.680.073.181,69</w:t>
            </w:r>
          </w:p>
        </w:tc>
        <w:tc>
          <w:tcPr>
            <w:tcW w:w="411" w:type="pct"/>
            <w:shd w:val="clear" w:color="000000" w:fill="CCFFFF"/>
            <w:noWrap/>
            <w:vAlign w:val="center"/>
            <w:hideMark/>
          </w:tcPr>
          <w:p w14:paraId="3F25ABC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172.775.248,90</w:t>
            </w:r>
          </w:p>
        </w:tc>
        <w:tc>
          <w:tcPr>
            <w:tcW w:w="459" w:type="pct"/>
            <w:shd w:val="clear" w:color="000000" w:fill="CCFFFF"/>
            <w:noWrap/>
            <w:vAlign w:val="center"/>
            <w:hideMark/>
          </w:tcPr>
          <w:p w14:paraId="233D0C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1.852.848.430,58</w:t>
            </w:r>
          </w:p>
        </w:tc>
        <w:tc>
          <w:tcPr>
            <w:tcW w:w="459" w:type="pct"/>
            <w:shd w:val="clear" w:color="000000" w:fill="CCFFFF"/>
            <w:noWrap/>
            <w:vAlign w:val="center"/>
            <w:hideMark/>
          </w:tcPr>
          <w:p w14:paraId="780F9E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1.971.510.511,34</w:t>
            </w:r>
          </w:p>
        </w:tc>
        <w:tc>
          <w:tcPr>
            <w:tcW w:w="458" w:type="pct"/>
            <w:shd w:val="clear" w:color="000000" w:fill="CCFFFF"/>
            <w:noWrap/>
            <w:vAlign w:val="center"/>
            <w:hideMark/>
          </w:tcPr>
          <w:p w14:paraId="0A4465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3.552.661.045,14</w:t>
            </w:r>
          </w:p>
        </w:tc>
      </w:tr>
      <w:tr w:rsidR="006B77B7" w:rsidRPr="00C960D4" w14:paraId="5E1ADA5F" w14:textId="77777777" w:rsidTr="00B122CB">
        <w:trPr>
          <w:trHeight w:val="227"/>
          <w:jc w:val="center"/>
        </w:trPr>
        <w:tc>
          <w:tcPr>
            <w:tcW w:w="190" w:type="pct"/>
            <w:noWrap/>
            <w:vAlign w:val="center"/>
            <w:hideMark/>
          </w:tcPr>
          <w:p w14:paraId="17966A5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402" w:type="pct"/>
            <w:noWrap/>
            <w:vAlign w:val="center"/>
            <w:hideMark/>
          </w:tcPr>
          <w:p w14:paraId="007A678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1.330.869.602,57</w:t>
            </w:r>
          </w:p>
        </w:tc>
        <w:tc>
          <w:tcPr>
            <w:tcW w:w="434" w:type="pct"/>
            <w:noWrap/>
            <w:vAlign w:val="center"/>
            <w:hideMark/>
          </w:tcPr>
          <w:p w14:paraId="72E3147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0C94F25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1.330.869.602,57</w:t>
            </w:r>
          </w:p>
        </w:tc>
        <w:tc>
          <w:tcPr>
            <w:tcW w:w="459" w:type="pct"/>
            <w:noWrap/>
            <w:vAlign w:val="center"/>
            <w:hideMark/>
          </w:tcPr>
          <w:p w14:paraId="4921181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349.144.223,30</w:t>
            </w:r>
          </w:p>
        </w:tc>
        <w:tc>
          <w:tcPr>
            <w:tcW w:w="340" w:type="pct"/>
            <w:noWrap/>
            <w:vAlign w:val="center"/>
            <w:hideMark/>
          </w:tcPr>
          <w:p w14:paraId="15A7190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467905F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349.144.223,30</w:t>
            </w:r>
          </w:p>
        </w:tc>
        <w:tc>
          <w:tcPr>
            <w:tcW w:w="459" w:type="pct"/>
            <w:noWrap/>
            <w:vAlign w:val="center"/>
            <w:hideMark/>
          </w:tcPr>
          <w:p w14:paraId="2BE7242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1.664.230.123,55</w:t>
            </w:r>
          </w:p>
        </w:tc>
        <w:tc>
          <w:tcPr>
            <w:tcW w:w="411" w:type="pct"/>
            <w:noWrap/>
            <w:vAlign w:val="center"/>
            <w:hideMark/>
          </w:tcPr>
          <w:p w14:paraId="5D61FDC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165.205.191,30</w:t>
            </w:r>
          </w:p>
        </w:tc>
        <w:tc>
          <w:tcPr>
            <w:tcW w:w="459" w:type="pct"/>
            <w:noWrap/>
            <w:vAlign w:val="center"/>
            <w:hideMark/>
          </w:tcPr>
          <w:p w14:paraId="135265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1.829.435.314,85</w:t>
            </w:r>
          </w:p>
        </w:tc>
        <w:tc>
          <w:tcPr>
            <w:tcW w:w="459" w:type="pct"/>
            <w:noWrap/>
            <w:vAlign w:val="center"/>
            <w:hideMark/>
          </w:tcPr>
          <w:p w14:paraId="5B1E42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2.178.579.538,15</w:t>
            </w:r>
          </w:p>
        </w:tc>
        <w:tc>
          <w:tcPr>
            <w:tcW w:w="458" w:type="pct"/>
            <w:noWrap/>
            <w:vAlign w:val="center"/>
            <w:hideMark/>
          </w:tcPr>
          <w:p w14:paraId="32ED8B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3.509.449.140,72</w:t>
            </w:r>
          </w:p>
        </w:tc>
      </w:tr>
      <w:tr w:rsidR="00CF47D5" w:rsidRPr="00C960D4" w14:paraId="7BB0B62F" w14:textId="77777777" w:rsidTr="00B122CB">
        <w:trPr>
          <w:trHeight w:val="227"/>
          <w:jc w:val="center"/>
        </w:trPr>
        <w:tc>
          <w:tcPr>
            <w:tcW w:w="190" w:type="pct"/>
            <w:shd w:val="clear" w:color="000000" w:fill="CCFFFF"/>
            <w:noWrap/>
            <w:vAlign w:val="center"/>
            <w:hideMark/>
          </w:tcPr>
          <w:p w14:paraId="473866D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402" w:type="pct"/>
            <w:shd w:val="clear" w:color="000000" w:fill="CCFFFF"/>
            <w:noWrap/>
            <w:vAlign w:val="center"/>
            <w:hideMark/>
          </w:tcPr>
          <w:p w14:paraId="59CE61B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1.123.739.892,03</w:t>
            </w:r>
          </w:p>
        </w:tc>
        <w:tc>
          <w:tcPr>
            <w:tcW w:w="434" w:type="pct"/>
            <w:shd w:val="clear" w:color="000000" w:fill="CCFFFF"/>
            <w:noWrap/>
            <w:vAlign w:val="center"/>
            <w:hideMark/>
          </w:tcPr>
          <w:p w14:paraId="5D88270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4B4E77E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1.123.739.892,03</w:t>
            </w:r>
          </w:p>
        </w:tc>
        <w:tc>
          <w:tcPr>
            <w:tcW w:w="459" w:type="pct"/>
            <w:shd w:val="clear" w:color="000000" w:fill="CCFFFF"/>
            <w:noWrap/>
            <w:vAlign w:val="center"/>
            <w:hideMark/>
          </w:tcPr>
          <w:p w14:paraId="1C59FD5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542.529.818,46</w:t>
            </w:r>
          </w:p>
        </w:tc>
        <w:tc>
          <w:tcPr>
            <w:tcW w:w="340" w:type="pct"/>
            <w:shd w:val="clear" w:color="000000" w:fill="CCFFFF"/>
            <w:noWrap/>
            <w:vAlign w:val="center"/>
            <w:hideMark/>
          </w:tcPr>
          <w:p w14:paraId="4359673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7DAB7E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542.529.818,46</w:t>
            </w:r>
          </w:p>
        </w:tc>
        <w:tc>
          <w:tcPr>
            <w:tcW w:w="459" w:type="pct"/>
            <w:shd w:val="clear" w:color="000000" w:fill="CCFFFF"/>
            <w:noWrap/>
            <w:vAlign w:val="center"/>
            <w:hideMark/>
          </w:tcPr>
          <w:p w14:paraId="7CCDCE7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1.646.323.833,26</w:t>
            </w:r>
          </w:p>
        </w:tc>
        <w:tc>
          <w:tcPr>
            <w:tcW w:w="411" w:type="pct"/>
            <w:shd w:val="clear" w:color="000000" w:fill="CCFFFF"/>
            <w:noWrap/>
            <w:vAlign w:val="center"/>
            <w:hideMark/>
          </w:tcPr>
          <w:p w14:paraId="7E778CB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157.706.100,58</w:t>
            </w:r>
          </w:p>
        </w:tc>
        <w:tc>
          <w:tcPr>
            <w:tcW w:w="459" w:type="pct"/>
            <w:shd w:val="clear" w:color="000000" w:fill="CCFFFF"/>
            <w:noWrap/>
            <w:vAlign w:val="center"/>
            <w:hideMark/>
          </w:tcPr>
          <w:p w14:paraId="4B5F2E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1.804.029.933,84</w:t>
            </w:r>
          </w:p>
        </w:tc>
        <w:tc>
          <w:tcPr>
            <w:tcW w:w="459" w:type="pct"/>
            <w:shd w:val="clear" w:color="000000" w:fill="CCFFFF"/>
            <w:noWrap/>
            <w:vAlign w:val="center"/>
            <w:hideMark/>
          </w:tcPr>
          <w:p w14:paraId="1D7EA7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2.346.559.752,31</w:t>
            </w:r>
          </w:p>
        </w:tc>
        <w:tc>
          <w:tcPr>
            <w:tcW w:w="458" w:type="pct"/>
            <w:shd w:val="clear" w:color="000000" w:fill="CCFFFF"/>
            <w:noWrap/>
            <w:vAlign w:val="center"/>
            <w:hideMark/>
          </w:tcPr>
          <w:p w14:paraId="1EDC12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3.470.299.644,34</w:t>
            </w:r>
          </w:p>
        </w:tc>
      </w:tr>
      <w:tr w:rsidR="006B77B7" w:rsidRPr="00C960D4" w14:paraId="0E94D66C" w14:textId="77777777" w:rsidTr="00B122CB">
        <w:trPr>
          <w:trHeight w:val="227"/>
          <w:jc w:val="center"/>
        </w:trPr>
        <w:tc>
          <w:tcPr>
            <w:tcW w:w="190" w:type="pct"/>
            <w:noWrap/>
            <w:vAlign w:val="center"/>
            <w:hideMark/>
          </w:tcPr>
          <w:p w14:paraId="454A116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402" w:type="pct"/>
            <w:noWrap/>
            <w:vAlign w:val="center"/>
            <w:hideMark/>
          </w:tcPr>
          <w:p w14:paraId="458963B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1.032.433.344,16</w:t>
            </w:r>
          </w:p>
        </w:tc>
        <w:tc>
          <w:tcPr>
            <w:tcW w:w="434" w:type="pct"/>
            <w:noWrap/>
            <w:vAlign w:val="center"/>
            <w:hideMark/>
          </w:tcPr>
          <w:p w14:paraId="42C36D8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E4C914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1.032.433.344,16</w:t>
            </w:r>
          </w:p>
        </w:tc>
        <w:tc>
          <w:tcPr>
            <w:tcW w:w="459" w:type="pct"/>
            <w:noWrap/>
            <w:vAlign w:val="center"/>
            <w:hideMark/>
          </w:tcPr>
          <w:p w14:paraId="3A6F33F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627.637.089,88</w:t>
            </w:r>
          </w:p>
        </w:tc>
        <w:tc>
          <w:tcPr>
            <w:tcW w:w="340" w:type="pct"/>
            <w:noWrap/>
            <w:vAlign w:val="center"/>
            <w:hideMark/>
          </w:tcPr>
          <w:p w14:paraId="5728F09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8A24EE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627.637.089,88</w:t>
            </w:r>
          </w:p>
        </w:tc>
        <w:tc>
          <w:tcPr>
            <w:tcW w:w="459" w:type="pct"/>
            <w:noWrap/>
            <w:vAlign w:val="center"/>
            <w:hideMark/>
          </w:tcPr>
          <w:p w14:paraId="65B9FEC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1.626.371.800,62</w:t>
            </w:r>
          </w:p>
        </w:tc>
        <w:tc>
          <w:tcPr>
            <w:tcW w:w="411" w:type="pct"/>
            <w:noWrap/>
            <w:vAlign w:val="center"/>
            <w:hideMark/>
          </w:tcPr>
          <w:p w14:paraId="2B6F489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150.302.998,67</w:t>
            </w:r>
          </w:p>
        </w:tc>
        <w:tc>
          <w:tcPr>
            <w:tcW w:w="459" w:type="pct"/>
            <w:noWrap/>
            <w:vAlign w:val="center"/>
            <w:hideMark/>
          </w:tcPr>
          <w:p w14:paraId="673FD8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1.776.674.799,29</w:t>
            </w:r>
          </w:p>
        </w:tc>
        <w:tc>
          <w:tcPr>
            <w:tcW w:w="459" w:type="pct"/>
            <w:noWrap/>
            <w:vAlign w:val="center"/>
            <w:hideMark/>
          </w:tcPr>
          <w:p w14:paraId="1768B5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2.404.311.889,17</w:t>
            </w:r>
          </w:p>
        </w:tc>
        <w:tc>
          <w:tcPr>
            <w:tcW w:w="458" w:type="pct"/>
            <w:noWrap/>
            <w:vAlign w:val="center"/>
            <w:hideMark/>
          </w:tcPr>
          <w:p w14:paraId="26F48B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3.436.745.233,34</w:t>
            </w:r>
          </w:p>
        </w:tc>
      </w:tr>
      <w:tr w:rsidR="00CF47D5" w:rsidRPr="00C960D4" w14:paraId="7F5D81FF" w14:textId="77777777" w:rsidTr="00B122CB">
        <w:trPr>
          <w:trHeight w:val="227"/>
          <w:jc w:val="center"/>
        </w:trPr>
        <w:tc>
          <w:tcPr>
            <w:tcW w:w="190" w:type="pct"/>
            <w:shd w:val="clear" w:color="000000" w:fill="CCFFFF"/>
            <w:noWrap/>
            <w:vAlign w:val="center"/>
            <w:hideMark/>
          </w:tcPr>
          <w:p w14:paraId="7EF2A53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402" w:type="pct"/>
            <w:shd w:val="clear" w:color="000000" w:fill="CCFFFF"/>
            <w:noWrap/>
            <w:vAlign w:val="center"/>
            <w:hideMark/>
          </w:tcPr>
          <w:p w14:paraId="3DB8B00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949.952.677,93</w:t>
            </w:r>
          </w:p>
        </w:tc>
        <w:tc>
          <w:tcPr>
            <w:tcW w:w="434" w:type="pct"/>
            <w:shd w:val="clear" w:color="000000" w:fill="CCFFFF"/>
            <w:noWrap/>
            <w:vAlign w:val="center"/>
            <w:hideMark/>
          </w:tcPr>
          <w:p w14:paraId="7145EB5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22631B1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949.952.677,93</w:t>
            </w:r>
          </w:p>
        </w:tc>
        <w:tc>
          <w:tcPr>
            <w:tcW w:w="459" w:type="pct"/>
            <w:shd w:val="clear" w:color="000000" w:fill="CCFFFF"/>
            <w:noWrap/>
            <w:vAlign w:val="center"/>
            <w:hideMark/>
          </w:tcPr>
          <w:p w14:paraId="4F120B5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704.299.767,75</w:t>
            </w:r>
          </w:p>
        </w:tc>
        <w:tc>
          <w:tcPr>
            <w:tcW w:w="340" w:type="pct"/>
            <w:shd w:val="clear" w:color="000000" w:fill="CCFFFF"/>
            <w:noWrap/>
            <w:vAlign w:val="center"/>
            <w:hideMark/>
          </w:tcPr>
          <w:p w14:paraId="024A740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D5225C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704.299.767,75</w:t>
            </w:r>
          </w:p>
        </w:tc>
        <w:tc>
          <w:tcPr>
            <w:tcW w:w="459" w:type="pct"/>
            <w:shd w:val="clear" w:color="000000" w:fill="CCFFFF"/>
            <w:noWrap/>
            <w:vAlign w:val="center"/>
            <w:hideMark/>
          </w:tcPr>
          <w:p w14:paraId="538133F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1.604.392.091,38</w:t>
            </w:r>
          </w:p>
        </w:tc>
        <w:tc>
          <w:tcPr>
            <w:tcW w:w="411" w:type="pct"/>
            <w:shd w:val="clear" w:color="000000" w:fill="CCFFFF"/>
            <w:noWrap/>
            <w:vAlign w:val="center"/>
            <w:hideMark/>
          </w:tcPr>
          <w:p w14:paraId="1EB288E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143.030.534,26</w:t>
            </w:r>
          </w:p>
        </w:tc>
        <w:tc>
          <w:tcPr>
            <w:tcW w:w="459" w:type="pct"/>
            <w:shd w:val="clear" w:color="000000" w:fill="CCFFFF"/>
            <w:noWrap/>
            <w:vAlign w:val="center"/>
            <w:hideMark/>
          </w:tcPr>
          <w:p w14:paraId="423A01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1.747.422.625,64</w:t>
            </w:r>
          </w:p>
        </w:tc>
        <w:tc>
          <w:tcPr>
            <w:tcW w:w="459" w:type="pct"/>
            <w:shd w:val="clear" w:color="000000" w:fill="CCFFFF"/>
            <w:noWrap/>
            <w:vAlign w:val="center"/>
            <w:hideMark/>
          </w:tcPr>
          <w:p w14:paraId="466786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2.451.722.393,38</w:t>
            </w:r>
          </w:p>
        </w:tc>
        <w:tc>
          <w:tcPr>
            <w:tcW w:w="458" w:type="pct"/>
            <w:shd w:val="clear" w:color="000000" w:fill="CCFFFF"/>
            <w:noWrap/>
            <w:vAlign w:val="center"/>
            <w:hideMark/>
          </w:tcPr>
          <w:p w14:paraId="0C8FAF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3.401.675.071,31</w:t>
            </w:r>
          </w:p>
        </w:tc>
      </w:tr>
      <w:tr w:rsidR="006B77B7" w:rsidRPr="00C960D4" w14:paraId="010770F8" w14:textId="77777777" w:rsidTr="00B122CB">
        <w:trPr>
          <w:trHeight w:val="227"/>
          <w:jc w:val="center"/>
        </w:trPr>
        <w:tc>
          <w:tcPr>
            <w:tcW w:w="190" w:type="pct"/>
            <w:noWrap/>
            <w:vAlign w:val="center"/>
            <w:hideMark/>
          </w:tcPr>
          <w:p w14:paraId="4150FE7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402" w:type="pct"/>
            <w:noWrap/>
            <w:vAlign w:val="center"/>
            <w:hideMark/>
          </w:tcPr>
          <w:p w14:paraId="5B3FB5C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861.585.646,75</w:t>
            </w:r>
          </w:p>
        </w:tc>
        <w:tc>
          <w:tcPr>
            <w:tcW w:w="434" w:type="pct"/>
            <w:noWrap/>
            <w:vAlign w:val="center"/>
            <w:hideMark/>
          </w:tcPr>
          <w:p w14:paraId="362DB89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130F20C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861.585.646,75</w:t>
            </w:r>
          </w:p>
        </w:tc>
        <w:tc>
          <w:tcPr>
            <w:tcW w:w="459" w:type="pct"/>
            <w:noWrap/>
            <w:vAlign w:val="center"/>
            <w:hideMark/>
          </w:tcPr>
          <w:p w14:paraId="4669DE7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785.822.362,87</w:t>
            </w:r>
          </w:p>
        </w:tc>
        <w:tc>
          <w:tcPr>
            <w:tcW w:w="340" w:type="pct"/>
            <w:noWrap/>
            <w:vAlign w:val="center"/>
            <w:hideMark/>
          </w:tcPr>
          <w:p w14:paraId="6688697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A42420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785.822.362,87</w:t>
            </w:r>
          </w:p>
        </w:tc>
        <w:tc>
          <w:tcPr>
            <w:tcW w:w="459" w:type="pct"/>
            <w:noWrap/>
            <w:vAlign w:val="center"/>
            <w:hideMark/>
          </w:tcPr>
          <w:p w14:paraId="7AEC244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1.580.258.334,88</w:t>
            </w:r>
          </w:p>
        </w:tc>
        <w:tc>
          <w:tcPr>
            <w:tcW w:w="411" w:type="pct"/>
            <w:noWrap/>
            <w:vAlign w:val="center"/>
            <w:hideMark/>
          </w:tcPr>
          <w:p w14:paraId="50382C1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135.915.366,88</w:t>
            </w:r>
          </w:p>
        </w:tc>
        <w:tc>
          <w:tcPr>
            <w:tcW w:w="459" w:type="pct"/>
            <w:noWrap/>
            <w:vAlign w:val="center"/>
            <w:hideMark/>
          </w:tcPr>
          <w:p w14:paraId="1600D4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1.716.173.701,76</w:t>
            </w:r>
          </w:p>
        </w:tc>
        <w:tc>
          <w:tcPr>
            <w:tcW w:w="459" w:type="pct"/>
            <w:noWrap/>
            <w:vAlign w:val="center"/>
            <w:hideMark/>
          </w:tcPr>
          <w:p w14:paraId="38EF05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2.501.996.064,63</w:t>
            </w:r>
          </w:p>
        </w:tc>
        <w:tc>
          <w:tcPr>
            <w:tcW w:w="458" w:type="pct"/>
            <w:noWrap/>
            <w:vAlign w:val="center"/>
            <w:hideMark/>
          </w:tcPr>
          <w:p w14:paraId="44A821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3.363.581.711,38</w:t>
            </w:r>
          </w:p>
        </w:tc>
      </w:tr>
      <w:tr w:rsidR="00CF47D5" w:rsidRPr="00C960D4" w14:paraId="7D8FB2DC" w14:textId="77777777" w:rsidTr="00B122CB">
        <w:trPr>
          <w:trHeight w:val="227"/>
          <w:jc w:val="center"/>
        </w:trPr>
        <w:tc>
          <w:tcPr>
            <w:tcW w:w="190" w:type="pct"/>
            <w:shd w:val="clear" w:color="000000" w:fill="CCFFFF"/>
            <w:noWrap/>
            <w:vAlign w:val="center"/>
            <w:hideMark/>
          </w:tcPr>
          <w:p w14:paraId="15859DC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402" w:type="pct"/>
            <w:shd w:val="clear" w:color="000000" w:fill="CCFFFF"/>
            <w:noWrap/>
            <w:vAlign w:val="center"/>
            <w:hideMark/>
          </w:tcPr>
          <w:p w14:paraId="4201CFC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778.774.063,85</w:t>
            </w:r>
          </w:p>
        </w:tc>
        <w:tc>
          <w:tcPr>
            <w:tcW w:w="434" w:type="pct"/>
            <w:shd w:val="clear" w:color="000000" w:fill="CCFFFF"/>
            <w:noWrap/>
            <w:vAlign w:val="center"/>
            <w:hideMark/>
          </w:tcPr>
          <w:p w14:paraId="5A8CE26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69D5F76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778.774.063,85</w:t>
            </w:r>
          </w:p>
        </w:tc>
        <w:tc>
          <w:tcPr>
            <w:tcW w:w="459" w:type="pct"/>
            <w:shd w:val="clear" w:color="000000" w:fill="CCFFFF"/>
            <w:noWrap/>
            <w:vAlign w:val="center"/>
            <w:hideMark/>
          </w:tcPr>
          <w:p w14:paraId="508246B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861.708.089,14</w:t>
            </w:r>
          </w:p>
        </w:tc>
        <w:tc>
          <w:tcPr>
            <w:tcW w:w="340" w:type="pct"/>
            <w:shd w:val="clear" w:color="000000" w:fill="CCFFFF"/>
            <w:noWrap/>
            <w:vAlign w:val="center"/>
            <w:hideMark/>
          </w:tcPr>
          <w:p w14:paraId="30E0FD0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257E81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861.708.089,14</w:t>
            </w:r>
          </w:p>
        </w:tc>
        <w:tc>
          <w:tcPr>
            <w:tcW w:w="459" w:type="pct"/>
            <w:shd w:val="clear" w:color="000000" w:fill="CCFFFF"/>
            <w:noWrap/>
            <w:vAlign w:val="center"/>
            <w:hideMark/>
          </w:tcPr>
          <w:p w14:paraId="4170499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1.553.841.862,88</w:t>
            </w:r>
          </w:p>
        </w:tc>
        <w:tc>
          <w:tcPr>
            <w:tcW w:w="411" w:type="pct"/>
            <w:shd w:val="clear" w:color="000000" w:fill="CCFFFF"/>
            <w:noWrap/>
            <w:vAlign w:val="center"/>
            <w:hideMark/>
          </w:tcPr>
          <w:p w14:paraId="0BC43AB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128.981.200,90</w:t>
            </w:r>
          </w:p>
        </w:tc>
        <w:tc>
          <w:tcPr>
            <w:tcW w:w="459" w:type="pct"/>
            <w:shd w:val="clear" w:color="000000" w:fill="CCFFFF"/>
            <w:noWrap/>
            <w:vAlign w:val="center"/>
            <w:hideMark/>
          </w:tcPr>
          <w:p w14:paraId="020E3B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1.682.823.063,78</w:t>
            </w:r>
          </w:p>
        </w:tc>
        <w:tc>
          <w:tcPr>
            <w:tcW w:w="459" w:type="pct"/>
            <w:shd w:val="clear" w:color="000000" w:fill="CCFFFF"/>
            <w:noWrap/>
            <w:vAlign w:val="center"/>
            <w:hideMark/>
          </w:tcPr>
          <w:p w14:paraId="770AAB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2.544.531.152,92</w:t>
            </w:r>
          </w:p>
        </w:tc>
        <w:tc>
          <w:tcPr>
            <w:tcW w:w="458" w:type="pct"/>
            <w:shd w:val="clear" w:color="000000" w:fill="CCFFFF"/>
            <w:noWrap/>
            <w:vAlign w:val="center"/>
            <w:hideMark/>
          </w:tcPr>
          <w:p w14:paraId="6F6129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3.323.305.216,76</w:t>
            </w:r>
          </w:p>
        </w:tc>
      </w:tr>
      <w:tr w:rsidR="006B77B7" w:rsidRPr="00C960D4" w14:paraId="3D703323" w14:textId="77777777" w:rsidTr="00B122CB">
        <w:trPr>
          <w:trHeight w:val="227"/>
          <w:jc w:val="center"/>
        </w:trPr>
        <w:tc>
          <w:tcPr>
            <w:tcW w:w="190" w:type="pct"/>
            <w:noWrap/>
            <w:vAlign w:val="center"/>
            <w:hideMark/>
          </w:tcPr>
          <w:p w14:paraId="0CCDAF5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402" w:type="pct"/>
            <w:noWrap/>
            <w:vAlign w:val="center"/>
            <w:hideMark/>
          </w:tcPr>
          <w:p w14:paraId="49CB609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698.892.454,40</w:t>
            </w:r>
          </w:p>
        </w:tc>
        <w:tc>
          <w:tcPr>
            <w:tcW w:w="434" w:type="pct"/>
            <w:noWrap/>
            <w:vAlign w:val="center"/>
            <w:hideMark/>
          </w:tcPr>
          <w:p w14:paraId="1A4624A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0FF7F3C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698.892.454,40</w:t>
            </w:r>
          </w:p>
        </w:tc>
        <w:tc>
          <w:tcPr>
            <w:tcW w:w="459" w:type="pct"/>
            <w:noWrap/>
            <w:vAlign w:val="center"/>
            <w:hideMark/>
          </w:tcPr>
          <w:p w14:paraId="3650EBF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935.158.900,89</w:t>
            </w:r>
          </w:p>
        </w:tc>
        <w:tc>
          <w:tcPr>
            <w:tcW w:w="340" w:type="pct"/>
            <w:noWrap/>
            <w:vAlign w:val="center"/>
            <w:hideMark/>
          </w:tcPr>
          <w:p w14:paraId="5979638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0EC3B7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935.158.900,89</w:t>
            </w:r>
          </w:p>
        </w:tc>
        <w:tc>
          <w:tcPr>
            <w:tcW w:w="459" w:type="pct"/>
            <w:noWrap/>
            <w:vAlign w:val="center"/>
            <w:hideMark/>
          </w:tcPr>
          <w:p w14:paraId="21B1FC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1.525.038.909,95</w:t>
            </w:r>
          </w:p>
        </w:tc>
        <w:tc>
          <w:tcPr>
            <w:tcW w:w="411" w:type="pct"/>
            <w:noWrap/>
            <w:vAlign w:val="center"/>
            <w:hideMark/>
          </w:tcPr>
          <w:p w14:paraId="443663E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122.248.645,13</w:t>
            </w:r>
          </w:p>
        </w:tc>
        <w:tc>
          <w:tcPr>
            <w:tcW w:w="459" w:type="pct"/>
            <w:noWrap/>
            <w:vAlign w:val="center"/>
            <w:hideMark/>
          </w:tcPr>
          <w:p w14:paraId="75A2F7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1.647.287.555,08</w:t>
            </w:r>
          </w:p>
        </w:tc>
        <w:tc>
          <w:tcPr>
            <w:tcW w:w="459" w:type="pct"/>
            <w:noWrap/>
            <w:vAlign w:val="center"/>
            <w:hideMark/>
          </w:tcPr>
          <w:p w14:paraId="080827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2.582.446.455,97</w:t>
            </w:r>
          </w:p>
        </w:tc>
        <w:tc>
          <w:tcPr>
            <w:tcW w:w="458" w:type="pct"/>
            <w:noWrap/>
            <w:vAlign w:val="center"/>
            <w:hideMark/>
          </w:tcPr>
          <w:p w14:paraId="3BE0E2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3.281.338.910,37</w:t>
            </w:r>
          </w:p>
        </w:tc>
      </w:tr>
      <w:tr w:rsidR="00CF47D5" w:rsidRPr="00C960D4" w14:paraId="4C889635" w14:textId="77777777" w:rsidTr="00B122CB">
        <w:trPr>
          <w:trHeight w:val="227"/>
          <w:jc w:val="center"/>
        </w:trPr>
        <w:tc>
          <w:tcPr>
            <w:tcW w:w="190" w:type="pct"/>
            <w:shd w:val="clear" w:color="000000" w:fill="CCFFFF"/>
            <w:noWrap/>
            <w:vAlign w:val="center"/>
            <w:hideMark/>
          </w:tcPr>
          <w:p w14:paraId="1466A6E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402" w:type="pct"/>
            <w:shd w:val="clear" w:color="000000" w:fill="CCFFFF"/>
            <w:noWrap/>
            <w:vAlign w:val="center"/>
            <w:hideMark/>
          </w:tcPr>
          <w:p w14:paraId="411D8F9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623.985.141,27</w:t>
            </w:r>
          </w:p>
        </w:tc>
        <w:tc>
          <w:tcPr>
            <w:tcW w:w="434" w:type="pct"/>
            <w:shd w:val="clear" w:color="000000" w:fill="CCFFFF"/>
            <w:noWrap/>
            <w:vAlign w:val="center"/>
            <w:hideMark/>
          </w:tcPr>
          <w:p w14:paraId="261A32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615FD3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623.985.141,27</w:t>
            </w:r>
          </w:p>
        </w:tc>
        <w:tc>
          <w:tcPr>
            <w:tcW w:w="459" w:type="pct"/>
            <w:shd w:val="clear" w:color="000000" w:fill="CCFFFF"/>
            <w:noWrap/>
            <w:vAlign w:val="center"/>
            <w:hideMark/>
          </w:tcPr>
          <w:p w14:paraId="24A125C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1.003.511.381,17</w:t>
            </w:r>
          </w:p>
        </w:tc>
        <w:tc>
          <w:tcPr>
            <w:tcW w:w="340" w:type="pct"/>
            <w:shd w:val="clear" w:color="000000" w:fill="CCFFFF"/>
            <w:noWrap/>
            <w:vAlign w:val="center"/>
            <w:hideMark/>
          </w:tcPr>
          <w:p w14:paraId="5533904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6338C4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1.003.511.381,17</w:t>
            </w:r>
          </w:p>
        </w:tc>
        <w:tc>
          <w:tcPr>
            <w:tcW w:w="459" w:type="pct"/>
            <w:shd w:val="clear" w:color="000000" w:fill="CCFFFF"/>
            <w:noWrap/>
            <w:vAlign w:val="center"/>
            <w:hideMark/>
          </w:tcPr>
          <w:p w14:paraId="7298488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1.493.764.242,47</w:t>
            </w:r>
          </w:p>
        </w:tc>
        <w:tc>
          <w:tcPr>
            <w:tcW w:w="411" w:type="pct"/>
            <w:shd w:val="clear" w:color="000000" w:fill="CCFFFF"/>
            <w:noWrap/>
            <w:vAlign w:val="center"/>
            <w:hideMark/>
          </w:tcPr>
          <w:p w14:paraId="5722E4E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115.731.434,20</w:t>
            </w:r>
          </w:p>
        </w:tc>
        <w:tc>
          <w:tcPr>
            <w:tcW w:w="459" w:type="pct"/>
            <w:shd w:val="clear" w:color="000000" w:fill="CCFFFF"/>
            <w:noWrap/>
            <w:vAlign w:val="center"/>
            <w:hideMark/>
          </w:tcPr>
          <w:p w14:paraId="70B4D3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1.609.495.676,66</w:t>
            </w:r>
          </w:p>
        </w:tc>
        <w:tc>
          <w:tcPr>
            <w:tcW w:w="459" w:type="pct"/>
            <w:shd w:val="clear" w:color="000000" w:fill="CCFFFF"/>
            <w:noWrap/>
            <w:vAlign w:val="center"/>
            <w:hideMark/>
          </w:tcPr>
          <w:p w14:paraId="642978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2.613.007.057,84</w:t>
            </w:r>
          </w:p>
        </w:tc>
        <w:tc>
          <w:tcPr>
            <w:tcW w:w="458" w:type="pct"/>
            <w:shd w:val="clear" w:color="000000" w:fill="CCFFFF"/>
            <w:noWrap/>
            <w:vAlign w:val="center"/>
            <w:hideMark/>
          </w:tcPr>
          <w:p w14:paraId="260297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3.236.992.199,11</w:t>
            </w:r>
          </w:p>
        </w:tc>
      </w:tr>
      <w:tr w:rsidR="006B77B7" w:rsidRPr="00C960D4" w14:paraId="5E3A8C36" w14:textId="77777777" w:rsidTr="00B122CB">
        <w:trPr>
          <w:trHeight w:val="227"/>
          <w:jc w:val="center"/>
        </w:trPr>
        <w:tc>
          <w:tcPr>
            <w:tcW w:w="190" w:type="pct"/>
            <w:noWrap/>
            <w:vAlign w:val="center"/>
            <w:hideMark/>
          </w:tcPr>
          <w:p w14:paraId="2EF74D7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402" w:type="pct"/>
            <w:noWrap/>
            <w:vAlign w:val="center"/>
            <w:hideMark/>
          </w:tcPr>
          <w:p w14:paraId="6062A7E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557.301.010,55</w:t>
            </w:r>
          </w:p>
        </w:tc>
        <w:tc>
          <w:tcPr>
            <w:tcW w:w="434" w:type="pct"/>
            <w:noWrap/>
            <w:vAlign w:val="center"/>
            <w:hideMark/>
          </w:tcPr>
          <w:p w14:paraId="43CFA66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102E94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557.301.010,55</w:t>
            </w:r>
          </w:p>
        </w:tc>
        <w:tc>
          <w:tcPr>
            <w:tcW w:w="459" w:type="pct"/>
            <w:noWrap/>
            <w:vAlign w:val="center"/>
            <w:hideMark/>
          </w:tcPr>
          <w:p w14:paraId="66106EB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1.063.902.569,86</w:t>
            </w:r>
          </w:p>
        </w:tc>
        <w:tc>
          <w:tcPr>
            <w:tcW w:w="340" w:type="pct"/>
            <w:noWrap/>
            <w:vAlign w:val="center"/>
            <w:hideMark/>
          </w:tcPr>
          <w:p w14:paraId="1F7368C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98834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1.063.902.569,86</w:t>
            </w:r>
          </w:p>
        </w:tc>
        <w:tc>
          <w:tcPr>
            <w:tcW w:w="459" w:type="pct"/>
            <w:noWrap/>
            <w:vAlign w:val="center"/>
            <w:hideMark/>
          </w:tcPr>
          <w:p w14:paraId="6954C1E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1.459.875.577,00</w:t>
            </w:r>
          </w:p>
        </w:tc>
        <w:tc>
          <w:tcPr>
            <w:tcW w:w="411" w:type="pct"/>
            <w:noWrap/>
            <w:vAlign w:val="center"/>
            <w:hideMark/>
          </w:tcPr>
          <w:p w14:paraId="73A00CC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109.433.564,93</w:t>
            </w:r>
          </w:p>
        </w:tc>
        <w:tc>
          <w:tcPr>
            <w:tcW w:w="459" w:type="pct"/>
            <w:noWrap/>
            <w:vAlign w:val="center"/>
            <w:hideMark/>
          </w:tcPr>
          <w:p w14:paraId="5E1798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1.569.309.141,92</w:t>
            </w:r>
          </w:p>
        </w:tc>
        <w:tc>
          <w:tcPr>
            <w:tcW w:w="459" w:type="pct"/>
            <w:noWrap/>
            <w:vAlign w:val="center"/>
            <w:hideMark/>
          </w:tcPr>
          <w:p w14:paraId="4A5438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2.633.211.711,79</w:t>
            </w:r>
          </w:p>
        </w:tc>
        <w:tc>
          <w:tcPr>
            <w:tcW w:w="458" w:type="pct"/>
            <w:noWrap/>
            <w:vAlign w:val="center"/>
            <w:hideMark/>
          </w:tcPr>
          <w:p w14:paraId="1BF698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3.190.512.722,34</w:t>
            </w:r>
          </w:p>
        </w:tc>
      </w:tr>
      <w:tr w:rsidR="00CF47D5" w:rsidRPr="00C960D4" w14:paraId="1EDC4CF9" w14:textId="77777777" w:rsidTr="00B122CB">
        <w:trPr>
          <w:trHeight w:val="227"/>
          <w:jc w:val="center"/>
        </w:trPr>
        <w:tc>
          <w:tcPr>
            <w:tcW w:w="190" w:type="pct"/>
            <w:shd w:val="clear" w:color="000000" w:fill="CCFFFF"/>
            <w:noWrap/>
            <w:vAlign w:val="center"/>
            <w:hideMark/>
          </w:tcPr>
          <w:p w14:paraId="0721D4B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402" w:type="pct"/>
            <w:shd w:val="clear" w:color="000000" w:fill="CCFFFF"/>
            <w:noWrap/>
            <w:vAlign w:val="center"/>
            <w:hideMark/>
          </w:tcPr>
          <w:p w14:paraId="37EAA6A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494.252.292,37</w:t>
            </w:r>
          </w:p>
        </w:tc>
        <w:tc>
          <w:tcPr>
            <w:tcW w:w="434" w:type="pct"/>
            <w:shd w:val="clear" w:color="000000" w:fill="CCFFFF"/>
            <w:noWrap/>
            <w:vAlign w:val="center"/>
            <w:hideMark/>
          </w:tcPr>
          <w:p w14:paraId="40075E2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75B30A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494.252.292,37</w:t>
            </w:r>
          </w:p>
        </w:tc>
        <w:tc>
          <w:tcPr>
            <w:tcW w:w="459" w:type="pct"/>
            <w:shd w:val="clear" w:color="000000" w:fill="CCFFFF"/>
            <w:noWrap/>
            <w:vAlign w:val="center"/>
            <w:hideMark/>
          </w:tcPr>
          <w:p w14:paraId="70A8B90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1.120.942.496,34</w:t>
            </w:r>
          </w:p>
        </w:tc>
        <w:tc>
          <w:tcPr>
            <w:tcW w:w="340" w:type="pct"/>
            <w:shd w:val="clear" w:color="000000" w:fill="CCFFFF"/>
            <w:noWrap/>
            <w:vAlign w:val="center"/>
            <w:hideMark/>
          </w:tcPr>
          <w:p w14:paraId="13CE704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1B4F7B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1.120.942.496,34</w:t>
            </w:r>
          </w:p>
        </w:tc>
        <w:tc>
          <w:tcPr>
            <w:tcW w:w="459" w:type="pct"/>
            <w:shd w:val="clear" w:color="000000" w:fill="CCFFFF"/>
            <w:noWrap/>
            <w:vAlign w:val="center"/>
            <w:hideMark/>
          </w:tcPr>
          <w:p w14:paraId="4690886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1.423.440.769,60</w:t>
            </w:r>
          </w:p>
        </w:tc>
        <w:tc>
          <w:tcPr>
            <w:tcW w:w="411" w:type="pct"/>
            <w:shd w:val="clear" w:color="000000" w:fill="CCFFFF"/>
            <w:noWrap/>
            <w:vAlign w:val="center"/>
            <w:hideMark/>
          </w:tcPr>
          <w:p w14:paraId="31CE2F7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103.356.663,02</w:t>
            </w:r>
          </w:p>
        </w:tc>
        <w:tc>
          <w:tcPr>
            <w:tcW w:w="459" w:type="pct"/>
            <w:shd w:val="clear" w:color="000000" w:fill="CCFFFF"/>
            <w:noWrap/>
            <w:vAlign w:val="center"/>
            <w:hideMark/>
          </w:tcPr>
          <w:p w14:paraId="4DFEA8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1.526.797.432,62</w:t>
            </w:r>
          </w:p>
        </w:tc>
        <w:tc>
          <w:tcPr>
            <w:tcW w:w="459" w:type="pct"/>
            <w:shd w:val="clear" w:color="000000" w:fill="CCFFFF"/>
            <w:noWrap/>
            <w:vAlign w:val="center"/>
            <w:hideMark/>
          </w:tcPr>
          <w:p w14:paraId="3DA103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2.647.739.928,96</w:t>
            </w:r>
          </w:p>
        </w:tc>
        <w:tc>
          <w:tcPr>
            <w:tcW w:w="458" w:type="pct"/>
            <w:shd w:val="clear" w:color="000000" w:fill="CCFFFF"/>
            <w:noWrap/>
            <w:vAlign w:val="center"/>
            <w:hideMark/>
          </w:tcPr>
          <w:p w14:paraId="6512D7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3.141.992.221,33</w:t>
            </w:r>
          </w:p>
        </w:tc>
      </w:tr>
      <w:tr w:rsidR="006B77B7" w:rsidRPr="00C960D4" w14:paraId="6872F6B1" w14:textId="77777777" w:rsidTr="00B122CB">
        <w:trPr>
          <w:trHeight w:val="227"/>
          <w:jc w:val="center"/>
        </w:trPr>
        <w:tc>
          <w:tcPr>
            <w:tcW w:w="190" w:type="pct"/>
            <w:noWrap/>
            <w:vAlign w:val="center"/>
            <w:hideMark/>
          </w:tcPr>
          <w:p w14:paraId="0481A58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402" w:type="pct"/>
            <w:noWrap/>
            <w:vAlign w:val="center"/>
            <w:hideMark/>
          </w:tcPr>
          <w:p w14:paraId="7CB8FBC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438.686.202,48</w:t>
            </w:r>
          </w:p>
        </w:tc>
        <w:tc>
          <w:tcPr>
            <w:tcW w:w="434" w:type="pct"/>
            <w:noWrap/>
            <w:vAlign w:val="center"/>
            <w:hideMark/>
          </w:tcPr>
          <w:p w14:paraId="5FA0985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2F00927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438.686.202,48</w:t>
            </w:r>
          </w:p>
        </w:tc>
        <w:tc>
          <w:tcPr>
            <w:tcW w:w="459" w:type="pct"/>
            <w:noWrap/>
            <w:vAlign w:val="center"/>
            <w:hideMark/>
          </w:tcPr>
          <w:p w14:paraId="4400227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1.170.140.979,50</w:t>
            </w:r>
          </w:p>
        </w:tc>
        <w:tc>
          <w:tcPr>
            <w:tcW w:w="340" w:type="pct"/>
            <w:noWrap/>
            <w:vAlign w:val="center"/>
            <w:hideMark/>
          </w:tcPr>
          <w:p w14:paraId="5438234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8AD222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1.170.140.979,50</w:t>
            </w:r>
          </w:p>
        </w:tc>
        <w:tc>
          <w:tcPr>
            <w:tcW w:w="459" w:type="pct"/>
            <w:noWrap/>
            <w:vAlign w:val="center"/>
            <w:hideMark/>
          </w:tcPr>
          <w:p w14:paraId="7504B63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1.384.418.481,40</w:t>
            </w:r>
          </w:p>
        </w:tc>
        <w:tc>
          <w:tcPr>
            <w:tcW w:w="411" w:type="pct"/>
            <w:noWrap/>
            <w:vAlign w:val="center"/>
            <w:hideMark/>
          </w:tcPr>
          <w:p w14:paraId="50D0549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97.503.410,26</w:t>
            </w:r>
          </w:p>
        </w:tc>
        <w:tc>
          <w:tcPr>
            <w:tcW w:w="459" w:type="pct"/>
            <w:noWrap/>
            <w:vAlign w:val="center"/>
            <w:hideMark/>
          </w:tcPr>
          <w:p w14:paraId="63493C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1.481.921.891,67</w:t>
            </w:r>
          </w:p>
        </w:tc>
        <w:tc>
          <w:tcPr>
            <w:tcW w:w="459" w:type="pct"/>
            <w:noWrap/>
            <w:vAlign w:val="center"/>
            <w:hideMark/>
          </w:tcPr>
          <w:p w14:paraId="0B9694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2.652.062.871,17</w:t>
            </w:r>
          </w:p>
        </w:tc>
        <w:tc>
          <w:tcPr>
            <w:tcW w:w="458" w:type="pct"/>
            <w:noWrap/>
            <w:vAlign w:val="center"/>
            <w:hideMark/>
          </w:tcPr>
          <w:p w14:paraId="2ABB24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3.090.749.073,65</w:t>
            </w:r>
          </w:p>
        </w:tc>
      </w:tr>
      <w:tr w:rsidR="00CF47D5" w:rsidRPr="00C960D4" w14:paraId="62BE5737" w14:textId="77777777" w:rsidTr="00B122CB">
        <w:trPr>
          <w:trHeight w:val="227"/>
          <w:jc w:val="center"/>
        </w:trPr>
        <w:tc>
          <w:tcPr>
            <w:tcW w:w="190" w:type="pct"/>
            <w:shd w:val="clear" w:color="000000" w:fill="CCFFFF"/>
            <w:noWrap/>
            <w:vAlign w:val="center"/>
            <w:hideMark/>
          </w:tcPr>
          <w:p w14:paraId="1D6EE21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402" w:type="pct"/>
            <w:shd w:val="clear" w:color="000000" w:fill="CCFFFF"/>
            <w:noWrap/>
            <w:vAlign w:val="center"/>
            <w:hideMark/>
          </w:tcPr>
          <w:p w14:paraId="41E4FEA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385.010.482,23</w:t>
            </w:r>
          </w:p>
        </w:tc>
        <w:tc>
          <w:tcPr>
            <w:tcW w:w="434" w:type="pct"/>
            <w:shd w:val="clear" w:color="000000" w:fill="CCFFFF"/>
            <w:noWrap/>
            <w:vAlign w:val="center"/>
            <w:hideMark/>
          </w:tcPr>
          <w:p w14:paraId="090AF6A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04A573A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385.010.482,23</w:t>
            </w:r>
          </w:p>
        </w:tc>
        <w:tc>
          <w:tcPr>
            <w:tcW w:w="459" w:type="pct"/>
            <w:shd w:val="clear" w:color="000000" w:fill="CCFFFF"/>
            <w:noWrap/>
            <w:vAlign w:val="center"/>
            <w:hideMark/>
          </w:tcPr>
          <w:p w14:paraId="5A51D73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1.217.171.691,59</w:t>
            </w:r>
          </w:p>
        </w:tc>
        <w:tc>
          <w:tcPr>
            <w:tcW w:w="340" w:type="pct"/>
            <w:shd w:val="clear" w:color="000000" w:fill="CCFFFF"/>
            <w:noWrap/>
            <w:vAlign w:val="center"/>
            <w:hideMark/>
          </w:tcPr>
          <w:p w14:paraId="10B9DF6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5BD23E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1.217.171.691,59</w:t>
            </w:r>
          </w:p>
        </w:tc>
        <w:tc>
          <w:tcPr>
            <w:tcW w:w="459" w:type="pct"/>
            <w:shd w:val="clear" w:color="000000" w:fill="CCFFFF"/>
            <w:noWrap/>
            <w:vAlign w:val="center"/>
            <w:hideMark/>
          </w:tcPr>
          <w:p w14:paraId="04171D7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1.342.787.092,58</w:t>
            </w:r>
          </w:p>
        </w:tc>
        <w:tc>
          <w:tcPr>
            <w:tcW w:w="411" w:type="pct"/>
            <w:shd w:val="clear" w:color="000000" w:fill="CCFFFF"/>
            <w:noWrap/>
            <w:vAlign w:val="center"/>
            <w:hideMark/>
          </w:tcPr>
          <w:p w14:paraId="05D1980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91.869.765,81</w:t>
            </w:r>
          </w:p>
        </w:tc>
        <w:tc>
          <w:tcPr>
            <w:tcW w:w="459" w:type="pct"/>
            <w:shd w:val="clear" w:color="000000" w:fill="CCFFFF"/>
            <w:noWrap/>
            <w:vAlign w:val="center"/>
            <w:hideMark/>
          </w:tcPr>
          <w:p w14:paraId="54C1F0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1.434.656.858,39</w:t>
            </w:r>
          </w:p>
        </w:tc>
        <w:tc>
          <w:tcPr>
            <w:tcW w:w="459" w:type="pct"/>
            <w:shd w:val="clear" w:color="000000" w:fill="CCFFFF"/>
            <w:noWrap/>
            <w:vAlign w:val="center"/>
            <w:hideMark/>
          </w:tcPr>
          <w:p w14:paraId="2F3256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2.651.828.549,98</w:t>
            </w:r>
          </w:p>
        </w:tc>
        <w:tc>
          <w:tcPr>
            <w:tcW w:w="458" w:type="pct"/>
            <w:shd w:val="clear" w:color="000000" w:fill="CCFFFF"/>
            <w:noWrap/>
            <w:vAlign w:val="center"/>
            <w:hideMark/>
          </w:tcPr>
          <w:p w14:paraId="392F32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3.036.839.032,21</w:t>
            </w:r>
          </w:p>
        </w:tc>
      </w:tr>
      <w:tr w:rsidR="006B77B7" w:rsidRPr="00C960D4" w14:paraId="1CF40CDA" w14:textId="77777777" w:rsidTr="00B122CB">
        <w:trPr>
          <w:trHeight w:val="227"/>
          <w:jc w:val="center"/>
        </w:trPr>
        <w:tc>
          <w:tcPr>
            <w:tcW w:w="190" w:type="pct"/>
            <w:noWrap/>
            <w:vAlign w:val="center"/>
            <w:hideMark/>
          </w:tcPr>
          <w:p w14:paraId="3B24D58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402" w:type="pct"/>
            <w:noWrap/>
            <w:vAlign w:val="center"/>
            <w:hideMark/>
          </w:tcPr>
          <w:p w14:paraId="0F1FD81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338.046.986,12</w:t>
            </w:r>
          </w:p>
        </w:tc>
        <w:tc>
          <w:tcPr>
            <w:tcW w:w="434" w:type="pct"/>
            <w:noWrap/>
            <w:vAlign w:val="center"/>
            <w:hideMark/>
          </w:tcPr>
          <w:p w14:paraId="53B1812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BB3D79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338.046.986,12</w:t>
            </w:r>
          </w:p>
        </w:tc>
        <w:tc>
          <w:tcPr>
            <w:tcW w:w="459" w:type="pct"/>
            <w:noWrap/>
            <w:vAlign w:val="center"/>
            <w:hideMark/>
          </w:tcPr>
          <w:p w14:paraId="1D624DF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1.257.128.369,45</w:t>
            </w:r>
          </w:p>
        </w:tc>
        <w:tc>
          <w:tcPr>
            <w:tcW w:w="340" w:type="pct"/>
            <w:noWrap/>
            <w:vAlign w:val="center"/>
            <w:hideMark/>
          </w:tcPr>
          <w:p w14:paraId="5F56BB1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D54A64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1.257.128.369,45</w:t>
            </w:r>
          </w:p>
        </w:tc>
        <w:tc>
          <w:tcPr>
            <w:tcW w:w="459" w:type="pct"/>
            <w:noWrap/>
            <w:vAlign w:val="center"/>
            <w:hideMark/>
          </w:tcPr>
          <w:p w14:paraId="537B660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1.298.780.463,24</w:t>
            </w:r>
          </w:p>
        </w:tc>
        <w:tc>
          <w:tcPr>
            <w:tcW w:w="411" w:type="pct"/>
            <w:noWrap/>
            <w:vAlign w:val="center"/>
            <w:hideMark/>
          </w:tcPr>
          <w:p w14:paraId="400606E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86.449.843,22</w:t>
            </w:r>
          </w:p>
        </w:tc>
        <w:tc>
          <w:tcPr>
            <w:tcW w:w="459" w:type="pct"/>
            <w:noWrap/>
            <w:vAlign w:val="center"/>
            <w:hideMark/>
          </w:tcPr>
          <w:p w14:paraId="424325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1.385.230.306,47</w:t>
            </w:r>
          </w:p>
        </w:tc>
        <w:tc>
          <w:tcPr>
            <w:tcW w:w="459" w:type="pct"/>
            <w:noWrap/>
            <w:vAlign w:val="center"/>
            <w:hideMark/>
          </w:tcPr>
          <w:p w14:paraId="24FBF2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2.642.358.675,92</w:t>
            </w:r>
          </w:p>
        </w:tc>
        <w:tc>
          <w:tcPr>
            <w:tcW w:w="458" w:type="pct"/>
            <w:noWrap/>
            <w:vAlign w:val="center"/>
            <w:hideMark/>
          </w:tcPr>
          <w:p w14:paraId="709EF3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2.980.405.662,03</w:t>
            </w:r>
          </w:p>
        </w:tc>
      </w:tr>
      <w:tr w:rsidR="00CF47D5" w:rsidRPr="00C960D4" w14:paraId="4F71DBD5" w14:textId="77777777" w:rsidTr="00B122CB">
        <w:trPr>
          <w:trHeight w:val="227"/>
          <w:jc w:val="center"/>
        </w:trPr>
        <w:tc>
          <w:tcPr>
            <w:tcW w:w="190" w:type="pct"/>
            <w:shd w:val="clear" w:color="000000" w:fill="CCFFFF"/>
            <w:noWrap/>
            <w:vAlign w:val="center"/>
            <w:hideMark/>
          </w:tcPr>
          <w:p w14:paraId="599DB9C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402" w:type="pct"/>
            <w:shd w:val="clear" w:color="000000" w:fill="CCFFFF"/>
            <w:noWrap/>
            <w:vAlign w:val="center"/>
            <w:hideMark/>
          </w:tcPr>
          <w:p w14:paraId="12ECABB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295.652.387,61</w:t>
            </w:r>
          </w:p>
        </w:tc>
        <w:tc>
          <w:tcPr>
            <w:tcW w:w="434" w:type="pct"/>
            <w:shd w:val="clear" w:color="000000" w:fill="CCFFFF"/>
            <w:noWrap/>
            <w:vAlign w:val="center"/>
            <w:hideMark/>
          </w:tcPr>
          <w:p w14:paraId="1C84233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4487E8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295.652.387,61</w:t>
            </w:r>
          </w:p>
        </w:tc>
        <w:tc>
          <w:tcPr>
            <w:tcW w:w="459" w:type="pct"/>
            <w:shd w:val="clear" w:color="000000" w:fill="CCFFFF"/>
            <w:noWrap/>
            <w:vAlign w:val="center"/>
            <w:hideMark/>
          </w:tcPr>
          <w:p w14:paraId="3C2AD0B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1.292.105.552,40</w:t>
            </w:r>
          </w:p>
        </w:tc>
        <w:tc>
          <w:tcPr>
            <w:tcW w:w="340" w:type="pct"/>
            <w:shd w:val="clear" w:color="000000" w:fill="CCFFFF"/>
            <w:noWrap/>
            <w:vAlign w:val="center"/>
            <w:hideMark/>
          </w:tcPr>
          <w:p w14:paraId="5194F35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A49013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1.292.105.552,40</w:t>
            </w:r>
          </w:p>
        </w:tc>
        <w:tc>
          <w:tcPr>
            <w:tcW w:w="459" w:type="pct"/>
            <w:shd w:val="clear" w:color="000000" w:fill="CCFFFF"/>
            <w:noWrap/>
            <w:vAlign w:val="center"/>
            <w:hideMark/>
          </w:tcPr>
          <w:p w14:paraId="3DBF767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1.252.401.636,28</w:t>
            </w:r>
          </w:p>
        </w:tc>
        <w:tc>
          <w:tcPr>
            <w:tcW w:w="411" w:type="pct"/>
            <w:shd w:val="clear" w:color="000000" w:fill="CCFFFF"/>
            <w:noWrap/>
            <w:vAlign w:val="center"/>
            <w:hideMark/>
          </w:tcPr>
          <w:p w14:paraId="752F850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81.239.603,16</w:t>
            </w:r>
          </w:p>
        </w:tc>
        <w:tc>
          <w:tcPr>
            <w:tcW w:w="459" w:type="pct"/>
            <w:shd w:val="clear" w:color="000000" w:fill="CCFFFF"/>
            <w:noWrap/>
            <w:vAlign w:val="center"/>
            <w:hideMark/>
          </w:tcPr>
          <w:p w14:paraId="3B0F04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1.333.641.239,44</w:t>
            </w:r>
          </w:p>
        </w:tc>
        <w:tc>
          <w:tcPr>
            <w:tcW w:w="459" w:type="pct"/>
            <w:shd w:val="clear" w:color="000000" w:fill="CCFFFF"/>
            <w:noWrap/>
            <w:vAlign w:val="center"/>
            <w:hideMark/>
          </w:tcPr>
          <w:p w14:paraId="4A3DF3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2.625.746.791,84</w:t>
            </w:r>
          </w:p>
        </w:tc>
        <w:tc>
          <w:tcPr>
            <w:tcW w:w="458" w:type="pct"/>
            <w:shd w:val="clear" w:color="000000" w:fill="CCFFFF"/>
            <w:noWrap/>
            <w:vAlign w:val="center"/>
            <w:hideMark/>
          </w:tcPr>
          <w:p w14:paraId="45B1C2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2.921.399.179,44</w:t>
            </w:r>
          </w:p>
        </w:tc>
      </w:tr>
      <w:tr w:rsidR="006B77B7" w:rsidRPr="00C960D4" w14:paraId="67CAC7F0" w14:textId="77777777" w:rsidTr="00B122CB">
        <w:trPr>
          <w:trHeight w:val="227"/>
          <w:jc w:val="center"/>
        </w:trPr>
        <w:tc>
          <w:tcPr>
            <w:tcW w:w="190" w:type="pct"/>
            <w:noWrap/>
            <w:vAlign w:val="center"/>
            <w:hideMark/>
          </w:tcPr>
          <w:p w14:paraId="5E0B64C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402" w:type="pct"/>
            <w:noWrap/>
            <w:vAlign w:val="center"/>
            <w:hideMark/>
          </w:tcPr>
          <w:p w14:paraId="7625FD6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250.085.544,47</w:t>
            </w:r>
          </w:p>
        </w:tc>
        <w:tc>
          <w:tcPr>
            <w:tcW w:w="434" w:type="pct"/>
            <w:noWrap/>
            <w:vAlign w:val="center"/>
            <w:hideMark/>
          </w:tcPr>
          <w:p w14:paraId="2A786EA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93ADD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250.085.544,47</w:t>
            </w:r>
          </w:p>
        </w:tc>
        <w:tc>
          <w:tcPr>
            <w:tcW w:w="459" w:type="pct"/>
            <w:noWrap/>
            <w:vAlign w:val="center"/>
            <w:hideMark/>
          </w:tcPr>
          <w:p w14:paraId="125644B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1.329.426.246,02</w:t>
            </w:r>
          </w:p>
        </w:tc>
        <w:tc>
          <w:tcPr>
            <w:tcW w:w="340" w:type="pct"/>
            <w:noWrap/>
            <w:vAlign w:val="center"/>
            <w:hideMark/>
          </w:tcPr>
          <w:p w14:paraId="1296A2F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37F6444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1.329.426.246,02</w:t>
            </w:r>
          </w:p>
        </w:tc>
        <w:tc>
          <w:tcPr>
            <w:tcW w:w="459" w:type="pct"/>
            <w:noWrap/>
            <w:vAlign w:val="center"/>
            <w:hideMark/>
          </w:tcPr>
          <w:p w14:paraId="7DA554B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1.203.657.924,74</w:t>
            </w:r>
          </w:p>
        </w:tc>
        <w:tc>
          <w:tcPr>
            <w:tcW w:w="411" w:type="pct"/>
            <w:noWrap/>
            <w:vAlign w:val="center"/>
            <w:hideMark/>
          </w:tcPr>
          <w:p w14:paraId="4AB0E2C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76.239.970,86</w:t>
            </w:r>
          </w:p>
        </w:tc>
        <w:tc>
          <w:tcPr>
            <w:tcW w:w="459" w:type="pct"/>
            <w:noWrap/>
            <w:vAlign w:val="center"/>
            <w:hideMark/>
          </w:tcPr>
          <w:p w14:paraId="7EF8B9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1.279.897.895,60</w:t>
            </w:r>
          </w:p>
        </w:tc>
        <w:tc>
          <w:tcPr>
            <w:tcW w:w="459" w:type="pct"/>
            <w:noWrap/>
            <w:vAlign w:val="center"/>
            <w:hideMark/>
          </w:tcPr>
          <w:p w14:paraId="26F2ED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2.609.324.141,62</w:t>
            </w:r>
          </w:p>
        </w:tc>
        <w:tc>
          <w:tcPr>
            <w:tcW w:w="458" w:type="pct"/>
            <w:noWrap/>
            <w:vAlign w:val="center"/>
            <w:hideMark/>
          </w:tcPr>
          <w:p w14:paraId="5097BA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2.859.409.686,09</w:t>
            </w:r>
          </w:p>
        </w:tc>
      </w:tr>
      <w:tr w:rsidR="00CF47D5" w:rsidRPr="00C960D4" w14:paraId="7F9D3DA6" w14:textId="77777777" w:rsidTr="00B122CB">
        <w:trPr>
          <w:trHeight w:val="227"/>
          <w:jc w:val="center"/>
        </w:trPr>
        <w:tc>
          <w:tcPr>
            <w:tcW w:w="190" w:type="pct"/>
            <w:shd w:val="clear" w:color="000000" w:fill="CCFFFF"/>
            <w:noWrap/>
            <w:vAlign w:val="center"/>
            <w:hideMark/>
          </w:tcPr>
          <w:p w14:paraId="69653C3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402" w:type="pct"/>
            <w:shd w:val="clear" w:color="000000" w:fill="CCFFFF"/>
            <w:noWrap/>
            <w:vAlign w:val="center"/>
            <w:hideMark/>
          </w:tcPr>
          <w:p w14:paraId="6BC5129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203.914.439,93</w:t>
            </w:r>
          </w:p>
        </w:tc>
        <w:tc>
          <w:tcPr>
            <w:tcW w:w="434" w:type="pct"/>
            <w:shd w:val="clear" w:color="000000" w:fill="CCFFFF"/>
            <w:noWrap/>
            <w:vAlign w:val="center"/>
            <w:hideMark/>
          </w:tcPr>
          <w:p w14:paraId="0267965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AFFF70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203.914.439,93</w:t>
            </w:r>
          </w:p>
        </w:tc>
        <w:tc>
          <w:tcPr>
            <w:tcW w:w="459" w:type="pct"/>
            <w:shd w:val="clear" w:color="000000" w:fill="CCFFFF"/>
            <w:noWrap/>
            <w:vAlign w:val="center"/>
            <w:hideMark/>
          </w:tcPr>
          <w:p w14:paraId="28B3A1F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1.366.371.707,90</w:t>
            </w:r>
          </w:p>
        </w:tc>
        <w:tc>
          <w:tcPr>
            <w:tcW w:w="340" w:type="pct"/>
            <w:shd w:val="clear" w:color="000000" w:fill="CCFFFF"/>
            <w:noWrap/>
            <w:vAlign w:val="center"/>
            <w:hideMark/>
          </w:tcPr>
          <w:p w14:paraId="0E58EE2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4B4FFD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1.366.371.707,90</w:t>
            </w:r>
          </w:p>
        </w:tc>
        <w:tc>
          <w:tcPr>
            <w:tcW w:w="459" w:type="pct"/>
            <w:shd w:val="clear" w:color="000000" w:fill="CCFFFF"/>
            <w:noWrap/>
            <w:vAlign w:val="center"/>
            <w:hideMark/>
          </w:tcPr>
          <w:p w14:paraId="2EC7EBB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1.152.831.117,43</w:t>
            </w:r>
          </w:p>
        </w:tc>
        <w:tc>
          <w:tcPr>
            <w:tcW w:w="411" w:type="pct"/>
            <w:shd w:val="clear" w:color="000000" w:fill="CCFFFF"/>
            <w:noWrap/>
            <w:vAlign w:val="center"/>
            <w:hideMark/>
          </w:tcPr>
          <w:p w14:paraId="46AABB0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71.442.701,51</w:t>
            </w:r>
          </w:p>
        </w:tc>
        <w:tc>
          <w:tcPr>
            <w:tcW w:w="459" w:type="pct"/>
            <w:shd w:val="clear" w:color="000000" w:fill="CCFFFF"/>
            <w:noWrap/>
            <w:vAlign w:val="center"/>
            <w:hideMark/>
          </w:tcPr>
          <w:p w14:paraId="1ED6A6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1.224.273.818,94</w:t>
            </w:r>
          </w:p>
        </w:tc>
        <w:tc>
          <w:tcPr>
            <w:tcW w:w="459" w:type="pct"/>
            <w:shd w:val="clear" w:color="000000" w:fill="CCFFFF"/>
            <w:noWrap/>
            <w:vAlign w:val="center"/>
            <w:hideMark/>
          </w:tcPr>
          <w:p w14:paraId="2BCFD8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2.590.645.526,84</w:t>
            </w:r>
          </w:p>
        </w:tc>
        <w:tc>
          <w:tcPr>
            <w:tcW w:w="458" w:type="pct"/>
            <w:shd w:val="clear" w:color="000000" w:fill="CCFFFF"/>
            <w:noWrap/>
            <w:vAlign w:val="center"/>
            <w:hideMark/>
          </w:tcPr>
          <w:p w14:paraId="5FB361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2.794.559.966,77</w:t>
            </w:r>
          </w:p>
        </w:tc>
      </w:tr>
      <w:tr w:rsidR="006B77B7" w:rsidRPr="00C960D4" w14:paraId="1D150D16" w14:textId="77777777" w:rsidTr="00B122CB">
        <w:trPr>
          <w:trHeight w:val="227"/>
          <w:jc w:val="center"/>
        </w:trPr>
        <w:tc>
          <w:tcPr>
            <w:tcW w:w="190" w:type="pct"/>
            <w:noWrap/>
            <w:vAlign w:val="center"/>
            <w:hideMark/>
          </w:tcPr>
          <w:p w14:paraId="4E5304C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402" w:type="pct"/>
            <w:noWrap/>
            <w:vAlign w:val="center"/>
            <w:hideMark/>
          </w:tcPr>
          <w:p w14:paraId="61EB7A0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167.409.710,47</w:t>
            </w:r>
          </w:p>
        </w:tc>
        <w:tc>
          <w:tcPr>
            <w:tcW w:w="434" w:type="pct"/>
            <w:noWrap/>
            <w:vAlign w:val="center"/>
            <w:hideMark/>
          </w:tcPr>
          <w:p w14:paraId="21B5EED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B983E5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167.409.710,47</w:t>
            </w:r>
          </w:p>
        </w:tc>
        <w:tc>
          <w:tcPr>
            <w:tcW w:w="459" w:type="pct"/>
            <w:noWrap/>
            <w:vAlign w:val="center"/>
            <w:hideMark/>
          </w:tcPr>
          <w:p w14:paraId="7A9D5F9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1.392.658.879,24</w:t>
            </w:r>
          </w:p>
        </w:tc>
        <w:tc>
          <w:tcPr>
            <w:tcW w:w="340" w:type="pct"/>
            <w:noWrap/>
            <w:vAlign w:val="center"/>
            <w:hideMark/>
          </w:tcPr>
          <w:p w14:paraId="0268C34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8174C4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1.392.658.879,24</w:t>
            </w:r>
          </w:p>
        </w:tc>
        <w:tc>
          <w:tcPr>
            <w:tcW w:w="459" w:type="pct"/>
            <w:noWrap/>
            <w:vAlign w:val="center"/>
            <w:hideMark/>
          </w:tcPr>
          <w:p w14:paraId="00D664C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1.099.829.359,68</w:t>
            </w:r>
          </w:p>
        </w:tc>
        <w:tc>
          <w:tcPr>
            <w:tcW w:w="411" w:type="pct"/>
            <w:noWrap/>
            <w:vAlign w:val="center"/>
            <w:hideMark/>
          </w:tcPr>
          <w:p w14:paraId="3BE562C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66.846.789,29</w:t>
            </w:r>
          </w:p>
        </w:tc>
        <w:tc>
          <w:tcPr>
            <w:tcW w:w="459" w:type="pct"/>
            <w:noWrap/>
            <w:vAlign w:val="center"/>
            <w:hideMark/>
          </w:tcPr>
          <w:p w14:paraId="6A0C43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1.166.676.148,98</w:t>
            </w:r>
          </w:p>
        </w:tc>
        <w:tc>
          <w:tcPr>
            <w:tcW w:w="459" w:type="pct"/>
            <w:noWrap/>
            <w:vAlign w:val="center"/>
            <w:hideMark/>
          </w:tcPr>
          <w:p w14:paraId="738EC1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2.559.335.028,21</w:t>
            </w:r>
          </w:p>
        </w:tc>
        <w:tc>
          <w:tcPr>
            <w:tcW w:w="458" w:type="pct"/>
            <w:noWrap/>
            <w:vAlign w:val="center"/>
            <w:hideMark/>
          </w:tcPr>
          <w:p w14:paraId="46AE05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2.726.744.738,68</w:t>
            </w:r>
          </w:p>
        </w:tc>
      </w:tr>
      <w:tr w:rsidR="00CF47D5" w:rsidRPr="00C960D4" w14:paraId="0019ABF0" w14:textId="77777777" w:rsidTr="00B122CB">
        <w:trPr>
          <w:trHeight w:val="227"/>
          <w:jc w:val="center"/>
        </w:trPr>
        <w:tc>
          <w:tcPr>
            <w:tcW w:w="190" w:type="pct"/>
            <w:shd w:val="clear" w:color="000000" w:fill="CCFFFF"/>
            <w:noWrap/>
            <w:vAlign w:val="center"/>
            <w:hideMark/>
          </w:tcPr>
          <w:p w14:paraId="4BA3D0D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402" w:type="pct"/>
            <w:shd w:val="clear" w:color="000000" w:fill="CCFFFF"/>
            <w:noWrap/>
            <w:vAlign w:val="center"/>
            <w:hideMark/>
          </w:tcPr>
          <w:p w14:paraId="668EDB3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139.610.197,21</w:t>
            </w:r>
          </w:p>
        </w:tc>
        <w:tc>
          <w:tcPr>
            <w:tcW w:w="434" w:type="pct"/>
            <w:shd w:val="clear" w:color="000000" w:fill="CCFFFF"/>
            <w:noWrap/>
            <w:vAlign w:val="center"/>
            <w:hideMark/>
          </w:tcPr>
          <w:p w14:paraId="117D699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34767D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139.610.197,21</w:t>
            </w:r>
          </w:p>
        </w:tc>
        <w:tc>
          <w:tcPr>
            <w:tcW w:w="459" w:type="pct"/>
            <w:shd w:val="clear" w:color="000000" w:fill="CCFFFF"/>
            <w:noWrap/>
            <w:vAlign w:val="center"/>
            <w:hideMark/>
          </w:tcPr>
          <w:p w14:paraId="35679B9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1.408.982.434,01</w:t>
            </w:r>
          </w:p>
        </w:tc>
        <w:tc>
          <w:tcPr>
            <w:tcW w:w="340" w:type="pct"/>
            <w:shd w:val="clear" w:color="000000" w:fill="CCFFFF"/>
            <w:noWrap/>
            <w:vAlign w:val="center"/>
            <w:hideMark/>
          </w:tcPr>
          <w:p w14:paraId="62C8CCB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C617E2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1.408.982.434,01</w:t>
            </w:r>
          </w:p>
        </w:tc>
        <w:tc>
          <w:tcPr>
            <w:tcW w:w="459" w:type="pct"/>
            <w:shd w:val="clear" w:color="000000" w:fill="CCFFFF"/>
            <w:noWrap/>
            <w:vAlign w:val="center"/>
            <w:hideMark/>
          </w:tcPr>
          <w:p w14:paraId="5331DF4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1.045.382.887,56</w:t>
            </w:r>
          </w:p>
        </w:tc>
        <w:tc>
          <w:tcPr>
            <w:tcW w:w="411" w:type="pct"/>
            <w:shd w:val="clear" w:color="000000" w:fill="CCFFFF"/>
            <w:noWrap/>
            <w:vAlign w:val="center"/>
            <w:hideMark/>
          </w:tcPr>
          <w:p w14:paraId="3B4EC43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62.451.343,24</w:t>
            </w:r>
          </w:p>
        </w:tc>
        <w:tc>
          <w:tcPr>
            <w:tcW w:w="459" w:type="pct"/>
            <w:shd w:val="clear" w:color="000000" w:fill="CCFFFF"/>
            <w:noWrap/>
            <w:vAlign w:val="center"/>
            <w:hideMark/>
          </w:tcPr>
          <w:p w14:paraId="57C93D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1.107.834.230,80</w:t>
            </w:r>
          </w:p>
        </w:tc>
        <w:tc>
          <w:tcPr>
            <w:tcW w:w="459" w:type="pct"/>
            <w:shd w:val="clear" w:color="000000" w:fill="CCFFFF"/>
            <w:noWrap/>
            <w:vAlign w:val="center"/>
            <w:hideMark/>
          </w:tcPr>
          <w:p w14:paraId="5E53DB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2.516.816.664,81</w:t>
            </w:r>
          </w:p>
        </w:tc>
        <w:tc>
          <w:tcPr>
            <w:tcW w:w="458" w:type="pct"/>
            <w:shd w:val="clear" w:color="000000" w:fill="CCFFFF"/>
            <w:noWrap/>
            <w:vAlign w:val="center"/>
            <w:hideMark/>
          </w:tcPr>
          <w:p w14:paraId="520760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2.656.426.862,02</w:t>
            </w:r>
          </w:p>
        </w:tc>
      </w:tr>
      <w:tr w:rsidR="006B77B7" w:rsidRPr="00C960D4" w14:paraId="2748E6FD" w14:textId="77777777" w:rsidTr="00B122CB">
        <w:trPr>
          <w:trHeight w:val="227"/>
          <w:jc w:val="center"/>
        </w:trPr>
        <w:tc>
          <w:tcPr>
            <w:tcW w:w="190" w:type="pct"/>
            <w:noWrap/>
            <w:vAlign w:val="center"/>
            <w:hideMark/>
          </w:tcPr>
          <w:p w14:paraId="73E5B54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402" w:type="pct"/>
            <w:noWrap/>
            <w:vAlign w:val="center"/>
            <w:hideMark/>
          </w:tcPr>
          <w:p w14:paraId="4E68739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107.806.212,53</w:t>
            </w:r>
          </w:p>
        </w:tc>
        <w:tc>
          <w:tcPr>
            <w:tcW w:w="434" w:type="pct"/>
            <w:noWrap/>
            <w:vAlign w:val="center"/>
            <w:hideMark/>
          </w:tcPr>
          <w:p w14:paraId="1827F0E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4F50ACF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107.806.212,53</w:t>
            </w:r>
          </w:p>
        </w:tc>
        <w:tc>
          <w:tcPr>
            <w:tcW w:w="459" w:type="pct"/>
            <w:noWrap/>
            <w:vAlign w:val="center"/>
            <w:hideMark/>
          </w:tcPr>
          <w:p w14:paraId="6508A00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1.427.927.451,41</w:t>
            </w:r>
          </w:p>
        </w:tc>
        <w:tc>
          <w:tcPr>
            <w:tcW w:w="340" w:type="pct"/>
            <w:noWrap/>
            <w:vAlign w:val="center"/>
            <w:hideMark/>
          </w:tcPr>
          <w:p w14:paraId="16EF0E2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BFE7BB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1.427.927.451,41</w:t>
            </w:r>
          </w:p>
        </w:tc>
        <w:tc>
          <w:tcPr>
            <w:tcW w:w="459" w:type="pct"/>
            <w:noWrap/>
            <w:vAlign w:val="center"/>
            <w:hideMark/>
          </w:tcPr>
          <w:p w14:paraId="1CDD8A0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989.303.807,35</w:t>
            </w:r>
          </w:p>
        </w:tc>
        <w:tc>
          <w:tcPr>
            <w:tcW w:w="411" w:type="pct"/>
            <w:noWrap/>
            <w:vAlign w:val="center"/>
            <w:hideMark/>
          </w:tcPr>
          <w:p w14:paraId="7A05FBB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58.253.753,55</w:t>
            </w:r>
          </w:p>
        </w:tc>
        <w:tc>
          <w:tcPr>
            <w:tcW w:w="459" w:type="pct"/>
            <w:noWrap/>
            <w:vAlign w:val="center"/>
            <w:hideMark/>
          </w:tcPr>
          <w:p w14:paraId="5297C5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1.047.557.560,90</w:t>
            </w:r>
          </w:p>
        </w:tc>
        <w:tc>
          <w:tcPr>
            <w:tcW w:w="459" w:type="pct"/>
            <w:noWrap/>
            <w:vAlign w:val="center"/>
            <w:hideMark/>
          </w:tcPr>
          <w:p w14:paraId="2375F8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2.475.485.012,30</w:t>
            </w:r>
          </w:p>
        </w:tc>
        <w:tc>
          <w:tcPr>
            <w:tcW w:w="458" w:type="pct"/>
            <w:noWrap/>
            <w:vAlign w:val="center"/>
            <w:hideMark/>
          </w:tcPr>
          <w:p w14:paraId="7FD847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2.583.291.224,83</w:t>
            </w:r>
          </w:p>
        </w:tc>
      </w:tr>
      <w:tr w:rsidR="00CF47D5" w:rsidRPr="00C960D4" w14:paraId="6C838C54" w14:textId="77777777" w:rsidTr="00B122CB">
        <w:trPr>
          <w:trHeight w:val="227"/>
          <w:jc w:val="center"/>
        </w:trPr>
        <w:tc>
          <w:tcPr>
            <w:tcW w:w="190" w:type="pct"/>
            <w:shd w:val="clear" w:color="000000" w:fill="CCFFFF"/>
            <w:noWrap/>
            <w:vAlign w:val="center"/>
            <w:hideMark/>
          </w:tcPr>
          <w:p w14:paraId="32D2305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402" w:type="pct"/>
            <w:shd w:val="clear" w:color="000000" w:fill="CCFFFF"/>
            <w:noWrap/>
            <w:vAlign w:val="center"/>
            <w:hideMark/>
          </w:tcPr>
          <w:p w14:paraId="4494FE1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85.111.592,73</w:t>
            </w:r>
          </w:p>
        </w:tc>
        <w:tc>
          <w:tcPr>
            <w:tcW w:w="434" w:type="pct"/>
            <w:shd w:val="clear" w:color="000000" w:fill="CCFFFF"/>
            <w:noWrap/>
            <w:vAlign w:val="center"/>
            <w:hideMark/>
          </w:tcPr>
          <w:p w14:paraId="22E5016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467319E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85.111.592,73</w:t>
            </w:r>
          </w:p>
        </w:tc>
        <w:tc>
          <w:tcPr>
            <w:tcW w:w="459" w:type="pct"/>
            <w:shd w:val="clear" w:color="000000" w:fill="CCFFFF"/>
            <w:noWrap/>
            <w:vAlign w:val="center"/>
            <w:hideMark/>
          </w:tcPr>
          <w:p w14:paraId="48B615E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1.436.207.967,65</w:t>
            </w:r>
          </w:p>
        </w:tc>
        <w:tc>
          <w:tcPr>
            <w:tcW w:w="340" w:type="pct"/>
            <w:shd w:val="clear" w:color="000000" w:fill="CCFFFF"/>
            <w:noWrap/>
            <w:vAlign w:val="center"/>
            <w:hideMark/>
          </w:tcPr>
          <w:p w14:paraId="0C72137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F623F1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1.436.207.967,65</w:t>
            </w:r>
          </w:p>
        </w:tc>
        <w:tc>
          <w:tcPr>
            <w:tcW w:w="459" w:type="pct"/>
            <w:shd w:val="clear" w:color="000000" w:fill="CCFFFF"/>
            <w:noWrap/>
            <w:vAlign w:val="center"/>
            <w:hideMark/>
          </w:tcPr>
          <w:p w14:paraId="471BDE7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932.072.179,64</w:t>
            </w:r>
          </w:p>
        </w:tc>
        <w:tc>
          <w:tcPr>
            <w:tcW w:w="411" w:type="pct"/>
            <w:shd w:val="clear" w:color="000000" w:fill="CCFFFF"/>
            <w:noWrap/>
            <w:vAlign w:val="center"/>
            <w:hideMark/>
          </w:tcPr>
          <w:p w14:paraId="1331D45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54.254.698,48</w:t>
            </w:r>
          </w:p>
        </w:tc>
        <w:tc>
          <w:tcPr>
            <w:tcW w:w="459" w:type="pct"/>
            <w:shd w:val="clear" w:color="000000" w:fill="CCFFFF"/>
            <w:noWrap/>
            <w:vAlign w:val="center"/>
            <w:hideMark/>
          </w:tcPr>
          <w:p w14:paraId="79AC03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986.326.878,12</w:t>
            </w:r>
          </w:p>
        </w:tc>
        <w:tc>
          <w:tcPr>
            <w:tcW w:w="459" w:type="pct"/>
            <w:shd w:val="clear" w:color="000000" w:fill="CCFFFF"/>
            <w:noWrap/>
            <w:vAlign w:val="center"/>
            <w:hideMark/>
          </w:tcPr>
          <w:p w14:paraId="570B01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2.422.534.845,77</w:t>
            </w:r>
          </w:p>
        </w:tc>
        <w:tc>
          <w:tcPr>
            <w:tcW w:w="458" w:type="pct"/>
            <w:shd w:val="clear" w:color="000000" w:fill="CCFFFF"/>
            <w:noWrap/>
            <w:vAlign w:val="center"/>
            <w:hideMark/>
          </w:tcPr>
          <w:p w14:paraId="5C52B8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2.507.646.438,50</w:t>
            </w:r>
          </w:p>
        </w:tc>
      </w:tr>
      <w:tr w:rsidR="006B77B7" w:rsidRPr="00C960D4" w14:paraId="5FD2FA74" w14:textId="77777777" w:rsidTr="00B122CB">
        <w:trPr>
          <w:trHeight w:val="227"/>
          <w:jc w:val="center"/>
        </w:trPr>
        <w:tc>
          <w:tcPr>
            <w:tcW w:w="190" w:type="pct"/>
            <w:noWrap/>
            <w:vAlign w:val="center"/>
            <w:hideMark/>
          </w:tcPr>
          <w:p w14:paraId="0DAB574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402" w:type="pct"/>
            <w:noWrap/>
            <w:vAlign w:val="center"/>
            <w:hideMark/>
          </w:tcPr>
          <w:p w14:paraId="0140BDE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63.705.359,53</w:t>
            </w:r>
          </w:p>
        </w:tc>
        <w:tc>
          <w:tcPr>
            <w:tcW w:w="434" w:type="pct"/>
            <w:noWrap/>
            <w:vAlign w:val="center"/>
            <w:hideMark/>
          </w:tcPr>
          <w:p w14:paraId="2BC2F33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70F9F8D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63.705.359,53</w:t>
            </w:r>
          </w:p>
        </w:tc>
        <w:tc>
          <w:tcPr>
            <w:tcW w:w="459" w:type="pct"/>
            <w:noWrap/>
            <w:vAlign w:val="center"/>
            <w:hideMark/>
          </w:tcPr>
          <w:p w14:paraId="40CD719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1.441.448.321,06</w:t>
            </w:r>
          </w:p>
        </w:tc>
        <w:tc>
          <w:tcPr>
            <w:tcW w:w="340" w:type="pct"/>
            <w:noWrap/>
            <w:vAlign w:val="center"/>
            <w:hideMark/>
          </w:tcPr>
          <w:p w14:paraId="248AB52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785434B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1.441.448.321,06</w:t>
            </w:r>
          </w:p>
        </w:tc>
        <w:tc>
          <w:tcPr>
            <w:tcW w:w="459" w:type="pct"/>
            <w:noWrap/>
            <w:vAlign w:val="center"/>
            <w:hideMark/>
          </w:tcPr>
          <w:p w14:paraId="517830D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874.252.411,76</w:t>
            </w:r>
          </w:p>
        </w:tc>
        <w:tc>
          <w:tcPr>
            <w:tcW w:w="411" w:type="pct"/>
            <w:noWrap/>
            <w:vAlign w:val="center"/>
            <w:hideMark/>
          </w:tcPr>
          <w:p w14:paraId="0AF7986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50.452.496,81</w:t>
            </w:r>
          </w:p>
        </w:tc>
        <w:tc>
          <w:tcPr>
            <w:tcW w:w="459" w:type="pct"/>
            <w:noWrap/>
            <w:vAlign w:val="center"/>
            <w:hideMark/>
          </w:tcPr>
          <w:p w14:paraId="579D92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924.704.908,57</w:t>
            </w:r>
          </w:p>
        </w:tc>
        <w:tc>
          <w:tcPr>
            <w:tcW w:w="459" w:type="pct"/>
            <w:noWrap/>
            <w:vAlign w:val="center"/>
            <w:hideMark/>
          </w:tcPr>
          <w:p w14:paraId="52F74F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2.366.153.229,63</w:t>
            </w:r>
          </w:p>
        </w:tc>
        <w:tc>
          <w:tcPr>
            <w:tcW w:w="458" w:type="pct"/>
            <w:noWrap/>
            <w:vAlign w:val="center"/>
            <w:hideMark/>
          </w:tcPr>
          <w:p w14:paraId="74B506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2.429.858.589,16</w:t>
            </w:r>
          </w:p>
        </w:tc>
      </w:tr>
      <w:tr w:rsidR="00CF47D5" w:rsidRPr="00C960D4" w14:paraId="18572039" w14:textId="77777777" w:rsidTr="00B122CB">
        <w:trPr>
          <w:trHeight w:val="227"/>
          <w:jc w:val="center"/>
        </w:trPr>
        <w:tc>
          <w:tcPr>
            <w:tcW w:w="190" w:type="pct"/>
            <w:shd w:val="clear" w:color="000000" w:fill="CCFFFF"/>
            <w:noWrap/>
            <w:vAlign w:val="center"/>
            <w:hideMark/>
          </w:tcPr>
          <w:p w14:paraId="3BDF2A7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402" w:type="pct"/>
            <w:shd w:val="clear" w:color="000000" w:fill="CCFFFF"/>
            <w:noWrap/>
            <w:vAlign w:val="center"/>
            <w:hideMark/>
          </w:tcPr>
          <w:p w14:paraId="7B6C76B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45.574.978,73</w:t>
            </w:r>
          </w:p>
        </w:tc>
        <w:tc>
          <w:tcPr>
            <w:tcW w:w="434" w:type="pct"/>
            <w:shd w:val="clear" w:color="000000" w:fill="CCFFFF"/>
            <w:noWrap/>
            <w:vAlign w:val="center"/>
            <w:hideMark/>
          </w:tcPr>
          <w:p w14:paraId="0B13046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739CA6A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45.574.978,73</w:t>
            </w:r>
          </w:p>
        </w:tc>
        <w:tc>
          <w:tcPr>
            <w:tcW w:w="459" w:type="pct"/>
            <w:shd w:val="clear" w:color="000000" w:fill="CCFFFF"/>
            <w:noWrap/>
            <w:vAlign w:val="center"/>
            <w:hideMark/>
          </w:tcPr>
          <w:p w14:paraId="5BB145B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1.441.509.602,51</w:t>
            </w:r>
          </w:p>
        </w:tc>
        <w:tc>
          <w:tcPr>
            <w:tcW w:w="340" w:type="pct"/>
            <w:shd w:val="clear" w:color="000000" w:fill="CCFFFF"/>
            <w:noWrap/>
            <w:vAlign w:val="center"/>
            <w:hideMark/>
          </w:tcPr>
          <w:p w14:paraId="3ACBF4B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D77E0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1.441.509.602,51</w:t>
            </w:r>
          </w:p>
        </w:tc>
        <w:tc>
          <w:tcPr>
            <w:tcW w:w="459" w:type="pct"/>
            <w:shd w:val="clear" w:color="000000" w:fill="CCFFFF"/>
            <w:noWrap/>
            <w:vAlign w:val="center"/>
            <w:hideMark/>
          </w:tcPr>
          <w:p w14:paraId="3AF24E2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815.964.314,73</w:t>
            </w:r>
          </w:p>
        </w:tc>
        <w:tc>
          <w:tcPr>
            <w:tcW w:w="411" w:type="pct"/>
            <w:shd w:val="clear" w:color="000000" w:fill="CCFFFF"/>
            <w:noWrap/>
            <w:vAlign w:val="center"/>
            <w:hideMark/>
          </w:tcPr>
          <w:p w14:paraId="7CACB55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46.849.104,09</w:t>
            </w:r>
          </w:p>
        </w:tc>
        <w:tc>
          <w:tcPr>
            <w:tcW w:w="459" w:type="pct"/>
            <w:shd w:val="clear" w:color="000000" w:fill="CCFFFF"/>
            <w:noWrap/>
            <w:vAlign w:val="center"/>
            <w:hideMark/>
          </w:tcPr>
          <w:p w14:paraId="08B675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862.813.418,82</w:t>
            </w:r>
          </w:p>
        </w:tc>
        <w:tc>
          <w:tcPr>
            <w:tcW w:w="459" w:type="pct"/>
            <w:shd w:val="clear" w:color="000000" w:fill="CCFFFF"/>
            <w:noWrap/>
            <w:vAlign w:val="center"/>
            <w:hideMark/>
          </w:tcPr>
          <w:p w14:paraId="5AB513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2.304.323.021,33</w:t>
            </w:r>
          </w:p>
        </w:tc>
        <w:tc>
          <w:tcPr>
            <w:tcW w:w="458" w:type="pct"/>
            <w:shd w:val="clear" w:color="000000" w:fill="CCFFFF"/>
            <w:noWrap/>
            <w:vAlign w:val="center"/>
            <w:hideMark/>
          </w:tcPr>
          <w:p w14:paraId="6FAB43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2.349.898.000,06</w:t>
            </w:r>
          </w:p>
        </w:tc>
      </w:tr>
      <w:tr w:rsidR="006B77B7" w:rsidRPr="00C960D4" w14:paraId="689A5783" w14:textId="77777777" w:rsidTr="00B122CB">
        <w:trPr>
          <w:trHeight w:val="227"/>
          <w:jc w:val="center"/>
        </w:trPr>
        <w:tc>
          <w:tcPr>
            <w:tcW w:w="190" w:type="pct"/>
            <w:noWrap/>
            <w:vAlign w:val="center"/>
            <w:hideMark/>
          </w:tcPr>
          <w:p w14:paraId="617BE15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402" w:type="pct"/>
            <w:noWrap/>
            <w:vAlign w:val="center"/>
            <w:hideMark/>
          </w:tcPr>
          <w:p w14:paraId="68803D5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28.917.941,30</w:t>
            </w:r>
          </w:p>
        </w:tc>
        <w:tc>
          <w:tcPr>
            <w:tcW w:w="434" w:type="pct"/>
            <w:noWrap/>
            <w:vAlign w:val="center"/>
            <w:hideMark/>
          </w:tcPr>
          <w:p w14:paraId="1ABD123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26F730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28.917.941,30</w:t>
            </w:r>
          </w:p>
        </w:tc>
        <w:tc>
          <w:tcPr>
            <w:tcW w:w="459" w:type="pct"/>
            <w:noWrap/>
            <w:vAlign w:val="center"/>
            <w:hideMark/>
          </w:tcPr>
          <w:p w14:paraId="689CF19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1.438.035.751,33</w:t>
            </w:r>
          </w:p>
        </w:tc>
        <w:tc>
          <w:tcPr>
            <w:tcW w:w="340" w:type="pct"/>
            <w:noWrap/>
            <w:vAlign w:val="center"/>
            <w:hideMark/>
          </w:tcPr>
          <w:p w14:paraId="67EC249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944715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1.438.035.751,33</w:t>
            </w:r>
          </w:p>
        </w:tc>
        <w:tc>
          <w:tcPr>
            <w:tcW w:w="459" w:type="pct"/>
            <w:noWrap/>
            <w:vAlign w:val="center"/>
            <w:hideMark/>
          </w:tcPr>
          <w:p w14:paraId="01BC470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757.523.821,25</w:t>
            </w:r>
          </w:p>
        </w:tc>
        <w:tc>
          <w:tcPr>
            <w:tcW w:w="411" w:type="pct"/>
            <w:noWrap/>
            <w:vAlign w:val="center"/>
            <w:hideMark/>
          </w:tcPr>
          <w:p w14:paraId="2EFDDB7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43.444.582,14</w:t>
            </w:r>
          </w:p>
        </w:tc>
        <w:tc>
          <w:tcPr>
            <w:tcW w:w="459" w:type="pct"/>
            <w:noWrap/>
            <w:vAlign w:val="center"/>
            <w:hideMark/>
          </w:tcPr>
          <w:p w14:paraId="5BDA45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800.968.403,39</w:t>
            </w:r>
          </w:p>
        </w:tc>
        <w:tc>
          <w:tcPr>
            <w:tcW w:w="459" w:type="pct"/>
            <w:noWrap/>
            <w:vAlign w:val="center"/>
            <w:hideMark/>
          </w:tcPr>
          <w:p w14:paraId="5FACBA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2.239.004.154,73</w:t>
            </w:r>
          </w:p>
        </w:tc>
        <w:tc>
          <w:tcPr>
            <w:tcW w:w="458" w:type="pct"/>
            <w:noWrap/>
            <w:vAlign w:val="center"/>
            <w:hideMark/>
          </w:tcPr>
          <w:p w14:paraId="0076CC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2.267.922.096,03</w:t>
            </w:r>
          </w:p>
        </w:tc>
      </w:tr>
      <w:tr w:rsidR="00CF47D5" w:rsidRPr="00C960D4" w14:paraId="42CA1BCF" w14:textId="77777777" w:rsidTr="00B122CB">
        <w:trPr>
          <w:trHeight w:val="227"/>
          <w:jc w:val="center"/>
        </w:trPr>
        <w:tc>
          <w:tcPr>
            <w:tcW w:w="190" w:type="pct"/>
            <w:shd w:val="clear" w:color="000000" w:fill="CCFFFF"/>
            <w:noWrap/>
            <w:vAlign w:val="center"/>
            <w:hideMark/>
          </w:tcPr>
          <w:p w14:paraId="041C346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402" w:type="pct"/>
            <w:shd w:val="clear" w:color="000000" w:fill="CCFFFF"/>
            <w:noWrap/>
            <w:vAlign w:val="center"/>
            <w:hideMark/>
          </w:tcPr>
          <w:p w14:paraId="4913235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20.546.739,22</w:t>
            </w:r>
          </w:p>
        </w:tc>
        <w:tc>
          <w:tcPr>
            <w:tcW w:w="434" w:type="pct"/>
            <w:shd w:val="clear" w:color="000000" w:fill="CCFFFF"/>
            <w:noWrap/>
            <w:vAlign w:val="center"/>
            <w:hideMark/>
          </w:tcPr>
          <w:p w14:paraId="7E409FB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03C362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20.546.739,22</w:t>
            </w:r>
          </w:p>
        </w:tc>
        <w:tc>
          <w:tcPr>
            <w:tcW w:w="459" w:type="pct"/>
            <w:shd w:val="clear" w:color="000000" w:fill="CCFFFF"/>
            <w:noWrap/>
            <w:vAlign w:val="center"/>
            <w:hideMark/>
          </w:tcPr>
          <w:p w14:paraId="70F5533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1.424.079.761,92</w:t>
            </w:r>
          </w:p>
        </w:tc>
        <w:tc>
          <w:tcPr>
            <w:tcW w:w="340" w:type="pct"/>
            <w:shd w:val="clear" w:color="000000" w:fill="CCFFFF"/>
            <w:noWrap/>
            <w:vAlign w:val="center"/>
            <w:hideMark/>
          </w:tcPr>
          <w:p w14:paraId="0E85A2B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7C13D5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1.424.079.761,92</w:t>
            </w:r>
          </w:p>
        </w:tc>
        <w:tc>
          <w:tcPr>
            <w:tcW w:w="459" w:type="pct"/>
            <w:shd w:val="clear" w:color="000000" w:fill="CCFFFF"/>
            <w:noWrap/>
            <w:vAlign w:val="center"/>
            <w:hideMark/>
          </w:tcPr>
          <w:p w14:paraId="0B5B4F8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699.427.531,23</w:t>
            </w:r>
          </w:p>
        </w:tc>
        <w:tc>
          <w:tcPr>
            <w:tcW w:w="411" w:type="pct"/>
            <w:shd w:val="clear" w:color="000000" w:fill="CCFFFF"/>
            <w:noWrap/>
            <w:vAlign w:val="center"/>
            <w:hideMark/>
          </w:tcPr>
          <w:p w14:paraId="4905EF5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40.237.604,41</w:t>
            </w:r>
          </w:p>
        </w:tc>
        <w:tc>
          <w:tcPr>
            <w:tcW w:w="459" w:type="pct"/>
            <w:shd w:val="clear" w:color="000000" w:fill="CCFFFF"/>
            <w:noWrap/>
            <w:vAlign w:val="center"/>
            <w:hideMark/>
          </w:tcPr>
          <w:p w14:paraId="03BBB0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739.665.135,63</w:t>
            </w:r>
          </w:p>
        </w:tc>
        <w:tc>
          <w:tcPr>
            <w:tcW w:w="459" w:type="pct"/>
            <w:shd w:val="clear" w:color="000000" w:fill="CCFFFF"/>
            <w:noWrap/>
            <w:vAlign w:val="center"/>
            <w:hideMark/>
          </w:tcPr>
          <w:p w14:paraId="526FEF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2.163.744.897,56</w:t>
            </w:r>
          </w:p>
        </w:tc>
        <w:tc>
          <w:tcPr>
            <w:tcW w:w="458" w:type="pct"/>
            <w:shd w:val="clear" w:color="000000" w:fill="CCFFFF"/>
            <w:noWrap/>
            <w:vAlign w:val="center"/>
            <w:hideMark/>
          </w:tcPr>
          <w:p w14:paraId="2B3C49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2.184.291.636,78</w:t>
            </w:r>
          </w:p>
        </w:tc>
      </w:tr>
      <w:tr w:rsidR="006B77B7" w:rsidRPr="00C960D4" w14:paraId="407CA467" w14:textId="77777777" w:rsidTr="00B122CB">
        <w:trPr>
          <w:trHeight w:val="227"/>
          <w:jc w:val="center"/>
        </w:trPr>
        <w:tc>
          <w:tcPr>
            <w:tcW w:w="190" w:type="pct"/>
            <w:noWrap/>
            <w:vAlign w:val="center"/>
            <w:hideMark/>
          </w:tcPr>
          <w:p w14:paraId="5E99A99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402" w:type="pct"/>
            <w:noWrap/>
            <w:vAlign w:val="center"/>
            <w:hideMark/>
          </w:tcPr>
          <w:p w14:paraId="480CEEE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12.832.238,49</w:t>
            </w:r>
          </w:p>
        </w:tc>
        <w:tc>
          <w:tcPr>
            <w:tcW w:w="434" w:type="pct"/>
            <w:noWrap/>
            <w:vAlign w:val="center"/>
            <w:hideMark/>
          </w:tcPr>
          <w:p w14:paraId="33372D2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6CCF5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12.832.238,49</w:t>
            </w:r>
          </w:p>
        </w:tc>
        <w:tc>
          <w:tcPr>
            <w:tcW w:w="459" w:type="pct"/>
            <w:noWrap/>
            <w:vAlign w:val="center"/>
            <w:hideMark/>
          </w:tcPr>
          <w:p w14:paraId="5FFFC81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1.407.109.070,33</w:t>
            </w:r>
          </w:p>
        </w:tc>
        <w:tc>
          <w:tcPr>
            <w:tcW w:w="340" w:type="pct"/>
            <w:noWrap/>
            <w:vAlign w:val="center"/>
            <w:hideMark/>
          </w:tcPr>
          <w:p w14:paraId="72AC00C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4BA6DE1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1.407.109.070,33</w:t>
            </w:r>
          </w:p>
        </w:tc>
        <w:tc>
          <w:tcPr>
            <w:tcW w:w="459" w:type="pct"/>
            <w:noWrap/>
            <w:vAlign w:val="center"/>
            <w:hideMark/>
          </w:tcPr>
          <w:p w14:paraId="5BA3AFE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642.107.815,68</w:t>
            </w:r>
          </w:p>
        </w:tc>
        <w:tc>
          <w:tcPr>
            <w:tcW w:w="411" w:type="pct"/>
            <w:noWrap/>
            <w:vAlign w:val="center"/>
            <w:hideMark/>
          </w:tcPr>
          <w:p w14:paraId="31A0726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37.226.235,01</w:t>
            </w:r>
          </w:p>
        </w:tc>
        <w:tc>
          <w:tcPr>
            <w:tcW w:w="459" w:type="pct"/>
            <w:noWrap/>
            <w:vAlign w:val="center"/>
            <w:hideMark/>
          </w:tcPr>
          <w:p w14:paraId="7350F3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679.334.050,69</w:t>
            </w:r>
          </w:p>
        </w:tc>
        <w:tc>
          <w:tcPr>
            <w:tcW w:w="459" w:type="pct"/>
            <w:noWrap/>
            <w:vAlign w:val="center"/>
            <w:hideMark/>
          </w:tcPr>
          <w:p w14:paraId="039247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2.086.443.121,02</w:t>
            </w:r>
          </w:p>
        </w:tc>
        <w:tc>
          <w:tcPr>
            <w:tcW w:w="458" w:type="pct"/>
            <w:noWrap/>
            <w:vAlign w:val="center"/>
            <w:hideMark/>
          </w:tcPr>
          <w:p w14:paraId="1DE049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2.099.275.359,51</w:t>
            </w:r>
          </w:p>
        </w:tc>
      </w:tr>
      <w:tr w:rsidR="00CF47D5" w:rsidRPr="00C960D4" w14:paraId="7E54020B" w14:textId="77777777" w:rsidTr="00B122CB">
        <w:trPr>
          <w:trHeight w:val="227"/>
          <w:jc w:val="center"/>
        </w:trPr>
        <w:tc>
          <w:tcPr>
            <w:tcW w:w="190" w:type="pct"/>
            <w:shd w:val="clear" w:color="000000" w:fill="CCFFFF"/>
            <w:noWrap/>
            <w:vAlign w:val="center"/>
            <w:hideMark/>
          </w:tcPr>
          <w:p w14:paraId="08BBD63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2052</w:t>
            </w:r>
          </w:p>
        </w:tc>
        <w:tc>
          <w:tcPr>
            <w:tcW w:w="402" w:type="pct"/>
            <w:shd w:val="clear" w:color="000000" w:fill="CCFFFF"/>
            <w:noWrap/>
            <w:vAlign w:val="center"/>
            <w:hideMark/>
          </w:tcPr>
          <w:p w14:paraId="2915CAC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7.870.454,32</w:t>
            </w:r>
          </w:p>
        </w:tc>
        <w:tc>
          <w:tcPr>
            <w:tcW w:w="434" w:type="pct"/>
            <w:shd w:val="clear" w:color="000000" w:fill="CCFFFF"/>
            <w:noWrap/>
            <w:vAlign w:val="center"/>
            <w:hideMark/>
          </w:tcPr>
          <w:p w14:paraId="44121DF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0614AA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7.870.454,32</w:t>
            </w:r>
          </w:p>
        </w:tc>
        <w:tc>
          <w:tcPr>
            <w:tcW w:w="459" w:type="pct"/>
            <w:shd w:val="clear" w:color="000000" w:fill="CCFFFF"/>
            <w:noWrap/>
            <w:vAlign w:val="center"/>
            <w:hideMark/>
          </w:tcPr>
          <w:p w14:paraId="61EA6AE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1.384.918.894,60</w:t>
            </w:r>
          </w:p>
        </w:tc>
        <w:tc>
          <w:tcPr>
            <w:tcW w:w="340" w:type="pct"/>
            <w:shd w:val="clear" w:color="000000" w:fill="CCFFFF"/>
            <w:noWrap/>
            <w:vAlign w:val="center"/>
            <w:hideMark/>
          </w:tcPr>
          <w:p w14:paraId="7913B1E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39CB52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1.384.918.894,60</w:t>
            </w:r>
          </w:p>
        </w:tc>
        <w:tc>
          <w:tcPr>
            <w:tcW w:w="459" w:type="pct"/>
            <w:shd w:val="clear" w:color="000000" w:fill="CCFFFF"/>
            <w:noWrap/>
            <w:vAlign w:val="center"/>
            <w:hideMark/>
          </w:tcPr>
          <w:p w14:paraId="2DDF332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585.787.101,43</w:t>
            </w:r>
          </w:p>
        </w:tc>
        <w:tc>
          <w:tcPr>
            <w:tcW w:w="411" w:type="pct"/>
            <w:shd w:val="clear" w:color="000000" w:fill="CCFFFF"/>
            <w:noWrap/>
            <w:vAlign w:val="center"/>
            <w:hideMark/>
          </w:tcPr>
          <w:p w14:paraId="66B919C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34.407.927,37</w:t>
            </w:r>
          </w:p>
        </w:tc>
        <w:tc>
          <w:tcPr>
            <w:tcW w:w="459" w:type="pct"/>
            <w:shd w:val="clear" w:color="000000" w:fill="CCFFFF"/>
            <w:noWrap/>
            <w:vAlign w:val="center"/>
            <w:hideMark/>
          </w:tcPr>
          <w:p w14:paraId="661FE3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620.195.028,79</w:t>
            </w:r>
          </w:p>
        </w:tc>
        <w:tc>
          <w:tcPr>
            <w:tcW w:w="459" w:type="pct"/>
            <w:shd w:val="clear" w:color="000000" w:fill="CCFFFF"/>
            <w:noWrap/>
            <w:vAlign w:val="center"/>
            <w:hideMark/>
          </w:tcPr>
          <w:p w14:paraId="705852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2.005.113.923,40</w:t>
            </w:r>
          </w:p>
        </w:tc>
        <w:tc>
          <w:tcPr>
            <w:tcW w:w="458" w:type="pct"/>
            <w:shd w:val="clear" w:color="000000" w:fill="CCFFFF"/>
            <w:noWrap/>
            <w:vAlign w:val="center"/>
            <w:hideMark/>
          </w:tcPr>
          <w:p w14:paraId="07630F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2.012.984.377,72</w:t>
            </w:r>
          </w:p>
        </w:tc>
      </w:tr>
      <w:tr w:rsidR="006B77B7" w:rsidRPr="00C960D4" w14:paraId="254E6C04" w14:textId="77777777" w:rsidTr="00B122CB">
        <w:trPr>
          <w:trHeight w:val="227"/>
          <w:jc w:val="center"/>
        </w:trPr>
        <w:tc>
          <w:tcPr>
            <w:tcW w:w="190" w:type="pct"/>
            <w:noWrap/>
            <w:vAlign w:val="center"/>
            <w:hideMark/>
          </w:tcPr>
          <w:p w14:paraId="77DF4F5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402" w:type="pct"/>
            <w:noWrap/>
            <w:vAlign w:val="center"/>
            <w:hideMark/>
          </w:tcPr>
          <w:p w14:paraId="4CF3937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3.796.455,80</w:t>
            </w:r>
          </w:p>
        </w:tc>
        <w:tc>
          <w:tcPr>
            <w:tcW w:w="434" w:type="pct"/>
            <w:noWrap/>
            <w:vAlign w:val="center"/>
            <w:hideMark/>
          </w:tcPr>
          <w:p w14:paraId="376C6A5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5382AA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3.796.455,80</w:t>
            </w:r>
          </w:p>
        </w:tc>
        <w:tc>
          <w:tcPr>
            <w:tcW w:w="459" w:type="pct"/>
            <w:noWrap/>
            <w:vAlign w:val="center"/>
            <w:hideMark/>
          </w:tcPr>
          <w:p w14:paraId="66C81D9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1.359.271.160,32</w:t>
            </w:r>
          </w:p>
        </w:tc>
        <w:tc>
          <w:tcPr>
            <w:tcW w:w="340" w:type="pct"/>
            <w:noWrap/>
            <w:vAlign w:val="center"/>
            <w:hideMark/>
          </w:tcPr>
          <w:p w14:paraId="2624A93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77C57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1.359.271.160,32</w:t>
            </w:r>
          </w:p>
        </w:tc>
        <w:tc>
          <w:tcPr>
            <w:tcW w:w="459" w:type="pct"/>
            <w:noWrap/>
            <w:vAlign w:val="center"/>
            <w:hideMark/>
          </w:tcPr>
          <w:p w14:paraId="283B961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530.776.702,64</w:t>
            </w:r>
          </w:p>
        </w:tc>
        <w:tc>
          <w:tcPr>
            <w:tcW w:w="411" w:type="pct"/>
            <w:noWrap/>
            <w:vAlign w:val="center"/>
            <w:hideMark/>
          </w:tcPr>
          <w:p w14:paraId="10FA6DF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31.778.289,13</w:t>
            </w:r>
          </w:p>
        </w:tc>
        <w:tc>
          <w:tcPr>
            <w:tcW w:w="459" w:type="pct"/>
            <w:noWrap/>
            <w:vAlign w:val="center"/>
            <w:hideMark/>
          </w:tcPr>
          <w:p w14:paraId="725A57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562.554.991,77</w:t>
            </w:r>
          </w:p>
        </w:tc>
        <w:tc>
          <w:tcPr>
            <w:tcW w:w="459" w:type="pct"/>
            <w:noWrap/>
            <w:vAlign w:val="center"/>
            <w:hideMark/>
          </w:tcPr>
          <w:p w14:paraId="0ECD6D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1.921.826.152,09</w:t>
            </w:r>
          </w:p>
        </w:tc>
        <w:tc>
          <w:tcPr>
            <w:tcW w:w="458" w:type="pct"/>
            <w:noWrap/>
            <w:vAlign w:val="center"/>
            <w:hideMark/>
          </w:tcPr>
          <w:p w14:paraId="79E019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1.925.622.607,89</w:t>
            </w:r>
          </w:p>
        </w:tc>
      </w:tr>
      <w:tr w:rsidR="00CF47D5" w:rsidRPr="00C960D4" w14:paraId="4786CE31" w14:textId="77777777" w:rsidTr="00B122CB">
        <w:trPr>
          <w:trHeight w:val="227"/>
          <w:jc w:val="center"/>
        </w:trPr>
        <w:tc>
          <w:tcPr>
            <w:tcW w:w="190" w:type="pct"/>
            <w:shd w:val="clear" w:color="000000" w:fill="CCFFFF"/>
            <w:noWrap/>
            <w:vAlign w:val="center"/>
            <w:hideMark/>
          </w:tcPr>
          <w:p w14:paraId="4C9298D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402" w:type="pct"/>
            <w:shd w:val="clear" w:color="000000" w:fill="CCFFFF"/>
            <w:noWrap/>
            <w:vAlign w:val="center"/>
            <w:hideMark/>
          </w:tcPr>
          <w:p w14:paraId="2EFD48B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1.736.071,87</w:t>
            </w:r>
          </w:p>
        </w:tc>
        <w:tc>
          <w:tcPr>
            <w:tcW w:w="434" w:type="pct"/>
            <w:shd w:val="clear" w:color="000000" w:fill="CCFFFF"/>
            <w:noWrap/>
            <w:vAlign w:val="center"/>
            <w:hideMark/>
          </w:tcPr>
          <w:p w14:paraId="45DB769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0F60433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1.736.071,87</w:t>
            </w:r>
          </w:p>
        </w:tc>
        <w:tc>
          <w:tcPr>
            <w:tcW w:w="459" w:type="pct"/>
            <w:shd w:val="clear" w:color="000000" w:fill="CCFFFF"/>
            <w:noWrap/>
            <w:vAlign w:val="center"/>
            <w:hideMark/>
          </w:tcPr>
          <w:p w14:paraId="7B00353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1.328.957.208,91</w:t>
            </w:r>
          </w:p>
        </w:tc>
        <w:tc>
          <w:tcPr>
            <w:tcW w:w="340" w:type="pct"/>
            <w:shd w:val="clear" w:color="000000" w:fill="CCFFFF"/>
            <w:noWrap/>
            <w:vAlign w:val="center"/>
            <w:hideMark/>
          </w:tcPr>
          <w:p w14:paraId="5206E98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E38E86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1.328.957.208,91</w:t>
            </w:r>
          </w:p>
        </w:tc>
        <w:tc>
          <w:tcPr>
            <w:tcW w:w="459" w:type="pct"/>
            <w:shd w:val="clear" w:color="000000" w:fill="CCFFFF"/>
            <w:noWrap/>
            <w:vAlign w:val="center"/>
            <w:hideMark/>
          </w:tcPr>
          <w:p w14:paraId="1837CE5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477.686.306,40</w:t>
            </w:r>
          </w:p>
        </w:tc>
        <w:tc>
          <w:tcPr>
            <w:tcW w:w="411" w:type="pct"/>
            <w:shd w:val="clear" w:color="000000" w:fill="CCFFFF"/>
            <w:noWrap/>
            <w:vAlign w:val="center"/>
            <w:hideMark/>
          </w:tcPr>
          <w:p w14:paraId="2FF4D32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29.334.300,50</w:t>
            </w:r>
          </w:p>
        </w:tc>
        <w:tc>
          <w:tcPr>
            <w:tcW w:w="459" w:type="pct"/>
            <w:shd w:val="clear" w:color="000000" w:fill="CCFFFF"/>
            <w:noWrap/>
            <w:vAlign w:val="center"/>
            <w:hideMark/>
          </w:tcPr>
          <w:p w14:paraId="5E5635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507.020.606,89</w:t>
            </w:r>
          </w:p>
        </w:tc>
        <w:tc>
          <w:tcPr>
            <w:tcW w:w="459" w:type="pct"/>
            <w:shd w:val="clear" w:color="000000" w:fill="CCFFFF"/>
            <w:noWrap/>
            <w:vAlign w:val="center"/>
            <w:hideMark/>
          </w:tcPr>
          <w:p w14:paraId="2C5B96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1.835.977.815,80</w:t>
            </w:r>
          </w:p>
        </w:tc>
        <w:tc>
          <w:tcPr>
            <w:tcW w:w="458" w:type="pct"/>
            <w:shd w:val="clear" w:color="000000" w:fill="CCFFFF"/>
            <w:noWrap/>
            <w:vAlign w:val="center"/>
            <w:hideMark/>
          </w:tcPr>
          <w:p w14:paraId="50A0E5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1.837.713.887,67</w:t>
            </w:r>
          </w:p>
        </w:tc>
      </w:tr>
      <w:tr w:rsidR="006B77B7" w:rsidRPr="00C960D4" w14:paraId="28819B21" w14:textId="77777777" w:rsidTr="00B122CB">
        <w:trPr>
          <w:trHeight w:val="227"/>
          <w:jc w:val="center"/>
        </w:trPr>
        <w:tc>
          <w:tcPr>
            <w:tcW w:w="190" w:type="pct"/>
            <w:noWrap/>
            <w:vAlign w:val="center"/>
            <w:hideMark/>
          </w:tcPr>
          <w:p w14:paraId="19A10BC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402" w:type="pct"/>
            <w:noWrap/>
            <w:vAlign w:val="center"/>
            <w:hideMark/>
          </w:tcPr>
          <w:p w14:paraId="524D092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1.089.195,57</w:t>
            </w:r>
          </w:p>
        </w:tc>
        <w:tc>
          <w:tcPr>
            <w:tcW w:w="434" w:type="pct"/>
            <w:noWrap/>
            <w:vAlign w:val="center"/>
            <w:hideMark/>
          </w:tcPr>
          <w:p w14:paraId="706460A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5DBBCF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1.089.195,57</w:t>
            </w:r>
          </w:p>
        </w:tc>
        <w:tc>
          <w:tcPr>
            <w:tcW w:w="459" w:type="pct"/>
            <w:noWrap/>
            <w:vAlign w:val="center"/>
            <w:hideMark/>
          </w:tcPr>
          <w:p w14:paraId="69ECCCF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1.294.515.431,33</w:t>
            </w:r>
          </w:p>
        </w:tc>
        <w:tc>
          <w:tcPr>
            <w:tcW w:w="340" w:type="pct"/>
            <w:noWrap/>
            <w:vAlign w:val="center"/>
            <w:hideMark/>
          </w:tcPr>
          <w:p w14:paraId="3C7FB78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AB1B9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1.294.515.431,33</w:t>
            </w:r>
          </w:p>
        </w:tc>
        <w:tc>
          <w:tcPr>
            <w:tcW w:w="459" w:type="pct"/>
            <w:noWrap/>
            <w:vAlign w:val="center"/>
            <w:hideMark/>
          </w:tcPr>
          <w:p w14:paraId="5F2BE0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426.603.068,28</w:t>
            </w:r>
          </w:p>
        </w:tc>
        <w:tc>
          <w:tcPr>
            <w:tcW w:w="411" w:type="pct"/>
            <w:noWrap/>
            <w:vAlign w:val="center"/>
            <w:hideMark/>
          </w:tcPr>
          <w:p w14:paraId="315D28D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27.071.158,32</w:t>
            </w:r>
          </w:p>
        </w:tc>
        <w:tc>
          <w:tcPr>
            <w:tcW w:w="459" w:type="pct"/>
            <w:noWrap/>
            <w:vAlign w:val="center"/>
            <w:hideMark/>
          </w:tcPr>
          <w:p w14:paraId="5DF3A0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453.674.226,61</w:t>
            </w:r>
          </w:p>
        </w:tc>
        <w:tc>
          <w:tcPr>
            <w:tcW w:w="459" w:type="pct"/>
            <w:noWrap/>
            <w:vAlign w:val="center"/>
            <w:hideMark/>
          </w:tcPr>
          <w:p w14:paraId="666CF8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1.748.189.657,94</w:t>
            </w:r>
          </w:p>
        </w:tc>
        <w:tc>
          <w:tcPr>
            <w:tcW w:w="458" w:type="pct"/>
            <w:noWrap/>
            <w:vAlign w:val="center"/>
            <w:hideMark/>
          </w:tcPr>
          <w:p w14:paraId="7D89BF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1.749.278.853,51</w:t>
            </w:r>
          </w:p>
        </w:tc>
      </w:tr>
      <w:tr w:rsidR="00CF47D5" w:rsidRPr="00C960D4" w14:paraId="41DCF426" w14:textId="77777777" w:rsidTr="00B122CB">
        <w:trPr>
          <w:trHeight w:val="227"/>
          <w:jc w:val="center"/>
        </w:trPr>
        <w:tc>
          <w:tcPr>
            <w:tcW w:w="190" w:type="pct"/>
            <w:shd w:val="clear" w:color="000000" w:fill="CCFFFF"/>
            <w:noWrap/>
            <w:vAlign w:val="center"/>
            <w:hideMark/>
          </w:tcPr>
          <w:p w14:paraId="0F29157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402" w:type="pct"/>
            <w:shd w:val="clear" w:color="000000" w:fill="CCFFFF"/>
            <w:noWrap/>
            <w:vAlign w:val="center"/>
            <w:hideMark/>
          </w:tcPr>
          <w:p w14:paraId="3628120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254.197,35</w:t>
            </w:r>
          </w:p>
        </w:tc>
        <w:tc>
          <w:tcPr>
            <w:tcW w:w="434" w:type="pct"/>
            <w:shd w:val="clear" w:color="000000" w:fill="CCFFFF"/>
            <w:noWrap/>
            <w:vAlign w:val="center"/>
            <w:hideMark/>
          </w:tcPr>
          <w:p w14:paraId="3A47593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E35D32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254.197,35</w:t>
            </w:r>
          </w:p>
        </w:tc>
        <w:tc>
          <w:tcPr>
            <w:tcW w:w="459" w:type="pct"/>
            <w:shd w:val="clear" w:color="000000" w:fill="CCFFFF"/>
            <w:noWrap/>
            <w:vAlign w:val="center"/>
            <w:hideMark/>
          </w:tcPr>
          <w:p w14:paraId="51F1EF3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1.257.524.722,62</w:t>
            </w:r>
          </w:p>
        </w:tc>
        <w:tc>
          <w:tcPr>
            <w:tcW w:w="340" w:type="pct"/>
            <w:shd w:val="clear" w:color="000000" w:fill="CCFFFF"/>
            <w:noWrap/>
            <w:vAlign w:val="center"/>
            <w:hideMark/>
          </w:tcPr>
          <w:p w14:paraId="4972AA0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EF0DBD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1.257.524.722,62</w:t>
            </w:r>
          </w:p>
        </w:tc>
        <w:tc>
          <w:tcPr>
            <w:tcW w:w="459" w:type="pct"/>
            <w:shd w:val="clear" w:color="000000" w:fill="CCFFFF"/>
            <w:noWrap/>
            <w:vAlign w:val="center"/>
            <w:hideMark/>
          </w:tcPr>
          <w:p w14:paraId="092E2A5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377.846.118,81</w:t>
            </w:r>
          </w:p>
        </w:tc>
        <w:tc>
          <w:tcPr>
            <w:tcW w:w="411" w:type="pct"/>
            <w:shd w:val="clear" w:color="000000" w:fill="CCFFFF"/>
            <w:noWrap/>
            <w:vAlign w:val="center"/>
            <w:hideMark/>
          </w:tcPr>
          <w:p w14:paraId="4B1AE24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24.981.266,09</w:t>
            </w:r>
          </w:p>
        </w:tc>
        <w:tc>
          <w:tcPr>
            <w:tcW w:w="459" w:type="pct"/>
            <w:shd w:val="clear" w:color="000000" w:fill="CCFFFF"/>
            <w:noWrap/>
            <w:vAlign w:val="center"/>
            <w:hideMark/>
          </w:tcPr>
          <w:p w14:paraId="6168CB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402.827.384,89</w:t>
            </w:r>
          </w:p>
        </w:tc>
        <w:tc>
          <w:tcPr>
            <w:tcW w:w="459" w:type="pct"/>
            <w:shd w:val="clear" w:color="000000" w:fill="CCFFFF"/>
            <w:noWrap/>
            <w:vAlign w:val="center"/>
            <w:hideMark/>
          </w:tcPr>
          <w:p w14:paraId="0C657F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1.660.352.107,51</w:t>
            </w:r>
          </w:p>
        </w:tc>
        <w:tc>
          <w:tcPr>
            <w:tcW w:w="458" w:type="pct"/>
            <w:shd w:val="clear" w:color="000000" w:fill="CCFFFF"/>
            <w:noWrap/>
            <w:vAlign w:val="center"/>
            <w:hideMark/>
          </w:tcPr>
          <w:p w14:paraId="2CD351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1.660.606.304,86</w:t>
            </w:r>
          </w:p>
        </w:tc>
      </w:tr>
      <w:tr w:rsidR="006B77B7" w:rsidRPr="00C960D4" w14:paraId="7D704B12" w14:textId="77777777" w:rsidTr="00B122CB">
        <w:trPr>
          <w:trHeight w:val="227"/>
          <w:jc w:val="center"/>
        </w:trPr>
        <w:tc>
          <w:tcPr>
            <w:tcW w:w="190" w:type="pct"/>
            <w:noWrap/>
            <w:vAlign w:val="center"/>
            <w:hideMark/>
          </w:tcPr>
          <w:p w14:paraId="548F2B5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402" w:type="pct"/>
            <w:noWrap/>
            <w:vAlign w:val="center"/>
            <w:hideMark/>
          </w:tcPr>
          <w:p w14:paraId="137FC5F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27DB32A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1F33364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AB5A36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1.217.263.546,26</w:t>
            </w:r>
          </w:p>
        </w:tc>
        <w:tc>
          <w:tcPr>
            <w:tcW w:w="340" w:type="pct"/>
            <w:noWrap/>
            <w:vAlign w:val="center"/>
            <w:hideMark/>
          </w:tcPr>
          <w:p w14:paraId="7549571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99EF68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1.217.263.546,26</w:t>
            </w:r>
          </w:p>
        </w:tc>
        <w:tc>
          <w:tcPr>
            <w:tcW w:w="459" w:type="pct"/>
            <w:noWrap/>
            <w:vAlign w:val="center"/>
            <w:hideMark/>
          </w:tcPr>
          <w:p w14:paraId="0265805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332.074.722,09</w:t>
            </w:r>
          </w:p>
        </w:tc>
        <w:tc>
          <w:tcPr>
            <w:tcW w:w="411" w:type="pct"/>
            <w:noWrap/>
            <w:vAlign w:val="center"/>
            <w:hideMark/>
          </w:tcPr>
          <w:p w14:paraId="0AF8C8B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23.058.981,10</w:t>
            </w:r>
          </w:p>
        </w:tc>
        <w:tc>
          <w:tcPr>
            <w:tcW w:w="459" w:type="pct"/>
            <w:noWrap/>
            <w:vAlign w:val="center"/>
            <w:hideMark/>
          </w:tcPr>
          <w:p w14:paraId="053909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355.133.703,20</w:t>
            </w:r>
          </w:p>
        </w:tc>
        <w:tc>
          <w:tcPr>
            <w:tcW w:w="459" w:type="pct"/>
            <w:noWrap/>
            <w:vAlign w:val="center"/>
            <w:hideMark/>
          </w:tcPr>
          <w:p w14:paraId="7820BA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1.572.397.249,46</w:t>
            </w:r>
          </w:p>
        </w:tc>
        <w:tc>
          <w:tcPr>
            <w:tcW w:w="458" w:type="pct"/>
            <w:noWrap/>
            <w:vAlign w:val="center"/>
            <w:hideMark/>
          </w:tcPr>
          <w:p w14:paraId="1A9266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1.572.397.249,46</w:t>
            </w:r>
          </w:p>
        </w:tc>
      </w:tr>
      <w:tr w:rsidR="00CF47D5" w:rsidRPr="00C960D4" w14:paraId="0E03F731" w14:textId="77777777" w:rsidTr="00B122CB">
        <w:trPr>
          <w:trHeight w:val="227"/>
          <w:jc w:val="center"/>
        </w:trPr>
        <w:tc>
          <w:tcPr>
            <w:tcW w:w="190" w:type="pct"/>
            <w:shd w:val="clear" w:color="000000" w:fill="CCFFFF"/>
            <w:noWrap/>
            <w:vAlign w:val="center"/>
            <w:hideMark/>
          </w:tcPr>
          <w:p w14:paraId="57FCEBD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402" w:type="pct"/>
            <w:shd w:val="clear" w:color="000000" w:fill="CCFFFF"/>
            <w:noWrap/>
            <w:vAlign w:val="center"/>
            <w:hideMark/>
          </w:tcPr>
          <w:p w14:paraId="1CEFC1E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34EEF3B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4E07A44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636A6A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1.174.096.700,54</w:t>
            </w:r>
          </w:p>
        </w:tc>
        <w:tc>
          <w:tcPr>
            <w:tcW w:w="340" w:type="pct"/>
            <w:shd w:val="clear" w:color="000000" w:fill="CCFFFF"/>
            <w:noWrap/>
            <w:vAlign w:val="center"/>
            <w:hideMark/>
          </w:tcPr>
          <w:p w14:paraId="49A4A44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C3FB79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1.174.096.700,54</w:t>
            </w:r>
          </w:p>
        </w:tc>
        <w:tc>
          <w:tcPr>
            <w:tcW w:w="459" w:type="pct"/>
            <w:shd w:val="clear" w:color="000000" w:fill="CCFFFF"/>
            <w:noWrap/>
            <w:vAlign w:val="center"/>
            <w:hideMark/>
          </w:tcPr>
          <w:p w14:paraId="4373471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289.102.744,76</w:t>
            </w:r>
          </w:p>
        </w:tc>
        <w:tc>
          <w:tcPr>
            <w:tcW w:w="411" w:type="pct"/>
            <w:shd w:val="clear" w:color="000000" w:fill="CCFFFF"/>
            <w:noWrap/>
            <w:vAlign w:val="center"/>
            <w:hideMark/>
          </w:tcPr>
          <w:p w14:paraId="387A32E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21.296.168,75</w:t>
            </w:r>
          </w:p>
        </w:tc>
        <w:tc>
          <w:tcPr>
            <w:tcW w:w="459" w:type="pct"/>
            <w:shd w:val="clear" w:color="000000" w:fill="CCFFFF"/>
            <w:noWrap/>
            <w:vAlign w:val="center"/>
            <w:hideMark/>
          </w:tcPr>
          <w:p w14:paraId="42FF14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310.398.913,51</w:t>
            </w:r>
          </w:p>
        </w:tc>
        <w:tc>
          <w:tcPr>
            <w:tcW w:w="459" w:type="pct"/>
            <w:shd w:val="clear" w:color="000000" w:fill="CCFFFF"/>
            <w:noWrap/>
            <w:vAlign w:val="center"/>
            <w:hideMark/>
          </w:tcPr>
          <w:p w14:paraId="4ED154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1.484.495.614,05</w:t>
            </w:r>
          </w:p>
        </w:tc>
        <w:tc>
          <w:tcPr>
            <w:tcW w:w="458" w:type="pct"/>
            <w:shd w:val="clear" w:color="000000" w:fill="CCFFFF"/>
            <w:noWrap/>
            <w:vAlign w:val="center"/>
            <w:hideMark/>
          </w:tcPr>
          <w:p w14:paraId="4F9B25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1.484.495.614,05</w:t>
            </w:r>
          </w:p>
        </w:tc>
      </w:tr>
      <w:tr w:rsidR="006B77B7" w:rsidRPr="00C960D4" w14:paraId="11569585" w14:textId="77777777" w:rsidTr="00B122CB">
        <w:trPr>
          <w:trHeight w:val="227"/>
          <w:jc w:val="center"/>
        </w:trPr>
        <w:tc>
          <w:tcPr>
            <w:tcW w:w="190" w:type="pct"/>
            <w:noWrap/>
            <w:vAlign w:val="center"/>
            <w:hideMark/>
          </w:tcPr>
          <w:p w14:paraId="492ECE5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402" w:type="pct"/>
            <w:noWrap/>
            <w:vAlign w:val="center"/>
            <w:hideMark/>
          </w:tcPr>
          <w:p w14:paraId="23AFD58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2B9E51D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73B568E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1859B8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1.128.420.733,88</w:t>
            </w:r>
          </w:p>
        </w:tc>
        <w:tc>
          <w:tcPr>
            <w:tcW w:w="340" w:type="pct"/>
            <w:noWrap/>
            <w:vAlign w:val="center"/>
            <w:hideMark/>
          </w:tcPr>
          <w:p w14:paraId="4DABE2B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62505B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1.128.420.733,88</w:t>
            </w:r>
          </w:p>
        </w:tc>
        <w:tc>
          <w:tcPr>
            <w:tcW w:w="459" w:type="pct"/>
            <w:noWrap/>
            <w:vAlign w:val="center"/>
            <w:hideMark/>
          </w:tcPr>
          <w:p w14:paraId="6559B7D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249.234.562,77</w:t>
            </w:r>
          </w:p>
        </w:tc>
        <w:tc>
          <w:tcPr>
            <w:tcW w:w="411" w:type="pct"/>
            <w:noWrap/>
            <w:vAlign w:val="center"/>
            <w:hideMark/>
          </w:tcPr>
          <w:p w14:paraId="3DEDA17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19.684.079,13</w:t>
            </w:r>
          </w:p>
        </w:tc>
        <w:tc>
          <w:tcPr>
            <w:tcW w:w="459" w:type="pct"/>
            <w:noWrap/>
            <w:vAlign w:val="center"/>
            <w:hideMark/>
          </w:tcPr>
          <w:p w14:paraId="605768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268.918.641,91</w:t>
            </w:r>
          </w:p>
        </w:tc>
        <w:tc>
          <w:tcPr>
            <w:tcW w:w="459" w:type="pct"/>
            <w:noWrap/>
            <w:vAlign w:val="center"/>
            <w:hideMark/>
          </w:tcPr>
          <w:p w14:paraId="143FD2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1.397.339.375,79</w:t>
            </w:r>
          </w:p>
        </w:tc>
        <w:tc>
          <w:tcPr>
            <w:tcW w:w="458" w:type="pct"/>
            <w:noWrap/>
            <w:vAlign w:val="center"/>
            <w:hideMark/>
          </w:tcPr>
          <w:p w14:paraId="6F7C5F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1.397.339.375,79</w:t>
            </w:r>
          </w:p>
        </w:tc>
      </w:tr>
      <w:tr w:rsidR="00CF47D5" w:rsidRPr="00C960D4" w14:paraId="7DDAE4DB" w14:textId="77777777" w:rsidTr="00B122CB">
        <w:trPr>
          <w:trHeight w:val="227"/>
          <w:jc w:val="center"/>
        </w:trPr>
        <w:tc>
          <w:tcPr>
            <w:tcW w:w="190" w:type="pct"/>
            <w:shd w:val="clear" w:color="000000" w:fill="CCFFFF"/>
            <w:noWrap/>
            <w:vAlign w:val="center"/>
            <w:hideMark/>
          </w:tcPr>
          <w:p w14:paraId="41B2BA1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402" w:type="pct"/>
            <w:shd w:val="clear" w:color="000000" w:fill="CCFFFF"/>
            <w:noWrap/>
            <w:vAlign w:val="center"/>
            <w:hideMark/>
          </w:tcPr>
          <w:p w14:paraId="009A466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398C61F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9964A0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5A3781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1.080.394.606,36</w:t>
            </w:r>
          </w:p>
        </w:tc>
        <w:tc>
          <w:tcPr>
            <w:tcW w:w="340" w:type="pct"/>
            <w:shd w:val="clear" w:color="000000" w:fill="CCFFFF"/>
            <w:noWrap/>
            <w:vAlign w:val="center"/>
            <w:hideMark/>
          </w:tcPr>
          <w:p w14:paraId="1B42DA0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EB235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1.080.394.606,36</w:t>
            </w:r>
          </w:p>
        </w:tc>
        <w:tc>
          <w:tcPr>
            <w:tcW w:w="459" w:type="pct"/>
            <w:shd w:val="clear" w:color="000000" w:fill="CCFFFF"/>
            <w:noWrap/>
            <w:vAlign w:val="center"/>
            <w:hideMark/>
          </w:tcPr>
          <w:p w14:paraId="45BB40D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212.654.544,27</w:t>
            </w:r>
          </w:p>
        </w:tc>
        <w:tc>
          <w:tcPr>
            <w:tcW w:w="411" w:type="pct"/>
            <w:shd w:val="clear" w:color="000000" w:fill="CCFFFF"/>
            <w:noWrap/>
            <w:vAlign w:val="center"/>
            <w:hideMark/>
          </w:tcPr>
          <w:p w14:paraId="3BB48F0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18.213.574,23</w:t>
            </w:r>
          </w:p>
        </w:tc>
        <w:tc>
          <w:tcPr>
            <w:tcW w:w="459" w:type="pct"/>
            <w:shd w:val="clear" w:color="000000" w:fill="CCFFFF"/>
            <w:noWrap/>
            <w:vAlign w:val="center"/>
            <w:hideMark/>
          </w:tcPr>
          <w:p w14:paraId="18E05F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230.868.118,50</w:t>
            </w:r>
          </w:p>
        </w:tc>
        <w:tc>
          <w:tcPr>
            <w:tcW w:w="459" w:type="pct"/>
            <w:shd w:val="clear" w:color="000000" w:fill="CCFFFF"/>
            <w:noWrap/>
            <w:vAlign w:val="center"/>
            <w:hideMark/>
          </w:tcPr>
          <w:p w14:paraId="72B40F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1.311.262.724,86</w:t>
            </w:r>
          </w:p>
        </w:tc>
        <w:tc>
          <w:tcPr>
            <w:tcW w:w="458" w:type="pct"/>
            <w:shd w:val="clear" w:color="000000" w:fill="CCFFFF"/>
            <w:noWrap/>
            <w:vAlign w:val="center"/>
            <w:hideMark/>
          </w:tcPr>
          <w:p w14:paraId="00B6BF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1.311.262.724,86</w:t>
            </w:r>
          </w:p>
        </w:tc>
      </w:tr>
      <w:tr w:rsidR="006B77B7" w:rsidRPr="00C960D4" w14:paraId="01779E5E" w14:textId="77777777" w:rsidTr="00B122CB">
        <w:trPr>
          <w:trHeight w:val="227"/>
          <w:jc w:val="center"/>
        </w:trPr>
        <w:tc>
          <w:tcPr>
            <w:tcW w:w="190" w:type="pct"/>
            <w:noWrap/>
            <w:vAlign w:val="center"/>
            <w:hideMark/>
          </w:tcPr>
          <w:p w14:paraId="518A961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402" w:type="pct"/>
            <w:noWrap/>
            <w:vAlign w:val="center"/>
            <w:hideMark/>
          </w:tcPr>
          <w:p w14:paraId="4CAD421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2DCCE2E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282A093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FAF830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1.030.216.750,61</w:t>
            </w:r>
          </w:p>
        </w:tc>
        <w:tc>
          <w:tcPr>
            <w:tcW w:w="340" w:type="pct"/>
            <w:noWrap/>
            <w:vAlign w:val="center"/>
            <w:hideMark/>
          </w:tcPr>
          <w:p w14:paraId="3B418DE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CEE07A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1.030.216.750,61</w:t>
            </w:r>
          </w:p>
        </w:tc>
        <w:tc>
          <w:tcPr>
            <w:tcW w:w="459" w:type="pct"/>
            <w:noWrap/>
            <w:vAlign w:val="center"/>
            <w:hideMark/>
          </w:tcPr>
          <w:p w14:paraId="32A93E2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179.468.358,39</w:t>
            </w:r>
          </w:p>
        </w:tc>
        <w:tc>
          <w:tcPr>
            <w:tcW w:w="411" w:type="pct"/>
            <w:noWrap/>
            <w:vAlign w:val="center"/>
            <w:hideMark/>
          </w:tcPr>
          <w:p w14:paraId="21C1605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16.876.177,45</w:t>
            </w:r>
          </w:p>
        </w:tc>
        <w:tc>
          <w:tcPr>
            <w:tcW w:w="459" w:type="pct"/>
            <w:noWrap/>
            <w:vAlign w:val="center"/>
            <w:hideMark/>
          </w:tcPr>
          <w:p w14:paraId="129AAA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196.344.535,84</w:t>
            </w:r>
          </w:p>
        </w:tc>
        <w:tc>
          <w:tcPr>
            <w:tcW w:w="459" w:type="pct"/>
            <w:noWrap/>
            <w:vAlign w:val="center"/>
            <w:hideMark/>
          </w:tcPr>
          <w:p w14:paraId="528F8F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1.226.561.286,45</w:t>
            </w:r>
          </w:p>
        </w:tc>
        <w:tc>
          <w:tcPr>
            <w:tcW w:w="458" w:type="pct"/>
            <w:noWrap/>
            <w:vAlign w:val="center"/>
            <w:hideMark/>
          </w:tcPr>
          <w:p w14:paraId="68723C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1.226.561.286,45</w:t>
            </w:r>
          </w:p>
        </w:tc>
      </w:tr>
      <w:tr w:rsidR="00CF47D5" w:rsidRPr="00C960D4" w14:paraId="6FC52414" w14:textId="77777777" w:rsidTr="00B122CB">
        <w:trPr>
          <w:trHeight w:val="227"/>
          <w:jc w:val="center"/>
        </w:trPr>
        <w:tc>
          <w:tcPr>
            <w:tcW w:w="190" w:type="pct"/>
            <w:shd w:val="clear" w:color="000000" w:fill="CCFFFF"/>
            <w:noWrap/>
            <w:vAlign w:val="center"/>
            <w:hideMark/>
          </w:tcPr>
          <w:p w14:paraId="65031A1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402" w:type="pct"/>
            <w:shd w:val="clear" w:color="000000" w:fill="CCFFFF"/>
            <w:noWrap/>
            <w:vAlign w:val="center"/>
            <w:hideMark/>
          </w:tcPr>
          <w:p w14:paraId="430DE3E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06ED665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C7C0BB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DDB66B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978.155.740,59</w:t>
            </w:r>
          </w:p>
        </w:tc>
        <w:tc>
          <w:tcPr>
            <w:tcW w:w="340" w:type="pct"/>
            <w:shd w:val="clear" w:color="000000" w:fill="CCFFFF"/>
            <w:noWrap/>
            <w:vAlign w:val="center"/>
            <w:hideMark/>
          </w:tcPr>
          <w:p w14:paraId="04FF790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7D1F9F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978.155.740,59</w:t>
            </w:r>
          </w:p>
        </w:tc>
        <w:tc>
          <w:tcPr>
            <w:tcW w:w="459" w:type="pct"/>
            <w:shd w:val="clear" w:color="000000" w:fill="CCFFFF"/>
            <w:noWrap/>
            <w:vAlign w:val="center"/>
            <w:hideMark/>
          </w:tcPr>
          <w:p w14:paraId="2D70954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149.679.063,70</w:t>
            </w:r>
          </w:p>
        </w:tc>
        <w:tc>
          <w:tcPr>
            <w:tcW w:w="411" w:type="pct"/>
            <w:shd w:val="clear" w:color="000000" w:fill="CCFFFF"/>
            <w:noWrap/>
            <w:vAlign w:val="center"/>
            <w:hideMark/>
          </w:tcPr>
          <w:p w14:paraId="531BEFB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15.662.180,56</w:t>
            </w:r>
          </w:p>
        </w:tc>
        <w:tc>
          <w:tcPr>
            <w:tcW w:w="459" w:type="pct"/>
            <w:shd w:val="clear" w:color="000000" w:fill="CCFFFF"/>
            <w:noWrap/>
            <w:vAlign w:val="center"/>
            <w:hideMark/>
          </w:tcPr>
          <w:p w14:paraId="71C7B2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165.341.244,26</w:t>
            </w:r>
          </w:p>
        </w:tc>
        <w:tc>
          <w:tcPr>
            <w:tcW w:w="459" w:type="pct"/>
            <w:shd w:val="clear" w:color="000000" w:fill="CCFFFF"/>
            <w:noWrap/>
            <w:vAlign w:val="center"/>
            <w:hideMark/>
          </w:tcPr>
          <w:p w14:paraId="151B41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1.143.496.984,85</w:t>
            </w:r>
          </w:p>
        </w:tc>
        <w:tc>
          <w:tcPr>
            <w:tcW w:w="458" w:type="pct"/>
            <w:shd w:val="clear" w:color="000000" w:fill="CCFFFF"/>
            <w:noWrap/>
            <w:vAlign w:val="center"/>
            <w:hideMark/>
          </w:tcPr>
          <w:p w14:paraId="51B6E0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1.143.496.984,85</w:t>
            </w:r>
          </w:p>
        </w:tc>
      </w:tr>
      <w:tr w:rsidR="006B77B7" w:rsidRPr="00C960D4" w14:paraId="1CB2DA91" w14:textId="77777777" w:rsidTr="00B122CB">
        <w:trPr>
          <w:trHeight w:val="227"/>
          <w:jc w:val="center"/>
        </w:trPr>
        <w:tc>
          <w:tcPr>
            <w:tcW w:w="190" w:type="pct"/>
            <w:noWrap/>
            <w:vAlign w:val="center"/>
            <w:hideMark/>
          </w:tcPr>
          <w:p w14:paraId="7905FBA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402" w:type="pct"/>
            <w:noWrap/>
            <w:vAlign w:val="center"/>
            <w:hideMark/>
          </w:tcPr>
          <w:p w14:paraId="75939D7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3B0CC4C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73E7064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0E98E4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924.513.636,26</w:t>
            </w:r>
          </w:p>
        </w:tc>
        <w:tc>
          <w:tcPr>
            <w:tcW w:w="340" w:type="pct"/>
            <w:noWrap/>
            <w:vAlign w:val="center"/>
            <w:hideMark/>
          </w:tcPr>
          <w:p w14:paraId="1B04905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921285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924.513.636,26</w:t>
            </w:r>
          </w:p>
        </w:tc>
        <w:tc>
          <w:tcPr>
            <w:tcW w:w="459" w:type="pct"/>
            <w:noWrap/>
            <w:vAlign w:val="center"/>
            <w:hideMark/>
          </w:tcPr>
          <w:p w14:paraId="2814E6A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123.358.958,31</w:t>
            </w:r>
          </w:p>
        </w:tc>
        <w:tc>
          <w:tcPr>
            <w:tcW w:w="411" w:type="pct"/>
            <w:noWrap/>
            <w:vAlign w:val="center"/>
            <w:hideMark/>
          </w:tcPr>
          <w:p w14:paraId="44E0BB5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14.561.930,90</w:t>
            </w:r>
          </w:p>
        </w:tc>
        <w:tc>
          <w:tcPr>
            <w:tcW w:w="459" w:type="pct"/>
            <w:noWrap/>
            <w:vAlign w:val="center"/>
            <w:hideMark/>
          </w:tcPr>
          <w:p w14:paraId="7C7EE8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137.920.889,20</w:t>
            </w:r>
          </w:p>
        </w:tc>
        <w:tc>
          <w:tcPr>
            <w:tcW w:w="459" w:type="pct"/>
            <w:noWrap/>
            <w:vAlign w:val="center"/>
            <w:hideMark/>
          </w:tcPr>
          <w:p w14:paraId="2B9E15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1.062.434.525,46</w:t>
            </w:r>
          </w:p>
        </w:tc>
        <w:tc>
          <w:tcPr>
            <w:tcW w:w="458" w:type="pct"/>
            <w:noWrap/>
            <w:vAlign w:val="center"/>
            <w:hideMark/>
          </w:tcPr>
          <w:p w14:paraId="6AAA27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1.062.434.525,46</w:t>
            </w:r>
          </w:p>
        </w:tc>
      </w:tr>
      <w:tr w:rsidR="00CF47D5" w:rsidRPr="00C960D4" w14:paraId="7F1FB565" w14:textId="77777777" w:rsidTr="00B122CB">
        <w:trPr>
          <w:trHeight w:val="227"/>
          <w:jc w:val="center"/>
        </w:trPr>
        <w:tc>
          <w:tcPr>
            <w:tcW w:w="190" w:type="pct"/>
            <w:shd w:val="clear" w:color="000000" w:fill="CCFFFF"/>
            <w:noWrap/>
            <w:vAlign w:val="center"/>
            <w:hideMark/>
          </w:tcPr>
          <w:p w14:paraId="1477B07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402" w:type="pct"/>
            <w:shd w:val="clear" w:color="000000" w:fill="CCFFFF"/>
            <w:noWrap/>
            <w:vAlign w:val="center"/>
            <w:hideMark/>
          </w:tcPr>
          <w:p w14:paraId="4EBA6DA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610D42A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4C3209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CC525F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869.639.382,25</w:t>
            </w:r>
          </w:p>
        </w:tc>
        <w:tc>
          <w:tcPr>
            <w:tcW w:w="340" w:type="pct"/>
            <w:shd w:val="clear" w:color="000000" w:fill="CCFFFF"/>
            <w:noWrap/>
            <w:vAlign w:val="center"/>
            <w:hideMark/>
          </w:tcPr>
          <w:p w14:paraId="124ED6B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58FFDB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869.639.382,25</w:t>
            </w:r>
          </w:p>
        </w:tc>
        <w:tc>
          <w:tcPr>
            <w:tcW w:w="459" w:type="pct"/>
            <w:shd w:val="clear" w:color="000000" w:fill="CCFFFF"/>
            <w:noWrap/>
            <w:vAlign w:val="center"/>
            <w:hideMark/>
          </w:tcPr>
          <w:p w14:paraId="30059AD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100.394.092,94</w:t>
            </w:r>
          </w:p>
        </w:tc>
        <w:tc>
          <w:tcPr>
            <w:tcW w:w="411" w:type="pct"/>
            <w:shd w:val="clear" w:color="000000" w:fill="CCFFFF"/>
            <w:noWrap/>
            <w:vAlign w:val="center"/>
            <w:hideMark/>
          </w:tcPr>
          <w:p w14:paraId="6212150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13.567.296,37</w:t>
            </w:r>
          </w:p>
        </w:tc>
        <w:tc>
          <w:tcPr>
            <w:tcW w:w="459" w:type="pct"/>
            <w:shd w:val="clear" w:color="000000" w:fill="CCFFFF"/>
            <w:noWrap/>
            <w:vAlign w:val="center"/>
            <w:hideMark/>
          </w:tcPr>
          <w:p w14:paraId="6ABD8F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113.961.389,31</w:t>
            </w:r>
          </w:p>
        </w:tc>
        <w:tc>
          <w:tcPr>
            <w:tcW w:w="459" w:type="pct"/>
            <w:shd w:val="clear" w:color="000000" w:fill="CCFFFF"/>
            <w:noWrap/>
            <w:vAlign w:val="center"/>
            <w:hideMark/>
          </w:tcPr>
          <w:p w14:paraId="05279E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983.600.771,56</w:t>
            </w:r>
          </w:p>
        </w:tc>
        <w:tc>
          <w:tcPr>
            <w:tcW w:w="458" w:type="pct"/>
            <w:shd w:val="clear" w:color="000000" w:fill="CCFFFF"/>
            <w:noWrap/>
            <w:vAlign w:val="center"/>
            <w:hideMark/>
          </w:tcPr>
          <w:p w14:paraId="5C09CD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983.600.771,56</w:t>
            </w:r>
          </w:p>
        </w:tc>
      </w:tr>
      <w:tr w:rsidR="006B77B7" w:rsidRPr="00C960D4" w14:paraId="693DEF1C" w14:textId="77777777" w:rsidTr="00B122CB">
        <w:trPr>
          <w:trHeight w:val="227"/>
          <w:jc w:val="center"/>
        </w:trPr>
        <w:tc>
          <w:tcPr>
            <w:tcW w:w="190" w:type="pct"/>
            <w:noWrap/>
            <w:vAlign w:val="center"/>
            <w:hideMark/>
          </w:tcPr>
          <w:p w14:paraId="7E7EEAB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402" w:type="pct"/>
            <w:noWrap/>
            <w:vAlign w:val="center"/>
            <w:hideMark/>
          </w:tcPr>
          <w:p w14:paraId="65FF2E3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099DF08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0B21CD2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AC9188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813.917.949,26</w:t>
            </w:r>
          </w:p>
        </w:tc>
        <w:tc>
          <w:tcPr>
            <w:tcW w:w="340" w:type="pct"/>
            <w:noWrap/>
            <w:vAlign w:val="center"/>
            <w:hideMark/>
          </w:tcPr>
          <w:p w14:paraId="7FBEE36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92804D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813.917.949,26</w:t>
            </w:r>
          </w:p>
        </w:tc>
        <w:tc>
          <w:tcPr>
            <w:tcW w:w="459" w:type="pct"/>
            <w:noWrap/>
            <w:vAlign w:val="center"/>
            <w:hideMark/>
          </w:tcPr>
          <w:p w14:paraId="6F4EC57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80.660.159,98</w:t>
            </w:r>
          </w:p>
        </w:tc>
        <w:tc>
          <w:tcPr>
            <w:tcW w:w="411" w:type="pct"/>
            <w:noWrap/>
            <w:vAlign w:val="center"/>
            <w:hideMark/>
          </w:tcPr>
          <w:p w14:paraId="3BFAF8E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12.670.185,72</w:t>
            </w:r>
          </w:p>
        </w:tc>
        <w:tc>
          <w:tcPr>
            <w:tcW w:w="459" w:type="pct"/>
            <w:noWrap/>
            <w:vAlign w:val="center"/>
            <w:hideMark/>
          </w:tcPr>
          <w:p w14:paraId="262C25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93.330.345,70</w:t>
            </w:r>
          </w:p>
        </w:tc>
        <w:tc>
          <w:tcPr>
            <w:tcW w:w="459" w:type="pct"/>
            <w:noWrap/>
            <w:vAlign w:val="center"/>
            <w:hideMark/>
          </w:tcPr>
          <w:p w14:paraId="06A055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907.248.294,95</w:t>
            </w:r>
          </w:p>
        </w:tc>
        <w:tc>
          <w:tcPr>
            <w:tcW w:w="458" w:type="pct"/>
            <w:noWrap/>
            <w:vAlign w:val="center"/>
            <w:hideMark/>
          </w:tcPr>
          <w:p w14:paraId="4FEA43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907.248.294,95</w:t>
            </w:r>
          </w:p>
        </w:tc>
      </w:tr>
      <w:tr w:rsidR="00CF47D5" w:rsidRPr="00C960D4" w14:paraId="38A3C7C0" w14:textId="77777777" w:rsidTr="00B122CB">
        <w:trPr>
          <w:trHeight w:val="227"/>
          <w:jc w:val="center"/>
        </w:trPr>
        <w:tc>
          <w:tcPr>
            <w:tcW w:w="190" w:type="pct"/>
            <w:shd w:val="clear" w:color="000000" w:fill="CCFFFF"/>
            <w:noWrap/>
            <w:vAlign w:val="center"/>
            <w:hideMark/>
          </w:tcPr>
          <w:p w14:paraId="080AEE9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402" w:type="pct"/>
            <w:shd w:val="clear" w:color="000000" w:fill="CCFFFF"/>
            <w:noWrap/>
            <w:vAlign w:val="center"/>
            <w:hideMark/>
          </w:tcPr>
          <w:p w14:paraId="26702CD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3875E67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E1818D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D7D91E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757.747.601,70</w:t>
            </w:r>
          </w:p>
        </w:tc>
        <w:tc>
          <w:tcPr>
            <w:tcW w:w="340" w:type="pct"/>
            <w:shd w:val="clear" w:color="000000" w:fill="CCFFFF"/>
            <w:noWrap/>
            <w:vAlign w:val="center"/>
            <w:hideMark/>
          </w:tcPr>
          <w:p w14:paraId="7552FB5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B805FA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757.747.601,70</w:t>
            </w:r>
          </w:p>
        </w:tc>
        <w:tc>
          <w:tcPr>
            <w:tcW w:w="459" w:type="pct"/>
            <w:shd w:val="clear" w:color="000000" w:fill="CCFFFF"/>
            <w:noWrap/>
            <w:vAlign w:val="center"/>
            <w:hideMark/>
          </w:tcPr>
          <w:p w14:paraId="56E2E5B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63.942.953,39</w:t>
            </w:r>
          </w:p>
        </w:tc>
        <w:tc>
          <w:tcPr>
            <w:tcW w:w="411" w:type="pct"/>
            <w:shd w:val="clear" w:color="000000" w:fill="CCFFFF"/>
            <w:noWrap/>
            <w:vAlign w:val="center"/>
            <w:hideMark/>
          </w:tcPr>
          <w:p w14:paraId="5994232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11.862.922,24</w:t>
            </w:r>
          </w:p>
        </w:tc>
        <w:tc>
          <w:tcPr>
            <w:tcW w:w="459" w:type="pct"/>
            <w:shd w:val="clear" w:color="000000" w:fill="CCFFFF"/>
            <w:noWrap/>
            <w:vAlign w:val="center"/>
            <w:hideMark/>
          </w:tcPr>
          <w:p w14:paraId="23148D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75.805.875,64</w:t>
            </w:r>
          </w:p>
        </w:tc>
        <w:tc>
          <w:tcPr>
            <w:tcW w:w="459" w:type="pct"/>
            <w:shd w:val="clear" w:color="000000" w:fill="CCFFFF"/>
            <w:noWrap/>
            <w:vAlign w:val="center"/>
            <w:hideMark/>
          </w:tcPr>
          <w:p w14:paraId="66953D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833.553.477,33</w:t>
            </w:r>
          </w:p>
        </w:tc>
        <w:tc>
          <w:tcPr>
            <w:tcW w:w="458" w:type="pct"/>
            <w:shd w:val="clear" w:color="000000" w:fill="CCFFFF"/>
            <w:noWrap/>
            <w:vAlign w:val="center"/>
            <w:hideMark/>
          </w:tcPr>
          <w:p w14:paraId="066701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833.553.477,33</w:t>
            </w:r>
          </w:p>
        </w:tc>
      </w:tr>
      <w:tr w:rsidR="006B77B7" w:rsidRPr="00C960D4" w14:paraId="0F566A9C" w14:textId="77777777" w:rsidTr="00B122CB">
        <w:trPr>
          <w:trHeight w:val="227"/>
          <w:jc w:val="center"/>
        </w:trPr>
        <w:tc>
          <w:tcPr>
            <w:tcW w:w="190" w:type="pct"/>
            <w:noWrap/>
            <w:vAlign w:val="center"/>
            <w:hideMark/>
          </w:tcPr>
          <w:p w14:paraId="7E32EC6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402" w:type="pct"/>
            <w:noWrap/>
            <w:vAlign w:val="center"/>
            <w:hideMark/>
          </w:tcPr>
          <w:p w14:paraId="02A3716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534325F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2140D2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649B09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701.558.577,55</w:t>
            </w:r>
          </w:p>
        </w:tc>
        <w:tc>
          <w:tcPr>
            <w:tcW w:w="340" w:type="pct"/>
            <w:noWrap/>
            <w:vAlign w:val="center"/>
            <w:hideMark/>
          </w:tcPr>
          <w:p w14:paraId="3409654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77E4FD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701.558.577,55</w:t>
            </w:r>
          </w:p>
        </w:tc>
        <w:tc>
          <w:tcPr>
            <w:tcW w:w="459" w:type="pct"/>
            <w:noWrap/>
            <w:vAlign w:val="center"/>
            <w:hideMark/>
          </w:tcPr>
          <w:p w14:paraId="73CAEF0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50.062.317,87</w:t>
            </w:r>
          </w:p>
        </w:tc>
        <w:tc>
          <w:tcPr>
            <w:tcW w:w="411" w:type="pct"/>
            <w:noWrap/>
            <w:vAlign w:val="center"/>
            <w:hideMark/>
          </w:tcPr>
          <w:p w14:paraId="4B40072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11.137.069,71</w:t>
            </w:r>
          </w:p>
        </w:tc>
        <w:tc>
          <w:tcPr>
            <w:tcW w:w="459" w:type="pct"/>
            <w:noWrap/>
            <w:vAlign w:val="center"/>
            <w:hideMark/>
          </w:tcPr>
          <w:p w14:paraId="725E49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61.199.387,58</w:t>
            </w:r>
          </w:p>
        </w:tc>
        <w:tc>
          <w:tcPr>
            <w:tcW w:w="459" w:type="pct"/>
            <w:noWrap/>
            <w:vAlign w:val="center"/>
            <w:hideMark/>
          </w:tcPr>
          <w:p w14:paraId="26476A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762.757.965,13</w:t>
            </w:r>
          </w:p>
        </w:tc>
        <w:tc>
          <w:tcPr>
            <w:tcW w:w="458" w:type="pct"/>
            <w:noWrap/>
            <w:vAlign w:val="center"/>
            <w:hideMark/>
          </w:tcPr>
          <w:p w14:paraId="1CDE18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762.757.965,13</w:t>
            </w:r>
          </w:p>
        </w:tc>
      </w:tr>
      <w:tr w:rsidR="00CF47D5" w:rsidRPr="00C960D4" w14:paraId="044E4AFB" w14:textId="77777777" w:rsidTr="00B122CB">
        <w:trPr>
          <w:trHeight w:val="227"/>
          <w:jc w:val="center"/>
        </w:trPr>
        <w:tc>
          <w:tcPr>
            <w:tcW w:w="190" w:type="pct"/>
            <w:shd w:val="clear" w:color="000000" w:fill="CCFFFF"/>
            <w:noWrap/>
            <w:vAlign w:val="center"/>
            <w:hideMark/>
          </w:tcPr>
          <w:p w14:paraId="01449E1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402" w:type="pct"/>
            <w:shd w:val="clear" w:color="000000" w:fill="CCFFFF"/>
            <w:noWrap/>
            <w:vAlign w:val="center"/>
            <w:hideMark/>
          </w:tcPr>
          <w:p w14:paraId="4071B3C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650A571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8BD1B4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9CD270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645.759.243,98</w:t>
            </w:r>
          </w:p>
        </w:tc>
        <w:tc>
          <w:tcPr>
            <w:tcW w:w="340" w:type="pct"/>
            <w:shd w:val="clear" w:color="000000" w:fill="CCFFFF"/>
            <w:noWrap/>
            <w:vAlign w:val="center"/>
            <w:hideMark/>
          </w:tcPr>
          <w:p w14:paraId="7E5FDB8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E76115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645.759.243,98</w:t>
            </w:r>
          </w:p>
        </w:tc>
        <w:tc>
          <w:tcPr>
            <w:tcW w:w="459" w:type="pct"/>
            <w:shd w:val="clear" w:color="000000" w:fill="CCFFFF"/>
            <w:noWrap/>
            <w:vAlign w:val="center"/>
            <w:hideMark/>
          </w:tcPr>
          <w:p w14:paraId="528489D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38.679.396,26</w:t>
            </w:r>
          </w:p>
        </w:tc>
        <w:tc>
          <w:tcPr>
            <w:tcW w:w="411" w:type="pct"/>
            <w:shd w:val="clear" w:color="000000" w:fill="CCFFFF"/>
            <w:noWrap/>
            <w:vAlign w:val="center"/>
            <w:hideMark/>
          </w:tcPr>
          <w:p w14:paraId="41A8659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10.486.865,52</w:t>
            </w:r>
          </w:p>
        </w:tc>
        <w:tc>
          <w:tcPr>
            <w:tcW w:w="459" w:type="pct"/>
            <w:shd w:val="clear" w:color="000000" w:fill="CCFFFF"/>
            <w:noWrap/>
            <w:vAlign w:val="center"/>
            <w:hideMark/>
          </w:tcPr>
          <w:p w14:paraId="744DB7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49.166.261,78</w:t>
            </w:r>
          </w:p>
        </w:tc>
        <w:tc>
          <w:tcPr>
            <w:tcW w:w="459" w:type="pct"/>
            <w:shd w:val="clear" w:color="000000" w:fill="CCFFFF"/>
            <w:noWrap/>
            <w:vAlign w:val="center"/>
            <w:hideMark/>
          </w:tcPr>
          <w:p w14:paraId="647C26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694.925.505,76</w:t>
            </w:r>
          </w:p>
        </w:tc>
        <w:tc>
          <w:tcPr>
            <w:tcW w:w="458" w:type="pct"/>
            <w:shd w:val="clear" w:color="000000" w:fill="CCFFFF"/>
            <w:noWrap/>
            <w:vAlign w:val="center"/>
            <w:hideMark/>
          </w:tcPr>
          <w:p w14:paraId="09D67B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694.925.505,76</w:t>
            </w:r>
          </w:p>
        </w:tc>
      </w:tr>
      <w:tr w:rsidR="006B77B7" w:rsidRPr="00C960D4" w14:paraId="43FB0446" w14:textId="77777777" w:rsidTr="00B122CB">
        <w:trPr>
          <w:trHeight w:val="227"/>
          <w:jc w:val="center"/>
        </w:trPr>
        <w:tc>
          <w:tcPr>
            <w:tcW w:w="190" w:type="pct"/>
            <w:noWrap/>
            <w:vAlign w:val="center"/>
            <w:hideMark/>
          </w:tcPr>
          <w:p w14:paraId="4A9F3D9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402" w:type="pct"/>
            <w:noWrap/>
            <w:vAlign w:val="center"/>
            <w:hideMark/>
          </w:tcPr>
          <w:p w14:paraId="5A0AFC2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72797C9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39ADFE8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3097DB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590.766.860,15</w:t>
            </w:r>
          </w:p>
        </w:tc>
        <w:tc>
          <w:tcPr>
            <w:tcW w:w="340" w:type="pct"/>
            <w:noWrap/>
            <w:vAlign w:val="center"/>
            <w:hideMark/>
          </w:tcPr>
          <w:p w14:paraId="7E27DF8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AB7B51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590.766.860,15</w:t>
            </w:r>
          </w:p>
        </w:tc>
        <w:tc>
          <w:tcPr>
            <w:tcW w:w="459" w:type="pct"/>
            <w:noWrap/>
            <w:vAlign w:val="center"/>
            <w:hideMark/>
          </w:tcPr>
          <w:p w14:paraId="54AABB8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29.516.702,90</w:t>
            </w:r>
          </w:p>
        </w:tc>
        <w:tc>
          <w:tcPr>
            <w:tcW w:w="411" w:type="pct"/>
            <w:noWrap/>
            <w:vAlign w:val="center"/>
            <w:hideMark/>
          </w:tcPr>
          <w:p w14:paraId="34E8D5C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9.904.306,77</w:t>
            </w:r>
          </w:p>
        </w:tc>
        <w:tc>
          <w:tcPr>
            <w:tcW w:w="459" w:type="pct"/>
            <w:noWrap/>
            <w:vAlign w:val="center"/>
            <w:hideMark/>
          </w:tcPr>
          <w:p w14:paraId="635EF6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39.421.009,67</w:t>
            </w:r>
          </w:p>
        </w:tc>
        <w:tc>
          <w:tcPr>
            <w:tcW w:w="459" w:type="pct"/>
            <w:noWrap/>
            <w:vAlign w:val="center"/>
            <w:hideMark/>
          </w:tcPr>
          <w:p w14:paraId="4D1C10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630.187.869,83</w:t>
            </w:r>
          </w:p>
        </w:tc>
        <w:tc>
          <w:tcPr>
            <w:tcW w:w="458" w:type="pct"/>
            <w:noWrap/>
            <w:vAlign w:val="center"/>
            <w:hideMark/>
          </w:tcPr>
          <w:p w14:paraId="48B432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630.187.869,83</w:t>
            </w:r>
          </w:p>
        </w:tc>
      </w:tr>
      <w:tr w:rsidR="00CF47D5" w:rsidRPr="00C960D4" w14:paraId="435E86C0" w14:textId="77777777" w:rsidTr="00B122CB">
        <w:trPr>
          <w:trHeight w:val="227"/>
          <w:jc w:val="center"/>
        </w:trPr>
        <w:tc>
          <w:tcPr>
            <w:tcW w:w="190" w:type="pct"/>
            <w:shd w:val="clear" w:color="000000" w:fill="CCFFFF"/>
            <w:noWrap/>
            <w:vAlign w:val="center"/>
            <w:hideMark/>
          </w:tcPr>
          <w:p w14:paraId="0FDFC9C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402" w:type="pct"/>
            <w:shd w:val="clear" w:color="000000" w:fill="CCFFFF"/>
            <w:noWrap/>
            <w:vAlign w:val="center"/>
            <w:hideMark/>
          </w:tcPr>
          <w:p w14:paraId="174C6A5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6997D13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0042D7E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F6131A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536.994.928,89</w:t>
            </w:r>
          </w:p>
        </w:tc>
        <w:tc>
          <w:tcPr>
            <w:tcW w:w="340" w:type="pct"/>
            <w:shd w:val="clear" w:color="000000" w:fill="CCFFFF"/>
            <w:noWrap/>
            <w:vAlign w:val="center"/>
            <w:hideMark/>
          </w:tcPr>
          <w:p w14:paraId="6EBA95C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70FFD4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536.994.928,89</w:t>
            </w:r>
          </w:p>
        </w:tc>
        <w:tc>
          <w:tcPr>
            <w:tcW w:w="459" w:type="pct"/>
            <w:shd w:val="clear" w:color="000000" w:fill="CCFFFF"/>
            <w:noWrap/>
            <w:vAlign w:val="center"/>
            <w:hideMark/>
          </w:tcPr>
          <w:p w14:paraId="0B7489D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22.284.023,75</w:t>
            </w:r>
          </w:p>
        </w:tc>
        <w:tc>
          <w:tcPr>
            <w:tcW w:w="411" w:type="pct"/>
            <w:shd w:val="clear" w:color="000000" w:fill="CCFFFF"/>
            <w:noWrap/>
            <w:vAlign w:val="center"/>
            <w:hideMark/>
          </w:tcPr>
          <w:p w14:paraId="10D929B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9.382.231,31</w:t>
            </w:r>
          </w:p>
        </w:tc>
        <w:tc>
          <w:tcPr>
            <w:tcW w:w="459" w:type="pct"/>
            <w:shd w:val="clear" w:color="000000" w:fill="CCFFFF"/>
            <w:noWrap/>
            <w:vAlign w:val="center"/>
            <w:hideMark/>
          </w:tcPr>
          <w:p w14:paraId="762324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31.666.255,05</w:t>
            </w:r>
          </w:p>
        </w:tc>
        <w:tc>
          <w:tcPr>
            <w:tcW w:w="459" w:type="pct"/>
            <w:shd w:val="clear" w:color="000000" w:fill="CCFFFF"/>
            <w:noWrap/>
            <w:vAlign w:val="center"/>
            <w:hideMark/>
          </w:tcPr>
          <w:p w14:paraId="3D430C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568.661.183,94</w:t>
            </w:r>
          </w:p>
        </w:tc>
        <w:tc>
          <w:tcPr>
            <w:tcW w:w="458" w:type="pct"/>
            <w:shd w:val="clear" w:color="000000" w:fill="CCFFFF"/>
            <w:noWrap/>
            <w:vAlign w:val="center"/>
            <w:hideMark/>
          </w:tcPr>
          <w:p w14:paraId="5032AE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568.661.183,94</w:t>
            </w:r>
          </w:p>
        </w:tc>
      </w:tr>
      <w:tr w:rsidR="006B77B7" w:rsidRPr="00C960D4" w14:paraId="237B3EE2" w14:textId="77777777" w:rsidTr="00B122CB">
        <w:trPr>
          <w:trHeight w:val="227"/>
          <w:jc w:val="center"/>
        </w:trPr>
        <w:tc>
          <w:tcPr>
            <w:tcW w:w="190" w:type="pct"/>
            <w:noWrap/>
            <w:vAlign w:val="center"/>
            <w:hideMark/>
          </w:tcPr>
          <w:p w14:paraId="1C644A7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2071</w:t>
            </w:r>
          </w:p>
        </w:tc>
        <w:tc>
          <w:tcPr>
            <w:tcW w:w="402" w:type="pct"/>
            <w:noWrap/>
            <w:vAlign w:val="center"/>
            <w:hideMark/>
          </w:tcPr>
          <w:p w14:paraId="4E88B0F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6CF9940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3DB08F0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396C12A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484.808.918,38</w:t>
            </w:r>
          </w:p>
        </w:tc>
        <w:tc>
          <w:tcPr>
            <w:tcW w:w="340" w:type="pct"/>
            <w:noWrap/>
            <w:vAlign w:val="center"/>
            <w:hideMark/>
          </w:tcPr>
          <w:p w14:paraId="0213737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3F41994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484.808.918,38</w:t>
            </w:r>
          </w:p>
        </w:tc>
        <w:tc>
          <w:tcPr>
            <w:tcW w:w="459" w:type="pct"/>
            <w:noWrap/>
            <w:vAlign w:val="center"/>
            <w:hideMark/>
          </w:tcPr>
          <w:p w14:paraId="52A2656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16.665.233,30</w:t>
            </w:r>
          </w:p>
        </w:tc>
        <w:tc>
          <w:tcPr>
            <w:tcW w:w="411" w:type="pct"/>
            <w:noWrap/>
            <w:vAlign w:val="center"/>
            <w:hideMark/>
          </w:tcPr>
          <w:p w14:paraId="3B1A0A9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8.913.687,00</w:t>
            </w:r>
          </w:p>
        </w:tc>
        <w:tc>
          <w:tcPr>
            <w:tcW w:w="459" w:type="pct"/>
            <w:noWrap/>
            <w:vAlign w:val="center"/>
            <w:hideMark/>
          </w:tcPr>
          <w:p w14:paraId="711651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25.578.920,30</w:t>
            </w:r>
          </w:p>
        </w:tc>
        <w:tc>
          <w:tcPr>
            <w:tcW w:w="459" w:type="pct"/>
            <w:noWrap/>
            <w:vAlign w:val="center"/>
            <w:hideMark/>
          </w:tcPr>
          <w:p w14:paraId="004355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510.387.838,69</w:t>
            </w:r>
          </w:p>
        </w:tc>
        <w:tc>
          <w:tcPr>
            <w:tcW w:w="458" w:type="pct"/>
            <w:noWrap/>
            <w:vAlign w:val="center"/>
            <w:hideMark/>
          </w:tcPr>
          <w:p w14:paraId="322A7F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510.387.838,69</w:t>
            </w:r>
          </w:p>
        </w:tc>
      </w:tr>
      <w:tr w:rsidR="00CF47D5" w:rsidRPr="00C960D4" w14:paraId="7F969B75" w14:textId="77777777" w:rsidTr="00B122CB">
        <w:trPr>
          <w:trHeight w:val="227"/>
          <w:jc w:val="center"/>
        </w:trPr>
        <w:tc>
          <w:tcPr>
            <w:tcW w:w="190" w:type="pct"/>
            <w:shd w:val="clear" w:color="000000" w:fill="CCFFFF"/>
            <w:noWrap/>
            <w:vAlign w:val="center"/>
            <w:hideMark/>
          </w:tcPr>
          <w:p w14:paraId="4A282F6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402" w:type="pct"/>
            <w:shd w:val="clear" w:color="000000" w:fill="CCFFFF"/>
            <w:noWrap/>
            <w:vAlign w:val="center"/>
            <w:hideMark/>
          </w:tcPr>
          <w:p w14:paraId="02AF715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1F9ADD4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328F1F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24D7B8D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434.539.135,57</w:t>
            </w:r>
          </w:p>
        </w:tc>
        <w:tc>
          <w:tcPr>
            <w:tcW w:w="340" w:type="pct"/>
            <w:shd w:val="clear" w:color="000000" w:fill="CCFFFF"/>
            <w:noWrap/>
            <w:vAlign w:val="center"/>
            <w:hideMark/>
          </w:tcPr>
          <w:p w14:paraId="02DC0D9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F01434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434.539.135,57</w:t>
            </w:r>
          </w:p>
        </w:tc>
        <w:tc>
          <w:tcPr>
            <w:tcW w:w="459" w:type="pct"/>
            <w:shd w:val="clear" w:color="000000" w:fill="CCFFFF"/>
            <w:noWrap/>
            <w:vAlign w:val="center"/>
            <w:hideMark/>
          </w:tcPr>
          <w:p w14:paraId="7E7DC45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12.330.705,10</w:t>
            </w:r>
          </w:p>
        </w:tc>
        <w:tc>
          <w:tcPr>
            <w:tcW w:w="411" w:type="pct"/>
            <w:shd w:val="clear" w:color="000000" w:fill="CCFFFF"/>
            <w:noWrap/>
            <w:vAlign w:val="center"/>
            <w:hideMark/>
          </w:tcPr>
          <w:p w14:paraId="39E249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8.492.516,07</w:t>
            </w:r>
          </w:p>
        </w:tc>
        <w:tc>
          <w:tcPr>
            <w:tcW w:w="459" w:type="pct"/>
            <w:shd w:val="clear" w:color="000000" w:fill="CCFFFF"/>
            <w:noWrap/>
            <w:vAlign w:val="center"/>
            <w:hideMark/>
          </w:tcPr>
          <w:p w14:paraId="392A6B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20.823.221,16</w:t>
            </w:r>
          </w:p>
        </w:tc>
        <w:tc>
          <w:tcPr>
            <w:tcW w:w="459" w:type="pct"/>
            <w:shd w:val="clear" w:color="000000" w:fill="CCFFFF"/>
            <w:noWrap/>
            <w:vAlign w:val="center"/>
            <w:hideMark/>
          </w:tcPr>
          <w:p w14:paraId="2B754E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455.362.356,74</w:t>
            </w:r>
          </w:p>
        </w:tc>
        <w:tc>
          <w:tcPr>
            <w:tcW w:w="458" w:type="pct"/>
            <w:shd w:val="clear" w:color="000000" w:fill="CCFFFF"/>
            <w:noWrap/>
            <w:vAlign w:val="center"/>
            <w:hideMark/>
          </w:tcPr>
          <w:p w14:paraId="4E4672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455.362.356,74</w:t>
            </w:r>
          </w:p>
        </w:tc>
      </w:tr>
      <w:tr w:rsidR="006B77B7" w:rsidRPr="00C960D4" w14:paraId="5252D150" w14:textId="77777777" w:rsidTr="00B122CB">
        <w:trPr>
          <w:trHeight w:val="227"/>
          <w:jc w:val="center"/>
        </w:trPr>
        <w:tc>
          <w:tcPr>
            <w:tcW w:w="190" w:type="pct"/>
            <w:noWrap/>
            <w:vAlign w:val="center"/>
            <w:hideMark/>
          </w:tcPr>
          <w:p w14:paraId="4FD6CE6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2073</w:t>
            </w:r>
          </w:p>
        </w:tc>
        <w:tc>
          <w:tcPr>
            <w:tcW w:w="402" w:type="pct"/>
            <w:noWrap/>
            <w:vAlign w:val="center"/>
            <w:hideMark/>
          </w:tcPr>
          <w:p w14:paraId="7EB99C8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31B7206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59636B0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60DFAA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386.517.381,38</w:t>
            </w:r>
          </w:p>
        </w:tc>
        <w:tc>
          <w:tcPr>
            <w:tcW w:w="340" w:type="pct"/>
            <w:noWrap/>
            <w:vAlign w:val="center"/>
            <w:hideMark/>
          </w:tcPr>
          <w:p w14:paraId="7155D65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50BF91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386.517.381,38</w:t>
            </w:r>
          </w:p>
        </w:tc>
        <w:tc>
          <w:tcPr>
            <w:tcW w:w="459" w:type="pct"/>
            <w:noWrap/>
            <w:vAlign w:val="center"/>
            <w:hideMark/>
          </w:tcPr>
          <w:p w14:paraId="375F66A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9.101.002,61</w:t>
            </w:r>
          </w:p>
        </w:tc>
        <w:tc>
          <w:tcPr>
            <w:tcW w:w="411" w:type="pct"/>
            <w:noWrap/>
            <w:vAlign w:val="center"/>
            <w:hideMark/>
          </w:tcPr>
          <w:p w14:paraId="61F3090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8.111.891,11</w:t>
            </w:r>
          </w:p>
        </w:tc>
        <w:tc>
          <w:tcPr>
            <w:tcW w:w="459" w:type="pct"/>
            <w:noWrap/>
            <w:vAlign w:val="center"/>
            <w:hideMark/>
          </w:tcPr>
          <w:p w14:paraId="43AF7B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17.212.893,72</w:t>
            </w:r>
          </w:p>
        </w:tc>
        <w:tc>
          <w:tcPr>
            <w:tcW w:w="459" w:type="pct"/>
            <w:noWrap/>
            <w:vAlign w:val="center"/>
            <w:hideMark/>
          </w:tcPr>
          <w:p w14:paraId="3E169C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403.730.275,10</w:t>
            </w:r>
          </w:p>
        </w:tc>
        <w:tc>
          <w:tcPr>
            <w:tcW w:w="458" w:type="pct"/>
            <w:noWrap/>
            <w:vAlign w:val="center"/>
            <w:hideMark/>
          </w:tcPr>
          <w:p w14:paraId="0483E0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403.730.275,10</w:t>
            </w:r>
          </w:p>
        </w:tc>
      </w:tr>
      <w:tr w:rsidR="00CF47D5" w:rsidRPr="00C960D4" w14:paraId="174C06DD" w14:textId="77777777" w:rsidTr="00B122CB">
        <w:trPr>
          <w:trHeight w:val="227"/>
          <w:jc w:val="center"/>
        </w:trPr>
        <w:tc>
          <w:tcPr>
            <w:tcW w:w="190" w:type="pct"/>
            <w:shd w:val="clear" w:color="000000" w:fill="CCFFFF"/>
            <w:noWrap/>
            <w:vAlign w:val="center"/>
            <w:hideMark/>
          </w:tcPr>
          <w:p w14:paraId="4E34CB8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402" w:type="pct"/>
            <w:shd w:val="clear" w:color="000000" w:fill="CCFFFF"/>
            <w:noWrap/>
            <w:vAlign w:val="center"/>
            <w:hideMark/>
          </w:tcPr>
          <w:p w14:paraId="5A71796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4E4B191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320E7BC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0AFFEE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341.011.794,36</w:t>
            </w:r>
          </w:p>
        </w:tc>
        <w:tc>
          <w:tcPr>
            <w:tcW w:w="340" w:type="pct"/>
            <w:shd w:val="clear" w:color="000000" w:fill="CCFFFF"/>
            <w:noWrap/>
            <w:vAlign w:val="center"/>
            <w:hideMark/>
          </w:tcPr>
          <w:p w14:paraId="2AD39E5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36D699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341.011.794,36</w:t>
            </w:r>
          </w:p>
        </w:tc>
        <w:tc>
          <w:tcPr>
            <w:tcW w:w="459" w:type="pct"/>
            <w:shd w:val="clear" w:color="000000" w:fill="CCFFFF"/>
            <w:noWrap/>
            <w:vAlign w:val="center"/>
            <w:hideMark/>
          </w:tcPr>
          <w:p w14:paraId="67776E8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6.724.979,18</w:t>
            </w:r>
          </w:p>
        </w:tc>
        <w:tc>
          <w:tcPr>
            <w:tcW w:w="411" w:type="pct"/>
            <w:shd w:val="clear" w:color="000000" w:fill="CCFFFF"/>
            <w:noWrap/>
            <w:vAlign w:val="center"/>
            <w:hideMark/>
          </w:tcPr>
          <w:p w14:paraId="6BD7701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7.766.017,96</w:t>
            </w:r>
          </w:p>
        </w:tc>
        <w:tc>
          <w:tcPr>
            <w:tcW w:w="459" w:type="pct"/>
            <w:shd w:val="clear" w:color="000000" w:fill="CCFFFF"/>
            <w:noWrap/>
            <w:vAlign w:val="center"/>
            <w:hideMark/>
          </w:tcPr>
          <w:p w14:paraId="42F39C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14.490.997,13</w:t>
            </w:r>
          </w:p>
        </w:tc>
        <w:tc>
          <w:tcPr>
            <w:tcW w:w="459" w:type="pct"/>
            <w:shd w:val="clear" w:color="000000" w:fill="CCFFFF"/>
            <w:noWrap/>
            <w:vAlign w:val="center"/>
            <w:hideMark/>
          </w:tcPr>
          <w:p w14:paraId="16D960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355.502.791,49</w:t>
            </w:r>
          </w:p>
        </w:tc>
        <w:tc>
          <w:tcPr>
            <w:tcW w:w="458" w:type="pct"/>
            <w:shd w:val="clear" w:color="000000" w:fill="CCFFFF"/>
            <w:noWrap/>
            <w:vAlign w:val="center"/>
            <w:hideMark/>
          </w:tcPr>
          <w:p w14:paraId="2C4CBF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355.502.791,49</w:t>
            </w:r>
          </w:p>
        </w:tc>
      </w:tr>
      <w:tr w:rsidR="006B77B7" w:rsidRPr="00C960D4" w14:paraId="0E78ADF6" w14:textId="77777777" w:rsidTr="00B122CB">
        <w:trPr>
          <w:trHeight w:val="227"/>
          <w:jc w:val="center"/>
        </w:trPr>
        <w:tc>
          <w:tcPr>
            <w:tcW w:w="190" w:type="pct"/>
            <w:noWrap/>
            <w:vAlign w:val="center"/>
            <w:hideMark/>
          </w:tcPr>
          <w:p w14:paraId="5AB00B8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402" w:type="pct"/>
            <w:noWrap/>
            <w:vAlign w:val="center"/>
            <w:hideMark/>
          </w:tcPr>
          <w:p w14:paraId="2EB6F93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3C8344D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12F3C23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C6FA6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298.256.710,73</w:t>
            </w:r>
          </w:p>
        </w:tc>
        <w:tc>
          <w:tcPr>
            <w:tcW w:w="340" w:type="pct"/>
            <w:noWrap/>
            <w:vAlign w:val="center"/>
            <w:hideMark/>
          </w:tcPr>
          <w:p w14:paraId="525FF8D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46DA4A8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298.256.710,73</w:t>
            </w:r>
          </w:p>
        </w:tc>
        <w:tc>
          <w:tcPr>
            <w:tcW w:w="459" w:type="pct"/>
            <w:noWrap/>
            <w:vAlign w:val="center"/>
            <w:hideMark/>
          </w:tcPr>
          <w:p w14:paraId="3F6A625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4.979.543,34</w:t>
            </w:r>
          </w:p>
        </w:tc>
        <w:tc>
          <w:tcPr>
            <w:tcW w:w="411" w:type="pct"/>
            <w:noWrap/>
            <w:vAlign w:val="center"/>
            <w:hideMark/>
          </w:tcPr>
          <w:p w14:paraId="6F4B145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7.450.254,29</w:t>
            </w:r>
          </w:p>
        </w:tc>
        <w:tc>
          <w:tcPr>
            <w:tcW w:w="459" w:type="pct"/>
            <w:noWrap/>
            <w:vAlign w:val="center"/>
            <w:hideMark/>
          </w:tcPr>
          <w:p w14:paraId="2E5765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12.429.797,63</w:t>
            </w:r>
          </w:p>
        </w:tc>
        <w:tc>
          <w:tcPr>
            <w:tcW w:w="459" w:type="pct"/>
            <w:noWrap/>
            <w:vAlign w:val="center"/>
            <w:hideMark/>
          </w:tcPr>
          <w:p w14:paraId="69DEE0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310.686.508,36</w:t>
            </w:r>
          </w:p>
        </w:tc>
        <w:tc>
          <w:tcPr>
            <w:tcW w:w="458" w:type="pct"/>
            <w:noWrap/>
            <w:vAlign w:val="center"/>
            <w:hideMark/>
          </w:tcPr>
          <w:p w14:paraId="266512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310.686.508,36</w:t>
            </w:r>
          </w:p>
        </w:tc>
      </w:tr>
      <w:tr w:rsidR="00CF47D5" w:rsidRPr="00C960D4" w14:paraId="475AC6EC" w14:textId="77777777" w:rsidTr="00B122CB">
        <w:trPr>
          <w:trHeight w:val="227"/>
          <w:jc w:val="center"/>
        </w:trPr>
        <w:tc>
          <w:tcPr>
            <w:tcW w:w="190" w:type="pct"/>
            <w:shd w:val="clear" w:color="000000" w:fill="CCFFFF"/>
            <w:noWrap/>
            <w:vAlign w:val="center"/>
            <w:hideMark/>
          </w:tcPr>
          <w:p w14:paraId="46B6720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402" w:type="pct"/>
            <w:shd w:val="clear" w:color="000000" w:fill="CCFFFF"/>
            <w:noWrap/>
            <w:vAlign w:val="center"/>
            <w:hideMark/>
          </w:tcPr>
          <w:p w14:paraId="6040A70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2B5535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7EF432E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952534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258.449.833,29</w:t>
            </w:r>
          </w:p>
        </w:tc>
        <w:tc>
          <w:tcPr>
            <w:tcW w:w="340" w:type="pct"/>
            <w:shd w:val="clear" w:color="000000" w:fill="CCFFFF"/>
            <w:noWrap/>
            <w:vAlign w:val="center"/>
            <w:hideMark/>
          </w:tcPr>
          <w:p w14:paraId="66510EC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EB0AF4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258.449.833,29</w:t>
            </w:r>
          </w:p>
        </w:tc>
        <w:tc>
          <w:tcPr>
            <w:tcW w:w="459" w:type="pct"/>
            <w:shd w:val="clear" w:color="000000" w:fill="CCFFFF"/>
            <w:noWrap/>
            <w:vAlign w:val="center"/>
            <w:hideMark/>
          </w:tcPr>
          <w:p w14:paraId="6B40049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3.726.045,76</w:t>
            </w:r>
          </w:p>
        </w:tc>
        <w:tc>
          <w:tcPr>
            <w:tcW w:w="411" w:type="pct"/>
            <w:shd w:val="clear" w:color="000000" w:fill="CCFFFF"/>
            <w:noWrap/>
            <w:vAlign w:val="center"/>
            <w:hideMark/>
          </w:tcPr>
          <w:p w14:paraId="11FDD72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7.159.518,52</w:t>
            </w:r>
          </w:p>
        </w:tc>
        <w:tc>
          <w:tcPr>
            <w:tcW w:w="459" w:type="pct"/>
            <w:shd w:val="clear" w:color="000000" w:fill="CCFFFF"/>
            <w:noWrap/>
            <w:vAlign w:val="center"/>
            <w:hideMark/>
          </w:tcPr>
          <w:p w14:paraId="5232A3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10.885.564,28</w:t>
            </w:r>
          </w:p>
        </w:tc>
        <w:tc>
          <w:tcPr>
            <w:tcW w:w="459" w:type="pct"/>
            <w:shd w:val="clear" w:color="000000" w:fill="CCFFFF"/>
            <w:noWrap/>
            <w:vAlign w:val="center"/>
            <w:hideMark/>
          </w:tcPr>
          <w:p w14:paraId="7BAD59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269.335.397,56</w:t>
            </w:r>
          </w:p>
        </w:tc>
        <w:tc>
          <w:tcPr>
            <w:tcW w:w="458" w:type="pct"/>
            <w:shd w:val="clear" w:color="000000" w:fill="CCFFFF"/>
            <w:noWrap/>
            <w:vAlign w:val="center"/>
            <w:hideMark/>
          </w:tcPr>
          <w:p w14:paraId="444933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269.335.397,56</w:t>
            </w:r>
          </w:p>
        </w:tc>
      </w:tr>
      <w:tr w:rsidR="006B77B7" w:rsidRPr="00C960D4" w14:paraId="6F6B5DEB" w14:textId="77777777" w:rsidTr="00B122CB">
        <w:trPr>
          <w:trHeight w:val="227"/>
          <w:jc w:val="center"/>
        </w:trPr>
        <w:tc>
          <w:tcPr>
            <w:tcW w:w="190" w:type="pct"/>
            <w:noWrap/>
            <w:vAlign w:val="center"/>
            <w:hideMark/>
          </w:tcPr>
          <w:p w14:paraId="008E16D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402" w:type="pct"/>
            <w:noWrap/>
            <w:vAlign w:val="center"/>
            <w:hideMark/>
          </w:tcPr>
          <w:p w14:paraId="660E03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42AB17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38BE22F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7151313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221.759.679,94</w:t>
            </w:r>
          </w:p>
        </w:tc>
        <w:tc>
          <w:tcPr>
            <w:tcW w:w="340" w:type="pct"/>
            <w:noWrap/>
            <w:vAlign w:val="center"/>
            <w:hideMark/>
          </w:tcPr>
          <w:p w14:paraId="52DA7EC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33F345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221.759.679,94</w:t>
            </w:r>
          </w:p>
        </w:tc>
        <w:tc>
          <w:tcPr>
            <w:tcW w:w="459" w:type="pct"/>
            <w:noWrap/>
            <w:vAlign w:val="center"/>
            <w:hideMark/>
          </w:tcPr>
          <w:p w14:paraId="4AC804C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2.813.406,74</w:t>
            </w:r>
          </w:p>
        </w:tc>
        <w:tc>
          <w:tcPr>
            <w:tcW w:w="411" w:type="pct"/>
            <w:noWrap/>
            <w:vAlign w:val="center"/>
            <w:hideMark/>
          </w:tcPr>
          <w:p w14:paraId="766D682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6.889.973,24</w:t>
            </w:r>
          </w:p>
        </w:tc>
        <w:tc>
          <w:tcPr>
            <w:tcW w:w="459" w:type="pct"/>
            <w:noWrap/>
            <w:vAlign w:val="center"/>
            <w:hideMark/>
          </w:tcPr>
          <w:p w14:paraId="5E4213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9.703.379,98</w:t>
            </w:r>
          </w:p>
        </w:tc>
        <w:tc>
          <w:tcPr>
            <w:tcW w:w="459" w:type="pct"/>
            <w:noWrap/>
            <w:vAlign w:val="center"/>
            <w:hideMark/>
          </w:tcPr>
          <w:p w14:paraId="27FFC6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231.463.059,92</w:t>
            </w:r>
          </w:p>
        </w:tc>
        <w:tc>
          <w:tcPr>
            <w:tcW w:w="458" w:type="pct"/>
            <w:noWrap/>
            <w:vAlign w:val="center"/>
            <w:hideMark/>
          </w:tcPr>
          <w:p w14:paraId="1A7E03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231.463.059,92</w:t>
            </w:r>
          </w:p>
        </w:tc>
      </w:tr>
      <w:tr w:rsidR="00CF47D5" w:rsidRPr="00C960D4" w14:paraId="2E657A27" w14:textId="77777777" w:rsidTr="00B122CB">
        <w:trPr>
          <w:trHeight w:val="227"/>
          <w:jc w:val="center"/>
        </w:trPr>
        <w:tc>
          <w:tcPr>
            <w:tcW w:w="190" w:type="pct"/>
            <w:shd w:val="clear" w:color="000000" w:fill="CCFFFF"/>
            <w:noWrap/>
            <w:vAlign w:val="center"/>
            <w:hideMark/>
          </w:tcPr>
          <w:p w14:paraId="04FEE0E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402" w:type="pct"/>
            <w:shd w:val="clear" w:color="000000" w:fill="CCFFFF"/>
            <w:noWrap/>
            <w:vAlign w:val="center"/>
            <w:hideMark/>
          </w:tcPr>
          <w:p w14:paraId="4105EFC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1BCC8F8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1AB90B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DDB0E9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188.274.022,42</w:t>
            </w:r>
          </w:p>
        </w:tc>
        <w:tc>
          <w:tcPr>
            <w:tcW w:w="340" w:type="pct"/>
            <w:shd w:val="clear" w:color="000000" w:fill="CCFFFF"/>
            <w:noWrap/>
            <w:vAlign w:val="center"/>
            <w:hideMark/>
          </w:tcPr>
          <w:p w14:paraId="57CCE3A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A47055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188.274.022,42</w:t>
            </w:r>
          </w:p>
        </w:tc>
        <w:tc>
          <w:tcPr>
            <w:tcW w:w="459" w:type="pct"/>
            <w:shd w:val="clear" w:color="000000" w:fill="CCFFFF"/>
            <w:noWrap/>
            <w:vAlign w:val="center"/>
            <w:hideMark/>
          </w:tcPr>
          <w:p w14:paraId="41A4BBD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2.166.586,24</w:t>
            </w:r>
          </w:p>
        </w:tc>
        <w:tc>
          <w:tcPr>
            <w:tcW w:w="411" w:type="pct"/>
            <w:shd w:val="clear" w:color="000000" w:fill="CCFFFF"/>
            <w:noWrap/>
            <w:vAlign w:val="center"/>
            <w:hideMark/>
          </w:tcPr>
          <w:p w14:paraId="67C7DE4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6.637.920,58</w:t>
            </w:r>
          </w:p>
        </w:tc>
        <w:tc>
          <w:tcPr>
            <w:tcW w:w="459" w:type="pct"/>
            <w:shd w:val="clear" w:color="000000" w:fill="CCFFFF"/>
            <w:noWrap/>
            <w:vAlign w:val="center"/>
            <w:hideMark/>
          </w:tcPr>
          <w:p w14:paraId="79A757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8.804.506,82</w:t>
            </w:r>
          </w:p>
        </w:tc>
        <w:tc>
          <w:tcPr>
            <w:tcW w:w="459" w:type="pct"/>
            <w:shd w:val="clear" w:color="000000" w:fill="CCFFFF"/>
            <w:noWrap/>
            <w:vAlign w:val="center"/>
            <w:hideMark/>
          </w:tcPr>
          <w:p w14:paraId="23D6D5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197.078.529,24</w:t>
            </w:r>
          </w:p>
        </w:tc>
        <w:tc>
          <w:tcPr>
            <w:tcW w:w="458" w:type="pct"/>
            <w:shd w:val="clear" w:color="000000" w:fill="CCFFFF"/>
            <w:noWrap/>
            <w:vAlign w:val="center"/>
            <w:hideMark/>
          </w:tcPr>
          <w:p w14:paraId="03D8C7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197.078.529,24</w:t>
            </w:r>
          </w:p>
        </w:tc>
      </w:tr>
      <w:tr w:rsidR="006B77B7" w:rsidRPr="00C960D4" w14:paraId="1A350AB0" w14:textId="77777777" w:rsidTr="00B122CB">
        <w:trPr>
          <w:trHeight w:val="227"/>
          <w:jc w:val="center"/>
        </w:trPr>
        <w:tc>
          <w:tcPr>
            <w:tcW w:w="190" w:type="pct"/>
            <w:noWrap/>
            <w:vAlign w:val="center"/>
            <w:hideMark/>
          </w:tcPr>
          <w:p w14:paraId="060C009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402" w:type="pct"/>
            <w:noWrap/>
            <w:vAlign w:val="center"/>
            <w:hideMark/>
          </w:tcPr>
          <w:p w14:paraId="157E585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2B10257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257A765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619AF5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158.048.534,70</w:t>
            </w:r>
          </w:p>
        </w:tc>
        <w:tc>
          <w:tcPr>
            <w:tcW w:w="340" w:type="pct"/>
            <w:noWrap/>
            <w:vAlign w:val="center"/>
            <w:hideMark/>
          </w:tcPr>
          <w:p w14:paraId="02691D2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590855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158.048.534,70</w:t>
            </w:r>
          </w:p>
        </w:tc>
        <w:tc>
          <w:tcPr>
            <w:tcW w:w="459" w:type="pct"/>
            <w:noWrap/>
            <w:vAlign w:val="center"/>
            <w:hideMark/>
          </w:tcPr>
          <w:p w14:paraId="64580D1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1.695.506,84</w:t>
            </w:r>
          </w:p>
        </w:tc>
        <w:tc>
          <w:tcPr>
            <w:tcW w:w="411" w:type="pct"/>
            <w:noWrap/>
            <w:vAlign w:val="center"/>
            <w:hideMark/>
          </w:tcPr>
          <w:p w14:paraId="20FBC5F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6.400.093,76</w:t>
            </w:r>
          </w:p>
        </w:tc>
        <w:tc>
          <w:tcPr>
            <w:tcW w:w="459" w:type="pct"/>
            <w:noWrap/>
            <w:vAlign w:val="center"/>
            <w:hideMark/>
          </w:tcPr>
          <w:p w14:paraId="75E734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8.095.600,60</w:t>
            </w:r>
          </w:p>
        </w:tc>
        <w:tc>
          <w:tcPr>
            <w:tcW w:w="459" w:type="pct"/>
            <w:noWrap/>
            <w:vAlign w:val="center"/>
            <w:hideMark/>
          </w:tcPr>
          <w:p w14:paraId="41C5D3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166.144.135,29</w:t>
            </w:r>
          </w:p>
        </w:tc>
        <w:tc>
          <w:tcPr>
            <w:tcW w:w="458" w:type="pct"/>
            <w:noWrap/>
            <w:vAlign w:val="center"/>
            <w:hideMark/>
          </w:tcPr>
          <w:p w14:paraId="5D5B7F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166.144.135,29</w:t>
            </w:r>
          </w:p>
        </w:tc>
      </w:tr>
      <w:tr w:rsidR="00CF47D5" w:rsidRPr="00C960D4" w14:paraId="2769C1A2" w14:textId="77777777" w:rsidTr="00B122CB">
        <w:trPr>
          <w:trHeight w:val="227"/>
          <w:jc w:val="center"/>
        </w:trPr>
        <w:tc>
          <w:tcPr>
            <w:tcW w:w="190" w:type="pct"/>
            <w:shd w:val="clear" w:color="000000" w:fill="CCFFFF"/>
            <w:noWrap/>
            <w:vAlign w:val="center"/>
            <w:hideMark/>
          </w:tcPr>
          <w:p w14:paraId="7FE7C65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402" w:type="pct"/>
            <w:shd w:val="clear" w:color="000000" w:fill="CCFFFF"/>
            <w:noWrap/>
            <w:vAlign w:val="center"/>
            <w:hideMark/>
          </w:tcPr>
          <w:p w14:paraId="79B117F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19F0BA6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432B649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2BE11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131.088.664,74</w:t>
            </w:r>
          </w:p>
        </w:tc>
        <w:tc>
          <w:tcPr>
            <w:tcW w:w="340" w:type="pct"/>
            <w:shd w:val="clear" w:color="000000" w:fill="CCFFFF"/>
            <w:noWrap/>
            <w:vAlign w:val="center"/>
            <w:hideMark/>
          </w:tcPr>
          <w:p w14:paraId="00B23AE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089D2C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131.088.664,74</w:t>
            </w:r>
          </w:p>
        </w:tc>
        <w:tc>
          <w:tcPr>
            <w:tcW w:w="459" w:type="pct"/>
            <w:shd w:val="clear" w:color="000000" w:fill="CCFFFF"/>
            <w:noWrap/>
            <w:vAlign w:val="center"/>
            <w:hideMark/>
          </w:tcPr>
          <w:p w14:paraId="526824F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1.352.299,73</w:t>
            </w:r>
          </w:p>
        </w:tc>
        <w:tc>
          <w:tcPr>
            <w:tcW w:w="411" w:type="pct"/>
            <w:shd w:val="clear" w:color="000000" w:fill="CCFFFF"/>
            <w:noWrap/>
            <w:vAlign w:val="center"/>
            <w:hideMark/>
          </w:tcPr>
          <w:p w14:paraId="005EE2A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6.174.290,28</w:t>
            </w:r>
          </w:p>
        </w:tc>
        <w:tc>
          <w:tcPr>
            <w:tcW w:w="459" w:type="pct"/>
            <w:shd w:val="clear" w:color="000000" w:fill="CCFFFF"/>
            <w:noWrap/>
            <w:vAlign w:val="center"/>
            <w:hideMark/>
          </w:tcPr>
          <w:p w14:paraId="532A39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7.526.590,01</w:t>
            </w:r>
          </w:p>
        </w:tc>
        <w:tc>
          <w:tcPr>
            <w:tcW w:w="459" w:type="pct"/>
            <w:shd w:val="clear" w:color="000000" w:fill="CCFFFF"/>
            <w:noWrap/>
            <w:vAlign w:val="center"/>
            <w:hideMark/>
          </w:tcPr>
          <w:p w14:paraId="15EAB2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138.615.254,74</w:t>
            </w:r>
          </w:p>
        </w:tc>
        <w:tc>
          <w:tcPr>
            <w:tcW w:w="458" w:type="pct"/>
            <w:shd w:val="clear" w:color="000000" w:fill="CCFFFF"/>
            <w:noWrap/>
            <w:vAlign w:val="center"/>
            <w:hideMark/>
          </w:tcPr>
          <w:p w14:paraId="67C5B9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138.615.254,74</w:t>
            </w:r>
          </w:p>
        </w:tc>
      </w:tr>
      <w:tr w:rsidR="006B77B7" w:rsidRPr="00C960D4" w14:paraId="758BB5B1" w14:textId="77777777" w:rsidTr="00B122CB">
        <w:trPr>
          <w:trHeight w:val="227"/>
          <w:jc w:val="center"/>
        </w:trPr>
        <w:tc>
          <w:tcPr>
            <w:tcW w:w="190" w:type="pct"/>
            <w:noWrap/>
            <w:vAlign w:val="center"/>
            <w:hideMark/>
          </w:tcPr>
          <w:p w14:paraId="1F3639C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402" w:type="pct"/>
            <w:noWrap/>
            <w:vAlign w:val="center"/>
            <w:hideMark/>
          </w:tcPr>
          <w:p w14:paraId="7E5407B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78B8278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4BD16D9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3C6603F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107.348.523,47</w:t>
            </w:r>
          </w:p>
        </w:tc>
        <w:tc>
          <w:tcPr>
            <w:tcW w:w="340" w:type="pct"/>
            <w:noWrap/>
            <w:vAlign w:val="center"/>
            <w:hideMark/>
          </w:tcPr>
          <w:p w14:paraId="30B2C0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48F909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107.348.523,47</w:t>
            </w:r>
          </w:p>
        </w:tc>
        <w:tc>
          <w:tcPr>
            <w:tcW w:w="459" w:type="pct"/>
            <w:noWrap/>
            <w:vAlign w:val="center"/>
            <w:hideMark/>
          </w:tcPr>
          <w:p w14:paraId="22AAE3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1.096.291,93</w:t>
            </w:r>
          </w:p>
        </w:tc>
        <w:tc>
          <w:tcPr>
            <w:tcW w:w="411" w:type="pct"/>
            <w:noWrap/>
            <w:vAlign w:val="center"/>
            <w:hideMark/>
          </w:tcPr>
          <w:p w14:paraId="10E6558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5.957.936,53</w:t>
            </w:r>
          </w:p>
        </w:tc>
        <w:tc>
          <w:tcPr>
            <w:tcW w:w="459" w:type="pct"/>
            <w:noWrap/>
            <w:vAlign w:val="center"/>
            <w:hideMark/>
          </w:tcPr>
          <w:p w14:paraId="6F6C06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7.054.228,46</w:t>
            </w:r>
          </w:p>
        </w:tc>
        <w:tc>
          <w:tcPr>
            <w:tcW w:w="459" w:type="pct"/>
            <w:noWrap/>
            <w:vAlign w:val="center"/>
            <w:hideMark/>
          </w:tcPr>
          <w:p w14:paraId="1E3FF4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114.402.751,93</w:t>
            </w:r>
          </w:p>
        </w:tc>
        <w:tc>
          <w:tcPr>
            <w:tcW w:w="458" w:type="pct"/>
            <w:noWrap/>
            <w:vAlign w:val="center"/>
            <w:hideMark/>
          </w:tcPr>
          <w:p w14:paraId="1687DF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114.402.751,93</w:t>
            </w:r>
          </w:p>
        </w:tc>
      </w:tr>
      <w:tr w:rsidR="00CF47D5" w:rsidRPr="00C960D4" w14:paraId="41912F29" w14:textId="77777777" w:rsidTr="00B122CB">
        <w:trPr>
          <w:trHeight w:val="227"/>
          <w:jc w:val="center"/>
        </w:trPr>
        <w:tc>
          <w:tcPr>
            <w:tcW w:w="190" w:type="pct"/>
            <w:shd w:val="clear" w:color="000000" w:fill="CCFFFF"/>
            <w:noWrap/>
            <w:vAlign w:val="center"/>
            <w:hideMark/>
          </w:tcPr>
          <w:p w14:paraId="0BC650A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402" w:type="pct"/>
            <w:shd w:val="clear" w:color="000000" w:fill="CCFFFF"/>
            <w:noWrap/>
            <w:vAlign w:val="center"/>
            <w:hideMark/>
          </w:tcPr>
          <w:p w14:paraId="5210A1D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631D44B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74E10BB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88C893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86.731.486,86</w:t>
            </w:r>
          </w:p>
        </w:tc>
        <w:tc>
          <w:tcPr>
            <w:tcW w:w="340" w:type="pct"/>
            <w:shd w:val="clear" w:color="000000" w:fill="CCFFFF"/>
            <w:noWrap/>
            <w:vAlign w:val="center"/>
            <w:hideMark/>
          </w:tcPr>
          <w:p w14:paraId="42799D8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E9D696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86.731.486,86</w:t>
            </w:r>
          </w:p>
        </w:tc>
        <w:tc>
          <w:tcPr>
            <w:tcW w:w="459" w:type="pct"/>
            <w:shd w:val="clear" w:color="000000" w:fill="CCFFFF"/>
            <w:noWrap/>
            <w:vAlign w:val="center"/>
            <w:hideMark/>
          </w:tcPr>
          <w:p w14:paraId="07E1B66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901.519,14</w:t>
            </w:r>
          </w:p>
        </w:tc>
        <w:tc>
          <w:tcPr>
            <w:tcW w:w="411" w:type="pct"/>
            <w:shd w:val="clear" w:color="000000" w:fill="CCFFFF"/>
            <w:noWrap/>
            <w:vAlign w:val="center"/>
            <w:hideMark/>
          </w:tcPr>
          <w:p w14:paraId="791FCF1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5.749.114,08</w:t>
            </w:r>
          </w:p>
        </w:tc>
        <w:tc>
          <w:tcPr>
            <w:tcW w:w="459" w:type="pct"/>
            <w:shd w:val="clear" w:color="000000" w:fill="CCFFFF"/>
            <w:noWrap/>
            <w:vAlign w:val="center"/>
            <w:hideMark/>
          </w:tcPr>
          <w:p w14:paraId="54592D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6.650.633,22</w:t>
            </w:r>
          </w:p>
        </w:tc>
        <w:tc>
          <w:tcPr>
            <w:tcW w:w="459" w:type="pct"/>
            <w:shd w:val="clear" w:color="000000" w:fill="CCFFFF"/>
            <w:noWrap/>
            <w:vAlign w:val="center"/>
            <w:hideMark/>
          </w:tcPr>
          <w:p w14:paraId="7C2FA6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93.382.120,08</w:t>
            </w:r>
          </w:p>
        </w:tc>
        <w:tc>
          <w:tcPr>
            <w:tcW w:w="458" w:type="pct"/>
            <w:shd w:val="clear" w:color="000000" w:fill="CCFFFF"/>
            <w:noWrap/>
            <w:vAlign w:val="center"/>
            <w:hideMark/>
          </w:tcPr>
          <w:p w14:paraId="4B0608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93.382.120,08</w:t>
            </w:r>
          </w:p>
        </w:tc>
      </w:tr>
      <w:tr w:rsidR="006B77B7" w:rsidRPr="00C960D4" w14:paraId="4DA4CF3F" w14:textId="77777777" w:rsidTr="00B122CB">
        <w:trPr>
          <w:trHeight w:val="227"/>
          <w:jc w:val="center"/>
        </w:trPr>
        <w:tc>
          <w:tcPr>
            <w:tcW w:w="190" w:type="pct"/>
            <w:noWrap/>
            <w:vAlign w:val="center"/>
            <w:hideMark/>
          </w:tcPr>
          <w:p w14:paraId="79CB012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402" w:type="pct"/>
            <w:noWrap/>
            <w:vAlign w:val="center"/>
            <w:hideMark/>
          </w:tcPr>
          <w:p w14:paraId="7BF8E78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16D7DBB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7215176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E2FCA6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69.087.269,10</w:t>
            </w:r>
          </w:p>
        </w:tc>
        <w:tc>
          <w:tcPr>
            <w:tcW w:w="340" w:type="pct"/>
            <w:noWrap/>
            <w:vAlign w:val="center"/>
            <w:hideMark/>
          </w:tcPr>
          <w:p w14:paraId="7A7467D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EBFC90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69.087.269,10</w:t>
            </w:r>
          </w:p>
        </w:tc>
        <w:tc>
          <w:tcPr>
            <w:tcW w:w="459" w:type="pct"/>
            <w:noWrap/>
            <w:vAlign w:val="center"/>
            <w:hideMark/>
          </w:tcPr>
          <w:p w14:paraId="7E90783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750.097,47</w:t>
            </w:r>
          </w:p>
        </w:tc>
        <w:tc>
          <w:tcPr>
            <w:tcW w:w="411" w:type="pct"/>
            <w:noWrap/>
            <w:vAlign w:val="center"/>
            <w:hideMark/>
          </w:tcPr>
          <w:p w14:paraId="0761ED2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5.545.712,54</w:t>
            </w:r>
          </w:p>
        </w:tc>
        <w:tc>
          <w:tcPr>
            <w:tcW w:w="459" w:type="pct"/>
            <w:noWrap/>
            <w:vAlign w:val="center"/>
            <w:hideMark/>
          </w:tcPr>
          <w:p w14:paraId="52D359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6.295.810,01</w:t>
            </w:r>
          </w:p>
        </w:tc>
        <w:tc>
          <w:tcPr>
            <w:tcW w:w="459" w:type="pct"/>
            <w:noWrap/>
            <w:vAlign w:val="center"/>
            <w:hideMark/>
          </w:tcPr>
          <w:p w14:paraId="111A21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75.383.079,11</w:t>
            </w:r>
          </w:p>
        </w:tc>
        <w:tc>
          <w:tcPr>
            <w:tcW w:w="458" w:type="pct"/>
            <w:noWrap/>
            <w:vAlign w:val="center"/>
            <w:hideMark/>
          </w:tcPr>
          <w:p w14:paraId="328259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75.383.079,11</w:t>
            </w:r>
          </w:p>
        </w:tc>
      </w:tr>
      <w:tr w:rsidR="00CF47D5" w:rsidRPr="00C960D4" w14:paraId="39BB4E03" w14:textId="77777777" w:rsidTr="00B122CB">
        <w:trPr>
          <w:trHeight w:val="227"/>
          <w:jc w:val="center"/>
        </w:trPr>
        <w:tc>
          <w:tcPr>
            <w:tcW w:w="190" w:type="pct"/>
            <w:shd w:val="clear" w:color="000000" w:fill="CCFFFF"/>
            <w:noWrap/>
            <w:vAlign w:val="center"/>
            <w:hideMark/>
          </w:tcPr>
          <w:p w14:paraId="46AF75E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402" w:type="pct"/>
            <w:shd w:val="clear" w:color="000000" w:fill="CCFFFF"/>
            <w:noWrap/>
            <w:vAlign w:val="center"/>
            <w:hideMark/>
          </w:tcPr>
          <w:p w14:paraId="544C27B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089B914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53216B2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4184B2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54.226.678,16</w:t>
            </w:r>
          </w:p>
        </w:tc>
        <w:tc>
          <w:tcPr>
            <w:tcW w:w="340" w:type="pct"/>
            <w:shd w:val="clear" w:color="000000" w:fill="CCFFFF"/>
            <w:noWrap/>
            <w:vAlign w:val="center"/>
            <w:hideMark/>
          </w:tcPr>
          <w:p w14:paraId="7308C3E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2515F5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54.226.678,16</w:t>
            </w:r>
          </w:p>
        </w:tc>
        <w:tc>
          <w:tcPr>
            <w:tcW w:w="459" w:type="pct"/>
            <w:shd w:val="clear" w:color="000000" w:fill="CCFFFF"/>
            <w:noWrap/>
            <w:vAlign w:val="center"/>
            <w:hideMark/>
          </w:tcPr>
          <w:p w14:paraId="76C3A3B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630.049,38</w:t>
            </w:r>
          </w:p>
        </w:tc>
        <w:tc>
          <w:tcPr>
            <w:tcW w:w="411" w:type="pct"/>
            <w:shd w:val="clear" w:color="000000" w:fill="CCFFFF"/>
            <w:noWrap/>
            <w:vAlign w:val="center"/>
            <w:hideMark/>
          </w:tcPr>
          <w:p w14:paraId="4A6D4B4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5.345.970,86</w:t>
            </w:r>
          </w:p>
        </w:tc>
        <w:tc>
          <w:tcPr>
            <w:tcW w:w="459" w:type="pct"/>
            <w:shd w:val="clear" w:color="000000" w:fill="CCFFFF"/>
            <w:noWrap/>
            <w:vAlign w:val="center"/>
            <w:hideMark/>
          </w:tcPr>
          <w:p w14:paraId="5DEE80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5.976.020,23</w:t>
            </w:r>
          </w:p>
        </w:tc>
        <w:tc>
          <w:tcPr>
            <w:tcW w:w="459" w:type="pct"/>
            <w:shd w:val="clear" w:color="000000" w:fill="CCFFFF"/>
            <w:noWrap/>
            <w:vAlign w:val="center"/>
            <w:hideMark/>
          </w:tcPr>
          <w:p w14:paraId="21D591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60.202.698,39</w:t>
            </w:r>
          </w:p>
        </w:tc>
        <w:tc>
          <w:tcPr>
            <w:tcW w:w="458" w:type="pct"/>
            <w:shd w:val="clear" w:color="000000" w:fill="CCFFFF"/>
            <w:noWrap/>
            <w:vAlign w:val="center"/>
            <w:hideMark/>
          </w:tcPr>
          <w:p w14:paraId="1942FB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60.202.698,39</w:t>
            </w:r>
          </w:p>
        </w:tc>
      </w:tr>
      <w:tr w:rsidR="006B77B7" w:rsidRPr="00C960D4" w14:paraId="0738054F" w14:textId="77777777" w:rsidTr="00B122CB">
        <w:trPr>
          <w:trHeight w:val="227"/>
          <w:jc w:val="center"/>
        </w:trPr>
        <w:tc>
          <w:tcPr>
            <w:tcW w:w="190" w:type="pct"/>
            <w:noWrap/>
            <w:vAlign w:val="center"/>
            <w:hideMark/>
          </w:tcPr>
          <w:p w14:paraId="61ACA7B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402" w:type="pct"/>
            <w:noWrap/>
            <w:vAlign w:val="center"/>
            <w:hideMark/>
          </w:tcPr>
          <w:p w14:paraId="37AB4DD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41D6A8B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314673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0C8EC9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41.916.300,76</w:t>
            </w:r>
          </w:p>
        </w:tc>
        <w:tc>
          <w:tcPr>
            <w:tcW w:w="340" w:type="pct"/>
            <w:noWrap/>
            <w:vAlign w:val="center"/>
            <w:hideMark/>
          </w:tcPr>
          <w:p w14:paraId="572A4D5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CE65B6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41.916.300,76</w:t>
            </w:r>
          </w:p>
        </w:tc>
        <w:tc>
          <w:tcPr>
            <w:tcW w:w="459" w:type="pct"/>
            <w:noWrap/>
            <w:vAlign w:val="center"/>
            <w:hideMark/>
          </w:tcPr>
          <w:p w14:paraId="7C4C380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533.306,53</w:t>
            </w:r>
          </w:p>
        </w:tc>
        <w:tc>
          <w:tcPr>
            <w:tcW w:w="411" w:type="pct"/>
            <w:noWrap/>
            <w:vAlign w:val="center"/>
            <w:hideMark/>
          </w:tcPr>
          <w:p w14:paraId="130D7F2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5.148.478,01</w:t>
            </w:r>
          </w:p>
        </w:tc>
        <w:tc>
          <w:tcPr>
            <w:tcW w:w="459" w:type="pct"/>
            <w:noWrap/>
            <w:vAlign w:val="center"/>
            <w:hideMark/>
          </w:tcPr>
          <w:p w14:paraId="07D451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5.681.784,54</w:t>
            </w:r>
          </w:p>
        </w:tc>
        <w:tc>
          <w:tcPr>
            <w:tcW w:w="459" w:type="pct"/>
            <w:noWrap/>
            <w:vAlign w:val="center"/>
            <w:hideMark/>
          </w:tcPr>
          <w:p w14:paraId="774328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47.598.085,29</w:t>
            </w:r>
          </w:p>
        </w:tc>
        <w:tc>
          <w:tcPr>
            <w:tcW w:w="458" w:type="pct"/>
            <w:noWrap/>
            <w:vAlign w:val="center"/>
            <w:hideMark/>
          </w:tcPr>
          <w:p w14:paraId="667DE7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47.598.085,29</w:t>
            </w:r>
          </w:p>
        </w:tc>
      </w:tr>
      <w:tr w:rsidR="00CF47D5" w:rsidRPr="00C960D4" w14:paraId="1F5B08BB" w14:textId="77777777" w:rsidTr="00B122CB">
        <w:trPr>
          <w:trHeight w:val="227"/>
          <w:jc w:val="center"/>
        </w:trPr>
        <w:tc>
          <w:tcPr>
            <w:tcW w:w="190" w:type="pct"/>
            <w:shd w:val="clear" w:color="000000" w:fill="CCFFFF"/>
            <w:noWrap/>
            <w:vAlign w:val="center"/>
            <w:hideMark/>
          </w:tcPr>
          <w:p w14:paraId="0B306BB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402" w:type="pct"/>
            <w:shd w:val="clear" w:color="000000" w:fill="CCFFFF"/>
            <w:noWrap/>
            <w:vAlign w:val="center"/>
            <w:hideMark/>
          </w:tcPr>
          <w:p w14:paraId="5BA1E27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6C78C60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7052684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2477C61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31.896.772,33</w:t>
            </w:r>
          </w:p>
        </w:tc>
        <w:tc>
          <w:tcPr>
            <w:tcW w:w="340" w:type="pct"/>
            <w:shd w:val="clear" w:color="000000" w:fill="CCFFFF"/>
            <w:noWrap/>
            <w:vAlign w:val="center"/>
            <w:hideMark/>
          </w:tcPr>
          <w:p w14:paraId="21F60BF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734AB8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31.896.772,33</w:t>
            </w:r>
          </w:p>
        </w:tc>
        <w:tc>
          <w:tcPr>
            <w:tcW w:w="459" w:type="pct"/>
            <w:shd w:val="clear" w:color="000000" w:fill="CCFFFF"/>
            <w:noWrap/>
            <w:vAlign w:val="center"/>
            <w:hideMark/>
          </w:tcPr>
          <w:p w14:paraId="3AA58D3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455.020,28</w:t>
            </w:r>
          </w:p>
        </w:tc>
        <w:tc>
          <w:tcPr>
            <w:tcW w:w="411" w:type="pct"/>
            <w:shd w:val="clear" w:color="000000" w:fill="CCFFFF"/>
            <w:noWrap/>
            <w:vAlign w:val="center"/>
            <w:hideMark/>
          </w:tcPr>
          <w:p w14:paraId="7C269CB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4.951.620,58</w:t>
            </w:r>
          </w:p>
        </w:tc>
        <w:tc>
          <w:tcPr>
            <w:tcW w:w="459" w:type="pct"/>
            <w:shd w:val="clear" w:color="000000" w:fill="CCFFFF"/>
            <w:noWrap/>
            <w:vAlign w:val="center"/>
            <w:hideMark/>
          </w:tcPr>
          <w:p w14:paraId="705610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5.406.640,86</w:t>
            </w:r>
          </w:p>
        </w:tc>
        <w:tc>
          <w:tcPr>
            <w:tcW w:w="459" w:type="pct"/>
            <w:shd w:val="clear" w:color="000000" w:fill="CCFFFF"/>
            <w:noWrap/>
            <w:vAlign w:val="center"/>
            <w:hideMark/>
          </w:tcPr>
          <w:p w14:paraId="30D1AA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37.303.413,19</w:t>
            </w:r>
          </w:p>
        </w:tc>
        <w:tc>
          <w:tcPr>
            <w:tcW w:w="458" w:type="pct"/>
            <w:shd w:val="clear" w:color="000000" w:fill="CCFFFF"/>
            <w:noWrap/>
            <w:vAlign w:val="center"/>
            <w:hideMark/>
          </w:tcPr>
          <w:p w14:paraId="769078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37.303.413,19</w:t>
            </w:r>
          </w:p>
        </w:tc>
      </w:tr>
      <w:tr w:rsidR="006B77B7" w:rsidRPr="00C960D4" w14:paraId="73ADD170" w14:textId="77777777" w:rsidTr="00B122CB">
        <w:trPr>
          <w:trHeight w:val="227"/>
          <w:jc w:val="center"/>
        </w:trPr>
        <w:tc>
          <w:tcPr>
            <w:tcW w:w="190" w:type="pct"/>
            <w:noWrap/>
            <w:vAlign w:val="center"/>
            <w:hideMark/>
          </w:tcPr>
          <w:p w14:paraId="026ABEC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402" w:type="pct"/>
            <w:noWrap/>
            <w:vAlign w:val="center"/>
            <w:hideMark/>
          </w:tcPr>
          <w:p w14:paraId="5425D81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4AE0F27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32C2512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3AF955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23.895.151,18</w:t>
            </w:r>
          </w:p>
        </w:tc>
        <w:tc>
          <w:tcPr>
            <w:tcW w:w="340" w:type="pct"/>
            <w:noWrap/>
            <w:vAlign w:val="center"/>
            <w:hideMark/>
          </w:tcPr>
          <w:p w14:paraId="6201EEF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7F39864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23.895.151,18</w:t>
            </w:r>
          </w:p>
        </w:tc>
        <w:tc>
          <w:tcPr>
            <w:tcW w:w="459" w:type="pct"/>
            <w:noWrap/>
            <w:vAlign w:val="center"/>
            <w:hideMark/>
          </w:tcPr>
          <w:p w14:paraId="5CE1E22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391.400,33</w:t>
            </w:r>
          </w:p>
        </w:tc>
        <w:tc>
          <w:tcPr>
            <w:tcW w:w="411" w:type="pct"/>
            <w:noWrap/>
            <w:vAlign w:val="center"/>
            <w:hideMark/>
          </w:tcPr>
          <w:p w14:paraId="60ADFC8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4.753.700,62</w:t>
            </w:r>
          </w:p>
        </w:tc>
        <w:tc>
          <w:tcPr>
            <w:tcW w:w="459" w:type="pct"/>
            <w:noWrap/>
            <w:vAlign w:val="center"/>
            <w:hideMark/>
          </w:tcPr>
          <w:p w14:paraId="0DBEE6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5.145.100,94</w:t>
            </w:r>
          </w:p>
        </w:tc>
        <w:tc>
          <w:tcPr>
            <w:tcW w:w="459" w:type="pct"/>
            <w:noWrap/>
            <w:vAlign w:val="center"/>
            <w:hideMark/>
          </w:tcPr>
          <w:p w14:paraId="6FA13D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29.040.252,13</w:t>
            </w:r>
          </w:p>
        </w:tc>
        <w:tc>
          <w:tcPr>
            <w:tcW w:w="458" w:type="pct"/>
            <w:noWrap/>
            <w:vAlign w:val="center"/>
            <w:hideMark/>
          </w:tcPr>
          <w:p w14:paraId="17C4CB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29.040.252,13</w:t>
            </w:r>
          </w:p>
        </w:tc>
      </w:tr>
      <w:tr w:rsidR="00CF47D5" w:rsidRPr="00C960D4" w14:paraId="51A625EB" w14:textId="77777777" w:rsidTr="00B122CB">
        <w:trPr>
          <w:trHeight w:val="227"/>
          <w:jc w:val="center"/>
        </w:trPr>
        <w:tc>
          <w:tcPr>
            <w:tcW w:w="190" w:type="pct"/>
            <w:shd w:val="clear" w:color="000000" w:fill="CCFFFF"/>
            <w:noWrap/>
            <w:vAlign w:val="center"/>
            <w:hideMark/>
          </w:tcPr>
          <w:p w14:paraId="6E48A63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402" w:type="pct"/>
            <w:shd w:val="clear" w:color="000000" w:fill="CCFFFF"/>
            <w:noWrap/>
            <w:vAlign w:val="center"/>
            <w:hideMark/>
          </w:tcPr>
          <w:p w14:paraId="741DF8A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3CD9FD8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1E1226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4F19FE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17.637.004,52</w:t>
            </w:r>
          </w:p>
        </w:tc>
        <w:tc>
          <w:tcPr>
            <w:tcW w:w="340" w:type="pct"/>
            <w:shd w:val="clear" w:color="000000" w:fill="CCFFFF"/>
            <w:noWrap/>
            <w:vAlign w:val="center"/>
            <w:hideMark/>
          </w:tcPr>
          <w:p w14:paraId="448F927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2F2D89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17.637.004,52</w:t>
            </w:r>
          </w:p>
        </w:tc>
        <w:tc>
          <w:tcPr>
            <w:tcW w:w="459" w:type="pct"/>
            <w:shd w:val="clear" w:color="000000" w:fill="CCFFFF"/>
            <w:noWrap/>
            <w:vAlign w:val="center"/>
            <w:hideMark/>
          </w:tcPr>
          <w:p w14:paraId="496CE2C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339.765,14</w:t>
            </w:r>
          </w:p>
        </w:tc>
        <w:tc>
          <w:tcPr>
            <w:tcW w:w="411" w:type="pct"/>
            <w:shd w:val="clear" w:color="000000" w:fill="CCFFFF"/>
            <w:noWrap/>
            <w:vAlign w:val="center"/>
            <w:hideMark/>
          </w:tcPr>
          <w:p w14:paraId="714449F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4.553.300,29</w:t>
            </w:r>
          </w:p>
        </w:tc>
        <w:tc>
          <w:tcPr>
            <w:tcW w:w="459" w:type="pct"/>
            <w:shd w:val="clear" w:color="000000" w:fill="CCFFFF"/>
            <w:noWrap/>
            <w:vAlign w:val="center"/>
            <w:hideMark/>
          </w:tcPr>
          <w:p w14:paraId="63D6CE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4.893.065,42</w:t>
            </w:r>
          </w:p>
        </w:tc>
        <w:tc>
          <w:tcPr>
            <w:tcW w:w="459" w:type="pct"/>
            <w:shd w:val="clear" w:color="000000" w:fill="CCFFFF"/>
            <w:noWrap/>
            <w:vAlign w:val="center"/>
            <w:hideMark/>
          </w:tcPr>
          <w:p w14:paraId="42B5D2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22.530.069,94</w:t>
            </w:r>
          </w:p>
        </w:tc>
        <w:tc>
          <w:tcPr>
            <w:tcW w:w="458" w:type="pct"/>
            <w:shd w:val="clear" w:color="000000" w:fill="CCFFFF"/>
            <w:noWrap/>
            <w:vAlign w:val="center"/>
            <w:hideMark/>
          </w:tcPr>
          <w:p w14:paraId="54656A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22.530.069,94</w:t>
            </w:r>
          </w:p>
        </w:tc>
      </w:tr>
      <w:tr w:rsidR="006B77B7" w:rsidRPr="00C960D4" w14:paraId="3C33B3D7" w14:textId="77777777" w:rsidTr="00B122CB">
        <w:trPr>
          <w:trHeight w:val="227"/>
          <w:jc w:val="center"/>
        </w:trPr>
        <w:tc>
          <w:tcPr>
            <w:tcW w:w="190" w:type="pct"/>
            <w:noWrap/>
            <w:vAlign w:val="center"/>
            <w:hideMark/>
          </w:tcPr>
          <w:p w14:paraId="6E099AB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2089</w:t>
            </w:r>
          </w:p>
        </w:tc>
        <w:tc>
          <w:tcPr>
            <w:tcW w:w="402" w:type="pct"/>
            <w:noWrap/>
            <w:vAlign w:val="center"/>
            <w:hideMark/>
          </w:tcPr>
          <w:p w14:paraId="0181190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50A8E99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7B1648D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0F4E5C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12.841.597,74</w:t>
            </w:r>
          </w:p>
        </w:tc>
        <w:tc>
          <w:tcPr>
            <w:tcW w:w="340" w:type="pct"/>
            <w:noWrap/>
            <w:vAlign w:val="center"/>
            <w:hideMark/>
          </w:tcPr>
          <w:p w14:paraId="6E20BBD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78D232A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12.841.597,74</w:t>
            </w:r>
          </w:p>
        </w:tc>
        <w:tc>
          <w:tcPr>
            <w:tcW w:w="459" w:type="pct"/>
            <w:noWrap/>
            <w:vAlign w:val="center"/>
            <w:hideMark/>
          </w:tcPr>
          <w:p w14:paraId="32EE99C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298.290,63</w:t>
            </w:r>
          </w:p>
        </w:tc>
        <w:tc>
          <w:tcPr>
            <w:tcW w:w="411" w:type="pct"/>
            <w:noWrap/>
            <w:vAlign w:val="center"/>
            <w:hideMark/>
          </w:tcPr>
          <w:p w14:paraId="068DF7B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4.349.889,16</w:t>
            </w:r>
          </w:p>
        </w:tc>
        <w:tc>
          <w:tcPr>
            <w:tcW w:w="459" w:type="pct"/>
            <w:noWrap/>
            <w:vAlign w:val="center"/>
            <w:hideMark/>
          </w:tcPr>
          <w:p w14:paraId="0F6485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4.648.179,79</w:t>
            </w:r>
          </w:p>
        </w:tc>
        <w:tc>
          <w:tcPr>
            <w:tcW w:w="459" w:type="pct"/>
            <w:noWrap/>
            <w:vAlign w:val="center"/>
            <w:hideMark/>
          </w:tcPr>
          <w:p w14:paraId="1E6C6D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17.489.777,53</w:t>
            </w:r>
          </w:p>
        </w:tc>
        <w:tc>
          <w:tcPr>
            <w:tcW w:w="458" w:type="pct"/>
            <w:noWrap/>
            <w:vAlign w:val="center"/>
            <w:hideMark/>
          </w:tcPr>
          <w:p w14:paraId="40BA0A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17.489.777,53</w:t>
            </w:r>
          </w:p>
        </w:tc>
      </w:tr>
      <w:tr w:rsidR="00CF47D5" w:rsidRPr="00C960D4" w14:paraId="6AD3446F" w14:textId="77777777" w:rsidTr="00B122CB">
        <w:trPr>
          <w:trHeight w:val="227"/>
          <w:jc w:val="center"/>
        </w:trPr>
        <w:tc>
          <w:tcPr>
            <w:tcW w:w="190" w:type="pct"/>
            <w:shd w:val="clear" w:color="000000" w:fill="CCFFFF"/>
            <w:noWrap/>
            <w:vAlign w:val="center"/>
            <w:hideMark/>
          </w:tcPr>
          <w:p w14:paraId="2687192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402" w:type="pct"/>
            <w:shd w:val="clear" w:color="000000" w:fill="CCFFFF"/>
            <w:noWrap/>
            <w:vAlign w:val="center"/>
            <w:hideMark/>
          </w:tcPr>
          <w:p w14:paraId="27DD6D3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74B30A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3A8B8F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ACB907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9.255.338,72</w:t>
            </w:r>
          </w:p>
        </w:tc>
        <w:tc>
          <w:tcPr>
            <w:tcW w:w="340" w:type="pct"/>
            <w:shd w:val="clear" w:color="000000" w:fill="CCFFFF"/>
            <w:noWrap/>
            <w:vAlign w:val="center"/>
            <w:hideMark/>
          </w:tcPr>
          <w:p w14:paraId="7E716DA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087C23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9.255.338,72</w:t>
            </w:r>
          </w:p>
        </w:tc>
        <w:tc>
          <w:tcPr>
            <w:tcW w:w="459" w:type="pct"/>
            <w:shd w:val="clear" w:color="000000" w:fill="CCFFFF"/>
            <w:noWrap/>
            <w:vAlign w:val="center"/>
            <w:hideMark/>
          </w:tcPr>
          <w:p w14:paraId="53333E4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265.346,13</w:t>
            </w:r>
          </w:p>
        </w:tc>
        <w:tc>
          <w:tcPr>
            <w:tcW w:w="411" w:type="pct"/>
            <w:shd w:val="clear" w:color="000000" w:fill="CCFFFF"/>
            <w:noWrap/>
            <w:vAlign w:val="center"/>
            <w:hideMark/>
          </w:tcPr>
          <w:p w14:paraId="6FEA0D4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4.142.213,07</w:t>
            </w:r>
          </w:p>
        </w:tc>
        <w:tc>
          <w:tcPr>
            <w:tcW w:w="459" w:type="pct"/>
            <w:shd w:val="clear" w:color="000000" w:fill="CCFFFF"/>
            <w:noWrap/>
            <w:vAlign w:val="center"/>
            <w:hideMark/>
          </w:tcPr>
          <w:p w14:paraId="010B45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4.407.559,20</w:t>
            </w:r>
          </w:p>
        </w:tc>
        <w:tc>
          <w:tcPr>
            <w:tcW w:w="459" w:type="pct"/>
            <w:shd w:val="clear" w:color="000000" w:fill="CCFFFF"/>
            <w:noWrap/>
            <w:vAlign w:val="center"/>
            <w:hideMark/>
          </w:tcPr>
          <w:p w14:paraId="286557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13.662.897,92</w:t>
            </w:r>
          </w:p>
        </w:tc>
        <w:tc>
          <w:tcPr>
            <w:tcW w:w="458" w:type="pct"/>
            <w:shd w:val="clear" w:color="000000" w:fill="CCFFFF"/>
            <w:noWrap/>
            <w:vAlign w:val="center"/>
            <w:hideMark/>
          </w:tcPr>
          <w:p w14:paraId="52DC5C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13.662.897,92</w:t>
            </w:r>
          </w:p>
        </w:tc>
      </w:tr>
      <w:tr w:rsidR="006B77B7" w:rsidRPr="00C960D4" w14:paraId="087FD800" w14:textId="77777777" w:rsidTr="00B122CB">
        <w:trPr>
          <w:trHeight w:val="227"/>
          <w:jc w:val="center"/>
        </w:trPr>
        <w:tc>
          <w:tcPr>
            <w:tcW w:w="190" w:type="pct"/>
            <w:noWrap/>
            <w:vAlign w:val="center"/>
            <w:hideMark/>
          </w:tcPr>
          <w:p w14:paraId="45F555B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402" w:type="pct"/>
            <w:noWrap/>
            <w:vAlign w:val="center"/>
            <w:hideMark/>
          </w:tcPr>
          <w:p w14:paraId="6FE5AC2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59099B1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08EF22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66ECC29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6.635.361,58</w:t>
            </w:r>
          </w:p>
        </w:tc>
        <w:tc>
          <w:tcPr>
            <w:tcW w:w="340" w:type="pct"/>
            <w:noWrap/>
            <w:vAlign w:val="center"/>
            <w:hideMark/>
          </w:tcPr>
          <w:p w14:paraId="23F227C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BED8A2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6.635.361,58</w:t>
            </w:r>
          </w:p>
        </w:tc>
        <w:tc>
          <w:tcPr>
            <w:tcW w:w="459" w:type="pct"/>
            <w:noWrap/>
            <w:vAlign w:val="center"/>
            <w:hideMark/>
          </w:tcPr>
          <w:p w14:paraId="02D9301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239.519,44</w:t>
            </w:r>
          </w:p>
        </w:tc>
        <w:tc>
          <w:tcPr>
            <w:tcW w:w="411" w:type="pct"/>
            <w:noWrap/>
            <w:vAlign w:val="center"/>
            <w:hideMark/>
          </w:tcPr>
          <w:p w14:paraId="6115BD5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3.929.842,14</w:t>
            </w:r>
          </w:p>
        </w:tc>
        <w:tc>
          <w:tcPr>
            <w:tcW w:w="459" w:type="pct"/>
            <w:noWrap/>
            <w:vAlign w:val="center"/>
            <w:hideMark/>
          </w:tcPr>
          <w:p w14:paraId="1A0E73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4.169.361,58</w:t>
            </w:r>
          </w:p>
        </w:tc>
        <w:tc>
          <w:tcPr>
            <w:tcW w:w="459" w:type="pct"/>
            <w:noWrap/>
            <w:vAlign w:val="center"/>
            <w:hideMark/>
          </w:tcPr>
          <w:p w14:paraId="37788A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10.804.723,16</w:t>
            </w:r>
          </w:p>
        </w:tc>
        <w:tc>
          <w:tcPr>
            <w:tcW w:w="458" w:type="pct"/>
            <w:noWrap/>
            <w:vAlign w:val="center"/>
            <w:hideMark/>
          </w:tcPr>
          <w:p w14:paraId="2678EF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10.804.723,16</w:t>
            </w:r>
          </w:p>
        </w:tc>
      </w:tr>
      <w:tr w:rsidR="00CF47D5" w:rsidRPr="00C960D4" w14:paraId="69EAC7FE" w14:textId="77777777" w:rsidTr="00B122CB">
        <w:trPr>
          <w:trHeight w:val="227"/>
          <w:jc w:val="center"/>
        </w:trPr>
        <w:tc>
          <w:tcPr>
            <w:tcW w:w="190" w:type="pct"/>
            <w:shd w:val="clear" w:color="000000" w:fill="CCFFFF"/>
            <w:noWrap/>
            <w:vAlign w:val="center"/>
            <w:hideMark/>
          </w:tcPr>
          <w:p w14:paraId="2B8E38B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402" w:type="pct"/>
            <w:shd w:val="clear" w:color="000000" w:fill="CCFFFF"/>
            <w:noWrap/>
            <w:vAlign w:val="center"/>
            <w:hideMark/>
          </w:tcPr>
          <w:p w14:paraId="0A23821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0F42F85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173CD8E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458CB9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4.769.684,56</w:t>
            </w:r>
          </w:p>
        </w:tc>
        <w:tc>
          <w:tcPr>
            <w:tcW w:w="340" w:type="pct"/>
            <w:shd w:val="clear" w:color="000000" w:fill="CCFFFF"/>
            <w:noWrap/>
            <w:vAlign w:val="center"/>
            <w:hideMark/>
          </w:tcPr>
          <w:p w14:paraId="2D880F6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57C342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4.769.684,56</w:t>
            </w:r>
          </w:p>
        </w:tc>
        <w:tc>
          <w:tcPr>
            <w:tcW w:w="459" w:type="pct"/>
            <w:shd w:val="clear" w:color="000000" w:fill="CCFFFF"/>
            <w:noWrap/>
            <w:vAlign w:val="center"/>
            <w:hideMark/>
          </w:tcPr>
          <w:p w14:paraId="78DAF3C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219.715,85</w:t>
            </w:r>
          </w:p>
        </w:tc>
        <w:tc>
          <w:tcPr>
            <w:tcW w:w="411" w:type="pct"/>
            <w:shd w:val="clear" w:color="000000" w:fill="CCFFFF"/>
            <w:noWrap/>
            <w:vAlign w:val="center"/>
            <w:hideMark/>
          </w:tcPr>
          <w:p w14:paraId="02C7EE5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3.712.541,08</w:t>
            </w:r>
          </w:p>
        </w:tc>
        <w:tc>
          <w:tcPr>
            <w:tcW w:w="459" w:type="pct"/>
            <w:shd w:val="clear" w:color="000000" w:fill="CCFFFF"/>
            <w:noWrap/>
            <w:vAlign w:val="center"/>
            <w:hideMark/>
          </w:tcPr>
          <w:p w14:paraId="4B105F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3.932.256,93</w:t>
            </w:r>
          </w:p>
        </w:tc>
        <w:tc>
          <w:tcPr>
            <w:tcW w:w="459" w:type="pct"/>
            <w:shd w:val="clear" w:color="000000" w:fill="CCFFFF"/>
            <w:noWrap/>
            <w:vAlign w:val="center"/>
            <w:hideMark/>
          </w:tcPr>
          <w:p w14:paraId="4E2877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8.701.941,49</w:t>
            </w:r>
          </w:p>
        </w:tc>
        <w:tc>
          <w:tcPr>
            <w:tcW w:w="458" w:type="pct"/>
            <w:shd w:val="clear" w:color="000000" w:fill="CCFFFF"/>
            <w:noWrap/>
            <w:vAlign w:val="center"/>
            <w:hideMark/>
          </w:tcPr>
          <w:p w14:paraId="018F1A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8.701.941,49</w:t>
            </w:r>
          </w:p>
        </w:tc>
      </w:tr>
      <w:tr w:rsidR="006B77B7" w:rsidRPr="00C960D4" w14:paraId="6C009896" w14:textId="77777777" w:rsidTr="00B122CB">
        <w:trPr>
          <w:trHeight w:val="227"/>
          <w:jc w:val="center"/>
        </w:trPr>
        <w:tc>
          <w:tcPr>
            <w:tcW w:w="190" w:type="pct"/>
            <w:noWrap/>
            <w:vAlign w:val="center"/>
            <w:hideMark/>
          </w:tcPr>
          <w:p w14:paraId="6F07513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2093</w:t>
            </w:r>
          </w:p>
        </w:tc>
        <w:tc>
          <w:tcPr>
            <w:tcW w:w="402" w:type="pct"/>
            <w:noWrap/>
            <w:vAlign w:val="center"/>
            <w:hideMark/>
          </w:tcPr>
          <w:p w14:paraId="06C3662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1133930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029B723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079948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3.475.430,01</w:t>
            </w:r>
          </w:p>
        </w:tc>
        <w:tc>
          <w:tcPr>
            <w:tcW w:w="340" w:type="pct"/>
            <w:noWrap/>
            <w:vAlign w:val="center"/>
            <w:hideMark/>
          </w:tcPr>
          <w:p w14:paraId="7344C6A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3085046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3.475.430,01</w:t>
            </w:r>
          </w:p>
        </w:tc>
        <w:tc>
          <w:tcPr>
            <w:tcW w:w="459" w:type="pct"/>
            <w:noWrap/>
            <w:vAlign w:val="center"/>
            <w:hideMark/>
          </w:tcPr>
          <w:p w14:paraId="7A079FD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204.756,86</w:t>
            </w:r>
          </w:p>
        </w:tc>
        <w:tc>
          <w:tcPr>
            <w:tcW w:w="411" w:type="pct"/>
            <w:noWrap/>
            <w:vAlign w:val="center"/>
            <w:hideMark/>
          </w:tcPr>
          <w:p w14:paraId="118BD79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3.490.737,10</w:t>
            </w:r>
          </w:p>
        </w:tc>
        <w:tc>
          <w:tcPr>
            <w:tcW w:w="459" w:type="pct"/>
            <w:noWrap/>
            <w:vAlign w:val="center"/>
            <w:hideMark/>
          </w:tcPr>
          <w:p w14:paraId="3CD9B5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3.695.493,96</w:t>
            </w:r>
          </w:p>
        </w:tc>
        <w:tc>
          <w:tcPr>
            <w:tcW w:w="459" w:type="pct"/>
            <w:noWrap/>
            <w:vAlign w:val="center"/>
            <w:hideMark/>
          </w:tcPr>
          <w:p w14:paraId="0709A2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7.170.923,97</w:t>
            </w:r>
          </w:p>
        </w:tc>
        <w:tc>
          <w:tcPr>
            <w:tcW w:w="458" w:type="pct"/>
            <w:noWrap/>
            <w:vAlign w:val="center"/>
            <w:hideMark/>
          </w:tcPr>
          <w:p w14:paraId="17B73F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7.170.923,97</w:t>
            </w:r>
          </w:p>
        </w:tc>
      </w:tr>
      <w:tr w:rsidR="00CF47D5" w:rsidRPr="00C960D4" w14:paraId="77C9F55C" w14:textId="77777777" w:rsidTr="00B122CB">
        <w:trPr>
          <w:trHeight w:val="227"/>
          <w:jc w:val="center"/>
        </w:trPr>
        <w:tc>
          <w:tcPr>
            <w:tcW w:w="190" w:type="pct"/>
            <w:shd w:val="clear" w:color="000000" w:fill="CCFFFF"/>
            <w:noWrap/>
            <w:vAlign w:val="center"/>
            <w:hideMark/>
          </w:tcPr>
          <w:p w14:paraId="6DEAA58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402" w:type="pct"/>
            <w:shd w:val="clear" w:color="000000" w:fill="CCFFFF"/>
            <w:noWrap/>
            <w:vAlign w:val="center"/>
            <w:hideMark/>
          </w:tcPr>
          <w:p w14:paraId="5DDC3F2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657057D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21E5EF2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D14792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2.605.307,12</w:t>
            </w:r>
          </w:p>
        </w:tc>
        <w:tc>
          <w:tcPr>
            <w:tcW w:w="340" w:type="pct"/>
            <w:shd w:val="clear" w:color="000000" w:fill="CCFFFF"/>
            <w:noWrap/>
            <w:vAlign w:val="center"/>
            <w:hideMark/>
          </w:tcPr>
          <w:p w14:paraId="657943D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82C1AB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2.605.307,12</w:t>
            </w:r>
          </w:p>
        </w:tc>
        <w:tc>
          <w:tcPr>
            <w:tcW w:w="459" w:type="pct"/>
            <w:shd w:val="clear" w:color="000000" w:fill="CCFFFF"/>
            <w:noWrap/>
            <w:vAlign w:val="center"/>
            <w:hideMark/>
          </w:tcPr>
          <w:p w14:paraId="4F09E49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193.751,81</w:t>
            </w:r>
          </w:p>
        </w:tc>
        <w:tc>
          <w:tcPr>
            <w:tcW w:w="411" w:type="pct"/>
            <w:shd w:val="clear" w:color="000000" w:fill="CCFFFF"/>
            <w:noWrap/>
            <w:vAlign w:val="center"/>
            <w:hideMark/>
          </w:tcPr>
          <w:p w14:paraId="4993C72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3.264.596,18</w:t>
            </w:r>
          </w:p>
        </w:tc>
        <w:tc>
          <w:tcPr>
            <w:tcW w:w="459" w:type="pct"/>
            <w:shd w:val="clear" w:color="000000" w:fill="CCFFFF"/>
            <w:noWrap/>
            <w:vAlign w:val="center"/>
            <w:hideMark/>
          </w:tcPr>
          <w:p w14:paraId="454D04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3.458.347,99</w:t>
            </w:r>
          </w:p>
        </w:tc>
        <w:tc>
          <w:tcPr>
            <w:tcW w:w="459" w:type="pct"/>
            <w:shd w:val="clear" w:color="000000" w:fill="CCFFFF"/>
            <w:noWrap/>
            <w:vAlign w:val="center"/>
            <w:hideMark/>
          </w:tcPr>
          <w:p w14:paraId="36ADE0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6.063.655,10</w:t>
            </w:r>
          </w:p>
        </w:tc>
        <w:tc>
          <w:tcPr>
            <w:tcW w:w="458" w:type="pct"/>
            <w:shd w:val="clear" w:color="000000" w:fill="CCFFFF"/>
            <w:noWrap/>
            <w:vAlign w:val="center"/>
            <w:hideMark/>
          </w:tcPr>
          <w:p w14:paraId="47969B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6.063.655,10</w:t>
            </w:r>
          </w:p>
        </w:tc>
      </w:tr>
      <w:tr w:rsidR="006B77B7" w:rsidRPr="00C960D4" w14:paraId="5C0720AB" w14:textId="77777777" w:rsidTr="00B122CB">
        <w:trPr>
          <w:trHeight w:val="227"/>
          <w:jc w:val="center"/>
        </w:trPr>
        <w:tc>
          <w:tcPr>
            <w:tcW w:w="190" w:type="pct"/>
            <w:noWrap/>
            <w:vAlign w:val="center"/>
            <w:hideMark/>
          </w:tcPr>
          <w:p w14:paraId="19D6C95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402" w:type="pct"/>
            <w:noWrap/>
            <w:vAlign w:val="center"/>
            <w:hideMark/>
          </w:tcPr>
          <w:p w14:paraId="5FF7502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2DCA7C1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4C07B10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E206E7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2.038.023,03</w:t>
            </w:r>
          </w:p>
        </w:tc>
        <w:tc>
          <w:tcPr>
            <w:tcW w:w="340" w:type="pct"/>
            <w:noWrap/>
            <w:vAlign w:val="center"/>
            <w:hideMark/>
          </w:tcPr>
          <w:p w14:paraId="1D3A487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FFA950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2.038.023,03</w:t>
            </w:r>
          </w:p>
        </w:tc>
        <w:tc>
          <w:tcPr>
            <w:tcW w:w="459" w:type="pct"/>
            <w:noWrap/>
            <w:vAlign w:val="center"/>
            <w:hideMark/>
          </w:tcPr>
          <w:p w14:paraId="2B35312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185.821,80</w:t>
            </w:r>
          </w:p>
        </w:tc>
        <w:tc>
          <w:tcPr>
            <w:tcW w:w="411" w:type="pct"/>
            <w:noWrap/>
            <w:vAlign w:val="center"/>
            <w:hideMark/>
          </w:tcPr>
          <w:p w14:paraId="32AB4A5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3.035.227,74</w:t>
            </w:r>
          </w:p>
        </w:tc>
        <w:tc>
          <w:tcPr>
            <w:tcW w:w="459" w:type="pct"/>
            <w:noWrap/>
            <w:vAlign w:val="center"/>
            <w:hideMark/>
          </w:tcPr>
          <w:p w14:paraId="704F7C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3.221.049,54</w:t>
            </w:r>
          </w:p>
        </w:tc>
        <w:tc>
          <w:tcPr>
            <w:tcW w:w="459" w:type="pct"/>
            <w:noWrap/>
            <w:vAlign w:val="center"/>
            <w:hideMark/>
          </w:tcPr>
          <w:p w14:paraId="3460F6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5.259.072,57</w:t>
            </w:r>
          </w:p>
        </w:tc>
        <w:tc>
          <w:tcPr>
            <w:tcW w:w="458" w:type="pct"/>
            <w:noWrap/>
            <w:vAlign w:val="center"/>
            <w:hideMark/>
          </w:tcPr>
          <w:p w14:paraId="06D608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5.259.072,57</w:t>
            </w:r>
          </w:p>
        </w:tc>
      </w:tr>
      <w:tr w:rsidR="00CF47D5" w:rsidRPr="00C960D4" w14:paraId="04BC2BCA" w14:textId="77777777" w:rsidTr="00B122CB">
        <w:trPr>
          <w:trHeight w:val="227"/>
          <w:jc w:val="center"/>
        </w:trPr>
        <w:tc>
          <w:tcPr>
            <w:tcW w:w="190" w:type="pct"/>
            <w:shd w:val="clear" w:color="000000" w:fill="CCFFFF"/>
            <w:noWrap/>
            <w:vAlign w:val="center"/>
            <w:hideMark/>
          </w:tcPr>
          <w:p w14:paraId="187D1A6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402" w:type="pct"/>
            <w:shd w:val="clear" w:color="000000" w:fill="CCFFFF"/>
            <w:noWrap/>
            <w:vAlign w:val="center"/>
            <w:hideMark/>
          </w:tcPr>
          <w:p w14:paraId="126B034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2E69085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0E72CEA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56D86B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1.680.462,18</w:t>
            </w:r>
          </w:p>
        </w:tc>
        <w:tc>
          <w:tcPr>
            <w:tcW w:w="340" w:type="pct"/>
            <w:shd w:val="clear" w:color="000000" w:fill="CCFFFF"/>
            <w:noWrap/>
            <w:vAlign w:val="center"/>
            <w:hideMark/>
          </w:tcPr>
          <w:p w14:paraId="35D7373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1C6CF23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1.680.462,18</w:t>
            </w:r>
          </w:p>
        </w:tc>
        <w:tc>
          <w:tcPr>
            <w:tcW w:w="459" w:type="pct"/>
            <w:shd w:val="clear" w:color="000000" w:fill="CCFFFF"/>
            <w:noWrap/>
            <w:vAlign w:val="center"/>
            <w:hideMark/>
          </w:tcPr>
          <w:p w14:paraId="1A94462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180.262,86</w:t>
            </w:r>
          </w:p>
        </w:tc>
        <w:tc>
          <w:tcPr>
            <w:tcW w:w="411" w:type="pct"/>
            <w:shd w:val="clear" w:color="000000" w:fill="CCFFFF"/>
            <w:noWrap/>
            <w:vAlign w:val="center"/>
            <w:hideMark/>
          </w:tcPr>
          <w:p w14:paraId="45530AE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2.804.254,61</w:t>
            </w:r>
          </w:p>
        </w:tc>
        <w:tc>
          <w:tcPr>
            <w:tcW w:w="459" w:type="pct"/>
            <w:shd w:val="clear" w:color="000000" w:fill="CCFFFF"/>
            <w:noWrap/>
            <w:vAlign w:val="center"/>
            <w:hideMark/>
          </w:tcPr>
          <w:p w14:paraId="1DD6DC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2.984.517,46</w:t>
            </w:r>
          </w:p>
        </w:tc>
        <w:tc>
          <w:tcPr>
            <w:tcW w:w="459" w:type="pct"/>
            <w:shd w:val="clear" w:color="000000" w:fill="CCFFFF"/>
            <w:noWrap/>
            <w:vAlign w:val="center"/>
            <w:hideMark/>
          </w:tcPr>
          <w:p w14:paraId="56DB88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4.664.979,65</w:t>
            </w:r>
          </w:p>
        </w:tc>
        <w:tc>
          <w:tcPr>
            <w:tcW w:w="458" w:type="pct"/>
            <w:shd w:val="clear" w:color="000000" w:fill="CCFFFF"/>
            <w:noWrap/>
            <w:vAlign w:val="center"/>
            <w:hideMark/>
          </w:tcPr>
          <w:p w14:paraId="3F1ADD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4.664.979,65</w:t>
            </w:r>
          </w:p>
        </w:tc>
      </w:tr>
      <w:tr w:rsidR="006B77B7" w:rsidRPr="00C960D4" w14:paraId="68E730E2" w14:textId="77777777" w:rsidTr="00B122CB">
        <w:trPr>
          <w:trHeight w:val="227"/>
          <w:jc w:val="center"/>
        </w:trPr>
        <w:tc>
          <w:tcPr>
            <w:tcW w:w="190" w:type="pct"/>
            <w:noWrap/>
            <w:vAlign w:val="center"/>
            <w:hideMark/>
          </w:tcPr>
          <w:p w14:paraId="41E892D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402" w:type="pct"/>
            <w:noWrap/>
            <w:vAlign w:val="center"/>
            <w:hideMark/>
          </w:tcPr>
          <w:p w14:paraId="12560D4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0A477DF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73B7154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1B96F9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1.461.613,34</w:t>
            </w:r>
          </w:p>
        </w:tc>
        <w:tc>
          <w:tcPr>
            <w:tcW w:w="340" w:type="pct"/>
            <w:noWrap/>
            <w:vAlign w:val="center"/>
            <w:hideMark/>
          </w:tcPr>
          <w:p w14:paraId="51FA98F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15CA526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1.461.613,34</w:t>
            </w:r>
          </w:p>
        </w:tc>
        <w:tc>
          <w:tcPr>
            <w:tcW w:w="459" w:type="pct"/>
            <w:noWrap/>
            <w:vAlign w:val="center"/>
            <w:hideMark/>
          </w:tcPr>
          <w:p w14:paraId="0DC7449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176.488,38</w:t>
            </w:r>
          </w:p>
        </w:tc>
        <w:tc>
          <w:tcPr>
            <w:tcW w:w="411" w:type="pct"/>
            <w:noWrap/>
            <w:vAlign w:val="center"/>
            <w:hideMark/>
          </w:tcPr>
          <w:p w14:paraId="309FC15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2.572.994,16</w:t>
            </w:r>
          </w:p>
        </w:tc>
        <w:tc>
          <w:tcPr>
            <w:tcW w:w="459" w:type="pct"/>
            <w:noWrap/>
            <w:vAlign w:val="center"/>
            <w:hideMark/>
          </w:tcPr>
          <w:p w14:paraId="7BC897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2.749.482,55</w:t>
            </w:r>
          </w:p>
        </w:tc>
        <w:tc>
          <w:tcPr>
            <w:tcW w:w="459" w:type="pct"/>
            <w:noWrap/>
            <w:vAlign w:val="center"/>
            <w:hideMark/>
          </w:tcPr>
          <w:p w14:paraId="595F1C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4.211.095,89</w:t>
            </w:r>
          </w:p>
        </w:tc>
        <w:tc>
          <w:tcPr>
            <w:tcW w:w="458" w:type="pct"/>
            <w:noWrap/>
            <w:vAlign w:val="center"/>
            <w:hideMark/>
          </w:tcPr>
          <w:p w14:paraId="30DB52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4.211.095,89</w:t>
            </w:r>
          </w:p>
        </w:tc>
      </w:tr>
      <w:tr w:rsidR="00CF47D5" w:rsidRPr="00C960D4" w14:paraId="0454E1E7" w14:textId="77777777" w:rsidTr="00B122CB">
        <w:trPr>
          <w:trHeight w:val="227"/>
          <w:jc w:val="center"/>
        </w:trPr>
        <w:tc>
          <w:tcPr>
            <w:tcW w:w="190" w:type="pct"/>
            <w:shd w:val="clear" w:color="000000" w:fill="CCFFFF"/>
            <w:noWrap/>
            <w:vAlign w:val="center"/>
            <w:hideMark/>
          </w:tcPr>
          <w:p w14:paraId="084B337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402" w:type="pct"/>
            <w:shd w:val="clear" w:color="000000" w:fill="CCFFFF"/>
            <w:noWrap/>
            <w:vAlign w:val="center"/>
            <w:hideMark/>
          </w:tcPr>
          <w:p w14:paraId="4802C64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2D7E894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6A648A8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2E23704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1.333.994,49</w:t>
            </w:r>
          </w:p>
        </w:tc>
        <w:tc>
          <w:tcPr>
            <w:tcW w:w="340" w:type="pct"/>
            <w:shd w:val="clear" w:color="000000" w:fill="CCFFFF"/>
            <w:noWrap/>
            <w:vAlign w:val="center"/>
            <w:hideMark/>
          </w:tcPr>
          <w:p w14:paraId="20972AB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624E569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1.333.994,49</w:t>
            </w:r>
          </w:p>
        </w:tc>
        <w:tc>
          <w:tcPr>
            <w:tcW w:w="459" w:type="pct"/>
            <w:shd w:val="clear" w:color="000000" w:fill="CCFFFF"/>
            <w:noWrap/>
            <w:vAlign w:val="center"/>
            <w:hideMark/>
          </w:tcPr>
          <w:p w14:paraId="725BD95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174.012,47</w:t>
            </w:r>
          </w:p>
        </w:tc>
        <w:tc>
          <w:tcPr>
            <w:tcW w:w="411" w:type="pct"/>
            <w:shd w:val="clear" w:color="000000" w:fill="CCFFFF"/>
            <w:noWrap/>
            <w:vAlign w:val="center"/>
            <w:hideMark/>
          </w:tcPr>
          <w:p w14:paraId="48AD77D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2.343.028,22</w:t>
            </w:r>
          </w:p>
        </w:tc>
        <w:tc>
          <w:tcPr>
            <w:tcW w:w="459" w:type="pct"/>
            <w:shd w:val="clear" w:color="000000" w:fill="CCFFFF"/>
            <w:noWrap/>
            <w:vAlign w:val="center"/>
            <w:hideMark/>
          </w:tcPr>
          <w:p w14:paraId="41DBEE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2.517.040,69</w:t>
            </w:r>
          </w:p>
        </w:tc>
        <w:tc>
          <w:tcPr>
            <w:tcW w:w="459" w:type="pct"/>
            <w:shd w:val="clear" w:color="000000" w:fill="CCFFFF"/>
            <w:noWrap/>
            <w:vAlign w:val="center"/>
            <w:hideMark/>
          </w:tcPr>
          <w:p w14:paraId="2D5EDA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3.851.035,18</w:t>
            </w:r>
          </w:p>
        </w:tc>
        <w:tc>
          <w:tcPr>
            <w:tcW w:w="458" w:type="pct"/>
            <w:shd w:val="clear" w:color="000000" w:fill="CCFFFF"/>
            <w:noWrap/>
            <w:vAlign w:val="center"/>
            <w:hideMark/>
          </w:tcPr>
          <w:p w14:paraId="2AF140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3.851.035,18</w:t>
            </w:r>
          </w:p>
        </w:tc>
      </w:tr>
      <w:tr w:rsidR="006B77B7" w:rsidRPr="00C960D4" w14:paraId="70F26171" w14:textId="77777777" w:rsidTr="00B122CB">
        <w:trPr>
          <w:trHeight w:val="227"/>
          <w:jc w:val="center"/>
        </w:trPr>
        <w:tc>
          <w:tcPr>
            <w:tcW w:w="190" w:type="pct"/>
            <w:noWrap/>
            <w:vAlign w:val="center"/>
            <w:hideMark/>
          </w:tcPr>
          <w:p w14:paraId="476AFC9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402" w:type="pct"/>
            <w:noWrap/>
            <w:vAlign w:val="center"/>
            <w:hideMark/>
          </w:tcPr>
          <w:p w14:paraId="6E67E92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2367F93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6CFDB6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4F20583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1.261.525,52</w:t>
            </w:r>
          </w:p>
        </w:tc>
        <w:tc>
          <w:tcPr>
            <w:tcW w:w="340" w:type="pct"/>
            <w:noWrap/>
            <w:vAlign w:val="center"/>
            <w:hideMark/>
          </w:tcPr>
          <w:p w14:paraId="26E4AAA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D742B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1.261.525,52</w:t>
            </w:r>
          </w:p>
        </w:tc>
        <w:tc>
          <w:tcPr>
            <w:tcW w:w="459" w:type="pct"/>
            <w:noWrap/>
            <w:vAlign w:val="center"/>
            <w:hideMark/>
          </w:tcPr>
          <w:p w14:paraId="5CB79A5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172.467,48</w:t>
            </w:r>
          </w:p>
        </w:tc>
        <w:tc>
          <w:tcPr>
            <w:tcW w:w="411" w:type="pct"/>
            <w:noWrap/>
            <w:vAlign w:val="center"/>
            <w:hideMark/>
          </w:tcPr>
          <w:p w14:paraId="0AA9A8F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2.115.904,54</w:t>
            </w:r>
          </w:p>
        </w:tc>
        <w:tc>
          <w:tcPr>
            <w:tcW w:w="459" w:type="pct"/>
            <w:noWrap/>
            <w:vAlign w:val="center"/>
            <w:hideMark/>
          </w:tcPr>
          <w:p w14:paraId="29C3FB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2.288.372,02</w:t>
            </w:r>
          </w:p>
        </w:tc>
        <w:tc>
          <w:tcPr>
            <w:tcW w:w="459" w:type="pct"/>
            <w:noWrap/>
            <w:vAlign w:val="center"/>
            <w:hideMark/>
          </w:tcPr>
          <w:p w14:paraId="5E80FE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3.549.897,54</w:t>
            </w:r>
          </w:p>
        </w:tc>
        <w:tc>
          <w:tcPr>
            <w:tcW w:w="458" w:type="pct"/>
            <w:noWrap/>
            <w:vAlign w:val="center"/>
            <w:hideMark/>
          </w:tcPr>
          <w:p w14:paraId="15B8E3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3.549.897,54</w:t>
            </w:r>
          </w:p>
        </w:tc>
      </w:tr>
      <w:tr w:rsidR="00CF47D5" w:rsidRPr="00C960D4" w14:paraId="75F0C50D" w14:textId="77777777" w:rsidTr="00B122CB">
        <w:trPr>
          <w:trHeight w:val="227"/>
          <w:jc w:val="center"/>
        </w:trPr>
        <w:tc>
          <w:tcPr>
            <w:tcW w:w="190" w:type="pct"/>
            <w:shd w:val="clear" w:color="000000" w:fill="CCFFFF"/>
            <w:noWrap/>
            <w:vAlign w:val="center"/>
            <w:hideMark/>
          </w:tcPr>
          <w:p w14:paraId="1D91146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402" w:type="pct"/>
            <w:shd w:val="clear" w:color="000000" w:fill="CCFFFF"/>
            <w:noWrap/>
            <w:vAlign w:val="center"/>
            <w:hideMark/>
          </w:tcPr>
          <w:p w14:paraId="61C9747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08869F8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2FA3AA4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4C85FA1"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1.222.894,95</w:t>
            </w:r>
          </w:p>
        </w:tc>
        <w:tc>
          <w:tcPr>
            <w:tcW w:w="340" w:type="pct"/>
            <w:shd w:val="clear" w:color="000000" w:fill="CCFFFF"/>
            <w:noWrap/>
            <w:vAlign w:val="center"/>
            <w:hideMark/>
          </w:tcPr>
          <w:p w14:paraId="0609644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3159BC6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1.222.894,95</w:t>
            </w:r>
          </w:p>
        </w:tc>
        <w:tc>
          <w:tcPr>
            <w:tcW w:w="459" w:type="pct"/>
            <w:shd w:val="clear" w:color="000000" w:fill="CCFFFF"/>
            <w:noWrap/>
            <w:vAlign w:val="center"/>
            <w:hideMark/>
          </w:tcPr>
          <w:p w14:paraId="5A9CD05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171.530,80</w:t>
            </w:r>
          </w:p>
        </w:tc>
        <w:tc>
          <w:tcPr>
            <w:tcW w:w="411" w:type="pct"/>
            <w:shd w:val="clear" w:color="000000" w:fill="CCFFFF"/>
            <w:noWrap/>
            <w:vAlign w:val="center"/>
            <w:hideMark/>
          </w:tcPr>
          <w:p w14:paraId="4CF1AA8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1.893.758,16</w:t>
            </w:r>
          </w:p>
        </w:tc>
        <w:tc>
          <w:tcPr>
            <w:tcW w:w="459" w:type="pct"/>
            <w:shd w:val="clear" w:color="000000" w:fill="CCFFFF"/>
            <w:noWrap/>
            <w:vAlign w:val="center"/>
            <w:hideMark/>
          </w:tcPr>
          <w:p w14:paraId="6E276F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2.065.288,96</w:t>
            </w:r>
          </w:p>
        </w:tc>
        <w:tc>
          <w:tcPr>
            <w:tcW w:w="459" w:type="pct"/>
            <w:shd w:val="clear" w:color="000000" w:fill="CCFFFF"/>
            <w:noWrap/>
            <w:vAlign w:val="center"/>
            <w:hideMark/>
          </w:tcPr>
          <w:p w14:paraId="79DB61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3.288.183,90</w:t>
            </w:r>
          </w:p>
        </w:tc>
        <w:tc>
          <w:tcPr>
            <w:tcW w:w="458" w:type="pct"/>
            <w:shd w:val="clear" w:color="000000" w:fill="CCFFFF"/>
            <w:noWrap/>
            <w:vAlign w:val="center"/>
            <w:hideMark/>
          </w:tcPr>
          <w:p w14:paraId="7025D1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3.288.183,90</w:t>
            </w:r>
          </w:p>
        </w:tc>
      </w:tr>
      <w:tr w:rsidR="006B77B7" w:rsidRPr="00C960D4" w14:paraId="596F0A4B" w14:textId="77777777" w:rsidTr="00B122CB">
        <w:trPr>
          <w:trHeight w:val="227"/>
          <w:jc w:val="center"/>
        </w:trPr>
        <w:tc>
          <w:tcPr>
            <w:tcW w:w="190" w:type="pct"/>
            <w:noWrap/>
            <w:vAlign w:val="center"/>
            <w:hideMark/>
          </w:tcPr>
          <w:p w14:paraId="30C485B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402" w:type="pct"/>
            <w:noWrap/>
            <w:vAlign w:val="center"/>
            <w:hideMark/>
          </w:tcPr>
          <w:p w14:paraId="7E4AE9B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1AF5E83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66D9E62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05E9EF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1.203.955,16</w:t>
            </w:r>
          </w:p>
        </w:tc>
        <w:tc>
          <w:tcPr>
            <w:tcW w:w="340" w:type="pct"/>
            <w:noWrap/>
            <w:vAlign w:val="center"/>
            <w:hideMark/>
          </w:tcPr>
          <w:p w14:paraId="5906145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5946616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1.203.955,16</w:t>
            </w:r>
          </w:p>
        </w:tc>
        <w:tc>
          <w:tcPr>
            <w:tcW w:w="459" w:type="pct"/>
            <w:noWrap/>
            <w:vAlign w:val="center"/>
            <w:hideMark/>
          </w:tcPr>
          <w:p w14:paraId="7C13C7E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170.986,16</w:t>
            </w:r>
          </w:p>
        </w:tc>
        <w:tc>
          <w:tcPr>
            <w:tcW w:w="411" w:type="pct"/>
            <w:noWrap/>
            <w:vAlign w:val="center"/>
            <w:hideMark/>
          </w:tcPr>
          <w:p w14:paraId="1DE8725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1.678.291,50</w:t>
            </w:r>
          </w:p>
        </w:tc>
        <w:tc>
          <w:tcPr>
            <w:tcW w:w="459" w:type="pct"/>
            <w:noWrap/>
            <w:vAlign w:val="center"/>
            <w:hideMark/>
          </w:tcPr>
          <w:p w14:paraId="797809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1.849.277,67</w:t>
            </w:r>
          </w:p>
        </w:tc>
        <w:tc>
          <w:tcPr>
            <w:tcW w:w="459" w:type="pct"/>
            <w:noWrap/>
            <w:vAlign w:val="center"/>
            <w:hideMark/>
          </w:tcPr>
          <w:p w14:paraId="0D009C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3.053.232,83</w:t>
            </w:r>
          </w:p>
        </w:tc>
        <w:tc>
          <w:tcPr>
            <w:tcW w:w="458" w:type="pct"/>
            <w:noWrap/>
            <w:vAlign w:val="center"/>
            <w:hideMark/>
          </w:tcPr>
          <w:p w14:paraId="6B7743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3.053.232,83</w:t>
            </w:r>
          </w:p>
        </w:tc>
      </w:tr>
      <w:tr w:rsidR="00CF47D5" w:rsidRPr="00C960D4" w14:paraId="24194EBD" w14:textId="77777777" w:rsidTr="00B122CB">
        <w:trPr>
          <w:trHeight w:val="227"/>
          <w:jc w:val="center"/>
        </w:trPr>
        <w:tc>
          <w:tcPr>
            <w:tcW w:w="190" w:type="pct"/>
            <w:shd w:val="clear" w:color="000000" w:fill="CCFFFF"/>
            <w:noWrap/>
            <w:vAlign w:val="center"/>
            <w:hideMark/>
          </w:tcPr>
          <w:p w14:paraId="13EACEA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402" w:type="pct"/>
            <w:shd w:val="clear" w:color="000000" w:fill="CCFFFF"/>
            <w:noWrap/>
            <w:vAlign w:val="center"/>
            <w:hideMark/>
          </w:tcPr>
          <w:p w14:paraId="32072D6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58663DA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6558436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061F8DE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1.195.771,96</w:t>
            </w:r>
          </w:p>
        </w:tc>
        <w:tc>
          <w:tcPr>
            <w:tcW w:w="340" w:type="pct"/>
            <w:shd w:val="clear" w:color="000000" w:fill="CCFFFF"/>
            <w:noWrap/>
            <w:vAlign w:val="center"/>
            <w:hideMark/>
          </w:tcPr>
          <w:p w14:paraId="0394BB6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BE727E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1.195.771,96</w:t>
            </w:r>
          </w:p>
        </w:tc>
        <w:tc>
          <w:tcPr>
            <w:tcW w:w="459" w:type="pct"/>
            <w:shd w:val="clear" w:color="000000" w:fill="CCFFFF"/>
            <w:noWrap/>
            <w:vAlign w:val="center"/>
            <w:hideMark/>
          </w:tcPr>
          <w:p w14:paraId="6DF1B01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170.694,30</w:t>
            </w:r>
          </w:p>
        </w:tc>
        <w:tc>
          <w:tcPr>
            <w:tcW w:w="411" w:type="pct"/>
            <w:shd w:val="clear" w:color="000000" w:fill="CCFFFF"/>
            <w:noWrap/>
            <w:vAlign w:val="center"/>
            <w:hideMark/>
          </w:tcPr>
          <w:p w14:paraId="6BFC410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1.471.440,28</w:t>
            </w:r>
          </w:p>
        </w:tc>
        <w:tc>
          <w:tcPr>
            <w:tcW w:w="459" w:type="pct"/>
            <w:shd w:val="clear" w:color="000000" w:fill="CCFFFF"/>
            <w:noWrap/>
            <w:vAlign w:val="center"/>
            <w:hideMark/>
          </w:tcPr>
          <w:p w14:paraId="4757CD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1.642.134,59</w:t>
            </w:r>
          </w:p>
        </w:tc>
        <w:tc>
          <w:tcPr>
            <w:tcW w:w="459" w:type="pct"/>
            <w:shd w:val="clear" w:color="000000" w:fill="CCFFFF"/>
            <w:noWrap/>
            <w:vAlign w:val="center"/>
            <w:hideMark/>
          </w:tcPr>
          <w:p w14:paraId="0E7018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2.837.906,54</w:t>
            </w:r>
          </w:p>
        </w:tc>
        <w:tc>
          <w:tcPr>
            <w:tcW w:w="458" w:type="pct"/>
            <w:shd w:val="clear" w:color="000000" w:fill="CCFFFF"/>
            <w:noWrap/>
            <w:vAlign w:val="center"/>
            <w:hideMark/>
          </w:tcPr>
          <w:p w14:paraId="7D6B9A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2.837.906,54</w:t>
            </w:r>
          </w:p>
        </w:tc>
      </w:tr>
      <w:tr w:rsidR="006B77B7" w:rsidRPr="00C960D4" w14:paraId="7A4B8821" w14:textId="77777777" w:rsidTr="00B122CB">
        <w:trPr>
          <w:trHeight w:val="227"/>
          <w:jc w:val="center"/>
        </w:trPr>
        <w:tc>
          <w:tcPr>
            <w:tcW w:w="190" w:type="pct"/>
            <w:noWrap/>
            <w:vAlign w:val="center"/>
            <w:hideMark/>
          </w:tcPr>
          <w:p w14:paraId="79EE808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402" w:type="pct"/>
            <w:noWrap/>
            <w:vAlign w:val="center"/>
            <w:hideMark/>
          </w:tcPr>
          <w:p w14:paraId="4DC67D8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noWrap/>
            <w:vAlign w:val="center"/>
            <w:hideMark/>
          </w:tcPr>
          <w:p w14:paraId="52CAC23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noWrap/>
            <w:vAlign w:val="center"/>
            <w:hideMark/>
          </w:tcPr>
          <w:p w14:paraId="4789A2D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0638799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1.192.609,32</w:t>
            </w:r>
          </w:p>
        </w:tc>
        <w:tc>
          <w:tcPr>
            <w:tcW w:w="340" w:type="pct"/>
            <w:noWrap/>
            <w:vAlign w:val="center"/>
            <w:hideMark/>
          </w:tcPr>
          <w:p w14:paraId="3F9DF9F0"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noWrap/>
            <w:vAlign w:val="center"/>
            <w:hideMark/>
          </w:tcPr>
          <w:p w14:paraId="2A8A42BB"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1.192.609,32</w:t>
            </w:r>
          </w:p>
        </w:tc>
        <w:tc>
          <w:tcPr>
            <w:tcW w:w="459" w:type="pct"/>
            <w:noWrap/>
            <w:vAlign w:val="center"/>
            <w:hideMark/>
          </w:tcPr>
          <w:p w14:paraId="152ED1E8"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170.542,35</w:t>
            </w:r>
          </w:p>
        </w:tc>
        <w:tc>
          <w:tcPr>
            <w:tcW w:w="411" w:type="pct"/>
            <w:noWrap/>
            <w:vAlign w:val="center"/>
            <w:hideMark/>
          </w:tcPr>
          <w:p w14:paraId="4037802E"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1.275.423,83</w:t>
            </w:r>
          </w:p>
        </w:tc>
        <w:tc>
          <w:tcPr>
            <w:tcW w:w="459" w:type="pct"/>
            <w:noWrap/>
            <w:vAlign w:val="center"/>
            <w:hideMark/>
          </w:tcPr>
          <w:p w14:paraId="2C3D48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1.445.966,17</w:t>
            </w:r>
          </w:p>
        </w:tc>
        <w:tc>
          <w:tcPr>
            <w:tcW w:w="459" w:type="pct"/>
            <w:noWrap/>
            <w:vAlign w:val="center"/>
            <w:hideMark/>
          </w:tcPr>
          <w:p w14:paraId="461F47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2.638.575,49</w:t>
            </w:r>
          </w:p>
        </w:tc>
        <w:tc>
          <w:tcPr>
            <w:tcW w:w="458" w:type="pct"/>
            <w:noWrap/>
            <w:vAlign w:val="center"/>
            <w:hideMark/>
          </w:tcPr>
          <w:p w14:paraId="38FA6D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2.638.575,49</w:t>
            </w:r>
          </w:p>
        </w:tc>
      </w:tr>
      <w:tr w:rsidR="00CF47D5" w:rsidRPr="00C960D4" w14:paraId="2E5986DC" w14:textId="77777777" w:rsidTr="00B122CB">
        <w:trPr>
          <w:trHeight w:val="227"/>
          <w:jc w:val="center"/>
        </w:trPr>
        <w:tc>
          <w:tcPr>
            <w:tcW w:w="190" w:type="pct"/>
            <w:shd w:val="clear" w:color="000000" w:fill="CCFFFF"/>
            <w:noWrap/>
            <w:vAlign w:val="center"/>
            <w:hideMark/>
          </w:tcPr>
          <w:p w14:paraId="3EB25C5D"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402" w:type="pct"/>
            <w:shd w:val="clear" w:color="000000" w:fill="CCFFFF"/>
            <w:noWrap/>
            <w:vAlign w:val="center"/>
            <w:hideMark/>
          </w:tcPr>
          <w:p w14:paraId="5B8E37B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shd w:val="clear" w:color="000000" w:fill="CCFFFF"/>
            <w:noWrap/>
            <w:vAlign w:val="center"/>
            <w:hideMark/>
          </w:tcPr>
          <w:p w14:paraId="79FC892C"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shd w:val="clear" w:color="000000" w:fill="CCFFFF"/>
            <w:noWrap/>
            <w:vAlign w:val="center"/>
            <w:hideMark/>
          </w:tcPr>
          <w:p w14:paraId="68275C6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49120D7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1.191.307,43</w:t>
            </w:r>
          </w:p>
        </w:tc>
        <w:tc>
          <w:tcPr>
            <w:tcW w:w="340" w:type="pct"/>
            <w:shd w:val="clear" w:color="000000" w:fill="CCFFFF"/>
            <w:noWrap/>
            <w:vAlign w:val="center"/>
            <w:hideMark/>
          </w:tcPr>
          <w:p w14:paraId="549BE48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shd w:val="clear" w:color="000000" w:fill="CCFFFF"/>
            <w:noWrap/>
            <w:vAlign w:val="center"/>
            <w:hideMark/>
          </w:tcPr>
          <w:p w14:paraId="7B9AD566"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1.191.307,43</w:t>
            </w:r>
          </w:p>
        </w:tc>
        <w:tc>
          <w:tcPr>
            <w:tcW w:w="459" w:type="pct"/>
            <w:shd w:val="clear" w:color="000000" w:fill="CCFFFF"/>
            <w:noWrap/>
            <w:vAlign w:val="center"/>
            <w:hideMark/>
          </w:tcPr>
          <w:p w14:paraId="7DF9996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170.470,12</w:t>
            </w:r>
          </w:p>
        </w:tc>
        <w:tc>
          <w:tcPr>
            <w:tcW w:w="411" w:type="pct"/>
            <w:shd w:val="clear" w:color="000000" w:fill="CCFFFF"/>
            <w:noWrap/>
            <w:vAlign w:val="center"/>
            <w:hideMark/>
          </w:tcPr>
          <w:p w14:paraId="6B7EB4E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1.091.963,85</w:t>
            </w:r>
          </w:p>
        </w:tc>
        <w:tc>
          <w:tcPr>
            <w:tcW w:w="459" w:type="pct"/>
            <w:shd w:val="clear" w:color="000000" w:fill="CCFFFF"/>
            <w:noWrap/>
            <w:vAlign w:val="center"/>
            <w:hideMark/>
          </w:tcPr>
          <w:p w14:paraId="76EEA3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1.262.433,96</w:t>
            </w:r>
          </w:p>
        </w:tc>
        <w:tc>
          <w:tcPr>
            <w:tcW w:w="459" w:type="pct"/>
            <w:shd w:val="clear" w:color="000000" w:fill="CCFFFF"/>
            <w:noWrap/>
            <w:vAlign w:val="center"/>
            <w:hideMark/>
          </w:tcPr>
          <w:p w14:paraId="3BF454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2.453.741,39</w:t>
            </w:r>
          </w:p>
        </w:tc>
        <w:tc>
          <w:tcPr>
            <w:tcW w:w="458" w:type="pct"/>
            <w:shd w:val="clear" w:color="000000" w:fill="CCFFFF"/>
            <w:noWrap/>
            <w:vAlign w:val="center"/>
            <w:hideMark/>
          </w:tcPr>
          <w:p w14:paraId="276D7C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2.453.741,39</w:t>
            </w:r>
          </w:p>
        </w:tc>
      </w:tr>
      <w:tr w:rsidR="006B77B7" w:rsidRPr="00C960D4" w14:paraId="20723D79" w14:textId="77777777" w:rsidTr="00B122CB">
        <w:trPr>
          <w:trHeight w:val="227"/>
          <w:jc w:val="center"/>
        </w:trPr>
        <w:tc>
          <w:tcPr>
            <w:tcW w:w="190" w:type="pct"/>
            <w:tcBorders>
              <w:bottom w:val="single" w:sz="12" w:space="0" w:color="0000FF"/>
            </w:tcBorders>
            <w:noWrap/>
            <w:vAlign w:val="center"/>
            <w:hideMark/>
          </w:tcPr>
          <w:p w14:paraId="3B977D3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402" w:type="pct"/>
            <w:tcBorders>
              <w:bottom w:val="single" w:sz="12" w:space="0" w:color="0000FF"/>
            </w:tcBorders>
            <w:noWrap/>
            <w:vAlign w:val="center"/>
            <w:hideMark/>
          </w:tcPr>
          <w:p w14:paraId="3DAB71E9"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34" w:type="pct"/>
            <w:tcBorders>
              <w:bottom w:val="single" w:sz="12" w:space="0" w:color="0000FF"/>
            </w:tcBorders>
            <w:noWrap/>
            <w:vAlign w:val="center"/>
            <w:hideMark/>
          </w:tcPr>
          <w:p w14:paraId="753DC3B2"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70" w:type="pct"/>
            <w:tcBorders>
              <w:bottom w:val="single" w:sz="12" w:space="0" w:color="0000FF"/>
            </w:tcBorders>
            <w:noWrap/>
            <w:vAlign w:val="center"/>
            <w:hideMark/>
          </w:tcPr>
          <w:p w14:paraId="5D896B83"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tcBorders>
              <w:bottom w:val="single" w:sz="12" w:space="0" w:color="0000FF"/>
            </w:tcBorders>
            <w:noWrap/>
            <w:vAlign w:val="center"/>
            <w:hideMark/>
          </w:tcPr>
          <w:p w14:paraId="7BEE777F"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1.190.998,97</w:t>
            </w:r>
          </w:p>
        </w:tc>
        <w:tc>
          <w:tcPr>
            <w:tcW w:w="340" w:type="pct"/>
            <w:tcBorders>
              <w:bottom w:val="single" w:sz="12" w:space="0" w:color="0000FF"/>
            </w:tcBorders>
            <w:noWrap/>
            <w:vAlign w:val="center"/>
            <w:hideMark/>
          </w:tcPr>
          <w:p w14:paraId="066B4D75"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59" w:type="pct"/>
            <w:tcBorders>
              <w:bottom w:val="single" w:sz="12" w:space="0" w:color="0000FF"/>
            </w:tcBorders>
            <w:noWrap/>
            <w:vAlign w:val="center"/>
            <w:hideMark/>
          </w:tcPr>
          <w:p w14:paraId="5D8740F7"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1.190.998,97</w:t>
            </w:r>
          </w:p>
        </w:tc>
        <w:tc>
          <w:tcPr>
            <w:tcW w:w="459" w:type="pct"/>
            <w:tcBorders>
              <w:bottom w:val="single" w:sz="12" w:space="0" w:color="0000FF"/>
            </w:tcBorders>
            <w:noWrap/>
            <w:vAlign w:val="center"/>
            <w:hideMark/>
          </w:tcPr>
          <w:p w14:paraId="28D43E2A"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170.435,79</w:t>
            </w:r>
          </w:p>
        </w:tc>
        <w:tc>
          <w:tcPr>
            <w:tcW w:w="411" w:type="pct"/>
            <w:tcBorders>
              <w:bottom w:val="single" w:sz="12" w:space="0" w:color="0000FF"/>
            </w:tcBorders>
            <w:noWrap/>
            <w:vAlign w:val="center"/>
            <w:hideMark/>
          </w:tcPr>
          <w:p w14:paraId="7161A374" w14:textId="77777777" w:rsidR="006B77B7" w:rsidRPr="00B57177" w:rsidRDefault="006B77B7" w:rsidP="00C960D4">
            <w:pPr>
              <w:widowControl w:val="0"/>
              <w:spacing w:after="0"/>
              <w:ind w:firstLine="1"/>
              <w:contextualSpacing/>
              <w:jc w:val="center"/>
              <w:rPr>
                <w:rFonts w:ascii="Titillium Web" w:hAnsi="Titillium Web"/>
                <w:color w:val="000000"/>
                <w:sz w:val="14"/>
                <w:szCs w:val="14"/>
              </w:rPr>
            </w:pPr>
            <w:r w:rsidRPr="00B57177">
              <w:rPr>
                <w:rFonts w:ascii="Titillium Web" w:hAnsi="Titillium Web"/>
                <w:color w:val="000000"/>
                <w:sz w:val="14"/>
                <w:szCs w:val="14"/>
              </w:rPr>
              <w:t>922.671,69</w:t>
            </w:r>
          </w:p>
        </w:tc>
        <w:tc>
          <w:tcPr>
            <w:tcW w:w="459" w:type="pct"/>
            <w:tcBorders>
              <w:bottom w:val="single" w:sz="12" w:space="0" w:color="0000FF"/>
            </w:tcBorders>
            <w:noWrap/>
            <w:vAlign w:val="center"/>
            <w:hideMark/>
          </w:tcPr>
          <w:p w14:paraId="49C87C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1.093.107,48</w:t>
            </w:r>
          </w:p>
        </w:tc>
        <w:tc>
          <w:tcPr>
            <w:tcW w:w="459" w:type="pct"/>
            <w:tcBorders>
              <w:bottom w:val="single" w:sz="12" w:space="0" w:color="0000FF"/>
            </w:tcBorders>
            <w:noWrap/>
            <w:vAlign w:val="center"/>
            <w:hideMark/>
          </w:tcPr>
          <w:p w14:paraId="2B6E27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2.284.106,45</w:t>
            </w:r>
          </w:p>
        </w:tc>
        <w:tc>
          <w:tcPr>
            <w:tcW w:w="458" w:type="pct"/>
            <w:tcBorders>
              <w:bottom w:val="single" w:sz="12" w:space="0" w:color="0000FF"/>
            </w:tcBorders>
            <w:noWrap/>
            <w:vAlign w:val="center"/>
            <w:hideMark/>
          </w:tcPr>
          <w:p w14:paraId="3BF426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2.284.106,45</w:t>
            </w:r>
          </w:p>
        </w:tc>
      </w:tr>
    </w:tbl>
    <w:p w14:paraId="59AD0EB1" w14:textId="77777777" w:rsidR="006B77B7" w:rsidRPr="00C960D4" w:rsidRDefault="006B77B7" w:rsidP="00B122CB">
      <w:pPr>
        <w:widowControl w:val="0"/>
        <w:spacing w:after="0"/>
        <w:ind w:firstLine="0"/>
        <w:contextualSpacing/>
        <w:jc w:val="both"/>
        <w:rPr>
          <w:rFonts w:ascii="Titillium Web" w:hAnsi="Titillium Web"/>
          <w:b/>
          <w:sz w:val="18"/>
          <w:szCs w:val="18"/>
        </w:rPr>
      </w:pPr>
      <w:r w:rsidRPr="00C960D4">
        <w:rPr>
          <w:rFonts w:ascii="Titillium Web" w:hAnsi="Titillium Web"/>
          <w:b/>
          <w:sz w:val="18"/>
          <w:szCs w:val="18"/>
        </w:rPr>
        <w:t xml:space="preserve"> Definições:</w:t>
      </w:r>
    </w:p>
    <w:p w14:paraId="5F197DEE" w14:textId="77777777" w:rsidR="006B77B7" w:rsidRPr="00C960D4" w:rsidRDefault="006B77B7" w:rsidP="00B122CB">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Nº de Meses no Cálculo do 1º Ano:</w:t>
      </w:r>
      <w:r w:rsidRPr="00C960D4">
        <w:rPr>
          <w:rFonts w:ascii="Titillium Web" w:hAnsi="Titillium Web"/>
          <w:sz w:val="18"/>
          <w:szCs w:val="18"/>
        </w:rPr>
        <w:t xml:space="preserve"> </w:t>
      </w:r>
      <w:r w:rsidRPr="00C960D4">
        <w:rPr>
          <w:rFonts w:ascii="Titillium Web" w:hAnsi="Titillium Web"/>
          <w:bCs/>
          <w:sz w:val="18"/>
          <w:szCs w:val="18"/>
        </w:rPr>
        <w:t>13</w:t>
      </w:r>
      <w:r w:rsidRPr="00C960D4">
        <w:rPr>
          <w:rFonts w:ascii="Titillium Web" w:hAnsi="Titillium Web"/>
          <w:sz w:val="18"/>
          <w:szCs w:val="18"/>
        </w:rPr>
        <w:t>.</w:t>
      </w:r>
    </w:p>
    <w:p w14:paraId="7001074C" w14:textId="77777777" w:rsidR="006B77B7" w:rsidRPr="00C960D4" w:rsidRDefault="006B77B7" w:rsidP="00B122CB">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Futuros dos Servidores Ativos Atuais:</w:t>
      </w:r>
      <w:r w:rsidRPr="00C960D4">
        <w:rPr>
          <w:rFonts w:ascii="Titillium Web" w:hAnsi="Titillium Web"/>
          <w:sz w:val="18"/>
          <w:szCs w:val="18"/>
        </w:rPr>
        <w:t xml:space="preserve"> Despesas com as aposentadorias, os auxílios e as pensões decorrentes dos servidores ativos atuais. </w:t>
      </w:r>
    </w:p>
    <w:p w14:paraId="7281E7C4" w14:textId="77777777" w:rsidR="006B77B7" w:rsidRPr="00C960D4" w:rsidRDefault="006B77B7" w:rsidP="00B122CB">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Futuros dos Servidores Ativos Futuros:</w:t>
      </w:r>
      <w:r w:rsidRPr="00C960D4">
        <w:rPr>
          <w:rFonts w:ascii="Titillium Web" w:hAnsi="Titillium Web"/>
          <w:sz w:val="18"/>
          <w:szCs w:val="18"/>
        </w:rPr>
        <w:t xml:space="preserve"> Despesas com as aposentadorias, os auxílios e as pensões decorrentes dos futuros servidores ativos.</w:t>
      </w:r>
    </w:p>
    <w:p w14:paraId="7CA53F76" w14:textId="77777777" w:rsidR="006B77B7" w:rsidRPr="00C960D4" w:rsidRDefault="006B77B7" w:rsidP="00B122CB">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dos Aposentados atuais:</w:t>
      </w:r>
      <w:r w:rsidRPr="00C960D4">
        <w:rPr>
          <w:rFonts w:ascii="Titillium Web" w:hAnsi="Titillium Web"/>
          <w:sz w:val="18"/>
          <w:szCs w:val="18"/>
        </w:rPr>
        <w:t xml:space="preserve"> Despesas com os proventos das aposentadorias e das pensões decorrentes dos atuais servidores aposentados.</w:t>
      </w:r>
    </w:p>
    <w:p w14:paraId="6A809C68" w14:textId="77777777" w:rsidR="006B77B7" w:rsidRPr="00C960D4" w:rsidRDefault="006B77B7" w:rsidP="00B122CB">
      <w:pPr>
        <w:widowControl w:val="0"/>
        <w:spacing w:after="0"/>
        <w:ind w:firstLine="0"/>
        <w:contextualSpacing/>
        <w:jc w:val="both"/>
        <w:rPr>
          <w:rFonts w:ascii="Titillium Web" w:hAnsi="Titillium Web"/>
          <w:sz w:val="18"/>
          <w:szCs w:val="18"/>
        </w:rPr>
      </w:pPr>
      <w:r w:rsidRPr="00C960D4">
        <w:rPr>
          <w:rFonts w:ascii="Titillium Web" w:hAnsi="Titillium Web"/>
          <w:b/>
          <w:sz w:val="18"/>
          <w:szCs w:val="18"/>
        </w:rPr>
        <w:t>Benefícios das Pensões Atuais:</w:t>
      </w:r>
      <w:r w:rsidRPr="00C960D4">
        <w:rPr>
          <w:rFonts w:ascii="Titillium Web" w:hAnsi="Titillium Web"/>
          <w:sz w:val="18"/>
          <w:szCs w:val="18"/>
        </w:rPr>
        <w:t xml:space="preserve"> Despesas com os proventos das atuais pensões.</w:t>
      </w:r>
    </w:p>
    <w:p w14:paraId="62FD3C70" w14:textId="77777777" w:rsidR="006B77B7" w:rsidRPr="00C960D4" w:rsidRDefault="006B77B7" w:rsidP="00C960D4">
      <w:pPr>
        <w:widowControl w:val="0"/>
        <w:spacing w:after="0"/>
        <w:contextualSpacing/>
        <w:jc w:val="both"/>
        <w:rPr>
          <w:rFonts w:ascii="Titillium Web" w:hAnsi="Titillium Web"/>
          <w:sz w:val="18"/>
          <w:szCs w:val="18"/>
        </w:rPr>
      </w:pPr>
      <w:r w:rsidRPr="00C960D4">
        <w:rPr>
          <w:rFonts w:ascii="Titillium Web" w:hAnsi="Titillium Web"/>
          <w:sz w:val="18"/>
          <w:szCs w:val="18"/>
        </w:rPr>
        <w:br w:type="page"/>
      </w: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584"/>
        <w:gridCol w:w="1272"/>
        <w:gridCol w:w="1153"/>
        <w:gridCol w:w="1153"/>
        <w:gridCol w:w="576"/>
        <w:gridCol w:w="808"/>
        <w:gridCol w:w="1153"/>
        <w:gridCol w:w="1277"/>
        <w:gridCol w:w="1235"/>
        <w:gridCol w:w="1280"/>
        <w:gridCol w:w="1327"/>
        <w:gridCol w:w="656"/>
      </w:tblGrid>
      <w:tr w:rsidR="006B77B7" w:rsidRPr="00C960D4" w14:paraId="4F0DCBD3" w14:textId="77777777" w:rsidTr="00B122CB">
        <w:trPr>
          <w:trHeight w:val="227"/>
          <w:tblHeader/>
          <w:jc w:val="center"/>
        </w:trPr>
        <w:tc>
          <w:tcPr>
            <w:tcW w:w="5000" w:type="pct"/>
            <w:gridSpan w:val="12"/>
            <w:noWrap/>
            <w:vAlign w:val="bottom"/>
            <w:hideMark/>
          </w:tcPr>
          <w:p w14:paraId="28047BCA" w14:textId="77777777" w:rsidR="006B77B7" w:rsidRPr="00B57177" w:rsidRDefault="006B77B7" w:rsidP="00C960D4">
            <w:pPr>
              <w:widowControl w:val="0"/>
              <w:spacing w:after="0"/>
              <w:contextualSpacing/>
              <w:jc w:val="center"/>
              <w:rPr>
                <w:rFonts w:ascii="Titillium Web" w:hAnsi="Titillium Web"/>
                <w:b/>
                <w:bCs/>
                <w:sz w:val="14"/>
                <w:szCs w:val="14"/>
              </w:rPr>
            </w:pPr>
            <w:r w:rsidRPr="00B57177">
              <w:rPr>
                <w:rFonts w:ascii="Titillium Web" w:hAnsi="Titillium Web"/>
                <w:b/>
                <w:bCs/>
                <w:sz w:val="14"/>
                <w:szCs w:val="14"/>
              </w:rPr>
              <w:lastRenderedPageBreak/>
              <w:t>Fluxo de Caixa - Plano de Custeio Vigente</w:t>
            </w:r>
          </w:p>
        </w:tc>
      </w:tr>
      <w:tr w:rsidR="006B77B7" w:rsidRPr="00C960D4" w14:paraId="48BF76DE" w14:textId="77777777" w:rsidTr="00B122CB">
        <w:trPr>
          <w:trHeight w:val="227"/>
          <w:tblHeader/>
          <w:jc w:val="center"/>
        </w:trPr>
        <w:tc>
          <w:tcPr>
            <w:tcW w:w="234" w:type="pct"/>
            <w:vMerge w:val="restart"/>
            <w:shd w:val="clear" w:color="000000" w:fill="1F3864"/>
            <w:vAlign w:val="center"/>
            <w:hideMark/>
          </w:tcPr>
          <w:p w14:paraId="5F513684"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Ano</w:t>
            </w:r>
          </w:p>
        </w:tc>
        <w:tc>
          <w:tcPr>
            <w:tcW w:w="2451" w:type="pct"/>
            <w:gridSpan w:val="6"/>
            <w:shd w:val="clear" w:color="000000" w:fill="1F3864"/>
            <w:vAlign w:val="center"/>
            <w:hideMark/>
          </w:tcPr>
          <w:p w14:paraId="49A55020"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Receitas do Fundo</w:t>
            </w:r>
          </w:p>
        </w:tc>
        <w:tc>
          <w:tcPr>
            <w:tcW w:w="1520" w:type="pct"/>
            <w:gridSpan w:val="3"/>
            <w:shd w:val="clear" w:color="000000" w:fill="1F3864"/>
            <w:vAlign w:val="center"/>
            <w:hideMark/>
          </w:tcPr>
          <w:p w14:paraId="65FFC439"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w:t>
            </w:r>
          </w:p>
        </w:tc>
        <w:tc>
          <w:tcPr>
            <w:tcW w:w="532" w:type="pct"/>
            <w:vMerge w:val="restart"/>
            <w:shd w:val="clear" w:color="000000" w:fill="1F3864"/>
            <w:vAlign w:val="center"/>
            <w:hideMark/>
          </w:tcPr>
          <w:p w14:paraId="2017AE6D"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Diferença Receitas - Despesas</w:t>
            </w:r>
          </w:p>
        </w:tc>
        <w:tc>
          <w:tcPr>
            <w:tcW w:w="264" w:type="pct"/>
            <w:vMerge w:val="restart"/>
            <w:shd w:val="clear" w:color="000000" w:fill="1F3864"/>
            <w:vAlign w:val="center"/>
            <w:hideMark/>
          </w:tcPr>
          <w:p w14:paraId="478B5EC5"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Saldo de Caixa</w:t>
            </w:r>
          </w:p>
        </w:tc>
      </w:tr>
      <w:tr w:rsidR="006B77B7" w:rsidRPr="00C960D4" w14:paraId="7D860183" w14:textId="77777777" w:rsidTr="00B122CB">
        <w:trPr>
          <w:trHeight w:val="227"/>
          <w:tblHeader/>
          <w:jc w:val="center"/>
        </w:trPr>
        <w:tc>
          <w:tcPr>
            <w:tcW w:w="234" w:type="pct"/>
            <w:vMerge/>
            <w:vAlign w:val="center"/>
            <w:hideMark/>
          </w:tcPr>
          <w:p w14:paraId="7440118A" w14:textId="77777777" w:rsidR="006B77B7" w:rsidRPr="00B57177" w:rsidRDefault="006B77B7" w:rsidP="00C960D4">
            <w:pPr>
              <w:widowControl w:val="0"/>
              <w:spacing w:after="0"/>
              <w:ind w:firstLine="0"/>
              <w:contextualSpacing/>
              <w:jc w:val="both"/>
              <w:rPr>
                <w:rFonts w:ascii="Titillium Web" w:hAnsi="Titillium Web"/>
                <w:b/>
                <w:bCs/>
                <w:color w:val="FFFFFF"/>
                <w:sz w:val="14"/>
                <w:szCs w:val="14"/>
              </w:rPr>
            </w:pPr>
          </w:p>
        </w:tc>
        <w:tc>
          <w:tcPr>
            <w:tcW w:w="510" w:type="pct"/>
            <w:shd w:val="clear" w:color="000000" w:fill="1F3864"/>
            <w:vAlign w:val="center"/>
            <w:hideMark/>
          </w:tcPr>
          <w:p w14:paraId="58EDD4BE"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 Ente</w:t>
            </w:r>
          </w:p>
        </w:tc>
        <w:tc>
          <w:tcPr>
            <w:tcW w:w="462" w:type="pct"/>
            <w:shd w:val="clear" w:color="000000" w:fill="1F3864"/>
            <w:vAlign w:val="center"/>
            <w:hideMark/>
          </w:tcPr>
          <w:p w14:paraId="37074F5F"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dos participantes</w:t>
            </w:r>
          </w:p>
        </w:tc>
        <w:tc>
          <w:tcPr>
            <w:tcW w:w="462" w:type="pct"/>
            <w:shd w:val="clear" w:color="000000" w:fill="1F3864"/>
            <w:vAlign w:val="center"/>
            <w:hideMark/>
          </w:tcPr>
          <w:p w14:paraId="2E7CBAE4"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Compensação Previdenciária</w:t>
            </w:r>
          </w:p>
        </w:tc>
        <w:tc>
          <w:tcPr>
            <w:tcW w:w="231" w:type="pct"/>
            <w:shd w:val="clear" w:color="000000" w:fill="1F3864"/>
            <w:vAlign w:val="center"/>
            <w:hideMark/>
          </w:tcPr>
          <w:p w14:paraId="021A8C55"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Dívida para com o RPPS</w:t>
            </w:r>
          </w:p>
        </w:tc>
        <w:tc>
          <w:tcPr>
            <w:tcW w:w="324" w:type="pct"/>
            <w:shd w:val="clear" w:color="000000" w:fill="1F3864"/>
            <w:vAlign w:val="center"/>
            <w:hideMark/>
          </w:tcPr>
          <w:p w14:paraId="4F8641A4"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Ganhos de Mercado</w:t>
            </w:r>
          </w:p>
        </w:tc>
        <w:tc>
          <w:tcPr>
            <w:tcW w:w="462" w:type="pct"/>
            <w:shd w:val="clear" w:color="000000" w:fill="1F3864"/>
            <w:vAlign w:val="center"/>
            <w:hideMark/>
          </w:tcPr>
          <w:p w14:paraId="6C910339"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 Receitas</w:t>
            </w:r>
          </w:p>
        </w:tc>
        <w:tc>
          <w:tcPr>
            <w:tcW w:w="512" w:type="pct"/>
            <w:shd w:val="clear" w:color="000000" w:fill="1F3864"/>
            <w:vAlign w:val="center"/>
            <w:hideMark/>
          </w:tcPr>
          <w:p w14:paraId="12359FF7"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de Aposentados e pensionista</w:t>
            </w:r>
          </w:p>
        </w:tc>
        <w:tc>
          <w:tcPr>
            <w:tcW w:w="495" w:type="pct"/>
            <w:shd w:val="clear" w:color="000000" w:fill="1F3864"/>
            <w:vAlign w:val="center"/>
            <w:hideMark/>
          </w:tcPr>
          <w:p w14:paraId="2E467CC1"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 Administrativas</w:t>
            </w:r>
          </w:p>
        </w:tc>
        <w:tc>
          <w:tcPr>
            <w:tcW w:w="512" w:type="pct"/>
            <w:shd w:val="clear" w:color="000000" w:fill="1F3864"/>
            <w:vAlign w:val="center"/>
            <w:hideMark/>
          </w:tcPr>
          <w:p w14:paraId="612CD087"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Despesas</w:t>
            </w:r>
          </w:p>
        </w:tc>
        <w:tc>
          <w:tcPr>
            <w:tcW w:w="532" w:type="pct"/>
            <w:vMerge/>
            <w:vAlign w:val="center"/>
            <w:hideMark/>
          </w:tcPr>
          <w:p w14:paraId="0F48B1C6" w14:textId="77777777" w:rsidR="006B77B7" w:rsidRPr="00B57177" w:rsidRDefault="006B77B7" w:rsidP="00C960D4">
            <w:pPr>
              <w:widowControl w:val="0"/>
              <w:spacing w:after="0"/>
              <w:ind w:firstLine="0"/>
              <w:contextualSpacing/>
              <w:jc w:val="both"/>
              <w:rPr>
                <w:rFonts w:ascii="Titillium Web" w:hAnsi="Titillium Web"/>
                <w:b/>
                <w:bCs/>
                <w:color w:val="FFFFFF"/>
                <w:sz w:val="14"/>
                <w:szCs w:val="14"/>
              </w:rPr>
            </w:pPr>
          </w:p>
        </w:tc>
        <w:tc>
          <w:tcPr>
            <w:tcW w:w="264" w:type="pct"/>
            <w:vMerge/>
            <w:vAlign w:val="center"/>
            <w:hideMark/>
          </w:tcPr>
          <w:p w14:paraId="72D8AD87" w14:textId="77777777" w:rsidR="006B77B7" w:rsidRPr="00B57177" w:rsidRDefault="006B77B7" w:rsidP="00C960D4">
            <w:pPr>
              <w:widowControl w:val="0"/>
              <w:spacing w:after="0"/>
              <w:ind w:firstLine="0"/>
              <w:contextualSpacing/>
              <w:jc w:val="both"/>
              <w:rPr>
                <w:rFonts w:ascii="Titillium Web" w:hAnsi="Titillium Web"/>
                <w:b/>
                <w:bCs/>
                <w:color w:val="FFFFFF"/>
                <w:sz w:val="14"/>
                <w:szCs w:val="14"/>
              </w:rPr>
            </w:pPr>
          </w:p>
        </w:tc>
      </w:tr>
      <w:tr w:rsidR="006B77B7" w:rsidRPr="00C960D4" w14:paraId="5C9007F8" w14:textId="77777777" w:rsidTr="00B122CB">
        <w:trPr>
          <w:trHeight w:val="227"/>
          <w:jc w:val="center"/>
        </w:trPr>
        <w:tc>
          <w:tcPr>
            <w:tcW w:w="234" w:type="pct"/>
            <w:noWrap/>
            <w:vAlign w:val="bottom"/>
            <w:hideMark/>
          </w:tcPr>
          <w:p w14:paraId="18F4E6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510" w:type="pct"/>
            <w:noWrap/>
            <w:vAlign w:val="bottom"/>
            <w:hideMark/>
          </w:tcPr>
          <w:p w14:paraId="064D6C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377.155.216,23</w:t>
            </w:r>
          </w:p>
        </w:tc>
        <w:tc>
          <w:tcPr>
            <w:tcW w:w="462" w:type="pct"/>
            <w:noWrap/>
            <w:vAlign w:val="bottom"/>
            <w:hideMark/>
          </w:tcPr>
          <w:p w14:paraId="634CCF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302.326.303,18</w:t>
            </w:r>
          </w:p>
        </w:tc>
        <w:tc>
          <w:tcPr>
            <w:tcW w:w="462" w:type="pct"/>
            <w:noWrap/>
            <w:vAlign w:val="bottom"/>
            <w:hideMark/>
          </w:tcPr>
          <w:p w14:paraId="14D096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93.735.722,83</w:t>
            </w:r>
          </w:p>
        </w:tc>
        <w:tc>
          <w:tcPr>
            <w:tcW w:w="231" w:type="pct"/>
            <w:noWrap/>
            <w:vAlign w:val="bottom"/>
            <w:hideMark/>
          </w:tcPr>
          <w:p w14:paraId="213CC8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3DCA6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462" w:type="pct"/>
            <w:noWrap/>
            <w:vAlign w:val="bottom"/>
            <w:hideMark/>
          </w:tcPr>
          <w:p w14:paraId="32DB6B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773.217.242,24</w:t>
            </w:r>
          </w:p>
        </w:tc>
        <w:tc>
          <w:tcPr>
            <w:tcW w:w="512" w:type="pct"/>
            <w:noWrap/>
            <w:vAlign w:val="bottom"/>
            <w:hideMark/>
          </w:tcPr>
          <w:p w14:paraId="26C5AB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1.874.714.456,55</w:t>
            </w:r>
          </w:p>
        </w:tc>
        <w:tc>
          <w:tcPr>
            <w:tcW w:w="495" w:type="pct"/>
            <w:noWrap/>
            <w:vAlign w:val="bottom"/>
            <w:hideMark/>
          </w:tcPr>
          <w:p w14:paraId="085783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5.143.025,68</w:t>
            </w:r>
          </w:p>
        </w:tc>
        <w:tc>
          <w:tcPr>
            <w:tcW w:w="512" w:type="pct"/>
            <w:noWrap/>
            <w:vAlign w:val="bottom"/>
            <w:hideMark/>
          </w:tcPr>
          <w:p w14:paraId="20552C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1.879.857.482,23</w:t>
            </w:r>
          </w:p>
        </w:tc>
        <w:tc>
          <w:tcPr>
            <w:tcW w:w="532" w:type="pct"/>
            <w:noWrap/>
            <w:vAlign w:val="bottom"/>
            <w:hideMark/>
          </w:tcPr>
          <w:p w14:paraId="7E95B9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-1.106.640.239,99</w:t>
            </w:r>
          </w:p>
        </w:tc>
        <w:tc>
          <w:tcPr>
            <w:tcW w:w="264" w:type="pct"/>
            <w:noWrap/>
            <w:vAlign w:val="bottom"/>
            <w:hideMark/>
          </w:tcPr>
          <w:p w14:paraId="50FEDD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7DC30C3" w14:textId="77777777" w:rsidTr="00B122CB">
        <w:trPr>
          <w:trHeight w:val="227"/>
          <w:jc w:val="center"/>
        </w:trPr>
        <w:tc>
          <w:tcPr>
            <w:tcW w:w="234" w:type="pct"/>
            <w:noWrap/>
            <w:vAlign w:val="bottom"/>
            <w:hideMark/>
          </w:tcPr>
          <w:p w14:paraId="1C8E90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510" w:type="pct"/>
            <w:noWrap/>
            <w:vAlign w:val="bottom"/>
            <w:hideMark/>
          </w:tcPr>
          <w:p w14:paraId="245055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347.853.117,44</w:t>
            </w:r>
          </w:p>
        </w:tc>
        <w:tc>
          <w:tcPr>
            <w:tcW w:w="462" w:type="pct"/>
            <w:noWrap/>
            <w:vAlign w:val="bottom"/>
            <w:hideMark/>
          </w:tcPr>
          <w:p w14:paraId="38EDBD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286.897.165,17</w:t>
            </w:r>
          </w:p>
        </w:tc>
        <w:tc>
          <w:tcPr>
            <w:tcW w:w="462" w:type="pct"/>
            <w:noWrap/>
            <w:vAlign w:val="bottom"/>
            <w:hideMark/>
          </w:tcPr>
          <w:p w14:paraId="1378F2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98.575.525,57</w:t>
            </w:r>
          </w:p>
        </w:tc>
        <w:tc>
          <w:tcPr>
            <w:tcW w:w="231" w:type="pct"/>
            <w:noWrap/>
            <w:vAlign w:val="bottom"/>
            <w:hideMark/>
          </w:tcPr>
          <w:p w14:paraId="220C82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4EFCF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EE971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733.325.808,18</w:t>
            </w:r>
          </w:p>
        </w:tc>
        <w:tc>
          <w:tcPr>
            <w:tcW w:w="512" w:type="pct"/>
            <w:noWrap/>
            <w:vAlign w:val="bottom"/>
            <w:hideMark/>
          </w:tcPr>
          <w:p w14:paraId="2CA631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1.971.510.511,33</w:t>
            </w:r>
          </w:p>
        </w:tc>
        <w:tc>
          <w:tcPr>
            <w:tcW w:w="495" w:type="pct"/>
            <w:noWrap/>
            <w:vAlign w:val="bottom"/>
            <w:hideMark/>
          </w:tcPr>
          <w:p w14:paraId="7EBBF6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4.743.451,60</w:t>
            </w:r>
          </w:p>
        </w:tc>
        <w:tc>
          <w:tcPr>
            <w:tcW w:w="512" w:type="pct"/>
            <w:noWrap/>
            <w:vAlign w:val="bottom"/>
            <w:hideMark/>
          </w:tcPr>
          <w:p w14:paraId="0BDC66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1.976.253.962,93</w:t>
            </w:r>
          </w:p>
        </w:tc>
        <w:tc>
          <w:tcPr>
            <w:tcW w:w="532" w:type="pct"/>
            <w:noWrap/>
            <w:vAlign w:val="bottom"/>
            <w:hideMark/>
          </w:tcPr>
          <w:p w14:paraId="214DC7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-1.242.928.154,75</w:t>
            </w:r>
          </w:p>
        </w:tc>
        <w:tc>
          <w:tcPr>
            <w:tcW w:w="264" w:type="pct"/>
            <w:noWrap/>
            <w:vAlign w:val="bottom"/>
            <w:hideMark/>
          </w:tcPr>
          <w:p w14:paraId="3FDB37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A68910F" w14:textId="77777777" w:rsidTr="00B122CB">
        <w:trPr>
          <w:trHeight w:val="227"/>
          <w:jc w:val="center"/>
        </w:trPr>
        <w:tc>
          <w:tcPr>
            <w:tcW w:w="234" w:type="pct"/>
            <w:noWrap/>
            <w:vAlign w:val="bottom"/>
            <w:hideMark/>
          </w:tcPr>
          <w:p w14:paraId="35477B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510" w:type="pct"/>
            <w:noWrap/>
            <w:vAlign w:val="bottom"/>
            <w:hideMark/>
          </w:tcPr>
          <w:p w14:paraId="12564B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292.791.312,57</w:t>
            </w:r>
          </w:p>
        </w:tc>
        <w:tc>
          <w:tcPr>
            <w:tcW w:w="462" w:type="pct"/>
            <w:noWrap/>
            <w:vAlign w:val="bottom"/>
            <w:hideMark/>
          </w:tcPr>
          <w:p w14:paraId="13987E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258.741.132,86</w:t>
            </w:r>
          </w:p>
        </w:tc>
        <w:tc>
          <w:tcPr>
            <w:tcW w:w="462" w:type="pct"/>
            <w:noWrap/>
            <w:vAlign w:val="bottom"/>
            <w:hideMark/>
          </w:tcPr>
          <w:p w14:paraId="5C2A55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108.928.976,91</w:t>
            </w:r>
          </w:p>
        </w:tc>
        <w:tc>
          <w:tcPr>
            <w:tcW w:w="231" w:type="pct"/>
            <w:noWrap/>
            <w:vAlign w:val="bottom"/>
            <w:hideMark/>
          </w:tcPr>
          <w:p w14:paraId="5F1865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60C5E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3855C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660.461.422,34</w:t>
            </w:r>
          </w:p>
        </w:tc>
        <w:tc>
          <w:tcPr>
            <w:tcW w:w="512" w:type="pct"/>
            <w:noWrap/>
            <w:vAlign w:val="bottom"/>
            <w:hideMark/>
          </w:tcPr>
          <w:p w14:paraId="0E3112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2.178.579.538,15</w:t>
            </w:r>
          </w:p>
        </w:tc>
        <w:tc>
          <w:tcPr>
            <w:tcW w:w="495" w:type="pct"/>
            <w:noWrap/>
            <w:vAlign w:val="bottom"/>
            <w:hideMark/>
          </w:tcPr>
          <w:p w14:paraId="0B91B1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3.992.608,81</w:t>
            </w:r>
          </w:p>
        </w:tc>
        <w:tc>
          <w:tcPr>
            <w:tcW w:w="512" w:type="pct"/>
            <w:noWrap/>
            <w:vAlign w:val="bottom"/>
            <w:hideMark/>
          </w:tcPr>
          <w:p w14:paraId="6F51F9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2.182.572.146,96</w:t>
            </w:r>
          </w:p>
        </w:tc>
        <w:tc>
          <w:tcPr>
            <w:tcW w:w="532" w:type="pct"/>
            <w:noWrap/>
            <w:vAlign w:val="bottom"/>
            <w:hideMark/>
          </w:tcPr>
          <w:p w14:paraId="36DE54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-1.522.110.724,62</w:t>
            </w:r>
          </w:p>
        </w:tc>
        <w:tc>
          <w:tcPr>
            <w:tcW w:w="264" w:type="pct"/>
            <w:noWrap/>
            <w:vAlign w:val="bottom"/>
            <w:hideMark/>
          </w:tcPr>
          <w:p w14:paraId="0A60B0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9E58F08" w14:textId="77777777" w:rsidTr="00B122CB">
        <w:trPr>
          <w:trHeight w:val="227"/>
          <w:jc w:val="center"/>
        </w:trPr>
        <w:tc>
          <w:tcPr>
            <w:tcW w:w="234" w:type="pct"/>
            <w:noWrap/>
            <w:vAlign w:val="bottom"/>
            <w:hideMark/>
          </w:tcPr>
          <w:p w14:paraId="5891BC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510" w:type="pct"/>
            <w:noWrap/>
            <w:vAlign w:val="bottom"/>
            <w:hideMark/>
          </w:tcPr>
          <w:p w14:paraId="6A06A6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247.222.776,25</w:t>
            </w:r>
          </w:p>
        </w:tc>
        <w:tc>
          <w:tcPr>
            <w:tcW w:w="462" w:type="pct"/>
            <w:noWrap/>
            <w:vAlign w:val="bottom"/>
            <w:hideMark/>
          </w:tcPr>
          <w:p w14:paraId="1C3BC0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235.326.898,21</w:t>
            </w:r>
          </w:p>
        </w:tc>
        <w:tc>
          <w:tcPr>
            <w:tcW w:w="462" w:type="pct"/>
            <w:noWrap/>
            <w:vAlign w:val="bottom"/>
            <w:hideMark/>
          </w:tcPr>
          <w:p w14:paraId="3B5E71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117.327.987,62</w:t>
            </w:r>
          </w:p>
        </w:tc>
        <w:tc>
          <w:tcPr>
            <w:tcW w:w="231" w:type="pct"/>
            <w:noWrap/>
            <w:vAlign w:val="bottom"/>
            <w:hideMark/>
          </w:tcPr>
          <w:p w14:paraId="3134F6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7E5F1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B66F2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599.877.662,08</w:t>
            </w:r>
          </w:p>
        </w:tc>
        <w:tc>
          <w:tcPr>
            <w:tcW w:w="512" w:type="pct"/>
            <w:noWrap/>
            <w:vAlign w:val="bottom"/>
            <w:hideMark/>
          </w:tcPr>
          <w:p w14:paraId="275F2B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2.346.559.752,30</w:t>
            </w:r>
          </w:p>
        </w:tc>
        <w:tc>
          <w:tcPr>
            <w:tcW w:w="495" w:type="pct"/>
            <w:noWrap/>
            <w:vAlign w:val="bottom"/>
            <w:hideMark/>
          </w:tcPr>
          <w:p w14:paraId="0907CE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3.371.219,68</w:t>
            </w:r>
          </w:p>
        </w:tc>
        <w:tc>
          <w:tcPr>
            <w:tcW w:w="512" w:type="pct"/>
            <w:noWrap/>
            <w:vAlign w:val="bottom"/>
            <w:hideMark/>
          </w:tcPr>
          <w:p w14:paraId="0B8772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2.349.930.971,98</w:t>
            </w:r>
          </w:p>
        </w:tc>
        <w:tc>
          <w:tcPr>
            <w:tcW w:w="532" w:type="pct"/>
            <w:noWrap/>
            <w:vAlign w:val="bottom"/>
            <w:hideMark/>
          </w:tcPr>
          <w:p w14:paraId="66500E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-1.750.053.309,90</w:t>
            </w:r>
          </w:p>
        </w:tc>
        <w:tc>
          <w:tcPr>
            <w:tcW w:w="264" w:type="pct"/>
            <w:noWrap/>
            <w:vAlign w:val="bottom"/>
            <w:hideMark/>
          </w:tcPr>
          <w:p w14:paraId="2845D4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963C4F2" w14:textId="77777777" w:rsidTr="00B122CB">
        <w:trPr>
          <w:trHeight w:val="227"/>
          <w:jc w:val="center"/>
        </w:trPr>
        <w:tc>
          <w:tcPr>
            <w:tcW w:w="234" w:type="pct"/>
            <w:noWrap/>
            <w:vAlign w:val="bottom"/>
            <w:hideMark/>
          </w:tcPr>
          <w:p w14:paraId="16ACED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510" w:type="pct"/>
            <w:noWrap/>
            <w:vAlign w:val="bottom"/>
            <w:hideMark/>
          </w:tcPr>
          <w:p w14:paraId="031614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227.135.335,72</w:t>
            </w:r>
          </w:p>
        </w:tc>
        <w:tc>
          <w:tcPr>
            <w:tcW w:w="462" w:type="pct"/>
            <w:noWrap/>
            <w:vAlign w:val="bottom"/>
            <w:hideMark/>
          </w:tcPr>
          <w:p w14:paraId="010A31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224.463.752,80</w:t>
            </w:r>
          </w:p>
        </w:tc>
        <w:tc>
          <w:tcPr>
            <w:tcW w:w="462" w:type="pct"/>
            <w:noWrap/>
            <w:vAlign w:val="bottom"/>
            <w:hideMark/>
          </w:tcPr>
          <w:p w14:paraId="7F2710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120.215.594,46</w:t>
            </w:r>
          </w:p>
        </w:tc>
        <w:tc>
          <w:tcPr>
            <w:tcW w:w="231" w:type="pct"/>
            <w:noWrap/>
            <w:vAlign w:val="bottom"/>
            <w:hideMark/>
          </w:tcPr>
          <w:p w14:paraId="18A73D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62EEAD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98D0B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571.814.682,98</w:t>
            </w:r>
          </w:p>
        </w:tc>
        <w:tc>
          <w:tcPr>
            <w:tcW w:w="512" w:type="pct"/>
            <w:noWrap/>
            <w:vAlign w:val="bottom"/>
            <w:hideMark/>
          </w:tcPr>
          <w:p w14:paraId="32FA2D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2.404.311.889,17</w:t>
            </w:r>
          </w:p>
        </w:tc>
        <w:tc>
          <w:tcPr>
            <w:tcW w:w="495" w:type="pct"/>
            <w:noWrap/>
            <w:vAlign w:val="bottom"/>
            <w:hideMark/>
          </w:tcPr>
          <w:p w14:paraId="42A406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3.097.300,03</w:t>
            </w:r>
          </w:p>
        </w:tc>
        <w:tc>
          <w:tcPr>
            <w:tcW w:w="512" w:type="pct"/>
            <w:noWrap/>
            <w:vAlign w:val="bottom"/>
            <w:hideMark/>
          </w:tcPr>
          <w:p w14:paraId="29932B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2.407.409.189,20</w:t>
            </w:r>
          </w:p>
        </w:tc>
        <w:tc>
          <w:tcPr>
            <w:tcW w:w="532" w:type="pct"/>
            <w:noWrap/>
            <w:vAlign w:val="bottom"/>
            <w:hideMark/>
          </w:tcPr>
          <w:p w14:paraId="0DFE00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-1.835.594.506,22</w:t>
            </w:r>
          </w:p>
        </w:tc>
        <w:tc>
          <w:tcPr>
            <w:tcW w:w="264" w:type="pct"/>
            <w:noWrap/>
            <w:vAlign w:val="bottom"/>
            <w:hideMark/>
          </w:tcPr>
          <w:p w14:paraId="646ECA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B0CAB43" w14:textId="77777777" w:rsidTr="00B122CB">
        <w:trPr>
          <w:trHeight w:val="227"/>
          <w:jc w:val="center"/>
        </w:trPr>
        <w:tc>
          <w:tcPr>
            <w:tcW w:w="234" w:type="pct"/>
            <w:noWrap/>
            <w:vAlign w:val="bottom"/>
            <w:hideMark/>
          </w:tcPr>
          <w:p w14:paraId="538732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510" w:type="pct"/>
            <w:noWrap/>
            <w:vAlign w:val="bottom"/>
            <w:hideMark/>
          </w:tcPr>
          <w:p w14:paraId="049841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208.989.589,14</w:t>
            </w:r>
          </w:p>
        </w:tc>
        <w:tc>
          <w:tcPr>
            <w:tcW w:w="462" w:type="pct"/>
            <w:noWrap/>
            <w:vAlign w:val="bottom"/>
            <w:hideMark/>
          </w:tcPr>
          <w:p w14:paraId="601542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214.492.458,78</w:t>
            </w:r>
          </w:p>
        </w:tc>
        <w:tc>
          <w:tcPr>
            <w:tcW w:w="462" w:type="pct"/>
            <w:noWrap/>
            <w:vAlign w:val="bottom"/>
            <w:hideMark/>
          </w:tcPr>
          <w:p w14:paraId="2AAB16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122.586.119,67</w:t>
            </w:r>
          </w:p>
        </w:tc>
        <w:tc>
          <w:tcPr>
            <w:tcW w:w="231" w:type="pct"/>
            <w:noWrap/>
            <w:vAlign w:val="bottom"/>
            <w:hideMark/>
          </w:tcPr>
          <w:p w14:paraId="008ED7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2E1D3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C7252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546.068.167,59</w:t>
            </w:r>
          </w:p>
        </w:tc>
        <w:tc>
          <w:tcPr>
            <w:tcW w:w="512" w:type="pct"/>
            <w:noWrap/>
            <w:vAlign w:val="bottom"/>
            <w:hideMark/>
          </w:tcPr>
          <w:p w14:paraId="38DDC2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2.451.722.393,38</w:t>
            </w:r>
          </w:p>
        </w:tc>
        <w:tc>
          <w:tcPr>
            <w:tcW w:w="495" w:type="pct"/>
            <w:noWrap/>
            <w:vAlign w:val="bottom"/>
            <w:hideMark/>
          </w:tcPr>
          <w:p w14:paraId="2E7277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2.849.858,03</w:t>
            </w:r>
          </w:p>
        </w:tc>
        <w:tc>
          <w:tcPr>
            <w:tcW w:w="512" w:type="pct"/>
            <w:noWrap/>
            <w:vAlign w:val="bottom"/>
            <w:hideMark/>
          </w:tcPr>
          <w:p w14:paraId="785E00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2.454.572.251,41</w:t>
            </w:r>
          </w:p>
        </w:tc>
        <w:tc>
          <w:tcPr>
            <w:tcW w:w="532" w:type="pct"/>
            <w:noWrap/>
            <w:vAlign w:val="bottom"/>
            <w:hideMark/>
          </w:tcPr>
          <w:p w14:paraId="49507F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-1.908.504.083,82</w:t>
            </w:r>
          </w:p>
        </w:tc>
        <w:tc>
          <w:tcPr>
            <w:tcW w:w="264" w:type="pct"/>
            <w:noWrap/>
            <w:vAlign w:val="bottom"/>
            <w:hideMark/>
          </w:tcPr>
          <w:p w14:paraId="3025F3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53E3E56" w14:textId="77777777" w:rsidTr="00B122CB">
        <w:trPr>
          <w:trHeight w:val="227"/>
          <w:jc w:val="center"/>
        </w:trPr>
        <w:tc>
          <w:tcPr>
            <w:tcW w:w="234" w:type="pct"/>
            <w:noWrap/>
            <w:vAlign w:val="bottom"/>
            <w:hideMark/>
          </w:tcPr>
          <w:p w14:paraId="7012F8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510" w:type="pct"/>
            <w:noWrap/>
            <w:vAlign w:val="bottom"/>
            <w:hideMark/>
          </w:tcPr>
          <w:p w14:paraId="22C460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189.548.842,29</w:t>
            </w:r>
          </w:p>
        </w:tc>
        <w:tc>
          <w:tcPr>
            <w:tcW w:w="462" w:type="pct"/>
            <w:noWrap/>
            <w:vAlign w:val="bottom"/>
            <w:hideMark/>
          </w:tcPr>
          <w:p w14:paraId="62B7CA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203.792.249,82</w:t>
            </w:r>
          </w:p>
        </w:tc>
        <w:tc>
          <w:tcPr>
            <w:tcW w:w="462" w:type="pct"/>
            <w:noWrap/>
            <w:vAlign w:val="bottom"/>
            <w:hideMark/>
          </w:tcPr>
          <w:p w14:paraId="3FD99D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125.099.803,23</w:t>
            </w:r>
          </w:p>
        </w:tc>
        <w:tc>
          <w:tcPr>
            <w:tcW w:w="231" w:type="pct"/>
            <w:noWrap/>
            <w:vAlign w:val="bottom"/>
            <w:hideMark/>
          </w:tcPr>
          <w:p w14:paraId="1A71BA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809A0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46C4F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518.440.895,34</w:t>
            </w:r>
          </w:p>
        </w:tc>
        <w:tc>
          <w:tcPr>
            <w:tcW w:w="512" w:type="pct"/>
            <w:noWrap/>
            <w:vAlign w:val="bottom"/>
            <w:hideMark/>
          </w:tcPr>
          <w:p w14:paraId="0A372F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2.501.996.064,63</w:t>
            </w:r>
          </w:p>
        </w:tc>
        <w:tc>
          <w:tcPr>
            <w:tcW w:w="495" w:type="pct"/>
            <w:noWrap/>
            <w:vAlign w:val="bottom"/>
            <w:hideMark/>
          </w:tcPr>
          <w:p w14:paraId="02213A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2.584.756,94</w:t>
            </w:r>
          </w:p>
        </w:tc>
        <w:tc>
          <w:tcPr>
            <w:tcW w:w="512" w:type="pct"/>
            <w:noWrap/>
            <w:vAlign w:val="bottom"/>
            <w:hideMark/>
          </w:tcPr>
          <w:p w14:paraId="4FD155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2.504.580.821,57</w:t>
            </w:r>
          </w:p>
        </w:tc>
        <w:tc>
          <w:tcPr>
            <w:tcW w:w="532" w:type="pct"/>
            <w:noWrap/>
            <w:vAlign w:val="bottom"/>
            <w:hideMark/>
          </w:tcPr>
          <w:p w14:paraId="2CCE99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-1.986.139.926,23</w:t>
            </w:r>
          </w:p>
        </w:tc>
        <w:tc>
          <w:tcPr>
            <w:tcW w:w="264" w:type="pct"/>
            <w:noWrap/>
            <w:vAlign w:val="bottom"/>
            <w:hideMark/>
          </w:tcPr>
          <w:p w14:paraId="0CDF80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F1AF5A7" w14:textId="77777777" w:rsidTr="00B122CB">
        <w:trPr>
          <w:trHeight w:val="227"/>
          <w:jc w:val="center"/>
        </w:trPr>
        <w:tc>
          <w:tcPr>
            <w:tcW w:w="234" w:type="pct"/>
            <w:noWrap/>
            <w:vAlign w:val="bottom"/>
            <w:hideMark/>
          </w:tcPr>
          <w:p w14:paraId="6FEA6E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510" w:type="pct"/>
            <w:noWrap/>
            <w:vAlign w:val="bottom"/>
            <w:hideMark/>
          </w:tcPr>
          <w:p w14:paraId="0F9403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171.330.294,05</w:t>
            </w:r>
          </w:p>
        </w:tc>
        <w:tc>
          <w:tcPr>
            <w:tcW w:w="462" w:type="pct"/>
            <w:noWrap/>
            <w:vAlign w:val="bottom"/>
            <w:hideMark/>
          </w:tcPr>
          <w:p w14:paraId="3C65DA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193.612.561,02</w:t>
            </w:r>
          </w:p>
        </w:tc>
        <w:tc>
          <w:tcPr>
            <w:tcW w:w="462" w:type="pct"/>
            <w:noWrap/>
            <w:vAlign w:val="bottom"/>
            <w:hideMark/>
          </w:tcPr>
          <w:p w14:paraId="2A75B1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127.226.557,65</w:t>
            </w:r>
          </w:p>
        </w:tc>
        <w:tc>
          <w:tcPr>
            <w:tcW w:w="231" w:type="pct"/>
            <w:noWrap/>
            <w:vAlign w:val="bottom"/>
            <w:hideMark/>
          </w:tcPr>
          <w:p w14:paraId="0029D4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FC92D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3D518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492.169.412,72</w:t>
            </w:r>
          </w:p>
        </w:tc>
        <w:tc>
          <w:tcPr>
            <w:tcW w:w="512" w:type="pct"/>
            <w:noWrap/>
            <w:vAlign w:val="bottom"/>
            <w:hideMark/>
          </w:tcPr>
          <w:p w14:paraId="611B4E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2.544.531.152,92</w:t>
            </w:r>
          </w:p>
        </w:tc>
        <w:tc>
          <w:tcPr>
            <w:tcW w:w="495" w:type="pct"/>
            <w:noWrap/>
            <w:vAlign w:val="bottom"/>
            <w:hideMark/>
          </w:tcPr>
          <w:p w14:paraId="6F970C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2.336.322,19</w:t>
            </w:r>
          </w:p>
        </w:tc>
        <w:tc>
          <w:tcPr>
            <w:tcW w:w="512" w:type="pct"/>
            <w:noWrap/>
            <w:vAlign w:val="bottom"/>
            <w:hideMark/>
          </w:tcPr>
          <w:p w14:paraId="10C49D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2.546.867.475,11</w:t>
            </w:r>
          </w:p>
        </w:tc>
        <w:tc>
          <w:tcPr>
            <w:tcW w:w="532" w:type="pct"/>
            <w:noWrap/>
            <w:vAlign w:val="bottom"/>
            <w:hideMark/>
          </w:tcPr>
          <w:p w14:paraId="61DADA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-2.054.698.062,39</w:t>
            </w:r>
          </w:p>
        </w:tc>
        <w:tc>
          <w:tcPr>
            <w:tcW w:w="264" w:type="pct"/>
            <w:noWrap/>
            <w:vAlign w:val="bottom"/>
            <w:hideMark/>
          </w:tcPr>
          <w:p w14:paraId="23F167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3434E1C" w14:textId="77777777" w:rsidTr="00B122CB">
        <w:trPr>
          <w:trHeight w:val="227"/>
          <w:jc w:val="center"/>
        </w:trPr>
        <w:tc>
          <w:tcPr>
            <w:tcW w:w="234" w:type="pct"/>
            <w:noWrap/>
            <w:vAlign w:val="bottom"/>
            <w:hideMark/>
          </w:tcPr>
          <w:p w14:paraId="484EF5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510" w:type="pct"/>
            <w:noWrap/>
            <w:vAlign w:val="bottom"/>
            <w:hideMark/>
          </w:tcPr>
          <w:p w14:paraId="181C48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153.756.339,97</w:t>
            </w:r>
          </w:p>
        </w:tc>
        <w:tc>
          <w:tcPr>
            <w:tcW w:w="462" w:type="pct"/>
            <w:noWrap/>
            <w:vAlign w:val="bottom"/>
            <w:hideMark/>
          </w:tcPr>
          <w:p w14:paraId="10088B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183.689.499,62</w:t>
            </w:r>
          </w:p>
        </w:tc>
        <w:tc>
          <w:tcPr>
            <w:tcW w:w="462" w:type="pct"/>
            <w:noWrap/>
            <w:vAlign w:val="bottom"/>
            <w:hideMark/>
          </w:tcPr>
          <w:p w14:paraId="32D8F8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129.122.322,80</w:t>
            </w:r>
          </w:p>
        </w:tc>
        <w:tc>
          <w:tcPr>
            <w:tcW w:w="231" w:type="pct"/>
            <w:noWrap/>
            <w:vAlign w:val="bottom"/>
            <w:hideMark/>
          </w:tcPr>
          <w:p w14:paraId="48B14B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49C68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F7296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466.568.162,39</w:t>
            </w:r>
          </w:p>
        </w:tc>
        <w:tc>
          <w:tcPr>
            <w:tcW w:w="512" w:type="pct"/>
            <w:noWrap/>
            <w:vAlign w:val="bottom"/>
            <w:hideMark/>
          </w:tcPr>
          <w:p w14:paraId="39FB18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2.582.446.455,97</w:t>
            </w:r>
          </w:p>
        </w:tc>
        <w:tc>
          <w:tcPr>
            <w:tcW w:w="495" w:type="pct"/>
            <w:noWrap/>
            <w:vAlign w:val="bottom"/>
            <w:hideMark/>
          </w:tcPr>
          <w:p w14:paraId="70D490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2.096.677,36</w:t>
            </w:r>
          </w:p>
        </w:tc>
        <w:tc>
          <w:tcPr>
            <w:tcW w:w="512" w:type="pct"/>
            <w:noWrap/>
            <w:vAlign w:val="bottom"/>
            <w:hideMark/>
          </w:tcPr>
          <w:p w14:paraId="25B519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2.584.543.133,33</w:t>
            </w:r>
          </w:p>
        </w:tc>
        <w:tc>
          <w:tcPr>
            <w:tcW w:w="532" w:type="pct"/>
            <w:noWrap/>
            <w:vAlign w:val="bottom"/>
            <w:hideMark/>
          </w:tcPr>
          <w:p w14:paraId="2F95ED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-2.117.974.970,94</w:t>
            </w:r>
          </w:p>
        </w:tc>
        <w:tc>
          <w:tcPr>
            <w:tcW w:w="264" w:type="pct"/>
            <w:noWrap/>
            <w:vAlign w:val="bottom"/>
            <w:hideMark/>
          </w:tcPr>
          <w:p w14:paraId="25D1F8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DC3D742" w14:textId="77777777" w:rsidTr="00B122CB">
        <w:trPr>
          <w:trHeight w:val="227"/>
          <w:jc w:val="center"/>
        </w:trPr>
        <w:tc>
          <w:tcPr>
            <w:tcW w:w="234" w:type="pct"/>
            <w:noWrap/>
            <w:vAlign w:val="bottom"/>
            <w:hideMark/>
          </w:tcPr>
          <w:p w14:paraId="481836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510" w:type="pct"/>
            <w:noWrap/>
            <w:vAlign w:val="bottom"/>
            <w:hideMark/>
          </w:tcPr>
          <w:p w14:paraId="63DD8A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137.276.731,08</w:t>
            </w:r>
          </w:p>
        </w:tc>
        <w:tc>
          <w:tcPr>
            <w:tcW w:w="462" w:type="pct"/>
            <w:noWrap/>
            <w:vAlign w:val="bottom"/>
            <w:hideMark/>
          </w:tcPr>
          <w:p w14:paraId="451E01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174.218.357,95</w:t>
            </w:r>
          </w:p>
        </w:tc>
        <w:tc>
          <w:tcPr>
            <w:tcW w:w="462" w:type="pct"/>
            <w:noWrap/>
            <w:vAlign w:val="bottom"/>
            <w:hideMark/>
          </w:tcPr>
          <w:p w14:paraId="2B290E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130.650.352,89</w:t>
            </w:r>
          </w:p>
        </w:tc>
        <w:tc>
          <w:tcPr>
            <w:tcW w:w="231" w:type="pct"/>
            <w:noWrap/>
            <w:vAlign w:val="bottom"/>
            <w:hideMark/>
          </w:tcPr>
          <w:p w14:paraId="612EAE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6FBA9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FB3B6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442.145.441,92</w:t>
            </w:r>
          </w:p>
        </w:tc>
        <w:tc>
          <w:tcPr>
            <w:tcW w:w="512" w:type="pct"/>
            <w:noWrap/>
            <w:vAlign w:val="bottom"/>
            <w:hideMark/>
          </w:tcPr>
          <w:p w14:paraId="7C5FDF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2.613.007.057,83</w:t>
            </w:r>
          </w:p>
        </w:tc>
        <w:tc>
          <w:tcPr>
            <w:tcW w:w="495" w:type="pct"/>
            <w:noWrap/>
            <w:vAlign w:val="bottom"/>
            <w:hideMark/>
          </w:tcPr>
          <w:p w14:paraId="04FD74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1.871.955,42</w:t>
            </w:r>
          </w:p>
        </w:tc>
        <w:tc>
          <w:tcPr>
            <w:tcW w:w="512" w:type="pct"/>
            <w:noWrap/>
            <w:vAlign w:val="bottom"/>
            <w:hideMark/>
          </w:tcPr>
          <w:p w14:paraId="0A677C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2.614.879.013,25</w:t>
            </w:r>
          </w:p>
        </w:tc>
        <w:tc>
          <w:tcPr>
            <w:tcW w:w="532" w:type="pct"/>
            <w:noWrap/>
            <w:vAlign w:val="bottom"/>
            <w:hideMark/>
          </w:tcPr>
          <w:p w14:paraId="3F21B4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-2.172.733.571,33</w:t>
            </w:r>
          </w:p>
        </w:tc>
        <w:tc>
          <w:tcPr>
            <w:tcW w:w="264" w:type="pct"/>
            <w:noWrap/>
            <w:vAlign w:val="bottom"/>
            <w:hideMark/>
          </w:tcPr>
          <w:p w14:paraId="0B0D71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9722935" w14:textId="77777777" w:rsidTr="00B122CB">
        <w:trPr>
          <w:trHeight w:val="227"/>
          <w:jc w:val="center"/>
        </w:trPr>
        <w:tc>
          <w:tcPr>
            <w:tcW w:w="234" w:type="pct"/>
            <w:noWrap/>
            <w:vAlign w:val="bottom"/>
            <w:hideMark/>
          </w:tcPr>
          <w:p w14:paraId="7D25AE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510" w:type="pct"/>
            <w:noWrap/>
            <w:vAlign w:val="bottom"/>
            <w:hideMark/>
          </w:tcPr>
          <w:p w14:paraId="29B1E4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122.606.222,32</w:t>
            </w:r>
          </w:p>
        </w:tc>
        <w:tc>
          <w:tcPr>
            <w:tcW w:w="462" w:type="pct"/>
            <w:noWrap/>
            <w:vAlign w:val="bottom"/>
            <w:hideMark/>
          </w:tcPr>
          <w:p w14:paraId="288573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165.554.213,92</w:t>
            </w:r>
          </w:p>
        </w:tc>
        <w:tc>
          <w:tcPr>
            <w:tcW w:w="462" w:type="pct"/>
            <w:noWrap/>
            <w:vAlign w:val="bottom"/>
            <w:hideMark/>
          </w:tcPr>
          <w:p w14:paraId="22A70D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131.660.585,59</w:t>
            </w:r>
          </w:p>
        </w:tc>
        <w:tc>
          <w:tcPr>
            <w:tcW w:w="231" w:type="pct"/>
            <w:noWrap/>
            <w:vAlign w:val="bottom"/>
            <w:hideMark/>
          </w:tcPr>
          <w:p w14:paraId="7DCC1D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A936F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5215C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419.821.021,83</w:t>
            </w:r>
          </w:p>
        </w:tc>
        <w:tc>
          <w:tcPr>
            <w:tcW w:w="512" w:type="pct"/>
            <w:noWrap/>
            <w:vAlign w:val="bottom"/>
            <w:hideMark/>
          </w:tcPr>
          <w:p w14:paraId="0BF5B6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2.633.211.711,79</w:t>
            </w:r>
          </w:p>
        </w:tc>
        <w:tc>
          <w:tcPr>
            <w:tcW w:w="495" w:type="pct"/>
            <w:noWrap/>
            <w:vAlign w:val="bottom"/>
            <w:hideMark/>
          </w:tcPr>
          <w:p w14:paraId="6C6449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1.671.903,03</w:t>
            </w:r>
          </w:p>
        </w:tc>
        <w:tc>
          <w:tcPr>
            <w:tcW w:w="512" w:type="pct"/>
            <w:noWrap/>
            <w:vAlign w:val="bottom"/>
            <w:hideMark/>
          </w:tcPr>
          <w:p w14:paraId="5E605A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2.634.883.614,82</w:t>
            </w:r>
          </w:p>
        </w:tc>
        <w:tc>
          <w:tcPr>
            <w:tcW w:w="532" w:type="pct"/>
            <w:noWrap/>
            <w:vAlign w:val="bottom"/>
            <w:hideMark/>
          </w:tcPr>
          <w:p w14:paraId="3176B3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-2.215.062.592,99</w:t>
            </w:r>
          </w:p>
        </w:tc>
        <w:tc>
          <w:tcPr>
            <w:tcW w:w="264" w:type="pct"/>
            <w:noWrap/>
            <w:vAlign w:val="bottom"/>
            <w:hideMark/>
          </w:tcPr>
          <w:p w14:paraId="31D953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95D5D49" w14:textId="77777777" w:rsidTr="00B122CB">
        <w:trPr>
          <w:trHeight w:val="227"/>
          <w:jc w:val="center"/>
        </w:trPr>
        <w:tc>
          <w:tcPr>
            <w:tcW w:w="234" w:type="pct"/>
            <w:noWrap/>
            <w:vAlign w:val="bottom"/>
            <w:hideMark/>
          </w:tcPr>
          <w:p w14:paraId="2BA3C8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510" w:type="pct"/>
            <w:noWrap/>
            <w:vAlign w:val="bottom"/>
            <w:hideMark/>
          </w:tcPr>
          <w:p w14:paraId="45590F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108.735.504,32</w:t>
            </w:r>
          </w:p>
        </w:tc>
        <w:tc>
          <w:tcPr>
            <w:tcW w:w="462" w:type="pct"/>
            <w:noWrap/>
            <w:vAlign w:val="bottom"/>
            <w:hideMark/>
          </w:tcPr>
          <w:p w14:paraId="04C19D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157.210.334,01</w:t>
            </w:r>
          </w:p>
        </w:tc>
        <w:tc>
          <w:tcPr>
            <w:tcW w:w="462" w:type="pct"/>
            <w:noWrap/>
            <w:vAlign w:val="bottom"/>
            <w:hideMark/>
          </w:tcPr>
          <w:p w14:paraId="12CD7E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132.386.996,45</w:t>
            </w:r>
          </w:p>
        </w:tc>
        <w:tc>
          <w:tcPr>
            <w:tcW w:w="231" w:type="pct"/>
            <w:noWrap/>
            <w:vAlign w:val="bottom"/>
            <w:hideMark/>
          </w:tcPr>
          <w:p w14:paraId="708582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CF397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805AD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398.332.834,78</w:t>
            </w:r>
          </w:p>
        </w:tc>
        <w:tc>
          <w:tcPr>
            <w:tcW w:w="512" w:type="pct"/>
            <w:noWrap/>
            <w:vAlign w:val="bottom"/>
            <w:hideMark/>
          </w:tcPr>
          <w:p w14:paraId="4CDD22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2.647.739.928,96</w:t>
            </w:r>
          </w:p>
        </w:tc>
        <w:tc>
          <w:tcPr>
            <w:tcW w:w="495" w:type="pct"/>
            <w:noWrap/>
            <w:vAlign w:val="bottom"/>
            <w:hideMark/>
          </w:tcPr>
          <w:p w14:paraId="5A9280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1.482.756,88</w:t>
            </w:r>
          </w:p>
        </w:tc>
        <w:tc>
          <w:tcPr>
            <w:tcW w:w="512" w:type="pct"/>
            <w:noWrap/>
            <w:vAlign w:val="bottom"/>
            <w:hideMark/>
          </w:tcPr>
          <w:p w14:paraId="4167A9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2.649.222.685,84</w:t>
            </w:r>
          </w:p>
        </w:tc>
        <w:tc>
          <w:tcPr>
            <w:tcW w:w="532" w:type="pct"/>
            <w:noWrap/>
            <w:vAlign w:val="bottom"/>
            <w:hideMark/>
          </w:tcPr>
          <w:p w14:paraId="40CB87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-2.250.889.851,06</w:t>
            </w:r>
          </w:p>
        </w:tc>
        <w:tc>
          <w:tcPr>
            <w:tcW w:w="264" w:type="pct"/>
            <w:noWrap/>
            <w:vAlign w:val="bottom"/>
            <w:hideMark/>
          </w:tcPr>
          <w:p w14:paraId="5B0993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66F7A07" w14:textId="77777777" w:rsidTr="00B122CB">
        <w:trPr>
          <w:trHeight w:val="227"/>
          <w:jc w:val="center"/>
        </w:trPr>
        <w:tc>
          <w:tcPr>
            <w:tcW w:w="234" w:type="pct"/>
            <w:noWrap/>
            <w:vAlign w:val="bottom"/>
            <w:hideMark/>
          </w:tcPr>
          <w:p w14:paraId="2DD071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510" w:type="pct"/>
            <w:noWrap/>
            <w:vAlign w:val="bottom"/>
            <w:hideMark/>
          </w:tcPr>
          <w:p w14:paraId="30961C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96.510.964,55</w:t>
            </w:r>
          </w:p>
        </w:tc>
        <w:tc>
          <w:tcPr>
            <w:tcW w:w="462" w:type="pct"/>
            <w:noWrap/>
            <w:vAlign w:val="bottom"/>
            <w:hideMark/>
          </w:tcPr>
          <w:p w14:paraId="09E0F7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149.574.782,79</w:t>
            </w:r>
          </w:p>
        </w:tc>
        <w:tc>
          <w:tcPr>
            <w:tcW w:w="462" w:type="pct"/>
            <w:noWrap/>
            <w:vAlign w:val="bottom"/>
            <w:hideMark/>
          </w:tcPr>
          <w:p w14:paraId="169170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132.603.143,56</w:t>
            </w:r>
          </w:p>
        </w:tc>
        <w:tc>
          <w:tcPr>
            <w:tcW w:w="231" w:type="pct"/>
            <w:noWrap/>
            <w:vAlign w:val="bottom"/>
            <w:hideMark/>
          </w:tcPr>
          <w:p w14:paraId="6487D7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A7306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9D6A5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378.688.890,90</w:t>
            </w:r>
          </w:p>
        </w:tc>
        <w:tc>
          <w:tcPr>
            <w:tcW w:w="512" w:type="pct"/>
            <w:noWrap/>
            <w:vAlign w:val="bottom"/>
            <w:hideMark/>
          </w:tcPr>
          <w:p w14:paraId="7AA94F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2.652.062.871,17</w:t>
            </w:r>
          </w:p>
        </w:tc>
        <w:tc>
          <w:tcPr>
            <w:tcW w:w="495" w:type="pct"/>
            <w:noWrap/>
            <w:vAlign w:val="bottom"/>
            <w:hideMark/>
          </w:tcPr>
          <w:p w14:paraId="4C6CA3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1.316.058,61</w:t>
            </w:r>
          </w:p>
        </w:tc>
        <w:tc>
          <w:tcPr>
            <w:tcW w:w="512" w:type="pct"/>
            <w:noWrap/>
            <w:vAlign w:val="bottom"/>
            <w:hideMark/>
          </w:tcPr>
          <w:p w14:paraId="7EC07C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2.653.378.929,78</w:t>
            </w:r>
          </w:p>
        </w:tc>
        <w:tc>
          <w:tcPr>
            <w:tcW w:w="532" w:type="pct"/>
            <w:noWrap/>
            <w:vAlign w:val="bottom"/>
            <w:hideMark/>
          </w:tcPr>
          <w:p w14:paraId="396CDD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-2.274.690.038,88</w:t>
            </w:r>
          </w:p>
        </w:tc>
        <w:tc>
          <w:tcPr>
            <w:tcW w:w="264" w:type="pct"/>
            <w:noWrap/>
            <w:vAlign w:val="bottom"/>
            <w:hideMark/>
          </w:tcPr>
          <w:p w14:paraId="2084EC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8D5BCD7" w14:textId="77777777" w:rsidTr="00B122CB">
        <w:trPr>
          <w:trHeight w:val="227"/>
          <w:jc w:val="center"/>
        </w:trPr>
        <w:tc>
          <w:tcPr>
            <w:tcW w:w="234" w:type="pct"/>
            <w:noWrap/>
            <w:vAlign w:val="bottom"/>
            <w:hideMark/>
          </w:tcPr>
          <w:p w14:paraId="1DA923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510" w:type="pct"/>
            <w:noWrap/>
            <w:vAlign w:val="bottom"/>
            <w:hideMark/>
          </w:tcPr>
          <w:p w14:paraId="7CBA3D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84.702.306,09</w:t>
            </w:r>
          </w:p>
        </w:tc>
        <w:tc>
          <w:tcPr>
            <w:tcW w:w="462" w:type="pct"/>
            <w:noWrap/>
            <w:vAlign w:val="bottom"/>
            <w:hideMark/>
          </w:tcPr>
          <w:p w14:paraId="0FDF86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142.052.392,75</w:t>
            </w:r>
          </w:p>
        </w:tc>
        <w:tc>
          <w:tcPr>
            <w:tcW w:w="462" w:type="pct"/>
            <w:noWrap/>
            <w:vAlign w:val="bottom"/>
            <w:hideMark/>
          </w:tcPr>
          <w:p w14:paraId="0D3D8C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132.591.427,50</w:t>
            </w:r>
          </w:p>
        </w:tc>
        <w:tc>
          <w:tcPr>
            <w:tcW w:w="231" w:type="pct"/>
            <w:noWrap/>
            <w:vAlign w:val="bottom"/>
            <w:hideMark/>
          </w:tcPr>
          <w:p w14:paraId="0D4066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AA9D6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083CE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359.346.126,34</w:t>
            </w:r>
          </w:p>
        </w:tc>
        <w:tc>
          <w:tcPr>
            <w:tcW w:w="512" w:type="pct"/>
            <w:noWrap/>
            <w:vAlign w:val="bottom"/>
            <w:hideMark/>
          </w:tcPr>
          <w:p w14:paraId="3B9466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2.651.828.549,99</w:t>
            </w:r>
          </w:p>
        </w:tc>
        <w:tc>
          <w:tcPr>
            <w:tcW w:w="495" w:type="pct"/>
            <w:noWrap/>
            <w:vAlign w:val="bottom"/>
            <w:hideMark/>
          </w:tcPr>
          <w:p w14:paraId="472D09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1.155.031,45</w:t>
            </w:r>
          </w:p>
        </w:tc>
        <w:tc>
          <w:tcPr>
            <w:tcW w:w="512" w:type="pct"/>
            <w:noWrap/>
            <w:vAlign w:val="bottom"/>
            <w:hideMark/>
          </w:tcPr>
          <w:p w14:paraId="25E48E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2.652.983.581,44</w:t>
            </w:r>
          </w:p>
        </w:tc>
        <w:tc>
          <w:tcPr>
            <w:tcW w:w="532" w:type="pct"/>
            <w:noWrap/>
            <w:vAlign w:val="bottom"/>
            <w:hideMark/>
          </w:tcPr>
          <w:p w14:paraId="4C4012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-2.293.637.455,10</w:t>
            </w:r>
          </w:p>
        </w:tc>
        <w:tc>
          <w:tcPr>
            <w:tcW w:w="264" w:type="pct"/>
            <w:noWrap/>
            <w:vAlign w:val="bottom"/>
            <w:hideMark/>
          </w:tcPr>
          <w:p w14:paraId="5107F1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D7D687C" w14:textId="77777777" w:rsidTr="00B122CB">
        <w:trPr>
          <w:trHeight w:val="227"/>
          <w:jc w:val="center"/>
        </w:trPr>
        <w:tc>
          <w:tcPr>
            <w:tcW w:w="234" w:type="pct"/>
            <w:noWrap/>
            <w:vAlign w:val="bottom"/>
            <w:hideMark/>
          </w:tcPr>
          <w:p w14:paraId="7ABA67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510" w:type="pct"/>
            <w:noWrap/>
            <w:vAlign w:val="bottom"/>
            <w:hideMark/>
          </w:tcPr>
          <w:p w14:paraId="5C340D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74.370.336,95</w:t>
            </w:r>
          </w:p>
        </w:tc>
        <w:tc>
          <w:tcPr>
            <w:tcW w:w="462" w:type="pct"/>
            <w:noWrap/>
            <w:vAlign w:val="bottom"/>
            <w:hideMark/>
          </w:tcPr>
          <w:p w14:paraId="53ED67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135.162.709,88</w:t>
            </w:r>
          </w:p>
        </w:tc>
        <w:tc>
          <w:tcPr>
            <w:tcW w:w="462" w:type="pct"/>
            <w:noWrap/>
            <w:vAlign w:val="bottom"/>
            <w:hideMark/>
          </w:tcPr>
          <w:p w14:paraId="559E1C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132.117.933,80</w:t>
            </w:r>
          </w:p>
        </w:tc>
        <w:tc>
          <w:tcPr>
            <w:tcW w:w="231" w:type="pct"/>
            <w:noWrap/>
            <w:vAlign w:val="bottom"/>
            <w:hideMark/>
          </w:tcPr>
          <w:p w14:paraId="2DB81A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AE5AB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7F169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341.650.980,63</w:t>
            </w:r>
          </w:p>
        </w:tc>
        <w:tc>
          <w:tcPr>
            <w:tcW w:w="512" w:type="pct"/>
            <w:noWrap/>
            <w:vAlign w:val="bottom"/>
            <w:hideMark/>
          </w:tcPr>
          <w:p w14:paraId="736C13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2.642.358.675,92</w:t>
            </w:r>
          </w:p>
        </w:tc>
        <w:tc>
          <w:tcPr>
            <w:tcW w:w="495" w:type="pct"/>
            <w:noWrap/>
            <w:vAlign w:val="bottom"/>
            <w:hideMark/>
          </w:tcPr>
          <w:p w14:paraId="144652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1.014.140,96</w:t>
            </w:r>
          </w:p>
        </w:tc>
        <w:tc>
          <w:tcPr>
            <w:tcW w:w="512" w:type="pct"/>
            <w:noWrap/>
            <w:vAlign w:val="bottom"/>
            <w:hideMark/>
          </w:tcPr>
          <w:p w14:paraId="68D8EB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2.643.372.816,88</w:t>
            </w:r>
          </w:p>
        </w:tc>
        <w:tc>
          <w:tcPr>
            <w:tcW w:w="532" w:type="pct"/>
            <w:noWrap/>
            <w:vAlign w:val="bottom"/>
            <w:hideMark/>
          </w:tcPr>
          <w:p w14:paraId="64D3FF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-2.301.721.836,25</w:t>
            </w:r>
          </w:p>
        </w:tc>
        <w:tc>
          <w:tcPr>
            <w:tcW w:w="264" w:type="pct"/>
            <w:noWrap/>
            <w:vAlign w:val="bottom"/>
            <w:hideMark/>
          </w:tcPr>
          <w:p w14:paraId="3408B7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D20B18B" w14:textId="77777777" w:rsidTr="00B122CB">
        <w:trPr>
          <w:trHeight w:val="227"/>
          <w:jc w:val="center"/>
        </w:trPr>
        <w:tc>
          <w:tcPr>
            <w:tcW w:w="234" w:type="pct"/>
            <w:noWrap/>
            <w:vAlign w:val="bottom"/>
            <w:hideMark/>
          </w:tcPr>
          <w:p w14:paraId="5F1E37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510" w:type="pct"/>
            <w:noWrap/>
            <w:vAlign w:val="bottom"/>
            <w:hideMark/>
          </w:tcPr>
          <w:p w14:paraId="2554B2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65.043.525,27</w:t>
            </w:r>
          </w:p>
        </w:tc>
        <w:tc>
          <w:tcPr>
            <w:tcW w:w="462" w:type="pct"/>
            <w:noWrap/>
            <w:vAlign w:val="bottom"/>
            <w:hideMark/>
          </w:tcPr>
          <w:p w14:paraId="3D4A06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128.675.261,11</w:t>
            </w:r>
          </w:p>
        </w:tc>
        <w:tc>
          <w:tcPr>
            <w:tcW w:w="462" w:type="pct"/>
            <w:noWrap/>
            <w:vAlign w:val="bottom"/>
            <w:hideMark/>
          </w:tcPr>
          <w:p w14:paraId="5BEB08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131.287.339,59</w:t>
            </w:r>
          </w:p>
        </w:tc>
        <w:tc>
          <w:tcPr>
            <w:tcW w:w="231" w:type="pct"/>
            <w:noWrap/>
            <w:vAlign w:val="bottom"/>
            <w:hideMark/>
          </w:tcPr>
          <w:p w14:paraId="62C03A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38521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57056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325.006.125,97</w:t>
            </w:r>
          </w:p>
        </w:tc>
        <w:tc>
          <w:tcPr>
            <w:tcW w:w="512" w:type="pct"/>
            <w:noWrap/>
            <w:vAlign w:val="bottom"/>
            <w:hideMark/>
          </w:tcPr>
          <w:p w14:paraId="61B62F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2.625.746.791,84</w:t>
            </w:r>
          </w:p>
        </w:tc>
        <w:tc>
          <w:tcPr>
            <w:tcW w:w="495" w:type="pct"/>
            <w:noWrap/>
            <w:vAlign w:val="bottom"/>
            <w:hideMark/>
          </w:tcPr>
          <w:p w14:paraId="255A62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886.957,16</w:t>
            </w:r>
          </w:p>
        </w:tc>
        <w:tc>
          <w:tcPr>
            <w:tcW w:w="512" w:type="pct"/>
            <w:noWrap/>
            <w:vAlign w:val="bottom"/>
            <w:hideMark/>
          </w:tcPr>
          <w:p w14:paraId="177C18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2.626.633.749,00</w:t>
            </w:r>
          </w:p>
        </w:tc>
        <w:tc>
          <w:tcPr>
            <w:tcW w:w="532" w:type="pct"/>
            <w:noWrap/>
            <w:vAlign w:val="bottom"/>
            <w:hideMark/>
          </w:tcPr>
          <w:p w14:paraId="0EB825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-2.301.627.623,03</w:t>
            </w:r>
          </w:p>
        </w:tc>
        <w:tc>
          <w:tcPr>
            <w:tcW w:w="264" w:type="pct"/>
            <w:noWrap/>
            <w:vAlign w:val="bottom"/>
            <w:hideMark/>
          </w:tcPr>
          <w:p w14:paraId="49715D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59AA912" w14:textId="77777777" w:rsidTr="00B122CB">
        <w:trPr>
          <w:trHeight w:val="227"/>
          <w:jc w:val="center"/>
        </w:trPr>
        <w:tc>
          <w:tcPr>
            <w:tcW w:w="234" w:type="pct"/>
            <w:noWrap/>
            <w:vAlign w:val="bottom"/>
            <w:hideMark/>
          </w:tcPr>
          <w:p w14:paraId="0A47D7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510" w:type="pct"/>
            <w:noWrap/>
            <w:vAlign w:val="bottom"/>
            <w:hideMark/>
          </w:tcPr>
          <w:p w14:paraId="012C81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55.018.819,78</w:t>
            </w:r>
          </w:p>
        </w:tc>
        <w:tc>
          <w:tcPr>
            <w:tcW w:w="462" w:type="pct"/>
            <w:noWrap/>
            <w:vAlign w:val="bottom"/>
            <w:hideMark/>
          </w:tcPr>
          <w:p w14:paraId="236AE7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121.749.988,51</w:t>
            </w:r>
          </w:p>
        </w:tc>
        <w:tc>
          <w:tcPr>
            <w:tcW w:w="462" w:type="pct"/>
            <w:noWrap/>
            <w:vAlign w:val="bottom"/>
            <w:hideMark/>
          </w:tcPr>
          <w:p w14:paraId="573983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130.466.207,08</w:t>
            </w:r>
          </w:p>
        </w:tc>
        <w:tc>
          <w:tcPr>
            <w:tcW w:w="231" w:type="pct"/>
            <w:noWrap/>
            <w:vAlign w:val="bottom"/>
            <w:hideMark/>
          </w:tcPr>
          <w:p w14:paraId="548889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501E3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474F8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307.235.015,37</w:t>
            </w:r>
          </w:p>
        </w:tc>
        <w:tc>
          <w:tcPr>
            <w:tcW w:w="512" w:type="pct"/>
            <w:noWrap/>
            <w:vAlign w:val="bottom"/>
            <w:hideMark/>
          </w:tcPr>
          <w:p w14:paraId="16705D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2.609.324.141,62</w:t>
            </w:r>
          </w:p>
        </w:tc>
        <w:tc>
          <w:tcPr>
            <w:tcW w:w="495" w:type="pct"/>
            <w:noWrap/>
            <w:vAlign w:val="bottom"/>
            <w:hideMark/>
          </w:tcPr>
          <w:p w14:paraId="6FB2FE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750.256,63</w:t>
            </w:r>
          </w:p>
        </w:tc>
        <w:tc>
          <w:tcPr>
            <w:tcW w:w="512" w:type="pct"/>
            <w:noWrap/>
            <w:vAlign w:val="bottom"/>
            <w:hideMark/>
          </w:tcPr>
          <w:p w14:paraId="40DD6A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2.610.074.398,25</w:t>
            </w:r>
          </w:p>
        </w:tc>
        <w:tc>
          <w:tcPr>
            <w:tcW w:w="532" w:type="pct"/>
            <w:noWrap/>
            <w:vAlign w:val="bottom"/>
            <w:hideMark/>
          </w:tcPr>
          <w:p w14:paraId="0943F3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-2.302.839.382,88</w:t>
            </w:r>
          </w:p>
        </w:tc>
        <w:tc>
          <w:tcPr>
            <w:tcW w:w="264" w:type="pct"/>
            <w:noWrap/>
            <w:vAlign w:val="bottom"/>
            <w:hideMark/>
          </w:tcPr>
          <w:p w14:paraId="0EE516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F227375" w14:textId="77777777" w:rsidTr="00B122CB">
        <w:trPr>
          <w:trHeight w:val="227"/>
          <w:jc w:val="center"/>
        </w:trPr>
        <w:tc>
          <w:tcPr>
            <w:tcW w:w="234" w:type="pct"/>
            <w:noWrap/>
            <w:vAlign w:val="bottom"/>
            <w:hideMark/>
          </w:tcPr>
          <w:p w14:paraId="1954DD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510" w:type="pct"/>
            <w:noWrap/>
            <w:vAlign w:val="bottom"/>
            <w:hideMark/>
          </w:tcPr>
          <w:p w14:paraId="67D469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44.861.176,78</w:t>
            </w:r>
          </w:p>
        </w:tc>
        <w:tc>
          <w:tcPr>
            <w:tcW w:w="462" w:type="pct"/>
            <w:noWrap/>
            <w:vAlign w:val="bottom"/>
            <w:hideMark/>
          </w:tcPr>
          <w:p w14:paraId="5ADC8D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114.665.127,52</w:t>
            </w:r>
          </w:p>
        </w:tc>
        <w:tc>
          <w:tcPr>
            <w:tcW w:w="462" w:type="pct"/>
            <w:noWrap/>
            <w:vAlign w:val="bottom"/>
            <w:hideMark/>
          </w:tcPr>
          <w:p w14:paraId="5A2795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129.532.276,34</w:t>
            </w:r>
          </w:p>
        </w:tc>
        <w:tc>
          <w:tcPr>
            <w:tcW w:w="231" w:type="pct"/>
            <w:noWrap/>
            <w:vAlign w:val="bottom"/>
            <w:hideMark/>
          </w:tcPr>
          <w:p w14:paraId="3BB181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3BAF7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6A402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289.058.580,64</w:t>
            </w:r>
          </w:p>
        </w:tc>
        <w:tc>
          <w:tcPr>
            <w:tcW w:w="512" w:type="pct"/>
            <w:noWrap/>
            <w:vAlign w:val="bottom"/>
            <w:hideMark/>
          </w:tcPr>
          <w:p w14:paraId="6D08F6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2.590.645.526,84</w:t>
            </w:r>
          </w:p>
        </w:tc>
        <w:tc>
          <w:tcPr>
            <w:tcW w:w="495" w:type="pct"/>
            <w:noWrap/>
            <w:vAlign w:val="bottom"/>
            <w:hideMark/>
          </w:tcPr>
          <w:p w14:paraId="0BDCEC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611.743,32</w:t>
            </w:r>
          </w:p>
        </w:tc>
        <w:tc>
          <w:tcPr>
            <w:tcW w:w="512" w:type="pct"/>
            <w:noWrap/>
            <w:vAlign w:val="bottom"/>
            <w:hideMark/>
          </w:tcPr>
          <w:p w14:paraId="3574E9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2.591.257.270,16</w:t>
            </w:r>
          </w:p>
        </w:tc>
        <w:tc>
          <w:tcPr>
            <w:tcW w:w="532" w:type="pct"/>
            <w:noWrap/>
            <w:vAlign w:val="bottom"/>
            <w:hideMark/>
          </w:tcPr>
          <w:p w14:paraId="613E52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-2.302.198.689,52</w:t>
            </w:r>
          </w:p>
        </w:tc>
        <w:tc>
          <w:tcPr>
            <w:tcW w:w="264" w:type="pct"/>
            <w:noWrap/>
            <w:vAlign w:val="bottom"/>
            <w:hideMark/>
          </w:tcPr>
          <w:p w14:paraId="2EDDD4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2E96FEE" w14:textId="77777777" w:rsidTr="00B122CB">
        <w:trPr>
          <w:trHeight w:val="227"/>
          <w:jc w:val="center"/>
        </w:trPr>
        <w:tc>
          <w:tcPr>
            <w:tcW w:w="234" w:type="pct"/>
            <w:noWrap/>
            <w:vAlign w:val="bottom"/>
            <w:hideMark/>
          </w:tcPr>
          <w:p w14:paraId="37B41B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510" w:type="pct"/>
            <w:noWrap/>
            <w:vAlign w:val="bottom"/>
            <w:hideMark/>
          </w:tcPr>
          <w:p w14:paraId="1391FE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36.830.136,30</w:t>
            </w:r>
          </w:p>
        </w:tc>
        <w:tc>
          <w:tcPr>
            <w:tcW w:w="462" w:type="pct"/>
            <w:noWrap/>
            <w:vAlign w:val="bottom"/>
            <w:hideMark/>
          </w:tcPr>
          <w:p w14:paraId="62DADF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108.513.655,50</w:t>
            </w:r>
          </w:p>
        </w:tc>
        <w:tc>
          <w:tcPr>
            <w:tcW w:w="462" w:type="pct"/>
            <w:noWrap/>
            <w:vAlign w:val="bottom"/>
            <w:hideMark/>
          </w:tcPr>
          <w:p w14:paraId="01AD25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127.966.751,41</w:t>
            </w:r>
          </w:p>
        </w:tc>
        <w:tc>
          <w:tcPr>
            <w:tcW w:w="231" w:type="pct"/>
            <w:noWrap/>
            <w:vAlign w:val="bottom"/>
            <w:hideMark/>
          </w:tcPr>
          <w:p w14:paraId="6A71AB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5D2C4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1D08C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273.310.543,21</w:t>
            </w:r>
          </w:p>
        </w:tc>
        <w:tc>
          <w:tcPr>
            <w:tcW w:w="512" w:type="pct"/>
            <w:noWrap/>
            <w:vAlign w:val="bottom"/>
            <w:hideMark/>
          </w:tcPr>
          <w:p w14:paraId="58A7E8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2.559.335.028,22</w:t>
            </w:r>
          </w:p>
        </w:tc>
        <w:tc>
          <w:tcPr>
            <w:tcW w:w="495" w:type="pct"/>
            <w:noWrap/>
            <w:vAlign w:val="bottom"/>
            <w:hideMark/>
          </w:tcPr>
          <w:p w14:paraId="3C7ED6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502.229,13</w:t>
            </w:r>
          </w:p>
        </w:tc>
        <w:tc>
          <w:tcPr>
            <w:tcW w:w="512" w:type="pct"/>
            <w:noWrap/>
            <w:vAlign w:val="bottom"/>
            <w:hideMark/>
          </w:tcPr>
          <w:p w14:paraId="68F3FB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2.559.837.257,35</w:t>
            </w:r>
          </w:p>
        </w:tc>
        <w:tc>
          <w:tcPr>
            <w:tcW w:w="532" w:type="pct"/>
            <w:noWrap/>
            <w:vAlign w:val="bottom"/>
            <w:hideMark/>
          </w:tcPr>
          <w:p w14:paraId="730115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-2.286.526.714,14</w:t>
            </w:r>
          </w:p>
        </w:tc>
        <w:tc>
          <w:tcPr>
            <w:tcW w:w="264" w:type="pct"/>
            <w:noWrap/>
            <w:vAlign w:val="bottom"/>
            <w:hideMark/>
          </w:tcPr>
          <w:p w14:paraId="0B929E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115722D" w14:textId="77777777" w:rsidTr="00B122CB">
        <w:trPr>
          <w:trHeight w:val="227"/>
          <w:jc w:val="center"/>
        </w:trPr>
        <w:tc>
          <w:tcPr>
            <w:tcW w:w="234" w:type="pct"/>
            <w:noWrap/>
            <w:vAlign w:val="bottom"/>
            <w:hideMark/>
          </w:tcPr>
          <w:p w14:paraId="2077BD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510" w:type="pct"/>
            <w:noWrap/>
            <w:vAlign w:val="bottom"/>
            <w:hideMark/>
          </w:tcPr>
          <w:p w14:paraId="2CA043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30.714.243,39</w:t>
            </w:r>
          </w:p>
        </w:tc>
        <w:tc>
          <w:tcPr>
            <w:tcW w:w="462" w:type="pct"/>
            <w:noWrap/>
            <w:vAlign w:val="bottom"/>
            <w:hideMark/>
          </w:tcPr>
          <w:p w14:paraId="1B5515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103.208.346,79</w:t>
            </w:r>
          </w:p>
        </w:tc>
        <w:tc>
          <w:tcPr>
            <w:tcW w:w="462" w:type="pct"/>
            <w:noWrap/>
            <w:vAlign w:val="bottom"/>
            <w:hideMark/>
          </w:tcPr>
          <w:p w14:paraId="2A2641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125.840.833,24</w:t>
            </w:r>
          </w:p>
        </w:tc>
        <w:tc>
          <w:tcPr>
            <w:tcW w:w="231" w:type="pct"/>
            <w:noWrap/>
            <w:vAlign w:val="bottom"/>
            <w:hideMark/>
          </w:tcPr>
          <w:p w14:paraId="18A573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E579C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22CA8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259.763.423,42</w:t>
            </w:r>
          </w:p>
        </w:tc>
        <w:tc>
          <w:tcPr>
            <w:tcW w:w="512" w:type="pct"/>
            <w:noWrap/>
            <w:vAlign w:val="bottom"/>
            <w:hideMark/>
          </w:tcPr>
          <w:p w14:paraId="2656DB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2.516.816.664,81</w:t>
            </w:r>
          </w:p>
        </w:tc>
        <w:tc>
          <w:tcPr>
            <w:tcW w:w="495" w:type="pct"/>
            <w:noWrap/>
            <w:vAlign w:val="bottom"/>
            <w:hideMark/>
          </w:tcPr>
          <w:p w14:paraId="6D31DC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418.830,59</w:t>
            </w:r>
          </w:p>
        </w:tc>
        <w:tc>
          <w:tcPr>
            <w:tcW w:w="512" w:type="pct"/>
            <w:noWrap/>
            <w:vAlign w:val="bottom"/>
            <w:hideMark/>
          </w:tcPr>
          <w:p w14:paraId="2CE16B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2.517.235.495,40</w:t>
            </w:r>
          </w:p>
        </w:tc>
        <w:tc>
          <w:tcPr>
            <w:tcW w:w="532" w:type="pct"/>
            <w:noWrap/>
            <w:vAlign w:val="bottom"/>
            <w:hideMark/>
          </w:tcPr>
          <w:p w14:paraId="5EE059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-2.257.472.071,98</w:t>
            </w:r>
          </w:p>
        </w:tc>
        <w:tc>
          <w:tcPr>
            <w:tcW w:w="264" w:type="pct"/>
            <w:noWrap/>
            <w:vAlign w:val="bottom"/>
            <w:hideMark/>
          </w:tcPr>
          <w:p w14:paraId="5FD09C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88BBB09" w14:textId="77777777" w:rsidTr="00B122CB">
        <w:trPr>
          <w:trHeight w:val="227"/>
          <w:jc w:val="center"/>
        </w:trPr>
        <w:tc>
          <w:tcPr>
            <w:tcW w:w="234" w:type="pct"/>
            <w:noWrap/>
            <w:vAlign w:val="bottom"/>
            <w:hideMark/>
          </w:tcPr>
          <w:p w14:paraId="0ECA10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510" w:type="pct"/>
            <w:noWrap/>
            <w:vAlign w:val="bottom"/>
            <w:hideMark/>
          </w:tcPr>
          <w:p w14:paraId="78DC44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23.717.366,76</w:t>
            </w:r>
          </w:p>
        </w:tc>
        <w:tc>
          <w:tcPr>
            <w:tcW w:w="462" w:type="pct"/>
            <w:noWrap/>
            <w:vAlign w:val="bottom"/>
            <w:hideMark/>
          </w:tcPr>
          <w:p w14:paraId="354D0E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97.381.860,21</w:t>
            </w:r>
          </w:p>
        </w:tc>
        <w:tc>
          <w:tcPr>
            <w:tcW w:w="462" w:type="pct"/>
            <w:noWrap/>
            <w:vAlign w:val="bottom"/>
            <w:hideMark/>
          </w:tcPr>
          <w:p w14:paraId="68235C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123.774.250,62</w:t>
            </w:r>
          </w:p>
        </w:tc>
        <w:tc>
          <w:tcPr>
            <w:tcW w:w="231" w:type="pct"/>
            <w:noWrap/>
            <w:vAlign w:val="bottom"/>
            <w:hideMark/>
          </w:tcPr>
          <w:p w14:paraId="2F9EB9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74E1A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A6C9B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244.873.477,59</w:t>
            </w:r>
          </w:p>
        </w:tc>
        <w:tc>
          <w:tcPr>
            <w:tcW w:w="512" w:type="pct"/>
            <w:noWrap/>
            <w:vAlign w:val="bottom"/>
            <w:hideMark/>
          </w:tcPr>
          <w:p w14:paraId="03A27B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2.475.485.012,31</w:t>
            </w:r>
          </w:p>
        </w:tc>
        <w:tc>
          <w:tcPr>
            <w:tcW w:w="495" w:type="pct"/>
            <w:noWrap/>
            <w:vAlign w:val="bottom"/>
            <w:hideMark/>
          </w:tcPr>
          <w:p w14:paraId="0B7A80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323.418,64</w:t>
            </w:r>
          </w:p>
        </w:tc>
        <w:tc>
          <w:tcPr>
            <w:tcW w:w="512" w:type="pct"/>
            <w:noWrap/>
            <w:vAlign w:val="bottom"/>
            <w:hideMark/>
          </w:tcPr>
          <w:p w14:paraId="75AC43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2.475.808.430,95</w:t>
            </w:r>
          </w:p>
        </w:tc>
        <w:tc>
          <w:tcPr>
            <w:tcW w:w="532" w:type="pct"/>
            <w:noWrap/>
            <w:vAlign w:val="bottom"/>
            <w:hideMark/>
          </w:tcPr>
          <w:p w14:paraId="6C93C4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-2.230.934.953,36</w:t>
            </w:r>
          </w:p>
        </w:tc>
        <w:tc>
          <w:tcPr>
            <w:tcW w:w="264" w:type="pct"/>
            <w:noWrap/>
            <w:vAlign w:val="bottom"/>
            <w:hideMark/>
          </w:tcPr>
          <w:p w14:paraId="7BECDA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CABCBD8" w14:textId="77777777" w:rsidTr="00B122CB">
        <w:trPr>
          <w:trHeight w:val="227"/>
          <w:jc w:val="center"/>
        </w:trPr>
        <w:tc>
          <w:tcPr>
            <w:tcW w:w="234" w:type="pct"/>
            <w:noWrap/>
            <w:vAlign w:val="bottom"/>
            <w:hideMark/>
          </w:tcPr>
          <w:p w14:paraId="339327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510" w:type="pct"/>
            <w:noWrap/>
            <w:vAlign w:val="bottom"/>
            <w:hideMark/>
          </w:tcPr>
          <w:p w14:paraId="2F6AD4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18.724.550,40</w:t>
            </w:r>
          </w:p>
        </w:tc>
        <w:tc>
          <w:tcPr>
            <w:tcW w:w="462" w:type="pct"/>
            <w:noWrap/>
            <w:vAlign w:val="bottom"/>
            <w:hideMark/>
          </w:tcPr>
          <w:p w14:paraId="305470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92.444.467,15</w:t>
            </w:r>
          </w:p>
        </w:tc>
        <w:tc>
          <w:tcPr>
            <w:tcW w:w="462" w:type="pct"/>
            <w:noWrap/>
            <w:vAlign w:val="bottom"/>
            <w:hideMark/>
          </w:tcPr>
          <w:p w14:paraId="326E95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121.126.742,29</w:t>
            </w:r>
          </w:p>
        </w:tc>
        <w:tc>
          <w:tcPr>
            <w:tcW w:w="231" w:type="pct"/>
            <w:noWrap/>
            <w:vAlign w:val="bottom"/>
            <w:hideMark/>
          </w:tcPr>
          <w:p w14:paraId="576C5B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302F5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39D28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232.295.759,84</w:t>
            </w:r>
          </w:p>
        </w:tc>
        <w:tc>
          <w:tcPr>
            <w:tcW w:w="512" w:type="pct"/>
            <w:noWrap/>
            <w:vAlign w:val="bottom"/>
            <w:hideMark/>
          </w:tcPr>
          <w:p w14:paraId="4F2FF3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2.422.534.845,77</w:t>
            </w:r>
          </w:p>
        </w:tc>
        <w:tc>
          <w:tcPr>
            <w:tcW w:w="495" w:type="pct"/>
            <w:noWrap/>
            <w:vAlign w:val="bottom"/>
            <w:hideMark/>
          </w:tcPr>
          <w:p w14:paraId="7DADF0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255.334,78</w:t>
            </w:r>
          </w:p>
        </w:tc>
        <w:tc>
          <w:tcPr>
            <w:tcW w:w="512" w:type="pct"/>
            <w:noWrap/>
            <w:vAlign w:val="bottom"/>
            <w:hideMark/>
          </w:tcPr>
          <w:p w14:paraId="14F1BA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2.422.790.180,55</w:t>
            </w:r>
          </w:p>
        </w:tc>
        <w:tc>
          <w:tcPr>
            <w:tcW w:w="532" w:type="pct"/>
            <w:noWrap/>
            <w:vAlign w:val="bottom"/>
            <w:hideMark/>
          </w:tcPr>
          <w:p w14:paraId="188799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-2.190.494.420,71</w:t>
            </w:r>
          </w:p>
        </w:tc>
        <w:tc>
          <w:tcPr>
            <w:tcW w:w="264" w:type="pct"/>
            <w:noWrap/>
            <w:vAlign w:val="bottom"/>
            <w:hideMark/>
          </w:tcPr>
          <w:p w14:paraId="2507F0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0022A9B" w14:textId="77777777" w:rsidTr="00B122CB">
        <w:trPr>
          <w:trHeight w:val="227"/>
          <w:jc w:val="center"/>
        </w:trPr>
        <w:tc>
          <w:tcPr>
            <w:tcW w:w="234" w:type="pct"/>
            <w:noWrap/>
            <w:vAlign w:val="bottom"/>
            <w:hideMark/>
          </w:tcPr>
          <w:p w14:paraId="25B7EB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510" w:type="pct"/>
            <w:noWrap/>
            <w:vAlign w:val="bottom"/>
            <w:hideMark/>
          </w:tcPr>
          <w:p w14:paraId="1BE556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14.015.179,10</w:t>
            </w:r>
          </w:p>
        </w:tc>
        <w:tc>
          <w:tcPr>
            <w:tcW w:w="462" w:type="pct"/>
            <w:noWrap/>
            <w:vAlign w:val="bottom"/>
            <w:hideMark/>
          </w:tcPr>
          <w:p w14:paraId="484397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87.573.381,47</w:t>
            </w:r>
          </w:p>
        </w:tc>
        <w:tc>
          <w:tcPr>
            <w:tcW w:w="462" w:type="pct"/>
            <w:noWrap/>
            <w:vAlign w:val="bottom"/>
            <w:hideMark/>
          </w:tcPr>
          <w:p w14:paraId="641479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118.307.661,48</w:t>
            </w:r>
          </w:p>
        </w:tc>
        <w:tc>
          <w:tcPr>
            <w:tcW w:w="231" w:type="pct"/>
            <w:noWrap/>
            <w:vAlign w:val="bottom"/>
            <w:hideMark/>
          </w:tcPr>
          <w:p w14:paraId="0086F6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4AA76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A8807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219.896.222,05</w:t>
            </w:r>
          </w:p>
        </w:tc>
        <w:tc>
          <w:tcPr>
            <w:tcW w:w="512" w:type="pct"/>
            <w:noWrap/>
            <w:vAlign w:val="bottom"/>
            <w:hideMark/>
          </w:tcPr>
          <w:p w14:paraId="3F99E3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2.366.153.229,63</w:t>
            </w:r>
          </w:p>
        </w:tc>
        <w:tc>
          <w:tcPr>
            <w:tcW w:w="495" w:type="pct"/>
            <w:noWrap/>
            <w:vAlign w:val="bottom"/>
            <w:hideMark/>
          </w:tcPr>
          <w:p w14:paraId="0DCB35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191.116,08</w:t>
            </w:r>
          </w:p>
        </w:tc>
        <w:tc>
          <w:tcPr>
            <w:tcW w:w="512" w:type="pct"/>
            <w:noWrap/>
            <w:vAlign w:val="bottom"/>
            <w:hideMark/>
          </w:tcPr>
          <w:p w14:paraId="47DDAB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2.366.344.345,71</w:t>
            </w:r>
          </w:p>
        </w:tc>
        <w:tc>
          <w:tcPr>
            <w:tcW w:w="532" w:type="pct"/>
            <w:noWrap/>
            <w:vAlign w:val="bottom"/>
            <w:hideMark/>
          </w:tcPr>
          <w:p w14:paraId="1E1226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-2.146.448.123,66</w:t>
            </w:r>
          </w:p>
        </w:tc>
        <w:tc>
          <w:tcPr>
            <w:tcW w:w="264" w:type="pct"/>
            <w:noWrap/>
            <w:vAlign w:val="bottom"/>
            <w:hideMark/>
          </w:tcPr>
          <w:p w14:paraId="39557F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D357CAA" w14:textId="77777777" w:rsidTr="00B122CB">
        <w:trPr>
          <w:trHeight w:val="227"/>
          <w:jc w:val="center"/>
        </w:trPr>
        <w:tc>
          <w:tcPr>
            <w:tcW w:w="234" w:type="pct"/>
            <w:noWrap/>
            <w:vAlign w:val="bottom"/>
            <w:hideMark/>
          </w:tcPr>
          <w:p w14:paraId="0E2950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510" w:type="pct"/>
            <w:noWrap/>
            <w:vAlign w:val="bottom"/>
            <w:hideMark/>
          </w:tcPr>
          <w:p w14:paraId="62032B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10.026.495,32</w:t>
            </w:r>
          </w:p>
        </w:tc>
        <w:tc>
          <w:tcPr>
            <w:tcW w:w="462" w:type="pct"/>
            <w:noWrap/>
            <w:vAlign w:val="bottom"/>
            <w:hideMark/>
          </w:tcPr>
          <w:p w14:paraId="2E9C38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82.979.795,41</w:t>
            </w:r>
          </w:p>
        </w:tc>
        <w:tc>
          <w:tcPr>
            <w:tcW w:w="462" w:type="pct"/>
            <w:noWrap/>
            <w:vAlign w:val="bottom"/>
            <w:hideMark/>
          </w:tcPr>
          <w:p w14:paraId="3A401B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115.216.151,07</w:t>
            </w:r>
          </w:p>
        </w:tc>
        <w:tc>
          <w:tcPr>
            <w:tcW w:w="231" w:type="pct"/>
            <w:noWrap/>
            <w:vAlign w:val="bottom"/>
            <w:hideMark/>
          </w:tcPr>
          <w:p w14:paraId="485DD5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2C304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E8506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208.222.441,80</w:t>
            </w:r>
          </w:p>
        </w:tc>
        <w:tc>
          <w:tcPr>
            <w:tcW w:w="512" w:type="pct"/>
            <w:noWrap/>
            <w:vAlign w:val="bottom"/>
            <w:hideMark/>
          </w:tcPr>
          <w:p w14:paraId="70524F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2.304.323.021,32</w:t>
            </w:r>
          </w:p>
        </w:tc>
        <w:tc>
          <w:tcPr>
            <w:tcW w:w="495" w:type="pct"/>
            <w:noWrap/>
            <w:vAlign w:val="bottom"/>
            <w:hideMark/>
          </w:tcPr>
          <w:p w14:paraId="20B8AF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136.724,94</w:t>
            </w:r>
          </w:p>
        </w:tc>
        <w:tc>
          <w:tcPr>
            <w:tcW w:w="512" w:type="pct"/>
            <w:noWrap/>
            <w:vAlign w:val="bottom"/>
            <w:hideMark/>
          </w:tcPr>
          <w:p w14:paraId="68310D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2.304.459.746,26</w:t>
            </w:r>
          </w:p>
        </w:tc>
        <w:tc>
          <w:tcPr>
            <w:tcW w:w="532" w:type="pct"/>
            <w:noWrap/>
            <w:vAlign w:val="bottom"/>
            <w:hideMark/>
          </w:tcPr>
          <w:p w14:paraId="3CE29E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-2.096.237.304,46</w:t>
            </w:r>
          </w:p>
        </w:tc>
        <w:tc>
          <w:tcPr>
            <w:tcW w:w="264" w:type="pct"/>
            <w:noWrap/>
            <w:vAlign w:val="bottom"/>
            <w:hideMark/>
          </w:tcPr>
          <w:p w14:paraId="5CF926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375D869" w14:textId="77777777" w:rsidTr="00B122CB">
        <w:trPr>
          <w:trHeight w:val="227"/>
          <w:jc w:val="center"/>
        </w:trPr>
        <w:tc>
          <w:tcPr>
            <w:tcW w:w="234" w:type="pct"/>
            <w:noWrap/>
            <w:vAlign w:val="bottom"/>
            <w:hideMark/>
          </w:tcPr>
          <w:p w14:paraId="67FC6B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510" w:type="pct"/>
            <w:noWrap/>
            <w:vAlign w:val="bottom"/>
            <w:hideMark/>
          </w:tcPr>
          <w:p w14:paraId="59B82D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6.361.947,09</w:t>
            </w:r>
          </w:p>
        </w:tc>
        <w:tc>
          <w:tcPr>
            <w:tcW w:w="462" w:type="pct"/>
            <w:noWrap/>
            <w:vAlign w:val="bottom"/>
            <w:hideMark/>
          </w:tcPr>
          <w:p w14:paraId="09B8BF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78.476.508,96</w:t>
            </w:r>
          </w:p>
        </w:tc>
        <w:tc>
          <w:tcPr>
            <w:tcW w:w="462" w:type="pct"/>
            <w:noWrap/>
            <w:vAlign w:val="bottom"/>
            <w:hideMark/>
          </w:tcPr>
          <w:p w14:paraId="0F97C2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111.950.207,74</w:t>
            </w:r>
          </w:p>
        </w:tc>
        <w:tc>
          <w:tcPr>
            <w:tcW w:w="231" w:type="pct"/>
            <w:noWrap/>
            <w:vAlign w:val="bottom"/>
            <w:hideMark/>
          </w:tcPr>
          <w:p w14:paraId="4BFB84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B1CA2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499C6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196.788.663,79</w:t>
            </w:r>
          </w:p>
        </w:tc>
        <w:tc>
          <w:tcPr>
            <w:tcW w:w="512" w:type="pct"/>
            <w:noWrap/>
            <w:vAlign w:val="bottom"/>
            <w:hideMark/>
          </w:tcPr>
          <w:p w14:paraId="7A704F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2.239.004.154,72</w:t>
            </w:r>
          </w:p>
        </w:tc>
        <w:tc>
          <w:tcPr>
            <w:tcW w:w="495" w:type="pct"/>
            <w:noWrap/>
            <w:vAlign w:val="bottom"/>
            <w:hideMark/>
          </w:tcPr>
          <w:p w14:paraId="41AC9B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86.753,82</w:t>
            </w:r>
          </w:p>
        </w:tc>
        <w:tc>
          <w:tcPr>
            <w:tcW w:w="512" w:type="pct"/>
            <w:noWrap/>
            <w:vAlign w:val="bottom"/>
            <w:hideMark/>
          </w:tcPr>
          <w:p w14:paraId="15CEA6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2.239.090.908,54</w:t>
            </w:r>
          </w:p>
        </w:tc>
        <w:tc>
          <w:tcPr>
            <w:tcW w:w="532" w:type="pct"/>
            <w:noWrap/>
            <w:vAlign w:val="bottom"/>
            <w:hideMark/>
          </w:tcPr>
          <w:p w14:paraId="33D73C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-2.042.302.244,75</w:t>
            </w:r>
          </w:p>
        </w:tc>
        <w:tc>
          <w:tcPr>
            <w:tcW w:w="264" w:type="pct"/>
            <w:noWrap/>
            <w:vAlign w:val="bottom"/>
            <w:hideMark/>
          </w:tcPr>
          <w:p w14:paraId="6336AC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5B70A3F" w14:textId="77777777" w:rsidTr="00B122CB">
        <w:trPr>
          <w:trHeight w:val="227"/>
          <w:jc w:val="center"/>
        </w:trPr>
        <w:tc>
          <w:tcPr>
            <w:tcW w:w="234" w:type="pct"/>
            <w:noWrap/>
            <w:vAlign w:val="bottom"/>
            <w:hideMark/>
          </w:tcPr>
          <w:p w14:paraId="1AFC01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510" w:type="pct"/>
            <w:noWrap/>
            <w:vAlign w:val="bottom"/>
            <w:hideMark/>
          </w:tcPr>
          <w:p w14:paraId="50E562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4.520.282,63</w:t>
            </w:r>
          </w:p>
        </w:tc>
        <w:tc>
          <w:tcPr>
            <w:tcW w:w="462" w:type="pct"/>
            <w:noWrap/>
            <w:vAlign w:val="bottom"/>
            <w:hideMark/>
          </w:tcPr>
          <w:p w14:paraId="0B1065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74.802.805,35</w:t>
            </w:r>
          </w:p>
        </w:tc>
        <w:tc>
          <w:tcPr>
            <w:tcW w:w="462" w:type="pct"/>
            <w:noWrap/>
            <w:vAlign w:val="bottom"/>
            <w:hideMark/>
          </w:tcPr>
          <w:p w14:paraId="0F0841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108.187.244,88</w:t>
            </w:r>
          </w:p>
        </w:tc>
        <w:tc>
          <w:tcPr>
            <w:tcW w:w="231" w:type="pct"/>
            <w:noWrap/>
            <w:vAlign w:val="bottom"/>
            <w:hideMark/>
          </w:tcPr>
          <w:p w14:paraId="4AB582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05826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0C10D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187.510.332,86</w:t>
            </w:r>
          </w:p>
        </w:tc>
        <w:tc>
          <w:tcPr>
            <w:tcW w:w="512" w:type="pct"/>
            <w:noWrap/>
            <w:vAlign w:val="bottom"/>
            <w:hideMark/>
          </w:tcPr>
          <w:p w14:paraId="492203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2.163.744.897,55</w:t>
            </w:r>
          </w:p>
        </w:tc>
        <w:tc>
          <w:tcPr>
            <w:tcW w:w="495" w:type="pct"/>
            <w:noWrap/>
            <w:vAlign w:val="bottom"/>
            <w:hideMark/>
          </w:tcPr>
          <w:p w14:paraId="38E890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61.640,22</w:t>
            </w:r>
          </w:p>
        </w:tc>
        <w:tc>
          <w:tcPr>
            <w:tcW w:w="512" w:type="pct"/>
            <w:noWrap/>
            <w:vAlign w:val="bottom"/>
            <w:hideMark/>
          </w:tcPr>
          <w:p w14:paraId="4CF2FC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2.163.806.537,77</w:t>
            </w:r>
          </w:p>
        </w:tc>
        <w:tc>
          <w:tcPr>
            <w:tcW w:w="532" w:type="pct"/>
            <w:noWrap/>
            <w:vAlign w:val="bottom"/>
            <w:hideMark/>
          </w:tcPr>
          <w:p w14:paraId="20D39A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-1.976.296.204,91</w:t>
            </w:r>
          </w:p>
        </w:tc>
        <w:tc>
          <w:tcPr>
            <w:tcW w:w="264" w:type="pct"/>
            <w:noWrap/>
            <w:vAlign w:val="bottom"/>
            <w:hideMark/>
          </w:tcPr>
          <w:p w14:paraId="70CFFA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4531B72" w14:textId="77777777" w:rsidTr="00B122CB">
        <w:trPr>
          <w:trHeight w:val="227"/>
          <w:jc w:val="center"/>
        </w:trPr>
        <w:tc>
          <w:tcPr>
            <w:tcW w:w="234" w:type="pct"/>
            <w:noWrap/>
            <w:vAlign w:val="bottom"/>
            <w:hideMark/>
          </w:tcPr>
          <w:p w14:paraId="0A1105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510" w:type="pct"/>
            <w:noWrap/>
            <w:vAlign w:val="bottom"/>
            <w:hideMark/>
          </w:tcPr>
          <w:p w14:paraId="4A1C41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2.823.092,47</w:t>
            </w:r>
          </w:p>
        </w:tc>
        <w:tc>
          <w:tcPr>
            <w:tcW w:w="462" w:type="pct"/>
            <w:noWrap/>
            <w:vAlign w:val="bottom"/>
            <w:hideMark/>
          </w:tcPr>
          <w:p w14:paraId="391798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71.153.143,39</w:t>
            </w:r>
          </w:p>
        </w:tc>
        <w:tc>
          <w:tcPr>
            <w:tcW w:w="462" w:type="pct"/>
            <w:noWrap/>
            <w:vAlign w:val="bottom"/>
            <w:hideMark/>
          </w:tcPr>
          <w:p w14:paraId="5930D9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104.322.156,05</w:t>
            </w:r>
          </w:p>
        </w:tc>
        <w:tc>
          <w:tcPr>
            <w:tcW w:w="231" w:type="pct"/>
            <w:noWrap/>
            <w:vAlign w:val="bottom"/>
            <w:hideMark/>
          </w:tcPr>
          <w:p w14:paraId="420B64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A245D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015BD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178.298.391,91</w:t>
            </w:r>
          </w:p>
        </w:tc>
        <w:tc>
          <w:tcPr>
            <w:tcW w:w="512" w:type="pct"/>
            <w:noWrap/>
            <w:vAlign w:val="bottom"/>
            <w:hideMark/>
          </w:tcPr>
          <w:p w14:paraId="0D08B4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2.086.443.121,02</w:t>
            </w:r>
          </w:p>
        </w:tc>
        <w:tc>
          <w:tcPr>
            <w:tcW w:w="495" w:type="pct"/>
            <w:noWrap/>
            <w:vAlign w:val="bottom"/>
            <w:hideMark/>
          </w:tcPr>
          <w:p w14:paraId="2213DE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38.496,72</w:t>
            </w:r>
          </w:p>
        </w:tc>
        <w:tc>
          <w:tcPr>
            <w:tcW w:w="512" w:type="pct"/>
            <w:noWrap/>
            <w:vAlign w:val="bottom"/>
            <w:hideMark/>
          </w:tcPr>
          <w:p w14:paraId="6F4A80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2.086.481.617,74</w:t>
            </w:r>
          </w:p>
        </w:tc>
        <w:tc>
          <w:tcPr>
            <w:tcW w:w="532" w:type="pct"/>
            <w:noWrap/>
            <w:vAlign w:val="bottom"/>
            <w:hideMark/>
          </w:tcPr>
          <w:p w14:paraId="183FF9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-1.908.183.225,83</w:t>
            </w:r>
          </w:p>
        </w:tc>
        <w:tc>
          <w:tcPr>
            <w:tcW w:w="264" w:type="pct"/>
            <w:noWrap/>
            <w:vAlign w:val="bottom"/>
            <w:hideMark/>
          </w:tcPr>
          <w:p w14:paraId="69559C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F72084A" w14:textId="77777777" w:rsidTr="00B122CB">
        <w:trPr>
          <w:trHeight w:val="227"/>
          <w:jc w:val="center"/>
        </w:trPr>
        <w:tc>
          <w:tcPr>
            <w:tcW w:w="234" w:type="pct"/>
            <w:noWrap/>
            <w:vAlign w:val="bottom"/>
            <w:hideMark/>
          </w:tcPr>
          <w:p w14:paraId="535091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2052</w:t>
            </w:r>
          </w:p>
        </w:tc>
        <w:tc>
          <w:tcPr>
            <w:tcW w:w="510" w:type="pct"/>
            <w:noWrap/>
            <w:vAlign w:val="bottom"/>
            <w:hideMark/>
          </w:tcPr>
          <w:p w14:paraId="54DD23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1.731.499,95</w:t>
            </w:r>
          </w:p>
        </w:tc>
        <w:tc>
          <w:tcPr>
            <w:tcW w:w="462" w:type="pct"/>
            <w:noWrap/>
            <w:vAlign w:val="bottom"/>
            <w:hideMark/>
          </w:tcPr>
          <w:p w14:paraId="4299E8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67.754.983,97</w:t>
            </w:r>
          </w:p>
        </w:tc>
        <w:tc>
          <w:tcPr>
            <w:tcW w:w="462" w:type="pct"/>
            <w:noWrap/>
            <w:vAlign w:val="bottom"/>
            <w:hideMark/>
          </w:tcPr>
          <w:p w14:paraId="258220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100.255.696,17</w:t>
            </w:r>
          </w:p>
        </w:tc>
        <w:tc>
          <w:tcPr>
            <w:tcW w:w="231" w:type="pct"/>
            <w:noWrap/>
            <w:vAlign w:val="bottom"/>
            <w:hideMark/>
          </w:tcPr>
          <w:p w14:paraId="0C3154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B887D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E438F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169.742.180,09</w:t>
            </w:r>
          </w:p>
        </w:tc>
        <w:tc>
          <w:tcPr>
            <w:tcW w:w="512" w:type="pct"/>
            <w:noWrap/>
            <w:vAlign w:val="bottom"/>
            <w:hideMark/>
          </w:tcPr>
          <w:p w14:paraId="20E934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2.005.113.923,40</w:t>
            </w:r>
          </w:p>
        </w:tc>
        <w:tc>
          <w:tcPr>
            <w:tcW w:w="495" w:type="pct"/>
            <w:noWrap/>
            <w:vAlign w:val="bottom"/>
            <w:hideMark/>
          </w:tcPr>
          <w:p w14:paraId="2D7DE1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23.611,36</w:t>
            </w:r>
          </w:p>
        </w:tc>
        <w:tc>
          <w:tcPr>
            <w:tcW w:w="512" w:type="pct"/>
            <w:noWrap/>
            <w:vAlign w:val="bottom"/>
            <w:hideMark/>
          </w:tcPr>
          <w:p w14:paraId="512DFC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2.005.137.534,76</w:t>
            </w:r>
          </w:p>
        </w:tc>
        <w:tc>
          <w:tcPr>
            <w:tcW w:w="532" w:type="pct"/>
            <w:noWrap/>
            <w:vAlign w:val="bottom"/>
            <w:hideMark/>
          </w:tcPr>
          <w:p w14:paraId="6C31B8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-1.835.395.354,67</w:t>
            </w:r>
          </w:p>
        </w:tc>
        <w:tc>
          <w:tcPr>
            <w:tcW w:w="264" w:type="pct"/>
            <w:noWrap/>
            <w:vAlign w:val="bottom"/>
            <w:hideMark/>
          </w:tcPr>
          <w:p w14:paraId="4A8B5C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6685B31" w14:textId="77777777" w:rsidTr="00B122CB">
        <w:trPr>
          <w:trHeight w:val="227"/>
          <w:jc w:val="center"/>
        </w:trPr>
        <w:tc>
          <w:tcPr>
            <w:tcW w:w="234" w:type="pct"/>
            <w:noWrap/>
            <w:vAlign w:val="bottom"/>
            <w:hideMark/>
          </w:tcPr>
          <w:p w14:paraId="34B4F7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510" w:type="pct"/>
            <w:noWrap/>
            <w:vAlign w:val="bottom"/>
            <w:hideMark/>
          </w:tcPr>
          <w:p w14:paraId="1D7CEE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835.220,28</w:t>
            </w:r>
          </w:p>
        </w:tc>
        <w:tc>
          <w:tcPr>
            <w:tcW w:w="462" w:type="pct"/>
            <w:noWrap/>
            <w:vAlign w:val="bottom"/>
            <w:hideMark/>
          </w:tcPr>
          <w:p w14:paraId="5CCCA4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64.416.008,51</w:t>
            </w:r>
          </w:p>
        </w:tc>
        <w:tc>
          <w:tcPr>
            <w:tcW w:w="462" w:type="pct"/>
            <w:noWrap/>
            <w:vAlign w:val="bottom"/>
            <w:hideMark/>
          </w:tcPr>
          <w:p w14:paraId="31D481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96.091.307,60</w:t>
            </w:r>
          </w:p>
        </w:tc>
        <w:tc>
          <w:tcPr>
            <w:tcW w:w="231" w:type="pct"/>
            <w:noWrap/>
            <w:vAlign w:val="bottom"/>
            <w:hideMark/>
          </w:tcPr>
          <w:p w14:paraId="408213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942D3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3AD01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161.342.536,39</w:t>
            </w:r>
          </w:p>
        </w:tc>
        <w:tc>
          <w:tcPr>
            <w:tcW w:w="512" w:type="pct"/>
            <w:noWrap/>
            <w:vAlign w:val="bottom"/>
            <w:hideMark/>
          </w:tcPr>
          <w:p w14:paraId="4F12F7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1.921.826.152,09</w:t>
            </w:r>
          </w:p>
        </w:tc>
        <w:tc>
          <w:tcPr>
            <w:tcW w:w="495" w:type="pct"/>
            <w:noWrap/>
            <w:vAlign w:val="bottom"/>
            <w:hideMark/>
          </w:tcPr>
          <w:p w14:paraId="25A580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11.389,37</w:t>
            </w:r>
          </w:p>
        </w:tc>
        <w:tc>
          <w:tcPr>
            <w:tcW w:w="512" w:type="pct"/>
            <w:noWrap/>
            <w:vAlign w:val="bottom"/>
            <w:hideMark/>
          </w:tcPr>
          <w:p w14:paraId="5941F4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1.921.837.541,46</w:t>
            </w:r>
          </w:p>
        </w:tc>
        <w:tc>
          <w:tcPr>
            <w:tcW w:w="532" w:type="pct"/>
            <w:noWrap/>
            <w:vAlign w:val="bottom"/>
            <w:hideMark/>
          </w:tcPr>
          <w:p w14:paraId="5248B5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-1.760.495.005,07</w:t>
            </w:r>
          </w:p>
        </w:tc>
        <w:tc>
          <w:tcPr>
            <w:tcW w:w="264" w:type="pct"/>
            <w:noWrap/>
            <w:vAlign w:val="bottom"/>
            <w:hideMark/>
          </w:tcPr>
          <w:p w14:paraId="4A58A9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355337C" w14:textId="77777777" w:rsidTr="00B122CB">
        <w:trPr>
          <w:trHeight w:val="227"/>
          <w:jc w:val="center"/>
        </w:trPr>
        <w:tc>
          <w:tcPr>
            <w:tcW w:w="234" w:type="pct"/>
            <w:noWrap/>
            <w:vAlign w:val="bottom"/>
            <w:hideMark/>
          </w:tcPr>
          <w:p w14:paraId="2C7F41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510" w:type="pct"/>
            <w:noWrap/>
            <w:vAlign w:val="bottom"/>
            <w:hideMark/>
          </w:tcPr>
          <w:p w14:paraId="28F3C4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381.935,81</w:t>
            </w:r>
          </w:p>
        </w:tc>
        <w:tc>
          <w:tcPr>
            <w:tcW w:w="462" w:type="pct"/>
            <w:noWrap/>
            <w:vAlign w:val="bottom"/>
            <w:hideMark/>
          </w:tcPr>
          <w:p w14:paraId="2AC046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61.273.821,89</w:t>
            </w:r>
          </w:p>
        </w:tc>
        <w:tc>
          <w:tcPr>
            <w:tcW w:w="462" w:type="pct"/>
            <w:noWrap/>
            <w:vAlign w:val="bottom"/>
            <w:hideMark/>
          </w:tcPr>
          <w:p w14:paraId="2D6BD0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91.798.890,79</w:t>
            </w:r>
          </w:p>
        </w:tc>
        <w:tc>
          <w:tcPr>
            <w:tcW w:w="231" w:type="pct"/>
            <w:noWrap/>
            <w:vAlign w:val="bottom"/>
            <w:hideMark/>
          </w:tcPr>
          <w:p w14:paraId="1C1FF4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0E711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B8AD9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153.454.648,49</w:t>
            </w:r>
          </w:p>
        </w:tc>
        <w:tc>
          <w:tcPr>
            <w:tcW w:w="512" w:type="pct"/>
            <w:noWrap/>
            <w:vAlign w:val="bottom"/>
            <w:hideMark/>
          </w:tcPr>
          <w:p w14:paraId="68C0D1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1.835.977.815,80</w:t>
            </w:r>
          </w:p>
        </w:tc>
        <w:tc>
          <w:tcPr>
            <w:tcW w:w="495" w:type="pct"/>
            <w:noWrap/>
            <w:vAlign w:val="bottom"/>
            <w:hideMark/>
          </w:tcPr>
          <w:p w14:paraId="482B14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5.208,22</w:t>
            </w:r>
          </w:p>
        </w:tc>
        <w:tc>
          <w:tcPr>
            <w:tcW w:w="512" w:type="pct"/>
            <w:noWrap/>
            <w:vAlign w:val="bottom"/>
            <w:hideMark/>
          </w:tcPr>
          <w:p w14:paraId="37B0DC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1.835.983.024,02</w:t>
            </w:r>
          </w:p>
        </w:tc>
        <w:tc>
          <w:tcPr>
            <w:tcW w:w="532" w:type="pct"/>
            <w:noWrap/>
            <w:vAlign w:val="bottom"/>
            <w:hideMark/>
          </w:tcPr>
          <w:p w14:paraId="16F7E9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-1.682.528.375,53</w:t>
            </w:r>
          </w:p>
        </w:tc>
        <w:tc>
          <w:tcPr>
            <w:tcW w:w="264" w:type="pct"/>
            <w:noWrap/>
            <w:vAlign w:val="bottom"/>
            <w:hideMark/>
          </w:tcPr>
          <w:p w14:paraId="3FB810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6F0AFF6" w14:textId="77777777" w:rsidTr="00B122CB">
        <w:trPr>
          <w:trHeight w:val="227"/>
          <w:jc w:val="center"/>
        </w:trPr>
        <w:tc>
          <w:tcPr>
            <w:tcW w:w="234" w:type="pct"/>
            <w:noWrap/>
            <w:vAlign w:val="bottom"/>
            <w:hideMark/>
          </w:tcPr>
          <w:p w14:paraId="46A4DE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510" w:type="pct"/>
            <w:noWrap/>
            <w:vAlign w:val="bottom"/>
            <w:hideMark/>
          </w:tcPr>
          <w:p w14:paraId="3DFEBF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239.623,03</w:t>
            </w:r>
          </w:p>
        </w:tc>
        <w:tc>
          <w:tcPr>
            <w:tcW w:w="462" w:type="pct"/>
            <w:noWrap/>
            <w:vAlign w:val="bottom"/>
            <w:hideMark/>
          </w:tcPr>
          <w:p w14:paraId="70FAF8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58.265.043,65</w:t>
            </w:r>
          </w:p>
        </w:tc>
        <w:tc>
          <w:tcPr>
            <w:tcW w:w="462" w:type="pct"/>
            <w:noWrap/>
            <w:vAlign w:val="bottom"/>
            <w:hideMark/>
          </w:tcPr>
          <w:p w14:paraId="672F42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87.409.482,90</w:t>
            </w:r>
          </w:p>
        </w:tc>
        <w:tc>
          <w:tcPr>
            <w:tcW w:w="231" w:type="pct"/>
            <w:noWrap/>
            <w:vAlign w:val="bottom"/>
            <w:hideMark/>
          </w:tcPr>
          <w:p w14:paraId="1B0A95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02106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E129F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145.914.149,58</w:t>
            </w:r>
          </w:p>
        </w:tc>
        <w:tc>
          <w:tcPr>
            <w:tcW w:w="512" w:type="pct"/>
            <w:noWrap/>
            <w:vAlign w:val="bottom"/>
            <w:hideMark/>
          </w:tcPr>
          <w:p w14:paraId="7B76A0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1.748.189.657,94</w:t>
            </w:r>
          </w:p>
        </w:tc>
        <w:tc>
          <w:tcPr>
            <w:tcW w:w="495" w:type="pct"/>
            <w:noWrap/>
            <w:vAlign w:val="bottom"/>
            <w:hideMark/>
          </w:tcPr>
          <w:p w14:paraId="10EF67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3.267,59</w:t>
            </w:r>
          </w:p>
        </w:tc>
        <w:tc>
          <w:tcPr>
            <w:tcW w:w="512" w:type="pct"/>
            <w:noWrap/>
            <w:vAlign w:val="bottom"/>
            <w:hideMark/>
          </w:tcPr>
          <w:p w14:paraId="4B7446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1.748.192.925,53</w:t>
            </w:r>
          </w:p>
        </w:tc>
        <w:tc>
          <w:tcPr>
            <w:tcW w:w="532" w:type="pct"/>
            <w:noWrap/>
            <w:vAlign w:val="bottom"/>
            <w:hideMark/>
          </w:tcPr>
          <w:p w14:paraId="46B4DE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-1.602.278.775,95</w:t>
            </w:r>
          </w:p>
        </w:tc>
        <w:tc>
          <w:tcPr>
            <w:tcW w:w="264" w:type="pct"/>
            <w:noWrap/>
            <w:vAlign w:val="bottom"/>
            <w:hideMark/>
          </w:tcPr>
          <w:p w14:paraId="23D615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1857161" w14:textId="77777777" w:rsidTr="00B122CB">
        <w:trPr>
          <w:trHeight w:val="227"/>
          <w:jc w:val="center"/>
        </w:trPr>
        <w:tc>
          <w:tcPr>
            <w:tcW w:w="234" w:type="pct"/>
            <w:noWrap/>
            <w:vAlign w:val="bottom"/>
            <w:hideMark/>
          </w:tcPr>
          <w:p w14:paraId="3A9B60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510" w:type="pct"/>
            <w:noWrap/>
            <w:vAlign w:val="bottom"/>
            <w:hideMark/>
          </w:tcPr>
          <w:p w14:paraId="75C1FF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55.923,42</w:t>
            </w:r>
          </w:p>
        </w:tc>
        <w:tc>
          <w:tcPr>
            <w:tcW w:w="462" w:type="pct"/>
            <w:noWrap/>
            <w:vAlign w:val="bottom"/>
            <w:hideMark/>
          </w:tcPr>
          <w:p w14:paraId="2E66B9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55.228.286,46</w:t>
            </w:r>
          </w:p>
        </w:tc>
        <w:tc>
          <w:tcPr>
            <w:tcW w:w="462" w:type="pct"/>
            <w:noWrap/>
            <w:vAlign w:val="bottom"/>
            <w:hideMark/>
          </w:tcPr>
          <w:p w14:paraId="35E991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83.017.605,38</w:t>
            </w:r>
          </w:p>
        </w:tc>
        <w:tc>
          <w:tcPr>
            <w:tcW w:w="231" w:type="pct"/>
            <w:noWrap/>
            <w:vAlign w:val="bottom"/>
            <w:hideMark/>
          </w:tcPr>
          <w:p w14:paraId="5C8FBE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18F4E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1C8D4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138.301.815,26</w:t>
            </w:r>
          </w:p>
        </w:tc>
        <w:tc>
          <w:tcPr>
            <w:tcW w:w="512" w:type="pct"/>
            <w:noWrap/>
            <w:vAlign w:val="bottom"/>
            <w:hideMark/>
          </w:tcPr>
          <w:p w14:paraId="5095B3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1.660.352.107,51</w:t>
            </w:r>
          </w:p>
        </w:tc>
        <w:tc>
          <w:tcPr>
            <w:tcW w:w="495" w:type="pct"/>
            <w:noWrap/>
            <w:vAlign w:val="bottom"/>
            <w:hideMark/>
          </w:tcPr>
          <w:p w14:paraId="1A1A87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762,59</w:t>
            </w:r>
          </w:p>
        </w:tc>
        <w:tc>
          <w:tcPr>
            <w:tcW w:w="512" w:type="pct"/>
            <w:noWrap/>
            <w:vAlign w:val="bottom"/>
            <w:hideMark/>
          </w:tcPr>
          <w:p w14:paraId="06D203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1.660.352.870,10</w:t>
            </w:r>
          </w:p>
        </w:tc>
        <w:tc>
          <w:tcPr>
            <w:tcW w:w="532" w:type="pct"/>
            <w:noWrap/>
            <w:vAlign w:val="bottom"/>
            <w:hideMark/>
          </w:tcPr>
          <w:p w14:paraId="41DE3C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-1.522.051.054,84</w:t>
            </w:r>
          </w:p>
        </w:tc>
        <w:tc>
          <w:tcPr>
            <w:tcW w:w="264" w:type="pct"/>
            <w:noWrap/>
            <w:vAlign w:val="bottom"/>
            <w:hideMark/>
          </w:tcPr>
          <w:p w14:paraId="05BBD2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C1721A3" w14:textId="77777777" w:rsidTr="00B122CB">
        <w:trPr>
          <w:trHeight w:val="227"/>
          <w:jc w:val="center"/>
        </w:trPr>
        <w:tc>
          <w:tcPr>
            <w:tcW w:w="234" w:type="pct"/>
            <w:noWrap/>
            <w:vAlign w:val="bottom"/>
            <w:hideMark/>
          </w:tcPr>
          <w:p w14:paraId="475B43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510" w:type="pct"/>
            <w:noWrap/>
            <w:vAlign w:val="bottom"/>
            <w:hideMark/>
          </w:tcPr>
          <w:p w14:paraId="13364E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55BC9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52.268.941,89</w:t>
            </w:r>
          </w:p>
        </w:tc>
        <w:tc>
          <w:tcPr>
            <w:tcW w:w="462" w:type="pct"/>
            <w:noWrap/>
            <w:vAlign w:val="bottom"/>
            <w:hideMark/>
          </w:tcPr>
          <w:p w14:paraId="4D5753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78.619.862,47</w:t>
            </w:r>
          </w:p>
        </w:tc>
        <w:tc>
          <w:tcPr>
            <w:tcW w:w="231" w:type="pct"/>
            <w:noWrap/>
            <w:vAlign w:val="bottom"/>
            <w:hideMark/>
          </w:tcPr>
          <w:p w14:paraId="2A1D73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6D5A3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CE5DE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130.888.804,36</w:t>
            </w:r>
          </w:p>
        </w:tc>
        <w:tc>
          <w:tcPr>
            <w:tcW w:w="512" w:type="pct"/>
            <w:noWrap/>
            <w:vAlign w:val="bottom"/>
            <w:hideMark/>
          </w:tcPr>
          <w:p w14:paraId="6987F4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1.572.397.249,46</w:t>
            </w:r>
          </w:p>
        </w:tc>
        <w:tc>
          <w:tcPr>
            <w:tcW w:w="495" w:type="pct"/>
            <w:noWrap/>
            <w:vAlign w:val="bottom"/>
            <w:hideMark/>
          </w:tcPr>
          <w:p w14:paraId="1FCA21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873E3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1.572.397.249,46</w:t>
            </w:r>
          </w:p>
        </w:tc>
        <w:tc>
          <w:tcPr>
            <w:tcW w:w="532" w:type="pct"/>
            <w:noWrap/>
            <w:vAlign w:val="bottom"/>
            <w:hideMark/>
          </w:tcPr>
          <w:p w14:paraId="00DC07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-1.441.508.445,10</w:t>
            </w:r>
          </w:p>
        </w:tc>
        <w:tc>
          <w:tcPr>
            <w:tcW w:w="264" w:type="pct"/>
            <w:noWrap/>
            <w:vAlign w:val="bottom"/>
            <w:hideMark/>
          </w:tcPr>
          <w:p w14:paraId="1413F1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96C5F9E" w14:textId="77777777" w:rsidTr="00B122CB">
        <w:trPr>
          <w:trHeight w:val="227"/>
          <w:jc w:val="center"/>
        </w:trPr>
        <w:tc>
          <w:tcPr>
            <w:tcW w:w="234" w:type="pct"/>
            <w:noWrap/>
            <w:vAlign w:val="bottom"/>
            <w:hideMark/>
          </w:tcPr>
          <w:p w14:paraId="7E723F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510" w:type="pct"/>
            <w:noWrap/>
            <w:vAlign w:val="bottom"/>
            <w:hideMark/>
          </w:tcPr>
          <w:p w14:paraId="7FFE96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4DD45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49.346.954,16</w:t>
            </w:r>
          </w:p>
        </w:tc>
        <w:tc>
          <w:tcPr>
            <w:tcW w:w="462" w:type="pct"/>
            <w:noWrap/>
            <w:vAlign w:val="bottom"/>
            <w:hideMark/>
          </w:tcPr>
          <w:p w14:paraId="17BDA6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74.224.780,70</w:t>
            </w:r>
          </w:p>
        </w:tc>
        <w:tc>
          <w:tcPr>
            <w:tcW w:w="231" w:type="pct"/>
            <w:noWrap/>
            <w:vAlign w:val="bottom"/>
            <w:hideMark/>
          </w:tcPr>
          <w:p w14:paraId="61BA29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DD4AF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35393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123.571.734,86</w:t>
            </w:r>
          </w:p>
        </w:tc>
        <w:tc>
          <w:tcPr>
            <w:tcW w:w="512" w:type="pct"/>
            <w:noWrap/>
            <w:vAlign w:val="bottom"/>
            <w:hideMark/>
          </w:tcPr>
          <w:p w14:paraId="5841DA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1.484.495.614,05</w:t>
            </w:r>
          </w:p>
        </w:tc>
        <w:tc>
          <w:tcPr>
            <w:tcW w:w="495" w:type="pct"/>
            <w:noWrap/>
            <w:vAlign w:val="bottom"/>
            <w:hideMark/>
          </w:tcPr>
          <w:p w14:paraId="717864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32BC26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1.484.495.614,05</w:t>
            </w:r>
          </w:p>
        </w:tc>
        <w:tc>
          <w:tcPr>
            <w:tcW w:w="532" w:type="pct"/>
            <w:noWrap/>
            <w:vAlign w:val="bottom"/>
            <w:hideMark/>
          </w:tcPr>
          <w:p w14:paraId="771D15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-1.360.923.879,19</w:t>
            </w:r>
          </w:p>
        </w:tc>
        <w:tc>
          <w:tcPr>
            <w:tcW w:w="264" w:type="pct"/>
            <w:noWrap/>
            <w:vAlign w:val="bottom"/>
            <w:hideMark/>
          </w:tcPr>
          <w:p w14:paraId="31CDA6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60372EA" w14:textId="77777777" w:rsidTr="00B122CB">
        <w:trPr>
          <w:trHeight w:val="227"/>
          <w:jc w:val="center"/>
        </w:trPr>
        <w:tc>
          <w:tcPr>
            <w:tcW w:w="234" w:type="pct"/>
            <w:noWrap/>
            <w:vAlign w:val="bottom"/>
            <w:hideMark/>
          </w:tcPr>
          <w:p w14:paraId="0D9CF9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510" w:type="pct"/>
            <w:noWrap/>
            <w:vAlign w:val="bottom"/>
            <w:hideMark/>
          </w:tcPr>
          <w:p w14:paraId="5A17D4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F508E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46.449.744,59</w:t>
            </w:r>
          </w:p>
        </w:tc>
        <w:tc>
          <w:tcPr>
            <w:tcW w:w="462" w:type="pct"/>
            <w:noWrap/>
            <w:vAlign w:val="bottom"/>
            <w:hideMark/>
          </w:tcPr>
          <w:p w14:paraId="307299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69.866.968,79</w:t>
            </w:r>
          </w:p>
        </w:tc>
        <w:tc>
          <w:tcPr>
            <w:tcW w:w="231" w:type="pct"/>
            <w:noWrap/>
            <w:vAlign w:val="bottom"/>
            <w:hideMark/>
          </w:tcPr>
          <w:p w14:paraId="376AEB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BD86D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8EEB5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116.316.713,38</w:t>
            </w:r>
          </w:p>
        </w:tc>
        <w:tc>
          <w:tcPr>
            <w:tcW w:w="512" w:type="pct"/>
            <w:noWrap/>
            <w:vAlign w:val="bottom"/>
            <w:hideMark/>
          </w:tcPr>
          <w:p w14:paraId="58B3DB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1.397.339.375,79</w:t>
            </w:r>
          </w:p>
        </w:tc>
        <w:tc>
          <w:tcPr>
            <w:tcW w:w="495" w:type="pct"/>
            <w:noWrap/>
            <w:vAlign w:val="bottom"/>
            <w:hideMark/>
          </w:tcPr>
          <w:p w14:paraId="0700B4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110D5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1.397.339.375,79</w:t>
            </w:r>
          </w:p>
        </w:tc>
        <w:tc>
          <w:tcPr>
            <w:tcW w:w="532" w:type="pct"/>
            <w:noWrap/>
            <w:vAlign w:val="bottom"/>
            <w:hideMark/>
          </w:tcPr>
          <w:p w14:paraId="3DDB2A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-1.281.022.662,41</w:t>
            </w:r>
          </w:p>
        </w:tc>
        <w:tc>
          <w:tcPr>
            <w:tcW w:w="264" w:type="pct"/>
            <w:noWrap/>
            <w:vAlign w:val="bottom"/>
            <w:hideMark/>
          </w:tcPr>
          <w:p w14:paraId="1BF94C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1485117" w14:textId="77777777" w:rsidTr="00B122CB">
        <w:trPr>
          <w:trHeight w:val="227"/>
          <w:jc w:val="center"/>
        </w:trPr>
        <w:tc>
          <w:tcPr>
            <w:tcW w:w="234" w:type="pct"/>
            <w:noWrap/>
            <w:vAlign w:val="bottom"/>
            <w:hideMark/>
          </w:tcPr>
          <w:p w14:paraId="0D5C68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510" w:type="pct"/>
            <w:noWrap/>
            <w:vAlign w:val="bottom"/>
            <w:hideMark/>
          </w:tcPr>
          <w:p w14:paraId="2D1579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BD518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43.588.422,19</w:t>
            </w:r>
          </w:p>
        </w:tc>
        <w:tc>
          <w:tcPr>
            <w:tcW w:w="462" w:type="pct"/>
            <w:noWrap/>
            <w:vAlign w:val="bottom"/>
            <w:hideMark/>
          </w:tcPr>
          <w:p w14:paraId="290840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65.563.136,24</w:t>
            </w:r>
          </w:p>
        </w:tc>
        <w:tc>
          <w:tcPr>
            <w:tcW w:w="231" w:type="pct"/>
            <w:noWrap/>
            <w:vAlign w:val="bottom"/>
            <w:hideMark/>
          </w:tcPr>
          <w:p w14:paraId="3C91F00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5B34B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A6E49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109.151.558,43</w:t>
            </w:r>
          </w:p>
        </w:tc>
        <w:tc>
          <w:tcPr>
            <w:tcW w:w="512" w:type="pct"/>
            <w:noWrap/>
            <w:vAlign w:val="bottom"/>
            <w:hideMark/>
          </w:tcPr>
          <w:p w14:paraId="43FE60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1.311.262.724,86</w:t>
            </w:r>
          </w:p>
        </w:tc>
        <w:tc>
          <w:tcPr>
            <w:tcW w:w="495" w:type="pct"/>
            <w:noWrap/>
            <w:vAlign w:val="bottom"/>
            <w:hideMark/>
          </w:tcPr>
          <w:p w14:paraId="10C3D0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32BAD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1.311.262.724,86</w:t>
            </w:r>
          </w:p>
        </w:tc>
        <w:tc>
          <w:tcPr>
            <w:tcW w:w="532" w:type="pct"/>
            <w:noWrap/>
            <w:vAlign w:val="bottom"/>
            <w:hideMark/>
          </w:tcPr>
          <w:p w14:paraId="7DA3C6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-1.202.111.166,43</w:t>
            </w:r>
          </w:p>
        </w:tc>
        <w:tc>
          <w:tcPr>
            <w:tcW w:w="264" w:type="pct"/>
            <w:noWrap/>
            <w:vAlign w:val="bottom"/>
            <w:hideMark/>
          </w:tcPr>
          <w:p w14:paraId="0F0015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AAA3733" w14:textId="77777777" w:rsidTr="00B122CB">
        <w:trPr>
          <w:trHeight w:val="227"/>
          <w:jc w:val="center"/>
        </w:trPr>
        <w:tc>
          <w:tcPr>
            <w:tcW w:w="234" w:type="pct"/>
            <w:noWrap/>
            <w:vAlign w:val="bottom"/>
            <w:hideMark/>
          </w:tcPr>
          <w:p w14:paraId="1E5BAB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510" w:type="pct"/>
            <w:noWrap/>
            <w:vAlign w:val="bottom"/>
            <w:hideMark/>
          </w:tcPr>
          <w:p w14:paraId="3DBD3D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FE4B1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40.772.814,01</w:t>
            </w:r>
          </w:p>
        </w:tc>
        <w:tc>
          <w:tcPr>
            <w:tcW w:w="462" w:type="pct"/>
            <w:noWrap/>
            <w:vAlign w:val="bottom"/>
            <w:hideMark/>
          </w:tcPr>
          <w:p w14:paraId="2385B3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61.328.064,32</w:t>
            </w:r>
          </w:p>
        </w:tc>
        <w:tc>
          <w:tcPr>
            <w:tcW w:w="231" w:type="pct"/>
            <w:noWrap/>
            <w:vAlign w:val="bottom"/>
            <w:hideMark/>
          </w:tcPr>
          <w:p w14:paraId="5B3A9D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2C3BA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9E8E0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102.100.878,33</w:t>
            </w:r>
          </w:p>
        </w:tc>
        <w:tc>
          <w:tcPr>
            <w:tcW w:w="512" w:type="pct"/>
            <w:noWrap/>
            <w:vAlign w:val="bottom"/>
            <w:hideMark/>
          </w:tcPr>
          <w:p w14:paraId="560A22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1.226.561.286,45</w:t>
            </w:r>
          </w:p>
        </w:tc>
        <w:tc>
          <w:tcPr>
            <w:tcW w:w="495" w:type="pct"/>
            <w:noWrap/>
            <w:vAlign w:val="bottom"/>
            <w:hideMark/>
          </w:tcPr>
          <w:p w14:paraId="5DC8C5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7A3D7C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1.226.561.286,45</w:t>
            </w:r>
          </w:p>
        </w:tc>
        <w:tc>
          <w:tcPr>
            <w:tcW w:w="532" w:type="pct"/>
            <w:noWrap/>
            <w:vAlign w:val="bottom"/>
            <w:hideMark/>
          </w:tcPr>
          <w:p w14:paraId="23D400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-1.124.460.408,12</w:t>
            </w:r>
          </w:p>
        </w:tc>
        <w:tc>
          <w:tcPr>
            <w:tcW w:w="264" w:type="pct"/>
            <w:noWrap/>
            <w:vAlign w:val="bottom"/>
            <w:hideMark/>
          </w:tcPr>
          <w:p w14:paraId="1717E4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9A554EA" w14:textId="77777777" w:rsidTr="00B122CB">
        <w:trPr>
          <w:trHeight w:val="227"/>
          <w:jc w:val="center"/>
        </w:trPr>
        <w:tc>
          <w:tcPr>
            <w:tcW w:w="234" w:type="pct"/>
            <w:noWrap/>
            <w:vAlign w:val="bottom"/>
            <w:hideMark/>
          </w:tcPr>
          <w:p w14:paraId="3F1463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510" w:type="pct"/>
            <w:noWrap/>
            <w:vAlign w:val="bottom"/>
            <w:hideMark/>
          </w:tcPr>
          <w:p w14:paraId="0C2843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FACFA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38.011.626,82</w:t>
            </w:r>
          </w:p>
        </w:tc>
        <w:tc>
          <w:tcPr>
            <w:tcW w:w="462" w:type="pct"/>
            <w:noWrap/>
            <w:vAlign w:val="bottom"/>
            <w:hideMark/>
          </w:tcPr>
          <w:p w14:paraId="2A09AE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57.174.849,24</w:t>
            </w:r>
          </w:p>
        </w:tc>
        <w:tc>
          <w:tcPr>
            <w:tcW w:w="231" w:type="pct"/>
            <w:noWrap/>
            <w:vAlign w:val="bottom"/>
            <w:hideMark/>
          </w:tcPr>
          <w:p w14:paraId="506582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615136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3AA68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95.186.476,06</w:t>
            </w:r>
          </w:p>
        </w:tc>
        <w:tc>
          <w:tcPr>
            <w:tcW w:w="512" w:type="pct"/>
            <w:noWrap/>
            <w:vAlign w:val="bottom"/>
            <w:hideMark/>
          </w:tcPr>
          <w:p w14:paraId="3B6B79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1.143.496.984,85</w:t>
            </w:r>
          </w:p>
        </w:tc>
        <w:tc>
          <w:tcPr>
            <w:tcW w:w="495" w:type="pct"/>
            <w:noWrap/>
            <w:vAlign w:val="bottom"/>
            <w:hideMark/>
          </w:tcPr>
          <w:p w14:paraId="251E97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1A7E7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1.143.496.984,85</w:t>
            </w:r>
          </w:p>
        </w:tc>
        <w:tc>
          <w:tcPr>
            <w:tcW w:w="532" w:type="pct"/>
            <w:noWrap/>
            <w:vAlign w:val="bottom"/>
            <w:hideMark/>
          </w:tcPr>
          <w:p w14:paraId="417130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-1.048.310.508,79</w:t>
            </w:r>
          </w:p>
        </w:tc>
        <w:tc>
          <w:tcPr>
            <w:tcW w:w="264" w:type="pct"/>
            <w:noWrap/>
            <w:vAlign w:val="bottom"/>
            <w:hideMark/>
          </w:tcPr>
          <w:p w14:paraId="2E6CA9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C959CF6" w14:textId="77777777" w:rsidTr="00B122CB">
        <w:trPr>
          <w:trHeight w:val="227"/>
          <w:jc w:val="center"/>
        </w:trPr>
        <w:tc>
          <w:tcPr>
            <w:tcW w:w="234" w:type="pct"/>
            <w:noWrap/>
            <w:vAlign w:val="bottom"/>
            <w:hideMark/>
          </w:tcPr>
          <w:p w14:paraId="76B760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510" w:type="pct"/>
            <w:noWrap/>
            <w:vAlign w:val="bottom"/>
            <w:hideMark/>
          </w:tcPr>
          <w:p w14:paraId="741084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8B544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35.316.983,98</w:t>
            </w:r>
          </w:p>
        </w:tc>
        <w:tc>
          <w:tcPr>
            <w:tcW w:w="462" w:type="pct"/>
            <w:noWrap/>
            <w:vAlign w:val="bottom"/>
            <w:hideMark/>
          </w:tcPr>
          <w:p w14:paraId="1D13D8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53.121.726,27</w:t>
            </w:r>
          </w:p>
        </w:tc>
        <w:tc>
          <w:tcPr>
            <w:tcW w:w="231" w:type="pct"/>
            <w:noWrap/>
            <w:vAlign w:val="bottom"/>
            <w:hideMark/>
          </w:tcPr>
          <w:p w14:paraId="1D5CC3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ABF50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87876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88.438.710,25</w:t>
            </w:r>
          </w:p>
        </w:tc>
        <w:tc>
          <w:tcPr>
            <w:tcW w:w="512" w:type="pct"/>
            <w:noWrap/>
            <w:vAlign w:val="bottom"/>
            <w:hideMark/>
          </w:tcPr>
          <w:p w14:paraId="70645F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1.062.434.525,47</w:t>
            </w:r>
          </w:p>
        </w:tc>
        <w:tc>
          <w:tcPr>
            <w:tcW w:w="495" w:type="pct"/>
            <w:noWrap/>
            <w:vAlign w:val="bottom"/>
            <w:hideMark/>
          </w:tcPr>
          <w:p w14:paraId="55B885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2E0F5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1.062.434.525,47</w:t>
            </w:r>
          </w:p>
        </w:tc>
        <w:tc>
          <w:tcPr>
            <w:tcW w:w="532" w:type="pct"/>
            <w:noWrap/>
            <w:vAlign w:val="bottom"/>
            <w:hideMark/>
          </w:tcPr>
          <w:p w14:paraId="2B40FD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-973.995.815,22</w:t>
            </w:r>
          </w:p>
        </w:tc>
        <w:tc>
          <w:tcPr>
            <w:tcW w:w="264" w:type="pct"/>
            <w:noWrap/>
            <w:vAlign w:val="bottom"/>
            <w:hideMark/>
          </w:tcPr>
          <w:p w14:paraId="774712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017AE57" w14:textId="77777777" w:rsidTr="00B122CB">
        <w:trPr>
          <w:trHeight w:val="227"/>
          <w:jc w:val="center"/>
        </w:trPr>
        <w:tc>
          <w:tcPr>
            <w:tcW w:w="234" w:type="pct"/>
            <w:noWrap/>
            <w:vAlign w:val="bottom"/>
            <w:hideMark/>
          </w:tcPr>
          <w:p w14:paraId="12B381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510" w:type="pct"/>
            <w:noWrap/>
            <w:vAlign w:val="bottom"/>
            <w:hideMark/>
          </w:tcPr>
          <w:p w14:paraId="0B8685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2B235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32.696.426,80</w:t>
            </w:r>
          </w:p>
        </w:tc>
        <w:tc>
          <w:tcPr>
            <w:tcW w:w="462" w:type="pct"/>
            <w:noWrap/>
            <w:vAlign w:val="bottom"/>
            <w:hideMark/>
          </w:tcPr>
          <w:p w14:paraId="49C4D0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49.180.038,58</w:t>
            </w:r>
          </w:p>
        </w:tc>
        <w:tc>
          <w:tcPr>
            <w:tcW w:w="231" w:type="pct"/>
            <w:noWrap/>
            <w:vAlign w:val="bottom"/>
            <w:hideMark/>
          </w:tcPr>
          <w:p w14:paraId="1E762E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6EB32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7F44A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81.876.465,38</w:t>
            </w:r>
          </w:p>
        </w:tc>
        <w:tc>
          <w:tcPr>
            <w:tcW w:w="512" w:type="pct"/>
            <w:noWrap/>
            <w:vAlign w:val="bottom"/>
            <w:hideMark/>
          </w:tcPr>
          <w:p w14:paraId="71D504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983.600.771,56</w:t>
            </w:r>
          </w:p>
        </w:tc>
        <w:tc>
          <w:tcPr>
            <w:tcW w:w="495" w:type="pct"/>
            <w:noWrap/>
            <w:vAlign w:val="bottom"/>
            <w:hideMark/>
          </w:tcPr>
          <w:p w14:paraId="141BCB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0951E5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983.600.771,56</w:t>
            </w:r>
          </w:p>
        </w:tc>
        <w:tc>
          <w:tcPr>
            <w:tcW w:w="532" w:type="pct"/>
            <w:noWrap/>
            <w:vAlign w:val="bottom"/>
            <w:hideMark/>
          </w:tcPr>
          <w:p w14:paraId="25D53B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-901.724.306,18</w:t>
            </w:r>
          </w:p>
        </w:tc>
        <w:tc>
          <w:tcPr>
            <w:tcW w:w="264" w:type="pct"/>
            <w:noWrap/>
            <w:vAlign w:val="bottom"/>
            <w:hideMark/>
          </w:tcPr>
          <w:p w14:paraId="005175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FDF15CC" w14:textId="77777777" w:rsidTr="00B122CB">
        <w:trPr>
          <w:trHeight w:val="227"/>
          <w:jc w:val="center"/>
        </w:trPr>
        <w:tc>
          <w:tcPr>
            <w:tcW w:w="234" w:type="pct"/>
            <w:noWrap/>
            <w:vAlign w:val="bottom"/>
            <w:hideMark/>
          </w:tcPr>
          <w:p w14:paraId="37880C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510" w:type="pct"/>
            <w:noWrap/>
            <w:vAlign w:val="bottom"/>
            <w:hideMark/>
          </w:tcPr>
          <w:p w14:paraId="795C60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7ED47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30.158.351,16</w:t>
            </w:r>
          </w:p>
        </w:tc>
        <w:tc>
          <w:tcPr>
            <w:tcW w:w="462" w:type="pct"/>
            <w:noWrap/>
            <w:vAlign w:val="bottom"/>
            <w:hideMark/>
          </w:tcPr>
          <w:p w14:paraId="14CEF3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45.362.414,75</w:t>
            </w:r>
          </w:p>
        </w:tc>
        <w:tc>
          <w:tcPr>
            <w:tcW w:w="231" w:type="pct"/>
            <w:noWrap/>
            <w:vAlign w:val="bottom"/>
            <w:hideMark/>
          </w:tcPr>
          <w:p w14:paraId="625DF4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986BE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13B08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75.520.765,91</w:t>
            </w:r>
          </w:p>
        </w:tc>
        <w:tc>
          <w:tcPr>
            <w:tcW w:w="512" w:type="pct"/>
            <w:noWrap/>
            <w:vAlign w:val="bottom"/>
            <w:hideMark/>
          </w:tcPr>
          <w:p w14:paraId="60BC91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907.248.294,95</w:t>
            </w:r>
          </w:p>
        </w:tc>
        <w:tc>
          <w:tcPr>
            <w:tcW w:w="495" w:type="pct"/>
            <w:noWrap/>
            <w:vAlign w:val="bottom"/>
            <w:hideMark/>
          </w:tcPr>
          <w:p w14:paraId="3D344F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ADFC1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907.248.294,95</w:t>
            </w:r>
          </w:p>
        </w:tc>
        <w:tc>
          <w:tcPr>
            <w:tcW w:w="532" w:type="pct"/>
            <w:noWrap/>
            <w:vAlign w:val="bottom"/>
            <w:hideMark/>
          </w:tcPr>
          <w:p w14:paraId="151CDD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-831.727.529,04</w:t>
            </w:r>
          </w:p>
        </w:tc>
        <w:tc>
          <w:tcPr>
            <w:tcW w:w="264" w:type="pct"/>
            <w:noWrap/>
            <w:vAlign w:val="bottom"/>
            <w:hideMark/>
          </w:tcPr>
          <w:p w14:paraId="0F73FD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2D3C8DF" w14:textId="77777777" w:rsidTr="00B122CB">
        <w:trPr>
          <w:trHeight w:val="227"/>
          <w:jc w:val="center"/>
        </w:trPr>
        <w:tc>
          <w:tcPr>
            <w:tcW w:w="234" w:type="pct"/>
            <w:noWrap/>
            <w:vAlign w:val="bottom"/>
            <w:hideMark/>
          </w:tcPr>
          <w:p w14:paraId="5C541F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510" w:type="pct"/>
            <w:noWrap/>
            <w:vAlign w:val="bottom"/>
            <w:hideMark/>
          </w:tcPr>
          <w:p w14:paraId="2244B8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15BBF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27.708.620,25</w:t>
            </w:r>
          </w:p>
        </w:tc>
        <w:tc>
          <w:tcPr>
            <w:tcW w:w="462" w:type="pct"/>
            <w:noWrap/>
            <w:vAlign w:val="bottom"/>
            <w:hideMark/>
          </w:tcPr>
          <w:p w14:paraId="77D3D0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41.677.673,87</w:t>
            </w:r>
          </w:p>
        </w:tc>
        <w:tc>
          <w:tcPr>
            <w:tcW w:w="231" w:type="pct"/>
            <w:noWrap/>
            <w:vAlign w:val="bottom"/>
            <w:hideMark/>
          </w:tcPr>
          <w:p w14:paraId="13E3EB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9BD88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72964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69.386.294,12</w:t>
            </w:r>
          </w:p>
        </w:tc>
        <w:tc>
          <w:tcPr>
            <w:tcW w:w="512" w:type="pct"/>
            <w:noWrap/>
            <w:vAlign w:val="bottom"/>
            <w:hideMark/>
          </w:tcPr>
          <w:p w14:paraId="3A05F9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833.553.477,34</w:t>
            </w:r>
          </w:p>
        </w:tc>
        <w:tc>
          <w:tcPr>
            <w:tcW w:w="495" w:type="pct"/>
            <w:noWrap/>
            <w:vAlign w:val="bottom"/>
            <w:hideMark/>
          </w:tcPr>
          <w:p w14:paraId="123C10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55F00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833.553.477,34</w:t>
            </w:r>
          </w:p>
        </w:tc>
        <w:tc>
          <w:tcPr>
            <w:tcW w:w="532" w:type="pct"/>
            <w:noWrap/>
            <w:vAlign w:val="bottom"/>
            <w:hideMark/>
          </w:tcPr>
          <w:p w14:paraId="48AF1D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-764.167.183,22</w:t>
            </w:r>
          </w:p>
        </w:tc>
        <w:tc>
          <w:tcPr>
            <w:tcW w:w="264" w:type="pct"/>
            <w:noWrap/>
            <w:vAlign w:val="bottom"/>
            <w:hideMark/>
          </w:tcPr>
          <w:p w14:paraId="010408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A644C06" w14:textId="77777777" w:rsidTr="00B122CB">
        <w:trPr>
          <w:trHeight w:val="227"/>
          <w:jc w:val="center"/>
        </w:trPr>
        <w:tc>
          <w:tcPr>
            <w:tcW w:w="234" w:type="pct"/>
            <w:noWrap/>
            <w:vAlign w:val="bottom"/>
            <w:hideMark/>
          </w:tcPr>
          <w:p w14:paraId="61CDBF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510" w:type="pct"/>
            <w:noWrap/>
            <w:vAlign w:val="bottom"/>
            <w:hideMark/>
          </w:tcPr>
          <w:p w14:paraId="2D3093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B8434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25.355.266,79</w:t>
            </w:r>
          </w:p>
        </w:tc>
        <w:tc>
          <w:tcPr>
            <w:tcW w:w="462" w:type="pct"/>
            <w:noWrap/>
            <w:vAlign w:val="bottom"/>
            <w:hideMark/>
          </w:tcPr>
          <w:p w14:paraId="59E3BE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38.137.898,26</w:t>
            </w:r>
          </w:p>
        </w:tc>
        <w:tc>
          <w:tcPr>
            <w:tcW w:w="231" w:type="pct"/>
            <w:noWrap/>
            <w:vAlign w:val="bottom"/>
            <w:hideMark/>
          </w:tcPr>
          <w:p w14:paraId="111DC4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E0866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35A9E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63.493.165,05</w:t>
            </w:r>
          </w:p>
        </w:tc>
        <w:tc>
          <w:tcPr>
            <w:tcW w:w="512" w:type="pct"/>
            <w:noWrap/>
            <w:vAlign w:val="bottom"/>
            <w:hideMark/>
          </w:tcPr>
          <w:p w14:paraId="266F46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762.757.965,13</w:t>
            </w:r>
          </w:p>
        </w:tc>
        <w:tc>
          <w:tcPr>
            <w:tcW w:w="495" w:type="pct"/>
            <w:noWrap/>
            <w:vAlign w:val="bottom"/>
            <w:hideMark/>
          </w:tcPr>
          <w:p w14:paraId="15E8B4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B50BD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762.757.965,13</w:t>
            </w:r>
          </w:p>
        </w:tc>
        <w:tc>
          <w:tcPr>
            <w:tcW w:w="532" w:type="pct"/>
            <w:noWrap/>
            <w:vAlign w:val="bottom"/>
            <w:hideMark/>
          </w:tcPr>
          <w:p w14:paraId="0385A2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-699.264.800,08</w:t>
            </w:r>
          </w:p>
        </w:tc>
        <w:tc>
          <w:tcPr>
            <w:tcW w:w="264" w:type="pct"/>
            <w:noWrap/>
            <w:vAlign w:val="bottom"/>
            <w:hideMark/>
          </w:tcPr>
          <w:p w14:paraId="38BB74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C55B602" w14:textId="77777777" w:rsidTr="00B122CB">
        <w:trPr>
          <w:trHeight w:val="227"/>
          <w:jc w:val="center"/>
        </w:trPr>
        <w:tc>
          <w:tcPr>
            <w:tcW w:w="234" w:type="pct"/>
            <w:noWrap/>
            <w:vAlign w:val="bottom"/>
            <w:hideMark/>
          </w:tcPr>
          <w:p w14:paraId="44C530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510" w:type="pct"/>
            <w:noWrap/>
            <w:vAlign w:val="bottom"/>
            <w:hideMark/>
          </w:tcPr>
          <w:p w14:paraId="5BEA88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F7968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23.100.409,83</w:t>
            </w:r>
          </w:p>
        </w:tc>
        <w:tc>
          <w:tcPr>
            <w:tcW w:w="462" w:type="pct"/>
            <w:noWrap/>
            <w:vAlign w:val="bottom"/>
            <w:hideMark/>
          </w:tcPr>
          <w:p w14:paraId="7FBDDA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34.746.275,29</w:t>
            </w:r>
          </w:p>
        </w:tc>
        <w:tc>
          <w:tcPr>
            <w:tcW w:w="231" w:type="pct"/>
            <w:noWrap/>
            <w:vAlign w:val="bottom"/>
            <w:hideMark/>
          </w:tcPr>
          <w:p w14:paraId="31742E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128C1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39F1B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57.846.685,12</w:t>
            </w:r>
          </w:p>
        </w:tc>
        <w:tc>
          <w:tcPr>
            <w:tcW w:w="512" w:type="pct"/>
            <w:noWrap/>
            <w:vAlign w:val="bottom"/>
            <w:hideMark/>
          </w:tcPr>
          <w:p w14:paraId="29E841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694.925.505,76</w:t>
            </w:r>
          </w:p>
        </w:tc>
        <w:tc>
          <w:tcPr>
            <w:tcW w:w="495" w:type="pct"/>
            <w:noWrap/>
            <w:vAlign w:val="bottom"/>
            <w:hideMark/>
          </w:tcPr>
          <w:p w14:paraId="4E1854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67367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694.925.505,76</w:t>
            </w:r>
          </w:p>
        </w:tc>
        <w:tc>
          <w:tcPr>
            <w:tcW w:w="532" w:type="pct"/>
            <w:noWrap/>
            <w:vAlign w:val="bottom"/>
            <w:hideMark/>
          </w:tcPr>
          <w:p w14:paraId="645E15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-637.078.820,64</w:t>
            </w:r>
          </w:p>
        </w:tc>
        <w:tc>
          <w:tcPr>
            <w:tcW w:w="264" w:type="pct"/>
            <w:noWrap/>
            <w:vAlign w:val="bottom"/>
            <w:hideMark/>
          </w:tcPr>
          <w:p w14:paraId="0861D5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422DC59" w14:textId="77777777" w:rsidTr="00B122CB">
        <w:trPr>
          <w:trHeight w:val="227"/>
          <w:jc w:val="center"/>
        </w:trPr>
        <w:tc>
          <w:tcPr>
            <w:tcW w:w="234" w:type="pct"/>
            <w:noWrap/>
            <w:vAlign w:val="bottom"/>
            <w:hideMark/>
          </w:tcPr>
          <w:p w14:paraId="6F342B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510" w:type="pct"/>
            <w:noWrap/>
            <w:vAlign w:val="bottom"/>
            <w:hideMark/>
          </w:tcPr>
          <w:p w14:paraId="3F82AB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2E7EF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20.948.429,64</w:t>
            </w:r>
          </w:p>
        </w:tc>
        <w:tc>
          <w:tcPr>
            <w:tcW w:w="462" w:type="pct"/>
            <w:noWrap/>
            <w:vAlign w:val="bottom"/>
            <w:hideMark/>
          </w:tcPr>
          <w:p w14:paraId="66E777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31.509.393,49</w:t>
            </w:r>
          </w:p>
        </w:tc>
        <w:tc>
          <w:tcPr>
            <w:tcW w:w="231" w:type="pct"/>
            <w:noWrap/>
            <w:vAlign w:val="bottom"/>
            <w:hideMark/>
          </w:tcPr>
          <w:p w14:paraId="58E100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AD5AC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238D7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52.457.823,13</w:t>
            </w:r>
          </w:p>
        </w:tc>
        <w:tc>
          <w:tcPr>
            <w:tcW w:w="512" w:type="pct"/>
            <w:noWrap/>
            <w:vAlign w:val="bottom"/>
            <w:hideMark/>
          </w:tcPr>
          <w:p w14:paraId="59ADA3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630.187.869,82</w:t>
            </w:r>
          </w:p>
        </w:tc>
        <w:tc>
          <w:tcPr>
            <w:tcW w:w="495" w:type="pct"/>
            <w:noWrap/>
            <w:vAlign w:val="bottom"/>
            <w:hideMark/>
          </w:tcPr>
          <w:p w14:paraId="756D02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71FF69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630.187.869,82</w:t>
            </w:r>
          </w:p>
        </w:tc>
        <w:tc>
          <w:tcPr>
            <w:tcW w:w="532" w:type="pct"/>
            <w:noWrap/>
            <w:vAlign w:val="bottom"/>
            <w:hideMark/>
          </w:tcPr>
          <w:p w14:paraId="6E82C9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-577.730.046,69</w:t>
            </w:r>
          </w:p>
        </w:tc>
        <w:tc>
          <w:tcPr>
            <w:tcW w:w="264" w:type="pct"/>
            <w:noWrap/>
            <w:vAlign w:val="bottom"/>
            <w:hideMark/>
          </w:tcPr>
          <w:p w14:paraId="2A7EF8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57235CD" w14:textId="77777777" w:rsidTr="00B122CB">
        <w:trPr>
          <w:trHeight w:val="227"/>
          <w:jc w:val="center"/>
        </w:trPr>
        <w:tc>
          <w:tcPr>
            <w:tcW w:w="234" w:type="pct"/>
            <w:noWrap/>
            <w:vAlign w:val="bottom"/>
            <w:hideMark/>
          </w:tcPr>
          <w:p w14:paraId="286C25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510" w:type="pct"/>
            <w:noWrap/>
            <w:vAlign w:val="bottom"/>
            <w:hideMark/>
          </w:tcPr>
          <w:p w14:paraId="57E325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02C07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18.903.186,45</w:t>
            </w:r>
          </w:p>
        </w:tc>
        <w:tc>
          <w:tcPr>
            <w:tcW w:w="462" w:type="pct"/>
            <w:noWrap/>
            <w:vAlign w:val="bottom"/>
            <w:hideMark/>
          </w:tcPr>
          <w:p w14:paraId="743AB1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28.433.059,20</w:t>
            </w:r>
          </w:p>
        </w:tc>
        <w:tc>
          <w:tcPr>
            <w:tcW w:w="231" w:type="pct"/>
            <w:noWrap/>
            <w:vAlign w:val="bottom"/>
            <w:hideMark/>
          </w:tcPr>
          <w:p w14:paraId="0AB47D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92C7F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B1F9B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47.336.245,65</w:t>
            </w:r>
          </w:p>
        </w:tc>
        <w:tc>
          <w:tcPr>
            <w:tcW w:w="512" w:type="pct"/>
            <w:noWrap/>
            <w:vAlign w:val="bottom"/>
            <w:hideMark/>
          </w:tcPr>
          <w:p w14:paraId="1694FA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568.661.183,94</w:t>
            </w:r>
          </w:p>
        </w:tc>
        <w:tc>
          <w:tcPr>
            <w:tcW w:w="495" w:type="pct"/>
            <w:noWrap/>
            <w:vAlign w:val="bottom"/>
            <w:hideMark/>
          </w:tcPr>
          <w:p w14:paraId="6C54A5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066323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568.661.183,94</w:t>
            </w:r>
          </w:p>
        </w:tc>
        <w:tc>
          <w:tcPr>
            <w:tcW w:w="532" w:type="pct"/>
            <w:noWrap/>
            <w:vAlign w:val="bottom"/>
            <w:hideMark/>
          </w:tcPr>
          <w:p w14:paraId="2450E6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-521.324.938,29</w:t>
            </w:r>
          </w:p>
        </w:tc>
        <w:tc>
          <w:tcPr>
            <w:tcW w:w="264" w:type="pct"/>
            <w:noWrap/>
            <w:vAlign w:val="bottom"/>
            <w:hideMark/>
          </w:tcPr>
          <w:p w14:paraId="4EA89B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6B8328B" w14:textId="77777777" w:rsidTr="00B122CB">
        <w:trPr>
          <w:trHeight w:val="227"/>
          <w:jc w:val="center"/>
        </w:trPr>
        <w:tc>
          <w:tcPr>
            <w:tcW w:w="234" w:type="pct"/>
            <w:noWrap/>
            <w:vAlign w:val="bottom"/>
            <w:hideMark/>
          </w:tcPr>
          <w:p w14:paraId="7986D2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w:t>
            </w:r>
          </w:p>
        </w:tc>
        <w:tc>
          <w:tcPr>
            <w:tcW w:w="510" w:type="pct"/>
            <w:noWrap/>
            <w:vAlign w:val="bottom"/>
            <w:hideMark/>
          </w:tcPr>
          <w:p w14:paraId="4445D7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65BF9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16.966.089,38</w:t>
            </w:r>
          </w:p>
        </w:tc>
        <w:tc>
          <w:tcPr>
            <w:tcW w:w="462" w:type="pct"/>
            <w:noWrap/>
            <w:vAlign w:val="bottom"/>
            <w:hideMark/>
          </w:tcPr>
          <w:p w14:paraId="519149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25.519.391,93</w:t>
            </w:r>
          </w:p>
        </w:tc>
        <w:tc>
          <w:tcPr>
            <w:tcW w:w="231" w:type="pct"/>
            <w:noWrap/>
            <w:vAlign w:val="bottom"/>
            <w:hideMark/>
          </w:tcPr>
          <w:p w14:paraId="4DC92B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9A3C6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AFB40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42.485.481,31</w:t>
            </w:r>
          </w:p>
        </w:tc>
        <w:tc>
          <w:tcPr>
            <w:tcW w:w="512" w:type="pct"/>
            <w:noWrap/>
            <w:vAlign w:val="bottom"/>
            <w:hideMark/>
          </w:tcPr>
          <w:p w14:paraId="73EF07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510.387.838,69</w:t>
            </w:r>
          </w:p>
        </w:tc>
        <w:tc>
          <w:tcPr>
            <w:tcW w:w="495" w:type="pct"/>
            <w:noWrap/>
            <w:vAlign w:val="bottom"/>
            <w:hideMark/>
          </w:tcPr>
          <w:p w14:paraId="34080A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3378E6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510.387.838,69</w:t>
            </w:r>
          </w:p>
        </w:tc>
        <w:tc>
          <w:tcPr>
            <w:tcW w:w="532" w:type="pct"/>
            <w:noWrap/>
            <w:vAlign w:val="bottom"/>
            <w:hideMark/>
          </w:tcPr>
          <w:p w14:paraId="402FD9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-467.902.357,38</w:t>
            </w:r>
          </w:p>
        </w:tc>
        <w:tc>
          <w:tcPr>
            <w:tcW w:w="264" w:type="pct"/>
            <w:noWrap/>
            <w:vAlign w:val="bottom"/>
            <w:hideMark/>
          </w:tcPr>
          <w:p w14:paraId="06AE45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954903B" w14:textId="77777777" w:rsidTr="00B122CB">
        <w:trPr>
          <w:trHeight w:val="227"/>
          <w:jc w:val="center"/>
        </w:trPr>
        <w:tc>
          <w:tcPr>
            <w:tcW w:w="234" w:type="pct"/>
            <w:noWrap/>
            <w:vAlign w:val="bottom"/>
            <w:hideMark/>
          </w:tcPr>
          <w:p w14:paraId="4377E8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510" w:type="pct"/>
            <w:noWrap/>
            <w:vAlign w:val="bottom"/>
            <w:hideMark/>
          </w:tcPr>
          <w:p w14:paraId="6A1A51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EAB6B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15.136.956,37</w:t>
            </w:r>
          </w:p>
        </w:tc>
        <w:tc>
          <w:tcPr>
            <w:tcW w:w="462" w:type="pct"/>
            <w:noWrap/>
            <w:vAlign w:val="bottom"/>
            <w:hideMark/>
          </w:tcPr>
          <w:p w14:paraId="6134B0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22.768.117,84</w:t>
            </w:r>
          </w:p>
        </w:tc>
        <w:tc>
          <w:tcPr>
            <w:tcW w:w="231" w:type="pct"/>
            <w:noWrap/>
            <w:vAlign w:val="bottom"/>
            <w:hideMark/>
          </w:tcPr>
          <w:p w14:paraId="3D6A8F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C1E52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253A9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37.905.074,21</w:t>
            </w:r>
          </w:p>
        </w:tc>
        <w:tc>
          <w:tcPr>
            <w:tcW w:w="512" w:type="pct"/>
            <w:noWrap/>
            <w:vAlign w:val="bottom"/>
            <w:hideMark/>
          </w:tcPr>
          <w:p w14:paraId="0EA204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455.362.356,73</w:t>
            </w:r>
          </w:p>
        </w:tc>
        <w:tc>
          <w:tcPr>
            <w:tcW w:w="495" w:type="pct"/>
            <w:noWrap/>
            <w:vAlign w:val="bottom"/>
            <w:hideMark/>
          </w:tcPr>
          <w:p w14:paraId="78807B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740AB4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455.362.356,73</w:t>
            </w:r>
          </w:p>
        </w:tc>
        <w:tc>
          <w:tcPr>
            <w:tcW w:w="532" w:type="pct"/>
            <w:noWrap/>
            <w:vAlign w:val="bottom"/>
            <w:hideMark/>
          </w:tcPr>
          <w:p w14:paraId="59ADE3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-417.457.282,52</w:t>
            </w:r>
          </w:p>
        </w:tc>
        <w:tc>
          <w:tcPr>
            <w:tcW w:w="264" w:type="pct"/>
            <w:noWrap/>
            <w:vAlign w:val="bottom"/>
            <w:hideMark/>
          </w:tcPr>
          <w:p w14:paraId="7EF7F3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082A41E" w14:textId="77777777" w:rsidTr="00B122CB">
        <w:trPr>
          <w:trHeight w:val="227"/>
          <w:jc w:val="center"/>
        </w:trPr>
        <w:tc>
          <w:tcPr>
            <w:tcW w:w="234" w:type="pct"/>
            <w:noWrap/>
            <w:vAlign w:val="bottom"/>
            <w:hideMark/>
          </w:tcPr>
          <w:p w14:paraId="0C2DDA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2073</w:t>
            </w:r>
          </w:p>
        </w:tc>
        <w:tc>
          <w:tcPr>
            <w:tcW w:w="510" w:type="pct"/>
            <w:noWrap/>
            <w:vAlign w:val="bottom"/>
            <w:hideMark/>
          </w:tcPr>
          <w:p w14:paraId="56286E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830CB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13.420.625,29</w:t>
            </w:r>
          </w:p>
        </w:tc>
        <w:tc>
          <w:tcPr>
            <w:tcW w:w="462" w:type="pct"/>
            <w:noWrap/>
            <w:vAlign w:val="bottom"/>
            <w:hideMark/>
          </w:tcPr>
          <w:p w14:paraId="32F249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20.186.513,76</w:t>
            </w:r>
          </w:p>
        </w:tc>
        <w:tc>
          <w:tcPr>
            <w:tcW w:w="231" w:type="pct"/>
            <w:noWrap/>
            <w:vAlign w:val="bottom"/>
            <w:hideMark/>
          </w:tcPr>
          <w:p w14:paraId="13F468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257AF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8E4B8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33.607.139,05</w:t>
            </w:r>
          </w:p>
        </w:tc>
        <w:tc>
          <w:tcPr>
            <w:tcW w:w="512" w:type="pct"/>
            <w:noWrap/>
            <w:vAlign w:val="bottom"/>
            <w:hideMark/>
          </w:tcPr>
          <w:p w14:paraId="198255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403.730.275,10</w:t>
            </w:r>
          </w:p>
        </w:tc>
        <w:tc>
          <w:tcPr>
            <w:tcW w:w="495" w:type="pct"/>
            <w:noWrap/>
            <w:vAlign w:val="bottom"/>
            <w:hideMark/>
          </w:tcPr>
          <w:p w14:paraId="382371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2D05E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403.730.275,10</w:t>
            </w:r>
          </w:p>
        </w:tc>
        <w:tc>
          <w:tcPr>
            <w:tcW w:w="532" w:type="pct"/>
            <w:noWrap/>
            <w:vAlign w:val="bottom"/>
            <w:hideMark/>
          </w:tcPr>
          <w:p w14:paraId="4EC7DB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-370.123.136,05</w:t>
            </w:r>
          </w:p>
        </w:tc>
        <w:tc>
          <w:tcPr>
            <w:tcW w:w="264" w:type="pct"/>
            <w:noWrap/>
            <w:vAlign w:val="bottom"/>
            <w:hideMark/>
          </w:tcPr>
          <w:p w14:paraId="6437EC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6EFAF9D" w14:textId="77777777" w:rsidTr="00B122CB">
        <w:trPr>
          <w:trHeight w:val="227"/>
          <w:jc w:val="center"/>
        </w:trPr>
        <w:tc>
          <w:tcPr>
            <w:tcW w:w="234" w:type="pct"/>
            <w:noWrap/>
            <w:vAlign w:val="bottom"/>
            <w:hideMark/>
          </w:tcPr>
          <w:p w14:paraId="3EDF04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510" w:type="pct"/>
            <w:noWrap/>
            <w:vAlign w:val="bottom"/>
            <w:hideMark/>
          </w:tcPr>
          <w:p w14:paraId="0CB657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A4B41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11.817.468,36</w:t>
            </w:r>
          </w:p>
        </w:tc>
        <w:tc>
          <w:tcPr>
            <w:tcW w:w="462" w:type="pct"/>
            <w:noWrap/>
            <w:vAlign w:val="bottom"/>
            <w:hideMark/>
          </w:tcPr>
          <w:p w14:paraId="442933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17.775.139,57</w:t>
            </w:r>
          </w:p>
        </w:tc>
        <w:tc>
          <w:tcPr>
            <w:tcW w:w="231" w:type="pct"/>
            <w:noWrap/>
            <w:vAlign w:val="bottom"/>
            <w:hideMark/>
          </w:tcPr>
          <w:p w14:paraId="7B9CA1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2E23F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CAB27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29.592.607,93</w:t>
            </w:r>
          </w:p>
        </w:tc>
        <w:tc>
          <w:tcPr>
            <w:tcW w:w="512" w:type="pct"/>
            <w:noWrap/>
            <w:vAlign w:val="bottom"/>
            <w:hideMark/>
          </w:tcPr>
          <w:p w14:paraId="4D1492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355.502.791,48</w:t>
            </w:r>
          </w:p>
        </w:tc>
        <w:tc>
          <w:tcPr>
            <w:tcW w:w="495" w:type="pct"/>
            <w:noWrap/>
            <w:vAlign w:val="bottom"/>
            <w:hideMark/>
          </w:tcPr>
          <w:p w14:paraId="29474B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F280E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355.502.791,48</w:t>
            </w:r>
          </w:p>
        </w:tc>
        <w:tc>
          <w:tcPr>
            <w:tcW w:w="532" w:type="pct"/>
            <w:noWrap/>
            <w:vAlign w:val="bottom"/>
            <w:hideMark/>
          </w:tcPr>
          <w:p w14:paraId="2ED127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-325.910.183,55</w:t>
            </w:r>
          </w:p>
        </w:tc>
        <w:tc>
          <w:tcPr>
            <w:tcW w:w="264" w:type="pct"/>
            <w:noWrap/>
            <w:vAlign w:val="bottom"/>
            <w:hideMark/>
          </w:tcPr>
          <w:p w14:paraId="28EB53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BCE9608" w14:textId="77777777" w:rsidTr="00B122CB">
        <w:trPr>
          <w:trHeight w:val="227"/>
          <w:jc w:val="center"/>
        </w:trPr>
        <w:tc>
          <w:tcPr>
            <w:tcW w:w="234" w:type="pct"/>
            <w:noWrap/>
            <w:vAlign w:val="bottom"/>
            <w:hideMark/>
          </w:tcPr>
          <w:p w14:paraId="143110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510" w:type="pct"/>
            <w:noWrap/>
            <w:vAlign w:val="bottom"/>
            <w:hideMark/>
          </w:tcPr>
          <w:p w14:paraId="396118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CE27B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10.327.705,07</w:t>
            </w:r>
          </w:p>
        </w:tc>
        <w:tc>
          <w:tcPr>
            <w:tcW w:w="462" w:type="pct"/>
            <w:noWrap/>
            <w:vAlign w:val="bottom"/>
            <w:hideMark/>
          </w:tcPr>
          <w:p w14:paraId="77A63D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15.534.325,42</w:t>
            </w:r>
          </w:p>
        </w:tc>
        <w:tc>
          <w:tcPr>
            <w:tcW w:w="231" w:type="pct"/>
            <w:noWrap/>
            <w:vAlign w:val="bottom"/>
            <w:hideMark/>
          </w:tcPr>
          <w:p w14:paraId="3F901C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69D60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E8514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25.862.030,49</w:t>
            </w:r>
          </w:p>
        </w:tc>
        <w:tc>
          <w:tcPr>
            <w:tcW w:w="512" w:type="pct"/>
            <w:noWrap/>
            <w:vAlign w:val="bottom"/>
            <w:hideMark/>
          </w:tcPr>
          <w:p w14:paraId="42758B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310.686.508,36</w:t>
            </w:r>
          </w:p>
        </w:tc>
        <w:tc>
          <w:tcPr>
            <w:tcW w:w="495" w:type="pct"/>
            <w:noWrap/>
            <w:vAlign w:val="bottom"/>
            <w:hideMark/>
          </w:tcPr>
          <w:p w14:paraId="328128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FFA33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310.686.508,36</w:t>
            </w:r>
          </w:p>
        </w:tc>
        <w:tc>
          <w:tcPr>
            <w:tcW w:w="532" w:type="pct"/>
            <w:noWrap/>
            <w:vAlign w:val="bottom"/>
            <w:hideMark/>
          </w:tcPr>
          <w:p w14:paraId="5CA104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-284.824.477,87</w:t>
            </w:r>
          </w:p>
        </w:tc>
        <w:tc>
          <w:tcPr>
            <w:tcW w:w="264" w:type="pct"/>
            <w:noWrap/>
            <w:vAlign w:val="bottom"/>
            <w:hideMark/>
          </w:tcPr>
          <w:p w14:paraId="2845E0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A8ABB2E" w14:textId="77777777" w:rsidTr="00B122CB">
        <w:trPr>
          <w:trHeight w:val="227"/>
          <w:jc w:val="center"/>
        </w:trPr>
        <w:tc>
          <w:tcPr>
            <w:tcW w:w="234" w:type="pct"/>
            <w:noWrap/>
            <w:vAlign w:val="bottom"/>
            <w:hideMark/>
          </w:tcPr>
          <w:p w14:paraId="5F5E7E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510" w:type="pct"/>
            <w:noWrap/>
            <w:vAlign w:val="bottom"/>
            <w:hideMark/>
          </w:tcPr>
          <w:p w14:paraId="471AA8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4CA02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8.953.129,53</w:t>
            </w:r>
          </w:p>
        </w:tc>
        <w:tc>
          <w:tcPr>
            <w:tcW w:w="462" w:type="pct"/>
            <w:noWrap/>
            <w:vAlign w:val="bottom"/>
            <w:hideMark/>
          </w:tcPr>
          <w:p w14:paraId="34C387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13.466.769,88</w:t>
            </w:r>
          </w:p>
        </w:tc>
        <w:tc>
          <w:tcPr>
            <w:tcW w:w="231" w:type="pct"/>
            <w:noWrap/>
            <w:vAlign w:val="bottom"/>
            <w:hideMark/>
          </w:tcPr>
          <w:p w14:paraId="4C2917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F7CC3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066AA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22.419.899,41</w:t>
            </w:r>
          </w:p>
        </w:tc>
        <w:tc>
          <w:tcPr>
            <w:tcW w:w="512" w:type="pct"/>
            <w:noWrap/>
            <w:vAlign w:val="bottom"/>
            <w:hideMark/>
          </w:tcPr>
          <w:p w14:paraId="0DB904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269.335.397,57</w:t>
            </w:r>
          </w:p>
        </w:tc>
        <w:tc>
          <w:tcPr>
            <w:tcW w:w="495" w:type="pct"/>
            <w:noWrap/>
            <w:vAlign w:val="bottom"/>
            <w:hideMark/>
          </w:tcPr>
          <w:p w14:paraId="0E0160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65E04C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269.335.397,57</w:t>
            </w:r>
          </w:p>
        </w:tc>
        <w:tc>
          <w:tcPr>
            <w:tcW w:w="532" w:type="pct"/>
            <w:noWrap/>
            <w:vAlign w:val="bottom"/>
            <w:hideMark/>
          </w:tcPr>
          <w:p w14:paraId="68D317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-246.915.498,16</w:t>
            </w:r>
          </w:p>
        </w:tc>
        <w:tc>
          <w:tcPr>
            <w:tcW w:w="264" w:type="pct"/>
            <w:noWrap/>
            <w:vAlign w:val="bottom"/>
            <w:hideMark/>
          </w:tcPr>
          <w:p w14:paraId="052BC0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87BD62A" w14:textId="77777777" w:rsidTr="00B122CB">
        <w:trPr>
          <w:trHeight w:val="227"/>
          <w:jc w:val="center"/>
        </w:trPr>
        <w:tc>
          <w:tcPr>
            <w:tcW w:w="234" w:type="pct"/>
            <w:noWrap/>
            <w:vAlign w:val="bottom"/>
            <w:hideMark/>
          </w:tcPr>
          <w:p w14:paraId="373BBE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510" w:type="pct"/>
            <w:noWrap/>
            <w:vAlign w:val="bottom"/>
            <w:hideMark/>
          </w:tcPr>
          <w:p w14:paraId="0A15CE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19336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7.694.193,84</w:t>
            </w:r>
          </w:p>
        </w:tc>
        <w:tc>
          <w:tcPr>
            <w:tcW w:w="462" w:type="pct"/>
            <w:noWrap/>
            <w:vAlign w:val="bottom"/>
            <w:hideMark/>
          </w:tcPr>
          <w:p w14:paraId="078DF9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11.573.153,00</w:t>
            </w:r>
          </w:p>
        </w:tc>
        <w:tc>
          <w:tcPr>
            <w:tcW w:w="231" w:type="pct"/>
            <w:noWrap/>
            <w:vAlign w:val="bottom"/>
            <w:hideMark/>
          </w:tcPr>
          <w:p w14:paraId="6CBBB0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76D46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629B0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19.267.346,84</w:t>
            </w:r>
          </w:p>
        </w:tc>
        <w:tc>
          <w:tcPr>
            <w:tcW w:w="512" w:type="pct"/>
            <w:noWrap/>
            <w:vAlign w:val="bottom"/>
            <w:hideMark/>
          </w:tcPr>
          <w:p w14:paraId="786F44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231.463.059,92</w:t>
            </w:r>
          </w:p>
        </w:tc>
        <w:tc>
          <w:tcPr>
            <w:tcW w:w="495" w:type="pct"/>
            <w:noWrap/>
            <w:vAlign w:val="bottom"/>
            <w:hideMark/>
          </w:tcPr>
          <w:p w14:paraId="5FA82D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51D61D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231.463.059,92</w:t>
            </w:r>
          </w:p>
        </w:tc>
        <w:tc>
          <w:tcPr>
            <w:tcW w:w="532" w:type="pct"/>
            <w:noWrap/>
            <w:vAlign w:val="bottom"/>
            <w:hideMark/>
          </w:tcPr>
          <w:p w14:paraId="1E33AB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-212.195.713,08</w:t>
            </w:r>
          </w:p>
        </w:tc>
        <w:tc>
          <w:tcPr>
            <w:tcW w:w="264" w:type="pct"/>
            <w:noWrap/>
            <w:vAlign w:val="bottom"/>
            <w:hideMark/>
          </w:tcPr>
          <w:p w14:paraId="3F3AA9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59C7698" w14:textId="77777777" w:rsidTr="00B122CB">
        <w:trPr>
          <w:trHeight w:val="227"/>
          <w:jc w:val="center"/>
        </w:trPr>
        <w:tc>
          <w:tcPr>
            <w:tcW w:w="234" w:type="pct"/>
            <w:noWrap/>
            <w:vAlign w:val="bottom"/>
            <w:hideMark/>
          </w:tcPr>
          <w:p w14:paraId="51D3E1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510" w:type="pct"/>
            <w:noWrap/>
            <w:vAlign w:val="bottom"/>
            <w:hideMark/>
          </w:tcPr>
          <w:p w14:paraId="488E09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C1BB2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6.551.198,30</w:t>
            </w:r>
          </w:p>
        </w:tc>
        <w:tc>
          <w:tcPr>
            <w:tcW w:w="462" w:type="pct"/>
            <w:noWrap/>
            <w:vAlign w:val="bottom"/>
            <w:hideMark/>
          </w:tcPr>
          <w:p w14:paraId="1D922F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9.853.926,46</w:t>
            </w:r>
          </w:p>
        </w:tc>
        <w:tc>
          <w:tcPr>
            <w:tcW w:w="231" w:type="pct"/>
            <w:noWrap/>
            <w:vAlign w:val="bottom"/>
            <w:hideMark/>
          </w:tcPr>
          <w:p w14:paraId="0C424F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66E560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8B983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16.405.124,76</w:t>
            </w:r>
          </w:p>
        </w:tc>
        <w:tc>
          <w:tcPr>
            <w:tcW w:w="512" w:type="pct"/>
            <w:noWrap/>
            <w:vAlign w:val="bottom"/>
            <w:hideMark/>
          </w:tcPr>
          <w:p w14:paraId="4FEBB6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197.078.529,24</w:t>
            </w:r>
          </w:p>
        </w:tc>
        <w:tc>
          <w:tcPr>
            <w:tcW w:w="495" w:type="pct"/>
            <w:noWrap/>
            <w:vAlign w:val="bottom"/>
            <w:hideMark/>
          </w:tcPr>
          <w:p w14:paraId="20CC52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598148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197.078.529,24</w:t>
            </w:r>
          </w:p>
        </w:tc>
        <w:tc>
          <w:tcPr>
            <w:tcW w:w="532" w:type="pct"/>
            <w:noWrap/>
            <w:vAlign w:val="bottom"/>
            <w:hideMark/>
          </w:tcPr>
          <w:p w14:paraId="4FBE9A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-180.673.404,48</w:t>
            </w:r>
          </w:p>
        </w:tc>
        <w:tc>
          <w:tcPr>
            <w:tcW w:w="264" w:type="pct"/>
            <w:noWrap/>
            <w:vAlign w:val="bottom"/>
            <w:hideMark/>
          </w:tcPr>
          <w:p w14:paraId="5E4CDB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BFD48D8" w14:textId="77777777" w:rsidTr="00B122CB">
        <w:trPr>
          <w:trHeight w:val="227"/>
          <w:jc w:val="center"/>
        </w:trPr>
        <w:tc>
          <w:tcPr>
            <w:tcW w:w="234" w:type="pct"/>
            <w:noWrap/>
            <w:vAlign w:val="bottom"/>
            <w:hideMark/>
          </w:tcPr>
          <w:p w14:paraId="1E7E8A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510" w:type="pct"/>
            <w:noWrap/>
            <w:vAlign w:val="bottom"/>
            <w:hideMark/>
          </w:tcPr>
          <w:p w14:paraId="77A63F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FE127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5.522.890,70</w:t>
            </w:r>
          </w:p>
        </w:tc>
        <w:tc>
          <w:tcPr>
            <w:tcW w:w="462" w:type="pct"/>
            <w:noWrap/>
            <w:vAlign w:val="bottom"/>
            <w:hideMark/>
          </w:tcPr>
          <w:p w14:paraId="3BAC3F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8.307.206,76</w:t>
            </w:r>
          </w:p>
        </w:tc>
        <w:tc>
          <w:tcPr>
            <w:tcW w:w="231" w:type="pct"/>
            <w:noWrap/>
            <w:vAlign w:val="bottom"/>
            <w:hideMark/>
          </w:tcPr>
          <w:p w14:paraId="59FED6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07C28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617F9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13.830.097,46</w:t>
            </w:r>
          </w:p>
        </w:tc>
        <w:tc>
          <w:tcPr>
            <w:tcW w:w="512" w:type="pct"/>
            <w:noWrap/>
            <w:vAlign w:val="bottom"/>
            <w:hideMark/>
          </w:tcPr>
          <w:p w14:paraId="70C2A1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166.144.135,29</w:t>
            </w:r>
          </w:p>
        </w:tc>
        <w:tc>
          <w:tcPr>
            <w:tcW w:w="495" w:type="pct"/>
            <w:noWrap/>
            <w:vAlign w:val="bottom"/>
            <w:hideMark/>
          </w:tcPr>
          <w:p w14:paraId="75B70E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0ABC46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166.144.135,29</w:t>
            </w:r>
          </w:p>
        </w:tc>
        <w:tc>
          <w:tcPr>
            <w:tcW w:w="532" w:type="pct"/>
            <w:noWrap/>
            <w:vAlign w:val="bottom"/>
            <w:hideMark/>
          </w:tcPr>
          <w:p w14:paraId="73F2AC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-152.314.037,83</w:t>
            </w:r>
          </w:p>
        </w:tc>
        <w:tc>
          <w:tcPr>
            <w:tcW w:w="264" w:type="pct"/>
            <w:noWrap/>
            <w:vAlign w:val="bottom"/>
            <w:hideMark/>
          </w:tcPr>
          <w:p w14:paraId="3FDB52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82B68D5" w14:textId="77777777" w:rsidTr="00B122CB">
        <w:trPr>
          <w:trHeight w:val="227"/>
          <w:jc w:val="center"/>
        </w:trPr>
        <w:tc>
          <w:tcPr>
            <w:tcW w:w="234" w:type="pct"/>
            <w:noWrap/>
            <w:vAlign w:val="bottom"/>
            <w:hideMark/>
          </w:tcPr>
          <w:p w14:paraId="1EE071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510" w:type="pct"/>
            <w:noWrap/>
            <w:vAlign w:val="bottom"/>
            <w:hideMark/>
          </w:tcPr>
          <w:p w14:paraId="23680B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97B63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4.607.787,69</w:t>
            </w:r>
          </w:p>
        </w:tc>
        <w:tc>
          <w:tcPr>
            <w:tcW w:w="462" w:type="pct"/>
            <w:noWrap/>
            <w:vAlign w:val="bottom"/>
            <w:hideMark/>
          </w:tcPr>
          <w:p w14:paraId="3D94F3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6.930.762,74</w:t>
            </w:r>
          </w:p>
        </w:tc>
        <w:tc>
          <w:tcPr>
            <w:tcW w:w="231" w:type="pct"/>
            <w:noWrap/>
            <w:vAlign w:val="bottom"/>
            <w:hideMark/>
          </w:tcPr>
          <w:p w14:paraId="1641B0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12E75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E6E03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11.538.550,43</w:t>
            </w:r>
          </w:p>
        </w:tc>
        <w:tc>
          <w:tcPr>
            <w:tcW w:w="512" w:type="pct"/>
            <w:noWrap/>
            <w:vAlign w:val="bottom"/>
            <w:hideMark/>
          </w:tcPr>
          <w:p w14:paraId="7D76CA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138.615.254,74</w:t>
            </w:r>
          </w:p>
        </w:tc>
        <w:tc>
          <w:tcPr>
            <w:tcW w:w="495" w:type="pct"/>
            <w:noWrap/>
            <w:vAlign w:val="bottom"/>
            <w:hideMark/>
          </w:tcPr>
          <w:p w14:paraId="5140C2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3C6793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138.615.254,74</w:t>
            </w:r>
          </w:p>
        </w:tc>
        <w:tc>
          <w:tcPr>
            <w:tcW w:w="532" w:type="pct"/>
            <w:noWrap/>
            <w:vAlign w:val="bottom"/>
            <w:hideMark/>
          </w:tcPr>
          <w:p w14:paraId="6C8B74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-127.076.704,31</w:t>
            </w:r>
          </w:p>
        </w:tc>
        <w:tc>
          <w:tcPr>
            <w:tcW w:w="264" w:type="pct"/>
            <w:noWrap/>
            <w:vAlign w:val="bottom"/>
            <w:hideMark/>
          </w:tcPr>
          <w:p w14:paraId="3CFC5A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1268D58" w14:textId="77777777" w:rsidTr="00B122CB">
        <w:trPr>
          <w:trHeight w:val="227"/>
          <w:jc w:val="center"/>
        </w:trPr>
        <w:tc>
          <w:tcPr>
            <w:tcW w:w="234" w:type="pct"/>
            <w:noWrap/>
            <w:vAlign w:val="bottom"/>
            <w:hideMark/>
          </w:tcPr>
          <w:p w14:paraId="74618C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510" w:type="pct"/>
            <w:noWrap/>
            <w:vAlign w:val="bottom"/>
            <w:hideMark/>
          </w:tcPr>
          <w:p w14:paraId="5D53D0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37039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3.802.926,26</w:t>
            </w:r>
          </w:p>
        </w:tc>
        <w:tc>
          <w:tcPr>
            <w:tcW w:w="462" w:type="pct"/>
            <w:noWrap/>
            <w:vAlign w:val="bottom"/>
            <w:hideMark/>
          </w:tcPr>
          <w:p w14:paraId="334C2B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5.720.137,60</w:t>
            </w:r>
          </w:p>
        </w:tc>
        <w:tc>
          <w:tcPr>
            <w:tcW w:w="231" w:type="pct"/>
            <w:noWrap/>
            <w:vAlign w:val="bottom"/>
            <w:hideMark/>
          </w:tcPr>
          <w:p w14:paraId="0C274A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A5E01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378BC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9.523.063,86</w:t>
            </w:r>
          </w:p>
        </w:tc>
        <w:tc>
          <w:tcPr>
            <w:tcW w:w="512" w:type="pct"/>
            <w:noWrap/>
            <w:vAlign w:val="bottom"/>
            <w:hideMark/>
          </w:tcPr>
          <w:p w14:paraId="29D780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114.402.751,92</w:t>
            </w:r>
          </w:p>
        </w:tc>
        <w:tc>
          <w:tcPr>
            <w:tcW w:w="495" w:type="pct"/>
            <w:noWrap/>
            <w:vAlign w:val="bottom"/>
            <w:hideMark/>
          </w:tcPr>
          <w:p w14:paraId="4B5C63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326BF2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114.402.751,92</w:t>
            </w:r>
          </w:p>
        </w:tc>
        <w:tc>
          <w:tcPr>
            <w:tcW w:w="532" w:type="pct"/>
            <w:noWrap/>
            <w:vAlign w:val="bottom"/>
            <w:hideMark/>
          </w:tcPr>
          <w:p w14:paraId="7243F1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-104.879.688,06</w:t>
            </w:r>
          </w:p>
        </w:tc>
        <w:tc>
          <w:tcPr>
            <w:tcW w:w="264" w:type="pct"/>
            <w:noWrap/>
            <w:vAlign w:val="bottom"/>
            <w:hideMark/>
          </w:tcPr>
          <w:p w14:paraId="33A1CC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B8993EE" w14:textId="77777777" w:rsidTr="00B122CB">
        <w:trPr>
          <w:trHeight w:val="227"/>
          <w:jc w:val="center"/>
        </w:trPr>
        <w:tc>
          <w:tcPr>
            <w:tcW w:w="234" w:type="pct"/>
            <w:noWrap/>
            <w:vAlign w:val="bottom"/>
            <w:hideMark/>
          </w:tcPr>
          <w:p w14:paraId="1F0942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510" w:type="pct"/>
            <w:noWrap/>
            <w:vAlign w:val="bottom"/>
            <w:hideMark/>
          </w:tcPr>
          <w:p w14:paraId="4151F1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F976A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3.104.167,61</w:t>
            </w:r>
          </w:p>
        </w:tc>
        <w:tc>
          <w:tcPr>
            <w:tcW w:w="462" w:type="pct"/>
            <w:noWrap/>
            <w:vAlign w:val="bottom"/>
            <w:hideMark/>
          </w:tcPr>
          <w:p w14:paraId="6EDDF1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4.669.106,00</w:t>
            </w:r>
          </w:p>
        </w:tc>
        <w:tc>
          <w:tcPr>
            <w:tcW w:w="231" w:type="pct"/>
            <w:noWrap/>
            <w:vAlign w:val="bottom"/>
            <w:hideMark/>
          </w:tcPr>
          <w:p w14:paraId="53844B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54D6F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6C248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7.773.273,61</w:t>
            </w:r>
          </w:p>
        </w:tc>
        <w:tc>
          <w:tcPr>
            <w:tcW w:w="512" w:type="pct"/>
            <w:noWrap/>
            <w:vAlign w:val="bottom"/>
            <w:hideMark/>
          </w:tcPr>
          <w:p w14:paraId="765396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93.382.120,08</w:t>
            </w:r>
          </w:p>
        </w:tc>
        <w:tc>
          <w:tcPr>
            <w:tcW w:w="495" w:type="pct"/>
            <w:noWrap/>
            <w:vAlign w:val="bottom"/>
            <w:hideMark/>
          </w:tcPr>
          <w:p w14:paraId="7FC3B2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19F29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93.382.120,08</w:t>
            </w:r>
          </w:p>
        </w:tc>
        <w:tc>
          <w:tcPr>
            <w:tcW w:w="532" w:type="pct"/>
            <w:noWrap/>
            <w:vAlign w:val="bottom"/>
            <w:hideMark/>
          </w:tcPr>
          <w:p w14:paraId="2209D8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-85.608.846,47</w:t>
            </w:r>
          </w:p>
        </w:tc>
        <w:tc>
          <w:tcPr>
            <w:tcW w:w="264" w:type="pct"/>
            <w:noWrap/>
            <w:vAlign w:val="bottom"/>
            <w:hideMark/>
          </w:tcPr>
          <w:p w14:paraId="6ED1A3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3F0E323" w14:textId="77777777" w:rsidTr="00B122CB">
        <w:trPr>
          <w:trHeight w:val="227"/>
          <w:jc w:val="center"/>
        </w:trPr>
        <w:tc>
          <w:tcPr>
            <w:tcW w:w="234" w:type="pct"/>
            <w:noWrap/>
            <w:vAlign w:val="bottom"/>
            <w:hideMark/>
          </w:tcPr>
          <w:p w14:paraId="67FD08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510" w:type="pct"/>
            <w:noWrap/>
            <w:vAlign w:val="bottom"/>
            <w:hideMark/>
          </w:tcPr>
          <w:p w14:paraId="713CC8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3DC56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2.505.851,36</w:t>
            </w:r>
          </w:p>
        </w:tc>
        <w:tc>
          <w:tcPr>
            <w:tcW w:w="462" w:type="pct"/>
            <w:noWrap/>
            <w:vAlign w:val="bottom"/>
            <w:hideMark/>
          </w:tcPr>
          <w:p w14:paraId="76F195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3.769.153,96</w:t>
            </w:r>
          </w:p>
        </w:tc>
        <w:tc>
          <w:tcPr>
            <w:tcW w:w="231" w:type="pct"/>
            <w:noWrap/>
            <w:vAlign w:val="bottom"/>
            <w:hideMark/>
          </w:tcPr>
          <w:p w14:paraId="2CF0CD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D0F1C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7BE51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6.275.005,32</w:t>
            </w:r>
          </w:p>
        </w:tc>
        <w:tc>
          <w:tcPr>
            <w:tcW w:w="512" w:type="pct"/>
            <w:noWrap/>
            <w:vAlign w:val="bottom"/>
            <w:hideMark/>
          </w:tcPr>
          <w:p w14:paraId="1B4F41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75.383.079,10</w:t>
            </w:r>
          </w:p>
        </w:tc>
        <w:tc>
          <w:tcPr>
            <w:tcW w:w="495" w:type="pct"/>
            <w:noWrap/>
            <w:vAlign w:val="bottom"/>
            <w:hideMark/>
          </w:tcPr>
          <w:p w14:paraId="4A971A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1DA07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75.383.079,10</w:t>
            </w:r>
          </w:p>
        </w:tc>
        <w:tc>
          <w:tcPr>
            <w:tcW w:w="532" w:type="pct"/>
            <w:noWrap/>
            <w:vAlign w:val="bottom"/>
            <w:hideMark/>
          </w:tcPr>
          <w:p w14:paraId="4453CF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-69.108.073,78</w:t>
            </w:r>
          </w:p>
        </w:tc>
        <w:tc>
          <w:tcPr>
            <w:tcW w:w="264" w:type="pct"/>
            <w:noWrap/>
            <w:vAlign w:val="bottom"/>
            <w:hideMark/>
          </w:tcPr>
          <w:p w14:paraId="5E3CF7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0BF84C4" w14:textId="77777777" w:rsidTr="00B122CB">
        <w:trPr>
          <w:trHeight w:val="227"/>
          <w:jc w:val="center"/>
        </w:trPr>
        <w:tc>
          <w:tcPr>
            <w:tcW w:w="234" w:type="pct"/>
            <w:noWrap/>
            <w:vAlign w:val="bottom"/>
            <w:hideMark/>
          </w:tcPr>
          <w:p w14:paraId="2B46A1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510" w:type="pct"/>
            <w:noWrap/>
            <w:vAlign w:val="bottom"/>
            <w:hideMark/>
          </w:tcPr>
          <w:p w14:paraId="4FAFED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B2C5F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2.001.231,78</w:t>
            </w:r>
          </w:p>
        </w:tc>
        <w:tc>
          <w:tcPr>
            <w:tcW w:w="462" w:type="pct"/>
            <w:noWrap/>
            <w:vAlign w:val="bottom"/>
            <w:hideMark/>
          </w:tcPr>
          <w:p w14:paraId="604A2A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3.010.134,92</w:t>
            </w:r>
          </w:p>
        </w:tc>
        <w:tc>
          <w:tcPr>
            <w:tcW w:w="231" w:type="pct"/>
            <w:noWrap/>
            <w:vAlign w:val="bottom"/>
            <w:hideMark/>
          </w:tcPr>
          <w:p w14:paraId="183B8C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F7DDD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A9492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5.011.366,70</w:t>
            </w:r>
          </w:p>
        </w:tc>
        <w:tc>
          <w:tcPr>
            <w:tcW w:w="512" w:type="pct"/>
            <w:noWrap/>
            <w:vAlign w:val="bottom"/>
            <w:hideMark/>
          </w:tcPr>
          <w:p w14:paraId="10B8E3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60.202.698,39</w:t>
            </w:r>
          </w:p>
        </w:tc>
        <w:tc>
          <w:tcPr>
            <w:tcW w:w="495" w:type="pct"/>
            <w:noWrap/>
            <w:vAlign w:val="bottom"/>
            <w:hideMark/>
          </w:tcPr>
          <w:p w14:paraId="20004C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6786F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60.202.698,39</w:t>
            </w:r>
          </w:p>
        </w:tc>
        <w:tc>
          <w:tcPr>
            <w:tcW w:w="532" w:type="pct"/>
            <w:noWrap/>
            <w:vAlign w:val="bottom"/>
            <w:hideMark/>
          </w:tcPr>
          <w:p w14:paraId="154B67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-55.191.331,69</w:t>
            </w:r>
          </w:p>
        </w:tc>
        <w:tc>
          <w:tcPr>
            <w:tcW w:w="264" w:type="pct"/>
            <w:noWrap/>
            <w:vAlign w:val="bottom"/>
            <w:hideMark/>
          </w:tcPr>
          <w:p w14:paraId="08D079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ADF1FB2" w14:textId="77777777" w:rsidTr="00B122CB">
        <w:trPr>
          <w:trHeight w:val="227"/>
          <w:jc w:val="center"/>
        </w:trPr>
        <w:tc>
          <w:tcPr>
            <w:tcW w:w="234" w:type="pct"/>
            <w:noWrap/>
            <w:vAlign w:val="bottom"/>
            <w:hideMark/>
          </w:tcPr>
          <w:p w14:paraId="0E5525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510" w:type="pct"/>
            <w:noWrap/>
            <w:vAlign w:val="bottom"/>
            <w:hideMark/>
          </w:tcPr>
          <w:p w14:paraId="7396FD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27CEA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1.582.234,74</w:t>
            </w:r>
          </w:p>
        </w:tc>
        <w:tc>
          <w:tcPr>
            <w:tcW w:w="462" w:type="pct"/>
            <w:noWrap/>
            <w:vAlign w:val="bottom"/>
            <w:hideMark/>
          </w:tcPr>
          <w:p w14:paraId="0D2E51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2.379.904,26</w:t>
            </w:r>
          </w:p>
        </w:tc>
        <w:tc>
          <w:tcPr>
            <w:tcW w:w="231" w:type="pct"/>
            <w:noWrap/>
            <w:vAlign w:val="bottom"/>
            <w:hideMark/>
          </w:tcPr>
          <w:p w14:paraId="44EBE6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90579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209AB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3.962.139,00</w:t>
            </w:r>
          </w:p>
        </w:tc>
        <w:tc>
          <w:tcPr>
            <w:tcW w:w="512" w:type="pct"/>
            <w:noWrap/>
            <w:vAlign w:val="bottom"/>
            <w:hideMark/>
          </w:tcPr>
          <w:p w14:paraId="5809DA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47.598.085,29</w:t>
            </w:r>
          </w:p>
        </w:tc>
        <w:tc>
          <w:tcPr>
            <w:tcW w:w="495" w:type="pct"/>
            <w:noWrap/>
            <w:vAlign w:val="bottom"/>
            <w:hideMark/>
          </w:tcPr>
          <w:p w14:paraId="0CFD8A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75B5EE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47.598.085,29</w:t>
            </w:r>
          </w:p>
        </w:tc>
        <w:tc>
          <w:tcPr>
            <w:tcW w:w="532" w:type="pct"/>
            <w:noWrap/>
            <w:vAlign w:val="bottom"/>
            <w:hideMark/>
          </w:tcPr>
          <w:p w14:paraId="5F809E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-43.635.946,29</w:t>
            </w:r>
          </w:p>
        </w:tc>
        <w:tc>
          <w:tcPr>
            <w:tcW w:w="264" w:type="pct"/>
            <w:noWrap/>
            <w:vAlign w:val="bottom"/>
            <w:hideMark/>
          </w:tcPr>
          <w:p w14:paraId="645CE5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4DB6804" w14:textId="77777777" w:rsidTr="00B122CB">
        <w:trPr>
          <w:trHeight w:val="227"/>
          <w:jc w:val="center"/>
        </w:trPr>
        <w:tc>
          <w:tcPr>
            <w:tcW w:w="234" w:type="pct"/>
            <w:noWrap/>
            <w:vAlign w:val="bottom"/>
            <w:hideMark/>
          </w:tcPr>
          <w:p w14:paraId="3CCFE8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510" w:type="pct"/>
            <w:noWrap/>
            <w:vAlign w:val="bottom"/>
            <w:hideMark/>
          </w:tcPr>
          <w:p w14:paraId="0F23B5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7F5E6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1.240.023,75</w:t>
            </w:r>
          </w:p>
        </w:tc>
        <w:tc>
          <w:tcPr>
            <w:tcW w:w="462" w:type="pct"/>
            <w:noWrap/>
            <w:vAlign w:val="bottom"/>
            <w:hideMark/>
          </w:tcPr>
          <w:p w14:paraId="5F96E7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1.865.170,66</w:t>
            </w:r>
          </w:p>
        </w:tc>
        <w:tc>
          <w:tcPr>
            <w:tcW w:w="231" w:type="pct"/>
            <w:noWrap/>
            <w:vAlign w:val="bottom"/>
            <w:hideMark/>
          </w:tcPr>
          <w:p w14:paraId="3B4A60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F5B7C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3BD46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3.105.194,41</w:t>
            </w:r>
          </w:p>
        </w:tc>
        <w:tc>
          <w:tcPr>
            <w:tcW w:w="512" w:type="pct"/>
            <w:noWrap/>
            <w:vAlign w:val="bottom"/>
            <w:hideMark/>
          </w:tcPr>
          <w:p w14:paraId="6F42DD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37.303.413,20</w:t>
            </w:r>
          </w:p>
        </w:tc>
        <w:tc>
          <w:tcPr>
            <w:tcW w:w="495" w:type="pct"/>
            <w:noWrap/>
            <w:vAlign w:val="bottom"/>
            <w:hideMark/>
          </w:tcPr>
          <w:p w14:paraId="73458E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E672F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37.303.413,20</w:t>
            </w:r>
          </w:p>
        </w:tc>
        <w:tc>
          <w:tcPr>
            <w:tcW w:w="532" w:type="pct"/>
            <w:noWrap/>
            <w:vAlign w:val="bottom"/>
            <w:hideMark/>
          </w:tcPr>
          <w:p w14:paraId="679498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-34.198.218,79</w:t>
            </w:r>
          </w:p>
        </w:tc>
        <w:tc>
          <w:tcPr>
            <w:tcW w:w="264" w:type="pct"/>
            <w:noWrap/>
            <w:vAlign w:val="bottom"/>
            <w:hideMark/>
          </w:tcPr>
          <w:p w14:paraId="4AA2066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68F3051" w14:textId="77777777" w:rsidTr="00B122CB">
        <w:trPr>
          <w:trHeight w:val="227"/>
          <w:jc w:val="center"/>
        </w:trPr>
        <w:tc>
          <w:tcPr>
            <w:tcW w:w="234" w:type="pct"/>
            <w:noWrap/>
            <w:vAlign w:val="bottom"/>
            <w:hideMark/>
          </w:tcPr>
          <w:p w14:paraId="303244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510" w:type="pct"/>
            <w:noWrap/>
            <w:vAlign w:val="bottom"/>
            <w:hideMark/>
          </w:tcPr>
          <w:p w14:paraId="13868D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BEF01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965.343,36</w:t>
            </w:r>
          </w:p>
        </w:tc>
        <w:tc>
          <w:tcPr>
            <w:tcW w:w="462" w:type="pct"/>
            <w:noWrap/>
            <w:vAlign w:val="bottom"/>
            <w:hideMark/>
          </w:tcPr>
          <w:p w14:paraId="0B27C5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1.452.012,61</w:t>
            </w:r>
          </w:p>
        </w:tc>
        <w:tc>
          <w:tcPr>
            <w:tcW w:w="231" w:type="pct"/>
            <w:noWrap/>
            <w:vAlign w:val="bottom"/>
            <w:hideMark/>
          </w:tcPr>
          <w:p w14:paraId="0FDCBB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21D1E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22A16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2.417.355,97</w:t>
            </w:r>
          </w:p>
        </w:tc>
        <w:tc>
          <w:tcPr>
            <w:tcW w:w="512" w:type="pct"/>
            <w:noWrap/>
            <w:vAlign w:val="bottom"/>
            <w:hideMark/>
          </w:tcPr>
          <w:p w14:paraId="33A1F8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29.040.252,12</w:t>
            </w:r>
          </w:p>
        </w:tc>
        <w:tc>
          <w:tcPr>
            <w:tcW w:w="495" w:type="pct"/>
            <w:noWrap/>
            <w:vAlign w:val="bottom"/>
            <w:hideMark/>
          </w:tcPr>
          <w:p w14:paraId="67D256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0B5D40A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29.040.252,12</w:t>
            </w:r>
          </w:p>
        </w:tc>
        <w:tc>
          <w:tcPr>
            <w:tcW w:w="532" w:type="pct"/>
            <w:noWrap/>
            <w:vAlign w:val="bottom"/>
            <w:hideMark/>
          </w:tcPr>
          <w:p w14:paraId="1386F5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-26.622.896,15</w:t>
            </w:r>
          </w:p>
        </w:tc>
        <w:tc>
          <w:tcPr>
            <w:tcW w:w="264" w:type="pct"/>
            <w:noWrap/>
            <w:vAlign w:val="bottom"/>
            <w:hideMark/>
          </w:tcPr>
          <w:p w14:paraId="3B805D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8E524D7" w14:textId="77777777" w:rsidTr="00B122CB">
        <w:trPr>
          <w:trHeight w:val="227"/>
          <w:jc w:val="center"/>
        </w:trPr>
        <w:tc>
          <w:tcPr>
            <w:tcW w:w="234" w:type="pct"/>
            <w:noWrap/>
            <w:vAlign w:val="bottom"/>
            <w:hideMark/>
          </w:tcPr>
          <w:p w14:paraId="7E3D7E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510" w:type="pct"/>
            <w:noWrap/>
            <w:vAlign w:val="bottom"/>
            <w:hideMark/>
          </w:tcPr>
          <w:p w14:paraId="181F3E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1A006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748.934,73</w:t>
            </w:r>
          </w:p>
        </w:tc>
        <w:tc>
          <w:tcPr>
            <w:tcW w:w="462" w:type="pct"/>
            <w:noWrap/>
            <w:vAlign w:val="bottom"/>
            <w:hideMark/>
          </w:tcPr>
          <w:p w14:paraId="73284B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1.126.503,50</w:t>
            </w:r>
          </w:p>
        </w:tc>
        <w:tc>
          <w:tcPr>
            <w:tcW w:w="231" w:type="pct"/>
            <w:noWrap/>
            <w:vAlign w:val="bottom"/>
            <w:hideMark/>
          </w:tcPr>
          <w:p w14:paraId="6BEF00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AF729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6FD22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1.875.438,23</w:t>
            </w:r>
          </w:p>
        </w:tc>
        <w:tc>
          <w:tcPr>
            <w:tcW w:w="512" w:type="pct"/>
            <w:noWrap/>
            <w:vAlign w:val="bottom"/>
            <w:hideMark/>
          </w:tcPr>
          <w:p w14:paraId="382DC5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22.530.069,95</w:t>
            </w:r>
          </w:p>
        </w:tc>
        <w:tc>
          <w:tcPr>
            <w:tcW w:w="495" w:type="pct"/>
            <w:noWrap/>
            <w:vAlign w:val="bottom"/>
            <w:hideMark/>
          </w:tcPr>
          <w:p w14:paraId="4EFFB3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2A248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22.530.069,95</w:t>
            </w:r>
          </w:p>
        </w:tc>
        <w:tc>
          <w:tcPr>
            <w:tcW w:w="532" w:type="pct"/>
            <w:noWrap/>
            <w:vAlign w:val="bottom"/>
            <w:hideMark/>
          </w:tcPr>
          <w:p w14:paraId="66CC94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-20.654.631,72</w:t>
            </w:r>
          </w:p>
        </w:tc>
        <w:tc>
          <w:tcPr>
            <w:tcW w:w="264" w:type="pct"/>
            <w:noWrap/>
            <w:vAlign w:val="bottom"/>
            <w:hideMark/>
          </w:tcPr>
          <w:p w14:paraId="517C4E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12CB48B" w14:textId="77777777" w:rsidTr="00B122CB">
        <w:trPr>
          <w:trHeight w:val="227"/>
          <w:jc w:val="center"/>
        </w:trPr>
        <w:tc>
          <w:tcPr>
            <w:tcW w:w="234" w:type="pct"/>
            <w:noWrap/>
            <w:vAlign w:val="bottom"/>
            <w:hideMark/>
          </w:tcPr>
          <w:p w14:paraId="79C31B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w:t>
            </w:r>
          </w:p>
        </w:tc>
        <w:tc>
          <w:tcPr>
            <w:tcW w:w="510" w:type="pct"/>
            <w:noWrap/>
            <w:vAlign w:val="bottom"/>
            <w:hideMark/>
          </w:tcPr>
          <w:p w14:paraId="4D0F78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57D2A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581.387,54</w:t>
            </w:r>
          </w:p>
        </w:tc>
        <w:tc>
          <w:tcPr>
            <w:tcW w:w="462" w:type="pct"/>
            <w:noWrap/>
            <w:vAlign w:val="bottom"/>
            <w:hideMark/>
          </w:tcPr>
          <w:p w14:paraId="0DDC9D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874.488,88</w:t>
            </w:r>
          </w:p>
        </w:tc>
        <w:tc>
          <w:tcPr>
            <w:tcW w:w="231" w:type="pct"/>
            <w:noWrap/>
            <w:vAlign w:val="bottom"/>
            <w:hideMark/>
          </w:tcPr>
          <w:p w14:paraId="639F7E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8BED5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C1FDF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1.455.876,42</w:t>
            </w:r>
          </w:p>
        </w:tc>
        <w:tc>
          <w:tcPr>
            <w:tcW w:w="512" w:type="pct"/>
            <w:noWrap/>
            <w:vAlign w:val="bottom"/>
            <w:hideMark/>
          </w:tcPr>
          <w:p w14:paraId="7DCA0A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17.489.777,54</w:t>
            </w:r>
          </w:p>
        </w:tc>
        <w:tc>
          <w:tcPr>
            <w:tcW w:w="495" w:type="pct"/>
            <w:noWrap/>
            <w:vAlign w:val="bottom"/>
            <w:hideMark/>
          </w:tcPr>
          <w:p w14:paraId="4B0642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A42CE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17.489.777,54</w:t>
            </w:r>
          </w:p>
        </w:tc>
        <w:tc>
          <w:tcPr>
            <w:tcW w:w="532" w:type="pct"/>
            <w:noWrap/>
            <w:vAlign w:val="bottom"/>
            <w:hideMark/>
          </w:tcPr>
          <w:p w14:paraId="7FFD97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-16.033.901,12</w:t>
            </w:r>
          </w:p>
        </w:tc>
        <w:tc>
          <w:tcPr>
            <w:tcW w:w="264" w:type="pct"/>
            <w:noWrap/>
            <w:vAlign w:val="bottom"/>
            <w:hideMark/>
          </w:tcPr>
          <w:p w14:paraId="3E96FB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4E08839" w14:textId="77777777" w:rsidTr="00B122CB">
        <w:trPr>
          <w:trHeight w:val="227"/>
          <w:jc w:val="center"/>
        </w:trPr>
        <w:tc>
          <w:tcPr>
            <w:tcW w:w="234" w:type="pct"/>
            <w:noWrap/>
            <w:vAlign w:val="bottom"/>
            <w:hideMark/>
          </w:tcPr>
          <w:p w14:paraId="6B1721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510" w:type="pct"/>
            <w:noWrap/>
            <w:vAlign w:val="bottom"/>
            <w:hideMark/>
          </w:tcPr>
          <w:p w14:paraId="718003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721E3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454.176,08</w:t>
            </w:r>
          </w:p>
        </w:tc>
        <w:tc>
          <w:tcPr>
            <w:tcW w:w="462" w:type="pct"/>
            <w:noWrap/>
            <w:vAlign w:val="bottom"/>
            <w:hideMark/>
          </w:tcPr>
          <w:p w14:paraId="4A2621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683.144,90</w:t>
            </w:r>
          </w:p>
        </w:tc>
        <w:tc>
          <w:tcPr>
            <w:tcW w:w="231" w:type="pct"/>
            <w:noWrap/>
            <w:vAlign w:val="bottom"/>
            <w:hideMark/>
          </w:tcPr>
          <w:p w14:paraId="33E3FE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4CB270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485BA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1.137.320,98</w:t>
            </w:r>
          </w:p>
        </w:tc>
        <w:tc>
          <w:tcPr>
            <w:tcW w:w="512" w:type="pct"/>
            <w:noWrap/>
            <w:vAlign w:val="bottom"/>
            <w:hideMark/>
          </w:tcPr>
          <w:p w14:paraId="49507F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13.662.897,92</w:t>
            </w:r>
          </w:p>
        </w:tc>
        <w:tc>
          <w:tcPr>
            <w:tcW w:w="495" w:type="pct"/>
            <w:noWrap/>
            <w:vAlign w:val="bottom"/>
            <w:hideMark/>
          </w:tcPr>
          <w:p w14:paraId="303E7B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681094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13.662.897,92</w:t>
            </w:r>
          </w:p>
        </w:tc>
        <w:tc>
          <w:tcPr>
            <w:tcW w:w="532" w:type="pct"/>
            <w:noWrap/>
            <w:vAlign w:val="bottom"/>
            <w:hideMark/>
          </w:tcPr>
          <w:p w14:paraId="5F3019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-12.525.576,94</w:t>
            </w:r>
          </w:p>
        </w:tc>
        <w:tc>
          <w:tcPr>
            <w:tcW w:w="264" w:type="pct"/>
            <w:noWrap/>
            <w:vAlign w:val="bottom"/>
            <w:hideMark/>
          </w:tcPr>
          <w:p w14:paraId="533C21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91AE272" w14:textId="77777777" w:rsidTr="00B122CB">
        <w:trPr>
          <w:trHeight w:val="227"/>
          <w:jc w:val="center"/>
        </w:trPr>
        <w:tc>
          <w:tcPr>
            <w:tcW w:w="234" w:type="pct"/>
            <w:noWrap/>
            <w:vAlign w:val="bottom"/>
            <w:hideMark/>
          </w:tcPr>
          <w:p w14:paraId="74D6D6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510" w:type="pct"/>
            <w:noWrap/>
            <w:vAlign w:val="bottom"/>
            <w:hideMark/>
          </w:tcPr>
          <w:p w14:paraId="70F5F7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7145A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359.165,88</w:t>
            </w:r>
          </w:p>
        </w:tc>
        <w:tc>
          <w:tcPr>
            <w:tcW w:w="462" w:type="pct"/>
            <w:noWrap/>
            <w:vAlign w:val="bottom"/>
            <w:hideMark/>
          </w:tcPr>
          <w:p w14:paraId="52D1C5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540.236,16</w:t>
            </w:r>
          </w:p>
        </w:tc>
        <w:tc>
          <w:tcPr>
            <w:tcW w:w="231" w:type="pct"/>
            <w:noWrap/>
            <w:vAlign w:val="bottom"/>
            <w:hideMark/>
          </w:tcPr>
          <w:p w14:paraId="54987D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791625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1993E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899.402,04</w:t>
            </w:r>
          </w:p>
        </w:tc>
        <w:tc>
          <w:tcPr>
            <w:tcW w:w="512" w:type="pct"/>
            <w:noWrap/>
            <w:vAlign w:val="bottom"/>
            <w:hideMark/>
          </w:tcPr>
          <w:p w14:paraId="4EF973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10.804.723,16</w:t>
            </w:r>
          </w:p>
        </w:tc>
        <w:tc>
          <w:tcPr>
            <w:tcW w:w="495" w:type="pct"/>
            <w:noWrap/>
            <w:vAlign w:val="bottom"/>
            <w:hideMark/>
          </w:tcPr>
          <w:p w14:paraId="52E179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F116A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10.804.723,16</w:t>
            </w:r>
          </w:p>
        </w:tc>
        <w:tc>
          <w:tcPr>
            <w:tcW w:w="532" w:type="pct"/>
            <w:noWrap/>
            <w:vAlign w:val="bottom"/>
            <w:hideMark/>
          </w:tcPr>
          <w:p w14:paraId="4A1F37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-9.905.321,12</w:t>
            </w:r>
          </w:p>
        </w:tc>
        <w:tc>
          <w:tcPr>
            <w:tcW w:w="264" w:type="pct"/>
            <w:noWrap/>
            <w:vAlign w:val="bottom"/>
            <w:hideMark/>
          </w:tcPr>
          <w:p w14:paraId="2A960A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56A6F71" w14:textId="77777777" w:rsidTr="00B122CB">
        <w:trPr>
          <w:trHeight w:val="227"/>
          <w:jc w:val="center"/>
        </w:trPr>
        <w:tc>
          <w:tcPr>
            <w:tcW w:w="234" w:type="pct"/>
            <w:noWrap/>
            <w:vAlign w:val="bottom"/>
            <w:hideMark/>
          </w:tcPr>
          <w:p w14:paraId="776E0A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510" w:type="pct"/>
            <w:noWrap/>
            <w:vAlign w:val="bottom"/>
            <w:hideMark/>
          </w:tcPr>
          <w:p w14:paraId="538292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34DF0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289.266,13</w:t>
            </w:r>
          </w:p>
        </w:tc>
        <w:tc>
          <w:tcPr>
            <w:tcW w:w="462" w:type="pct"/>
            <w:noWrap/>
            <w:vAlign w:val="bottom"/>
            <w:hideMark/>
          </w:tcPr>
          <w:p w14:paraId="701C53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435.097,07</w:t>
            </w:r>
          </w:p>
        </w:tc>
        <w:tc>
          <w:tcPr>
            <w:tcW w:w="231" w:type="pct"/>
            <w:noWrap/>
            <w:vAlign w:val="bottom"/>
            <w:hideMark/>
          </w:tcPr>
          <w:p w14:paraId="09CB6D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C32DF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6AE21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724.363,20</w:t>
            </w:r>
          </w:p>
        </w:tc>
        <w:tc>
          <w:tcPr>
            <w:tcW w:w="512" w:type="pct"/>
            <w:noWrap/>
            <w:vAlign w:val="bottom"/>
            <w:hideMark/>
          </w:tcPr>
          <w:p w14:paraId="013529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8.701.941,49</w:t>
            </w:r>
          </w:p>
        </w:tc>
        <w:tc>
          <w:tcPr>
            <w:tcW w:w="495" w:type="pct"/>
            <w:noWrap/>
            <w:vAlign w:val="bottom"/>
            <w:hideMark/>
          </w:tcPr>
          <w:p w14:paraId="6F93B8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11945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8.701.941,49</w:t>
            </w:r>
          </w:p>
        </w:tc>
        <w:tc>
          <w:tcPr>
            <w:tcW w:w="532" w:type="pct"/>
            <w:noWrap/>
            <w:vAlign w:val="bottom"/>
            <w:hideMark/>
          </w:tcPr>
          <w:p w14:paraId="118D92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-7.977.578,29</w:t>
            </w:r>
          </w:p>
        </w:tc>
        <w:tc>
          <w:tcPr>
            <w:tcW w:w="264" w:type="pct"/>
            <w:noWrap/>
            <w:vAlign w:val="bottom"/>
            <w:hideMark/>
          </w:tcPr>
          <w:p w14:paraId="7F29E6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60124DC" w14:textId="77777777" w:rsidTr="00B122CB">
        <w:trPr>
          <w:trHeight w:val="227"/>
          <w:jc w:val="center"/>
        </w:trPr>
        <w:tc>
          <w:tcPr>
            <w:tcW w:w="234" w:type="pct"/>
            <w:noWrap/>
            <w:vAlign w:val="bottom"/>
            <w:hideMark/>
          </w:tcPr>
          <w:p w14:paraId="5F41ED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2093</w:t>
            </w:r>
          </w:p>
        </w:tc>
        <w:tc>
          <w:tcPr>
            <w:tcW w:w="510" w:type="pct"/>
            <w:noWrap/>
            <w:vAlign w:val="bottom"/>
            <w:hideMark/>
          </w:tcPr>
          <w:p w14:paraId="7F4FDA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58DCE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238.372,72</w:t>
            </w:r>
          </w:p>
        </w:tc>
        <w:tc>
          <w:tcPr>
            <w:tcW w:w="462" w:type="pct"/>
            <w:noWrap/>
            <w:vAlign w:val="bottom"/>
            <w:hideMark/>
          </w:tcPr>
          <w:p w14:paraId="1C258A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358.546,20</w:t>
            </w:r>
          </w:p>
        </w:tc>
        <w:tc>
          <w:tcPr>
            <w:tcW w:w="231" w:type="pct"/>
            <w:noWrap/>
            <w:vAlign w:val="bottom"/>
            <w:hideMark/>
          </w:tcPr>
          <w:p w14:paraId="674423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C0528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CEC72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596.918,92</w:t>
            </w:r>
          </w:p>
        </w:tc>
        <w:tc>
          <w:tcPr>
            <w:tcW w:w="512" w:type="pct"/>
            <w:noWrap/>
            <w:vAlign w:val="bottom"/>
            <w:hideMark/>
          </w:tcPr>
          <w:p w14:paraId="05FFEB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7.170.923,97</w:t>
            </w:r>
          </w:p>
        </w:tc>
        <w:tc>
          <w:tcPr>
            <w:tcW w:w="495" w:type="pct"/>
            <w:noWrap/>
            <w:vAlign w:val="bottom"/>
            <w:hideMark/>
          </w:tcPr>
          <w:p w14:paraId="4601C9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4DA9A7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7.170.923,97</w:t>
            </w:r>
          </w:p>
        </w:tc>
        <w:tc>
          <w:tcPr>
            <w:tcW w:w="532" w:type="pct"/>
            <w:noWrap/>
            <w:vAlign w:val="bottom"/>
            <w:hideMark/>
          </w:tcPr>
          <w:p w14:paraId="00825A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-6.574.005,05</w:t>
            </w:r>
          </w:p>
        </w:tc>
        <w:tc>
          <w:tcPr>
            <w:tcW w:w="264" w:type="pct"/>
            <w:noWrap/>
            <w:vAlign w:val="bottom"/>
            <w:hideMark/>
          </w:tcPr>
          <w:p w14:paraId="23D6E4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050599F" w14:textId="77777777" w:rsidTr="00B122CB">
        <w:trPr>
          <w:trHeight w:val="227"/>
          <w:jc w:val="center"/>
        </w:trPr>
        <w:tc>
          <w:tcPr>
            <w:tcW w:w="234" w:type="pct"/>
            <w:noWrap/>
            <w:vAlign w:val="bottom"/>
            <w:hideMark/>
          </w:tcPr>
          <w:p w14:paraId="74EFC4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510" w:type="pct"/>
            <w:noWrap/>
            <w:vAlign w:val="bottom"/>
            <w:hideMark/>
          </w:tcPr>
          <w:p w14:paraId="2D5085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50B0D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201.565,37</w:t>
            </w:r>
          </w:p>
        </w:tc>
        <w:tc>
          <w:tcPr>
            <w:tcW w:w="462" w:type="pct"/>
            <w:noWrap/>
            <w:vAlign w:val="bottom"/>
            <w:hideMark/>
          </w:tcPr>
          <w:p w14:paraId="14163E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303.182,76</w:t>
            </w:r>
          </w:p>
        </w:tc>
        <w:tc>
          <w:tcPr>
            <w:tcW w:w="231" w:type="pct"/>
            <w:noWrap/>
            <w:vAlign w:val="bottom"/>
            <w:hideMark/>
          </w:tcPr>
          <w:p w14:paraId="345D99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5CFDA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206AF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504.748,13</w:t>
            </w:r>
          </w:p>
        </w:tc>
        <w:tc>
          <w:tcPr>
            <w:tcW w:w="512" w:type="pct"/>
            <w:noWrap/>
            <w:vAlign w:val="bottom"/>
            <w:hideMark/>
          </w:tcPr>
          <w:p w14:paraId="258094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6.063.655,10</w:t>
            </w:r>
          </w:p>
        </w:tc>
        <w:tc>
          <w:tcPr>
            <w:tcW w:w="495" w:type="pct"/>
            <w:noWrap/>
            <w:vAlign w:val="bottom"/>
            <w:hideMark/>
          </w:tcPr>
          <w:p w14:paraId="50CF2B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36B19A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6.063.655,10</w:t>
            </w:r>
          </w:p>
        </w:tc>
        <w:tc>
          <w:tcPr>
            <w:tcW w:w="532" w:type="pct"/>
            <w:noWrap/>
            <w:vAlign w:val="bottom"/>
            <w:hideMark/>
          </w:tcPr>
          <w:p w14:paraId="566F08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-5.558.906,97</w:t>
            </w:r>
          </w:p>
        </w:tc>
        <w:tc>
          <w:tcPr>
            <w:tcW w:w="264" w:type="pct"/>
            <w:noWrap/>
            <w:vAlign w:val="bottom"/>
            <w:hideMark/>
          </w:tcPr>
          <w:p w14:paraId="7CA566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2125AE8" w14:textId="77777777" w:rsidTr="00B122CB">
        <w:trPr>
          <w:trHeight w:val="227"/>
          <w:jc w:val="center"/>
        </w:trPr>
        <w:tc>
          <w:tcPr>
            <w:tcW w:w="234" w:type="pct"/>
            <w:noWrap/>
            <w:vAlign w:val="bottom"/>
            <w:hideMark/>
          </w:tcPr>
          <w:p w14:paraId="558B27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510" w:type="pct"/>
            <w:noWrap/>
            <w:vAlign w:val="bottom"/>
            <w:hideMark/>
          </w:tcPr>
          <w:p w14:paraId="56815F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C3B53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174.819,79</w:t>
            </w:r>
          </w:p>
        </w:tc>
        <w:tc>
          <w:tcPr>
            <w:tcW w:w="462" w:type="pct"/>
            <w:noWrap/>
            <w:vAlign w:val="bottom"/>
            <w:hideMark/>
          </w:tcPr>
          <w:p w14:paraId="4AFC67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262.953,63</w:t>
            </w:r>
          </w:p>
        </w:tc>
        <w:tc>
          <w:tcPr>
            <w:tcW w:w="231" w:type="pct"/>
            <w:noWrap/>
            <w:vAlign w:val="bottom"/>
            <w:hideMark/>
          </w:tcPr>
          <w:p w14:paraId="500AFB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064EE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4B1FF8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437.773,42</w:t>
            </w:r>
          </w:p>
        </w:tc>
        <w:tc>
          <w:tcPr>
            <w:tcW w:w="512" w:type="pct"/>
            <w:noWrap/>
            <w:vAlign w:val="bottom"/>
            <w:hideMark/>
          </w:tcPr>
          <w:p w14:paraId="2498B4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5.259.072,58</w:t>
            </w:r>
          </w:p>
        </w:tc>
        <w:tc>
          <w:tcPr>
            <w:tcW w:w="495" w:type="pct"/>
            <w:noWrap/>
            <w:vAlign w:val="bottom"/>
            <w:hideMark/>
          </w:tcPr>
          <w:p w14:paraId="11403F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68E11B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5.259.072,58</w:t>
            </w:r>
          </w:p>
        </w:tc>
        <w:tc>
          <w:tcPr>
            <w:tcW w:w="532" w:type="pct"/>
            <w:noWrap/>
            <w:vAlign w:val="bottom"/>
            <w:hideMark/>
          </w:tcPr>
          <w:p w14:paraId="1EE7C9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-4.821.299,16</w:t>
            </w:r>
          </w:p>
        </w:tc>
        <w:tc>
          <w:tcPr>
            <w:tcW w:w="264" w:type="pct"/>
            <w:noWrap/>
            <w:vAlign w:val="bottom"/>
            <w:hideMark/>
          </w:tcPr>
          <w:p w14:paraId="3D2AE7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1FB4CBC" w14:textId="77777777" w:rsidTr="00B122CB">
        <w:trPr>
          <w:trHeight w:val="227"/>
          <w:jc w:val="center"/>
        </w:trPr>
        <w:tc>
          <w:tcPr>
            <w:tcW w:w="234" w:type="pct"/>
            <w:noWrap/>
            <w:vAlign w:val="bottom"/>
            <w:hideMark/>
          </w:tcPr>
          <w:p w14:paraId="05363E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510" w:type="pct"/>
            <w:noWrap/>
            <w:vAlign w:val="bottom"/>
            <w:hideMark/>
          </w:tcPr>
          <w:p w14:paraId="0CFAA5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6BE12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155.071,21</w:t>
            </w:r>
          </w:p>
        </w:tc>
        <w:tc>
          <w:tcPr>
            <w:tcW w:w="462" w:type="pct"/>
            <w:noWrap/>
            <w:vAlign w:val="bottom"/>
            <w:hideMark/>
          </w:tcPr>
          <w:p w14:paraId="44D6D3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233.248,98</w:t>
            </w:r>
          </w:p>
        </w:tc>
        <w:tc>
          <w:tcPr>
            <w:tcW w:w="231" w:type="pct"/>
            <w:noWrap/>
            <w:vAlign w:val="bottom"/>
            <w:hideMark/>
          </w:tcPr>
          <w:p w14:paraId="007E48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7AE2C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FE0E6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388.320,19</w:t>
            </w:r>
          </w:p>
        </w:tc>
        <w:tc>
          <w:tcPr>
            <w:tcW w:w="512" w:type="pct"/>
            <w:noWrap/>
            <w:vAlign w:val="bottom"/>
            <w:hideMark/>
          </w:tcPr>
          <w:p w14:paraId="31EC3E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4.664.979,64</w:t>
            </w:r>
          </w:p>
        </w:tc>
        <w:tc>
          <w:tcPr>
            <w:tcW w:w="495" w:type="pct"/>
            <w:noWrap/>
            <w:vAlign w:val="bottom"/>
            <w:hideMark/>
          </w:tcPr>
          <w:p w14:paraId="4F361C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69F237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4.664.979,64</w:t>
            </w:r>
          </w:p>
        </w:tc>
        <w:tc>
          <w:tcPr>
            <w:tcW w:w="532" w:type="pct"/>
            <w:noWrap/>
            <w:vAlign w:val="bottom"/>
            <w:hideMark/>
          </w:tcPr>
          <w:p w14:paraId="0C5B05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-4.276.659,45</w:t>
            </w:r>
          </w:p>
        </w:tc>
        <w:tc>
          <w:tcPr>
            <w:tcW w:w="264" w:type="pct"/>
            <w:noWrap/>
            <w:vAlign w:val="bottom"/>
            <w:hideMark/>
          </w:tcPr>
          <w:p w14:paraId="1AE583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072C8AF" w14:textId="77777777" w:rsidTr="00B122CB">
        <w:trPr>
          <w:trHeight w:val="227"/>
          <w:jc w:val="center"/>
        </w:trPr>
        <w:tc>
          <w:tcPr>
            <w:tcW w:w="234" w:type="pct"/>
            <w:noWrap/>
            <w:vAlign w:val="bottom"/>
            <w:hideMark/>
          </w:tcPr>
          <w:p w14:paraId="50BBC4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510" w:type="pct"/>
            <w:noWrap/>
            <w:vAlign w:val="bottom"/>
            <w:hideMark/>
          </w:tcPr>
          <w:p w14:paraId="4E60EF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7DA5B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139.983,41</w:t>
            </w:r>
          </w:p>
        </w:tc>
        <w:tc>
          <w:tcPr>
            <w:tcW w:w="462" w:type="pct"/>
            <w:noWrap/>
            <w:vAlign w:val="bottom"/>
            <w:hideMark/>
          </w:tcPr>
          <w:p w14:paraId="0EF864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210.554,79</w:t>
            </w:r>
          </w:p>
        </w:tc>
        <w:tc>
          <w:tcPr>
            <w:tcW w:w="231" w:type="pct"/>
            <w:noWrap/>
            <w:vAlign w:val="bottom"/>
            <w:hideMark/>
          </w:tcPr>
          <w:p w14:paraId="6A2A04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68EB22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F8AC0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350.538,20</w:t>
            </w:r>
          </w:p>
        </w:tc>
        <w:tc>
          <w:tcPr>
            <w:tcW w:w="512" w:type="pct"/>
            <w:noWrap/>
            <w:vAlign w:val="bottom"/>
            <w:hideMark/>
          </w:tcPr>
          <w:p w14:paraId="290B02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4.211.095,89</w:t>
            </w:r>
          </w:p>
        </w:tc>
        <w:tc>
          <w:tcPr>
            <w:tcW w:w="495" w:type="pct"/>
            <w:noWrap/>
            <w:vAlign w:val="bottom"/>
            <w:hideMark/>
          </w:tcPr>
          <w:p w14:paraId="267450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575210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4.211.095,89</w:t>
            </w:r>
          </w:p>
        </w:tc>
        <w:tc>
          <w:tcPr>
            <w:tcW w:w="532" w:type="pct"/>
            <w:noWrap/>
            <w:vAlign w:val="bottom"/>
            <w:hideMark/>
          </w:tcPr>
          <w:p w14:paraId="024869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-3.860.557,69</w:t>
            </w:r>
          </w:p>
        </w:tc>
        <w:tc>
          <w:tcPr>
            <w:tcW w:w="264" w:type="pct"/>
            <w:noWrap/>
            <w:vAlign w:val="bottom"/>
            <w:hideMark/>
          </w:tcPr>
          <w:p w14:paraId="2F0867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DF7123D" w14:textId="77777777" w:rsidTr="00B122CB">
        <w:trPr>
          <w:trHeight w:val="227"/>
          <w:jc w:val="center"/>
        </w:trPr>
        <w:tc>
          <w:tcPr>
            <w:tcW w:w="234" w:type="pct"/>
            <w:noWrap/>
            <w:vAlign w:val="bottom"/>
            <w:hideMark/>
          </w:tcPr>
          <w:p w14:paraId="7E89C7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510" w:type="pct"/>
            <w:noWrap/>
            <w:vAlign w:val="bottom"/>
            <w:hideMark/>
          </w:tcPr>
          <w:p w14:paraId="06ADCE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4E42F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128.014,43</w:t>
            </w:r>
          </w:p>
        </w:tc>
        <w:tc>
          <w:tcPr>
            <w:tcW w:w="462" w:type="pct"/>
            <w:noWrap/>
            <w:vAlign w:val="bottom"/>
            <w:hideMark/>
          </w:tcPr>
          <w:p w14:paraId="51097E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192.551,76</w:t>
            </w:r>
          </w:p>
        </w:tc>
        <w:tc>
          <w:tcPr>
            <w:tcW w:w="231" w:type="pct"/>
            <w:noWrap/>
            <w:vAlign w:val="bottom"/>
            <w:hideMark/>
          </w:tcPr>
          <w:p w14:paraId="74459C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2D96C0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B7428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320.566,19</w:t>
            </w:r>
          </w:p>
        </w:tc>
        <w:tc>
          <w:tcPr>
            <w:tcW w:w="512" w:type="pct"/>
            <w:noWrap/>
            <w:vAlign w:val="bottom"/>
            <w:hideMark/>
          </w:tcPr>
          <w:p w14:paraId="023FBF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3.851.035,18</w:t>
            </w:r>
          </w:p>
        </w:tc>
        <w:tc>
          <w:tcPr>
            <w:tcW w:w="495" w:type="pct"/>
            <w:noWrap/>
            <w:vAlign w:val="bottom"/>
            <w:hideMark/>
          </w:tcPr>
          <w:p w14:paraId="62AC27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01612D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3.851.035,18</w:t>
            </w:r>
          </w:p>
        </w:tc>
        <w:tc>
          <w:tcPr>
            <w:tcW w:w="532" w:type="pct"/>
            <w:noWrap/>
            <w:vAlign w:val="bottom"/>
            <w:hideMark/>
          </w:tcPr>
          <w:p w14:paraId="08222E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-3.530.468,99</w:t>
            </w:r>
          </w:p>
        </w:tc>
        <w:tc>
          <w:tcPr>
            <w:tcW w:w="264" w:type="pct"/>
            <w:noWrap/>
            <w:vAlign w:val="bottom"/>
            <w:hideMark/>
          </w:tcPr>
          <w:p w14:paraId="2256FB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BB62C6F" w14:textId="77777777" w:rsidTr="00B122CB">
        <w:trPr>
          <w:trHeight w:val="227"/>
          <w:jc w:val="center"/>
        </w:trPr>
        <w:tc>
          <w:tcPr>
            <w:tcW w:w="234" w:type="pct"/>
            <w:noWrap/>
            <w:vAlign w:val="bottom"/>
            <w:hideMark/>
          </w:tcPr>
          <w:p w14:paraId="0A83AD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510" w:type="pct"/>
            <w:noWrap/>
            <w:vAlign w:val="bottom"/>
            <w:hideMark/>
          </w:tcPr>
          <w:p w14:paraId="78AC88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E03E8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118.004,14</w:t>
            </w:r>
          </w:p>
        </w:tc>
        <w:tc>
          <w:tcPr>
            <w:tcW w:w="462" w:type="pct"/>
            <w:noWrap/>
            <w:vAlign w:val="bottom"/>
            <w:hideMark/>
          </w:tcPr>
          <w:p w14:paraId="470040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177.494,88</w:t>
            </w:r>
          </w:p>
        </w:tc>
        <w:tc>
          <w:tcPr>
            <w:tcW w:w="231" w:type="pct"/>
            <w:noWrap/>
            <w:vAlign w:val="bottom"/>
            <w:hideMark/>
          </w:tcPr>
          <w:p w14:paraId="6FB865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1012B7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914A27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295.499,02</w:t>
            </w:r>
          </w:p>
        </w:tc>
        <w:tc>
          <w:tcPr>
            <w:tcW w:w="512" w:type="pct"/>
            <w:noWrap/>
            <w:vAlign w:val="bottom"/>
            <w:hideMark/>
          </w:tcPr>
          <w:p w14:paraId="67A8F0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3.549.897,54</w:t>
            </w:r>
          </w:p>
        </w:tc>
        <w:tc>
          <w:tcPr>
            <w:tcW w:w="495" w:type="pct"/>
            <w:noWrap/>
            <w:vAlign w:val="bottom"/>
            <w:hideMark/>
          </w:tcPr>
          <w:p w14:paraId="571730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2FBC0EF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3.549.897,54</w:t>
            </w:r>
          </w:p>
        </w:tc>
        <w:tc>
          <w:tcPr>
            <w:tcW w:w="532" w:type="pct"/>
            <w:noWrap/>
            <w:vAlign w:val="bottom"/>
            <w:hideMark/>
          </w:tcPr>
          <w:p w14:paraId="5C962B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-3.254.398,52</w:t>
            </w:r>
          </w:p>
        </w:tc>
        <w:tc>
          <w:tcPr>
            <w:tcW w:w="264" w:type="pct"/>
            <w:noWrap/>
            <w:vAlign w:val="bottom"/>
            <w:hideMark/>
          </w:tcPr>
          <w:p w14:paraId="081013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4D8E095" w14:textId="77777777" w:rsidTr="00B122CB">
        <w:trPr>
          <w:trHeight w:val="227"/>
          <w:jc w:val="center"/>
        </w:trPr>
        <w:tc>
          <w:tcPr>
            <w:tcW w:w="234" w:type="pct"/>
            <w:noWrap/>
            <w:vAlign w:val="bottom"/>
            <w:hideMark/>
          </w:tcPr>
          <w:p w14:paraId="46D390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510" w:type="pct"/>
            <w:noWrap/>
            <w:vAlign w:val="bottom"/>
            <w:hideMark/>
          </w:tcPr>
          <w:p w14:paraId="3D4AAB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74AE9A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109.304,37</w:t>
            </w:r>
          </w:p>
        </w:tc>
        <w:tc>
          <w:tcPr>
            <w:tcW w:w="462" w:type="pct"/>
            <w:noWrap/>
            <w:vAlign w:val="bottom"/>
            <w:hideMark/>
          </w:tcPr>
          <w:p w14:paraId="697228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164.409,20</w:t>
            </w:r>
          </w:p>
        </w:tc>
        <w:tc>
          <w:tcPr>
            <w:tcW w:w="231" w:type="pct"/>
            <w:noWrap/>
            <w:vAlign w:val="bottom"/>
            <w:hideMark/>
          </w:tcPr>
          <w:p w14:paraId="5B974E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69EF9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BDC45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273.713,57</w:t>
            </w:r>
          </w:p>
        </w:tc>
        <w:tc>
          <w:tcPr>
            <w:tcW w:w="512" w:type="pct"/>
            <w:noWrap/>
            <w:vAlign w:val="bottom"/>
            <w:hideMark/>
          </w:tcPr>
          <w:p w14:paraId="3C5C49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3.288.183,90</w:t>
            </w:r>
          </w:p>
        </w:tc>
        <w:tc>
          <w:tcPr>
            <w:tcW w:w="495" w:type="pct"/>
            <w:noWrap/>
            <w:vAlign w:val="bottom"/>
            <w:hideMark/>
          </w:tcPr>
          <w:p w14:paraId="3B8951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1E0ACB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3.288.183,90</w:t>
            </w:r>
          </w:p>
        </w:tc>
        <w:tc>
          <w:tcPr>
            <w:tcW w:w="532" w:type="pct"/>
            <w:noWrap/>
            <w:vAlign w:val="bottom"/>
            <w:hideMark/>
          </w:tcPr>
          <w:p w14:paraId="1F27B4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-3.014.470,33</w:t>
            </w:r>
          </w:p>
        </w:tc>
        <w:tc>
          <w:tcPr>
            <w:tcW w:w="264" w:type="pct"/>
            <w:noWrap/>
            <w:vAlign w:val="bottom"/>
            <w:hideMark/>
          </w:tcPr>
          <w:p w14:paraId="513622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C21090C" w14:textId="77777777" w:rsidTr="00B122CB">
        <w:trPr>
          <w:trHeight w:val="227"/>
          <w:jc w:val="center"/>
        </w:trPr>
        <w:tc>
          <w:tcPr>
            <w:tcW w:w="234" w:type="pct"/>
            <w:noWrap/>
            <w:vAlign w:val="bottom"/>
            <w:hideMark/>
          </w:tcPr>
          <w:p w14:paraId="2F2C67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510" w:type="pct"/>
            <w:noWrap/>
            <w:vAlign w:val="bottom"/>
            <w:hideMark/>
          </w:tcPr>
          <w:p w14:paraId="559256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6A1ABE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101.494,23</w:t>
            </w:r>
          </w:p>
        </w:tc>
        <w:tc>
          <w:tcPr>
            <w:tcW w:w="462" w:type="pct"/>
            <w:noWrap/>
            <w:vAlign w:val="bottom"/>
            <w:hideMark/>
          </w:tcPr>
          <w:p w14:paraId="1F09A9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152.661,64</w:t>
            </w:r>
          </w:p>
        </w:tc>
        <w:tc>
          <w:tcPr>
            <w:tcW w:w="231" w:type="pct"/>
            <w:noWrap/>
            <w:vAlign w:val="bottom"/>
            <w:hideMark/>
          </w:tcPr>
          <w:p w14:paraId="50C518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344DF6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2DF2D6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254.155,87</w:t>
            </w:r>
          </w:p>
        </w:tc>
        <w:tc>
          <w:tcPr>
            <w:tcW w:w="512" w:type="pct"/>
            <w:noWrap/>
            <w:vAlign w:val="bottom"/>
            <w:hideMark/>
          </w:tcPr>
          <w:p w14:paraId="581D2F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3.053.232,83</w:t>
            </w:r>
          </w:p>
        </w:tc>
        <w:tc>
          <w:tcPr>
            <w:tcW w:w="495" w:type="pct"/>
            <w:noWrap/>
            <w:vAlign w:val="bottom"/>
            <w:hideMark/>
          </w:tcPr>
          <w:p w14:paraId="72A29A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6315BF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3.053.232,83</w:t>
            </w:r>
          </w:p>
        </w:tc>
        <w:tc>
          <w:tcPr>
            <w:tcW w:w="532" w:type="pct"/>
            <w:noWrap/>
            <w:vAlign w:val="bottom"/>
            <w:hideMark/>
          </w:tcPr>
          <w:p w14:paraId="546D43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-2.799.076,96</w:t>
            </w:r>
          </w:p>
        </w:tc>
        <w:tc>
          <w:tcPr>
            <w:tcW w:w="264" w:type="pct"/>
            <w:noWrap/>
            <w:vAlign w:val="bottom"/>
            <w:hideMark/>
          </w:tcPr>
          <w:p w14:paraId="7EC30E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F904738" w14:textId="77777777" w:rsidTr="00B122CB">
        <w:trPr>
          <w:trHeight w:val="227"/>
          <w:jc w:val="center"/>
        </w:trPr>
        <w:tc>
          <w:tcPr>
            <w:tcW w:w="234" w:type="pct"/>
            <w:noWrap/>
            <w:vAlign w:val="bottom"/>
            <w:hideMark/>
          </w:tcPr>
          <w:p w14:paraId="3A64CE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510" w:type="pct"/>
            <w:noWrap/>
            <w:vAlign w:val="bottom"/>
            <w:hideMark/>
          </w:tcPr>
          <w:p w14:paraId="4855C6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DB0DC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94.336,45</w:t>
            </w:r>
          </w:p>
        </w:tc>
        <w:tc>
          <w:tcPr>
            <w:tcW w:w="462" w:type="pct"/>
            <w:noWrap/>
            <w:vAlign w:val="bottom"/>
            <w:hideMark/>
          </w:tcPr>
          <w:p w14:paraId="250EFE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141.895,33</w:t>
            </w:r>
          </w:p>
        </w:tc>
        <w:tc>
          <w:tcPr>
            <w:tcW w:w="231" w:type="pct"/>
            <w:noWrap/>
            <w:vAlign w:val="bottom"/>
            <w:hideMark/>
          </w:tcPr>
          <w:p w14:paraId="4B3879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09550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B4FB5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236.231,78</w:t>
            </w:r>
          </w:p>
        </w:tc>
        <w:tc>
          <w:tcPr>
            <w:tcW w:w="512" w:type="pct"/>
            <w:noWrap/>
            <w:vAlign w:val="bottom"/>
            <w:hideMark/>
          </w:tcPr>
          <w:p w14:paraId="0BE82C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2.837.906,54</w:t>
            </w:r>
          </w:p>
        </w:tc>
        <w:tc>
          <w:tcPr>
            <w:tcW w:w="495" w:type="pct"/>
            <w:noWrap/>
            <w:vAlign w:val="bottom"/>
            <w:hideMark/>
          </w:tcPr>
          <w:p w14:paraId="6511D0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778156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2.837.906,54</w:t>
            </w:r>
          </w:p>
        </w:tc>
        <w:tc>
          <w:tcPr>
            <w:tcW w:w="532" w:type="pct"/>
            <w:noWrap/>
            <w:vAlign w:val="bottom"/>
            <w:hideMark/>
          </w:tcPr>
          <w:p w14:paraId="37F25B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-2.601.674,76</w:t>
            </w:r>
          </w:p>
        </w:tc>
        <w:tc>
          <w:tcPr>
            <w:tcW w:w="264" w:type="pct"/>
            <w:noWrap/>
            <w:vAlign w:val="bottom"/>
            <w:hideMark/>
          </w:tcPr>
          <w:p w14:paraId="67A993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C64C24C" w14:textId="77777777" w:rsidTr="00B122CB">
        <w:trPr>
          <w:trHeight w:val="227"/>
          <w:jc w:val="center"/>
        </w:trPr>
        <w:tc>
          <w:tcPr>
            <w:tcW w:w="234" w:type="pct"/>
            <w:noWrap/>
            <w:vAlign w:val="bottom"/>
            <w:hideMark/>
          </w:tcPr>
          <w:p w14:paraId="0D092C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510" w:type="pct"/>
            <w:noWrap/>
            <w:vAlign w:val="bottom"/>
            <w:hideMark/>
          </w:tcPr>
          <w:p w14:paraId="33EDA5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3EF516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87.710,37</w:t>
            </w:r>
          </w:p>
        </w:tc>
        <w:tc>
          <w:tcPr>
            <w:tcW w:w="462" w:type="pct"/>
            <w:noWrap/>
            <w:vAlign w:val="bottom"/>
            <w:hideMark/>
          </w:tcPr>
          <w:p w14:paraId="5B7489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131.928,77</w:t>
            </w:r>
          </w:p>
        </w:tc>
        <w:tc>
          <w:tcPr>
            <w:tcW w:w="231" w:type="pct"/>
            <w:noWrap/>
            <w:vAlign w:val="bottom"/>
            <w:hideMark/>
          </w:tcPr>
          <w:p w14:paraId="20DB11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0F309B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56C228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219.639,14</w:t>
            </w:r>
          </w:p>
        </w:tc>
        <w:tc>
          <w:tcPr>
            <w:tcW w:w="512" w:type="pct"/>
            <w:noWrap/>
            <w:vAlign w:val="bottom"/>
            <w:hideMark/>
          </w:tcPr>
          <w:p w14:paraId="71A0F5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2.638.575,49</w:t>
            </w:r>
          </w:p>
        </w:tc>
        <w:tc>
          <w:tcPr>
            <w:tcW w:w="495" w:type="pct"/>
            <w:noWrap/>
            <w:vAlign w:val="bottom"/>
            <w:hideMark/>
          </w:tcPr>
          <w:p w14:paraId="46FA2D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06B7D4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2.638.575,49</w:t>
            </w:r>
          </w:p>
        </w:tc>
        <w:tc>
          <w:tcPr>
            <w:tcW w:w="532" w:type="pct"/>
            <w:noWrap/>
            <w:vAlign w:val="bottom"/>
            <w:hideMark/>
          </w:tcPr>
          <w:p w14:paraId="55513D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-2.418.936,35</w:t>
            </w:r>
          </w:p>
        </w:tc>
        <w:tc>
          <w:tcPr>
            <w:tcW w:w="264" w:type="pct"/>
            <w:noWrap/>
            <w:vAlign w:val="bottom"/>
            <w:hideMark/>
          </w:tcPr>
          <w:p w14:paraId="28A566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4A2180F" w14:textId="77777777" w:rsidTr="00B122CB">
        <w:trPr>
          <w:trHeight w:val="227"/>
          <w:jc w:val="center"/>
        </w:trPr>
        <w:tc>
          <w:tcPr>
            <w:tcW w:w="234" w:type="pct"/>
            <w:noWrap/>
            <w:vAlign w:val="bottom"/>
            <w:hideMark/>
          </w:tcPr>
          <w:p w14:paraId="707ECD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510" w:type="pct"/>
            <w:noWrap/>
            <w:vAlign w:val="bottom"/>
            <w:hideMark/>
          </w:tcPr>
          <w:p w14:paraId="4BAEE1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0F1674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81.566,20</w:t>
            </w:r>
          </w:p>
        </w:tc>
        <w:tc>
          <w:tcPr>
            <w:tcW w:w="462" w:type="pct"/>
            <w:noWrap/>
            <w:vAlign w:val="bottom"/>
            <w:hideMark/>
          </w:tcPr>
          <w:p w14:paraId="6B78EF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122.687,07</w:t>
            </w:r>
          </w:p>
        </w:tc>
        <w:tc>
          <w:tcPr>
            <w:tcW w:w="231" w:type="pct"/>
            <w:noWrap/>
            <w:vAlign w:val="bottom"/>
            <w:hideMark/>
          </w:tcPr>
          <w:p w14:paraId="198675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noWrap/>
            <w:vAlign w:val="bottom"/>
            <w:hideMark/>
          </w:tcPr>
          <w:p w14:paraId="5651CE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noWrap/>
            <w:vAlign w:val="bottom"/>
            <w:hideMark/>
          </w:tcPr>
          <w:p w14:paraId="1B5A8A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204.253,27</w:t>
            </w:r>
          </w:p>
        </w:tc>
        <w:tc>
          <w:tcPr>
            <w:tcW w:w="512" w:type="pct"/>
            <w:noWrap/>
            <w:vAlign w:val="bottom"/>
            <w:hideMark/>
          </w:tcPr>
          <w:p w14:paraId="7B91C8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2.453.741,39</w:t>
            </w:r>
          </w:p>
        </w:tc>
        <w:tc>
          <w:tcPr>
            <w:tcW w:w="495" w:type="pct"/>
            <w:noWrap/>
            <w:vAlign w:val="bottom"/>
            <w:hideMark/>
          </w:tcPr>
          <w:p w14:paraId="22CE34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noWrap/>
            <w:vAlign w:val="bottom"/>
            <w:hideMark/>
          </w:tcPr>
          <w:p w14:paraId="5BBC38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2.453.741,39</w:t>
            </w:r>
          </w:p>
        </w:tc>
        <w:tc>
          <w:tcPr>
            <w:tcW w:w="532" w:type="pct"/>
            <w:noWrap/>
            <w:vAlign w:val="bottom"/>
            <w:hideMark/>
          </w:tcPr>
          <w:p w14:paraId="5ED7B4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-2.249.488,12</w:t>
            </w:r>
          </w:p>
        </w:tc>
        <w:tc>
          <w:tcPr>
            <w:tcW w:w="264" w:type="pct"/>
            <w:noWrap/>
            <w:vAlign w:val="bottom"/>
            <w:hideMark/>
          </w:tcPr>
          <w:p w14:paraId="143EB4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BD8AD44" w14:textId="77777777" w:rsidTr="00B122CB">
        <w:trPr>
          <w:trHeight w:val="227"/>
          <w:jc w:val="center"/>
        </w:trPr>
        <w:tc>
          <w:tcPr>
            <w:tcW w:w="234" w:type="pct"/>
            <w:tcBorders>
              <w:bottom w:val="single" w:sz="12" w:space="0" w:color="0000FF"/>
            </w:tcBorders>
            <w:noWrap/>
            <w:vAlign w:val="bottom"/>
            <w:hideMark/>
          </w:tcPr>
          <w:p w14:paraId="1981DB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510" w:type="pct"/>
            <w:tcBorders>
              <w:bottom w:val="single" w:sz="12" w:space="0" w:color="0000FF"/>
            </w:tcBorders>
            <w:noWrap/>
            <w:vAlign w:val="bottom"/>
            <w:hideMark/>
          </w:tcPr>
          <w:p w14:paraId="25C244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tcBorders>
              <w:bottom w:val="single" w:sz="12" w:space="0" w:color="0000FF"/>
            </w:tcBorders>
            <w:noWrap/>
            <w:vAlign w:val="bottom"/>
            <w:hideMark/>
          </w:tcPr>
          <w:p w14:paraId="28CA1B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75.927,27</w:t>
            </w:r>
          </w:p>
        </w:tc>
        <w:tc>
          <w:tcPr>
            <w:tcW w:w="462" w:type="pct"/>
            <w:tcBorders>
              <w:bottom w:val="single" w:sz="12" w:space="0" w:color="0000FF"/>
            </w:tcBorders>
            <w:noWrap/>
            <w:vAlign w:val="bottom"/>
            <w:hideMark/>
          </w:tcPr>
          <w:p w14:paraId="6C8F7C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114.205,32</w:t>
            </w:r>
          </w:p>
        </w:tc>
        <w:tc>
          <w:tcPr>
            <w:tcW w:w="231" w:type="pct"/>
            <w:tcBorders>
              <w:bottom w:val="single" w:sz="12" w:space="0" w:color="0000FF"/>
            </w:tcBorders>
            <w:noWrap/>
            <w:vAlign w:val="bottom"/>
            <w:hideMark/>
          </w:tcPr>
          <w:p w14:paraId="57B3FE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24" w:type="pct"/>
            <w:tcBorders>
              <w:bottom w:val="single" w:sz="12" w:space="0" w:color="0000FF"/>
            </w:tcBorders>
            <w:noWrap/>
            <w:vAlign w:val="bottom"/>
            <w:hideMark/>
          </w:tcPr>
          <w:p w14:paraId="2F438E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2" w:type="pct"/>
            <w:tcBorders>
              <w:bottom w:val="single" w:sz="12" w:space="0" w:color="0000FF"/>
            </w:tcBorders>
            <w:noWrap/>
            <w:vAlign w:val="bottom"/>
            <w:hideMark/>
          </w:tcPr>
          <w:p w14:paraId="4DB48C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190.132,59</w:t>
            </w:r>
          </w:p>
        </w:tc>
        <w:tc>
          <w:tcPr>
            <w:tcW w:w="512" w:type="pct"/>
            <w:tcBorders>
              <w:bottom w:val="single" w:sz="12" w:space="0" w:color="0000FF"/>
            </w:tcBorders>
            <w:noWrap/>
            <w:vAlign w:val="bottom"/>
            <w:hideMark/>
          </w:tcPr>
          <w:p w14:paraId="2287C2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2.284.106,45</w:t>
            </w:r>
          </w:p>
        </w:tc>
        <w:tc>
          <w:tcPr>
            <w:tcW w:w="495" w:type="pct"/>
            <w:tcBorders>
              <w:bottom w:val="single" w:sz="12" w:space="0" w:color="0000FF"/>
            </w:tcBorders>
            <w:noWrap/>
            <w:vAlign w:val="bottom"/>
            <w:hideMark/>
          </w:tcPr>
          <w:p w14:paraId="4D32A1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512" w:type="pct"/>
            <w:tcBorders>
              <w:bottom w:val="single" w:sz="12" w:space="0" w:color="0000FF"/>
            </w:tcBorders>
            <w:noWrap/>
            <w:vAlign w:val="bottom"/>
            <w:hideMark/>
          </w:tcPr>
          <w:p w14:paraId="2A69BB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2.284.106,45</w:t>
            </w:r>
          </w:p>
        </w:tc>
        <w:tc>
          <w:tcPr>
            <w:tcW w:w="532" w:type="pct"/>
            <w:tcBorders>
              <w:bottom w:val="single" w:sz="12" w:space="0" w:color="0000FF"/>
            </w:tcBorders>
            <w:noWrap/>
            <w:vAlign w:val="bottom"/>
            <w:hideMark/>
          </w:tcPr>
          <w:p w14:paraId="355B87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-2.093.973,86</w:t>
            </w:r>
          </w:p>
        </w:tc>
        <w:tc>
          <w:tcPr>
            <w:tcW w:w="264" w:type="pct"/>
            <w:tcBorders>
              <w:bottom w:val="single" w:sz="12" w:space="0" w:color="0000FF"/>
            </w:tcBorders>
            <w:noWrap/>
            <w:vAlign w:val="bottom"/>
            <w:hideMark/>
          </w:tcPr>
          <w:p w14:paraId="13799F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bl>
    <w:p w14:paraId="027BCBDE" w14:textId="77777777" w:rsidR="006B77B7" w:rsidRPr="00C960D4" w:rsidRDefault="006B77B7" w:rsidP="00C960D4">
      <w:pPr>
        <w:widowControl w:val="0"/>
        <w:spacing w:after="0"/>
        <w:ind w:firstLine="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48"/>
        <w:gridCol w:w="1337"/>
        <w:gridCol w:w="1095"/>
        <w:gridCol w:w="1095"/>
        <w:gridCol w:w="691"/>
        <w:gridCol w:w="873"/>
        <w:gridCol w:w="1095"/>
        <w:gridCol w:w="1271"/>
        <w:gridCol w:w="1104"/>
        <w:gridCol w:w="1203"/>
        <w:gridCol w:w="1265"/>
        <w:gridCol w:w="797"/>
      </w:tblGrid>
      <w:tr w:rsidR="006B77B7" w:rsidRPr="00C960D4" w14:paraId="1CE21E91" w14:textId="77777777" w:rsidTr="00B122CB">
        <w:trPr>
          <w:trHeight w:val="227"/>
          <w:tblHeader/>
          <w:jc w:val="center"/>
        </w:trPr>
        <w:tc>
          <w:tcPr>
            <w:tcW w:w="5000" w:type="pct"/>
            <w:gridSpan w:val="12"/>
            <w:noWrap/>
            <w:vAlign w:val="bottom"/>
            <w:hideMark/>
          </w:tcPr>
          <w:p w14:paraId="6248C608" w14:textId="77777777" w:rsidR="006B77B7" w:rsidRPr="00B57177" w:rsidRDefault="006B77B7" w:rsidP="00C960D4">
            <w:pPr>
              <w:widowControl w:val="0"/>
              <w:spacing w:after="0"/>
              <w:ind w:firstLine="0"/>
              <w:contextualSpacing/>
              <w:jc w:val="center"/>
              <w:rPr>
                <w:rFonts w:ascii="Titillium Web" w:hAnsi="Titillium Web"/>
                <w:b/>
                <w:bCs/>
                <w:sz w:val="14"/>
                <w:szCs w:val="14"/>
              </w:rPr>
            </w:pPr>
            <w:r w:rsidRPr="00B57177">
              <w:rPr>
                <w:rFonts w:ascii="Titillium Web" w:hAnsi="Titillium Web"/>
                <w:b/>
                <w:bCs/>
                <w:sz w:val="14"/>
                <w:szCs w:val="14"/>
              </w:rPr>
              <w:t>Fluxo de Caixa - Plano de Custeio de Equilíbrio (Proposto)</w:t>
            </w:r>
          </w:p>
        </w:tc>
      </w:tr>
      <w:tr w:rsidR="006B77B7" w:rsidRPr="00C960D4" w14:paraId="363BBB02" w14:textId="77777777" w:rsidTr="00B122CB">
        <w:trPr>
          <w:trHeight w:val="227"/>
          <w:tblHeader/>
          <w:jc w:val="center"/>
        </w:trPr>
        <w:tc>
          <w:tcPr>
            <w:tcW w:w="308" w:type="pct"/>
            <w:vMerge w:val="restart"/>
            <w:shd w:val="clear" w:color="000000" w:fill="1F3864"/>
            <w:vAlign w:val="center"/>
            <w:hideMark/>
          </w:tcPr>
          <w:p w14:paraId="29BB5C3F"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Ano</w:t>
            </w:r>
          </w:p>
        </w:tc>
        <w:tc>
          <w:tcPr>
            <w:tcW w:w="2657" w:type="pct"/>
            <w:gridSpan w:val="6"/>
            <w:shd w:val="clear" w:color="000000" w:fill="1F3864"/>
            <w:vAlign w:val="center"/>
            <w:hideMark/>
          </w:tcPr>
          <w:p w14:paraId="13CE9FE0"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Receitas do Fundo</w:t>
            </w:r>
          </w:p>
        </w:tc>
        <w:tc>
          <w:tcPr>
            <w:tcW w:w="1279" w:type="pct"/>
            <w:gridSpan w:val="3"/>
            <w:shd w:val="clear" w:color="000000" w:fill="1F3864"/>
            <w:vAlign w:val="center"/>
            <w:hideMark/>
          </w:tcPr>
          <w:p w14:paraId="78D816AF"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w:t>
            </w:r>
          </w:p>
        </w:tc>
        <w:tc>
          <w:tcPr>
            <w:tcW w:w="389" w:type="pct"/>
            <w:vMerge w:val="restart"/>
            <w:shd w:val="clear" w:color="000000" w:fill="1F3864"/>
            <w:vAlign w:val="center"/>
            <w:hideMark/>
          </w:tcPr>
          <w:p w14:paraId="14EB2E43"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Diferença Receitas - Despesas</w:t>
            </w:r>
          </w:p>
        </w:tc>
        <w:tc>
          <w:tcPr>
            <w:tcW w:w="367" w:type="pct"/>
            <w:vMerge w:val="restart"/>
            <w:shd w:val="clear" w:color="000000" w:fill="1F3864"/>
            <w:vAlign w:val="center"/>
            <w:hideMark/>
          </w:tcPr>
          <w:p w14:paraId="1D5A8F64"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Saldo de Caixa</w:t>
            </w:r>
          </w:p>
        </w:tc>
      </w:tr>
      <w:tr w:rsidR="006B77B7" w:rsidRPr="00C960D4" w14:paraId="0D48C243" w14:textId="77777777" w:rsidTr="00B122CB">
        <w:trPr>
          <w:trHeight w:val="227"/>
          <w:tblHeader/>
          <w:jc w:val="center"/>
        </w:trPr>
        <w:tc>
          <w:tcPr>
            <w:tcW w:w="308" w:type="pct"/>
            <w:vMerge/>
            <w:vAlign w:val="center"/>
            <w:hideMark/>
          </w:tcPr>
          <w:p w14:paraId="2C8200BD" w14:textId="77777777" w:rsidR="006B77B7" w:rsidRPr="00B57177" w:rsidRDefault="006B77B7" w:rsidP="00C960D4">
            <w:pPr>
              <w:widowControl w:val="0"/>
              <w:spacing w:after="0"/>
              <w:ind w:firstLine="0"/>
              <w:contextualSpacing/>
              <w:jc w:val="both"/>
              <w:rPr>
                <w:rFonts w:ascii="Titillium Web" w:hAnsi="Titillium Web"/>
                <w:b/>
                <w:bCs/>
                <w:color w:val="FFFFFF"/>
                <w:sz w:val="14"/>
                <w:szCs w:val="14"/>
              </w:rPr>
            </w:pPr>
          </w:p>
        </w:tc>
        <w:tc>
          <w:tcPr>
            <w:tcW w:w="584" w:type="pct"/>
            <w:shd w:val="clear" w:color="000000" w:fill="1F3864"/>
            <w:vAlign w:val="center"/>
            <w:hideMark/>
          </w:tcPr>
          <w:p w14:paraId="1263114E"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 Ente</w:t>
            </w:r>
          </w:p>
        </w:tc>
        <w:tc>
          <w:tcPr>
            <w:tcW w:w="466" w:type="pct"/>
            <w:shd w:val="clear" w:color="000000" w:fill="1F3864"/>
            <w:vAlign w:val="center"/>
            <w:hideMark/>
          </w:tcPr>
          <w:p w14:paraId="7D9B8B1D"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Contribuição dos participantes</w:t>
            </w:r>
          </w:p>
        </w:tc>
        <w:tc>
          <w:tcPr>
            <w:tcW w:w="457" w:type="pct"/>
            <w:shd w:val="clear" w:color="000000" w:fill="1F3864"/>
            <w:vAlign w:val="center"/>
            <w:hideMark/>
          </w:tcPr>
          <w:p w14:paraId="5334D710"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Compensação Previdenciária</w:t>
            </w:r>
          </w:p>
        </w:tc>
        <w:tc>
          <w:tcPr>
            <w:tcW w:w="376" w:type="pct"/>
            <w:shd w:val="clear" w:color="000000" w:fill="1F3864"/>
            <w:vAlign w:val="center"/>
            <w:hideMark/>
          </w:tcPr>
          <w:p w14:paraId="2D2B60A6"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Dívida para com o RPPS</w:t>
            </w:r>
          </w:p>
        </w:tc>
        <w:tc>
          <w:tcPr>
            <w:tcW w:w="398" w:type="pct"/>
            <w:shd w:val="clear" w:color="000000" w:fill="1F3864"/>
            <w:vAlign w:val="center"/>
            <w:hideMark/>
          </w:tcPr>
          <w:p w14:paraId="74277FFE"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Ganhos de Mercado</w:t>
            </w:r>
          </w:p>
        </w:tc>
        <w:tc>
          <w:tcPr>
            <w:tcW w:w="376" w:type="pct"/>
            <w:shd w:val="clear" w:color="000000" w:fill="1F3864"/>
            <w:vAlign w:val="center"/>
            <w:hideMark/>
          </w:tcPr>
          <w:p w14:paraId="2A661C40"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 Receitas</w:t>
            </w:r>
          </w:p>
        </w:tc>
        <w:tc>
          <w:tcPr>
            <w:tcW w:w="557" w:type="pct"/>
            <w:shd w:val="clear" w:color="000000" w:fill="1F3864"/>
            <w:vAlign w:val="center"/>
            <w:hideMark/>
          </w:tcPr>
          <w:p w14:paraId="2A568929"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Benefícios de Aposentados e pensionista</w:t>
            </w:r>
          </w:p>
        </w:tc>
        <w:tc>
          <w:tcPr>
            <w:tcW w:w="337" w:type="pct"/>
            <w:shd w:val="clear" w:color="000000" w:fill="1F3864"/>
            <w:vAlign w:val="center"/>
            <w:hideMark/>
          </w:tcPr>
          <w:p w14:paraId="54D8AF6D"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Despesas Administrativas</w:t>
            </w:r>
          </w:p>
        </w:tc>
        <w:tc>
          <w:tcPr>
            <w:tcW w:w="384" w:type="pct"/>
            <w:shd w:val="clear" w:color="000000" w:fill="1F3864"/>
            <w:vAlign w:val="center"/>
            <w:hideMark/>
          </w:tcPr>
          <w:p w14:paraId="17CED805" w14:textId="77777777" w:rsidR="006B77B7" w:rsidRPr="00B57177" w:rsidRDefault="006B77B7" w:rsidP="00C960D4">
            <w:pPr>
              <w:widowControl w:val="0"/>
              <w:spacing w:after="0"/>
              <w:ind w:firstLine="0"/>
              <w:contextualSpacing/>
              <w:jc w:val="center"/>
              <w:rPr>
                <w:rFonts w:ascii="Titillium Web" w:hAnsi="Titillium Web"/>
                <w:b/>
                <w:bCs/>
                <w:color w:val="FFFFFF"/>
                <w:sz w:val="14"/>
                <w:szCs w:val="14"/>
              </w:rPr>
            </w:pPr>
            <w:r w:rsidRPr="00B57177">
              <w:rPr>
                <w:rFonts w:ascii="Titillium Web" w:hAnsi="Titillium Web"/>
                <w:b/>
                <w:bCs/>
                <w:color w:val="FFFFFF"/>
                <w:sz w:val="14"/>
                <w:szCs w:val="14"/>
              </w:rPr>
              <w:t>Total Despesas</w:t>
            </w:r>
          </w:p>
        </w:tc>
        <w:tc>
          <w:tcPr>
            <w:tcW w:w="389" w:type="pct"/>
            <w:vMerge/>
            <w:vAlign w:val="center"/>
            <w:hideMark/>
          </w:tcPr>
          <w:p w14:paraId="7541EF1C" w14:textId="77777777" w:rsidR="006B77B7" w:rsidRPr="00B57177" w:rsidRDefault="006B77B7" w:rsidP="00C960D4">
            <w:pPr>
              <w:widowControl w:val="0"/>
              <w:spacing w:after="0"/>
              <w:ind w:firstLine="0"/>
              <w:contextualSpacing/>
              <w:jc w:val="both"/>
              <w:rPr>
                <w:rFonts w:ascii="Titillium Web" w:hAnsi="Titillium Web"/>
                <w:b/>
                <w:bCs/>
                <w:color w:val="FFFFFF"/>
                <w:sz w:val="14"/>
                <w:szCs w:val="14"/>
              </w:rPr>
            </w:pPr>
          </w:p>
        </w:tc>
        <w:tc>
          <w:tcPr>
            <w:tcW w:w="367" w:type="pct"/>
            <w:vMerge/>
            <w:vAlign w:val="center"/>
            <w:hideMark/>
          </w:tcPr>
          <w:p w14:paraId="7D7F0752" w14:textId="77777777" w:rsidR="006B77B7" w:rsidRPr="00B57177" w:rsidRDefault="006B77B7" w:rsidP="00C960D4">
            <w:pPr>
              <w:widowControl w:val="0"/>
              <w:spacing w:after="0"/>
              <w:ind w:firstLine="0"/>
              <w:contextualSpacing/>
              <w:jc w:val="both"/>
              <w:rPr>
                <w:rFonts w:ascii="Titillium Web" w:hAnsi="Titillium Web"/>
                <w:b/>
                <w:bCs/>
                <w:color w:val="FFFFFF"/>
                <w:sz w:val="14"/>
                <w:szCs w:val="14"/>
              </w:rPr>
            </w:pPr>
          </w:p>
        </w:tc>
      </w:tr>
      <w:tr w:rsidR="006B77B7" w:rsidRPr="00C960D4" w14:paraId="1AFB3747" w14:textId="77777777" w:rsidTr="00B122CB">
        <w:trPr>
          <w:trHeight w:val="227"/>
          <w:jc w:val="center"/>
        </w:trPr>
        <w:tc>
          <w:tcPr>
            <w:tcW w:w="308" w:type="pct"/>
            <w:noWrap/>
            <w:vAlign w:val="bottom"/>
            <w:hideMark/>
          </w:tcPr>
          <w:p w14:paraId="3B5146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2025</w:t>
            </w:r>
          </w:p>
        </w:tc>
        <w:tc>
          <w:tcPr>
            <w:tcW w:w="584" w:type="pct"/>
            <w:noWrap/>
            <w:vAlign w:val="bottom"/>
            <w:hideMark/>
          </w:tcPr>
          <w:p w14:paraId="3804C5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345.268.457,04</w:t>
            </w:r>
          </w:p>
        </w:tc>
        <w:tc>
          <w:tcPr>
            <w:tcW w:w="466" w:type="pct"/>
            <w:noWrap/>
            <w:vAlign w:val="bottom"/>
            <w:hideMark/>
          </w:tcPr>
          <w:p w14:paraId="2A19EB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334.213.062,37</w:t>
            </w:r>
          </w:p>
        </w:tc>
        <w:tc>
          <w:tcPr>
            <w:tcW w:w="457" w:type="pct"/>
            <w:noWrap/>
            <w:vAlign w:val="bottom"/>
            <w:hideMark/>
          </w:tcPr>
          <w:p w14:paraId="3F7662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93.735.722,83</w:t>
            </w:r>
          </w:p>
        </w:tc>
        <w:tc>
          <w:tcPr>
            <w:tcW w:w="376" w:type="pct"/>
            <w:noWrap/>
            <w:vAlign w:val="bottom"/>
            <w:hideMark/>
          </w:tcPr>
          <w:p w14:paraId="3B9B2C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B16D1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w:t>
            </w:r>
          </w:p>
        </w:tc>
        <w:tc>
          <w:tcPr>
            <w:tcW w:w="376" w:type="pct"/>
            <w:noWrap/>
            <w:vAlign w:val="bottom"/>
            <w:hideMark/>
          </w:tcPr>
          <w:p w14:paraId="4569E9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773.217.242,24</w:t>
            </w:r>
          </w:p>
        </w:tc>
        <w:tc>
          <w:tcPr>
            <w:tcW w:w="557" w:type="pct"/>
            <w:noWrap/>
            <w:vAlign w:val="bottom"/>
            <w:hideMark/>
          </w:tcPr>
          <w:p w14:paraId="0B344B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1.874.714.456,55</w:t>
            </w:r>
          </w:p>
        </w:tc>
        <w:tc>
          <w:tcPr>
            <w:tcW w:w="337" w:type="pct"/>
            <w:noWrap/>
            <w:vAlign w:val="bottom"/>
            <w:hideMark/>
          </w:tcPr>
          <w:p w14:paraId="70465B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5.143.025,68</w:t>
            </w:r>
          </w:p>
        </w:tc>
        <w:tc>
          <w:tcPr>
            <w:tcW w:w="384" w:type="pct"/>
            <w:noWrap/>
            <w:vAlign w:val="bottom"/>
            <w:hideMark/>
          </w:tcPr>
          <w:p w14:paraId="5636A1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1.879.857.482,23</w:t>
            </w:r>
          </w:p>
        </w:tc>
        <w:tc>
          <w:tcPr>
            <w:tcW w:w="389" w:type="pct"/>
            <w:noWrap/>
            <w:vAlign w:val="bottom"/>
            <w:hideMark/>
          </w:tcPr>
          <w:p w14:paraId="08F005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-1.106.640.239,99</w:t>
            </w:r>
          </w:p>
        </w:tc>
        <w:tc>
          <w:tcPr>
            <w:tcW w:w="367" w:type="pct"/>
            <w:noWrap/>
            <w:vAlign w:val="bottom"/>
            <w:hideMark/>
          </w:tcPr>
          <w:p w14:paraId="7B1977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B6659BD" w14:textId="77777777" w:rsidTr="00B122CB">
        <w:trPr>
          <w:trHeight w:val="227"/>
          <w:jc w:val="center"/>
        </w:trPr>
        <w:tc>
          <w:tcPr>
            <w:tcW w:w="308" w:type="pct"/>
            <w:noWrap/>
            <w:vAlign w:val="bottom"/>
            <w:hideMark/>
          </w:tcPr>
          <w:p w14:paraId="32846A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2026</w:t>
            </w:r>
          </w:p>
        </w:tc>
        <w:tc>
          <w:tcPr>
            <w:tcW w:w="584" w:type="pct"/>
            <w:noWrap/>
            <w:vAlign w:val="bottom"/>
            <w:hideMark/>
          </w:tcPr>
          <w:p w14:paraId="1D0988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318.443.717,51</w:t>
            </w:r>
          </w:p>
        </w:tc>
        <w:tc>
          <w:tcPr>
            <w:tcW w:w="466" w:type="pct"/>
            <w:noWrap/>
            <w:vAlign w:val="bottom"/>
            <w:hideMark/>
          </w:tcPr>
          <w:p w14:paraId="11B595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316.306.565,10</w:t>
            </w:r>
          </w:p>
        </w:tc>
        <w:tc>
          <w:tcPr>
            <w:tcW w:w="457" w:type="pct"/>
            <w:noWrap/>
            <w:vAlign w:val="bottom"/>
            <w:hideMark/>
          </w:tcPr>
          <w:p w14:paraId="7E4721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98.575.525,57</w:t>
            </w:r>
          </w:p>
        </w:tc>
        <w:tc>
          <w:tcPr>
            <w:tcW w:w="376" w:type="pct"/>
            <w:noWrap/>
            <w:vAlign w:val="bottom"/>
            <w:hideMark/>
          </w:tcPr>
          <w:p w14:paraId="09EADB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1FF0A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032B3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733.325.808,18</w:t>
            </w:r>
          </w:p>
        </w:tc>
        <w:tc>
          <w:tcPr>
            <w:tcW w:w="557" w:type="pct"/>
            <w:noWrap/>
            <w:vAlign w:val="bottom"/>
            <w:hideMark/>
          </w:tcPr>
          <w:p w14:paraId="34298A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1.971.510.511,33</w:t>
            </w:r>
          </w:p>
        </w:tc>
        <w:tc>
          <w:tcPr>
            <w:tcW w:w="337" w:type="pct"/>
            <w:noWrap/>
            <w:vAlign w:val="bottom"/>
            <w:hideMark/>
          </w:tcPr>
          <w:p w14:paraId="38B643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4.743.451,60</w:t>
            </w:r>
          </w:p>
        </w:tc>
        <w:tc>
          <w:tcPr>
            <w:tcW w:w="384" w:type="pct"/>
            <w:noWrap/>
            <w:vAlign w:val="bottom"/>
            <w:hideMark/>
          </w:tcPr>
          <w:p w14:paraId="4340F3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1.976.253.962,93</w:t>
            </w:r>
          </w:p>
        </w:tc>
        <w:tc>
          <w:tcPr>
            <w:tcW w:w="389" w:type="pct"/>
            <w:noWrap/>
            <w:vAlign w:val="bottom"/>
            <w:hideMark/>
          </w:tcPr>
          <w:p w14:paraId="2DB76E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-1.242.928.154,75</w:t>
            </w:r>
          </w:p>
        </w:tc>
        <w:tc>
          <w:tcPr>
            <w:tcW w:w="367" w:type="pct"/>
            <w:noWrap/>
            <w:vAlign w:val="bottom"/>
            <w:hideMark/>
          </w:tcPr>
          <w:p w14:paraId="710D04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7D44ADC" w14:textId="77777777" w:rsidTr="00B122CB">
        <w:trPr>
          <w:trHeight w:val="227"/>
          <w:jc w:val="center"/>
        </w:trPr>
        <w:tc>
          <w:tcPr>
            <w:tcW w:w="308" w:type="pct"/>
            <w:noWrap/>
            <w:vAlign w:val="bottom"/>
            <w:hideMark/>
          </w:tcPr>
          <w:p w14:paraId="408D79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2027</w:t>
            </w:r>
          </w:p>
        </w:tc>
        <w:tc>
          <w:tcPr>
            <w:tcW w:w="584" w:type="pct"/>
            <w:noWrap/>
            <w:vAlign w:val="bottom"/>
            <w:hideMark/>
          </w:tcPr>
          <w:p w14:paraId="0E776B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268.037.137,96</w:t>
            </w:r>
          </w:p>
        </w:tc>
        <w:tc>
          <w:tcPr>
            <w:tcW w:w="466" w:type="pct"/>
            <w:noWrap/>
            <w:vAlign w:val="bottom"/>
            <w:hideMark/>
          </w:tcPr>
          <w:p w14:paraId="16560E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283.495.307,47</w:t>
            </w:r>
          </w:p>
        </w:tc>
        <w:tc>
          <w:tcPr>
            <w:tcW w:w="457" w:type="pct"/>
            <w:noWrap/>
            <w:vAlign w:val="bottom"/>
            <w:hideMark/>
          </w:tcPr>
          <w:p w14:paraId="7E6AED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108.928.976,91</w:t>
            </w:r>
          </w:p>
        </w:tc>
        <w:tc>
          <w:tcPr>
            <w:tcW w:w="376" w:type="pct"/>
            <w:noWrap/>
            <w:vAlign w:val="bottom"/>
            <w:hideMark/>
          </w:tcPr>
          <w:p w14:paraId="671AAC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5529E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D9E7C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660.461.422,34</w:t>
            </w:r>
          </w:p>
        </w:tc>
        <w:tc>
          <w:tcPr>
            <w:tcW w:w="557" w:type="pct"/>
            <w:noWrap/>
            <w:vAlign w:val="bottom"/>
            <w:hideMark/>
          </w:tcPr>
          <w:p w14:paraId="542BC3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2.178.579.538,15</w:t>
            </w:r>
          </w:p>
        </w:tc>
        <w:tc>
          <w:tcPr>
            <w:tcW w:w="337" w:type="pct"/>
            <w:noWrap/>
            <w:vAlign w:val="bottom"/>
            <w:hideMark/>
          </w:tcPr>
          <w:p w14:paraId="2DE893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3.992.608,81</w:t>
            </w:r>
          </w:p>
        </w:tc>
        <w:tc>
          <w:tcPr>
            <w:tcW w:w="384" w:type="pct"/>
            <w:noWrap/>
            <w:vAlign w:val="bottom"/>
            <w:hideMark/>
          </w:tcPr>
          <w:p w14:paraId="4E8124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2.182.572.146,96</w:t>
            </w:r>
          </w:p>
        </w:tc>
        <w:tc>
          <w:tcPr>
            <w:tcW w:w="389" w:type="pct"/>
            <w:noWrap/>
            <w:vAlign w:val="bottom"/>
            <w:hideMark/>
          </w:tcPr>
          <w:p w14:paraId="4B569E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-1.522.110.724,62</w:t>
            </w:r>
          </w:p>
        </w:tc>
        <w:tc>
          <w:tcPr>
            <w:tcW w:w="367" w:type="pct"/>
            <w:noWrap/>
            <w:vAlign w:val="bottom"/>
            <w:hideMark/>
          </w:tcPr>
          <w:p w14:paraId="550E7C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C1D1B75" w14:textId="77777777" w:rsidTr="00B122CB">
        <w:trPr>
          <w:trHeight w:val="227"/>
          <w:jc w:val="center"/>
        </w:trPr>
        <w:tc>
          <w:tcPr>
            <w:tcW w:w="308" w:type="pct"/>
            <w:noWrap/>
            <w:vAlign w:val="bottom"/>
            <w:hideMark/>
          </w:tcPr>
          <w:p w14:paraId="164898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2028</w:t>
            </w:r>
          </w:p>
        </w:tc>
        <w:tc>
          <w:tcPr>
            <w:tcW w:w="584" w:type="pct"/>
            <w:noWrap/>
            <w:vAlign w:val="bottom"/>
            <w:hideMark/>
          </w:tcPr>
          <w:p w14:paraId="7A0EC0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226.321.214,25</w:t>
            </w:r>
          </w:p>
        </w:tc>
        <w:tc>
          <w:tcPr>
            <w:tcW w:w="466" w:type="pct"/>
            <w:noWrap/>
            <w:vAlign w:val="bottom"/>
            <w:hideMark/>
          </w:tcPr>
          <w:p w14:paraId="22FF17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256.228.460,21</w:t>
            </w:r>
          </w:p>
        </w:tc>
        <w:tc>
          <w:tcPr>
            <w:tcW w:w="457" w:type="pct"/>
            <w:noWrap/>
            <w:vAlign w:val="bottom"/>
            <w:hideMark/>
          </w:tcPr>
          <w:p w14:paraId="2F400C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117.327.987,62</w:t>
            </w:r>
          </w:p>
        </w:tc>
        <w:tc>
          <w:tcPr>
            <w:tcW w:w="376" w:type="pct"/>
            <w:noWrap/>
            <w:vAlign w:val="bottom"/>
            <w:hideMark/>
          </w:tcPr>
          <w:p w14:paraId="47332B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116DC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5151E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599.877.662,08</w:t>
            </w:r>
          </w:p>
        </w:tc>
        <w:tc>
          <w:tcPr>
            <w:tcW w:w="557" w:type="pct"/>
            <w:noWrap/>
            <w:vAlign w:val="bottom"/>
            <w:hideMark/>
          </w:tcPr>
          <w:p w14:paraId="063710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2.346.559.752,30</w:t>
            </w:r>
          </w:p>
        </w:tc>
        <w:tc>
          <w:tcPr>
            <w:tcW w:w="337" w:type="pct"/>
            <w:noWrap/>
            <w:vAlign w:val="bottom"/>
            <w:hideMark/>
          </w:tcPr>
          <w:p w14:paraId="098ADE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3.371.219,68</w:t>
            </w:r>
          </w:p>
        </w:tc>
        <w:tc>
          <w:tcPr>
            <w:tcW w:w="384" w:type="pct"/>
            <w:noWrap/>
            <w:vAlign w:val="bottom"/>
            <w:hideMark/>
          </w:tcPr>
          <w:p w14:paraId="2F88E5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2.349.930.971,98</w:t>
            </w:r>
          </w:p>
        </w:tc>
        <w:tc>
          <w:tcPr>
            <w:tcW w:w="389" w:type="pct"/>
            <w:noWrap/>
            <w:vAlign w:val="bottom"/>
            <w:hideMark/>
          </w:tcPr>
          <w:p w14:paraId="31EC3D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-1.750.053.309,90</w:t>
            </w:r>
          </w:p>
        </w:tc>
        <w:tc>
          <w:tcPr>
            <w:tcW w:w="367" w:type="pct"/>
            <w:noWrap/>
            <w:vAlign w:val="bottom"/>
            <w:hideMark/>
          </w:tcPr>
          <w:p w14:paraId="4F005D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11F598B" w14:textId="77777777" w:rsidTr="00B122CB">
        <w:trPr>
          <w:trHeight w:val="227"/>
          <w:jc w:val="center"/>
        </w:trPr>
        <w:tc>
          <w:tcPr>
            <w:tcW w:w="308" w:type="pct"/>
            <w:noWrap/>
            <w:vAlign w:val="bottom"/>
            <w:hideMark/>
          </w:tcPr>
          <w:p w14:paraId="63B338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2029</w:t>
            </w:r>
          </w:p>
        </w:tc>
        <w:tc>
          <w:tcPr>
            <w:tcW w:w="584" w:type="pct"/>
            <w:noWrap/>
            <w:vAlign w:val="bottom"/>
            <w:hideMark/>
          </w:tcPr>
          <w:p w14:paraId="6D8142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207.932.075,51</w:t>
            </w:r>
          </w:p>
        </w:tc>
        <w:tc>
          <w:tcPr>
            <w:tcW w:w="466" w:type="pct"/>
            <w:noWrap/>
            <w:vAlign w:val="bottom"/>
            <w:hideMark/>
          </w:tcPr>
          <w:p w14:paraId="12EA50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243.667.013,00</w:t>
            </w:r>
          </w:p>
        </w:tc>
        <w:tc>
          <w:tcPr>
            <w:tcW w:w="457" w:type="pct"/>
            <w:noWrap/>
            <w:vAlign w:val="bottom"/>
            <w:hideMark/>
          </w:tcPr>
          <w:p w14:paraId="422EC5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120.215.594,46</w:t>
            </w:r>
          </w:p>
        </w:tc>
        <w:tc>
          <w:tcPr>
            <w:tcW w:w="376" w:type="pct"/>
            <w:noWrap/>
            <w:vAlign w:val="bottom"/>
            <w:hideMark/>
          </w:tcPr>
          <w:p w14:paraId="174A45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753B8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1E3B8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571.814.682,97</w:t>
            </w:r>
          </w:p>
        </w:tc>
        <w:tc>
          <w:tcPr>
            <w:tcW w:w="557" w:type="pct"/>
            <w:noWrap/>
            <w:vAlign w:val="bottom"/>
            <w:hideMark/>
          </w:tcPr>
          <w:p w14:paraId="18205D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2.404.311.889,17</w:t>
            </w:r>
          </w:p>
        </w:tc>
        <w:tc>
          <w:tcPr>
            <w:tcW w:w="337" w:type="pct"/>
            <w:noWrap/>
            <w:vAlign w:val="bottom"/>
            <w:hideMark/>
          </w:tcPr>
          <w:p w14:paraId="2CBFE5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3.097.300,03</w:t>
            </w:r>
          </w:p>
        </w:tc>
        <w:tc>
          <w:tcPr>
            <w:tcW w:w="384" w:type="pct"/>
            <w:noWrap/>
            <w:vAlign w:val="bottom"/>
            <w:hideMark/>
          </w:tcPr>
          <w:p w14:paraId="58C3FF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2.407.409.189,20</w:t>
            </w:r>
          </w:p>
        </w:tc>
        <w:tc>
          <w:tcPr>
            <w:tcW w:w="389" w:type="pct"/>
            <w:noWrap/>
            <w:vAlign w:val="bottom"/>
            <w:hideMark/>
          </w:tcPr>
          <w:p w14:paraId="722F31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-1.835.594.506,23</w:t>
            </w:r>
          </w:p>
        </w:tc>
        <w:tc>
          <w:tcPr>
            <w:tcW w:w="367" w:type="pct"/>
            <w:noWrap/>
            <w:vAlign w:val="bottom"/>
            <w:hideMark/>
          </w:tcPr>
          <w:p w14:paraId="179318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05B2F67" w14:textId="77777777" w:rsidTr="00B122CB">
        <w:trPr>
          <w:trHeight w:val="227"/>
          <w:jc w:val="center"/>
        </w:trPr>
        <w:tc>
          <w:tcPr>
            <w:tcW w:w="308" w:type="pct"/>
            <w:noWrap/>
            <w:vAlign w:val="bottom"/>
            <w:hideMark/>
          </w:tcPr>
          <w:p w14:paraId="2ABACC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2030</w:t>
            </w:r>
          </w:p>
        </w:tc>
        <w:tc>
          <w:tcPr>
            <w:tcW w:w="584" w:type="pct"/>
            <w:noWrap/>
            <w:vAlign w:val="bottom"/>
            <w:hideMark/>
          </w:tcPr>
          <w:p w14:paraId="5B4C4A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191.320.469,34</w:t>
            </w:r>
          </w:p>
        </w:tc>
        <w:tc>
          <w:tcPr>
            <w:tcW w:w="466" w:type="pct"/>
            <w:noWrap/>
            <w:vAlign w:val="bottom"/>
            <w:hideMark/>
          </w:tcPr>
          <w:p w14:paraId="18C72A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232.161.578,59</w:t>
            </w:r>
          </w:p>
        </w:tc>
        <w:tc>
          <w:tcPr>
            <w:tcW w:w="457" w:type="pct"/>
            <w:noWrap/>
            <w:vAlign w:val="bottom"/>
            <w:hideMark/>
          </w:tcPr>
          <w:p w14:paraId="2BBA54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122.586.119,67</w:t>
            </w:r>
          </w:p>
        </w:tc>
        <w:tc>
          <w:tcPr>
            <w:tcW w:w="376" w:type="pct"/>
            <w:noWrap/>
            <w:vAlign w:val="bottom"/>
            <w:hideMark/>
          </w:tcPr>
          <w:p w14:paraId="264B64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354F8F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82E06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546.068.167,60</w:t>
            </w:r>
          </w:p>
        </w:tc>
        <w:tc>
          <w:tcPr>
            <w:tcW w:w="557" w:type="pct"/>
            <w:noWrap/>
            <w:vAlign w:val="bottom"/>
            <w:hideMark/>
          </w:tcPr>
          <w:p w14:paraId="28AC42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2.451.722.393,38</w:t>
            </w:r>
          </w:p>
        </w:tc>
        <w:tc>
          <w:tcPr>
            <w:tcW w:w="337" w:type="pct"/>
            <w:noWrap/>
            <w:vAlign w:val="bottom"/>
            <w:hideMark/>
          </w:tcPr>
          <w:p w14:paraId="739221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2.849.858,03</w:t>
            </w:r>
          </w:p>
        </w:tc>
        <w:tc>
          <w:tcPr>
            <w:tcW w:w="384" w:type="pct"/>
            <w:noWrap/>
            <w:vAlign w:val="bottom"/>
            <w:hideMark/>
          </w:tcPr>
          <w:p w14:paraId="480E8E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2.454.572.251,41</w:t>
            </w:r>
          </w:p>
        </w:tc>
        <w:tc>
          <w:tcPr>
            <w:tcW w:w="389" w:type="pct"/>
            <w:noWrap/>
            <w:vAlign w:val="bottom"/>
            <w:hideMark/>
          </w:tcPr>
          <w:p w14:paraId="7185C92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-1.908.504.083,81</w:t>
            </w:r>
          </w:p>
        </w:tc>
        <w:tc>
          <w:tcPr>
            <w:tcW w:w="367" w:type="pct"/>
            <w:noWrap/>
            <w:vAlign w:val="bottom"/>
            <w:hideMark/>
          </w:tcPr>
          <w:p w14:paraId="348228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79C0F3B" w14:textId="77777777" w:rsidTr="00B122CB">
        <w:trPr>
          <w:trHeight w:val="227"/>
          <w:jc w:val="center"/>
        </w:trPr>
        <w:tc>
          <w:tcPr>
            <w:tcW w:w="308" w:type="pct"/>
            <w:noWrap/>
            <w:vAlign w:val="bottom"/>
            <w:hideMark/>
          </w:tcPr>
          <w:p w14:paraId="453625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2031</w:t>
            </w:r>
          </w:p>
        </w:tc>
        <w:tc>
          <w:tcPr>
            <w:tcW w:w="584" w:type="pct"/>
            <w:noWrap/>
            <w:vAlign w:val="bottom"/>
            <w:hideMark/>
          </w:tcPr>
          <w:p w14:paraId="4937A0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173.523.349,26</w:t>
            </w:r>
          </w:p>
        </w:tc>
        <w:tc>
          <w:tcPr>
            <w:tcW w:w="466" w:type="pct"/>
            <w:noWrap/>
            <w:vAlign w:val="bottom"/>
            <w:hideMark/>
          </w:tcPr>
          <w:p w14:paraId="7626EB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219.817.742,84</w:t>
            </w:r>
          </w:p>
        </w:tc>
        <w:tc>
          <w:tcPr>
            <w:tcW w:w="457" w:type="pct"/>
            <w:noWrap/>
            <w:vAlign w:val="bottom"/>
            <w:hideMark/>
          </w:tcPr>
          <w:p w14:paraId="4E2B9A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125.099.803,23</w:t>
            </w:r>
          </w:p>
        </w:tc>
        <w:tc>
          <w:tcPr>
            <w:tcW w:w="376" w:type="pct"/>
            <w:noWrap/>
            <w:vAlign w:val="bottom"/>
            <w:hideMark/>
          </w:tcPr>
          <w:p w14:paraId="79D792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E243E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F8C69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518.440.895,33</w:t>
            </w:r>
          </w:p>
        </w:tc>
        <w:tc>
          <w:tcPr>
            <w:tcW w:w="557" w:type="pct"/>
            <w:noWrap/>
            <w:vAlign w:val="bottom"/>
            <w:hideMark/>
          </w:tcPr>
          <w:p w14:paraId="38C186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2.501.996.064,63</w:t>
            </w:r>
          </w:p>
        </w:tc>
        <w:tc>
          <w:tcPr>
            <w:tcW w:w="337" w:type="pct"/>
            <w:noWrap/>
            <w:vAlign w:val="bottom"/>
            <w:hideMark/>
          </w:tcPr>
          <w:p w14:paraId="7350B1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2.584.756,94</w:t>
            </w:r>
          </w:p>
        </w:tc>
        <w:tc>
          <w:tcPr>
            <w:tcW w:w="384" w:type="pct"/>
            <w:noWrap/>
            <w:vAlign w:val="bottom"/>
            <w:hideMark/>
          </w:tcPr>
          <w:p w14:paraId="79BF7B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2.504.580.821,57</w:t>
            </w:r>
          </w:p>
        </w:tc>
        <w:tc>
          <w:tcPr>
            <w:tcW w:w="389" w:type="pct"/>
            <w:noWrap/>
            <w:vAlign w:val="bottom"/>
            <w:hideMark/>
          </w:tcPr>
          <w:p w14:paraId="41E152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-1.986.139.926,24</w:t>
            </w:r>
          </w:p>
        </w:tc>
        <w:tc>
          <w:tcPr>
            <w:tcW w:w="367" w:type="pct"/>
            <w:noWrap/>
            <w:vAlign w:val="bottom"/>
            <w:hideMark/>
          </w:tcPr>
          <w:p w14:paraId="7C2522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5F8628E" w14:textId="77777777" w:rsidTr="00B122CB">
        <w:trPr>
          <w:trHeight w:val="227"/>
          <w:jc w:val="center"/>
        </w:trPr>
        <w:tc>
          <w:tcPr>
            <w:tcW w:w="308" w:type="pct"/>
            <w:noWrap/>
            <w:vAlign w:val="bottom"/>
            <w:hideMark/>
          </w:tcPr>
          <w:p w14:paraId="790114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2032</w:t>
            </w:r>
          </w:p>
        </w:tc>
        <w:tc>
          <w:tcPr>
            <w:tcW w:w="584" w:type="pct"/>
            <w:noWrap/>
            <w:vAlign w:val="bottom"/>
            <w:hideMark/>
          </w:tcPr>
          <w:p w14:paraId="398EFD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156.845.096,46</w:t>
            </w:r>
          </w:p>
        </w:tc>
        <w:tc>
          <w:tcPr>
            <w:tcW w:w="466" w:type="pct"/>
            <w:noWrap/>
            <w:vAlign w:val="bottom"/>
            <w:hideMark/>
          </w:tcPr>
          <w:p w14:paraId="3D9F54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208.097.758,61</w:t>
            </w:r>
          </w:p>
        </w:tc>
        <w:tc>
          <w:tcPr>
            <w:tcW w:w="457" w:type="pct"/>
            <w:noWrap/>
            <w:vAlign w:val="bottom"/>
            <w:hideMark/>
          </w:tcPr>
          <w:p w14:paraId="247177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127.226.557,65</w:t>
            </w:r>
          </w:p>
        </w:tc>
        <w:tc>
          <w:tcPr>
            <w:tcW w:w="376" w:type="pct"/>
            <w:noWrap/>
            <w:vAlign w:val="bottom"/>
            <w:hideMark/>
          </w:tcPr>
          <w:p w14:paraId="2FFC4A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CBD41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37F02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492.169.412,72</w:t>
            </w:r>
          </w:p>
        </w:tc>
        <w:tc>
          <w:tcPr>
            <w:tcW w:w="557" w:type="pct"/>
            <w:noWrap/>
            <w:vAlign w:val="bottom"/>
            <w:hideMark/>
          </w:tcPr>
          <w:p w14:paraId="3A887A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2.544.531.152,92</w:t>
            </w:r>
          </w:p>
        </w:tc>
        <w:tc>
          <w:tcPr>
            <w:tcW w:w="337" w:type="pct"/>
            <w:noWrap/>
            <w:vAlign w:val="bottom"/>
            <w:hideMark/>
          </w:tcPr>
          <w:p w14:paraId="20D8E5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2.336.322,19</w:t>
            </w:r>
          </w:p>
        </w:tc>
        <w:tc>
          <w:tcPr>
            <w:tcW w:w="384" w:type="pct"/>
            <w:noWrap/>
            <w:vAlign w:val="bottom"/>
            <w:hideMark/>
          </w:tcPr>
          <w:p w14:paraId="3BF76D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2.546.867.475,11</w:t>
            </w:r>
          </w:p>
        </w:tc>
        <w:tc>
          <w:tcPr>
            <w:tcW w:w="389" w:type="pct"/>
            <w:noWrap/>
            <w:vAlign w:val="bottom"/>
            <w:hideMark/>
          </w:tcPr>
          <w:p w14:paraId="1E34CC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-2.054.698.062,39</w:t>
            </w:r>
          </w:p>
        </w:tc>
        <w:tc>
          <w:tcPr>
            <w:tcW w:w="367" w:type="pct"/>
            <w:noWrap/>
            <w:vAlign w:val="bottom"/>
            <w:hideMark/>
          </w:tcPr>
          <w:p w14:paraId="6A8687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F352BB8" w14:textId="77777777" w:rsidTr="00B122CB">
        <w:trPr>
          <w:trHeight w:val="227"/>
          <w:jc w:val="center"/>
        </w:trPr>
        <w:tc>
          <w:tcPr>
            <w:tcW w:w="308" w:type="pct"/>
            <w:noWrap/>
            <w:vAlign w:val="bottom"/>
            <w:hideMark/>
          </w:tcPr>
          <w:p w14:paraId="64E9B1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2033</w:t>
            </w:r>
          </w:p>
        </w:tc>
        <w:tc>
          <w:tcPr>
            <w:tcW w:w="584" w:type="pct"/>
            <w:noWrap/>
            <w:vAlign w:val="bottom"/>
            <w:hideMark/>
          </w:tcPr>
          <w:p w14:paraId="743B68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140.756.940,32</w:t>
            </w:r>
          </w:p>
        </w:tc>
        <w:tc>
          <w:tcPr>
            <w:tcW w:w="466" w:type="pct"/>
            <w:noWrap/>
            <w:vAlign w:val="bottom"/>
            <w:hideMark/>
          </w:tcPr>
          <w:p w14:paraId="261619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196.688.899,27</w:t>
            </w:r>
          </w:p>
        </w:tc>
        <w:tc>
          <w:tcPr>
            <w:tcW w:w="457" w:type="pct"/>
            <w:noWrap/>
            <w:vAlign w:val="bottom"/>
            <w:hideMark/>
          </w:tcPr>
          <w:p w14:paraId="38DED0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129.122.322,80</w:t>
            </w:r>
          </w:p>
        </w:tc>
        <w:tc>
          <w:tcPr>
            <w:tcW w:w="376" w:type="pct"/>
            <w:noWrap/>
            <w:vAlign w:val="bottom"/>
            <w:hideMark/>
          </w:tcPr>
          <w:p w14:paraId="56FDF4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79EDD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4ACA0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466.568.162,39</w:t>
            </w:r>
          </w:p>
        </w:tc>
        <w:tc>
          <w:tcPr>
            <w:tcW w:w="557" w:type="pct"/>
            <w:noWrap/>
            <w:vAlign w:val="bottom"/>
            <w:hideMark/>
          </w:tcPr>
          <w:p w14:paraId="7DA0D0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2.582.446.455,97</w:t>
            </w:r>
          </w:p>
        </w:tc>
        <w:tc>
          <w:tcPr>
            <w:tcW w:w="337" w:type="pct"/>
            <w:noWrap/>
            <w:vAlign w:val="bottom"/>
            <w:hideMark/>
          </w:tcPr>
          <w:p w14:paraId="1D64FE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2.096.677,36</w:t>
            </w:r>
          </w:p>
        </w:tc>
        <w:tc>
          <w:tcPr>
            <w:tcW w:w="384" w:type="pct"/>
            <w:noWrap/>
            <w:vAlign w:val="bottom"/>
            <w:hideMark/>
          </w:tcPr>
          <w:p w14:paraId="468F17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2.584.543.133,33</w:t>
            </w:r>
          </w:p>
        </w:tc>
        <w:tc>
          <w:tcPr>
            <w:tcW w:w="389" w:type="pct"/>
            <w:noWrap/>
            <w:vAlign w:val="bottom"/>
            <w:hideMark/>
          </w:tcPr>
          <w:p w14:paraId="7A8913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-2.117.974.970,94</w:t>
            </w:r>
          </w:p>
        </w:tc>
        <w:tc>
          <w:tcPr>
            <w:tcW w:w="367" w:type="pct"/>
            <w:noWrap/>
            <w:vAlign w:val="bottom"/>
            <w:hideMark/>
          </w:tcPr>
          <w:p w14:paraId="77B894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A40397E" w14:textId="77777777" w:rsidTr="00B122CB">
        <w:trPr>
          <w:trHeight w:val="227"/>
          <w:jc w:val="center"/>
        </w:trPr>
        <w:tc>
          <w:tcPr>
            <w:tcW w:w="308" w:type="pct"/>
            <w:noWrap/>
            <w:vAlign w:val="bottom"/>
            <w:hideMark/>
          </w:tcPr>
          <w:p w14:paraId="35DB2E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2034</w:t>
            </w:r>
          </w:p>
        </w:tc>
        <w:tc>
          <w:tcPr>
            <w:tcW w:w="584" w:type="pct"/>
            <w:noWrap/>
            <w:vAlign w:val="bottom"/>
            <w:hideMark/>
          </w:tcPr>
          <w:p w14:paraId="34A30D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125.670.607,45</w:t>
            </w:r>
          </w:p>
        </w:tc>
        <w:tc>
          <w:tcPr>
            <w:tcW w:w="466" w:type="pct"/>
            <w:noWrap/>
            <w:vAlign w:val="bottom"/>
            <w:hideMark/>
          </w:tcPr>
          <w:p w14:paraId="6E4B34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185.824.481,58</w:t>
            </w:r>
          </w:p>
        </w:tc>
        <w:tc>
          <w:tcPr>
            <w:tcW w:w="457" w:type="pct"/>
            <w:noWrap/>
            <w:vAlign w:val="bottom"/>
            <w:hideMark/>
          </w:tcPr>
          <w:p w14:paraId="5633D7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130.650.352,89</w:t>
            </w:r>
          </w:p>
        </w:tc>
        <w:tc>
          <w:tcPr>
            <w:tcW w:w="376" w:type="pct"/>
            <w:noWrap/>
            <w:vAlign w:val="bottom"/>
            <w:hideMark/>
          </w:tcPr>
          <w:p w14:paraId="1DD3F9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80ED7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1C65D1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442.145.441,92</w:t>
            </w:r>
          </w:p>
        </w:tc>
        <w:tc>
          <w:tcPr>
            <w:tcW w:w="557" w:type="pct"/>
            <w:noWrap/>
            <w:vAlign w:val="bottom"/>
            <w:hideMark/>
          </w:tcPr>
          <w:p w14:paraId="092BAD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2.613.007.057,83</w:t>
            </w:r>
          </w:p>
        </w:tc>
        <w:tc>
          <w:tcPr>
            <w:tcW w:w="337" w:type="pct"/>
            <w:noWrap/>
            <w:vAlign w:val="bottom"/>
            <w:hideMark/>
          </w:tcPr>
          <w:p w14:paraId="6BBE2E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1.871.955,42</w:t>
            </w:r>
          </w:p>
        </w:tc>
        <w:tc>
          <w:tcPr>
            <w:tcW w:w="384" w:type="pct"/>
            <w:noWrap/>
            <w:vAlign w:val="bottom"/>
            <w:hideMark/>
          </w:tcPr>
          <w:p w14:paraId="7A1481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2.614.879.013,25</w:t>
            </w:r>
          </w:p>
        </w:tc>
        <w:tc>
          <w:tcPr>
            <w:tcW w:w="389" w:type="pct"/>
            <w:noWrap/>
            <w:vAlign w:val="bottom"/>
            <w:hideMark/>
          </w:tcPr>
          <w:p w14:paraId="7FB028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-2.172.733.571,33</w:t>
            </w:r>
          </w:p>
        </w:tc>
        <w:tc>
          <w:tcPr>
            <w:tcW w:w="367" w:type="pct"/>
            <w:noWrap/>
            <w:vAlign w:val="bottom"/>
            <w:hideMark/>
          </w:tcPr>
          <w:p w14:paraId="240621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632B9FA" w14:textId="77777777" w:rsidTr="00B122CB">
        <w:trPr>
          <w:trHeight w:val="227"/>
          <w:jc w:val="center"/>
        </w:trPr>
        <w:tc>
          <w:tcPr>
            <w:tcW w:w="308" w:type="pct"/>
            <w:noWrap/>
            <w:vAlign w:val="bottom"/>
            <w:hideMark/>
          </w:tcPr>
          <w:p w14:paraId="2CEA52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2035</w:t>
            </w:r>
          </w:p>
        </w:tc>
        <w:tc>
          <w:tcPr>
            <w:tcW w:w="584" w:type="pct"/>
            <w:noWrap/>
            <w:vAlign w:val="bottom"/>
            <w:hideMark/>
          </w:tcPr>
          <w:p w14:paraId="3462DD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112.240.423,52</w:t>
            </w:r>
          </w:p>
        </w:tc>
        <w:tc>
          <w:tcPr>
            <w:tcW w:w="466" w:type="pct"/>
            <w:noWrap/>
            <w:vAlign w:val="bottom"/>
            <w:hideMark/>
          </w:tcPr>
          <w:p w14:paraId="4FC85B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175.920.012,71</w:t>
            </w:r>
          </w:p>
        </w:tc>
        <w:tc>
          <w:tcPr>
            <w:tcW w:w="457" w:type="pct"/>
            <w:noWrap/>
            <w:vAlign w:val="bottom"/>
            <w:hideMark/>
          </w:tcPr>
          <w:p w14:paraId="546834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131.660.585,59</w:t>
            </w:r>
          </w:p>
        </w:tc>
        <w:tc>
          <w:tcPr>
            <w:tcW w:w="376" w:type="pct"/>
            <w:noWrap/>
            <w:vAlign w:val="bottom"/>
            <w:hideMark/>
          </w:tcPr>
          <w:p w14:paraId="3CB4B1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B07A9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FF499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419.821.021,82</w:t>
            </w:r>
          </w:p>
        </w:tc>
        <w:tc>
          <w:tcPr>
            <w:tcW w:w="557" w:type="pct"/>
            <w:noWrap/>
            <w:vAlign w:val="bottom"/>
            <w:hideMark/>
          </w:tcPr>
          <w:p w14:paraId="159F4B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2.633.211.711,79</w:t>
            </w:r>
          </w:p>
        </w:tc>
        <w:tc>
          <w:tcPr>
            <w:tcW w:w="337" w:type="pct"/>
            <w:noWrap/>
            <w:vAlign w:val="bottom"/>
            <w:hideMark/>
          </w:tcPr>
          <w:p w14:paraId="1B1D83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1.671.903,03</w:t>
            </w:r>
          </w:p>
        </w:tc>
        <w:tc>
          <w:tcPr>
            <w:tcW w:w="384" w:type="pct"/>
            <w:noWrap/>
            <w:vAlign w:val="bottom"/>
            <w:hideMark/>
          </w:tcPr>
          <w:p w14:paraId="563BEC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2.634.883.614,82</w:t>
            </w:r>
          </w:p>
        </w:tc>
        <w:tc>
          <w:tcPr>
            <w:tcW w:w="389" w:type="pct"/>
            <w:noWrap/>
            <w:vAlign w:val="bottom"/>
            <w:hideMark/>
          </w:tcPr>
          <w:p w14:paraId="53F31C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-2.215.062.593,00</w:t>
            </w:r>
          </w:p>
        </w:tc>
        <w:tc>
          <w:tcPr>
            <w:tcW w:w="367" w:type="pct"/>
            <w:noWrap/>
            <w:vAlign w:val="bottom"/>
            <w:hideMark/>
          </w:tcPr>
          <w:p w14:paraId="309E5B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122E3BA" w14:textId="77777777" w:rsidTr="00B122CB">
        <w:trPr>
          <w:trHeight w:val="227"/>
          <w:jc w:val="center"/>
        </w:trPr>
        <w:tc>
          <w:tcPr>
            <w:tcW w:w="308" w:type="pct"/>
            <w:noWrap/>
            <w:vAlign w:val="bottom"/>
            <w:hideMark/>
          </w:tcPr>
          <w:p w14:paraId="231594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2036</w:t>
            </w:r>
          </w:p>
        </w:tc>
        <w:tc>
          <w:tcPr>
            <w:tcW w:w="584" w:type="pct"/>
            <w:noWrap/>
            <w:vAlign w:val="bottom"/>
            <w:hideMark/>
          </w:tcPr>
          <w:p w14:paraId="0DFCFBD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99.542.411,68</w:t>
            </w:r>
          </w:p>
        </w:tc>
        <w:tc>
          <w:tcPr>
            <w:tcW w:w="466" w:type="pct"/>
            <w:noWrap/>
            <w:vAlign w:val="bottom"/>
            <w:hideMark/>
          </w:tcPr>
          <w:p w14:paraId="3D553B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166.403.426,65</w:t>
            </w:r>
          </w:p>
        </w:tc>
        <w:tc>
          <w:tcPr>
            <w:tcW w:w="457" w:type="pct"/>
            <w:noWrap/>
            <w:vAlign w:val="bottom"/>
            <w:hideMark/>
          </w:tcPr>
          <w:p w14:paraId="09D379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132.386.996,45</w:t>
            </w:r>
          </w:p>
        </w:tc>
        <w:tc>
          <w:tcPr>
            <w:tcW w:w="376" w:type="pct"/>
            <w:noWrap/>
            <w:vAlign w:val="bottom"/>
            <w:hideMark/>
          </w:tcPr>
          <w:p w14:paraId="10D834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165DC7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BC7C5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398.332.834,78</w:t>
            </w:r>
          </w:p>
        </w:tc>
        <w:tc>
          <w:tcPr>
            <w:tcW w:w="557" w:type="pct"/>
            <w:noWrap/>
            <w:vAlign w:val="bottom"/>
            <w:hideMark/>
          </w:tcPr>
          <w:p w14:paraId="49E16A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2.647.739.928,96</w:t>
            </w:r>
          </w:p>
        </w:tc>
        <w:tc>
          <w:tcPr>
            <w:tcW w:w="337" w:type="pct"/>
            <w:noWrap/>
            <w:vAlign w:val="bottom"/>
            <w:hideMark/>
          </w:tcPr>
          <w:p w14:paraId="67C5A4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1.482.756,88</w:t>
            </w:r>
          </w:p>
        </w:tc>
        <w:tc>
          <w:tcPr>
            <w:tcW w:w="384" w:type="pct"/>
            <w:noWrap/>
            <w:vAlign w:val="bottom"/>
            <w:hideMark/>
          </w:tcPr>
          <w:p w14:paraId="244B14B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2.649.222.685,84</w:t>
            </w:r>
          </w:p>
        </w:tc>
        <w:tc>
          <w:tcPr>
            <w:tcW w:w="389" w:type="pct"/>
            <w:noWrap/>
            <w:vAlign w:val="bottom"/>
            <w:hideMark/>
          </w:tcPr>
          <w:p w14:paraId="6F661C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-2.250.889.851,06</w:t>
            </w:r>
          </w:p>
        </w:tc>
        <w:tc>
          <w:tcPr>
            <w:tcW w:w="367" w:type="pct"/>
            <w:noWrap/>
            <w:vAlign w:val="bottom"/>
            <w:hideMark/>
          </w:tcPr>
          <w:p w14:paraId="3B5C5B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2D089E4" w14:textId="77777777" w:rsidTr="00B122CB">
        <w:trPr>
          <w:trHeight w:val="227"/>
          <w:jc w:val="center"/>
        </w:trPr>
        <w:tc>
          <w:tcPr>
            <w:tcW w:w="308" w:type="pct"/>
            <w:noWrap/>
            <w:vAlign w:val="bottom"/>
            <w:hideMark/>
          </w:tcPr>
          <w:p w14:paraId="128745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2037</w:t>
            </w:r>
          </w:p>
        </w:tc>
        <w:tc>
          <w:tcPr>
            <w:tcW w:w="584" w:type="pct"/>
            <w:noWrap/>
            <w:vAlign w:val="bottom"/>
            <w:hideMark/>
          </w:tcPr>
          <w:p w14:paraId="6A8679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88.351.401,18</w:t>
            </w:r>
          </w:p>
        </w:tc>
        <w:tc>
          <w:tcPr>
            <w:tcW w:w="466" w:type="pct"/>
            <w:noWrap/>
            <w:vAlign w:val="bottom"/>
            <w:hideMark/>
          </w:tcPr>
          <w:p w14:paraId="43E523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157.734.346,15</w:t>
            </w:r>
          </w:p>
        </w:tc>
        <w:tc>
          <w:tcPr>
            <w:tcW w:w="457" w:type="pct"/>
            <w:noWrap/>
            <w:vAlign w:val="bottom"/>
            <w:hideMark/>
          </w:tcPr>
          <w:p w14:paraId="488ADF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132.603.143,56</w:t>
            </w:r>
          </w:p>
        </w:tc>
        <w:tc>
          <w:tcPr>
            <w:tcW w:w="376" w:type="pct"/>
            <w:noWrap/>
            <w:vAlign w:val="bottom"/>
            <w:hideMark/>
          </w:tcPr>
          <w:p w14:paraId="129B28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57AD8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4D97E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378.688.890,89</w:t>
            </w:r>
          </w:p>
        </w:tc>
        <w:tc>
          <w:tcPr>
            <w:tcW w:w="557" w:type="pct"/>
            <w:noWrap/>
            <w:vAlign w:val="bottom"/>
            <w:hideMark/>
          </w:tcPr>
          <w:p w14:paraId="16CBB6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2.652.062.871,17</w:t>
            </w:r>
          </w:p>
        </w:tc>
        <w:tc>
          <w:tcPr>
            <w:tcW w:w="337" w:type="pct"/>
            <w:noWrap/>
            <w:vAlign w:val="bottom"/>
            <w:hideMark/>
          </w:tcPr>
          <w:p w14:paraId="201BD7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1.316.058,61</w:t>
            </w:r>
          </w:p>
        </w:tc>
        <w:tc>
          <w:tcPr>
            <w:tcW w:w="384" w:type="pct"/>
            <w:noWrap/>
            <w:vAlign w:val="bottom"/>
            <w:hideMark/>
          </w:tcPr>
          <w:p w14:paraId="671D5A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2.653.378.929,78</w:t>
            </w:r>
          </w:p>
        </w:tc>
        <w:tc>
          <w:tcPr>
            <w:tcW w:w="389" w:type="pct"/>
            <w:noWrap/>
            <w:vAlign w:val="bottom"/>
            <w:hideMark/>
          </w:tcPr>
          <w:p w14:paraId="6C2535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-2.274.690.038,89</w:t>
            </w:r>
          </w:p>
        </w:tc>
        <w:tc>
          <w:tcPr>
            <w:tcW w:w="367" w:type="pct"/>
            <w:noWrap/>
            <w:vAlign w:val="bottom"/>
            <w:hideMark/>
          </w:tcPr>
          <w:p w14:paraId="6A87B2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07D2EC4" w14:textId="77777777" w:rsidTr="00B122CB">
        <w:trPr>
          <w:trHeight w:val="227"/>
          <w:jc w:val="center"/>
        </w:trPr>
        <w:tc>
          <w:tcPr>
            <w:tcW w:w="308" w:type="pct"/>
            <w:noWrap/>
            <w:vAlign w:val="bottom"/>
            <w:hideMark/>
          </w:tcPr>
          <w:p w14:paraId="4546E0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2038</w:t>
            </w:r>
          </w:p>
        </w:tc>
        <w:tc>
          <w:tcPr>
            <w:tcW w:w="584" w:type="pct"/>
            <w:noWrap/>
            <w:vAlign w:val="bottom"/>
            <w:hideMark/>
          </w:tcPr>
          <w:p w14:paraId="4B0EF0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77.541.111,12</w:t>
            </w:r>
          </w:p>
        </w:tc>
        <w:tc>
          <w:tcPr>
            <w:tcW w:w="466" w:type="pct"/>
            <w:noWrap/>
            <w:vAlign w:val="bottom"/>
            <w:hideMark/>
          </w:tcPr>
          <w:p w14:paraId="172490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149.213.587,72</w:t>
            </w:r>
          </w:p>
        </w:tc>
        <w:tc>
          <w:tcPr>
            <w:tcW w:w="457" w:type="pct"/>
            <w:noWrap/>
            <w:vAlign w:val="bottom"/>
            <w:hideMark/>
          </w:tcPr>
          <w:p w14:paraId="70BC44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132.591.427,50</w:t>
            </w:r>
          </w:p>
        </w:tc>
        <w:tc>
          <w:tcPr>
            <w:tcW w:w="376" w:type="pct"/>
            <w:noWrap/>
            <w:vAlign w:val="bottom"/>
            <w:hideMark/>
          </w:tcPr>
          <w:p w14:paraId="0196EC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5EA10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F779D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359.346.126,34</w:t>
            </w:r>
          </w:p>
        </w:tc>
        <w:tc>
          <w:tcPr>
            <w:tcW w:w="557" w:type="pct"/>
            <w:noWrap/>
            <w:vAlign w:val="bottom"/>
            <w:hideMark/>
          </w:tcPr>
          <w:p w14:paraId="3AF301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2.651.828.549,99</w:t>
            </w:r>
          </w:p>
        </w:tc>
        <w:tc>
          <w:tcPr>
            <w:tcW w:w="337" w:type="pct"/>
            <w:noWrap/>
            <w:vAlign w:val="bottom"/>
            <w:hideMark/>
          </w:tcPr>
          <w:p w14:paraId="1783DC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1.155.031,45</w:t>
            </w:r>
          </w:p>
        </w:tc>
        <w:tc>
          <w:tcPr>
            <w:tcW w:w="384" w:type="pct"/>
            <w:noWrap/>
            <w:vAlign w:val="bottom"/>
            <w:hideMark/>
          </w:tcPr>
          <w:p w14:paraId="38B0E1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2.652.983.581,44</w:t>
            </w:r>
          </w:p>
        </w:tc>
        <w:tc>
          <w:tcPr>
            <w:tcW w:w="389" w:type="pct"/>
            <w:noWrap/>
            <w:vAlign w:val="bottom"/>
            <w:hideMark/>
          </w:tcPr>
          <w:p w14:paraId="74B72C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-2.293.637.455,10</w:t>
            </w:r>
          </w:p>
        </w:tc>
        <w:tc>
          <w:tcPr>
            <w:tcW w:w="367" w:type="pct"/>
            <w:noWrap/>
            <w:vAlign w:val="bottom"/>
            <w:hideMark/>
          </w:tcPr>
          <w:p w14:paraId="323FB1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A53AAEB" w14:textId="77777777" w:rsidTr="00B122CB">
        <w:trPr>
          <w:trHeight w:val="227"/>
          <w:jc w:val="center"/>
        </w:trPr>
        <w:tc>
          <w:tcPr>
            <w:tcW w:w="308" w:type="pct"/>
            <w:noWrap/>
            <w:vAlign w:val="bottom"/>
            <w:hideMark/>
          </w:tcPr>
          <w:p w14:paraId="6D77F5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2039</w:t>
            </w:r>
          </w:p>
        </w:tc>
        <w:tc>
          <w:tcPr>
            <w:tcW w:w="584" w:type="pct"/>
            <w:noWrap/>
            <w:vAlign w:val="bottom"/>
            <w:hideMark/>
          </w:tcPr>
          <w:p w14:paraId="2E0320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68.082.663,00</w:t>
            </w:r>
          </w:p>
        </w:tc>
        <w:tc>
          <w:tcPr>
            <w:tcW w:w="466" w:type="pct"/>
            <w:noWrap/>
            <w:vAlign w:val="bottom"/>
            <w:hideMark/>
          </w:tcPr>
          <w:p w14:paraId="48F6DC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141.450.383,82</w:t>
            </w:r>
          </w:p>
        </w:tc>
        <w:tc>
          <w:tcPr>
            <w:tcW w:w="457" w:type="pct"/>
            <w:noWrap/>
            <w:vAlign w:val="bottom"/>
            <w:hideMark/>
          </w:tcPr>
          <w:p w14:paraId="417EBF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132.117.933,80</w:t>
            </w:r>
          </w:p>
        </w:tc>
        <w:tc>
          <w:tcPr>
            <w:tcW w:w="376" w:type="pct"/>
            <w:noWrap/>
            <w:vAlign w:val="bottom"/>
            <w:hideMark/>
          </w:tcPr>
          <w:p w14:paraId="3676727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911D1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BAAF4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341.650.980,62</w:t>
            </w:r>
          </w:p>
        </w:tc>
        <w:tc>
          <w:tcPr>
            <w:tcW w:w="557" w:type="pct"/>
            <w:noWrap/>
            <w:vAlign w:val="bottom"/>
            <w:hideMark/>
          </w:tcPr>
          <w:p w14:paraId="286728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2.642.358.675,92</w:t>
            </w:r>
          </w:p>
        </w:tc>
        <w:tc>
          <w:tcPr>
            <w:tcW w:w="337" w:type="pct"/>
            <w:noWrap/>
            <w:vAlign w:val="bottom"/>
            <w:hideMark/>
          </w:tcPr>
          <w:p w14:paraId="1878B7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1.014.140,96</w:t>
            </w:r>
          </w:p>
        </w:tc>
        <w:tc>
          <w:tcPr>
            <w:tcW w:w="384" w:type="pct"/>
            <w:noWrap/>
            <w:vAlign w:val="bottom"/>
            <w:hideMark/>
          </w:tcPr>
          <w:p w14:paraId="6A375E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2.643.372.816,88</w:t>
            </w:r>
          </w:p>
        </w:tc>
        <w:tc>
          <w:tcPr>
            <w:tcW w:w="389" w:type="pct"/>
            <w:noWrap/>
            <w:vAlign w:val="bottom"/>
            <w:hideMark/>
          </w:tcPr>
          <w:p w14:paraId="692C26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-2.301.721.836,26</w:t>
            </w:r>
          </w:p>
        </w:tc>
        <w:tc>
          <w:tcPr>
            <w:tcW w:w="367" w:type="pct"/>
            <w:noWrap/>
            <w:vAlign w:val="bottom"/>
            <w:hideMark/>
          </w:tcPr>
          <w:p w14:paraId="5DDB1F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49103B3" w14:textId="77777777" w:rsidTr="00B122CB">
        <w:trPr>
          <w:trHeight w:val="227"/>
          <w:jc w:val="center"/>
        </w:trPr>
        <w:tc>
          <w:tcPr>
            <w:tcW w:w="308" w:type="pct"/>
            <w:noWrap/>
            <w:vAlign w:val="bottom"/>
            <w:hideMark/>
          </w:tcPr>
          <w:p w14:paraId="36D0CF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2040</w:t>
            </w:r>
          </w:p>
        </w:tc>
        <w:tc>
          <w:tcPr>
            <w:tcW w:w="584" w:type="pct"/>
            <w:noWrap/>
            <w:vAlign w:val="bottom"/>
            <w:hideMark/>
          </w:tcPr>
          <w:p w14:paraId="03A857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59.544.390,86</w:t>
            </w:r>
          </w:p>
        </w:tc>
        <w:tc>
          <w:tcPr>
            <w:tcW w:w="466" w:type="pct"/>
            <w:noWrap/>
            <w:vAlign w:val="bottom"/>
            <w:hideMark/>
          </w:tcPr>
          <w:p w14:paraId="6C28EA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134.174.395,51</w:t>
            </w:r>
          </w:p>
        </w:tc>
        <w:tc>
          <w:tcPr>
            <w:tcW w:w="457" w:type="pct"/>
            <w:noWrap/>
            <w:vAlign w:val="bottom"/>
            <w:hideMark/>
          </w:tcPr>
          <w:p w14:paraId="78ACA0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131.287.339,59</w:t>
            </w:r>
          </w:p>
        </w:tc>
        <w:tc>
          <w:tcPr>
            <w:tcW w:w="376" w:type="pct"/>
            <w:noWrap/>
            <w:vAlign w:val="bottom"/>
            <w:hideMark/>
          </w:tcPr>
          <w:p w14:paraId="119E0A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6F2C8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B10B3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325.006.125,96</w:t>
            </w:r>
          </w:p>
        </w:tc>
        <w:tc>
          <w:tcPr>
            <w:tcW w:w="557" w:type="pct"/>
            <w:noWrap/>
            <w:vAlign w:val="bottom"/>
            <w:hideMark/>
          </w:tcPr>
          <w:p w14:paraId="2ACFBB7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2.625.746.791,84</w:t>
            </w:r>
          </w:p>
        </w:tc>
        <w:tc>
          <w:tcPr>
            <w:tcW w:w="337" w:type="pct"/>
            <w:noWrap/>
            <w:vAlign w:val="bottom"/>
            <w:hideMark/>
          </w:tcPr>
          <w:p w14:paraId="7E566E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886.957,16</w:t>
            </w:r>
          </w:p>
        </w:tc>
        <w:tc>
          <w:tcPr>
            <w:tcW w:w="384" w:type="pct"/>
            <w:noWrap/>
            <w:vAlign w:val="bottom"/>
            <w:hideMark/>
          </w:tcPr>
          <w:p w14:paraId="54EC95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2.626.633.749,00</w:t>
            </w:r>
          </w:p>
        </w:tc>
        <w:tc>
          <w:tcPr>
            <w:tcW w:w="389" w:type="pct"/>
            <w:noWrap/>
            <w:vAlign w:val="bottom"/>
            <w:hideMark/>
          </w:tcPr>
          <w:p w14:paraId="1329CB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-2.301.627.623,04</w:t>
            </w:r>
          </w:p>
        </w:tc>
        <w:tc>
          <w:tcPr>
            <w:tcW w:w="367" w:type="pct"/>
            <w:noWrap/>
            <w:vAlign w:val="bottom"/>
            <w:hideMark/>
          </w:tcPr>
          <w:p w14:paraId="456AFD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15EBCCE" w14:textId="77777777" w:rsidTr="00B122CB">
        <w:trPr>
          <w:trHeight w:val="227"/>
          <w:jc w:val="center"/>
        </w:trPr>
        <w:tc>
          <w:tcPr>
            <w:tcW w:w="308" w:type="pct"/>
            <w:noWrap/>
            <w:vAlign w:val="bottom"/>
            <w:hideMark/>
          </w:tcPr>
          <w:p w14:paraId="3A47A7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2041</w:t>
            </w:r>
          </w:p>
        </w:tc>
        <w:tc>
          <w:tcPr>
            <w:tcW w:w="584" w:type="pct"/>
            <w:noWrap/>
            <w:vAlign w:val="bottom"/>
            <w:hideMark/>
          </w:tcPr>
          <w:p w14:paraId="69EABE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50.367.228,66</w:t>
            </w:r>
          </w:p>
        </w:tc>
        <w:tc>
          <w:tcPr>
            <w:tcW w:w="466" w:type="pct"/>
            <w:noWrap/>
            <w:vAlign w:val="bottom"/>
            <w:hideMark/>
          </w:tcPr>
          <w:p w14:paraId="6D9EA3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126.401.579,63</w:t>
            </w:r>
          </w:p>
        </w:tc>
        <w:tc>
          <w:tcPr>
            <w:tcW w:w="457" w:type="pct"/>
            <w:noWrap/>
            <w:vAlign w:val="bottom"/>
            <w:hideMark/>
          </w:tcPr>
          <w:p w14:paraId="7A0021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130.466.207,08</w:t>
            </w:r>
          </w:p>
        </w:tc>
        <w:tc>
          <w:tcPr>
            <w:tcW w:w="376" w:type="pct"/>
            <w:noWrap/>
            <w:vAlign w:val="bottom"/>
            <w:hideMark/>
          </w:tcPr>
          <w:p w14:paraId="721901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4589E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16B6D7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307.235.015,37</w:t>
            </w:r>
          </w:p>
        </w:tc>
        <w:tc>
          <w:tcPr>
            <w:tcW w:w="557" w:type="pct"/>
            <w:noWrap/>
            <w:vAlign w:val="bottom"/>
            <w:hideMark/>
          </w:tcPr>
          <w:p w14:paraId="7F85FEE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2.609.324.141,62</w:t>
            </w:r>
          </w:p>
        </w:tc>
        <w:tc>
          <w:tcPr>
            <w:tcW w:w="337" w:type="pct"/>
            <w:noWrap/>
            <w:vAlign w:val="bottom"/>
            <w:hideMark/>
          </w:tcPr>
          <w:p w14:paraId="528FD3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750.256,63</w:t>
            </w:r>
          </w:p>
        </w:tc>
        <w:tc>
          <w:tcPr>
            <w:tcW w:w="384" w:type="pct"/>
            <w:noWrap/>
            <w:vAlign w:val="bottom"/>
            <w:hideMark/>
          </w:tcPr>
          <w:p w14:paraId="72B2E1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2.610.074.398,25</w:t>
            </w:r>
          </w:p>
        </w:tc>
        <w:tc>
          <w:tcPr>
            <w:tcW w:w="389" w:type="pct"/>
            <w:noWrap/>
            <w:vAlign w:val="bottom"/>
            <w:hideMark/>
          </w:tcPr>
          <w:p w14:paraId="53819D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-2.302.839.382,88</w:t>
            </w:r>
          </w:p>
        </w:tc>
        <w:tc>
          <w:tcPr>
            <w:tcW w:w="367" w:type="pct"/>
            <w:noWrap/>
            <w:vAlign w:val="bottom"/>
            <w:hideMark/>
          </w:tcPr>
          <w:p w14:paraId="2E9190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55C8534" w14:textId="77777777" w:rsidTr="00B122CB">
        <w:trPr>
          <w:trHeight w:val="227"/>
          <w:jc w:val="center"/>
        </w:trPr>
        <w:tc>
          <w:tcPr>
            <w:tcW w:w="308" w:type="pct"/>
            <w:noWrap/>
            <w:vAlign w:val="bottom"/>
            <w:hideMark/>
          </w:tcPr>
          <w:p w14:paraId="4A7DF3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w:t>
            </w:r>
          </w:p>
        </w:tc>
        <w:tc>
          <w:tcPr>
            <w:tcW w:w="584" w:type="pct"/>
            <w:noWrap/>
            <w:vAlign w:val="bottom"/>
            <w:hideMark/>
          </w:tcPr>
          <w:p w14:paraId="5CF110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41.068.368,20</w:t>
            </w:r>
          </w:p>
        </w:tc>
        <w:tc>
          <w:tcPr>
            <w:tcW w:w="466" w:type="pct"/>
            <w:noWrap/>
            <w:vAlign w:val="bottom"/>
            <w:hideMark/>
          </w:tcPr>
          <w:p w14:paraId="2709CE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118.457.936,10</w:t>
            </w:r>
          </w:p>
        </w:tc>
        <w:tc>
          <w:tcPr>
            <w:tcW w:w="457" w:type="pct"/>
            <w:noWrap/>
            <w:vAlign w:val="bottom"/>
            <w:hideMark/>
          </w:tcPr>
          <w:p w14:paraId="3E516C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129.532.276,34</w:t>
            </w:r>
          </w:p>
        </w:tc>
        <w:tc>
          <w:tcPr>
            <w:tcW w:w="376" w:type="pct"/>
            <w:noWrap/>
            <w:vAlign w:val="bottom"/>
            <w:hideMark/>
          </w:tcPr>
          <w:p w14:paraId="54B63C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E2B38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B2A69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289.058.580,64</w:t>
            </w:r>
          </w:p>
        </w:tc>
        <w:tc>
          <w:tcPr>
            <w:tcW w:w="557" w:type="pct"/>
            <w:noWrap/>
            <w:vAlign w:val="bottom"/>
            <w:hideMark/>
          </w:tcPr>
          <w:p w14:paraId="752296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2.590.645.526,84</w:t>
            </w:r>
          </w:p>
        </w:tc>
        <w:tc>
          <w:tcPr>
            <w:tcW w:w="337" w:type="pct"/>
            <w:noWrap/>
            <w:vAlign w:val="bottom"/>
            <w:hideMark/>
          </w:tcPr>
          <w:p w14:paraId="4AEF17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611.743,32</w:t>
            </w:r>
          </w:p>
        </w:tc>
        <w:tc>
          <w:tcPr>
            <w:tcW w:w="384" w:type="pct"/>
            <w:noWrap/>
            <w:vAlign w:val="bottom"/>
            <w:hideMark/>
          </w:tcPr>
          <w:p w14:paraId="516909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2.591.257.270,16</w:t>
            </w:r>
          </w:p>
        </w:tc>
        <w:tc>
          <w:tcPr>
            <w:tcW w:w="389" w:type="pct"/>
            <w:noWrap/>
            <w:vAlign w:val="bottom"/>
            <w:hideMark/>
          </w:tcPr>
          <w:p w14:paraId="45AB85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-2.302.198.689,52</w:t>
            </w:r>
          </w:p>
        </w:tc>
        <w:tc>
          <w:tcPr>
            <w:tcW w:w="367" w:type="pct"/>
            <w:noWrap/>
            <w:vAlign w:val="bottom"/>
            <w:hideMark/>
          </w:tcPr>
          <w:p w14:paraId="6026A3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DC1D9AB" w14:textId="77777777" w:rsidTr="00B122CB">
        <w:trPr>
          <w:trHeight w:val="227"/>
          <w:jc w:val="center"/>
        </w:trPr>
        <w:tc>
          <w:tcPr>
            <w:tcW w:w="308" w:type="pct"/>
            <w:noWrap/>
            <w:vAlign w:val="bottom"/>
            <w:hideMark/>
          </w:tcPr>
          <w:p w14:paraId="096EEB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2043</w:t>
            </w:r>
          </w:p>
        </w:tc>
        <w:tc>
          <w:tcPr>
            <w:tcW w:w="584" w:type="pct"/>
            <w:noWrap/>
            <w:vAlign w:val="bottom"/>
            <w:hideMark/>
          </w:tcPr>
          <w:p w14:paraId="7F5A69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33.716.315,69</w:t>
            </w:r>
          </w:p>
        </w:tc>
        <w:tc>
          <w:tcPr>
            <w:tcW w:w="466" w:type="pct"/>
            <w:noWrap/>
            <w:vAlign w:val="bottom"/>
            <w:hideMark/>
          </w:tcPr>
          <w:p w14:paraId="4A94F2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111.627.476,11</w:t>
            </w:r>
          </w:p>
        </w:tc>
        <w:tc>
          <w:tcPr>
            <w:tcW w:w="457" w:type="pct"/>
            <w:noWrap/>
            <w:vAlign w:val="bottom"/>
            <w:hideMark/>
          </w:tcPr>
          <w:p w14:paraId="4F19C5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127.966.751,41</w:t>
            </w:r>
          </w:p>
        </w:tc>
        <w:tc>
          <w:tcPr>
            <w:tcW w:w="376" w:type="pct"/>
            <w:noWrap/>
            <w:vAlign w:val="bottom"/>
            <w:hideMark/>
          </w:tcPr>
          <w:p w14:paraId="2ABCFC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F30B15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A1133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273.310.543,21</w:t>
            </w:r>
          </w:p>
        </w:tc>
        <w:tc>
          <w:tcPr>
            <w:tcW w:w="557" w:type="pct"/>
            <w:noWrap/>
            <w:vAlign w:val="bottom"/>
            <w:hideMark/>
          </w:tcPr>
          <w:p w14:paraId="00EAB8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2.559.335.028,22</w:t>
            </w:r>
          </w:p>
        </w:tc>
        <w:tc>
          <w:tcPr>
            <w:tcW w:w="337" w:type="pct"/>
            <w:noWrap/>
            <w:vAlign w:val="bottom"/>
            <w:hideMark/>
          </w:tcPr>
          <w:p w14:paraId="47ABDC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502.229,13</w:t>
            </w:r>
          </w:p>
        </w:tc>
        <w:tc>
          <w:tcPr>
            <w:tcW w:w="384" w:type="pct"/>
            <w:noWrap/>
            <w:vAlign w:val="bottom"/>
            <w:hideMark/>
          </w:tcPr>
          <w:p w14:paraId="273E8A4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2.559.837.257,35</w:t>
            </w:r>
          </w:p>
        </w:tc>
        <w:tc>
          <w:tcPr>
            <w:tcW w:w="389" w:type="pct"/>
            <w:noWrap/>
            <w:vAlign w:val="bottom"/>
            <w:hideMark/>
          </w:tcPr>
          <w:p w14:paraId="254AD3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-2.286.526.714,14</w:t>
            </w:r>
          </w:p>
        </w:tc>
        <w:tc>
          <w:tcPr>
            <w:tcW w:w="367" w:type="pct"/>
            <w:noWrap/>
            <w:vAlign w:val="bottom"/>
            <w:hideMark/>
          </w:tcPr>
          <w:p w14:paraId="428D9C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FFA37CC" w14:textId="77777777" w:rsidTr="00B122CB">
        <w:trPr>
          <w:trHeight w:val="227"/>
          <w:jc w:val="center"/>
        </w:trPr>
        <w:tc>
          <w:tcPr>
            <w:tcW w:w="308" w:type="pct"/>
            <w:noWrap/>
            <w:vAlign w:val="bottom"/>
            <w:hideMark/>
          </w:tcPr>
          <w:p w14:paraId="20C8500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2044</w:t>
            </w:r>
          </w:p>
        </w:tc>
        <w:tc>
          <w:tcPr>
            <w:tcW w:w="584" w:type="pct"/>
            <w:noWrap/>
            <w:vAlign w:val="bottom"/>
            <w:hideMark/>
          </w:tcPr>
          <w:p w14:paraId="3FB243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28.117.493,72</w:t>
            </w:r>
          </w:p>
        </w:tc>
        <w:tc>
          <w:tcPr>
            <w:tcW w:w="466" w:type="pct"/>
            <w:noWrap/>
            <w:vAlign w:val="bottom"/>
            <w:hideMark/>
          </w:tcPr>
          <w:p w14:paraId="34C9F4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105.805.096,46</w:t>
            </w:r>
          </w:p>
        </w:tc>
        <w:tc>
          <w:tcPr>
            <w:tcW w:w="457" w:type="pct"/>
            <w:noWrap/>
            <w:vAlign w:val="bottom"/>
            <w:hideMark/>
          </w:tcPr>
          <w:p w14:paraId="42B559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125.840.833,24</w:t>
            </w:r>
          </w:p>
        </w:tc>
        <w:tc>
          <w:tcPr>
            <w:tcW w:w="376" w:type="pct"/>
            <w:noWrap/>
            <w:vAlign w:val="bottom"/>
            <w:hideMark/>
          </w:tcPr>
          <w:p w14:paraId="422D86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7955F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87B20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259.763.423,42</w:t>
            </w:r>
          </w:p>
        </w:tc>
        <w:tc>
          <w:tcPr>
            <w:tcW w:w="557" w:type="pct"/>
            <w:noWrap/>
            <w:vAlign w:val="bottom"/>
            <w:hideMark/>
          </w:tcPr>
          <w:p w14:paraId="5698068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2.516.816.664,81</w:t>
            </w:r>
          </w:p>
        </w:tc>
        <w:tc>
          <w:tcPr>
            <w:tcW w:w="337" w:type="pct"/>
            <w:noWrap/>
            <w:vAlign w:val="bottom"/>
            <w:hideMark/>
          </w:tcPr>
          <w:p w14:paraId="213E8E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418.830,59</w:t>
            </w:r>
          </w:p>
        </w:tc>
        <w:tc>
          <w:tcPr>
            <w:tcW w:w="384" w:type="pct"/>
            <w:noWrap/>
            <w:vAlign w:val="bottom"/>
            <w:hideMark/>
          </w:tcPr>
          <w:p w14:paraId="77E621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2.517.235.495,40</w:t>
            </w:r>
          </w:p>
        </w:tc>
        <w:tc>
          <w:tcPr>
            <w:tcW w:w="389" w:type="pct"/>
            <w:noWrap/>
            <w:vAlign w:val="bottom"/>
            <w:hideMark/>
          </w:tcPr>
          <w:p w14:paraId="529E0D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-2.257.472.071,98</w:t>
            </w:r>
          </w:p>
        </w:tc>
        <w:tc>
          <w:tcPr>
            <w:tcW w:w="367" w:type="pct"/>
            <w:noWrap/>
            <w:vAlign w:val="bottom"/>
            <w:hideMark/>
          </w:tcPr>
          <w:p w14:paraId="148511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3B016BA" w14:textId="77777777" w:rsidTr="00B122CB">
        <w:trPr>
          <w:trHeight w:val="227"/>
          <w:jc w:val="center"/>
        </w:trPr>
        <w:tc>
          <w:tcPr>
            <w:tcW w:w="308" w:type="pct"/>
            <w:noWrap/>
            <w:vAlign w:val="bottom"/>
            <w:hideMark/>
          </w:tcPr>
          <w:p w14:paraId="4D3B65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2045</w:t>
            </w:r>
          </w:p>
        </w:tc>
        <w:tc>
          <w:tcPr>
            <w:tcW w:w="584" w:type="pct"/>
            <w:noWrap/>
            <w:vAlign w:val="bottom"/>
            <w:hideMark/>
          </w:tcPr>
          <w:p w14:paraId="7AB58C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21.712.171,20</w:t>
            </w:r>
          </w:p>
        </w:tc>
        <w:tc>
          <w:tcPr>
            <w:tcW w:w="466" w:type="pct"/>
            <w:noWrap/>
            <w:vAlign w:val="bottom"/>
            <w:hideMark/>
          </w:tcPr>
          <w:p w14:paraId="21D356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99.387.055,77</w:t>
            </w:r>
          </w:p>
        </w:tc>
        <w:tc>
          <w:tcPr>
            <w:tcW w:w="457" w:type="pct"/>
            <w:noWrap/>
            <w:vAlign w:val="bottom"/>
            <w:hideMark/>
          </w:tcPr>
          <w:p w14:paraId="43AF72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123.774.250,62</w:t>
            </w:r>
          </w:p>
        </w:tc>
        <w:tc>
          <w:tcPr>
            <w:tcW w:w="376" w:type="pct"/>
            <w:noWrap/>
            <w:vAlign w:val="bottom"/>
            <w:hideMark/>
          </w:tcPr>
          <w:p w14:paraId="3CD2DB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0346D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65B53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244.873.477,59</w:t>
            </w:r>
          </w:p>
        </w:tc>
        <w:tc>
          <w:tcPr>
            <w:tcW w:w="557" w:type="pct"/>
            <w:noWrap/>
            <w:vAlign w:val="bottom"/>
            <w:hideMark/>
          </w:tcPr>
          <w:p w14:paraId="289B4B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2.475.485.012,31</w:t>
            </w:r>
          </w:p>
        </w:tc>
        <w:tc>
          <w:tcPr>
            <w:tcW w:w="337" w:type="pct"/>
            <w:noWrap/>
            <w:vAlign w:val="bottom"/>
            <w:hideMark/>
          </w:tcPr>
          <w:p w14:paraId="689CB4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323.418,64</w:t>
            </w:r>
          </w:p>
        </w:tc>
        <w:tc>
          <w:tcPr>
            <w:tcW w:w="384" w:type="pct"/>
            <w:noWrap/>
            <w:vAlign w:val="bottom"/>
            <w:hideMark/>
          </w:tcPr>
          <w:p w14:paraId="5EBC07F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2.475.808.430,95</w:t>
            </w:r>
          </w:p>
        </w:tc>
        <w:tc>
          <w:tcPr>
            <w:tcW w:w="389" w:type="pct"/>
            <w:noWrap/>
            <w:vAlign w:val="bottom"/>
            <w:hideMark/>
          </w:tcPr>
          <w:p w14:paraId="6E8A6D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-2.230.934.953,36</w:t>
            </w:r>
          </w:p>
        </w:tc>
        <w:tc>
          <w:tcPr>
            <w:tcW w:w="367" w:type="pct"/>
            <w:noWrap/>
            <w:vAlign w:val="bottom"/>
            <w:hideMark/>
          </w:tcPr>
          <w:p w14:paraId="4F8CB2B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FDADB58" w14:textId="77777777" w:rsidTr="00B122CB">
        <w:trPr>
          <w:trHeight w:val="227"/>
          <w:jc w:val="center"/>
        </w:trPr>
        <w:tc>
          <w:tcPr>
            <w:tcW w:w="308" w:type="pct"/>
            <w:noWrap/>
            <w:vAlign w:val="bottom"/>
            <w:hideMark/>
          </w:tcPr>
          <w:p w14:paraId="7564C3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2046</w:t>
            </w:r>
          </w:p>
        </w:tc>
        <w:tc>
          <w:tcPr>
            <w:tcW w:w="584" w:type="pct"/>
            <w:noWrap/>
            <w:vAlign w:val="bottom"/>
            <w:hideMark/>
          </w:tcPr>
          <w:p w14:paraId="359A94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17.141.474,78</w:t>
            </w:r>
          </w:p>
        </w:tc>
        <w:tc>
          <w:tcPr>
            <w:tcW w:w="466" w:type="pct"/>
            <w:noWrap/>
            <w:vAlign w:val="bottom"/>
            <w:hideMark/>
          </w:tcPr>
          <w:p w14:paraId="064A30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94.027.542,78</w:t>
            </w:r>
          </w:p>
        </w:tc>
        <w:tc>
          <w:tcPr>
            <w:tcW w:w="457" w:type="pct"/>
            <w:noWrap/>
            <w:vAlign w:val="bottom"/>
            <w:hideMark/>
          </w:tcPr>
          <w:p w14:paraId="673147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121.126.742,29</w:t>
            </w:r>
          </w:p>
        </w:tc>
        <w:tc>
          <w:tcPr>
            <w:tcW w:w="376" w:type="pct"/>
            <w:noWrap/>
            <w:vAlign w:val="bottom"/>
            <w:hideMark/>
          </w:tcPr>
          <w:p w14:paraId="68A21A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DDFAF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96C70C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232.295.759,85</w:t>
            </w:r>
          </w:p>
        </w:tc>
        <w:tc>
          <w:tcPr>
            <w:tcW w:w="557" w:type="pct"/>
            <w:noWrap/>
            <w:vAlign w:val="bottom"/>
            <w:hideMark/>
          </w:tcPr>
          <w:p w14:paraId="503096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2.422.534.845,77</w:t>
            </w:r>
          </w:p>
        </w:tc>
        <w:tc>
          <w:tcPr>
            <w:tcW w:w="337" w:type="pct"/>
            <w:noWrap/>
            <w:vAlign w:val="bottom"/>
            <w:hideMark/>
          </w:tcPr>
          <w:p w14:paraId="72F798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255.334,78</w:t>
            </w:r>
          </w:p>
        </w:tc>
        <w:tc>
          <w:tcPr>
            <w:tcW w:w="384" w:type="pct"/>
            <w:noWrap/>
            <w:vAlign w:val="bottom"/>
            <w:hideMark/>
          </w:tcPr>
          <w:p w14:paraId="1F99B5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2.422.790.180,55</w:t>
            </w:r>
          </w:p>
        </w:tc>
        <w:tc>
          <w:tcPr>
            <w:tcW w:w="389" w:type="pct"/>
            <w:noWrap/>
            <w:vAlign w:val="bottom"/>
            <w:hideMark/>
          </w:tcPr>
          <w:p w14:paraId="66D6F9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-2.190.494.420,70</w:t>
            </w:r>
          </w:p>
        </w:tc>
        <w:tc>
          <w:tcPr>
            <w:tcW w:w="367" w:type="pct"/>
            <w:noWrap/>
            <w:vAlign w:val="bottom"/>
            <w:hideMark/>
          </w:tcPr>
          <w:p w14:paraId="603A18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AB0127C" w14:textId="77777777" w:rsidTr="00B122CB">
        <w:trPr>
          <w:trHeight w:val="227"/>
          <w:jc w:val="center"/>
        </w:trPr>
        <w:tc>
          <w:tcPr>
            <w:tcW w:w="308" w:type="pct"/>
            <w:noWrap/>
            <w:vAlign w:val="bottom"/>
            <w:hideMark/>
          </w:tcPr>
          <w:p w14:paraId="7A1D8E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2047</w:t>
            </w:r>
          </w:p>
        </w:tc>
        <w:tc>
          <w:tcPr>
            <w:tcW w:w="584" w:type="pct"/>
            <w:noWrap/>
            <w:vAlign w:val="bottom"/>
            <w:hideMark/>
          </w:tcPr>
          <w:p w14:paraId="5B037F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12.830.259,41</w:t>
            </w:r>
          </w:p>
        </w:tc>
        <w:tc>
          <w:tcPr>
            <w:tcW w:w="466" w:type="pct"/>
            <w:noWrap/>
            <w:vAlign w:val="bottom"/>
            <w:hideMark/>
          </w:tcPr>
          <w:p w14:paraId="304B2A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88.758.301,16</w:t>
            </w:r>
          </w:p>
        </w:tc>
        <w:tc>
          <w:tcPr>
            <w:tcW w:w="457" w:type="pct"/>
            <w:noWrap/>
            <w:vAlign w:val="bottom"/>
            <w:hideMark/>
          </w:tcPr>
          <w:p w14:paraId="4EB5C4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118.307.661,48</w:t>
            </w:r>
          </w:p>
        </w:tc>
        <w:tc>
          <w:tcPr>
            <w:tcW w:w="376" w:type="pct"/>
            <w:noWrap/>
            <w:vAlign w:val="bottom"/>
            <w:hideMark/>
          </w:tcPr>
          <w:p w14:paraId="2E518D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9A484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76CA7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219.896.222,05</w:t>
            </w:r>
          </w:p>
        </w:tc>
        <w:tc>
          <w:tcPr>
            <w:tcW w:w="557" w:type="pct"/>
            <w:noWrap/>
            <w:vAlign w:val="bottom"/>
            <w:hideMark/>
          </w:tcPr>
          <w:p w14:paraId="6E665D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2.366.153.229,63</w:t>
            </w:r>
          </w:p>
        </w:tc>
        <w:tc>
          <w:tcPr>
            <w:tcW w:w="337" w:type="pct"/>
            <w:noWrap/>
            <w:vAlign w:val="bottom"/>
            <w:hideMark/>
          </w:tcPr>
          <w:p w14:paraId="6818AF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191.116,08</w:t>
            </w:r>
          </w:p>
        </w:tc>
        <w:tc>
          <w:tcPr>
            <w:tcW w:w="384" w:type="pct"/>
            <w:noWrap/>
            <w:vAlign w:val="bottom"/>
            <w:hideMark/>
          </w:tcPr>
          <w:p w14:paraId="1607E4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2.366.344.345,71</w:t>
            </w:r>
          </w:p>
        </w:tc>
        <w:tc>
          <w:tcPr>
            <w:tcW w:w="389" w:type="pct"/>
            <w:noWrap/>
            <w:vAlign w:val="bottom"/>
            <w:hideMark/>
          </w:tcPr>
          <w:p w14:paraId="47D4AE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-2.146.448.123,66</w:t>
            </w:r>
          </w:p>
        </w:tc>
        <w:tc>
          <w:tcPr>
            <w:tcW w:w="367" w:type="pct"/>
            <w:noWrap/>
            <w:vAlign w:val="bottom"/>
            <w:hideMark/>
          </w:tcPr>
          <w:p w14:paraId="453B30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93C7414" w14:textId="77777777" w:rsidTr="00B122CB">
        <w:trPr>
          <w:trHeight w:val="227"/>
          <w:jc w:val="center"/>
        </w:trPr>
        <w:tc>
          <w:tcPr>
            <w:tcW w:w="308" w:type="pct"/>
            <w:noWrap/>
            <w:vAlign w:val="bottom"/>
            <w:hideMark/>
          </w:tcPr>
          <w:p w14:paraId="1FC1E0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2048</w:t>
            </w:r>
          </w:p>
        </w:tc>
        <w:tc>
          <w:tcPr>
            <w:tcW w:w="584" w:type="pct"/>
            <w:noWrap/>
            <w:vAlign w:val="bottom"/>
            <w:hideMark/>
          </w:tcPr>
          <w:p w14:paraId="6BD857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9.178.800,72</w:t>
            </w:r>
          </w:p>
        </w:tc>
        <w:tc>
          <w:tcPr>
            <w:tcW w:w="466" w:type="pct"/>
            <w:noWrap/>
            <w:vAlign w:val="bottom"/>
            <w:hideMark/>
          </w:tcPr>
          <w:p w14:paraId="65AC5D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83.827.490,02</w:t>
            </w:r>
          </w:p>
        </w:tc>
        <w:tc>
          <w:tcPr>
            <w:tcW w:w="457" w:type="pct"/>
            <w:noWrap/>
            <w:vAlign w:val="bottom"/>
            <w:hideMark/>
          </w:tcPr>
          <w:p w14:paraId="20848E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115.216.151,07</w:t>
            </w:r>
          </w:p>
        </w:tc>
        <w:tc>
          <w:tcPr>
            <w:tcW w:w="376" w:type="pct"/>
            <w:noWrap/>
            <w:vAlign w:val="bottom"/>
            <w:hideMark/>
          </w:tcPr>
          <w:p w14:paraId="1867D0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1A655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51E64E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208.222.441,81</w:t>
            </w:r>
          </w:p>
        </w:tc>
        <w:tc>
          <w:tcPr>
            <w:tcW w:w="557" w:type="pct"/>
            <w:noWrap/>
            <w:vAlign w:val="bottom"/>
            <w:hideMark/>
          </w:tcPr>
          <w:p w14:paraId="3A10FB2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2.304.323.021,32</w:t>
            </w:r>
          </w:p>
        </w:tc>
        <w:tc>
          <w:tcPr>
            <w:tcW w:w="337" w:type="pct"/>
            <w:noWrap/>
            <w:vAlign w:val="bottom"/>
            <w:hideMark/>
          </w:tcPr>
          <w:p w14:paraId="38800B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136.724,94</w:t>
            </w:r>
          </w:p>
        </w:tc>
        <w:tc>
          <w:tcPr>
            <w:tcW w:w="384" w:type="pct"/>
            <w:noWrap/>
            <w:vAlign w:val="bottom"/>
            <w:hideMark/>
          </w:tcPr>
          <w:p w14:paraId="233A32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2.304.459.746,26</w:t>
            </w:r>
          </w:p>
        </w:tc>
        <w:tc>
          <w:tcPr>
            <w:tcW w:w="389" w:type="pct"/>
            <w:noWrap/>
            <w:vAlign w:val="bottom"/>
            <w:hideMark/>
          </w:tcPr>
          <w:p w14:paraId="0AB391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-2.096.237.304,45</w:t>
            </w:r>
          </w:p>
        </w:tc>
        <w:tc>
          <w:tcPr>
            <w:tcW w:w="367" w:type="pct"/>
            <w:noWrap/>
            <w:vAlign w:val="bottom"/>
            <w:hideMark/>
          </w:tcPr>
          <w:p w14:paraId="25F092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943BB30" w14:textId="77777777" w:rsidTr="00B122CB">
        <w:trPr>
          <w:trHeight w:val="227"/>
          <w:jc w:val="center"/>
        </w:trPr>
        <w:tc>
          <w:tcPr>
            <w:tcW w:w="308" w:type="pct"/>
            <w:noWrap/>
            <w:vAlign w:val="bottom"/>
            <w:hideMark/>
          </w:tcPr>
          <w:p w14:paraId="3F3DE0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2049</w:t>
            </w:r>
          </w:p>
        </w:tc>
        <w:tc>
          <w:tcPr>
            <w:tcW w:w="584" w:type="pct"/>
            <w:noWrap/>
            <w:vAlign w:val="bottom"/>
            <w:hideMark/>
          </w:tcPr>
          <w:p w14:paraId="43CE38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5.824.073,38</w:t>
            </w:r>
          </w:p>
        </w:tc>
        <w:tc>
          <w:tcPr>
            <w:tcW w:w="466" w:type="pct"/>
            <w:noWrap/>
            <w:vAlign w:val="bottom"/>
            <w:hideMark/>
          </w:tcPr>
          <w:p w14:paraId="59568C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79.014.382,67</w:t>
            </w:r>
          </w:p>
        </w:tc>
        <w:tc>
          <w:tcPr>
            <w:tcW w:w="457" w:type="pct"/>
            <w:noWrap/>
            <w:vAlign w:val="bottom"/>
            <w:hideMark/>
          </w:tcPr>
          <w:p w14:paraId="685056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111.950.207,74</w:t>
            </w:r>
          </w:p>
        </w:tc>
        <w:tc>
          <w:tcPr>
            <w:tcW w:w="376" w:type="pct"/>
            <w:noWrap/>
            <w:vAlign w:val="bottom"/>
            <w:hideMark/>
          </w:tcPr>
          <w:p w14:paraId="6D2112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8C839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443F4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196.788.663,79</w:t>
            </w:r>
          </w:p>
        </w:tc>
        <w:tc>
          <w:tcPr>
            <w:tcW w:w="557" w:type="pct"/>
            <w:noWrap/>
            <w:vAlign w:val="bottom"/>
            <w:hideMark/>
          </w:tcPr>
          <w:p w14:paraId="5DFE89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2.239.004.154,72</w:t>
            </w:r>
          </w:p>
        </w:tc>
        <w:tc>
          <w:tcPr>
            <w:tcW w:w="337" w:type="pct"/>
            <w:noWrap/>
            <w:vAlign w:val="bottom"/>
            <w:hideMark/>
          </w:tcPr>
          <w:p w14:paraId="08E63C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86.753,82</w:t>
            </w:r>
          </w:p>
        </w:tc>
        <w:tc>
          <w:tcPr>
            <w:tcW w:w="384" w:type="pct"/>
            <w:noWrap/>
            <w:vAlign w:val="bottom"/>
            <w:hideMark/>
          </w:tcPr>
          <w:p w14:paraId="03A9A3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2.239.090.908,54</w:t>
            </w:r>
          </w:p>
        </w:tc>
        <w:tc>
          <w:tcPr>
            <w:tcW w:w="389" w:type="pct"/>
            <w:noWrap/>
            <w:vAlign w:val="bottom"/>
            <w:hideMark/>
          </w:tcPr>
          <w:p w14:paraId="1DEC87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-2.042.302.244,75</w:t>
            </w:r>
          </w:p>
        </w:tc>
        <w:tc>
          <w:tcPr>
            <w:tcW w:w="367" w:type="pct"/>
            <w:noWrap/>
            <w:vAlign w:val="bottom"/>
            <w:hideMark/>
          </w:tcPr>
          <w:p w14:paraId="16189C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25F2727" w14:textId="77777777" w:rsidTr="00B122CB">
        <w:trPr>
          <w:trHeight w:val="227"/>
          <w:jc w:val="center"/>
        </w:trPr>
        <w:tc>
          <w:tcPr>
            <w:tcW w:w="308" w:type="pct"/>
            <w:noWrap/>
            <w:vAlign w:val="bottom"/>
            <w:hideMark/>
          </w:tcPr>
          <w:p w14:paraId="4670F7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2050</w:t>
            </w:r>
          </w:p>
        </w:tc>
        <w:tc>
          <w:tcPr>
            <w:tcW w:w="584" w:type="pct"/>
            <w:noWrap/>
            <w:vAlign w:val="bottom"/>
            <w:hideMark/>
          </w:tcPr>
          <w:p w14:paraId="76C2AD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4.138.113,28</w:t>
            </w:r>
          </w:p>
        </w:tc>
        <w:tc>
          <w:tcPr>
            <w:tcW w:w="466" w:type="pct"/>
            <w:noWrap/>
            <w:vAlign w:val="bottom"/>
            <w:hideMark/>
          </w:tcPr>
          <w:p w14:paraId="2574B0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75.184.974,70</w:t>
            </w:r>
          </w:p>
        </w:tc>
        <w:tc>
          <w:tcPr>
            <w:tcW w:w="457" w:type="pct"/>
            <w:noWrap/>
            <w:vAlign w:val="bottom"/>
            <w:hideMark/>
          </w:tcPr>
          <w:p w14:paraId="089D1E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108.187.244,88</w:t>
            </w:r>
          </w:p>
        </w:tc>
        <w:tc>
          <w:tcPr>
            <w:tcW w:w="376" w:type="pct"/>
            <w:noWrap/>
            <w:vAlign w:val="bottom"/>
            <w:hideMark/>
          </w:tcPr>
          <w:p w14:paraId="0EA4C6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26163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D3482F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187.510.332,86</w:t>
            </w:r>
          </w:p>
        </w:tc>
        <w:tc>
          <w:tcPr>
            <w:tcW w:w="557" w:type="pct"/>
            <w:noWrap/>
            <w:vAlign w:val="bottom"/>
            <w:hideMark/>
          </w:tcPr>
          <w:p w14:paraId="729041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2.163.744.897,55</w:t>
            </w:r>
          </w:p>
        </w:tc>
        <w:tc>
          <w:tcPr>
            <w:tcW w:w="337" w:type="pct"/>
            <w:noWrap/>
            <w:vAlign w:val="bottom"/>
            <w:hideMark/>
          </w:tcPr>
          <w:p w14:paraId="2324FF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61.640,22</w:t>
            </w:r>
          </w:p>
        </w:tc>
        <w:tc>
          <w:tcPr>
            <w:tcW w:w="384" w:type="pct"/>
            <w:noWrap/>
            <w:vAlign w:val="bottom"/>
            <w:hideMark/>
          </w:tcPr>
          <w:p w14:paraId="5D6DD9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2.163.806.537,77</w:t>
            </w:r>
          </w:p>
        </w:tc>
        <w:tc>
          <w:tcPr>
            <w:tcW w:w="389" w:type="pct"/>
            <w:noWrap/>
            <w:vAlign w:val="bottom"/>
            <w:hideMark/>
          </w:tcPr>
          <w:p w14:paraId="5A387D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-1.976.296.204,91</w:t>
            </w:r>
          </w:p>
        </w:tc>
        <w:tc>
          <w:tcPr>
            <w:tcW w:w="367" w:type="pct"/>
            <w:noWrap/>
            <w:vAlign w:val="bottom"/>
            <w:hideMark/>
          </w:tcPr>
          <w:p w14:paraId="442B0B5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3CA1BF9" w14:textId="77777777" w:rsidTr="00B122CB">
        <w:trPr>
          <w:trHeight w:val="227"/>
          <w:jc w:val="center"/>
        </w:trPr>
        <w:tc>
          <w:tcPr>
            <w:tcW w:w="308" w:type="pct"/>
            <w:noWrap/>
            <w:vAlign w:val="bottom"/>
            <w:hideMark/>
          </w:tcPr>
          <w:p w14:paraId="576DEA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2051</w:t>
            </w:r>
          </w:p>
        </w:tc>
        <w:tc>
          <w:tcPr>
            <w:tcW w:w="584" w:type="pct"/>
            <w:noWrap/>
            <w:vAlign w:val="bottom"/>
            <w:hideMark/>
          </w:tcPr>
          <w:p w14:paraId="2EC9D0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2.584.412,83</w:t>
            </w:r>
          </w:p>
        </w:tc>
        <w:tc>
          <w:tcPr>
            <w:tcW w:w="466" w:type="pct"/>
            <w:noWrap/>
            <w:vAlign w:val="bottom"/>
            <w:hideMark/>
          </w:tcPr>
          <w:p w14:paraId="0F4201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71.391.823,02</w:t>
            </w:r>
          </w:p>
        </w:tc>
        <w:tc>
          <w:tcPr>
            <w:tcW w:w="457" w:type="pct"/>
            <w:noWrap/>
            <w:vAlign w:val="bottom"/>
            <w:hideMark/>
          </w:tcPr>
          <w:p w14:paraId="724A81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104.322.156,05</w:t>
            </w:r>
          </w:p>
        </w:tc>
        <w:tc>
          <w:tcPr>
            <w:tcW w:w="376" w:type="pct"/>
            <w:noWrap/>
            <w:vAlign w:val="bottom"/>
            <w:hideMark/>
          </w:tcPr>
          <w:p w14:paraId="2F48F9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DA213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DC339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178.298.391,90</w:t>
            </w:r>
          </w:p>
        </w:tc>
        <w:tc>
          <w:tcPr>
            <w:tcW w:w="557" w:type="pct"/>
            <w:noWrap/>
            <w:vAlign w:val="bottom"/>
            <w:hideMark/>
          </w:tcPr>
          <w:p w14:paraId="7572EC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2.086.443.121,02</w:t>
            </w:r>
          </w:p>
        </w:tc>
        <w:tc>
          <w:tcPr>
            <w:tcW w:w="337" w:type="pct"/>
            <w:noWrap/>
            <w:vAlign w:val="bottom"/>
            <w:hideMark/>
          </w:tcPr>
          <w:p w14:paraId="54EC56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38.496,72</w:t>
            </w:r>
          </w:p>
        </w:tc>
        <w:tc>
          <w:tcPr>
            <w:tcW w:w="384" w:type="pct"/>
            <w:noWrap/>
            <w:vAlign w:val="bottom"/>
            <w:hideMark/>
          </w:tcPr>
          <w:p w14:paraId="09C1EB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2.086.481.617,74</w:t>
            </w:r>
          </w:p>
        </w:tc>
        <w:tc>
          <w:tcPr>
            <w:tcW w:w="389" w:type="pct"/>
            <w:noWrap/>
            <w:vAlign w:val="bottom"/>
            <w:hideMark/>
          </w:tcPr>
          <w:p w14:paraId="6F75F8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-1.908.183.225,84</w:t>
            </w:r>
          </w:p>
        </w:tc>
        <w:tc>
          <w:tcPr>
            <w:tcW w:w="367" w:type="pct"/>
            <w:noWrap/>
            <w:vAlign w:val="bottom"/>
            <w:hideMark/>
          </w:tcPr>
          <w:p w14:paraId="1BC872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1D2F19A" w14:textId="77777777" w:rsidTr="00B122CB">
        <w:trPr>
          <w:trHeight w:val="227"/>
          <w:jc w:val="center"/>
        </w:trPr>
        <w:tc>
          <w:tcPr>
            <w:tcW w:w="308" w:type="pct"/>
            <w:noWrap/>
            <w:vAlign w:val="bottom"/>
            <w:hideMark/>
          </w:tcPr>
          <w:p w14:paraId="2BA025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2052</w:t>
            </w:r>
          </w:p>
        </w:tc>
        <w:tc>
          <w:tcPr>
            <w:tcW w:w="584" w:type="pct"/>
            <w:noWrap/>
            <w:vAlign w:val="bottom"/>
            <w:hideMark/>
          </w:tcPr>
          <w:p w14:paraId="39CE7E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1.585.109,50</w:t>
            </w:r>
          </w:p>
        </w:tc>
        <w:tc>
          <w:tcPr>
            <w:tcW w:w="466" w:type="pct"/>
            <w:noWrap/>
            <w:vAlign w:val="bottom"/>
            <w:hideMark/>
          </w:tcPr>
          <w:p w14:paraId="41C49A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67.901.374,43</w:t>
            </w:r>
          </w:p>
        </w:tc>
        <w:tc>
          <w:tcPr>
            <w:tcW w:w="457" w:type="pct"/>
            <w:noWrap/>
            <w:vAlign w:val="bottom"/>
            <w:hideMark/>
          </w:tcPr>
          <w:p w14:paraId="2E6E75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100.255.696,17</w:t>
            </w:r>
          </w:p>
        </w:tc>
        <w:tc>
          <w:tcPr>
            <w:tcW w:w="376" w:type="pct"/>
            <w:noWrap/>
            <w:vAlign w:val="bottom"/>
            <w:hideMark/>
          </w:tcPr>
          <w:p w14:paraId="5EA63D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A87B4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33041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169.742.180,10</w:t>
            </w:r>
          </w:p>
        </w:tc>
        <w:tc>
          <w:tcPr>
            <w:tcW w:w="557" w:type="pct"/>
            <w:noWrap/>
            <w:vAlign w:val="bottom"/>
            <w:hideMark/>
          </w:tcPr>
          <w:p w14:paraId="5D57CA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2.005.113.923,40</w:t>
            </w:r>
          </w:p>
        </w:tc>
        <w:tc>
          <w:tcPr>
            <w:tcW w:w="337" w:type="pct"/>
            <w:noWrap/>
            <w:vAlign w:val="bottom"/>
            <w:hideMark/>
          </w:tcPr>
          <w:p w14:paraId="0C0089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23.611,36</w:t>
            </w:r>
          </w:p>
        </w:tc>
        <w:tc>
          <w:tcPr>
            <w:tcW w:w="384" w:type="pct"/>
            <w:noWrap/>
            <w:vAlign w:val="bottom"/>
            <w:hideMark/>
          </w:tcPr>
          <w:p w14:paraId="0BAB07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2.005.137.534,76</w:t>
            </w:r>
          </w:p>
        </w:tc>
        <w:tc>
          <w:tcPr>
            <w:tcW w:w="389" w:type="pct"/>
            <w:noWrap/>
            <w:vAlign w:val="bottom"/>
            <w:hideMark/>
          </w:tcPr>
          <w:p w14:paraId="3B45C2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-1.835.395.354,66</w:t>
            </w:r>
          </w:p>
        </w:tc>
        <w:tc>
          <w:tcPr>
            <w:tcW w:w="367" w:type="pct"/>
            <w:noWrap/>
            <w:vAlign w:val="bottom"/>
            <w:hideMark/>
          </w:tcPr>
          <w:p w14:paraId="7E46EB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BD63443" w14:textId="77777777" w:rsidTr="00B122CB">
        <w:trPr>
          <w:trHeight w:val="227"/>
          <w:jc w:val="center"/>
        </w:trPr>
        <w:tc>
          <w:tcPr>
            <w:tcW w:w="308" w:type="pct"/>
            <w:noWrap/>
            <w:vAlign w:val="bottom"/>
            <w:hideMark/>
          </w:tcPr>
          <w:p w14:paraId="148B478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2053</w:t>
            </w:r>
          </w:p>
        </w:tc>
        <w:tc>
          <w:tcPr>
            <w:tcW w:w="584" w:type="pct"/>
            <w:noWrap/>
            <w:vAlign w:val="bottom"/>
            <w:hideMark/>
          </w:tcPr>
          <w:p w14:paraId="3E441B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764.606,20</w:t>
            </w:r>
          </w:p>
        </w:tc>
        <w:tc>
          <w:tcPr>
            <w:tcW w:w="466" w:type="pct"/>
            <w:noWrap/>
            <w:vAlign w:val="bottom"/>
            <w:hideMark/>
          </w:tcPr>
          <w:p w14:paraId="55D283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64.486.622,58</w:t>
            </w:r>
          </w:p>
        </w:tc>
        <w:tc>
          <w:tcPr>
            <w:tcW w:w="457" w:type="pct"/>
            <w:noWrap/>
            <w:vAlign w:val="bottom"/>
            <w:hideMark/>
          </w:tcPr>
          <w:p w14:paraId="080AD7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96.091.307,60</w:t>
            </w:r>
          </w:p>
        </w:tc>
        <w:tc>
          <w:tcPr>
            <w:tcW w:w="376" w:type="pct"/>
            <w:noWrap/>
            <w:vAlign w:val="bottom"/>
            <w:hideMark/>
          </w:tcPr>
          <w:p w14:paraId="22EBF7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18FA7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F1332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161.342.536,38</w:t>
            </w:r>
          </w:p>
        </w:tc>
        <w:tc>
          <w:tcPr>
            <w:tcW w:w="557" w:type="pct"/>
            <w:noWrap/>
            <w:vAlign w:val="bottom"/>
            <w:hideMark/>
          </w:tcPr>
          <w:p w14:paraId="6E857B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1.921.826.152,09</w:t>
            </w:r>
          </w:p>
        </w:tc>
        <w:tc>
          <w:tcPr>
            <w:tcW w:w="337" w:type="pct"/>
            <w:noWrap/>
            <w:vAlign w:val="bottom"/>
            <w:hideMark/>
          </w:tcPr>
          <w:p w14:paraId="11EA06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11.389,37</w:t>
            </w:r>
          </w:p>
        </w:tc>
        <w:tc>
          <w:tcPr>
            <w:tcW w:w="384" w:type="pct"/>
            <w:noWrap/>
            <w:vAlign w:val="bottom"/>
            <w:hideMark/>
          </w:tcPr>
          <w:p w14:paraId="5A09AB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1.921.837.541,46</w:t>
            </w:r>
          </w:p>
        </w:tc>
        <w:tc>
          <w:tcPr>
            <w:tcW w:w="389" w:type="pct"/>
            <w:noWrap/>
            <w:vAlign w:val="bottom"/>
            <w:hideMark/>
          </w:tcPr>
          <w:p w14:paraId="3FF8F5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-1.760.495.005,08</w:t>
            </w:r>
          </w:p>
        </w:tc>
        <w:tc>
          <w:tcPr>
            <w:tcW w:w="367" w:type="pct"/>
            <w:noWrap/>
            <w:vAlign w:val="bottom"/>
            <w:hideMark/>
          </w:tcPr>
          <w:p w14:paraId="4CF8B2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56BDB5B" w14:textId="77777777" w:rsidTr="00B122CB">
        <w:trPr>
          <w:trHeight w:val="227"/>
          <w:jc w:val="center"/>
        </w:trPr>
        <w:tc>
          <w:tcPr>
            <w:tcW w:w="308" w:type="pct"/>
            <w:noWrap/>
            <w:vAlign w:val="bottom"/>
            <w:hideMark/>
          </w:tcPr>
          <w:p w14:paraId="639FE8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2054</w:t>
            </w:r>
          </w:p>
        </w:tc>
        <w:tc>
          <w:tcPr>
            <w:tcW w:w="584" w:type="pct"/>
            <w:noWrap/>
            <w:vAlign w:val="bottom"/>
            <w:hideMark/>
          </w:tcPr>
          <w:p w14:paraId="08B4A6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349.644,87</w:t>
            </w:r>
          </w:p>
        </w:tc>
        <w:tc>
          <w:tcPr>
            <w:tcW w:w="466" w:type="pct"/>
            <w:noWrap/>
            <w:vAlign w:val="bottom"/>
            <w:hideMark/>
          </w:tcPr>
          <w:p w14:paraId="1553E7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61.306.112,83</w:t>
            </w:r>
          </w:p>
        </w:tc>
        <w:tc>
          <w:tcPr>
            <w:tcW w:w="457" w:type="pct"/>
            <w:noWrap/>
            <w:vAlign w:val="bottom"/>
            <w:hideMark/>
          </w:tcPr>
          <w:p w14:paraId="4ED916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91.798.890,79</w:t>
            </w:r>
          </w:p>
        </w:tc>
        <w:tc>
          <w:tcPr>
            <w:tcW w:w="376" w:type="pct"/>
            <w:noWrap/>
            <w:vAlign w:val="bottom"/>
            <w:hideMark/>
          </w:tcPr>
          <w:p w14:paraId="794C5B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158DA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8B67B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153.454.648,49</w:t>
            </w:r>
          </w:p>
        </w:tc>
        <w:tc>
          <w:tcPr>
            <w:tcW w:w="557" w:type="pct"/>
            <w:noWrap/>
            <w:vAlign w:val="bottom"/>
            <w:hideMark/>
          </w:tcPr>
          <w:p w14:paraId="1B9BED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1.835.977.815,80</w:t>
            </w:r>
          </w:p>
        </w:tc>
        <w:tc>
          <w:tcPr>
            <w:tcW w:w="337" w:type="pct"/>
            <w:noWrap/>
            <w:vAlign w:val="bottom"/>
            <w:hideMark/>
          </w:tcPr>
          <w:p w14:paraId="47F9FB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5.208,22</w:t>
            </w:r>
          </w:p>
        </w:tc>
        <w:tc>
          <w:tcPr>
            <w:tcW w:w="384" w:type="pct"/>
            <w:noWrap/>
            <w:vAlign w:val="bottom"/>
            <w:hideMark/>
          </w:tcPr>
          <w:p w14:paraId="5C31A4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1.835.983.024,02</w:t>
            </w:r>
          </w:p>
        </w:tc>
        <w:tc>
          <w:tcPr>
            <w:tcW w:w="389" w:type="pct"/>
            <w:noWrap/>
            <w:vAlign w:val="bottom"/>
            <w:hideMark/>
          </w:tcPr>
          <w:p w14:paraId="778593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-1.682.528.375,53</w:t>
            </w:r>
          </w:p>
        </w:tc>
        <w:tc>
          <w:tcPr>
            <w:tcW w:w="367" w:type="pct"/>
            <w:noWrap/>
            <w:vAlign w:val="bottom"/>
            <w:hideMark/>
          </w:tcPr>
          <w:p w14:paraId="5A7855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C2D8952" w14:textId="77777777" w:rsidTr="00B122CB">
        <w:trPr>
          <w:trHeight w:val="227"/>
          <w:jc w:val="center"/>
        </w:trPr>
        <w:tc>
          <w:tcPr>
            <w:tcW w:w="308" w:type="pct"/>
            <w:noWrap/>
            <w:vAlign w:val="bottom"/>
            <w:hideMark/>
          </w:tcPr>
          <w:p w14:paraId="25CB21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2055</w:t>
            </w:r>
          </w:p>
        </w:tc>
        <w:tc>
          <w:tcPr>
            <w:tcW w:w="584" w:type="pct"/>
            <w:noWrap/>
            <w:vAlign w:val="bottom"/>
            <w:hideMark/>
          </w:tcPr>
          <w:p w14:paraId="7CC1C3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219.363,99</w:t>
            </w:r>
          </w:p>
        </w:tc>
        <w:tc>
          <w:tcPr>
            <w:tcW w:w="466" w:type="pct"/>
            <w:noWrap/>
            <w:vAlign w:val="bottom"/>
            <w:hideMark/>
          </w:tcPr>
          <w:p w14:paraId="307AC1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58.285.302,69</w:t>
            </w:r>
          </w:p>
        </w:tc>
        <w:tc>
          <w:tcPr>
            <w:tcW w:w="457" w:type="pct"/>
            <w:noWrap/>
            <w:vAlign w:val="bottom"/>
            <w:hideMark/>
          </w:tcPr>
          <w:p w14:paraId="705ED0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87.409.482,90</w:t>
            </w:r>
          </w:p>
        </w:tc>
        <w:tc>
          <w:tcPr>
            <w:tcW w:w="376" w:type="pct"/>
            <w:noWrap/>
            <w:vAlign w:val="bottom"/>
            <w:hideMark/>
          </w:tcPr>
          <w:p w14:paraId="0070A4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C72D7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CC63D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145.914.149,58</w:t>
            </w:r>
          </w:p>
        </w:tc>
        <w:tc>
          <w:tcPr>
            <w:tcW w:w="557" w:type="pct"/>
            <w:noWrap/>
            <w:vAlign w:val="bottom"/>
            <w:hideMark/>
          </w:tcPr>
          <w:p w14:paraId="3C2529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1.748.189.657,94</w:t>
            </w:r>
          </w:p>
        </w:tc>
        <w:tc>
          <w:tcPr>
            <w:tcW w:w="337" w:type="pct"/>
            <w:noWrap/>
            <w:vAlign w:val="bottom"/>
            <w:hideMark/>
          </w:tcPr>
          <w:p w14:paraId="78C2A55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3.267,59</w:t>
            </w:r>
          </w:p>
        </w:tc>
        <w:tc>
          <w:tcPr>
            <w:tcW w:w="384" w:type="pct"/>
            <w:noWrap/>
            <w:vAlign w:val="bottom"/>
            <w:hideMark/>
          </w:tcPr>
          <w:p w14:paraId="5E4E20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1.748.192.925,53</w:t>
            </w:r>
          </w:p>
        </w:tc>
        <w:tc>
          <w:tcPr>
            <w:tcW w:w="389" w:type="pct"/>
            <w:noWrap/>
            <w:vAlign w:val="bottom"/>
            <w:hideMark/>
          </w:tcPr>
          <w:p w14:paraId="763EA8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-1.602.278.775,95</w:t>
            </w:r>
          </w:p>
        </w:tc>
        <w:tc>
          <w:tcPr>
            <w:tcW w:w="367" w:type="pct"/>
            <w:noWrap/>
            <w:vAlign w:val="bottom"/>
            <w:hideMark/>
          </w:tcPr>
          <w:p w14:paraId="5CC0D1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62969B1" w14:textId="77777777" w:rsidTr="00B122CB">
        <w:trPr>
          <w:trHeight w:val="227"/>
          <w:jc w:val="center"/>
        </w:trPr>
        <w:tc>
          <w:tcPr>
            <w:tcW w:w="308" w:type="pct"/>
            <w:noWrap/>
            <w:vAlign w:val="bottom"/>
            <w:hideMark/>
          </w:tcPr>
          <w:p w14:paraId="29F9FE2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2056</w:t>
            </w:r>
          </w:p>
        </w:tc>
        <w:tc>
          <w:tcPr>
            <w:tcW w:w="584" w:type="pct"/>
            <w:noWrap/>
            <w:vAlign w:val="bottom"/>
            <w:hideMark/>
          </w:tcPr>
          <w:p w14:paraId="769735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51.195,35</w:t>
            </w:r>
          </w:p>
        </w:tc>
        <w:tc>
          <w:tcPr>
            <w:tcW w:w="466" w:type="pct"/>
            <w:noWrap/>
            <w:vAlign w:val="bottom"/>
            <w:hideMark/>
          </w:tcPr>
          <w:p w14:paraId="21E086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55.233.014,53</w:t>
            </w:r>
          </w:p>
        </w:tc>
        <w:tc>
          <w:tcPr>
            <w:tcW w:w="457" w:type="pct"/>
            <w:noWrap/>
            <w:vAlign w:val="bottom"/>
            <w:hideMark/>
          </w:tcPr>
          <w:p w14:paraId="3D9A4C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83.017.605,38</w:t>
            </w:r>
          </w:p>
        </w:tc>
        <w:tc>
          <w:tcPr>
            <w:tcW w:w="376" w:type="pct"/>
            <w:noWrap/>
            <w:vAlign w:val="bottom"/>
            <w:hideMark/>
          </w:tcPr>
          <w:p w14:paraId="6383D4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37012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D8B22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138.301.815,26</w:t>
            </w:r>
          </w:p>
        </w:tc>
        <w:tc>
          <w:tcPr>
            <w:tcW w:w="557" w:type="pct"/>
            <w:noWrap/>
            <w:vAlign w:val="bottom"/>
            <w:hideMark/>
          </w:tcPr>
          <w:p w14:paraId="2DB7FD9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1.660.352.107,51</w:t>
            </w:r>
          </w:p>
        </w:tc>
        <w:tc>
          <w:tcPr>
            <w:tcW w:w="337" w:type="pct"/>
            <w:noWrap/>
            <w:vAlign w:val="bottom"/>
            <w:hideMark/>
          </w:tcPr>
          <w:p w14:paraId="068869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762,59</w:t>
            </w:r>
          </w:p>
        </w:tc>
        <w:tc>
          <w:tcPr>
            <w:tcW w:w="384" w:type="pct"/>
            <w:noWrap/>
            <w:vAlign w:val="bottom"/>
            <w:hideMark/>
          </w:tcPr>
          <w:p w14:paraId="3A3D0B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1.660.352.870,10</w:t>
            </w:r>
          </w:p>
        </w:tc>
        <w:tc>
          <w:tcPr>
            <w:tcW w:w="389" w:type="pct"/>
            <w:noWrap/>
            <w:vAlign w:val="bottom"/>
            <w:hideMark/>
          </w:tcPr>
          <w:p w14:paraId="52F443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-1.522.051.054,84</w:t>
            </w:r>
          </w:p>
        </w:tc>
        <w:tc>
          <w:tcPr>
            <w:tcW w:w="367" w:type="pct"/>
            <w:noWrap/>
            <w:vAlign w:val="bottom"/>
            <w:hideMark/>
          </w:tcPr>
          <w:p w14:paraId="7FCBBD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8777017" w14:textId="77777777" w:rsidTr="00B122CB">
        <w:trPr>
          <w:trHeight w:val="227"/>
          <w:jc w:val="center"/>
        </w:trPr>
        <w:tc>
          <w:tcPr>
            <w:tcW w:w="308" w:type="pct"/>
            <w:noWrap/>
            <w:vAlign w:val="bottom"/>
            <w:hideMark/>
          </w:tcPr>
          <w:p w14:paraId="3DC892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2057</w:t>
            </w:r>
          </w:p>
        </w:tc>
        <w:tc>
          <w:tcPr>
            <w:tcW w:w="584" w:type="pct"/>
            <w:noWrap/>
            <w:vAlign w:val="bottom"/>
            <w:hideMark/>
          </w:tcPr>
          <w:p w14:paraId="52B96F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2F08C6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52.268.941,89</w:t>
            </w:r>
          </w:p>
        </w:tc>
        <w:tc>
          <w:tcPr>
            <w:tcW w:w="457" w:type="pct"/>
            <w:noWrap/>
            <w:vAlign w:val="bottom"/>
            <w:hideMark/>
          </w:tcPr>
          <w:p w14:paraId="7EA19A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78.619.862,47</w:t>
            </w:r>
          </w:p>
        </w:tc>
        <w:tc>
          <w:tcPr>
            <w:tcW w:w="376" w:type="pct"/>
            <w:noWrap/>
            <w:vAlign w:val="bottom"/>
            <w:hideMark/>
          </w:tcPr>
          <w:p w14:paraId="18B548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DBDBE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336450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130.888.804,36</w:t>
            </w:r>
          </w:p>
        </w:tc>
        <w:tc>
          <w:tcPr>
            <w:tcW w:w="557" w:type="pct"/>
            <w:noWrap/>
            <w:vAlign w:val="bottom"/>
            <w:hideMark/>
          </w:tcPr>
          <w:p w14:paraId="0403E9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1.572.397.249,46</w:t>
            </w:r>
          </w:p>
        </w:tc>
        <w:tc>
          <w:tcPr>
            <w:tcW w:w="337" w:type="pct"/>
            <w:noWrap/>
            <w:vAlign w:val="bottom"/>
            <w:hideMark/>
          </w:tcPr>
          <w:p w14:paraId="25181A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28CC39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1.572.397.249,46</w:t>
            </w:r>
          </w:p>
        </w:tc>
        <w:tc>
          <w:tcPr>
            <w:tcW w:w="389" w:type="pct"/>
            <w:noWrap/>
            <w:vAlign w:val="bottom"/>
            <w:hideMark/>
          </w:tcPr>
          <w:p w14:paraId="3DD058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-1.441.508.445,10</w:t>
            </w:r>
          </w:p>
        </w:tc>
        <w:tc>
          <w:tcPr>
            <w:tcW w:w="367" w:type="pct"/>
            <w:noWrap/>
            <w:vAlign w:val="bottom"/>
            <w:hideMark/>
          </w:tcPr>
          <w:p w14:paraId="7CF0AF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1423713" w14:textId="77777777" w:rsidTr="00B122CB">
        <w:trPr>
          <w:trHeight w:val="227"/>
          <w:jc w:val="center"/>
        </w:trPr>
        <w:tc>
          <w:tcPr>
            <w:tcW w:w="308" w:type="pct"/>
            <w:noWrap/>
            <w:vAlign w:val="bottom"/>
            <w:hideMark/>
          </w:tcPr>
          <w:p w14:paraId="591406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2058</w:t>
            </w:r>
          </w:p>
        </w:tc>
        <w:tc>
          <w:tcPr>
            <w:tcW w:w="584" w:type="pct"/>
            <w:noWrap/>
            <w:vAlign w:val="bottom"/>
            <w:hideMark/>
          </w:tcPr>
          <w:p w14:paraId="7045CA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06CBB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49.346.954,16</w:t>
            </w:r>
          </w:p>
        </w:tc>
        <w:tc>
          <w:tcPr>
            <w:tcW w:w="457" w:type="pct"/>
            <w:noWrap/>
            <w:vAlign w:val="bottom"/>
            <w:hideMark/>
          </w:tcPr>
          <w:p w14:paraId="2658D4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74.224.780,70</w:t>
            </w:r>
          </w:p>
        </w:tc>
        <w:tc>
          <w:tcPr>
            <w:tcW w:w="376" w:type="pct"/>
            <w:noWrap/>
            <w:vAlign w:val="bottom"/>
            <w:hideMark/>
          </w:tcPr>
          <w:p w14:paraId="38D29B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2A71C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FFBAE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123.571.734,86</w:t>
            </w:r>
          </w:p>
        </w:tc>
        <w:tc>
          <w:tcPr>
            <w:tcW w:w="557" w:type="pct"/>
            <w:noWrap/>
            <w:vAlign w:val="bottom"/>
            <w:hideMark/>
          </w:tcPr>
          <w:p w14:paraId="555C00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1.484.495.614,05</w:t>
            </w:r>
          </w:p>
        </w:tc>
        <w:tc>
          <w:tcPr>
            <w:tcW w:w="337" w:type="pct"/>
            <w:noWrap/>
            <w:vAlign w:val="bottom"/>
            <w:hideMark/>
          </w:tcPr>
          <w:p w14:paraId="4588FE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339002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1.484.495.614,05</w:t>
            </w:r>
          </w:p>
        </w:tc>
        <w:tc>
          <w:tcPr>
            <w:tcW w:w="389" w:type="pct"/>
            <w:noWrap/>
            <w:vAlign w:val="bottom"/>
            <w:hideMark/>
          </w:tcPr>
          <w:p w14:paraId="36B123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-1.360.923.879,19</w:t>
            </w:r>
          </w:p>
        </w:tc>
        <w:tc>
          <w:tcPr>
            <w:tcW w:w="367" w:type="pct"/>
            <w:noWrap/>
            <w:vAlign w:val="bottom"/>
            <w:hideMark/>
          </w:tcPr>
          <w:p w14:paraId="44AD23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24E41AD" w14:textId="77777777" w:rsidTr="00B122CB">
        <w:trPr>
          <w:trHeight w:val="227"/>
          <w:jc w:val="center"/>
        </w:trPr>
        <w:tc>
          <w:tcPr>
            <w:tcW w:w="308" w:type="pct"/>
            <w:noWrap/>
            <w:vAlign w:val="bottom"/>
            <w:hideMark/>
          </w:tcPr>
          <w:p w14:paraId="2447AD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2059</w:t>
            </w:r>
          </w:p>
        </w:tc>
        <w:tc>
          <w:tcPr>
            <w:tcW w:w="584" w:type="pct"/>
            <w:noWrap/>
            <w:vAlign w:val="bottom"/>
            <w:hideMark/>
          </w:tcPr>
          <w:p w14:paraId="6CC744D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33A984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46.449.744,59</w:t>
            </w:r>
          </w:p>
        </w:tc>
        <w:tc>
          <w:tcPr>
            <w:tcW w:w="457" w:type="pct"/>
            <w:noWrap/>
            <w:vAlign w:val="bottom"/>
            <w:hideMark/>
          </w:tcPr>
          <w:p w14:paraId="093B3E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69.866.968,79</w:t>
            </w:r>
          </w:p>
        </w:tc>
        <w:tc>
          <w:tcPr>
            <w:tcW w:w="376" w:type="pct"/>
            <w:noWrap/>
            <w:vAlign w:val="bottom"/>
            <w:hideMark/>
          </w:tcPr>
          <w:p w14:paraId="40D906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0DAFBB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BF89E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116.316.713,38</w:t>
            </w:r>
          </w:p>
        </w:tc>
        <w:tc>
          <w:tcPr>
            <w:tcW w:w="557" w:type="pct"/>
            <w:noWrap/>
            <w:vAlign w:val="bottom"/>
            <w:hideMark/>
          </w:tcPr>
          <w:p w14:paraId="1BE1FB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1.397.339.375,79</w:t>
            </w:r>
          </w:p>
        </w:tc>
        <w:tc>
          <w:tcPr>
            <w:tcW w:w="337" w:type="pct"/>
            <w:noWrap/>
            <w:vAlign w:val="bottom"/>
            <w:hideMark/>
          </w:tcPr>
          <w:p w14:paraId="478144B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536CA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1.397.339.375,79</w:t>
            </w:r>
          </w:p>
        </w:tc>
        <w:tc>
          <w:tcPr>
            <w:tcW w:w="389" w:type="pct"/>
            <w:noWrap/>
            <w:vAlign w:val="bottom"/>
            <w:hideMark/>
          </w:tcPr>
          <w:p w14:paraId="61F6C6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-1.281.022.662,41</w:t>
            </w:r>
          </w:p>
        </w:tc>
        <w:tc>
          <w:tcPr>
            <w:tcW w:w="367" w:type="pct"/>
            <w:noWrap/>
            <w:vAlign w:val="bottom"/>
            <w:hideMark/>
          </w:tcPr>
          <w:p w14:paraId="53320D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04F6C1E" w14:textId="77777777" w:rsidTr="00B122CB">
        <w:trPr>
          <w:trHeight w:val="227"/>
          <w:jc w:val="center"/>
        </w:trPr>
        <w:tc>
          <w:tcPr>
            <w:tcW w:w="308" w:type="pct"/>
            <w:noWrap/>
            <w:vAlign w:val="bottom"/>
            <w:hideMark/>
          </w:tcPr>
          <w:p w14:paraId="4F3A63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2060</w:t>
            </w:r>
          </w:p>
        </w:tc>
        <w:tc>
          <w:tcPr>
            <w:tcW w:w="584" w:type="pct"/>
            <w:noWrap/>
            <w:vAlign w:val="bottom"/>
            <w:hideMark/>
          </w:tcPr>
          <w:p w14:paraId="0DFDE9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60EF46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43.588.422,20</w:t>
            </w:r>
          </w:p>
        </w:tc>
        <w:tc>
          <w:tcPr>
            <w:tcW w:w="457" w:type="pct"/>
            <w:noWrap/>
            <w:vAlign w:val="bottom"/>
            <w:hideMark/>
          </w:tcPr>
          <w:p w14:paraId="5678CC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65.563.136,24</w:t>
            </w:r>
          </w:p>
        </w:tc>
        <w:tc>
          <w:tcPr>
            <w:tcW w:w="376" w:type="pct"/>
            <w:noWrap/>
            <w:vAlign w:val="bottom"/>
            <w:hideMark/>
          </w:tcPr>
          <w:p w14:paraId="735675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6D9ED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17943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109.151.558,44</w:t>
            </w:r>
          </w:p>
        </w:tc>
        <w:tc>
          <w:tcPr>
            <w:tcW w:w="557" w:type="pct"/>
            <w:noWrap/>
            <w:vAlign w:val="bottom"/>
            <w:hideMark/>
          </w:tcPr>
          <w:p w14:paraId="241F9D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1.311.262.724,86</w:t>
            </w:r>
          </w:p>
        </w:tc>
        <w:tc>
          <w:tcPr>
            <w:tcW w:w="337" w:type="pct"/>
            <w:noWrap/>
            <w:vAlign w:val="bottom"/>
            <w:hideMark/>
          </w:tcPr>
          <w:p w14:paraId="6BE293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E3AC2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1.311.262.724,86</w:t>
            </w:r>
          </w:p>
        </w:tc>
        <w:tc>
          <w:tcPr>
            <w:tcW w:w="389" w:type="pct"/>
            <w:noWrap/>
            <w:vAlign w:val="bottom"/>
            <w:hideMark/>
          </w:tcPr>
          <w:p w14:paraId="5F3B64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-1.202.111.166,42</w:t>
            </w:r>
          </w:p>
        </w:tc>
        <w:tc>
          <w:tcPr>
            <w:tcW w:w="367" w:type="pct"/>
            <w:noWrap/>
            <w:vAlign w:val="bottom"/>
            <w:hideMark/>
          </w:tcPr>
          <w:p w14:paraId="047ED2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526EC85" w14:textId="77777777" w:rsidTr="00B122CB">
        <w:trPr>
          <w:trHeight w:val="227"/>
          <w:jc w:val="center"/>
        </w:trPr>
        <w:tc>
          <w:tcPr>
            <w:tcW w:w="308" w:type="pct"/>
            <w:noWrap/>
            <w:vAlign w:val="bottom"/>
            <w:hideMark/>
          </w:tcPr>
          <w:p w14:paraId="51F37C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2061</w:t>
            </w:r>
          </w:p>
        </w:tc>
        <w:tc>
          <w:tcPr>
            <w:tcW w:w="584" w:type="pct"/>
            <w:noWrap/>
            <w:vAlign w:val="bottom"/>
            <w:hideMark/>
          </w:tcPr>
          <w:p w14:paraId="050051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7855AD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40.772.814,01</w:t>
            </w:r>
          </w:p>
        </w:tc>
        <w:tc>
          <w:tcPr>
            <w:tcW w:w="457" w:type="pct"/>
            <w:noWrap/>
            <w:vAlign w:val="bottom"/>
            <w:hideMark/>
          </w:tcPr>
          <w:p w14:paraId="09ECEA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61.328.064,32</w:t>
            </w:r>
          </w:p>
        </w:tc>
        <w:tc>
          <w:tcPr>
            <w:tcW w:w="376" w:type="pct"/>
            <w:noWrap/>
            <w:vAlign w:val="bottom"/>
            <w:hideMark/>
          </w:tcPr>
          <w:p w14:paraId="60D9E3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1F30B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41A40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102.100.878,33</w:t>
            </w:r>
          </w:p>
        </w:tc>
        <w:tc>
          <w:tcPr>
            <w:tcW w:w="557" w:type="pct"/>
            <w:noWrap/>
            <w:vAlign w:val="bottom"/>
            <w:hideMark/>
          </w:tcPr>
          <w:p w14:paraId="7E32D3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1.226.561.286,45</w:t>
            </w:r>
          </w:p>
        </w:tc>
        <w:tc>
          <w:tcPr>
            <w:tcW w:w="337" w:type="pct"/>
            <w:noWrap/>
            <w:vAlign w:val="bottom"/>
            <w:hideMark/>
          </w:tcPr>
          <w:p w14:paraId="7ED86B1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F9281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1.226.561.286,45</w:t>
            </w:r>
          </w:p>
        </w:tc>
        <w:tc>
          <w:tcPr>
            <w:tcW w:w="389" w:type="pct"/>
            <w:noWrap/>
            <w:vAlign w:val="bottom"/>
            <w:hideMark/>
          </w:tcPr>
          <w:p w14:paraId="42891F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-1.124.460.408,12</w:t>
            </w:r>
          </w:p>
        </w:tc>
        <w:tc>
          <w:tcPr>
            <w:tcW w:w="367" w:type="pct"/>
            <w:noWrap/>
            <w:vAlign w:val="bottom"/>
            <w:hideMark/>
          </w:tcPr>
          <w:p w14:paraId="218F65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0BB603E" w14:textId="77777777" w:rsidTr="00B122CB">
        <w:trPr>
          <w:trHeight w:val="227"/>
          <w:jc w:val="center"/>
        </w:trPr>
        <w:tc>
          <w:tcPr>
            <w:tcW w:w="308" w:type="pct"/>
            <w:noWrap/>
            <w:vAlign w:val="bottom"/>
            <w:hideMark/>
          </w:tcPr>
          <w:p w14:paraId="114C5B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2062</w:t>
            </w:r>
          </w:p>
        </w:tc>
        <w:tc>
          <w:tcPr>
            <w:tcW w:w="584" w:type="pct"/>
            <w:noWrap/>
            <w:vAlign w:val="bottom"/>
            <w:hideMark/>
          </w:tcPr>
          <w:p w14:paraId="396969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C10E5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38.011.626,82</w:t>
            </w:r>
          </w:p>
        </w:tc>
        <w:tc>
          <w:tcPr>
            <w:tcW w:w="457" w:type="pct"/>
            <w:noWrap/>
            <w:vAlign w:val="bottom"/>
            <w:hideMark/>
          </w:tcPr>
          <w:p w14:paraId="4F3633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57.174.849,24</w:t>
            </w:r>
          </w:p>
        </w:tc>
        <w:tc>
          <w:tcPr>
            <w:tcW w:w="376" w:type="pct"/>
            <w:noWrap/>
            <w:vAlign w:val="bottom"/>
            <w:hideMark/>
          </w:tcPr>
          <w:p w14:paraId="6D52D7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E20CF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BC3DC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95.186.476,06</w:t>
            </w:r>
          </w:p>
        </w:tc>
        <w:tc>
          <w:tcPr>
            <w:tcW w:w="557" w:type="pct"/>
            <w:noWrap/>
            <w:vAlign w:val="bottom"/>
            <w:hideMark/>
          </w:tcPr>
          <w:p w14:paraId="540127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1.143.496.984,85</w:t>
            </w:r>
          </w:p>
        </w:tc>
        <w:tc>
          <w:tcPr>
            <w:tcW w:w="337" w:type="pct"/>
            <w:noWrap/>
            <w:vAlign w:val="bottom"/>
            <w:hideMark/>
          </w:tcPr>
          <w:p w14:paraId="4B4236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63527E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1.143.496.984,85</w:t>
            </w:r>
          </w:p>
        </w:tc>
        <w:tc>
          <w:tcPr>
            <w:tcW w:w="389" w:type="pct"/>
            <w:noWrap/>
            <w:vAlign w:val="bottom"/>
            <w:hideMark/>
          </w:tcPr>
          <w:p w14:paraId="0048BC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-1.048.310.508,79</w:t>
            </w:r>
          </w:p>
        </w:tc>
        <w:tc>
          <w:tcPr>
            <w:tcW w:w="367" w:type="pct"/>
            <w:noWrap/>
            <w:vAlign w:val="bottom"/>
            <w:hideMark/>
          </w:tcPr>
          <w:p w14:paraId="016452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012016A" w14:textId="77777777" w:rsidTr="00B122CB">
        <w:trPr>
          <w:trHeight w:val="227"/>
          <w:jc w:val="center"/>
        </w:trPr>
        <w:tc>
          <w:tcPr>
            <w:tcW w:w="308" w:type="pct"/>
            <w:noWrap/>
            <w:vAlign w:val="bottom"/>
            <w:hideMark/>
          </w:tcPr>
          <w:p w14:paraId="2F67EC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2063</w:t>
            </w:r>
          </w:p>
        </w:tc>
        <w:tc>
          <w:tcPr>
            <w:tcW w:w="584" w:type="pct"/>
            <w:noWrap/>
            <w:vAlign w:val="bottom"/>
            <w:hideMark/>
          </w:tcPr>
          <w:p w14:paraId="40E100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2DCCD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35.316.983,98</w:t>
            </w:r>
          </w:p>
        </w:tc>
        <w:tc>
          <w:tcPr>
            <w:tcW w:w="457" w:type="pct"/>
            <w:noWrap/>
            <w:vAlign w:val="bottom"/>
            <w:hideMark/>
          </w:tcPr>
          <w:p w14:paraId="3BBCA93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53.121.726,27</w:t>
            </w:r>
          </w:p>
        </w:tc>
        <w:tc>
          <w:tcPr>
            <w:tcW w:w="376" w:type="pct"/>
            <w:noWrap/>
            <w:vAlign w:val="bottom"/>
            <w:hideMark/>
          </w:tcPr>
          <w:p w14:paraId="4FB362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FD07D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C6C2F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88.438.710,25</w:t>
            </w:r>
          </w:p>
        </w:tc>
        <w:tc>
          <w:tcPr>
            <w:tcW w:w="557" w:type="pct"/>
            <w:noWrap/>
            <w:vAlign w:val="bottom"/>
            <w:hideMark/>
          </w:tcPr>
          <w:p w14:paraId="0D789F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1.062.434.525,47</w:t>
            </w:r>
          </w:p>
        </w:tc>
        <w:tc>
          <w:tcPr>
            <w:tcW w:w="337" w:type="pct"/>
            <w:noWrap/>
            <w:vAlign w:val="bottom"/>
            <w:hideMark/>
          </w:tcPr>
          <w:p w14:paraId="67830F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29EA2D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1.062.434.525,47</w:t>
            </w:r>
          </w:p>
        </w:tc>
        <w:tc>
          <w:tcPr>
            <w:tcW w:w="389" w:type="pct"/>
            <w:noWrap/>
            <w:vAlign w:val="bottom"/>
            <w:hideMark/>
          </w:tcPr>
          <w:p w14:paraId="17EEE6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-973.995.815,22</w:t>
            </w:r>
          </w:p>
        </w:tc>
        <w:tc>
          <w:tcPr>
            <w:tcW w:w="367" w:type="pct"/>
            <w:noWrap/>
            <w:vAlign w:val="bottom"/>
            <w:hideMark/>
          </w:tcPr>
          <w:p w14:paraId="430348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D357FA1" w14:textId="77777777" w:rsidTr="00B122CB">
        <w:trPr>
          <w:trHeight w:val="227"/>
          <w:jc w:val="center"/>
        </w:trPr>
        <w:tc>
          <w:tcPr>
            <w:tcW w:w="308" w:type="pct"/>
            <w:noWrap/>
            <w:vAlign w:val="bottom"/>
            <w:hideMark/>
          </w:tcPr>
          <w:p w14:paraId="7DCD44B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2064</w:t>
            </w:r>
          </w:p>
        </w:tc>
        <w:tc>
          <w:tcPr>
            <w:tcW w:w="584" w:type="pct"/>
            <w:noWrap/>
            <w:vAlign w:val="bottom"/>
            <w:hideMark/>
          </w:tcPr>
          <w:p w14:paraId="46D2924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74267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32.696.426,80</w:t>
            </w:r>
          </w:p>
        </w:tc>
        <w:tc>
          <w:tcPr>
            <w:tcW w:w="457" w:type="pct"/>
            <w:noWrap/>
            <w:vAlign w:val="bottom"/>
            <w:hideMark/>
          </w:tcPr>
          <w:p w14:paraId="69805B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49.180.038,58</w:t>
            </w:r>
          </w:p>
        </w:tc>
        <w:tc>
          <w:tcPr>
            <w:tcW w:w="376" w:type="pct"/>
            <w:noWrap/>
            <w:vAlign w:val="bottom"/>
            <w:hideMark/>
          </w:tcPr>
          <w:p w14:paraId="7C3EF4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62F1A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80BC8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81.876.465,38</w:t>
            </w:r>
          </w:p>
        </w:tc>
        <w:tc>
          <w:tcPr>
            <w:tcW w:w="557" w:type="pct"/>
            <w:noWrap/>
            <w:vAlign w:val="bottom"/>
            <w:hideMark/>
          </w:tcPr>
          <w:p w14:paraId="671996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983.600.771,56</w:t>
            </w:r>
          </w:p>
        </w:tc>
        <w:tc>
          <w:tcPr>
            <w:tcW w:w="337" w:type="pct"/>
            <w:noWrap/>
            <w:vAlign w:val="bottom"/>
            <w:hideMark/>
          </w:tcPr>
          <w:p w14:paraId="5BABA45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2CC7C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983.600.771,56</w:t>
            </w:r>
          </w:p>
        </w:tc>
        <w:tc>
          <w:tcPr>
            <w:tcW w:w="389" w:type="pct"/>
            <w:noWrap/>
            <w:vAlign w:val="bottom"/>
            <w:hideMark/>
          </w:tcPr>
          <w:p w14:paraId="59E0F8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-901.724.306,18</w:t>
            </w:r>
          </w:p>
        </w:tc>
        <w:tc>
          <w:tcPr>
            <w:tcW w:w="367" w:type="pct"/>
            <w:noWrap/>
            <w:vAlign w:val="bottom"/>
            <w:hideMark/>
          </w:tcPr>
          <w:p w14:paraId="26AFB1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2CCA58C" w14:textId="77777777" w:rsidTr="00B122CB">
        <w:trPr>
          <w:trHeight w:val="227"/>
          <w:jc w:val="center"/>
        </w:trPr>
        <w:tc>
          <w:tcPr>
            <w:tcW w:w="308" w:type="pct"/>
            <w:noWrap/>
            <w:vAlign w:val="bottom"/>
            <w:hideMark/>
          </w:tcPr>
          <w:p w14:paraId="486E1A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w:t>
            </w:r>
          </w:p>
        </w:tc>
        <w:tc>
          <w:tcPr>
            <w:tcW w:w="584" w:type="pct"/>
            <w:noWrap/>
            <w:vAlign w:val="bottom"/>
            <w:hideMark/>
          </w:tcPr>
          <w:p w14:paraId="430355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71FC1D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30.158.351,16</w:t>
            </w:r>
          </w:p>
        </w:tc>
        <w:tc>
          <w:tcPr>
            <w:tcW w:w="457" w:type="pct"/>
            <w:noWrap/>
            <w:vAlign w:val="bottom"/>
            <w:hideMark/>
          </w:tcPr>
          <w:p w14:paraId="700A77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45.362.414,75</w:t>
            </w:r>
          </w:p>
        </w:tc>
        <w:tc>
          <w:tcPr>
            <w:tcW w:w="376" w:type="pct"/>
            <w:noWrap/>
            <w:vAlign w:val="bottom"/>
            <w:hideMark/>
          </w:tcPr>
          <w:p w14:paraId="5C899A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5F685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D7F29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75.520.765,91</w:t>
            </w:r>
          </w:p>
        </w:tc>
        <w:tc>
          <w:tcPr>
            <w:tcW w:w="557" w:type="pct"/>
            <w:noWrap/>
            <w:vAlign w:val="bottom"/>
            <w:hideMark/>
          </w:tcPr>
          <w:p w14:paraId="127397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907.248.294,95</w:t>
            </w:r>
          </w:p>
        </w:tc>
        <w:tc>
          <w:tcPr>
            <w:tcW w:w="337" w:type="pct"/>
            <w:noWrap/>
            <w:vAlign w:val="bottom"/>
            <w:hideMark/>
          </w:tcPr>
          <w:p w14:paraId="7777D2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AE58C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907.248.294,95</w:t>
            </w:r>
          </w:p>
        </w:tc>
        <w:tc>
          <w:tcPr>
            <w:tcW w:w="389" w:type="pct"/>
            <w:noWrap/>
            <w:vAlign w:val="bottom"/>
            <w:hideMark/>
          </w:tcPr>
          <w:p w14:paraId="6340502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-831.727.529,04</w:t>
            </w:r>
          </w:p>
        </w:tc>
        <w:tc>
          <w:tcPr>
            <w:tcW w:w="367" w:type="pct"/>
            <w:noWrap/>
            <w:vAlign w:val="bottom"/>
            <w:hideMark/>
          </w:tcPr>
          <w:p w14:paraId="3550AB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21E5707" w14:textId="77777777" w:rsidTr="00B122CB">
        <w:trPr>
          <w:trHeight w:val="227"/>
          <w:jc w:val="center"/>
        </w:trPr>
        <w:tc>
          <w:tcPr>
            <w:tcW w:w="308" w:type="pct"/>
            <w:noWrap/>
            <w:vAlign w:val="bottom"/>
            <w:hideMark/>
          </w:tcPr>
          <w:p w14:paraId="2FF7D3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2066</w:t>
            </w:r>
          </w:p>
        </w:tc>
        <w:tc>
          <w:tcPr>
            <w:tcW w:w="584" w:type="pct"/>
            <w:noWrap/>
            <w:vAlign w:val="bottom"/>
            <w:hideMark/>
          </w:tcPr>
          <w:p w14:paraId="51877D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55DD1A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27.708.620,25</w:t>
            </w:r>
          </w:p>
        </w:tc>
        <w:tc>
          <w:tcPr>
            <w:tcW w:w="457" w:type="pct"/>
            <w:noWrap/>
            <w:vAlign w:val="bottom"/>
            <w:hideMark/>
          </w:tcPr>
          <w:p w14:paraId="1E5826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41.677.673,87</w:t>
            </w:r>
          </w:p>
        </w:tc>
        <w:tc>
          <w:tcPr>
            <w:tcW w:w="376" w:type="pct"/>
            <w:noWrap/>
            <w:vAlign w:val="bottom"/>
            <w:hideMark/>
          </w:tcPr>
          <w:p w14:paraId="36C6BB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116D5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3F7A3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69.386.294,12</w:t>
            </w:r>
          </w:p>
        </w:tc>
        <w:tc>
          <w:tcPr>
            <w:tcW w:w="557" w:type="pct"/>
            <w:noWrap/>
            <w:vAlign w:val="bottom"/>
            <w:hideMark/>
          </w:tcPr>
          <w:p w14:paraId="2E584C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833.553.477,34</w:t>
            </w:r>
          </w:p>
        </w:tc>
        <w:tc>
          <w:tcPr>
            <w:tcW w:w="337" w:type="pct"/>
            <w:noWrap/>
            <w:vAlign w:val="bottom"/>
            <w:hideMark/>
          </w:tcPr>
          <w:p w14:paraId="0C7DD5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26AE7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833.553.477,34</w:t>
            </w:r>
          </w:p>
        </w:tc>
        <w:tc>
          <w:tcPr>
            <w:tcW w:w="389" w:type="pct"/>
            <w:noWrap/>
            <w:vAlign w:val="bottom"/>
            <w:hideMark/>
          </w:tcPr>
          <w:p w14:paraId="6A3249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-764.167.183,22</w:t>
            </w:r>
          </w:p>
        </w:tc>
        <w:tc>
          <w:tcPr>
            <w:tcW w:w="367" w:type="pct"/>
            <w:noWrap/>
            <w:vAlign w:val="bottom"/>
            <w:hideMark/>
          </w:tcPr>
          <w:p w14:paraId="2641B7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33732FF6" w14:textId="77777777" w:rsidTr="00B122CB">
        <w:trPr>
          <w:trHeight w:val="227"/>
          <w:jc w:val="center"/>
        </w:trPr>
        <w:tc>
          <w:tcPr>
            <w:tcW w:w="308" w:type="pct"/>
            <w:noWrap/>
            <w:vAlign w:val="bottom"/>
            <w:hideMark/>
          </w:tcPr>
          <w:p w14:paraId="20FD7B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2067</w:t>
            </w:r>
          </w:p>
        </w:tc>
        <w:tc>
          <w:tcPr>
            <w:tcW w:w="584" w:type="pct"/>
            <w:noWrap/>
            <w:vAlign w:val="bottom"/>
            <w:hideMark/>
          </w:tcPr>
          <w:p w14:paraId="376AC90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6AE27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25.355.266,79</w:t>
            </w:r>
          </w:p>
        </w:tc>
        <w:tc>
          <w:tcPr>
            <w:tcW w:w="457" w:type="pct"/>
            <w:noWrap/>
            <w:vAlign w:val="bottom"/>
            <w:hideMark/>
          </w:tcPr>
          <w:p w14:paraId="323D51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38.137.898,26</w:t>
            </w:r>
          </w:p>
        </w:tc>
        <w:tc>
          <w:tcPr>
            <w:tcW w:w="376" w:type="pct"/>
            <w:noWrap/>
            <w:vAlign w:val="bottom"/>
            <w:hideMark/>
          </w:tcPr>
          <w:p w14:paraId="75738A1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C8503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5E3FE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63.493.165,05</w:t>
            </w:r>
          </w:p>
        </w:tc>
        <w:tc>
          <w:tcPr>
            <w:tcW w:w="557" w:type="pct"/>
            <w:noWrap/>
            <w:vAlign w:val="bottom"/>
            <w:hideMark/>
          </w:tcPr>
          <w:p w14:paraId="5696D7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762.757.965,13</w:t>
            </w:r>
          </w:p>
        </w:tc>
        <w:tc>
          <w:tcPr>
            <w:tcW w:w="337" w:type="pct"/>
            <w:noWrap/>
            <w:vAlign w:val="bottom"/>
            <w:hideMark/>
          </w:tcPr>
          <w:p w14:paraId="73E09B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ABE20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762.757.965,13</w:t>
            </w:r>
          </w:p>
        </w:tc>
        <w:tc>
          <w:tcPr>
            <w:tcW w:w="389" w:type="pct"/>
            <w:noWrap/>
            <w:vAlign w:val="bottom"/>
            <w:hideMark/>
          </w:tcPr>
          <w:p w14:paraId="3AE4AE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-699.264.800,08</w:t>
            </w:r>
          </w:p>
        </w:tc>
        <w:tc>
          <w:tcPr>
            <w:tcW w:w="367" w:type="pct"/>
            <w:noWrap/>
            <w:vAlign w:val="bottom"/>
            <w:hideMark/>
          </w:tcPr>
          <w:p w14:paraId="71FA89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56FCB8A" w14:textId="77777777" w:rsidTr="00B122CB">
        <w:trPr>
          <w:trHeight w:val="227"/>
          <w:jc w:val="center"/>
        </w:trPr>
        <w:tc>
          <w:tcPr>
            <w:tcW w:w="308" w:type="pct"/>
            <w:noWrap/>
            <w:vAlign w:val="bottom"/>
            <w:hideMark/>
          </w:tcPr>
          <w:p w14:paraId="6503BF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2068</w:t>
            </w:r>
          </w:p>
        </w:tc>
        <w:tc>
          <w:tcPr>
            <w:tcW w:w="584" w:type="pct"/>
            <w:noWrap/>
            <w:vAlign w:val="bottom"/>
            <w:hideMark/>
          </w:tcPr>
          <w:p w14:paraId="5BC7B8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7ED39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23.100.409,83</w:t>
            </w:r>
          </w:p>
        </w:tc>
        <w:tc>
          <w:tcPr>
            <w:tcW w:w="457" w:type="pct"/>
            <w:noWrap/>
            <w:vAlign w:val="bottom"/>
            <w:hideMark/>
          </w:tcPr>
          <w:p w14:paraId="02CA38A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34.746.275,29</w:t>
            </w:r>
          </w:p>
        </w:tc>
        <w:tc>
          <w:tcPr>
            <w:tcW w:w="376" w:type="pct"/>
            <w:noWrap/>
            <w:vAlign w:val="bottom"/>
            <w:hideMark/>
          </w:tcPr>
          <w:p w14:paraId="22EB34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344465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F06D7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57.846.685,12</w:t>
            </w:r>
          </w:p>
        </w:tc>
        <w:tc>
          <w:tcPr>
            <w:tcW w:w="557" w:type="pct"/>
            <w:noWrap/>
            <w:vAlign w:val="bottom"/>
            <w:hideMark/>
          </w:tcPr>
          <w:p w14:paraId="04889E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694.925.505,76</w:t>
            </w:r>
          </w:p>
        </w:tc>
        <w:tc>
          <w:tcPr>
            <w:tcW w:w="337" w:type="pct"/>
            <w:noWrap/>
            <w:vAlign w:val="bottom"/>
            <w:hideMark/>
          </w:tcPr>
          <w:p w14:paraId="0832CA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1F8080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694.925.505,76</w:t>
            </w:r>
          </w:p>
        </w:tc>
        <w:tc>
          <w:tcPr>
            <w:tcW w:w="389" w:type="pct"/>
            <w:noWrap/>
            <w:vAlign w:val="bottom"/>
            <w:hideMark/>
          </w:tcPr>
          <w:p w14:paraId="1FCC5A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-637.078.820,64</w:t>
            </w:r>
          </w:p>
        </w:tc>
        <w:tc>
          <w:tcPr>
            <w:tcW w:w="367" w:type="pct"/>
            <w:noWrap/>
            <w:vAlign w:val="bottom"/>
            <w:hideMark/>
          </w:tcPr>
          <w:p w14:paraId="7DC9E55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604123C" w14:textId="77777777" w:rsidTr="00B122CB">
        <w:trPr>
          <w:trHeight w:val="227"/>
          <w:jc w:val="center"/>
        </w:trPr>
        <w:tc>
          <w:tcPr>
            <w:tcW w:w="308" w:type="pct"/>
            <w:noWrap/>
            <w:vAlign w:val="bottom"/>
            <w:hideMark/>
          </w:tcPr>
          <w:p w14:paraId="6CE049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2069</w:t>
            </w:r>
          </w:p>
        </w:tc>
        <w:tc>
          <w:tcPr>
            <w:tcW w:w="584" w:type="pct"/>
            <w:noWrap/>
            <w:vAlign w:val="bottom"/>
            <w:hideMark/>
          </w:tcPr>
          <w:p w14:paraId="73600C8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6CCB0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20.948.429,64</w:t>
            </w:r>
          </w:p>
        </w:tc>
        <w:tc>
          <w:tcPr>
            <w:tcW w:w="457" w:type="pct"/>
            <w:noWrap/>
            <w:vAlign w:val="bottom"/>
            <w:hideMark/>
          </w:tcPr>
          <w:p w14:paraId="359AAB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31.509.393,49</w:t>
            </w:r>
          </w:p>
        </w:tc>
        <w:tc>
          <w:tcPr>
            <w:tcW w:w="376" w:type="pct"/>
            <w:noWrap/>
            <w:vAlign w:val="bottom"/>
            <w:hideMark/>
          </w:tcPr>
          <w:p w14:paraId="09C3B0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3368E1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99449D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52.457.823,13</w:t>
            </w:r>
          </w:p>
        </w:tc>
        <w:tc>
          <w:tcPr>
            <w:tcW w:w="557" w:type="pct"/>
            <w:noWrap/>
            <w:vAlign w:val="bottom"/>
            <w:hideMark/>
          </w:tcPr>
          <w:p w14:paraId="28E11D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630.187.869,82</w:t>
            </w:r>
          </w:p>
        </w:tc>
        <w:tc>
          <w:tcPr>
            <w:tcW w:w="337" w:type="pct"/>
            <w:noWrap/>
            <w:vAlign w:val="bottom"/>
            <w:hideMark/>
          </w:tcPr>
          <w:p w14:paraId="5F4364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37764B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630.187.869,82</w:t>
            </w:r>
          </w:p>
        </w:tc>
        <w:tc>
          <w:tcPr>
            <w:tcW w:w="389" w:type="pct"/>
            <w:noWrap/>
            <w:vAlign w:val="bottom"/>
            <w:hideMark/>
          </w:tcPr>
          <w:p w14:paraId="503DF6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-577.730.046,69</w:t>
            </w:r>
          </w:p>
        </w:tc>
        <w:tc>
          <w:tcPr>
            <w:tcW w:w="367" w:type="pct"/>
            <w:noWrap/>
            <w:vAlign w:val="bottom"/>
            <w:hideMark/>
          </w:tcPr>
          <w:p w14:paraId="742C63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334B4A5" w14:textId="77777777" w:rsidTr="00B122CB">
        <w:trPr>
          <w:trHeight w:val="227"/>
          <w:jc w:val="center"/>
        </w:trPr>
        <w:tc>
          <w:tcPr>
            <w:tcW w:w="308" w:type="pct"/>
            <w:noWrap/>
            <w:vAlign w:val="bottom"/>
            <w:hideMark/>
          </w:tcPr>
          <w:p w14:paraId="453C6C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2070</w:t>
            </w:r>
          </w:p>
        </w:tc>
        <w:tc>
          <w:tcPr>
            <w:tcW w:w="584" w:type="pct"/>
            <w:noWrap/>
            <w:vAlign w:val="bottom"/>
            <w:hideMark/>
          </w:tcPr>
          <w:p w14:paraId="3A1869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558B1D1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18.903.186,45</w:t>
            </w:r>
          </w:p>
        </w:tc>
        <w:tc>
          <w:tcPr>
            <w:tcW w:w="457" w:type="pct"/>
            <w:noWrap/>
            <w:vAlign w:val="bottom"/>
            <w:hideMark/>
          </w:tcPr>
          <w:p w14:paraId="54E898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28.433.059,20</w:t>
            </w:r>
          </w:p>
        </w:tc>
        <w:tc>
          <w:tcPr>
            <w:tcW w:w="376" w:type="pct"/>
            <w:noWrap/>
            <w:vAlign w:val="bottom"/>
            <w:hideMark/>
          </w:tcPr>
          <w:p w14:paraId="7A41BEE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745AF6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76817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47.336.245,65</w:t>
            </w:r>
          </w:p>
        </w:tc>
        <w:tc>
          <w:tcPr>
            <w:tcW w:w="557" w:type="pct"/>
            <w:noWrap/>
            <w:vAlign w:val="bottom"/>
            <w:hideMark/>
          </w:tcPr>
          <w:p w14:paraId="4F5C81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568.661.183,94</w:t>
            </w:r>
          </w:p>
        </w:tc>
        <w:tc>
          <w:tcPr>
            <w:tcW w:w="337" w:type="pct"/>
            <w:noWrap/>
            <w:vAlign w:val="bottom"/>
            <w:hideMark/>
          </w:tcPr>
          <w:p w14:paraId="2ADECA9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00F6E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568.661.183,94</w:t>
            </w:r>
          </w:p>
        </w:tc>
        <w:tc>
          <w:tcPr>
            <w:tcW w:w="389" w:type="pct"/>
            <w:noWrap/>
            <w:vAlign w:val="bottom"/>
            <w:hideMark/>
          </w:tcPr>
          <w:p w14:paraId="2B00CF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-521.324.938,29</w:t>
            </w:r>
          </w:p>
        </w:tc>
        <w:tc>
          <w:tcPr>
            <w:tcW w:w="367" w:type="pct"/>
            <w:noWrap/>
            <w:vAlign w:val="bottom"/>
            <w:hideMark/>
          </w:tcPr>
          <w:p w14:paraId="591E1C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F234C30" w14:textId="77777777" w:rsidTr="00B122CB">
        <w:trPr>
          <w:trHeight w:val="227"/>
          <w:jc w:val="center"/>
        </w:trPr>
        <w:tc>
          <w:tcPr>
            <w:tcW w:w="308" w:type="pct"/>
            <w:noWrap/>
            <w:vAlign w:val="bottom"/>
            <w:hideMark/>
          </w:tcPr>
          <w:p w14:paraId="480309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2071</w:t>
            </w:r>
          </w:p>
        </w:tc>
        <w:tc>
          <w:tcPr>
            <w:tcW w:w="584" w:type="pct"/>
            <w:noWrap/>
            <w:vAlign w:val="bottom"/>
            <w:hideMark/>
          </w:tcPr>
          <w:p w14:paraId="378647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3566216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16.966.089,38</w:t>
            </w:r>
          </w:p>
        </w:tc>
        <w:tc>
          <w:tcPr>
            <w:tcW w:w="457" w:type="pct"/>
            <w:noWrap/>
            <w:vAlign w:val="bottom"/>
            <w:hideMark/>
          </w:tcPr>
          <w:p w14:paraId="2A1D51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25.519.391,93</w:t>
            </w:r>
          </w:p>
        </w:tc>
        <w:tc>
          <w:tcPr>
            <w:tcW w:w="376" w:type="pct"/>
            <w:noWrap/>
            <w:vAlign w:val="bottom"/>
            <w:hideMark/>
          </w:tcPr>
          <w:p w14:paraId="41D615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D151E5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E3A9E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42.485.481,31</w:t>
            </w:r>
          </w:p>
        </w:tc>
        <w:tc>
          <w:tcPr>
            <w:tcW w:w="557" w:type="pct"/>
            <w:noWrap/>
            <w:vAlign w:val="bottom"/>
            <w:hideMark/>
          </w:tcPr>
          <w:p w14:paraId="69E99B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510.387.838,69</w:t>
            </w:r>
          </w:p>
        </w:tc>
        <w:tc>
          <w:tcPr>
            <w:tcW w:w="337" w:type="pct"/>
            <w:noWrap/>
            <w:vAlign w:val="bottom"/>
            <w:hideMark/>
          </w:tcPr>
          <w:p w14:paraId="420E80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1552C1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510.387.838,69</w:t>
            </w:r>
          </w:p>
        </w:tc>
        <w:tc>
          <w:tcPr>
            <w:tcW w:w="389" w:type="pct"/>
            <w:noWrap/>
            <w:vAlign w:val="bottom"/>
            <w:hideMark/>
          </w:tcPr>
          <w:p w14:paraId="7B89C64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-467.902.357,38</w:t>
            </w:r>
          </w:p>
        </w:tc>
        <w:tc>
          <w:tcPr>
            <w:tcW w:w="367" w:type="pct"/>
            <w:noWrap/>
            <w:vAlign w:val="bottom"/>
            <w:hideMark/>
          </w:tcPr>
          <w:p w14:paraId="6F893E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382543E" w14:textId="77777777" w:rsidTr="00B122CB">
        <w:trPr>
          <w:trHeight w:val="227"/>
          <w:jc w:val="center"/>
        </w:trPr>
        <w:tc>
          <w:tcPr>
            <w:tcW w:w="308" w:type="pct"/>
            <w:noWrap/>
            <w:vAlign w:val="bottom"/>
            <w:hideMark/>
          </w:tcPr>
          <w:p w14:paraId="082ED9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2072</w:t>
            </w:r>
          </w:p>
        </w:tc>
        <w:tc>
          <w:tcPr>
            <w:tcW w:w="584" w:type="pct"/>
            <w:noWrap/>
            <w:vAlign w:val="bottom"/>
            <w:hideMark/>
          </w:tcPr>
          <w:p w14:paraId="0865896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3A53F8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15.136.956,37</w:t>
            </w:r>
          </w:p>
        </w:tc>
        <w:tc>
          <w:tcPr>
            <w:tcW w:w="457" w:type="pct"/>
            <w:noWrap/>
            <w:vAlign w:val="bottom"/>
            <w:hideMark/>
          </w:tcPr>
          <w:p w14:paraId="427C8A8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22.768.117,84</w:t>
            </w:r>
          </w:p>
        </w:tc>
        <w:tc>
          <w:tcPr>
            <w:tcW w:w="376" w:type="pct"/>
            <w:noWrap/>
            <w:vAlign w:val="bottom"/>
            <w:hideMark/>
          </w:tcPr>
          <w:p w14:paraId="3EDBC7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083F4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13639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37.905.074,21</w:t>
            </w:r>
          </w:p>
        </w:tc>
        <w:tc>
          <w:tcPr>
            <w:tcW w:w="557" w:type="pct"/>
            <w:noWrap/>
            <w:vAlign w:val="bottom"/>
            <w:hideMark/>
          </w:tcPr>
          <w:p w14:paraId="083CD5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455.362.356,73</w:t>
            </w:r>
          </w:p>
        </w:tc>
        <w:tc>
          <w:tcPr>
            <w:tcW w:w="337" w:type="pct"/>
            <w:noWrap/>
            <w:vAlign w:val="bottom"/>
            <w:hideMark/>
          </w:tcPr>
          <w:p w14:paraId="20D990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592689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455.362.356,73</w:t>
            </w:r>
          </w:p>
        </w:tc>
        <w:tc>
          <w:tcPr>
            <w:tcW w:w="389" w:type="pct"/>
            <w:noWrap/>
            <w:vAlign w:val="bottom"/>
            <w:hideMark/>
          </w:tcPr>
          <w:p w14:paraId="6CC26E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-417.457.282,52</w:t>
            </w:r>
          </w:p>
        </w:tc>
        <w:tc>
          <w:tcPr>
            <w:tcW w:w="367" w:type="pct"/>
            <w:noWrap/>
            <w:vAlign w:val="bottom"/>
            <w:hideMark/>
          </w:tcPr>
          <w:p w14:paraId="7A18C6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8F8A5CF" w14:textId="77777777" w:rsidTr="00B122CB">
        <w:trPr>
          <w:trHeight w:val="227"/>
          <w:jc w:val="center"/>
        </w:trPr>
        <w:tc>
          <w:tcPr>
            <w:tcW w:w="308" w:type="pct"/>
            <w:noWrap/>
            <w:vAlign w:val="bottom"/>
            <w:hideMark/>
          </w:tcPr>
          <w:p w14:paraId="59E68A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lastRenderedPageBreak/>
              <w:t>2073</w:t>
            </w:r>
          </w:p>
        </w:tc>
        <w:tc>
          <w:tcPr>
            <w:tcW w:w="584" w:type="pct"/>
            <w:noWrap/>
            <w:vAlign w:val="bottom"/>
            <w:hideMark/>
          </w:tcPr>
          <w:p w14:paraId="7C6EFC2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8CC41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13.420.625,29</w:t>
            </w:r>
          </w:p>
        </w:tc>
        <w:tc>
          <w:tcPr>
            <w:tcW w:w="457" w:type="pct"/>
            <w:noWrap/>
            <w:vAlign w:val="bottom"/>
            <w:hideMark/>
          </w:tcPr>
          <w:p w14:paraId="5F035E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20.186.513,76</w:t>
            </w:r>
          </w:p>
        </w:tc>
        <w:tc>
          <w:tcPr>
            <w:tcW w:w="376" w:type="pct"/>
            <w:noWrap/>
            <w:vAlign w:val="bottom"/>
            <w:hideMark/>
          </w:tcPr>
          <w:p w14:paraId="1F3A44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97015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BFC1C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33.607.139,05</w:t>
            </w:r>
          </w:p>
        </w:tc>
        <w:tc>
          <w:tcPr>
            <w:tcW w:w="557" w:type="pct"/>
            <w:noWrap/>
            <w:vAlign w:val="bottom"/>
            <w:hideMark/>
          </w:tcPr>
          <w:p w14:paraId="11F0BD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403.730.275,10</w:t>
            </w:r>
          </w:p>
        </w:tc>
        <w:tc>
          <w:tcPr>
            <w:tcW w:w="337" w:type="pct"/>
            <w:noWrap/>
            <w:vAlign w:val="bottom"/>
            <w:hideMark/>
          </w:tcPr>
          <w:p w14:paraId="5BA481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0FB47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403.730.275,10</w:t>
            </w:r>
          </w:p>
        </w:tc>
        <w:tc>
          <w:tcPr>
            <w:tcW w:w="389" w:type="pct"/>
            <w:noWrap/>
            <w:vAlign w:val="bottom"/>
            <w:hideMark/>
          </w:tcPr>
          <w:p w14:paraId="52FC6C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-370.123.136,05</w:t>
            </w:r>
          </w:p>
        </w:tc>
        <w:tc>
          <w:tcPr>
            <w:tcW w:w="367" w:type="pct"/>
            <w:noWrap/>
            <w:vAlign w:val="bottom"/>
            <w:hideMark/>
          </w:tcPr>
          <w:p w14:paraId="38D6F1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42CBFD9" w14:textId="77777777" w:rsidTr="00B122CB">
        <w:trPr>
          <w:trHeight w:val="227"/>
          <w:jc w:val="center"/>
        </w:trPr>
        <w:tc>
          <w:tcPr>
            <w:tcW w:w="308" w:type="pct"/>
            <w:noWrap/>
            <w:vAlign w:val="bottom"/>
            <w:hideMark/>
          </w:tcPr>
          <w:p w14:paraId="65FDCD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2074</w:t>
            </w:r>
          </w:p>
        </w:tc>
        <w:tc>
          <w:tcPr>
            <w:tcW w:w="584" w:type="pct"/>
            <w:noWrap/>
            <w:vAlign w:val="bottom"/>
            <w:hideMark/>
          </w:tcPr>
          <w:p w14:paraId="54BE45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2289CC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11.817.468,36</w:t>
            </w:r>
          </w:p>
        </w:tc>
        <w:tc>
          <w:tcPr>
            <w:tcW w:w="457" w:type="pct"/>
            <w:noWrap/>
            <w:vAlign w:val="bottom"/>
            <w:hideMark/>
          </w:tcPr>
          <w:p w14:paraId="1B7924B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17.775.139,57</w:t>
            </w:r>
          </w:p>
        </w:tc>
        <w:tc>
          <w:tcPr>
            <w:tcW w:w="376" w:type="pct"/>
            <w:noWrap/>
            <w:vAlign w:val="bottom"/>
            <w:hideMark/>
          </w:tcPr>
          <w:p w14:paraId="1181BA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38EDC08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140033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29.592.607,93</w:t>
            </w:r>
          </w:p>
        </w:tc>
        <w:tc>
          <w:tcPr>
            <w:tcW w:w="557" w:type="pct"/>
            <w:noWrap/>
            <w:vAlign w:val="bottom"/>
            <w:hideMark/>
          </w:tcPr>
          <w:p w14:paraId="66D0AF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355.502.791,48</w:t>
            </w:r>
          </w:p>
        </w:tc>
        <w:tc>
          <w:tcPr>
            <w:tcW w:w="337" w:type="pct"/>
            <w:noWrap/>
            <w:vAlign w:val="bottom"/>
            <w:hideMark/>
          </w:tcPr>
          <w:p w14:paraId="6EF99FC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7973E4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355.502.791,48</w:t>
            </w:r>
          </w:p>
        </w:tc>
        <w:tc>
          <w:tcPr>
            <w:tcW w:w="389" w:type="pct"/>
            <w:noWrap/>
            <w:vAlign w:val="bottom"/>
            <w:hideMark/>
          </w:tcPr>
          <w:p w14:paraId="6E21F1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-325.910.183,55</w:t>
            </w:r>
          </w:p>
        </w:tc>
        <w:tc>
          <w:tcPr>
            <w:tcW w:w="367" w:type="pct"/>
            <w:noWrap/>
            <w:vAlign w:val="bottom"/>
            <w:hideMark/>
          </w:tcPr>
          <w:p w14:paraId="274604A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4657803" w14:textId="77777777" w:rsidTr="00B122CB">
        <w:trPr>
          <w:trHeight w:val="227"/>
          <w:jc w:val="center"/>
        </w:trPr>
        <w:tc>
          <w:tcPr>
            <w:tcW w:w="308" w:type="pct"/>
            <w:noWrap/>
            <w:vAlign w:val="bottom"/>
            <w:hideMark/>
          </w:tcPr>
          <w:p w14:paraId="03C8D1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2075</w:t>
            </w:r>
          </w:p>
        </w:tc>
        <w:tc>
          <w:tcPr>
            <w:tcW w:w="584" w:type="pct"/>
            <w:noWrap/>
            <w:vAlign w:val="bottom"/>
            <w:hideMark/>
          </w:tcPr>
          <w:p w14:paraId="4A1939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4CDDFD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10.327.705,07</w:t>
            </w:r>
          </w:p>
        </w:tc>
        <w:tc>
          <w:tcPr>
            <w:tcW w:w="457" w:type="pct"/>
            <w:noWrap/>
            <w:vAlign w:val="bottom"/>
            <w:hideMark/>
          </w:tcPr>
          <w:p w14:paraId="29117E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15.534.325,42</w:t>
            </w:r>
          </w:p>
        </w:tc>
        <w:tc>
          <w:tcPr>
            <w:tcW w:w="376" w:type="pct"/>
            <w:noWrap/>
            <w:vAlign w:val="bottom"/>
            <w:hideMark/>
          </w:tcPr>
          <w:p w14:paraId="1F3822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7A2B6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84012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25.862.030,49</w:t>
            </w:r>
          </w:p>
        </w:tc>
        <w:tc>
          <w:tcPr>
            <w:tcW w:w="557" w:type="pct"/>
            <w:noWrap/>
            <w:vAlign w:val="bottom"/>
            <w:hideMark/>
          </w:tcPr>
          <w:p w14:paraId="5D17AB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310.686.508,36</w:t>
            </w:r>
          </w:p>
        </w:tc>
        <w:tc>
          <w:tcPr>
            <w:tcW w:w="337" w:type="pct"/>
            <w:noWrap/>
            <w:vAlign w:val="bottom"/>
            <w:hideMark/>
          </w:tcPr>
          <w:p w14:paraId="701318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27B08D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310.686.508,36</w:t>
            </w:r>
          </w:p>
        </w:tc>
        <w:tc>
          <w:tcPr>
            <w:tcW w:w="389" w:type="pct"/>
            <w:noWrap/>
            <w:vAlign w:val="bottom"/>
            <w:hideMark/>
          </w:tcPr>
          <w:p w14:paraId="3B435AC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-284.824.477,87</w:t>
            </w:r>
          </w:p>
        </w:tc>
        <w:tc>
          <w:tcPr>
            <w:tcW w:w="367" w:type="pct"/>
            <w:noWrap/>
            <w:vAlign w:val="bottom"/>
            <w:hideMark/>
          </w:tcPr>
          <w:p w14:paraId="21FD7B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8FCC82A" w14:textId="77777777" w:rsidTr="00B122CB">
        <w:trPr>
          <w:trHeight w:val="227"/>
          <w:jc w:val="center"/>
        </w:trPr>
        <w:tc>
          <w:tcPr>
            <w:tcW w:w="308" w:type="pct"/>
            <w:noWrap/>
            <w:vAlign w:val="bottom"/>
            <w:hideMark/>
          </w:tcPr>
          <w:p w14:paraId="13B9D4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2076</w:t>
            </w:r>
          </w:p>
        </w:tc>
        <w:tc>
          <w:tcPr>
            <w:tcW w:w="584" w:type="pct"/>
            <w:noWrap/>
            <w:vAlign w:val="bottom"/>
            <w:hideMark/>
          </w:tcPr>
          <w:p w14:paraId="5B2C0B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3C8E70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8.953.129,53</w:t>
            </w:r>
          </w:p>
        </w:tc>
        <w:tc>
          <w:tcPr>
            <w:tcW w:w="457" w:type="pct"/>
            <w:noWrap/>
            <w:vAlign w:val="bottom"/>
            <w:hideMark/>
          </w:tcPr>
          <w:p w14:paraId="0D53E9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13.466.769,88</w:t>
            </w:r>
          </w:p>
        </w:tc>
        <w:tc>
          <w:tcPr>
            <w:tcW w:w="376" w:type="pct"/>
            <w:noWrap/>
            <w:vAlign w:val="bottom"/>
            <w:hideMark/>
          </w:tcPr>
          <w:p w14:paraId="6720C56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F42024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25DE2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22.419.899,41</w:t>
            </w:r>
          </w:p>
        </w:tc>
        <w:tc>
          <w:tcPr>
            <w:tcW w:w="557" w:type="pct"/>
            <w:noWrap/>
            <w:vAlign w:val="bottom"/>
            <w:hideMark/>
          </w:tcPr>
          <w:p w14:paraId="76CA864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269.335.397,57</w:t>
            </w:r>
          </w:p>
        </w:tc>
        <w:tc>
          <w:tcPr>
            <w:tcW w:w="337" w:type="pct"/>
            <w:noWrap/>
            <w:vAlign w:val="bottom"/>
            <w:hideMark/>
          </w:tcPr>
          <w:p w14:paraId="528F5B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0A94B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269.335.397,57</w:t>
            </w:r>
          </w:p>
        </w:tc>
        <w:tc>
          <w:tcPr>
            <w:tcW w:w="389" w:type="pct"/>
            <w:noWrap/>
            <w:vAlign w:val="bottom"/>
            <w:hideMark/>
          </w:tcPr>
          <w:p w14:paraId="59CCCB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-246.915.498,16</w:t>
            </w:r>
          </w:p>
        </w:tc>
        <w:tc>
          <w:tcPr>
            <w:tcW w:w="367" w:type="pct"/>
            <w:noWrap/>
            <w:vAlign w:val="bottom"/>
            <w:hideMark/>
          </w:tcPr>
          <w:p w14:paraId="20B69EF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FC5379E" w14:textId="77777777" w:rsidTr="00B122CB">
        <w:trPr>
          <w:trHeight w:val="227"/>
          <w:jc w:val="center"/>
        </w:trPr>
        <w:tc>
          <w:tcPr>
            <w:tcW w:w="308" w:type="pct"/>
            <w:noWrap/>
            <w:vAlign w:val="bottom"/>
            <w:hideMark/>
          </w:tcPr>
          <w:p w14:paraId="3497BE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2077</w:t>
            </w:r>
          </w:p>
        </w:tc>
        <w:tc>
          <w:tcPr>
            <w:tcW w:w="584" w:type="pct"/>
            <w:noWrap/>
            <w:vAlign w:val="bottom"/>
            <w:hideMark/>
          </w:tcPr>
          <w:p w14:paraId="3C7C229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01479F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7.694.193,84</w:t>
            </w:r>
          </w:p>
        </w:tc>
        <w:tc>
          <w:tcPr>
            <w:tcW w:w="457" w:type="pct"/>
            <w:noWrap/>
            <w:vAlign w:val="bottom"/>
            <w:hideMark/>
          </w:tcPr>
          <w:p w14:paraId="33BE9E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11.573.153,00</w:t>
            </w:r>
          </w:p>
        </w:tc>
        <w:tc>
          <w:tcPr>
            <w:tcW w:w="376" w:type="pct"/>
            <w:noWrap/>
            <w:vAlign w:val="bottom"/>
            <w:hideMark/>
          </w:tcPr>
          <w:p w14:paraId="32C648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BCF0E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1707E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19.267.346,84</w:t>
            </w:r>
          </w:p>
        </w:tc>
        <w:tc>
          <w:tcPr>
            <w:tcW w:w="557" w:type="pct"/>
            <w:noWrap/>
            <w:vAlign w:val="bottom"/>
            <w:hideMark/>
          </w:tcPr>
          <w:p w14:paraId="63A584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231.463.059,92</w:t>
            </w:r>
          </w:p>
        </w:tc>
        <w:tc>
          <w:tcPr>
            <w:tcW w:w="337" w:type="pct"/>
            <w:noWrap/>
            <w:vAlign w:val="bottom"/>
            <w:hideMark/>
          </w:tcPr>
          <w:p w14:paraId="5FDAE6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BD8B8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231.463.059,92</w:t>
            </w:r>
          </w:p>
        </w:tc>
        <w:tc>
          <w:tcPr>
            <w:tcW w:w="389" w:type="pct"/>
            <w:noWrap/>
            <w:vAlign w:val="bottom"/>
            <w:hideMark/>
          </w:tcPr>
          <w:p w14:paraId="742DFA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-212.195.713,08</w:t>
            </w:r>
          </w:p>
        </w:tc>
        <w:tc>
          <w:tcPr>
            <w:tcW w:w="367" w:type="pct"/>
            <w:noWrap/>
            <w:vAlign w:val="bottom"/>
            <w:hideMark/>
          </w:tcPr>
          <w:p w14:paraId="22EA40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44A9772" w14:textId="77777777" w:rsidTr="00B122CB">
        <w:trPr>
          <w:trHeight w:val="227"/>
          <w:jc w:val="center"/>
        </w:trPr>
        <w:tc>
          <w:tcPr>
            <w:tcW w:w="308" w:type="pct"/>
            <w:noWrap/>
            <w:vAlign w:val="bottom"/>
            <w:hideMark/>
          </w:tcPr>
          <w:p w14:paraId="1BF369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2078</w:t>
            </w:r>
          </w:p>
        </w:tc>
        <w:tc>
          <w:tcPr>
            <w:tcW w:w="584" w:type="pct"/>
            <w:noWrap/>
            <w:vAlign w:val="bottom"/>
            <w:hideMark/>
          </w:tcPr>
          <w:p w14:paraId="6431F9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6C4B69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6.551.198,30</w:t>
            </w:r>
          </w:p>
        </w:tc>
        <w:tc>
          <w:tcPr>
            <w:tcW w:w="457" w:type="pct"/>
            <w:noWrap/>
            <w:vAlign w:val="bottom"/>
            <w:hideMark/>
          </w:tcPr>
          <w:p w14:paraId="24139C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9.853.926,46</w:t>
            </w:r>
          </w:p>
        </w:tc>
        <w:tc>
          <w:tcPr>
            <w:tcW w:w="376" w:type="pct"/>
            <w:noWrap/>
            <w:vAlign w:val="bottom"/>
            <w:hideMark/>
          </w:tcPr>
          <w:p w14:paraId="1F76C2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A1642C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30BC7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16.405.124,76</w:t>
            </w:r>
          </w:p>
        </w:tc>
        <w:tc>
          <w:tcPr>
            <w:tcW w:w="557" w:type="pct"/>
            <w:noWrap/>
            <w:vAlign w:val="bottom"/>
            <w:hideMark/>
          </w:tcPr>
          <w:p w14:paraId="660077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197.078.529,24</w:t>
            </w:r>
          </w:p>
        </w:tc>
        <w:tc>
          <w:tcPr>
            <w:tcW w:w="337" w:type="pct"/>
            <w:noWrap/>
            <w:vAlign w:val="bottom"/>
            <w:hideMark/>
          </w:tcPr>
          <w:p w14:paraId="3AF93F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713D0D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197.078.529,24</w:t>
            </w:r>
          </w:p>
        </w:tc>
        <w:tc>
          <w:tcPr>
            <w:tcW w:w="389" w:type="pct"/>
            <w:noWrap/>
            <w:vAlign w:val="bottom"/>
            <w:hideMark/>
          </w:tcPr>
          <w:p w14:paraId="1E405E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-180.673.404,48</w:t>
            </w:r>
          </w:p>
        </w:tc>
        <w:tc>
          <w:tcPr>
            <w:tcW w:w="367" w:type="pct"/>
            <w:noWrap/>
            <w:vAlign w:val="bottom"/>
            <w:hideMark/>
          </w:tcPr>
          <w:p w14:paraId="26638DF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F9FEADA" w14:textId="77777777" w:rsidTr="00B122CB">
        <w:trPr>
          <w:trHeight w:val="227"/>
          <w:jc w:val="center"/>
        </w:trPr>
        <w:tc>
          <w:tcPr>
            <w:tcW w:w="308" w:type="pct"/>
            <w:noWrap/>
            <w:vAlign w:val="bottom"/>
            <w:hideMark/>
          </w:tcPr>
          <w:p w14:paraId="4CA0D2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2079</w:t>
            </w:r>
          </w:p>
        </w:tc>
        <w:tc>
          <w:tcPr>
            <w:tcW w:w="584" w:type="pct"/>
            <w:noWrap/>
            <w:vAlign w:val="bottom"/>
            <w:hideMark/>
          </w:tcPr>
          <w:p w14:paraId="50AF83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7852993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5.522.890,71</w:t>
            </w:r>
          </w:p>
        </w:tc>
        <w:tc>
          <w:tcPr>
            <w:tcW w:w="457" w:type="pct"/>
            <w:noWrap/>
            <w:vAlign w:val="bottom"/>
            <w:hideMark/>
          </w:tcPr>
          <w:p w14:paraId="13CC7C9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8.307.206,76</w:t>
            </w:r>
          </w:p>
        </w:tc>
        <w:tc>
          <w:tcPr>
            <w:tcW w:w="376" w:type="pct"/>
            <w:noWrap/>
            <w:vAlign w:val="bottom"/>
            <w:hideMark/>
          </w:tcPr>
          <w:p w14:paraId="26D3995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EADC6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B9353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13.830.097,47</w:t>
            </w:r>
          </w:p>
        </w:tc>
        <w:tc>
          <w:tcPr>
            <w:tcW w:w="557" w:type="pct"/>
            <w:noWrap/>
            <w:vAlign w:val="bottom"/>
            <w:hideMark/>
          </w:tcPr>
          <w:p w14:paraId="2DE46AB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166.144.135,29</w:t>
            </w:r>
          </w:p>
        </w:tc>
        <w:tc>
          <w:tcPr>
            <w:tcW w:w="337" w:type="pct"/>
            <w:noWrap/>
            <w:vAlign w:val="bottom"/>
            <w:hideMark/>
          </w:tcPr>
          <w:p w14:paraId="2EDEB30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308768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166.144.135,29</w:t>
            </w:r>
          </w:p>
        </w:tc>
        <w:tc>
          <w:tcPr>
            <w:tcW w:w="389" w:type="pct"/>
            <w:noWrap/>
            <w:vAlign w:val="bottom"/>
            <w:hideMark/>
          </w:tcPr>
          <w:p w14:paraId="55B4E6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-152.314.037,82</w:t>
            </w:r>
          </w:p>
        </w:tc>
        <w:tc>
          <w:tcPr>
            <w:tcW w:w="367" w:type="pct"/>
            <w:noWrap/>
            <w:vAlign w:val="bottom"/>
            <w:hideMark/>
          </w:tcPr>
          <w:p w14:paraId="17F43B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EBFE475" w14:textId="77777777" w:rsidTr="00B122CB">
        <w:trPr>
          <w:trHeight w:val="227"/>
          <w:jc w:val="center"/>
        </w:trPr>
        <w:tc>
          <w:tcPr>
            <w:tcW w:w="308" w:type="pct"/>
            <w:noWrap/>
            <w:vAlign w:val="bottom"/>
            <w:hideMark/>
          </w:tcPr>
          <w:p w14:paraId="0501677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2080</w:t>
            </w:r>
          </w:p>
        </w:tc>
        <w:tc>
          <w:tcPr>
            <w:tcW w:w="584" w:type="pct"/>
            <w:noWrap/>
            <w:vAlign w:val="bottom"/>
            <w:hideMark/>
          </w:tcPr>
          <w:p w14:paraId="21EC0C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77A413F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4.607.787,69</w:t>
            </w:r>
          </w:p>
        </w:tc>
        <w:tc>
          <w:tcPr>
            <w:tcW w:w="457" w:type="pct"/>
            <w:noWrap/>
            <w:vAlign w:val="bottom"/>
            <w:hideMark/>
          </w:tcPr>
          <w:p w14:paraId="6C9F01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6.930.762,74</w:t>
            </w:r>
          </w:p>
        </w:tc>
        <w:tc>
          <w:tcPr>
            <w:tcW w:w="376" w:type="pct"/>
            <w:noWrap/>
            <w:vAlign w:val="bottom"/>
            <w:hideMark/>
          </w:tcPr>
          <w:p w14:paraId="2B05FD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FE56CA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F86D0D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11.538.550,43</w:t>
            </w:r>
          </w:p>
        </w:tc>
        <w:tc>
          <w:tcPr>
            <w:tcW w:w="557" w:type="pct"/>
            <w:noWrap/>
            <w:vAlign w:val="bottom"/>
            <w:hideMark/>
          </w:tcPr>
          <w:p w14:paraId="3207619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138.615.254,74</w:t>
            </w:r>
          </w:p>
        </w:tc>
        <w:tc>
          <w:tcPr>
            <w:tcW w:w="337" w:type="pct"/>
            <w:noWrap/>
            <w:vAlign w:val="bottom"/>
            <w:hideMark/>
          </w:tcPr>
          <w:p w14:paraId="603887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73BD72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138.615.254,74</w:t>
            </w:r>
          </w:p>
        </w:tc>
        <w:tc>
          <w:tcPr>
            <w:tcW w:w="389" w:type="pct"/>
            <w:noWrap/>
            <w:vAlign w:val="bottom"/>
            <w:hideMark/>
          </w:tcPr>
          <w:p w14:paraId="45D2DC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-127.076.704,31</w:t>
            </w:r>
          </w:p>
        </w:tc>
        <w:tc>
          <w:tcPr>
            <w:tcW w:w="367" w:type="pct"/>
            <w:noWrap/>
            <w:vAlign w:val="bottom"/>
            <w:hideMark/>
          </w:tcPr>
          <w:p w14:paraId="454EE5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1B0D14B" w14:textId="77777777" w:rsidTr="00B122CB">
        <w:trPr>
          <w:trHeight w:val="227"/>
          <w:jc w:val="center"/>
        </w:trPr>
        <w:tc>
          <w:tcPr>
            <w:tcW w:w="308" w:type="pct"/>
            <w:noWrap/>
            <w:vAlign w:val="bottom"/>
            <w:hideMark/>
          </w:tcPr>
          <w:p w14:paraId="22AC57C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2081</w:t>
            </w:r>
          </w:p>
        </w:tc>
        <w:tc>
          <w:tcPr>
            <w:tcW w:w="584" w:type="pct"/>
            <w:noWrap/>
            <w:vAlign w:val="bottom"/>
            <w:hideMark/>
          </w:tcPr>
          <w:p w14:paraId="48AFA6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5818B1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3.802.926,26</w:t>
            </w:r>
          </w:p>
        </w:tc>
        <w:tc>
          <w:tcPr>
            <w:tcW w:w="457" w:type="pct"/>
            <w:noWrap/>
            <w:vAlign w:val="bottom"/>
            <w:hideMark/>
          </w:tcPr>
          <w:p w14:paraId="25C12F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5.720.137,60</w:t>
            </w:r>
          </w:p>
        </w:tc>
        <w:tc>
          <w:tcPr>
            <w:tcW w:w="376" w:type="pct"/>
            <w:noWrap/>
            <w:vAlign w:val="bottom"/>
            <w:hideMark/>
          </w:tcPr>
          <w:p w14:paraId="7F4D9B5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F4C4C1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D10DE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9.523.063,86</w:t>
            </w:r>
          </w:p>
        </w:tc>
        <w:tc>
          <w:tcPr>
            <w:tcW w:w="557" w:type="pct"/>
            <w:noWrap/>
            <w:vAlign w:val="bottom"/>
            <w:hideMark/>
          </w:tcPr>
          <w:p w14:paraId="5B3CAE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114.402.751,92</w:t>
            </w:r>
          </w:p>
        </w:tc>
        <w:tc>
          <w:tcPr>
            <w:tcW w:w="337" w:type="pct"/>
            <w:noWrap/>
            <w:vAlign w:val="bottom"/>
            <w:hideMark/>
          </w:tcPr>
          <w:p w14:paraId="41F9A2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20D88FA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114.402.751,92</w:t>
            </w:r>
          </w:p>
        </w:tc>
        <w:tc>
          <w:tcPr>
            <w:tcW w:w="389" w:type="pct"/>
            <w:noWrap/>
            <w:vAlign w:val="bottom"/>
            <w:hideMark/>
          </w:tcPr>
          <w:p w14:paraId="2F0CD1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-104.879.688,06</w:t>
            </w:r>
          </w:p>
        </w:tc>
        <w:tc>
          <w:tcPr>
            <w:tcW w:w="367" w:type="pct"/>
            <w:noWrap/>
            <w:vAlign w:val="bottom"/>
            <w:hideMark/>
          </w:tcPr>
          <w:p w14:paraId="19CE7D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8A0BCCC" w14:textId="77777777" w:rsidTr="00B122CB">
        <w:trPr>
          <w:trHeight w:val="227"/>
          <w:jc w:val="center"/>
        </w:trPr>
        <w:tc>
          <w:tcPr>
            <w:tcW w:w="308" w:type="pct"/>
            <w:noWrap/>
            <w:vAlign w:val="bottom"/>
            <w:hideMark/>
          </w:tcPr>
          <w:p w14:paraId="1759FC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2082</w:t>
            </w:r>
          </w:p>
        </w:tc>
        <w:tc>
          <w:tcPr>
            <w:tcW w:w="584" w:type="pct"/>
            <w:noWrap/>
            <w:vAlign w:val="bottom"/>
            <w:hideMark/>
          </w:tcPr>
          <w:p w14:paraId="72393EB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928393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3.104.167,61</w:t>
            </w:r>
          </w:p>
        </w:tc>
        <w:tc>
          <w:tcPr>
            <w:tcW w:w="457" w:type="pct"/>
            <w:noWrap/>
            <w:vAlign w:val="bottom"/>
            <w:hideMark/>
          </w:tcPr>
          <w:p w14:paraId="3726DB8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4.669.106,00</w:t>
            </w:r>
          </w:p>
        </w:tc>
        <w:tc>
          <w:tcPr>
            <w:tcW w:w="376" w:type="pct"/>
            <w:noWrap/>
            <w:vAlign w:val="bottom"/>
            <w:hideMark/>
          </w:tcPr>
          <w:p w14:paraId="68C186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34D7F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F2D7E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7.773.273,61</w:t>
            </w:r>
          </w:p>
        </w:tc>
        <w:tc>
          <w:tcPr>
            <w:tcW w:w="557" w:type="pct"/>
            <w:noWrap/>
            <w:vAlign w:val="bottom"/>
            <w:hideMark/>
          </w:tcPr>
          <w:p w14:paraId="7F6613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93.382.120,08</w:t>
            </w:r>
          </w:p>
        </w:tc>
        <w:tc>
          <w:tcPr>
            <w:tcW w:w="337" w:type="pct"/>
            <w:noWrap/>
            <w:vAlign w:val="bottom"/>
            <w:hideMark/>
          </w:tcPr>
          <w:p w14:paraId="0A193CA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539B7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93.382.120,08</w:t>
            </w:r>
          </w:p>
        </w:tc>
        <w:tc>
          <w:tcPr>
            <w:tcW w:w="389" w:type="pct"/>
            <w:noWrap/>
            <w:vAlign w:val="bottom"/>
            <w:hideMark/>
          </w:tcPr>
          <w:p w14:paraId="12437B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-85.608.846,47</w:t>
            </w:r>
          </w:p>
        </w:tc>
        <w:tc>
          <w:tcPr>
            <w:tcW w:w="367" w:type="pct"/>
            <w:noWrap/>
            <w:vAlign w:val="bottom"/>
            <w:hideMark/>
          </w:tcPr>
          <w:p w14:paraId="41F82B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38CC0F5" w14:textId="77777777" w:rsidTr="00B122CB">
        <w:trPr>
          <w:trHeight w:val="227"/>
          <w:jc w:val="center"/>
        </w:trPr>
        <w:tc>
          <w:tcPr>
            <w:tcW w:w="308" w:type="pct"/>
            <w:noWrap/>
            <w:vAlign w:val="bottom"/>
            <w:hideMark/>
          </w:tcPr>
          <w:p w14:paraId="7977C9E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2083</w:t>
            </w:r>
          </w:p>
        </w:tc>
        <w:tc>
          <w:tcPr>
            <w:tcW w:w="584" w:type="pct"/>
            <w:noWrap/>
            <w:vAlign w:val="bottom"/>
            <w:hideMark/>
          </w:tcPr>
          <w:p w14:paraId="038A97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76F2A7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2.505.851,36</w:t>
            </w:r>
          </w:p>
        </w:tc>
        <w:tc>
          <w:tcPr>
            <w:tcW w:w="457" w:type="pct"/>
            <w:noWrap/>
            <w:vAlign w:val="bottom"/>
            <w:hideMark/>
          </w:tcPr>
          <w:p w14:paraId="56139B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3.769.153,96</w:t>
            </w:r>
          </w:p>
        </w:tc>
        <w:tc>
          <w:tcPr>
            <w:tcW w:w="376" w:type="pct"/>
            <w:noWrap/>
            <w:vAlign w:val="bottom"/>
            <w:hideMark/>
          </w:tcPr>
          <w:p w14:paraId="494AFD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CEECE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07B16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6.275.005,32</w:t>
            </w:r>
          </w:p>
        </w:tc>
        <w:tc>
          <w:tcPr>
            <w:tcW w:w="557" w:type="pct"/>
            <w:noWrap/>
            <w:vAlign w:val="bottom"/>
            <w:hideMark/>
          </w:tcPr>
          <w:p w14:paraId="1D1D85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75.383.079,10</w:t>
            </w:r>
          </w:p>
        </w:tc>
        <w:tc>
          <w:tcPr>
            <w:tcW w:w="337" w:type="pct"/>
            <w:noWrap/>
            <w:vAlign w:val="bottom"/>
            <w:hideMark/>
          </w:tcPr>
          <w:p w14:paraId="10881A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07800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75.383.079,10</w:t>
            </w:r>
          </w:p>
        </w:tc>
        <w:tc>
          <w:tcPr>
            <w:tcW w:w="389" w:type="pct"/>
            <w:noWrap/>
            <w:vAlign w:val="bottom"/>
            <w:hideMark/>
          </w:tcPr>
          <w:p w14:paraId="26A823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-69.108.073,78</w:t>
            </w:r>
          </w:p>
        </w:tc>
        <w:tc>
          <w:tcPr>
            <w:tcW w:w="367" w:type="pct"/>
            <w:noWrap/>
            <w:vAlign w:val="bottom"/>
            <w:hideMark/>
          </w:tcPr>
          <w:p w14:paraId="1B7571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EA5379E" w14:textId="77777777" w:rsidTr="00B122CB">
        <w:trPr>
          <w:trHeight w:val="227"/>
          <w:jc w:val="center"/>
        </w:trPr>
        <w:tc>
          <w:tcPr>
            <w:tcW w:w="308" w:type="pct"/>
            <w:noWrap/>
            <w:vAlign w:val="bottom"/>
            <w:hideMark/>
          </w:tcPr>
          <w:p w14:paraId="49D33B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2084</w:t>
            </w:r>
          </w:p>
        </w:tc>
        <w:tc>
          <w:tcPr>
            <w:tcW w:w="584" w:type="pct"/>
            <w:noWrap/>
            <w:vAlign w:val="bottom"/>
            <w:hideMark/>
          </w:tcPr>
          <w:p w14:paraId="479E05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4329B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2.001.231,78</w:t>
            </w:r>
          </w:p>
        </w:tc>
        <w:tc>
          <w:tcPr>
            <w:tcW w:w="457" w:type="pct"/>
            <w:noWrap/>
            <w:vAlign w:val="bottom"/>
            <w:hideMark/>
          </w:tcPr>
          <w:p w14:paraId="748946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3.010.134,92</w:t>
            </w:r>
          </w:p>
        </w:tc>
        <w:tc>
          <w:tcPr>
            <w:tcW w:w="376" w:type="pct"/>
            <w:noWrap/>
            <w:vAlign w:val="bottom"/>
            <w:hideMark/>
          </w:tcPr>
          <w:p w14:paraId="515072E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653F0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D49411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5.011.366,70</w:t>
            </w:r>
          </w:p>
        </w:tc>
        <w:tc>
          <w:tcPr>
            <w:tcW w:w="557" w:type="pct"/>
            <w:noWrap/>
            <w:vAlign w:val="bottom"/>
            <w:hideMark/>
          </w:tcPr>
          <w:p w14:paraId="6E51C7D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60.202.698,39</w:t>
            </w:r>
          </w:p>
        </w:tc>
        <w:tc>
          <w:tcPr>
            <w:tcW w:w="337" w:type="pct"/>
            <w:noWrap/>
            <w:vAlign w:val="bottom"/>
            <w:hideMark/>
          </w:tcPr>
          <w:p w14:paraId="526BA8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724196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60.202.698,39</w:t>
            </w:r>
          </w:p>
        </w:tc>
        <w:tc>
          <w:tcPr>
            <w:tcW w:w="389" w:type="pct"/>
            <w:noWrap/>
            <w:vAlign w:val="bottom"/>
            <w:hideMark/>
          </w:tcPr>
          <w:p w14:paraId="0EEEEA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-55.191.331,69</w:t>
            </w:r>
          </w:p>
        </w:tc>
        <w:tc>
          <w:tcPr>
            <w:tcW w:w="367" w:type="pct"/>
            <w:noWrap/>
            <w:vAlign w:val="bottom"/>
            <w:hideMark/>
          </w:tcPr>
          <w:p w14:paraId="7EA6C3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6552983C" w14:textId="77777777" w:rsidTr="00B122CB">
        <w:trPr>
          <w:trHeight w:val="227"/>
          <w:jc w:val="center"/>
        </w:trPr>
        <w:tc>
          <w:tcPr>
            <w:tcW w:w="308" w:type="pct"/>
            <w:noWrap/>
            <w:vAlign w:val="bottom"/>
            <w:hideMark/>
          </w:tcPr>
          <w:p w14:paraId="035399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2085</w:t>
            </w:r>
          </w:p>
        </w:tc>
        <w:tc>
          <w:tcPr>
            <w:tcW w:w="584" w:type="pct"/>
            <w:noWrap/>
            <w:vAlign w:val="bottom"/>
            <w:hideMark/>
          </w:tcPr>
          <w:p w14:paraId="3939077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5BE0E5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1.582.234,74</w:t>
            </w:r>
          </w:p>
        </w:tc>
        <w:tc>
          <w:tcPr>
            <w:tcW w:w="457" w:type="pct"/>
            <w:noWrap/>
            <w:vAlign w:val="bottom"/>
            <w:hideMark/>
          </w:tcPr>
          <w:p w14:paraId="5DD745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2.379.904,26</w:t>
            </w:r>
          </w:p>
        </w:tc>
        <w:tc>
          <w:tcPr>
            <w:tcW w:w="376" w:type="pct"/>
            <w:noWrap/>
            <w:vAlign w:val="bottom"/>
            <w:hideMark/>
          </w:tcPr>
          <w:p w14:paraId="268120E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2D8DAB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144BAE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3.962.139,00</w:t>
            </w:r>
          </w:p>
        </w:tc>
        <w:tc>
          <w:tcPr>
            <w:tcW w:w="557" w:type="pct"/>
            <w:noWrap/>
            <w:vAlign w:val="bottom"/>
            <w:hideMark/>
          </w:tcPr>
          <w:p w14:paraId="3677B5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47.598.085,29</w:t>
            </w:r>
          </w:p>
        </w:tc>
        <w:tc>
          <w:tcPr>
            <w:tcW w:w="337" w:type="pct"/>
            <w:noWrap/>
            <w:vAlign w:val="bottom"/>
            <w:hideMark/>
          </w:tcPr>
          <w:p w14:paraId="298271F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C5BC83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47.598.085,29</w:t>
            </w:r>
          </w:p>
        </w:tc>
        <w:tc>
          <w:tcPr>
            <w:tcW w:w="389" w:type="pct"/>
            <w:noWrap/>
            <w:vAlign w:val="bottom"/>
            <w:hideMark/>
          </w:tcPr>
          <w:p w14:paraId="381C762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-43.635.946,29</w:t>
            </w:r>
          </w:p>
        </w:tc>
        <w:tc>
          <w:tcPr>
            <w:tcW w:w="367" w:type="pct"/>
            <w:noWrap/>
            <w:vAlign w:val="bottom"/>
            <w:hideMark/>
          </w:tcPr>
          <w:p w14:paraId="36EE0C1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B6C5E6C" w14:textId="77777777" w:rsidTr="00B122CB">
        <w:trPr>
          <w:trHeight w:val="227"/>
          <w:jc w:val="center"/>
        </w:trPr>
        <w:tc>
          <w:tcPr>
            <w:tcW w:w="308" w:type="pct"/>
            <w:noWrap/>
            <w:vAlign w:val="bottom"/>
            <w:hideMark/>
          </w:tcPr>
          <w:p w14:paraId="2CA7136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2086</w:t>
            </w:r>
          </w:p>
        </w:tc>
        <w:tc>
          <w:tcPr>
            <w:tcW w:w="584" w:type="pct"/>
            <w:noWrap/>
            <w:vAlign w:val="bottom"/>
            <w:hideMark/>
          </w:tcPr>
          <w:p w14:paraId="209F6B6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EE8D96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1.240.023,75</w:t>
            </w:r>
          </w:p>
        </w:tc>
        <w:tc>
          <w:tcPr>
            <w:tcW w:w="457" w:type="pct"/>
            <w:noWrap/>
            <w:vAlign w:val="bottom"/>
            <w:hideMark/>
          </w:tcPr>
          <w:p w14:paraId="65E88BE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1.865.170,66</w:t>
            </w:r>
          </w:p>
        </w:tc>
        <w:tc>
          <w:tcPr>
            <w:tcW w:w="376" w:type="pct"/>
            <w:noWrap/>
            <w:vAlign w:val="bottom"/>
            <w:hideMark/>
          </w:tcPr>
          <w:p w14:paraId="254CB8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B4434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29486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3.105.194,41</w:t>
            </w:r>
          </w:p>
        </w:tc>
        <w:tc>
          <w:tcPr>
            <w:tcW w:w="557" w:type="pct"/>
            <w:noWrap/>
            <w:vAlign w:val="bottom"/>
            <w:hideMark/>
          </w:tcPr>
          <w:p w14:paraId="270788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37.303.413,20</w:t>
            </w:r>
          </w:p>
        </w:tc>
        <w:tc>
          <w:tcPr>
            <w:tcW w:w="337" w:type="pct"/>
            <w:noWrap/>
            <w:vAlign w:val="bottom"/>
            <w:hideMark/>
          </w:tcPr>
          <w:p w14:paraId="671D03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F28AF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37.303.413,20</w:t>
            </w:r>
          </w:p>
        </w:tc>
        <w:tc>
          <w:tcPr>
            <w:tcW w:w="389" w:type="pct"/>
            <w:noWrap/>
            <w:vAlign w:val="bottom"/>
            <w:hideMark/>
          </w:tcPr>
          <w:p w14:paraId="36CFD00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-34.198.218,79</w:t>
            </w:r>
          </w:p>
        </w:tc>
        <w:tc>
          <w:tcPr>
            <w:tcW w:w="367" w:type="pct"/>
            <w:noWrap/>
            <w:vAlign w:val="bottom"/>
            <w:hideMark/>
          </w:tcPr>
          <w:p w14:paraId="5D6B60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AB19D08" w14:textId="77777777" w:rsidTr="00B122CB">
        <w:trPr>
          <w:trHeight w:val="227"/>
          <w:jc w:val="center"/>
        </w:trPr>
        <w:tc>
          <w:tcPr>
            <w:tcW w:w="308" w:type="pct"/>
            <w:noWrap/>
            <w:vAlign w:val="bottom"/>
            <w:hideMark/>
          </w:tcPr>
          <w:p w14:paraId="076F54E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2087</w:t>
            </w:r>
          </w:p>
        </w:tc>
        <w:tc>
          <w:tcPr>
            <w:tcW w:w="584" w:type="pct"/>
            <w:noWrap/>
            <w:vAlign w:val="bottom"/>
            <w:hideMark/>
          </w:tcPr>
          <w:p w14:paraId="55195C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8F56C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965.343,36</w:t>
            </w:r>
          </w:p>
        </w:tc>
        <w:tc>
          <w:tcPr>
            <w:tcW w:w="457" w:type="pct"/>
            <w:noWrap/>
            <w:vAlign w:val="bottom"/>
            <w:hideMark/>
          </w:tcPr>
          <w:p w14:paraId="0A53355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1.452.012,61</w:t>
            </w:r>
          </w:p>
        </w:tc>
        <w:tc>
          <w:tcPr>
            <w:tcW w:w="376" w:type="pct"/>
            <w:noWrap/>
            <w:vAlign w:val="bottom"/>
            <w:hideMark/>
          </w:tcPr>
          <w:p w14:paraId="35333B8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98079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0BC1F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2.417.355,97</w:t>
            </w:r>
          </w:p>
        </w:tc>
        <w:tc>
          <w:tcPr>
            <w:tcW w:w="557" w:type="pct"/>
            <w:noWrap/>
            <w:vAlign w:val="bottom"/>
            <w:hideMark/>
          </w:tcPr>
          <w:p w14:paraId="6C0205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29.040.252,12</w:t>
            </w:r>
          </w:p>
        </w:tc>
        <w:tc>
          <w:tcPr>
            <w:tcW w:w="337" w:type="pct"/>
            <w:noWrap/>
            <w:vAlign w:val="bottom"/>
            <w:hideMark/>
          </w:tcPr>
          <w:p w14:paraId="248BB74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1F02F5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29.040.252,12</w:t>
            </w:r>
          </w:p>
        </w:tc>
        <w:tc>
          <w:tcPr>
            <w:tcW w:w="389" w:type="pct"/>
            <w:noWrap/>
            <w:vAlign w:val="bottom"/>
            <w:hideMark/>
          </w:tcPr>
          <w:p w14:paraId="4F7F36B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-26.622.896,15</w:t>
            </w:r>
          </w:p>
        </w:tc>
        <w:tc>
          <w:tcPr>
            <w:tcW w:w="367" w:type="pct"/>
            <w:noWrap/>
            <w:vAlign w:val="bottom"/>
            <w:hideMark/>
          </w:tcPr>
          <w:p w14:paraId="5E63835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8AABCF0" w14:textId="77777777" w:rsidTr="00B122CB">
        <w:trPr>
          <w:trHeight w:val="227"/>
          <w:jc w:val="center"/>
        </w:trPr>
        <w:tc>
          <w:tcPr>
            <w:tcW w:w="308" w:type="pct"/>
            <w:noWrap/>
            <w:vAlign w:val="bottom"/>
            <w:hideMark/>
          </w:tcPr>
          <w:p w14:paraId="7AE217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2088</w:t>
            </w:r>
          </w:p>
        </w:tc>
        <w:tc>
          <w:tcPr>
            <w:tcW w:w="584" w:type="pct"/>
            <w:noWrap/>
            <w:vAlign w:val="bottom"/>
            <w:hideMark/>
          </w:tcPr>
          <w:p w14:paraId="4EA28F7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D66E8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748.934,73</w:t>
            </w:r>
          </w:p>
        </w:tc>
        <w:tc>
          <w:tcPr>
            <w:tcW w:w="457" w:type="pct"/>
            <w:noWrap/>
            <w:vAlign w:val="bottom"/>
            <w:hideMark/>
          </w:tcPr>
          <w:p w14:paraId="7FFDE4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1.126.503,50</w:t>
            </w:r>
          </w:p>
        </w:tc>
        <w:tc>
          <w:tcPr>
            <w:tcW w:w="376" w:type="pct"/>
            <w:noWrap/>
            <w:vAlign w:val="bottom"/>
            <w:hideMark/>
          </w:tcPr>
          <w:p w14:paraId="4A258FC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E0A357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8B0E9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1.875.438,23</w:t>
            </w:r>
          </w:p>
        </w:tc>
        <w:tc>
          <w:tcPr>
            <w:tcW w:w="557" w:type="pct"/>
            <w:noWrap/>
            <w:vAlign w:val="bottom"/>
            <w:hideMark/>
          </w:tcPr>
          <w:p w14:paraId="05FE593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22.530.069,95</w:t>
            </w:r>
          </w:p>
        </w:tc>
        <w:tc>
          <w:tcPr>
            <w:tcW w:w="337" w:type="pct"/>
            <w:noWrap/>
            <w:vAlign w:val="bottom"/>
            <w:hideMark/>
          </w:tcPr>
          <w:p w14:paraId="09B25E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1ACD85A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22.530.069,95</w:t>
            </w:r>
          </w:p>
        </w:tc>
        <w:tc>
          <w:tcPr>
            <w:tcW w:w="389" w:type="pct"/>
            <w:noWrap/>
            <w:vAlign w:val="bottom"/>
            <w:hideMark/>
          </w:tcPr>
          <w:p w14:paraId="598D85C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-20.654.631,72</w:t>
            </w:r>
          </w:p>
        </w:tc>
        <w:tc>
          <w:tcPr>
            <w:tcW w:w="367" w:type="pct"/>
            <w:noWrap/>
            <w:vAlign w:val="bottom"/>
            <w:hideMark/>
          </w:tcPr>
          <w:p w14:paraId="2552E8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79B4CB0" w14:textId="77777777" w:rsidTr="00B122CB">
        <w:trPr>
          <w:trHeight w:val="227"/>
          <w:jc w:val="center"/>
        </w:trPr>
        <w:tc>
          <w:tcPr>
            <w:tcW w:w="308" w:type="pct"/>
            <w:noWrap/>
            <w:vAlign w:val="bottom"/>
            <w:hideMark/>
          </w:tcPr>
          <w:p w14:paraId="491F37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2089</w:t>
            </w:r>
          </w:p>
        </w:tc>
        <w:tc>
          <w:tcPr>
            <w:tcW w:w="584" w:type="pct"/>
            <w:noWrap/>
            <w:vAlign w:val="bottom"/>
            <w:hideMark/>
          </w:tcPr>
          <w:p w14:paraId="4D977A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73127F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581.387,54</w:t>
            </w:r>
          </w:p>
        </w:tc>
        <w:tc>
          <w:tcPr>
            <w:tcW w:w="457" w:type="pct"/>
            <w:noWrap/>
            <w:vAlign w:val="bottom"/>
            <w:hideMark/>
          </w:tcPr>
          <w:p w14:paraId="43D7559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874.488,88</w:t>
            </w:r>
          </w:p>
        </w:tc>
        <w:tc>
          <w:tcPr>
            <w:tcW w:w="376" w:type="pct"/>
            <w:noWrap/>
            <w:vAlign w:val="bottom"/>
            <w:hideMark/>
          </w:tcPr>
          <w:p w14:paraId="36FB95C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CAD49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EDA86E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1.455.876,42</w:t>
            </w:r>
          </w:p>
        </w:tc>
        <w:tc>
          <w:tcPr>
            <w:tcW w:w="557" w:type="pct"/>
            <w:noWrap/>
            <w:vAlign w:val="bottom"/>
            <w:hideMark/>
          </w:tcPr>
          <w:p w14:paraId="3075E3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17.489.777,54</w:t>
            </w:r>
          </w:p>
        </w:tc>
        <w:tc>
          <w:tcPr>
            <w:tcW w:w="337" w:type="pct"/>
            <w:noWrap/>
            <w:vAlign w:val="bottom"/>
            <w:hideMark/>
          </w:tcPr>
          <w:p w14:paraId="359AC7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DF71D4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17.489.777,54</w:t>
            </w:r>
          </w:p>
        </w:tc>
        <w:tc>
          <w:tcPr>
            <w:tcW w:w="389" w:type="pct"/>
            <w:noWrap/>
            <w:vAlign w:val="bottom"/>
            <w:hideMark/>
          </w:tcPr>
          <w:p w14:paraId="5C2B545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-16.033.901,12</w:t>
            </w:r>
          </w:p>
        </w:tc>
        <w:tc>
          <w:tcPr>
            <w:tcW w:w="367" w:type="pct"/>
            <w:noWrap/>
            <w:vAlign w:val="bottom"/>
            <w:hideMark/>
          </w:tcPr>
          <w:p w14:paraId="054F206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8F83BB2" w14:textId="77777777" w:rsidTr="00B122CB">
        <w:trPr>
          <w:trHeight w:val="227"/>
          <w:jc w:val="center"/>
        </w:trPr>
        <w:tc>
          <w:tcPr>
            <w:tcW w:w="308" w:type="pct"/>
            <w:noWrap/>
            <w:vAlign w:val="bottom"/>
            <w:hideMark/>
          </w:tcPr>
          <w:p w14:paraId="2BD9CF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2090</w:t>
            </w:r>
          </w:p>
        </w:tc>
        <w:tc>
          <w:tcPr>
            <w:tcW w:w="584" w:type="pct"/>
            <w:noWrap/>
            <w:vAlign w:val="bottom"/>
            <w:hideMark/>
          </w:tcPr>
          <w:p w14:paraId="5DE8509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346916F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454.176,08</w:t>
            </w:r>
          </w:p>
        </w:tc>
        <w:tc>
          <w:tcPr>
            <w:tcW w:w="457" w:type="pct"/>
            <w:noWrap/>
            <w:vAlign w:val="bottom"/>
            <w:hideMark/>
          </w:tcPr>
          <w:p w14:paraId="3EA2AE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683.144,90</w:t>
            </w:r>
          </w:p>
        </w:tc>
        <w:tc>
          <w:tcPr>
            <w:tcW w:w="376" w:type="pct"/>
            <w:noWrap/>
            <w:vAlign w:val="bottom"/>
            <w:hideMark/>
          </w:tcPr>
          <w:p w14:paraId="02032F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F537C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0E20A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1.137.320,98</w:t>
            </w:r>
          </w:p>
        </w:tc>
        <w:tc>
          <w:tcPr>
            <w:tcW w:w="557" w:type="pct"/>
            <w:noWrap/>
            <w:vAlign w:val="bottom"/>
            <w:hideMark/>
          </w:tcPr>
          <w:p w14:paraId="0AC46BA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13.662.897,92</w:t>
            </w:r>
          </w:p>
        </w:tc>
        <w:tc>
          <w:tcPr>
            <w:tcW w:w="337" w:type="pct"/>
            <w:noWrap/>
            <w:vAlign w:val="bottom"/>
            <w:hideMark/>
          </w:tcPr>
          <w:p w14:paraId="2C62CD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561F8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13.662.897,92</w:t>
            </w:r>
          </w:p>
        </w:tc>
        <w:tc>
          <w:tcPr>
            <w:tcW w:w="389" w:type="pct"/>
            <w:noWrap/>
            <w:vAlign w:val="bottom"/>
            <w:hideMark/>
          </w:tcPr>
          <w:p w14:paraId="7A86C22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-12.525.576,94</w:t>
            </w:r>
          </w:p>
        </w:tc>
        <w:tc>
          <w:tcPr>
            <w:tcW w:w="367" w:type="pct"/>
            <w:noWrap/>
            <w:vAlign w:val="bottom"/>
            <w:hideMark/>
          </w:tcPr>
          <w:p w14:paraId="1ED33D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F706677" w14:textId="77777777" w:rsidTr="00B122CB">
        <w:trPr>
          <w:trHeight w:val="227"/>
          <w:jc w:val="center"/>
        </w:trPr>
        <w:tc>
          <w:tcPr>
            <w:tcW w:w="308" w:type="pct"/>
            <w:noWrap/>
            <w:vAlign w:val="bottom"/>
            <w:hideMark/>
          </w:tcPr>
          <w:p w14:paraId="5616E6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2091</w:t>
            </w:r>
          </w:p>
        </w:tc>
        <w:tc>
          <w:tcPr>
            <w:tcW w:w="584" w:type="pct"/>
            <w:noWrap/>
            <w:vAlign w:val="bottom"/>
            <w:hideMark/>
          </w:tcPr>
          <w:p w14:paraId="478DA1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F84945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359.165,88</w:t>
            </w:r>
          </w:p>
        </w:tc>
        <w:tc>
          <w:tcPr>
            <w:tcW w:w="457" w:type="pct"/>
            <w:noWrap/>
            <w:vAlign w:val="bottom"/>
            <w:hideMark/>
          </w:tcPr>
          <w:p w14:paraId="3C3C35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540.236,16</w:t>
            </w:r>
          </w:p>
        </w:tc>
        <w:tc>
          <w:tcPr>
            <w:tcW w:w="376" w:type="pct"/>
            <w:noWrap/>
            <w:vAlign w:val="bottom"/>
            <w:hideMark/>
          </w:tcPr>
          <w:p w14:paraId="6CEEDC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27EEB6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A1A728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899.402,04</w:t>
            </w:r>
          </w:p>
        </w:tc>
        <w:tc>
          <w:tcPr>
            <w:tcW w:w="557" w:type="pct"/>
            <w:noWrap/>
            <w:vAlign w:val="bottom"/>
            <w:hideMark/>
          </w:tcPr>
          <w:p w14:paraId="63A9E07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10.804.723,16</w:t>
            </w:r>
          </w:p>
        </w:tc>
        <w:tc>
          <w:tcPr>
            <w:tcW w:w="337" w:type="pct"/>
            <w:noWrap/>
            <w:vAlign w:val="bottom"/>
            <w:hideMark/>
          </w:tcPr>
          <w:p w14:paraId="071533A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36AB8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10.804.723,16</w:t>
            </w:r>
          </w:p>
        </w:tc>
        <w:tc>
          <w:tcPr>
            <w:tcW w:w="389" w:type="pct"/>
            <w:noWrap/>
            <w:vAlign w:val="bottom"/>
            <w:hideMark/>
          </w:tcPr>
          <w:p w14:paraId="402586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-9.905.321,12</w:t>
            </w:r>
          </w:p>
        </w:tc>
        <w:tc>
          <w:tcPr>
            <w:tcW w:w="367" w:type="pct"/>
            <w:noWrap/>
            <w:vAlign w:val="bottom"/>
            <w:hideMark/>
          </w:tcPr>
          <w:p w14:paraId="7AAB79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31EA698" w14:textId="77777777" w:rsidTr="00B122CB">
        <w:trPr>
          <w:trHeight w:val="227"/>
          <w:jc w:val="center"/>
        </w:trPr>
        <w:tc>
          <w:tcPr>
            <w:tcW w:w="308" w:type="pct"/>
            <w:noWrap/>
            <w:vAlign w:val="bottom"/>
            <w:hideMark/>
          </w:tcPr>
          <w:p w14:paraId="3617AB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2092</w:t>
            </w:r>
          </w:p>
        </w:tc>
        <w:tc>
          <w:tcPr>
            <w:tcW w:w="584" w:type="pct"/>
            <w:noWrap/>
            <w:vAlign w:val="bottom"/>
            <w:hideMark/>
          </w:tcPr>
          <w:p w14:paraId="450B4C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5D7904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289.266,13</w:t>
            </w:r>
          </w:p>
        </w:tc>
        <w:tc>
          <w:tcPr>
            <w:tcW w:w="457" w:type="pct"/>
            <w:noWrap/>
            <w:vAlign w:val="bottom"/>
            <w:hideMark/>
          </w:tcPr>
          <w:p w14:paraId="06A4CC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435.097,07</w:t>
            </w:r>
          </w:p>
        </w:tc>
        <w:tc>
          <w:tcPr>
            <w:tcW w:w="376" w:type="pct"/>
            <w:noWrap/>
            <w:vAlign w:val="bottom"/>
            <w:hideMark/>
          </w:tcPr>
          <w:p w14:paraId="7B3DFFD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48C7D2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CA8FA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724.363,20</w:t>
            </w:r>
          </w:p>
        </w:tc>
        <w:tc>
          <w:tcPr>
            <w:tcW w:w="557" w:type="pct"/>
            <w:noWrap/>
            <w:vAlign w:val="bottom"/>
            <w:hideMark/>
          </w:tcPr>
          <w:p w14:paraId="298EE01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8.701.941,49</w:t>
            </w:r>
          </w:p>
        </w:tc>
        <w:tc>
          <w:tcPr>
            <w:tcW w:w="337" w:type="pct"/>
            <w:noWrap/>
            <w:vAlign w:val="bottom"/>
            <w:hideMark/>
          </w:tcPr>
          <w:p w14:paraId="693741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7CD04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8.701.941,49</w:t>
            </w:r>
          </w:p>
        </w:tc>
        <w:tc>
          <w:tcPr>
            <w:tcW w:w="389" w:type="pct"/>
            <w:noWrap/>
            <w:vAlign w:val="bottom"/>
            <w:hideMark/>
          </w:tcPr>
          <w:p w14:paraId="5F32FE4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-7.977.578,29</w:t>
            </w:r>
          </w:p>
        </w:tc>
        <w:tc>
          <w:tcPr>
            <w:tcW w:w="367" w:type="pct"/>
            <w:noWrap/>
            <w:vAlign w:val="bottom"/>
            <w:hideMark/>
          </w:tcPr>
          <w:p w14:paraId="4251470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C0D82E5" w14:textId="77777777" w:rsidTr="00B122CB">
        <w:trPr>
          <w:trHeight w:val="227"/>
          <w:jc w:val="center"/>
        </w:trPr>
        <w:tc>
          <w:tcPr>
            <w:tcW w:w="308" w:type="pct"/>
            <w:noWrap/>
            <w:vAlign w:val="bottom"/>
            <w:hideMark/>
          </w:tcPr>
          <w:p w14:paraId="09E9E0E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2093</w:t>
            </w:r>
          </w:p>
        </w:tc>
        <w:tc>
          <w:tcPr>
            <w:tcW w:w="584" w:type="pct"/>
            <w:noWrap/>
            <w:vAlign w:val="bottom"/>
            <w:hideMark/>
          </w:tcPr>
          <w:p w14:paraId="6C659C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13425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238.372,72</w:t>
            </w:r>
          </w:p>
        </w:tc>
        <w:tc>
          <w:tcPr>
            <w:tcW w:w="457" w:type="pct"/>
            <w:noWrap/>
            <w:vAlign w:val="bottom"/>
            <w:hideMark/>
          </w:tcPr>
          <w:p w14:paraId="188868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358.546,20</w:t>
            </w:r>
          </w:p>
        </w:tc>
        <w:tc>
          <w:tcPr>
            <w:tcW w:w="376" w:type="pct"/>
            <w:noWrap/>
            <w:vAlign w:val="bottom"/>
            <w:hideMark/>
          </w:tcPr>
          <w:p w14:paraId="442082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E2FE4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7E60B38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596.918,92</w:t>
            </w:r>
          </w:p>
        </w:tc>
        <w:tc>
          <w:tcPr>
            <w:tcW w:w="557" w:type="pct"/>
            <w:noWrap/>
            <w:vAlign w:val="bottom"/>
            <w:hideMark/>
          </w:tcPr>
          <w:p w14:paraId="5ED3C02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7.170.923,97</w:t>
            </w:r>
          </w:p>
        </w:tc>
        <w:tc>
          <w:tcPr>
            <w:tcW w:w="337" w:type="pct"/>
            <w:noWrap/>
            <w:vAlign w:val="bottom"/>
            <w:hideMark/>
          </w:tcPr>
          <w:p w14:paraId="7C801D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59EAE10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7.170.923,97</w:t>
            </w:r>
          </w:p>
        </w:tc>
        <w:tc>
          <w:tcPr>
            <w:tcW w:w="389" w:type="pct"/>
            <w:noWrap/>
            <w:vAlign w:val="bottom"/>
            <w:hideMark/>
          </w:tcPr>
          <w:p w14:paraId="22C748D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-6.574.005,05</w:t>
            </w:r>
          </w:p>
        </w:tc>
        <w:tc>
          <w:tcPr>
            <w:tcW w:w="367" w:type="pct"/>
            <w:noWrap/>
            <w:vAlign w:val="bottom"/>
            <w:hideMark/>
          </w:tcPr>
          <w:p w14:paraId="5243548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569C2F5" w14:textId="77777777" w:rsidTr="00B122CB">
        <w:trPr>
          <w:trHeight w:val="227"/>
          <w:jc w:val="center"/>
        </w:trPr>
        <w:tc>
          <w:tcPr>
            <w:tcW w:w="308" w:type="pct"/>
            <w:noWrap/>
            <w:vAlign w:val="bottom"/>
            <w:hideMark/>
          </w:tcPr>
          <w:p w14:paraId="2D63879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2094</w:t>
            </w:r>
          </w:p>
        </w:tc>
        <w:tc>
          <w:tcPr>
            <w:tcW w:w="584" w:type="pct"/>
            <w:noWrap/>
            <w:vAlign w:val="bottom"/>
            <w:hideMark/>
          </w:tcPr>
          <w:p w14:paraId="5E54D9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783A77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201.565,37</w:t>
            </w:r>
          </w:p>
        </w:tc>
        <w:tc>
          <w:tcPr>
            <w:tcW w:w="457" w:type="pct"/>
            <w:noWrap/>
            <w:vAlign w:val="bottom"/>
            <w:hideMark/>
          </w:tcPr>
          <w:p w14:paraId="7610E23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303.182,76</w:t>
            </w:r>
          </w:p>
        </w:tc>
        <w:tc>
          <w:tcPr>
            <w:tcW w:w="376" w:type="pct"/>
            <w:noWrap/>
            <w:vAlign w:val="bottom"/>
            <w:hideMark/>
          </w:tcPr>
          <w:p w14:paraId="00C3D7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742BB93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C6DB6F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504.748,13</w:t>
            </w:r>
          </w:p>
        </w:tc>
        <w:tc>
          <w:tcPr>
            <w:tcW w:w="557" w:type="pct"/>
            <w:noWrap/>
            <w:vAlign w:val="bottom"/>
            <w:hideMark/>
          </w:tcPr>
          <w:p w14:paraId="28121A3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6.063.655,10</w:t>
            </w:r>
          </w:p>
        </w:tc>
        <w:tc>
          <w:tcPr>
            <w:tcW w:w="337" w:type="pct"/>
            <w:noWrap/>
            <w:vAlign w:val="bottom"/>
            <w:hideMark/>
          </w:tcPr>
          <w:p w14:paraId="5985B2E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792D6E2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6.063.655,10</w:t>
            </w:r>
          </w:p>
        </w:tc>
        <w:tc>
          <w:tcPr>
            <w:tcW w:w="389" w:type="pct"/>
            <w:noWrap/>
            <w:vAlign w:val="bottom"/>
            <w:hideMark/>
          </w:tcPr>
          <w:p w14:paraId="5EE8DD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-5.558.906,97</w:t>
            </w:r>
          </w:p>
        </w:tc>
        <w:tc>
          <w:tcPr>
            <w:tcW w:w="367" w:type="pct"/>
            <w:noWrap/>
            <w:vAlign w:val="bottom"/>
            <w:hideMark/>
          </w:tcPr>
          <w:p w14:paraId="267C30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73F2215" w14:textId="77777777" w:rsidTr="00B122CB">
        <w:trPr>
          <w:trHeight w:val="227"/>
          <w:jc w:val="center"/>
        </w:trPr>
        <w:tc>
          <w:tcPr>
            <w:tcW w:w="308" w:type="pct"/>
            <w:noWrap/>
            <w:vAlign w:val="bottom"/>
            <w:hideMark/>
          </w:tcPr>
          <w:p w14:paraId="4568DC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2095</w:t>
            </w:r>
          </w:p>
        </w:tc>
        <w:tc>
          <w:tcPr>
            <w:tcW w:w="584" w:type="pct"/>
            <w:noWrap/>
            <w:vAlign w:val="bottom"/>
            <w:hideMark/>
          </w:tcPr>
          <w:p w14:paraId="62D5E29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262407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174.819,79</w:t>
            </w:r>
          </w:p>
        </w:tc>
        <w:tc>
          <w:tcPr>
            <w:tcW w:w="457" w:type="pct"/>
            <w:noWrap/>
            <w:vAlign w:val="bottom"/>
            <w:hideMark/>
          </w:tcPr>
          <w:p w14:paraId="4E5053B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262.953,63</w:t>
            </w:r>
          </w:p>
        </w:tc>
        <w:tc>
          <w:tcPr>
            <w:tcW w:w="376" w:type="pct"/>
            <w:noWrap/>
            <w:vAlign w:val="bottom"/>
            <w:hideMark/>
          </w:tcPr>
          <w:p w14:paraId="7AA7C98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11EB0F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1B1B74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437.773,42</w:t>
            </w:r>
          </w:p>
        </w:tc>
        <w:tc>
          <w:tcPr>
            <w:tcW w:w="557" w:type="pct"/>
            <w:noWrap/>
            <w:vAlign w:val="bottom"/>
            <w:hideMark/>
          </w:tcPr>
          <w:p w14:paraId="19D092F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5.259.072,58</w:t>
            </w:r>
          </w:p>
        </w:tc>
        <w:tc>
          <w:tcPr>
            <w:tcW w:w="337" w:type="pct"/>
            <w:noWrap/>
            <w:vAlign w:val="bottom"/>
            <w:hideMark/>
          </w:tcPr>
          <w:p w14:paraId="71A280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216277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5.259.072,58</w:t>
            </w:r>
          </w:p>
        </w:tc>
        <w:tc>
          <w:tcPr>
            <w:tcW w:w="389" w:type="pct"/>
            <w:noWrap/>
            <w:vAlign w:val="bottom"/>
            <w:hideMark/>
          </w:tcPr>
          <w:p w14:paraId="26F3FB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-4.821.299,16</w:t>
            </w:r>
          </w:p>
        </w:tc>
        <w:tc>
          <w:tcPr>
            <w:tcW w:w="367" w:type="pct"/>
            <w:noWrap/>
            <w:vAlign w:val="bottom"/>
            <w:hideMark/>
          </w:tcPr>
          <w:p w14:paraId="7916B58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967430C" w14:textId="77777777" w:rsidTr="00B122CB">
        <w:trPr>
          <w:trHeight w:val="227"/>
          <w:jc w:val="center"/>
        </w:trPr>
        <w:tc>
          <w:tcPr>
            <w:tcW w:w="308" w:type="pct"/>
            <w:noWrap/>
            <w:vAlign w:val="bottom"/>
            <w:hideMark/>
          </w:tcPr>
          <w:p w14:paraId="4C0B6D4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2096</w:t>
            </w:r>
          </w:p>
        </w:tc>
        <w:tc>
          <w:tcPr>
            <w:tcW w:w="584" w:type="pct"/>
            <w:noWrap/>
            <w:vAlign w:val="bottom"/>
            <w:hideMark/>
          </w:tcPr>
          <w:p w14:paraId="6D6B003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3CF3771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155.071,21</w:t>
            </w:r>
          </w:p>
        </w:tc>
        <w:tc>
          <w:tcPr>
            <w:tcW w:w="457" w:type="pct"/>
            <w:noWrap/>
            <w:vAlign w:val="bottom"/>
            <w:hideMark/>
          </w:tcPr>
          <w:p w14:paraId="632CDA8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233.248,98</w:t>
            </w:r>
          </w:p>
        </w:tc>
        <w:tc>
          <w:tcPr>
            <w:tcW w:w="376" w:type="pct"/>
            <w:noWrap/>
            <w:vAlign w:val="bottom"/>
            <w:hideMark/>
          </w:tcPr>
          <w:p w14:paraId="4AC7CB0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6DC493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95D51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388.320,19</w:t>
            </w:r>
          </w:p>
        </w:tc>
        <w:tc>
          <w:tcPr>
            <w:tcW w:w="557" w:type="pct"/>
            <w:noWrap/>
            <w:vAlign w:val="bottom"/>
            <w:hideMark/>
          </w:tcPr>
          <w:p w14:paraId="7BFB4ED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4.664.979,64</w:t>
            </w:r>
          </w:p>
        </w:tc>
        <w:tc>
          <w:tcPr>
            <w:tcW w:w="337" w:type="pct"/>
            <w:noWrap/>
            <w:vAlign w:val="bottom"/>
            <w:hideMark/>
          </w:tcPr>
          <w:p w14:paraId="730C764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4021880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4.664.979,64</w:t>
            </w:r>
          </w:p>
        </w:tc>
        <w:tc>
          <w:tcPr>
            <w:tcW w:w="389" w:type="pct"/>
            <w:noWrap/>
            <w:vAlign w:val="bottom"/>
            <w:hideMark/>
          </w:tcPr>
          <w:p w14:paraId="616C94D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-4.276.659,45</w:t>
            </w:r>
          </w:p>
        </w:tc>
        <w:tc>
          <w:tcPr>
            <w:tcW w:w="367" w:type="pct"/>
            <w:noWrap/>
            <w:vAlign w:val="bottom"/>
            <w:hideMark/>
          </w:tcPr>
          <w:p w14:paraId="1D95DDB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5DB5D523" w14:textId="77777777" w:rsidTr="00B122CB">
        <w:trPr>
          <w:trHeight w:val="227"/>
          <w:jc w:val="center"/>
        </w:trPr>
        <w:tc>
          <w:tcPr>
            <w:tcW w:w="308" w:type="pct"/>
            <w:noWrap/>
            <w:vAlign w:val="bottom"/>
            <w:hideMark/>
          </w:tcPr>
          <w:p w14:paraId="2983D21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2097</w:t>
            </w:r>
          </w:p>
        </w:tc>
        <w:tc>
          <w:tcPr>
            <w:tcW w:w="584" w:type="pct"/>
            <w:noWrap/>
            <w:vAlign w:val="bottom"/>
            <w:hideMark/>
          </w:tcPr>
          <w:p w14:paraId="4120899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84A29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139.983,41</w:t>
            </w:r>
          </w:p>
        </w:tc>
        <w:tc>
          <w:tcPr>
            <w:tcW w:w="457" w:type="pct"/>
            <w:noWrap/>
            <w:vAlign w:val="bottom"/>
            <w:hideMark/>
          </w:tcPr>
          <w:p w14:paraId="7031E10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210.554,79</w:t>
            </w:r>
          </w:p>
        </w:tc>
        <w:tc>
          <w:tcPr>
            <w:tcW w:w="376" w:type="pct"/>
            <w:noWrap/>
            <w:vAlign w:val="bottom"/>
            <w:hideMark/>
          </w:tcPr>
          <w:p w14:paraId="4491CD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8788A0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3353996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350.538,20</w:t>
            </w:r>
          </w:p>
        </w:tc>
        <w:tc>
          <w:tcPr>
            <w:tcW w:w="557" w:type="pct"/>
            <w:noWrap/>
            <w:vAlign w:val="bottom"/>
            <w:hideMark/>
          </w:tcPr>
          <w:p w14:paraId="293148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4.211.095,89</w:t>
            </w:r>
          </w:p>
        </w:tc>
        <w:tc>
          <w:tcPr>
            <w:tcW w:w="337" w:type="pct"/>
            <w:noWrap/>
            <w:vAlign w:val="bottom"/>
            <w:hideMark/>
          </w:tcPr>
          <w:p w14:paraId="62C2E3B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9A7F93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4.211.095,89</w:t>
            </w:r>
          </w:p>
        </w:tc>
        <w:tc>
          <w:tcPr>
            <w:tcW w:w="389" w:type="pct"/>
            <w:noWrap/>
            <w:vAlign w:val="bottom"/>
            <w:hideMark/>
          </w:tcPr>
          <w:p w14:paraId="6C10A33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-3.860.557,69</w:t>
            </w:r>
          </w:p>
        </w:tc>
        <w:tc>
          <w:tcPr>
            <w:tcW w:w="367" w:type="pct"/>
            <w:noWrap/>
            <w:vAlign w:val="bottom"/>
            <w:hideMark/>
          </w:tcPr>
          <w:p w14:paraId="55529F4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A6C8090" w14:textId="77777777" w:rsidTr="00B122CB">
        <w:trPr>
          <w:trHeight w:val="227"/>
          <w:jc w:val="center"/>
        </w:trPr>
        <w:tc>
          <w:tcPr>
            <w:tcW w:w="308" w:type="pct"/>
            <w:noWrap/>
            <w:vAlign w:val="bottom"/>
            <w:hideMark/>
          </w:tcPr>
          <w:p w14:paraId="23BE98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2098</w:t>
            </w:r>
          </w:p>
        </w:tc>
        <w:tc>
          <w:tcPr>
            <w:tcW w:w="584" w:type="pct"/>
            <w:noWrap/>
            <w:vAlign w:val="bottom"/>
            <w:hideMark/>
          </w:tcPr>
          <w:p w14:paraId="61E1B95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2B9100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128.014,43</w:t>
            </w:r>
          </w:p>
        </w:tc>
        <w:tc>
          <w:tcPr>
            <w:tcW w:w="457" w:type="pct"/>
            <w:noWrap/>
            <w:vAlign w:val="bottom"/>
            <w:hideMark/>
          </w:tcPr>
          <w:p w14:paraId="74D2AE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192.551,76</w:t>
            </w:r>
          </w:p>
        </w:tc>
        <w:tc>
          <w:tcPr>
            <w:tcW w:w="376" w:type="pct"/>
            <w:noWrap/>
            <w:vAlign w:val="bottom"/>
            <w:hideMark/>
          </w:tcPr>
          <w:p w14:paraId="5175C38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DDBAA3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5F1D46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320.566,19</w:t>
            </w:r>
          </w:p>
        </w:tc>
        <w:tc>
          <w:tcPr>
            <w:tcW w:w="557" w:type="pct"/>
            <w:noWrap/>
            <w:vAlign w:val="bottom"/>
            <w:hideMark/>
          </w:tcPr>
          <w:p w14:paraId="011E3D9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3.851.035,18</w:t>
            </w:r>
          </w:p>
        </w:tc>
        <w:tc>
          <w:tcPr>
            <w:tcW w:w="337" w:type="pct"/>
            <w:noWrap/>
            <w:vAlign w:val="bottom"/>
            <w:hideMark/>
          </w:tcPr>
          <w:p w14:paraId="002E2A0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60FAD7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3.851.035,18</w:t>
            </w:r>
          </w:p>
        </w:tc>
        <w:tc>
          <w:tcPr>
            <w:tcW w:w="389" w:type="pct"/>
            <w:noWrap/>
            <w:vAlign w:val="bottom"/>
            <w:hideMark/>
          </w:tcPr>
          <w:p w14:paraId="227E2F1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-3.530.468,99</w:t>
            </w:r>
          </w:p>
        </w:tc>
        <w:tc>
          <w:tcPr>
            <w:tcW w:w="367" w:type="pct"/>
            <w:noWrap/>
            <w:vAlign w:val="bottom"/>
            <w:hideMark/>
          </w:tcPr>
          <w:p w14:paraId="5DE161A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4045ACC7" w14:textId="77777777" w:rsidTr="00B122CB">
        <w:trPr>
          <w:trHeight w:val="227"/>
          <w:jc w:val="center"/>
        </w:trPr>
        <w:tc>
          <w:tcPr>
            <w:tcW w:w="308" w:type="pct"/>
            <w:noWrap/>
            <w:vAlign w:val="bottom"/>
            <w:hideMark/>
          </w:tcPr>
          <w:p w14:paraId="1F8CEAE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2099</w:t>
            </w:r>
          </w:p>
        </w:tc>
        <w:tc>
          <w:tcPr>
            <w:tcW w:w="584" w:type="pct"/>
            <w:noWrap/>
            <w:vAlign w:val="bottom"/>
            <w:hideMark/>
          </w:tcPr>
          <w:p w14:paraId="7C1D856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3938B3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118.004,14</w:t>
            </w:r>
          </w:p>
        </w:tc>
        <w:tc>
          <w:tcPr>
            <w:tcW w:w="457" w:type="pct"/>
            <w:noWrap/>
            <w:vAlign w:val="bottom"/>
            <w:hideMark/>
          </w:tcPr>
          <w:p w14:paraId="1E4FE1C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177.494,88</w:t>
            </w:r>
          </w:p>
        </w:tc>
        <w:tc>
          <w:tcPr>
            <w:tcW w:w="376" w:type="pct"/>
            <w:noWrap/>
            <w:vAlign w:val="bottom"/>
            <w:hideMark/>
          </w:tcPr>
          <w:p w14:paraId="7996006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0A9AA9E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6A7553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295.499,02</w:t>
            </w:r>
          </w:p>
        </w:tc>
        <w:tc>
          <w:tcPr>
            <w:tcW w:w="557" w:type="pct"/>
            <w:noWrap/>
            <w:vAlign w:val="bottom"/>
            <w:hideMark/>
          </w:tcPr>
          <w:p w14:paraId="3220428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3.549.897,54</w:t>
            </w:r>
          </w:p>
        </w:tc>
        <w:tc>
          <w:tcPr>
            <w:tcW w:w="337" w:type="pct"/>
            <w:noWrap/>
            <w:vAlign w:val="bottom"/>
            <w:hideMark/>
          </w:tcPr>
          <w:p w14:paraId="1AA4C95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3ECD3DC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3.549.897,54</w:t>
            </w:r>
          </w:p>
        </w:tc>
        <w:tc>
          <w:tcPr>
            <w:tcW w:w="389" w:type="pct"/>
            <w:noWrap/>
            <w:vAlign w:val="bottom"/>
            <w:hideMark/>
          </w:tcPr>
          <w:p w14:paraId="62C83BC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-3.254.398,52</w:t>
            </w:r>
          </w:p>
        </w:tc>
        <w:tc>
          <w:tcPr>
            <w:tcW w:w="367" w:type="pct"/>
            <w:noWrap/>
            <w:vAlign w:val="bottom"/>
            <w:hideMark/>
          </w:tcPr>
          <w:p w14:paraId="36AA59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46AEA44" w14:textId="77777777" w:rsidTr="00B122CB">
        <w:trPr>
          <w:trHeight w:val="227"/>
          <w:jc w:val="center"/>
        </w:trPr>
        <w:tc>
          <w:tcPr>
            <w:tcW w:w="308" w:type="pct"/>
            <w:noWrap/>
            <w:vAlign w:val="bottom"/>
            <w:hideMark/>
          </w:tcPr>
          <w:p w14:paraId="4C022B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2100</w:t>
            </w:r>
          </w:p>
        </w:tc>
        <w:tc>
          <w:tcPr>
            <w:tcW w:w="584" w:type="pct"/>
            <w:noWrap/>
            <w:vAlign w:val="bottom"/>
            <w:hideMark/>
          </w:tcPr>
          <w:p w14:paraId="0A3A8C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033F4B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109.304,37</w:t>
            </w:r>
          </w:p>
        </w:tc>
        <w:tc>
          <w:tcPr>
            <w:tcW w:w="457" w:type="pct"/>
            <w:noWrap/>
            <w:vAlign w:val="bottom"/>
            <w:hideMark/>
          </w:tcPr>
          <w:p w14:paraId="2E38CC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164.409,20</w:t>
            </w:r>
          </w:p>
        </w:tc>
        <w:tc>
          <w:tcPr>
            <w:tcW w:w="376" w:type="pct"/>
            <w:noWrap/>
            <w:vAlign w:val="bottom"/>
            <w:hideMark/>
          </w:tcPr>
          <w:p w14:paraId="53FD8FD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41845CD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DEA51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273.713,57</w:t>
            </w:r>
          </w:p>
        </w:tc>
        <w:tc>
          <w:tcPr>
            <w:tcW w:w="557" w:type="pct"/>
            <w:noWrap/>
            <w:vAlign w:val="bottom"/>
            <w:hideMark/>
          </w:tcPr>
          <w:p w14:paraId="71544AA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3.288.183,90</w:t>
            </w:r>
          </w:p>
        </w:tc>
        <w:tc>
          <w:tcPr>
            <w:tcW w:w="337" w:type="pct"/>
            <w:noWrap/>
            <w:vAlign w:val="bottom"/>
            <w:hideMark/>
          </w:tcPr>
          <w:p w14:paraId="49BFE2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61548A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3.288.183,90</w:t>
            </w:r>
          </w:p>
        </w:tc>
        <w:tc>
          <w:tcPr>
            <w:tcW w:w="389" w:type="pct"/>
            <w:noWrap/>
            <w:vAlign w:val="bottom"/>
            <w:hideMark/>
          </w:tcPr>
          <w:p w14:paraId="0345B22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-3.014.470,33</w:t>
            </w:r>
          </w:p>
        </w:tc>
        <w:tc>
          <w:tcPr>
            <w:tcW w:w="367" w:type="pct"/>
            <w:noWrap/>
            <w:vAlign w:val="bottom"/>
            <w:hideMark/>
          </w:tcPr>
          <w:p w14:paraId="23D102F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02E39F9D" w14:textId="77777777" w:rsidTr="00B122CB">
        <w:trPr>
          <w:trHeight w:val="227"/>
          <w:jc w:val="center"/>
        </w:trPr>
        <w:tc>
          <w:tcPr>
            <w:tcW w:w="308" w:type="pct"/>
            <w:noWrap/>
            <w:vAlign w:val="bottom"/>
            <w:hideMark/>
          </w:tcPr>
          <w:p w14:paraId="34A9EFD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2101</w:t>
            </w:r>
          </w:p>
        </w:tc>
        <w:tc>
          <w:tcPr>
            <w:tcW w:w="584" w:type="pct"/>
            <w:noWrap/>
            <w:vAlign w:val="bottom"/>
            <w:hideMark/>
          </w:tcPr>
          <w:p w14:paraId="766313B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51F798E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101.494,23</w:t>
            </w:r>
          </w:p>
        </w:tc>
        <w:tc>
          <w:tcPr>
            <w:tcW w:w="457" w:type="pct"/>
            <w:noWrap/>
            <w:vAlign w:val="bottom"/>
            <w:hideMark/>
          </w:tcPr>
          <w:p w14:paraId="22B114C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152.661,64</w:t>
            </w:r>
          </w:p>
        </w:tc>
        <w:tc>
          <w:tcPr>
            <w:tcW w:w="376" w:type="pct"/>
            <w:noWrap/>
            <w:vAlign w:val="bottom"/>
            <w:hideMark/>
          </w:tcPr>
          <w:p w14:paraId="7E78029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D08604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2563572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254.155,87</w:t>
            </w:r>
          </w:p>
        </w:tc>
        <w:tc>
          <w:tcPr>
            <w:tcW w:w="557" w:type="pct"/>
            <w:noWrap/>
            <w:vAlign w:val="bottom"/>
            <w:hideMark/>
          </w:tcPr>
          <w:p w14:paraId="6F12F2D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3.053.232,83</w:t>
            </w:r>
          </w:p>
        </w:tc>
        <w:tc>
          <w:tcPr>
            <w:tcW w:w="337" w:type="pct"/>
            <w:noWrap/>
            <w:vAlign w:val="bottom"/>
            <w:hideMark/>
          </w:tcPr>
          <w:p w14:paraId="44FC12F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1570E3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3.053.232,83</w:t>
            </w:r>
          </w:p>
        </w:tc>
        <w:tc>
          <w:tcPr>
            <w:tcW w:w="389" w:type="pct"/>
            <w:noWrap/>
            <w:vAlign w:val="bottom"/>
            <w:hideMark/>
          </w:tcPr>
          <w:p w14:paraId="26C3489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-2.799.076,96</w:t>
            </w:r>
          </w:p>
        </w:tc>
        <w:tc>
          <w:tcPr>
            <w:tcW w:w="367" w:type="pct"/>
            <w:noWrap/>
            <w:vAlign w:val="bottom"/>
            <w:hideMark/>
          </w:tcPr>
          <w:p w14:paraId="2CC454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BF0D88C" w14:textId="77777777" w:rsidTr="00B122CB">
        <w:trPr>
          <w:trHeight w:val="227"/>
          <w:jc w:val="center"/>
        </w:trPr>
        <w:tc>
          <w:tcPr>
            <w:tcW w:w="308" w:type="pct"/>
            <w:noWrap/>
            <w:vAlign w:val="bottom"/>
            <w:hideMark/>
          </w:tcPr>
          <w:p w14:paraId="716F0AF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2102</w:t>
            </w:r>
          </w:p>
        </w:tc>
        <w:tc>
          <w:tcPr>
            <w:tcW w:w="584" w:type="pct"/>
            <w:noWrap/>
            <w:vAlign w:val="bottom"/>
            <w:hideMark/>
          </w:tcPr>
          <w:p w14:paraId="4C05C4F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1462DB2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94.336,45</w:t>
            </w:r>
          </w:p>
        </w:tc>
        <w:tc>
          <w:tcPr>
            <w:tcW w:w="457" w:type="pct"/>
            <w:noWrap/>
            <w:vAlign w:val="bottom"/>
            <w:hideMark/>
          </w:tcPr>
          <w:p w14:paraId="2F7D43D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141.895,33</w:t>
            </w:r>
          </w:p>
        </w:tc>
        <w:tc>
          <w:tcPr>
            <w:tcW w:w="376" w:type="pct"/>
            <w:noWrap/>
            <w:vAlign w:val="bottom"/>
            <w:hideMark/>
          </w:tcPr>
          <w:p w14:paraId="739FD0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550A64E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ACD73A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236.231,78</w:t>
            </w:r>
          </w:p>
        </w:tc>
        <w:tc>
          <w:tcPr>
            <w:tcW w:w="557" w:type="pct"/>
            <w:noWrap/>
            <w:vAlign w:val="bottom"/>
            <w:hideMark/>
          </w:tcPr>
          <w:p w14:paraId="06DA3B3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2.837.906,54</w:t>
            </w:r>
          </w:p>
        </w:tc>
        <w:tc>
          <w:tcPr>
            <w:tcW w:w="337" w:type="pct"/>
            <w:noWrap/>
            <w:vAlign w:val="bottom"/>
            <w:hideMark/>
          </w:tcPr>
          <w:p w14:paraId="7D1F52C5"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35B757F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2.837.906,54</w:t>
            </w:r>
          </w:p>
        </w:tc>
        <w:tc>
          <w:tcPr>
            <w:tcW w:w="389" w:type="pct"/>
            <w:noWrap/>
            <w:vAlign w:val="bottom"/>
            <w:hideMark/>
          </w:tcPr>
          <w:p w14:paraId="55B55C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-2.601.674,76</w:t>
            </w:r>
          </w:p>
        </w:tc>
        <w:tc>
          <w:tcPr>
            <w:tcW w:w="367" w:type="pct"/>
            <w:noWrap/>
            <w:vAlign w:val="bottom"/>
            <w:hideMark/>
          </w:tcPr>
          <w:p w14:paraId="299CB5A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7D7D84B3" w14:textId="77777777" w:rsidTr="00B122CB">
        <w:trPr>
          <w:trHeight w:val="227"/>
          <w:jc w:val="center"/>
        </w:trPr>
        <w:tc>
          <w:tcPr>
            <w:tcW w:w="308" w:type="pct"/>
            <w:noWrap/>
            <w:vAlign w:val="bottom"/>
            <w:hideMark/>
          </w:tcPr>
          <w:p w14:paraId="61B064C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2103</w:t>
            </w:r>
          </w:p>
        </w:tc>
        <w:tc>
          <w:tcPr>
            <w:tcW w:w="584" w:type="pct"/>
            <w:noWrap/>
            <w:vAlign w:val="bottom"/>
            <w:hideMark/>
          </w:tcPr>
          <w:p w14:paraId="4715F7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30B8B35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87.710,37</w:t>
            </w:r>
          </w:p>
        </w:tc>
        <w:tc>
          <w:tcPr>
            <w:tcW w:w="457" w:type="pct"/>
            <w:noWrap/>
            <w:vAlign w:val="bottom"/>
            <w:hideMark/>
          </w:tcPr>
          <w:p w14:paraId="38C4242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131.928,77</w:t>
            </w:r>
          </w:p>
        </w:tc>
        <w:tc>
          <w:tcPr>
            <w:tcW w:w="376" w:type="pct"/>
            <w:noWrap/>
            <w:vAlign w:val="bottom"/>
            <w:hideMark/>
          </w:tcPr>
          <w:p w14:paraId="57ACFF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2CA4F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465FE74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219.639,14</w:t>
            </w:r>
          </w:p>
        </w:tc>
        <w:tc>
          <w:tcPr>
            <w:tcW w:w="557" w:type="pct"/>
            <w:noWrap/>
            <w:vAlign w:val="bottom"/>
            <w:hideMark/>
          </w:tcPr>
          <w:p w14:paraId="6839896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2.638.575,49</w:t>
            </w:r>
          </w:p>
        </w:tc>
        <w:tc>
          <w:tcPr>
            <w:tcW w:w="337" w:type="pct"/>
            <w:noWrap/>
            <w:vAlign w:val="bottom"/>
            <w:hideMark/>
          </w:tcPr>
          <w:p w14:paraId="02592E1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324A74B0"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2.638.575,49</w:t>
            </w:r>
          </w:p>
        </w:tc>
        <w:tc>
          <w:tcPr>
            <w:tcW w:w="389" w:type="pct"/>
            <w:noWrap/>
            <w:vAlign w:val="bottom"/>
            <w:hideMark/>
          </w:tcPr>
          <w:p w14:paraId="6D6B443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-2.418.936,35</w:t>
            </w:r>
          </w:p>
        </w:tc>
        <w:tc>
          <w:tcPr>
            <w:tcW w:w="367" w:type="pct"/>
            <w:noWrap/>
            <w:vAlign w:val="bottom"/>
            <w:hideMark/>
          </w:tcPr>
          <w:p w14:paraId="47255011"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21C59901" w14:textId="77777777" w:rsidTr="00B122CB">
        <w:trPr>
          <w:trHeight w:val="227"/>
          <w:jc w:val="center"/>
        </w:trPr>
        <w:tc>
          <w:tcPr>
            <w:tcW w:w="308" w:type="pct"/>
            <w:noWrap/>
            <w:vAlign w:val="bottom"/>
            <w:hideMark/>
          </w:tcPr>
          <w:p w14:paraId="5358AFC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2104</w:t>
            </w:r>
          </w:p>
        </w:tc>
        <w:tc>
          <w:tcPr>
            <w:tcW w:w="584" w:type="pct"/>
            <w:noWrap/>
            <w:vAlign w:val="bottom"/>
            <w:hideMark/>
          </w:tcPr>
          <w:p w14:paraId="0C5C3CB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noWrap/>
            <w:vAlign w:val="bottom"/>
            <w:hideMark/>
          </w:tcPr>
          <w:p w14:paraId="4992D12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81.566,20</w:t>
            </w:r>
          </w:p>
        </w:tc>
        <w:tc>
          <w:tcPr>
            <w:tcW w:w="457" w:type="pct"/>
            <w:noWrap/>
            <w:vAlign w:val="bottom"/>
            <w:hideMark/>
          </w:tcPr>
          <w:p w14:paraId="206EFC12"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122.687,07</w:t>
            </w:r>
          </w:p>
        </w:tc>
        <w:tc>
          <w:tcPr>
            <w:tcW w:w="376" w:type="pct"/>
            <w:noWrap/>
            <w:vAlign w:val="bottom"/>
            <w:hideMark/>
          </w:tcPr>
          <w:p w14:paraId="5CC900C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noWrap/>
            <w:vAlign w:val="bottom"/>
            <w:hideMark/>
          </w:tcPr>
          <w:p w14:paraId="262F9BA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noWrap/>
            <w:vAlign w:val="bottom"/>
            <w:hideMark/>
          </w:tcPr>
          <w:p w14:paraId="0B73027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204.253,27</w:t>
            </w:r>
          </w:p>
        </w:tc>
        <w:tc>
          <w:tcPr>
            <w:tcW w:w="557" w:type="pct"/>
            <w:noWrap/>
            <w:vAlign w:val="bottom"/>
            <w:hideMark/>
          </w:tcPr>
          <w:p w14:paraId="5632CD9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2.453.741,39</w:t>
            </w:r>
          </w:p>
        </w:tc>
        <w:tc>
          <w:tcPr>
            <w:tcW w:w="337" w:type="pct"/>
            <w:noWrap/>
            <w:vAlign w:val="bottom"/>
            <w:hideMark/>
          </w:tcPr>
          <w:p w14:paraId="76073BA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noWrap/>
            <w:vAlign w:val="bottom"/>
            <w:hideMark/>
          </w:tcPr>
          <w:p w14:paraId="0E886F48"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2.453.741,39</w:t>
            </w:r>
          </w:p>
        </w:tc>
        <w:tc>
          <w:tcPr>
            <w:tcW w:w="389" w:type="pct"/>
            <w:noWrap/>
            <w:vAlign w:val="bottom"/>
            <w:hideMark/>
          </w:tcPr>
          <w:p w14:paraId="2321C92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-2.249.488,12</w:t>
            </w:r>
          </w:p>
        </w:tc>
        <w:tc>
          <w:tcPr>
            <w:tcW w:w="367" w:type="pct"/>
            <w:noWrap/>
            <w:vAlign w:val="bottom"/>
            <w:hideMark/>
          </w:tcPr>
          <w:p w14:paraId="622E3574"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r w:rsidR="006B77B7" w:rsidRPr="00C960D4" w14:paraId="10209125" w14:textId="77777777" w:rsidTr="00B122CB">
        <w:trPr>
          <w:trHeight w:val="227"/>
          <w:jc w:val="center"/>
        </w:trPr>
        <w:tc>
          <w:tcPr>
            <w:tcW w:w="308" w:type="pct"/>
            <w:tcBorders>
              <w:bottom w:val="single" w:sz="12" w:space="0" w:color="0000FF"/>
            </w:tcBorders>
            <w:noWrap/>
            <w:vAlign w:val="bottom"/>
            <w:hideMark/>
          </w:tcPr>
          <w:p w14:paraId="348B8A7D"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2105</w:t>
            </w:r>
          </w:p>
        </w:tc>
        <w:tc>
          <w:tcPr>
            <w:tcW w:w="584" w:type="pct"/>
            <w:tcBorders>
              <w:bottom w:val="single" w:sz="12" w:space="0" w:color="0000FF"/>
            </w:tcBorders>
            <w:noWrap/>
            <w:vAlign w:val="bottom"/>
            <w:hideMark/>
          </w:tcPr>
          <w:p w14:paraId="684CB00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466" w:type="pct"/>
            <w:tcBorders>
              <w:bottom w:val="single" w:sz="12" w:space="0" w:color="0000FF"/>
            </w:tcBorders>
            <w:noWrap/>
            <w:vAlign w:val="bottom"/>
            <w:hideMark/>
          </w:tcPr>
          <w:p w14:paraId="610AF05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75.927,27</w:t>
            </w:r>
          </w:p>
        </w:tc>
        <w:tc>
          <w:tcPr>
            <w:tcW w:w="457" w:type="pct"/>
            <w:tcBorders>
              <w:bottom w:val="single" w:sz="12" w:space="0" w:color="0000FF"/>
            </w:tcBorders>
            <w:noWrap/>
            <w:vAlign w:val="bottom"/>
            <w:hideMark/>
          </w:tcPr>
          <w:p w14:paraId="7BB2F89E"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114.205,32</w:t>
            </w:r>
          </w:p>
        </w:tc>
        <w:tc>
          <w:tcPr>
            <w:tcW w:w="376" w:type="pct"/>
            <w:tcBorders>
              <w:bottom w:val="single" w:sz="12" w:space="0" w:color="0000FF"/>
            </w:tcBorders>
            <w:noWrap/>
            <w:vAlign w:val="bottom"/>
            <w:hideMark/>
          </w:tcPr>
          <w:p w14:paraId="1BF8BC63"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98" w:type="pct"/>
            <w:tcBorders>
              <w:bottom w:val="single" w:sz="12" w:space="0" w:color="0000FF"/>
            </w:tcBorders>
            <w:noWrap/>
            <w:vAlign w:val="bottom"/>
            <w:hideMark/>
          </w:tcPr>
          <w:p w14:paraId="305FE687"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76" w:type="pct"/>
            <w:tcBorders>
              <w:bottom w:val="single" w:sz="12" w:space="0" w:color="0000FF"/>
            </w:tcBorders>
            <w:noWrap/>
            <w:vAlign w:val="bottom"/>
            <w:hideMark/>
          </w:tcPr>
          <w:p w14:paraId="6A1B843C"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190.132,59</w:t>
            </w:r>
          </w:p>
        </w:tc>
        <w:tc>
          <w:tcPr>
            <w:tcW w:w="557" w:type="pct"/>
            <w:tcBorders>
              <w:bottom w:val="single" w:sz="12" w:space="0" w:color="0000FF"/>
            </w:tcBorders>
            <w:noWrap/>
            <w:vAlign w:val="bottom"/>
            <w:hideMark/>
          </w:tcPr>
          <w:p w14:paraId="3CACDEAB"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2.284.106,45</w:t>
            </w:r>
          </w:p>
        </w:tc>
        <w:tc>
          <w:tcPr>
            <w:tcW w:w="337" w:type="pct"/>
            <w:tcBorders>
              <w:bottom w:val="single" w:sz="12" w:space="0" w:color="0000FF"/>
            </w:tcBorders>
            <w:noWrap/>
            <w:vAlign w:val="bottom"/>
            <w:hideMark/>
          </w:tcPr>
          <w:p w14:paraId="4EE71D0A"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c>
          <w:tcPr>
            <w:tcW w:w="384" w:type="pct"/>
            <w:tcBorders>
              <w:bottom w:val="single" w:sz="12" w:space="0" w:color="0000FF"/>
            </w:tcBorders>
            <w:noWrap/>
            <w:vAlign w:val="bottom"/>
            <w:hideMark/>
          </w:tcPr>
          <w:p w14:paraId="1351D716"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2.284.106,45</w:t>
            </w:r>
          </w:p>
        </w:tc>
        <w:tc>
          <w:tcPr>
            <w:tcW w:w="389" w:type="pct"/>
            <w:tcBorders>
              <w:bottom w:val="single" w:sz="12" w:space="0" w:color="0000FF"/>
            </w:tcBorders>
            <w:noWrap/>
            <w:vAlign w:val="bottom"/>
            <w:hideMark/>
          </w:tcPr>
          <w:p w14:paraId="45B52149"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-2.093.973,86</w:t>
            </w:r>
          </w:p>
        </w:tc>
        <w:tc>
          <w:tcPr>
            <w:tcW w:w="367" w:type="pct"/>
            <w:tcBorders>
              <w:bottom w:val="single" w:sz="12" w:space="0" w:color="0000FF"/>
            </w:tcBorders>
            <w:noWrap/>
            <w:vAlign w:val="bottom"/>
            <w:hideMark/>
          </w:tcPr>
          <w:p w14:paraId="50CAD37F" w14:textId="77777777" w:rsidR="006B77B7" w:rsidRPr="00B57177" w:rsidRDefault="006B77B7" w:rsidP="00C960D4">
            <w:pPr>
              <w:widowControl w:val="0"/>
              <w:spacing w:after="0"/>
              <w:ind w:firstLine="0"/>
              <w:contextualSpacing/>
              <w:jc w:val="center"/>
              <w:rPr>
                <w:rFonts w:ascii="Titillium Web" w:hAnsi="Titillium Web"/>
                <w:color w:val="000000"/>
                <w:sz w:val="14"/>
                <w:szCs w:val="14"/>
              </w:rPr>
            </w:pPr>
            <w:r w:rsidRPr="00B57177">
              <w:rPr>
                <w:rFonts w:ascii="Titillium Web" w:hAnsi="Titillium Web"/>
                <w:color w:val="000000"/>
                <w:sz w:val="14"/>
                <w:szCs w:val="14"/>
              </w:rPr>
              <w:t>0,00</w:t>
            </w:r>
          </w:p>
        </w:tc>
      </w:tr>
    </w:tbl>
    <w:p w14:paraId="4C6D0265" w14:textId="77777777" w:rsidR="006B77B7" w:rsidRPr="00C960D4" w:rsidRDefault="006B77B7" w:rsidP="00C960D4">
      <w:pPr>
        <w:widowControl w:val="0"/>
        <w:spacing w:after="0"/>
        <w:contextualSpacing/>
        <w:jc w:val="both"/>
        <w:rPr>
          <w:rFonts w:ascii="Titillium Web" w:hAnsi="Titillium Web"/>
          <w:sz w:val="18"/>
          <w:szCs w:val="18"/>
        </w:rPr>
      </w:pPr>
    </w:p>
    <w:p w14:paraId="0D01C140"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44" w:name="_Toc193461525"/>
      <w:r w:rsidRPr="00421F4B">
        <w:rPr>
          <w:rFonts w:ascii="Titillium Web" w:eastAsiaTheme="majorEastAsia" w:hAnsi="Titillium Web"/>
          <w:b/>
          <w:caps/>
          <w:color w:val="365F91" w:themeColor="accent1" w:themeShade="BF"/>
          <w:kern w:val="28"/>
          <w:sz w:val="18"/>
          <w:szCs w:val="18"/>
        </w:rPr>
        <w:t>I.6.30 Homologação dos Bancos de Dados</w:t>
      </w:r>
      <w:bookmarkEnd w:id="144"/>
    </w:p>
    <w:p w14:paraId="175F5E96" w14:textId="77777777" w:rsidR="006B77B7" w:rsidRPr="00C960D4" w:rsidRDefault="006B77B7" w:rsidP="00C960D4">
      <w:pPr>
        <w:widowControl w:val="0"/>
        <w:spacing w:after="0"/>
        <w:contextualSpacing/>
        <w:jc w:val="both"/>
        <w:rPr>
          <w:rFonts w:ascii="Titillium Web" w:hAnsi="Titillium Web"/>
          <w:sz w:val="18"/>
          <w:szCs w:val="18"/>
        </w:rPr>
      </w:pPr>
      <w:bookmarkStart w:id="145" w:name="_Hlk94606983"/>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072"/>
        <w:gridCol w:w="988"/>
        <w:gridCol w:w="6414"/>
      </w:tblGrid>
      <w:tr w:rsidR="006B77B7" w:rsidRPr="00C960D4" w14:paraId="1788D941" w14:textId="77777777" w:rsidTr="00B122CB">
        <w:trPr>
          <w:cantSplit/>
          <w:trHeight w:val="227"/>
          <w:jc w:val="center"/>
        </w:trPr>
        <w:tc>
          <w:tcPr>
            <w:tcW w:w="5000" w:type="pct"/>
            <w:gridSpan w:val="3"/>
            <w:shd w:val="clear" w:color="auto" w:fill="1F3864"/>
            <w:vAlign w:val="center"/>
          </w:tcPr>
          <w:p w14:paraId="40BC6C05"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 xml:space="preserve">Servidores ativos - </w:t>
            </w:r>
            <w:proofErr w:type="spellStart"/>
            <w:r w:rsidRPr="00B57177">
              <w:rPr>
                <w:rFonts w:ascii="Titillium Web" w:hAnsi="Titillium Web"/>
                <w:b/>
                <w:color w:val="FFFFFF"/>
                <w:sz w:val="14"/>
                <w:szCs w:val="14"/>
              </w:rPr>
              <w:t>BHP</w:t>
            </w:r>
            <w:r w:rsidR="00C21609" w:rsidRPr="00B57177">
              <w:rPr>
                <w:rFonts w:ascii="Titillium Web" w:hAnsi="Titillium Web"/>
                <w:b/>
                <w:color w:val="FFFFFF"/>
                <w:sz w:val="14"/>
                <w:szCs w:val="14"/>
              </w:rPr>
              <w:t>rev</w:t>
            </w:r>
            <w:proofErr w:type="spellEnd"/>
          </w:p>
        </w:tc>
      </w:tr>
      <w:tr w:rsidR="006B77B7" w:rsidRPr="00C960D4" w14:paraId="6C2C966F" w14:textId="77777777" w:rsidTr="00B122CB">
        <w:trPr>
          <w:cantSplit/>
          <w:trHeight w:val="227"/>
          <w:jc w:val="center"/>
        </w:trPr>
        <w:tc>
          <w:tcPr>
            <w:tcW w:w="2033" w:type="pct"/>
            <w:shd w:val="clear" w:color="auto" w:fill="1F3864"/>
            <w:vAlign w:val="center"/>
          </w:tcPr>
          <w:p w14:paraId="7803597E"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Limitações</w:t>
            </w:r>
          </w:p>
        </w:tc>
        <w:tc>
          <w:tcPr>
            <w:tcW w:w="396" w:type="pct"/>
            <w:shd w:val="clear" w:color="auto" w:fill="1F3864"/>
            <w:vAlign w:val="center"/>
          </w:tcPr>
          <w:p w14:paraId="338D3088"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Nº de casos</w:t>
            </w:r>
          </w:p>
        </w:tc>
        <w:tc>
          <w:tcPr>
            <w:tcW w:w="2571" w:type="pct"/>
            <w:shd w:val="clear" w:color="auto" w:fill="1F3864"/>
            <w:vAlign w:val="center"/>
          </w:tcPr>
          <w:p w14:paraId="4A8BB1B0"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Hipótese adotada</w:t>
            </w:r>
          </w:p>
        </w:tc>
      </w:tr>
      <w:tr w:rsidR="006B77B7" w:rsidRPr="00C960D4" w14:paraId="16DEA62D" w14:textId="77777777" w:rsidTr="00B122CB">
        <w:trPr>
          <w:cantSplit/>
          <w:trHeight w:val="227"/>
          <w:jc w:val="center"/>
        </w:trPr>
        <w:tc>
          <w:tcPr>
            <w:tcW w:w="2033" w:type="pct"/>
            <w:tcBorders>
              <w:bottom w:val="single" w:sz="12" w:space="0" w:color="0000FF"/>
            </w:tcBorders>
            <w:vAlign w:val="center"/>
          </w:tcPr>
          <w:p w14:paraId="059416F1" w14:textId="77777777" w:rsidR="006B77B7" w:rsidRPr="00B57177" w:rsidRDefault="006B77B7" w:rsidP="00C960D4">
            <w:pPr>
              <w:widowControl w:val="0"/>
              <w:spacing w:after="0"/>
              <w:ind w:firstLine="0"/>
              <w:contextualSpacing/>
              <w:jc w:val="both"/>
              <w:rPr>
                <w:rFonts w:ascii="Titillium Web" w:hAnsi="Titillium Web"/>
                <w:color w:val="000000"/>
                <w:sz w:val="14"/>
                <w:szCs w:val="14"/>
              </w:rPr>
            </w:pPr>
            <w:r w:rsidRPr="00B57177">
              <w:rPr>
                <w:rFonts w:ascii="Titillium Web" w:hAnsi="Titillium Web"/>
                <w:color w:val="000000"/>
                <w:sz w:val="14"/>
                <w:szCs w:val="14"/>
              </w:rPr>
              <w:t>Tempo de serviço anterior não informado</w:t>
            </w:r>
          </w:p>
        </w:tc>
        <w:tc>
          <w:tcPr>
            <w:tcW w:w="396" w:type="pct"/>
            <w:tcBorders>
              <w:bottom w:val="single" w:sz="12" w:space="0" w:color="0000FF"/>
            </w:tcBorders>
            <w:vAlign w:val="center"/>
          </w:tcPr>
          <w:p w14:paraId="1D40BD59" w14:textId="77777777" w:rsidR="006B77B7" w:rsidRPr="00B57177" w:rsidRDefault="006B77B7" w:rsidP="00C960D4">
            <w:pPr>
              <w:widowControl w:val="0"/>
              <w:tabs>
                <w:tab w:val="left" w:pos="311"/>
              </w:tabs>
              <w:spacing w:after="0"/>
              <w:ind w:firstLine="0"/>
              <w:contextualSpacing/>
              <w:jc w:val="both"/>
              <w:rPr>
                <w:rFonts w:ascii="Titillium Web" w:hAnsi="Titillium Web"/>
                <w:snapToGrid w:val="0"/>
                <w:color w:val="000000"/>
                <w:sz w:val="14"/>
                <w:szCs w:val="14"/>
              </w:rPr>
            </w:pPr>
            <w:r w:rsidRPr="00B57177">
              <w:rPr>
                <w:rFonts w:ascii="Titillium Web" w:hAnsi="Titillium Web"/>
                <w:snapToGrid w:val="0"/>
                <w:color w:val="000000"/>
                <w:sz w:val="14"/>
                <w:szCs w:val="14"/>
              </w:rPr>
              <w:t>13.776</w:t>
            </w:r>
          </w:p>
        </w:tc>
        <w:tc>
          <w:tcPr>
            <w:tcW w:w="2571" w:type="pct"/>
            <w:tcBorders>
              <w:bottom w:val="single" w:sz="12" w:space="0" w:color="0000FF"/>
            </w:tcBorders>
            <w:vAlign w:val="center"/>
          </w:tcPr>
          <w:p w14:paraId="57ACAFBC" w14:textId="77777777" w:rsidR="006B77B7" w:rsidRPr="00B57177" w:rsidRDefault="006B77B7" w:rsidP="00C960D4">
            <w:pPr>
              <w:widowControl w:val="0"/>
              <w:spacing w:after="0"/>
              <w:ind w:firstLine="0"/>
              <w:contextualSpacing/>
              <w:jc w:val="both"/>
              <w:rPr>
                <w:rFonts w:ascii="Titillium Web" w:hAnsi="Titillium Web"/>
                <w:color w:val="000000"/>
                <w:sz w:val="14"/>
                <w:szCs w:val="14"/>
              </w:rPr>
            </w:pPr>
            <w:r w:rsidRPr="00B57177">
              <w:rPr>
                <w:rFonts w:ascii="Titillium Web" w:hAnsi="Titillium Web"/>
                <w:color w:val="000000"/>
                <w:sz w:val="14"/>
                <w:szCs w:val="14"/>
              </w:rPr>
              <w:t>Ajustou-se o tempo de serviço anterior admitindo que o servidor ingressou no mercado de trabalho aos 25 anos de idade</w:t>
            </w:r>
          </w:p>
        </w:tc>
      </w:tr>
    </w:tbl>
    <w:p w14:paraId="7699CEE2" w14:textId="77777777" w:rsidR="006B77B7" w:rsidRPr="00C960D4" w:rsidRDefault="006B77B7" w:rsidP="00C960D4">
      <w:pPr>
        <w:widowControl w:val="0"/>
        <w:spacing w:after="0"/>
        <w:ind w:firstLine="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072"/>
        <w:gridCol w:w="988"/>
        <w:gridCol w:w="6414"/>
      </w:tblGrid>
      <w:tr w:rsidR="006B77B7" w:rsidRPr="00C960D4" w14:paraId="49E114A4" w14:textId="77777777" w:rsidTr="00B122CB">
        <w:trPr>
          <w:cantSplit/>
          <w:trHeight w:val="227"/>
          <w:jc w:val="center"/>
        </w:trPr>
        <w:tc>
          <w:tcPr>
            <w:tcW w:w="5000" w:type="pct"/>
            <w:gridSpan w:val="3"/>
            <w:shd w:val="clear" w:color="auto" w:fill="1F3864"/>
            <w:vAlign w:val="center"/>
          </w:tcPr>
          <w:p w14:paraId="05A29955"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 xml:space="preserve">Servidores ativos - </w:t>
            </w:r>
            <w:proofErr w:type="spellStart"/>
            <w:r w:rsidRPr="00B57177">
              <w:rPr>
                <w:rFonts w:ascii="Titillium Web" w:hAnsi="Titillium Web"/>
                <w:b/>
                <w:color w:val="FFFFFF"/>
                <w:sz w:val="14"/>
                <w:szCs w:val="14"/>
              </w:rPr>
              <w:t>F</w:t>
            </w:r>
            <w:r w:rsidR="00C21609" w:rsidRPr="00B57177">
              <w:rPr>
                <w:rFonts w:ascii="Titillium Web" w:hAnsi="Titillium Web"/>
                <w:b/>
                <w:color w:val="FFFFFF"/>
                <w:sz w:val="14"/>
                <w:szCs w:val="14"/>
              </w:rPr>
              <w:t>ufin</w:t>
            </w:r>
            <w:proofErr w:type="spellEnd"/>
          </w:p>
        </w:tc>
      </w:tr>
      <w:tr w:rsidR="006B77B7" w:rsidRPr="00C960D4" w14:paraId="233CEA45" w14:textId="77777777" w:rsidTr="00B122CB">
        <w:trPr>
          <w:cantSplit/>
          <w:trHeight w:val="227"/>
          <w:jc w:val="center"/>
        </w:trPr>
        <w:tc>
          <w:tcPr>
            <w:tcW w:w="2033" w:type="pct"/>
            <w:shd w:val="clear" w:color="auto" w:fill="1F3864"/>
            <w:vAlign w:val="center"/>
          </w:tcPr>
          <w:p w14:paraId="5AE1AB59"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Limitações</w:t>
            </w:r>
          </w:p>
        </w:tc>
        <w:tc>
          <w:tcPr>
            <w:tcW w:w="396" w:type="pct"/>
            <w:shd w:val="clear" w:color="auto" w:fill="1F3864"/>
            <w:vAlign w:val="center"/>
          </w:tcPr>
          <w:p w14:paraId="1E775205"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Nº de casos</w:t>
            </w:r>
          </w:p>
        </w:tc>
        <w:tc>
          <w:tcPr>
            <w:tcW w:w="2571" w:type="pct"/>
            <w:shd w:val="clear" w:color="auto" w:fill="1F3864"/>
            <w:vAlign w:val="center"/>
          </w:tcPr>
          <w:p w14:paraId="629257BD" w14:textId="77777777" w:rsidR="006B77B7" w:rsidRPr="00B57177" w:rsidRDefault="006B77B7" w:rsidP="00C960D4">
            <w:pPr>
              <w:widowControl w:val="0"/>
              <w:spacing w:after="0"/>
              <w:ind w:firstLine="0"/>
              <w:contextualSpacing/>
              <w:jc w:val="center"/>
              <w:rPr>
                <w:rFonts w:ascii="Titillium Web" w:hAnsi="Titillium Web"/>
                <w:b/>
                <w:color w:val="FFFFFF"/>
                <w:sz w:val="14"/>
                <w:szCs w:val="14"/>
              </w:rPr>
            </w:pPr>
            <w:r w:rsidRPr="00B57177">
              <w:rPr>
                <w:rFonts w:ascii="Titillium Web" w:hAnsi="Titillium Web"/>
                <w:b/>
                <w:color w:val="FFFFFF"/>
                <w:sz w:val="14"/>
                <w:szCs w:val="14"/>
              </w:rPr>
              <w:t>Hipótese adotada</w:t>
            </w:r>
          </w:p>
        </w:tc>
      </w:tr>
      <w:tr w:rsidR="006B77B7" w:rsidRPr="00C960D4" w14:paraId="0CC0E949" w14:textId="77777777" w:rsidTr="00B122CB">
        <w:trPr>
          <w:cantSplit/>
          <w:trHeight w:val="227"/>
          <w:jc w:val="center"/>
        </w:trPr>
        <w:tc>
          <w:tcPr>
            <w:tcW w:w="2033" w:type="pct"/>
            <w:tcBorders>
              <w:bottom w:val="single" w:sz="12" w:space="0" w:color="0000FF"/>
            </w:tcBorders>
            <w:vAlign w:val="center"/>
          </w:tcPr>
          <w:p w14:paraId="72F40F29" w14:textId="77777777" w:rsidR="006B77B7" w:rsidRPr="00B57177" w:rsidRDefault="006B77B7" w:rsidP="00C960D4">
            <w:pPr>
              <w:widowControl w:val="0"/>
              <w:spacing w:after="0"/>
              <w:ind w:firstLine="0"/>
              <w:contextualSpacing/>
              <w:jc w:val="both"/>
              <w:rPr>
                <w:rFonts w:ascii="Titillium Web" w:hAnsi="Titillium Web"/>
                <w:color w:val="000000"/>
                <w:sz w:val="14"/>
                <w:szCs w:val="14"/>
              </w:rPr>
            </w:pPr>
            <w:r w:rsidRPr="00B57177">
              <w:rPr>
                <w:rFonts w:ascii="Titillium Web" w:hAnsi="Titillium Web"/>
                <w:color w:val="000000"/>
                <w:sz w:val="14"/>
                <w:szCs w:val="14"/>
              </w:rPr>
              <w:t>Tempo de serviço anterior não informado</w:t>
            </w:r>
          </w:p>
        </w:tc>
        <w:tc>
          <w:tcPr>
            <w:tcW w:w="396" w:type="pct"/>
            <w:tcBorders>
              <w:bottom w:val="single" w:sz="12" w:space="0" w:color="0000FF"/>
            </w:tcBorders>
            <w:vAlign w:val="center"/>
          </w:tcPr>
          <w:p w14:paraId="17F69DA5" w14:textId="77777777" w:rsidR="006B77B7" w:rsidRPr="00B57177" w:rsidRDefault="006B77B7" w:rsidP="00C960D4">
            <w:pPr>
              <w:widowControl w:val="0"/>
              <w:tabs>
                <w:tab w:val="left" w:pos="311"/>
              </w:tabs>
              <w:spacing w:after="0"/>
              <w:ind w:firstLine="0"/>
              <w:contextualSpacing/>
              <w:jc w:val="both"/>
              <w:rPr>
                <w:rFonts w:ascii="Titillium Web" w:hAnsi="Titillium Web"/>
                <w:snapToGrid w:val="0"/>
                <w:color w:val="000000"/>
                <w:sz w:val="14"/>
                <w:szCs w:val="14"/>
              </w:rPr>
            </w:pPr>
            <w:r w:rsidRPr="00B57177">
              <w:rPr>
                <w:rFonts w:ascii="Titillium Web" w:hAnsi="Titillium Web"/>
                <w:snapToGrid w:val="0"/>
                <w:color w:val="000000"/>
                <w:sz w:val="14"/>
                <w:szCs w:val="14"/>
              </w:rPr>
              <w:t>9.362</w:t>
            </w:r>
          </w:p>
        </w:tc>
        <w:tc>
          <w:tcPr>
            <w:tcW w:w="2571" w:type="pct"/>
            <w:tcBorders>
              <w:bottom w:val="single" w:sz="12" w:space="0" w:color="0000FF"/>
            </w:tcBorders>
            <w:vAlign w:val="center"/>
          </w:tcPr>
          <w:p w14:paraId="6B0A7F42" w14:textId="77777777" w:rsidR="006B77B7" w:rsidRPr="00B57177" w:rsidRDefault="006B77B7" w:rsidP="00C960D4">
            <w:pPr>
              <w:widowControl w:val="0"/>
              <w:spacing w:after="0"/>
              <w:ind w:firstLine="0"/>
              <w:contextualSpacing/>
              <w:jc w:val="both"/>
              <w:rPr>
                <w:rFonts w:ascii="Titillium Web" w:hAnsi="Titillium Web"/>
                <w:color w:val="000000"/>
                <w:sz w:val="14"/>
                <w:szCs w:val="14"/>
              </w:rPr>
            </w:pPr>
            <w:r w:rsidRPr="00B57177">
              <w:rPr>
                <w:rFonts w:ascii="Titillium Web" w:hAnsi="Titillium Web"/>
                <w:color w:val="000000"/>
                <w:sz w:val="14"/>
                <w:szCs w:val="14"/>
              </w:rPr>
              <w:t>Ajustou-se o tempo de serviço anterior admitindo que o servidor ingressou no mercado de trabalho aos 25 anos de idade</w:t>
            </w:r>
          </w:p>
        </w:tc>
      </w:tr>
    </w:tbl>
    <w:p w14:paraId="5FC254FB" w14:textId="77777777" w:rsidR="006B77B7" w:rsidRPr="00C960D4" w:rsidRDefault="006B77B7" w:rsidP="00C960D4">
      <w:pPr>
        <w:widowControl w:val="0"/>
        <w:spacing w:after="0"/>
        <w:ind w:firstLine="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072"/>
        <w:gridCol w:w="988"/>
        <w:gridCol w:w="6414"/>
      </w:tblGrid>
      <w:tr w:rsidR="006B77B7" w:rsidRPr="00C960D4" w14:paraId="52874E98" w14:textId="77777777" w:rsidTr="00B122CB">
        <w:trPr>
          <w:cantSplit/>
          <w:trHeight w:val="227"/>
          <w:jc w:val="center"/>
        </w:trPr>
        <w:tc>
          <w:tcPr>
            <w:tcW w:w="5000" w:type="pct"/>
            <w:gridSpan w:val="3"/>
            <w:shd w:val="clear" w:color="auto" w:fill="1F3864"/>
            <w:vAlign w:val="center"/>
          </w:tcPr>
          <w:p w14:paraId="3D431B9E" w14:textId="77777777" w:rsidR="006B77B7" w:rsidRPr="009B6F10" w:rsidRDefault="006B77B7" w:rsidP="00C960D4">
            <w:pPr>
              <w:widowControl w:val="0"/>
              <w:spacing w:after="0"/>
              <w:ind w:firstLine="0"/>
              <w:contextualSpacing/>
              <w:jc w:val="center"/>
              <w:rPr>
                <w:rFonts w:ascii="Titillium Web" w:hAnsi="Titillium Web"/>
                <w:b/>
                <w:color w:val="FFFFFF"/>
                <w:sz w:val="14"/>
                <w:szCs w:val="14"/>
              </w:rPr>
            </w:pPr>
            <w:r w:rsidRPr="009B6F10">
              <w:rPr>
                <w:rFonts w:ascii="Titillium Web" w:hAnsi="Titillium Web"/>
                <w:b/>
                <w:color w:val="FFFFFF"/>
                <w:sz w:val="14"/>
                <w:szCs w:val="14"/>
              </w:rPr>
              <w:t>Servidores Aposentados - Tesouro</w:t>
            </w:r>
          </w:p>
        </w:tc>
      </w:tr>
      <w:tr w:rsidR="006B77B7" w:rsidRPr="00C960D4" w14:paraId="6E8E71DC" w14:textId="77777777" w:rsidTr="00B122CB">
        <w:trPr>
          <w:cantSplit/>
          <w:trHeight w:val="227"/>
          <w:jc w:val="center"/>
        </w:trPr>
        <w:tc>
          <w:tcPr>
            <w:tcW w:w="2033" w:type="pct"/>
            <w:shd w:val="clear" w:color="auto" w:fill="1F3864"/>
            <w:vAlign w:val="center"/>
          </w:tcPr>
          <w:p w14:paraId="2BDF0106" w14:textId="77777777" w:rsidR="006B77B7" w:rsidRPr="009B6F10" w:rsidRDefault="006B77B7" w:rsidP="00C960D4">
            <w:pPr>
              <w:widowControl w:val="0"/>
              <w:spacing w:after="0"/>
              <w:ind w:firstLine="0"/>
              <w:contextualSpacing/>
              <w:jc w:val="center"/>
              <w:rPr>
                <w:rFonts w:ascii="Titillium Web" w:hAnsi="Titillium Web"/>
                <w:b/>
                <w:color w:val="FFFFFF"/>
                <w:sz w:val="14"/>
                <w:szCs w:val="14"/>
              </w:rPr>
            </w:pPr>
            <w:r w:rsidRPr="009B6F10">
              <w:rPr>
                <w:rFonts w:ascii="Titillium Web" w:hAnsi="Titillium Web"/>
                <w:b/>
                <w:color w:val="FFFFFF"/>
                <w:sz w:val="14"/>
                <w:szCs w:val="14"/>
              </w:rPr>
              <w:t>Limitações</w:t>
            </w:r>
          </w:p>
        </w:tc>
        <w:tc>
          <w:tcPr>
            <w:tcW w:w="396" w:type="pct"/>
            <w:shd w:val="clear" w:color="auto" w:fill="1F3864"/>
            <w:vAlign w:val="center"/>
          </w:tcPr>
          <w:p w14:paraId="25371AEC" w14:textId="77777777" w:rsidR="006B77B7" w:rsidRPr="009B6F10" w:rsidRDefault="006B77B7" w:rsidP="00C960D4">
            <w:pPr>
              <w:widowControl w:val="0"/>
              <w:spacing w:after="0"/>
              <w:ind w:firstLine="0"/>
              <w:contextualSpacing/>
              <w:jc w:val="center"/>
              <w:rPr>
                <w:rFonts w:ascii="Titillium Web" w:hAnsi="Titillium Web"/>
                <w:b/>
                <w:color w:val="FFFFFF"/>
                <w:sz w:val="14"/>
                <w:szCs w:val="14"/>
              </w:rPr>
            </w:pPr>
            <w:r w:rsidRPr="009B6F10">
              <w:rPr>
                <w:rFonts w:ascii="Titillium Web" w:hAnsi="Titillium Web"/>
                <w:b/>
                <w:color w:val="FFFFFF"/>
                <w:sz w:val="14"/>
                <w:szCs w:val="14"/>
              </w:rPr>
              <w:t>Nº de casos</w:t>
            </w:r>
          </w:p>
        </w:tc>
        <w:tc>
          <w:tcPr>
            <w:tcW w:w="2571" w:type="pct"/>
            <w:shd w:val="clear" w:color="auto" w:fill="1F3864"/>
            <w:vAlign w:val="center"/>
          </w:tcPr>
          <w:p w14:paraId="4E109E1C" w14:textId="77777777" w:rsidR="006B77B7" w:rsidRPr="009B6F10" w:rsidRDefault="006B77B7" w:rsidP="00C960D4">
            <w:pPr>
              <w:widowControl w:val="0"/>
              <w:spacing w:after="0"/>
              <w:ind w:firstLine="0"/>
              <w:contextualSpacing/>
              <w:jc w:val="center"/>
              <w:rPr>
                <w:rFonts w:ascii="Titillium Web" w:hAnsi="Titillium Web"/>
                <w:b/>
                <w:color w:val="FFFFFF"/>
                <w:sz w:val="14"/>
                <w:szCs w:val="14"/>
              </w:rPr>
            </w:pPr>
            <w:r w:rsidRPr="009B6F10">
              <w:rPr>
                <w:rFonts w:ascii="Titillium Web" w:hAnsi="Titillium Web"/>
                <w:b/>
                <w:color w:val="FFFFFF"/>
                <w:sz w:val="14"/>
                <w:szCs w:val="14"/>
              </w:rPr>
              <w:t>Hipótese adotada</w:t>
            </w:r>
          </w:p>
        </w:tc>
      </w:tr>
      <w:tr w:rsidR="006B77B7" w:rsidRPr="00C960D4" w14:paraId="2F1CE969" w14:textId="77777777" w:rsidTr="00B122CB">
        <w:trPr>
          <w:cantSplit/>
          <w:trHeight w:val="227"/>
          <w:jc w:val="center"/>
        </w:trPr>
        <w:tc>
          <w:tcPr>
            <w:tcW w:w="2033" w:type="pct"/>
            <w:vAlign w:val="center"/>
          </w:tcPr>
          <w:p w14:paraId="69B2EF05" w14:textId="77777777" w:rsidR="006B77B7" w:rsidRPr="009B6F10" w:rsidRDefault="006B77B7" w:rsidP="00C960D4">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Benefício com valor superior a 34.604,05</w:t>
            </w:r>
          </w:p>
        </w:tc>
        <w:tc>
          <w:tcPr>
            <w:tcW w:w="396" w:type="pct"/>
            <w:vAlign w:val="center"/>
          </w:tcPr>
          <w:p w14:paraId="10887474" w14:textId="77777777" w:rsidR="006B77B7" w:rsidRPr="009B6F10" w:rsidRDefault="006B77B7" w:rsidP="00C960D4">
            <w:pPr>
              <w:widowControl w:val="0"/>
              <w:tabs>
                <w:tab w:val="left" w:pos="311"/>
              </w:tabs>
              <w:spacing w:after="0"/>
              <w:ind w:firstLine="0"/>
              <w:contextualSpacing/>
              <w:jc w:val="both"/>
              <w:rPr>
                <w:rFonts w:ascii="Titillium Web" w:hAnsi="Titillium Web"/>
                <w:snapToGrid w:val="0"/>
                <w:color w:val="000000"/>
                <w:sz w:val="14"/>
                <w:szCs w:val="14"/>
              </w:rPr>
            </w:pPr>
            <w:r w:rsidRPr="009B6F10">
              <w:rPr>
                <w:rFonts w:ascii="Titillium Web" w:hAnsi="Titillium Web"/>
                <w:snapToGrid w:val="0"/>
                <w:color w:val="000000"/>
                <w:sz w:val="14"/>
                <w:szCs w:val="14"/>
              </w:rPr>
              <w:t>5</w:t>
            </w:r>
          </w:p>
        </w:tc>
        <w:tc>
          <w:tcPr>
            <w:tcW w:w="2571" w:type="pct"/>
            <w:vAlign w:val="center"/>
          </w:tcPr>
          <w:p w14:paraId="5DE82D40" w14:textId="77777777" w:rsidR="006B77B7" w:rsidRPr="009B6F10" w:rsidRDefault="006B77B7" w:rsidP="00C960D4">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Admitiu-se o dado original como correto</w:t>
            </w:r>
          </w:p>
        </w:tc>
      </w:tr>
      <w:tr w:rsidR="006B77B7" w:rsidRPr="00C960D4" w14:paraId="75244BB7" w14:textId="77777777" w:rsidTr="00B122CB">
        <w:trPr>
          <w:cantSplit/>
          <w:trHeight w:val="227"/>
          <w:jc w:val="center"/>
        </w:trPr>
        <w:tc>
          <w:tcPr>
            <w:tcW w:w="2033" w:type="pct"/>
            <w:tcBorders>
              <w:bottom w:val="single" w:sz="12" w:space="0" w:color="0000FF"/>
            </w:tcBorders>
            <w:vAlign w:val="center"/>
          </w:tcPr>
          <w:p w14:paraId="03332FF9" w14:textId="77777777" w:rsidR="006B77B7" w:rsidRPr="009B6F10" w:rsidRDefault="006B77B7" w:rsidP="00C960D4">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Tipo de benefícios de aposentadoria não especificado</w:t>
            </w:r>
          </w:p>
        </w:tc>
        <w:tc>
          <w:tcPr>
            <w:tcW w:w="396" w:type="pct"/>
            <w:tcBorders>
              <w:bottom w:val="single" w:sz="12" w:space="0" w:color="0000FF"/>
            </w:tcBorders>
            <w:vAlign w:val="center"/>
          </w:tcPr>
          <w:p w14:paraId="5DC41A3A" w14:textId="77777777" w:rsidR="006B77B7" w:rsidRPr="009B6F10" w:rsidRDefault="006B77B7" w:rsidP="00C960D4">
            <w:pPr>
              <w:widowControl w:val="0"/>
              <w:tabs>
                <w:tab w:val="left" w:pos="311"/>
              </w:tabs>
              <w:spacing w:after="0"/>
              <w:ind w:firstLine="0"/>
              <w:contextualSpacing/>
              <w:jc w:val="both"/>
              <w:rPr>
                <w:rFonts w:ascii="Titillium Web" w:hAnsi="Titillium Web"/>
                <w:snapToGrid w:val="0"/>
                <w:color w:val="000000"/>
                <w:sz w:val="14"/>
                <w:szCs w:val="14"/>
              </w:rPr>
            </w:pPr>
            <w:r w:rsidRPr="009B6F10">
              <w:rPr>
                <w:rFonts w:ascii="Titillium Web" w:hAnsi="Titillium Web"/>
                <w:snapToGrid w:val="0"/>
                <w:color w:val="000000"/>
                <w:sz w:val="14"/>
                <w:szCs w:val="14"/>
              </w:rPr>
              <w:t>52</w:t>
            </w:r>
          </w:p>
        </w:tc>
        <w:tc>
          <w:tcPr>
            <w:tcW w:w="2571" w:type="pct"/>
            <w:tcBorders>
              <w:bottom w:val="single" w:sz="12" w:space="0" w:color="0000FF"/>
            </w:tcBorders>
            <w:vAlign w:val="center"/>
          </w:tcPr>
          <w:p w14:paraId="472F1ACF" w14:textId="77777777" w:rsidR="006B77B7" w:rsidRPr="009B6F10" w:rsidRDefault="006B77B7" w:rsidP="00C960D4">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Assumiu-se aposentadoria voluntária (Cód. 2)</w:t>
            </w:r>
          </w:p>
        </w:tc>
      </w:tr>
    </w:tbl>
    <w:p w14:paraId="0C79A77E"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321B3190" w14:textId="77777777" w:rsidR="006B77B7" w:rsidRPr="00C960D4" w:rsidRDefault="006B77B7" w:rsidP="00C960D4">
      <w:pPr>
        <w:widowControl w:val="0"/>
        <w:spacing w:after="0"/>
        <w:ind w:firstLine="0"/>
        <w:contextualSpacing/>
        <w:jc w:val="both"/>
        <w:rPr>
          <w:rFonts w:ascii="Titillium Web" w:hAnsi="Titillium Web"/>
          <w:sz w:val="18"/>
          <w:szCs w:val="18"/>
        </w:rPr>
      </w:pPr>
    </w:p>
    <w:p w14:paraId="58494245" w14:textId="77777777" w:rsidR="006B77B7" w:rsidRPr="00C960D4" w:rsidRDefault="006B77B7" w:rsidP="00C960D4">
      <w:pPr>
        <w:widowControl w:val="0"/>
        <w:spacing w:after="0"/>
        <w:ind w:firstLine="0"/>
        <w:contextualSpacing/>
        <w:jc w:val="both"/>
        <w:rPr>
          <w:rFonts w:ascii="Titillium Web" w:hAnsi="Titillium Web"/>
          <w:sz w:val="18"/>
          <w:szCs w:val="18"/>
        </w:rPr>
      </w:pPr>
    </w:p>
    <w:bookmarkEnd w:id="145"/>
    <w:p w14:paraId="0D802C8F" w14:textId="77777777" w:rsidR="006B77B7" w:rsidRPr="00C960D4" w:rsidRDefault="006B77B7" w:rsidP="00C960D4">
      <w:pPr>
        <w:widowControl w:val="0"/>
        <w:spacing w:after="0"/>
        <w:contextualSpacing/>
        <w:jc w:val="both"/>
        <w:rPr>
          <w:rFonts w:ascii="Titillium Web" w:hAnsi="Titillium Web"/>
          <w:sz w:val="18"/>
          <w:szCs w:val="18"/>
        </w:rPr>
      </w:pPr>
    </w:p>
    <w:p w14:paraId="093A151D" w14:textId="77777777" w:rsidR="006B77B7" w:rsidRPr="00C960D4" w:rsidRDefault="006B77B7" w:rsidP="00C960D4">
      <w:pPr>
        <w:widowControl w:val="0"/>
        <w:spacing w:after="0"/>
        <w:contextualSpacing/>
        <w:jc w:val="both"/>
        <w:rPr>
          <w:rFonts w:ascii="Titillium Web" w:hAnsi="Titillium Web"/>
          <w:sz w:val="18"/>
          <w:szCs w:val="18"/>
        </w:rPr>
        <w:sectPr w:rsidR="006B77B7" w:rsidRPr="00C960D4" w:rsidSect="00B122CB">
          <w:headerReference w:type="default" r:id="rId45"/>
          <w:pgSz w:w="13892" w:h="19845" w:orient="landscape" w:code="8"/>
          <w:pgMar w:top="1134" w:right="737" w:bottom="851" w:left="1134" w:header="709" w:footer="709" w:gutter="284"/>
          <w:cols w:space="708"/>
          <w:docGrid w:linePitch="360"/>
        </w:sectPr>
      </w:pPr>
    </w:p>
    <w:p w14:paraId="14489EA1"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46" w:name="_Toc193461526"/>
      <w:r w:rsidRPr="00421F4B">
        <w:rPr>
          <w:rFonts w:ascii="Titillium Web" w:eastAsiaTheme="majorEastAsia" w:hAnsi="Titillium Web"/>
          <w:b/>
          <w:caps/>
          <w:color w:val="365F91" w:themeColor="accent1" w:themeShade="BF"/>
          <w:kern w:val="28"/>
          <w:sz w:val="18"/>
          <w:szCs w:val="18"/>
        </w:rPr>
        <w:lastRenderedPageBreak/>
        <w:t>I.6.31 PROVISÕES MATEMÁTICAS A CONTABILIZAR</w:t>
      </w:r>
      <w:bookmarkEnd w:id="146"/>
    </w:p>
    <w:p w14:paraId="40FA3698" w14:textId="77777777" w:rsidR="006B77B7" w:rsidRPr="00C960D4" w:rsidRDefault="006B77B7" w:rsidP="00C960D4">
      <w:pPr>
        <w:widowControl w:val="0"/>
        <w:spacing w:after="0"/>
        <w:contextualSpacing/>
        <w:jc w:val="both"/>
        <w:rPr>
          <w:rFonts w:ascii="Titillium Web" w:hAnsi="Titillium Web"/>
          <w:sz w:val="18"/>
          <w:szCs w:val="18"/>
        </w:rPr>
      </w:pP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60"/>
        <w:gridCol w:w="8146"/>
        <w:gridCol w:w="1968"/>
      </w:tblGrid>
      <w:tr w:rsidR="006B77B7" w:rsidRPr="009B6F10" w14:paraId="120A26C0" w14:textId="77777777" w:rsidTr="00B122CB">
        <w:trPr>
          <w:trHeight w:val="23"/>
          <w:jc w:val="center"/>
        </w:trPr>
        <w:tc>
          <w:tcPr>
            <w:tcW w:w="946" w:type="pct"/>
            <w:shd w:val="clear" w:color="000000" w:fill="1F3864"/>
            <w:vAlign w:val="bottom"/>
            <w:hideMark/>
          </w:tcPr>
          <w:p w14:paraId="5A0D3039" w14:textId="77777777" w:rsidR="006B77B7" w:rsidRPr="009B6F10" w:rsidRDefault="006B77B7" w:rsidP="00C960D4">
            <w:pPr>
              <w:widowControl w:val="0"/>
              <w:spacing w:after="0"/>
              <w:ind w:firstLine="0"/>
              <w:contextualSpacing/>
              <w:jc w:val="center"/>
              <w:rPr>
                <w:rFonts w:ascii="Titillium Web" w:hAnsi="Titillium Web"/>
                <w:b/>
                <w:bCs/>
                <w:color w:val="FFFFFF"/>
                <w:sz w:val="14"/>
                <w:szCs w:val="14"/>
              </w:rPr>
            </w:pPr>
            <w:r w:rsidRPr="009B6F10">
              <w:rPr>
                <w:rFonts w:ascii="Titillium Web" w:hAnsi="Titillium Web"/>
                <w:b/>
                <w:bCs/>
                <w:color w:val="FFFFFF"/>
                <w:sz w:val="14"/>
                <w:szCs w:val="14"/>
              </w:rPr>
              <w:t>Código da Conta</w:t>
            </w:r>
          </w:p>
        </w:tc>
        <w:tc>
          <w:tcPr>
            <w:tcW w:w="3265" w:type="pct"/>
            <w:shd w:val="clear" w:color="000000" w:fill="1F3864"/>
            <w:vAlign w:val="bottom"/>
            <w:hideMark/>
          </w:tcPr>
          <w:p w14:paraId="46FFCDBA" w14:textId="77777777" w:rsidR="006B77B7" w:rsidRPr="009B6F10" w:rsidRDefault="006B77B7" w:rsidP="00C960D4">
            <w:pPr>
              <w:widowControl w:val="0"/>
              <w:spacing w:after="0"/>
              <w:ind w:firstLine="0"/>
              <w:contextualSpacing/>
              <w:jc w:val="center"/>
              <w:rPr>
                <w:rFonts w:ascii="Titillium Web" w:hAnsi="Titillium Web"/>
                <w:b/>
                <w:bCs/>
                <w:color w:val="FFFFFF"/>
                <w:sz w:val="14"/>
                <w:szCs w:val="14"/>
              </w:rPr>
            </w:pPr>
            <w:r w:rsidRPr="009B6F10">
              <w:rPr>
                <w:rFonts w:ascii="Titillium Web" w:hAnsi="Titillium Web"/>
                <w:b/>
                <w:bCs/>
                <w:color w:val="FFFFFF"/>
                <w:sz w:val="14"/>
                <w:szCs w:val="14"/>
              </w:rPr>
              <w:t>Título</w:t>
            </w:r>
          </w:p>
        </w:tc>
        <w:tc>
          <w:tcPr>
            <w:tcW w:w="789" w:type="pct"/>
            <w:shd w:val="clear" w:color="000000" w:fill="1F3864"/>
            <w:vAlign w:val="bottom"/>
            <w:hideMark/>
          </w:tcPr>
          <w:p w14:paraId="5E843C4C" w14:textId="77777777" w:rsidR="006B77B7" w:rsidRPr="009B6F10" w:rsidRDefault="006B77B7" w:rsidP="00C960D4">
            <w:pPr>
              <w:widowControl w:val="0"/>
              <w:spacing w:after="0"/>
              <w:ind w:firstLine="0"/>
              <w:contextualSpacing/>
              <w:jc w:val="center"/>
              <w:rPr>
                <w:rFonts w:ascii="Titillium Web" w:hAnsi="Titillium Web"/>
                <w:b/>
                <w:bCs/>
                <w:color w:val="FFFFFF"/>
                <w:sz w:val="14"/>
                <w:szCs w:val="14"/>
              </w:rPr>
            </w:pPr>
            <w:r w:rsidRPr="009B6F10">
              <w:rPr>
                <w:rFonts w:ascii="Titillium Web" w:hAnsi="Titillium Web"/>
                <w:b/>
                <w:bCs/>
                <w:color w:val="FFFFFF"/>
                <w:sz w:val="14"/>
                <w:szCs w:val="14"/>
              </w:rPr>
              <w:t>Valor (R$)</w:t>
            </w:r>
          </w:p>
        </w:tc>
      </w:tr>
      <w:tr w:rsidR="006B77B7" w:rsidRPr="009B6F10" w14:paraId="33DC3BDD" w14:textId="77777777" w:rsidTr="00B122CB">
        <w:trPr>
          <w:trHeight w:val="23"/>
          <w:jc w:val="center"/>
        </w:trPr>
        <w:tc>
          <w:tcPr>
            <w:tcW w:w="946" w:type="pct"/>
            <w:vAlign w:val="bottom"/>
            <w:hideMark/>
          </w:tcPr>
          <w:p w14:paraId="2A7D3FE2"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(APF)</w:t>
            </w:r>
          </w:p>
        </w:tc>
        <w:tc>
          <w:tcPr>
            <w:tcW w:w="3265" w:type="pct"/>
            <w:vAlign w:val="bottom"/>
            <w:hideMark/>
          </w:tcPr>
          <w:p w14:paraId="22089A6B"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 xml:space="preserve">(1) ATIVO - PLANO FINANCEIRO </w:t>
            </w:r>
          </w:p>
        </w:tc>
        <w:tc>
          <w:tcPr>
            <w:tcW w:w="789" w:type="pct"/>
            <w:noWrap/>
            <w:vAlign w:val="bottom"/>
            <w:hideMark/>
          </w:tcPr>
          <w:p w14:paraId="3F18C221"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67.571.303,78</w:t>
            </w:r>
          </w:p>
        </w:tc>
      </w:tr>
      <w:tr w:rsidR="006B77B7" w:rsidRPr="009B6F10" w14:paraId="2A31B8B4" w14:textId="77777777" w:rsidTr="00B122CB">
        <w:trPr>
          <w:trHeight w:val="23"/>
          <w:jc w:val="center"/>
        </w:trPr>
        <w:tc>
          <w:tcPr>
            <w:tcW w:w="946" w:type="pct"/>
            <w:vAlign w:val="bottom"/>
            <w:hideMark/>
          </w:tcPr>
          <w:p w14:paraId="22F158E4"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1.1.2.1.1.71.00</w:t>
            </w:r>
          </w:p>
        </w:tc>
        <w:tc>
          <w:tcPr>
            <w:tcW w:w="3265" w:type="pct"/>
            <w:vAlign w:val="bottom"/>
            <w:hideMark/>
          </w:tcPr>
          <w:p w14:paraId="1FEBE0DF" w14:textId="77777777" w:rsidR="006B77B7" w:rsidRPr="009B6F10" w:rsidRDefault="00C960D4"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xml:space="preserve"> </w:t>
            </w:r>
            <w:r w:rsidR="006B77B7" w:rsidRPr="009B6F10">
              <w:rPr>
                <w:rFonts w:ascii="Titillium Web" w:hAnsi="Titillium Web"/>
                <w:sz w:val="14"/>
                <w:szCs w:val="14"/>
              </w:rPr>
              <w:t>(+) CR</w:t>
            </w:r>
            <w:r w:rsidR="00010309" w:rsidRPr="009B6F10">
              <w:rPr>
                <w:rFonts w:ascii="Titillium Web" w:hAnsi="Titillium Web"/>
                <w:sz w:val="14"/>
                <w:szCs w:val="14"/>
              </w:rPr>
              <w:t>É</w:t>
            </w:r>
            <w:r w:rsidR="006B77B7" w:rsidRPr="009B6F10">
              <w:rPr>
                <w:rFonts w:ascii="Titillium Web" w:hAnsi="Titillium Web"/>
                <w:sz w:val="14"/>
                <w:szCs w:val="14"/>
              </w:rPr>
              <w:t>DITOS PREVIDENCIÁRIOS PARCELADOS - CURTO PRAZO</w:t>
            </w:r>
          </w:p>
        </w:tc>
        <w:tc>
          <w:tcPr>
            <w:tcW w:w="789" w:type="pct"/>
            <w:noWrap/>
            <w:vAlign w:val="bottom"/>
            <w:hideMark/>
          </w:tcPr>
          <w:p w14:paraId="371E8DC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30EE2BB8" w14:textId="77777777" w:rsidTr="00B122CB">
        <w:trPr>
          <w:trHeight w:val="23"/>
          <w:jc w:val="center"/>
        </w:trPr>
        <w:tc>
          <w:tcPr>
            <w:tcW w:w="946" w:type="pct"/>
            <w:vAlign w:val="bottom"/>
            <w:hideMark/>
          </w:tcPr>
          <w:p w14:paraId="508787B7"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1.2.1.1.1.01.71</w:t>
            </w:r>
          </w:p>
        </w:tc>
        <w:tc>
          <w:tcPr>
            <w:tcW w:w="3265" w:type="pct"/>
            <w:vAlign w:val="bottom"/>
            <w:hideMark/>
          </w:tcPr>
          <w:p w14:paraId="7A6E4567" w14:textId="77777777" w:rsidR="006B77B7" w:rsidRPr="009B6F10" w:rsidRDefault="00C960D4"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xml:space="preserve"> </w:t>
            </w:r>
            <w:r w:rsidR="006B77B7" w:rsidRPr="009B6F10">
              <w:rPr>
                <w:rFonts w:ascii="Titillium Web" w:hAnsi="Titillium Web"/>
                <w:sz w:val="14"/>
                <w:szCs w:val="14"/>
              </w:rPr>
              <w:t>(+) CR</w:t>
            </w:r>
            <w:r w:rsidR="00010309" w:rsidRPr="009B6F10">
              <w:rPr>
                <w:rFonts w:ascii="Titillium Web" w:hAnsi="Titillium Web"/>
                <w:sz w:val="14"/>
                <w:szCs w:val="14"/>
              </w:rPr>
              <w:t>É</w:t>
            </w:r>
            <w:r w:rsidR="006B77B7" w:rsidRPr="009B6F10">
              <w:rPr>
                <w:rFonts w:ascii="Titillium Web" w:hAnsi="Titillium Web"/>
                <w:sz w:val="14"/>
                <w:szCs w:val="14"/>
              </w:rPr>
              <w:t>DITOS PREVIDENCIÁRIOS PARCELADOS - LONGO PRAZO</w:t>
            </w:r>
          </w:p>
        </w:tc>
        <w:tc>
          <w:tcPr>
            <w:tcW w:w="789" w:type="pct"/>
            <w:noWrap/>
            <w:vAlign w:val="bottom"/>
            <w:hideMark/>
          </w:tcPr>
          <w:p w14:paraId="73697D05"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4B00A1E3" w14:textId="77777777" w:rsidTr="00B122CB">
        <w:trPr>
          <w:trHeight w:val="23"/>
          <w:jc w:val="center"/>
        </w:trPr>
        <w:tc>
          <w:tcPr>
            <w:tcW w:w="4211" w:type="pct"/>
            <w:gridSpan w:val="2"/>
            <w:vAlign w:val="bottom"/>
            <w:hideMark/>
          </w:tcPr>
          <w:p w14:paraId="3C0FF1E8"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TOTAL DO ATIVO - PLANO FINANCEIRO</w:t>
            </w:r>
          </w:p>
        </w:tc>
        <w:tc>
          <w:tcPr>
            <w:tcW w:w="789" w:type="pct"/>
            <w:noWrap/>
            <w:vAlign w:val="bottom"/>
            <w:hideMark/>
          </w:tcPr>
          <w:p w14:paraId="4AC036BC"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67.571.303,78</w:t>
            </w:r>
          </w:p>
        </w:tc>
      </w:tr>
      <w:tr w:rsidR="006B77B7" w:rsidRPr="009B6F10" w14:paraId="34EE0726" w14:textId="77777777" w:rsidTr="00B122CB">
        <w:trPr>
          <w:trHeight w:val="23"/>
          <w:jc w:val="center"/>
        </w:trPr>
        <w:tc>
          <w:tcPr>
            <w:tcW w:w="946" w:type="pct"/>
            <w:vAlign w:val="bottom"/>
            <w:hideMark/>
          </w:tcPr>
          <w:p w14:paraId="724F6844"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(APP)</w:t>
            </w:r>
          </w:p>
        </w:tc>
        <w:tc>
          <w:tcPr>
            <w:tcW w:w="3265" w:type="pct"/>
            <w:vAlign w:val="bottom"/>
            <w:hideMark/>
          </w:tcPr>
          <w:p w14:paraId="6B5FDAA2"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(2) ATIVO - PLANO PREVIDENCIÁRIO</w:t>
            </w:r>
          </w:p>
        </w:tc>
        <w:tc>
          <w:tcPr>
            <w:tcW w:w="789" w:type="pct"/>
            <w:noWrap/>
            <w:vAlign w:val="bottom"/>
            <w:hideMark/>
          </w:tcPr>
          <w:p w14:paraId="5753624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3.342.410.320,75</w:t>
            </w:r>
          </w:p>
        </w:tc>
      </w:tr>
      <w:tr w:rsidR="006B77B7" w:rsidRPr="009B6F10" w14:paraId="653EB2C6" w14:textId="77777777" w:rsidTr="00B122CB">
        <w:trPr>
          <w:trHeight w:val="23"/>
          <w:jc w:val="center"/>
        </w:trPr>
        <w:tc>
          <w:tcPr>
            <w:tcW w:w="946" w:type="pct"/>
            <w:vAlign w:val="bottom"/>
            <w:hideMark/>
          </w:tcPr>
          <w:p w14:paraId="2A950FFA"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Sem Máscara</w:t>
            </w:r>
          </w:p>
        </w:tc>
        <w:tc>
          <w:tcPr>
            <w:tcW w:w="3265" w:type="pct"/>
            <w:vAlign w:val="bottom"/>
            <w:hideMark/>
          </w:tcPr>
          <w:p w14:paraId="3392B520"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APLICAÇÕES CONFORME DAIR - PLANO PREVIDENCIÁRIO</w:t>
            </w:r>
          </w:p>
        </w:tc>
        <w:tc>
          <w:tcPr>
            <w:tcW w:w="789" w:type="pct"/>
            <w:noWrap/>
            <w:vAlign w:val="bottom"/>
            <w:hideMark/>
          </w:tcPr>
          <w:p w14:paraId="1E3B5528"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3.350.420.327,12</w:t>
            </w:r>
          </w:p>
        </w:tc>
      </w:tr>
      <w:tr w:rsidR="006B77B7" w:rsidRPr="009B6F10" w14:paraId="0134D5CA" w14:textId="77777777" w:rsidTr="00B122CB">
        <w:trPr>
          <w:trHeight w:val="23"/>
          <w:jc w:val="center"/>
        </w:trPr>
        <w:tc>
          <w:tcPr>
            <w:tcW w:w="946" w:type="pct"/>
            <w:vAlign w:val="bottom"/>
            <w:hideMark/>
          </w:tcPr>
          <w:p w14:paraId="315D4E91"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1.1.2.1.1.71.00</w:t>
            </w:r>
          </w:p>
        </w:tc>
        <w:tc>
          <w:tcPr>
            <w:tcW w:w="3265" w:type="pct"/>
            <w:vAlign w:val="bottom"/>
            <w:hideMark/>
          </w:tcPr>
          <w:p w14:paraId="639BD515"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CR</w:t>
            </w:r>
            <w:r w:rsidR="00010309" w:rsidRPr="009B6F10">
              <w:rPr>
                <w:rFonts w:ascii="Titillium Web" w:hAnsi="Titillium Web"/>
                <w:sz w:val="14"/>
                <w:szCs w:val="14"/>
              </w:rPr>
              <w:t>É</w:t>
            </w:r>
            <w:r w:rsidRPr="009B6F10">
              <w:rPr>
                <w:rFonts w:ascii="Titillium Web" w:hAnsi="Titillium Web"/>
                <w:sz w:val="14"/>
                <w:szCs w:val="14"/>
              </w:rPr>
              <w:t>DITOS PREVIDENCIÁRIOS PARCELADOS</w:t>
            </w:r>
          </w:p>
        </w:tc>
        <w:tc>
          <w:tcPr>
            <w:tcW w:w="789" w:type="pct"/>
            <w:noWrap/>
            <w:vAlign w:val="bottom"/>
            <w:hideMark/>
          </w:tcPr>
          <w:p w14:paraId="6C4A809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1F019F61" w14:textId="77777777" w:rsidTr="00B122CB">
        <w:trPr>
          <w:trHeight w:val="23"/>
          <w:jc w:val="center"/>
        </w:trPr>
        <w:tc>
          <w:tcPr>
            <w:tcW w:w="946" w:type="pct"/>
            <w:vAlign w:val="bottom"/>
            <w:hideMark/>
          </w:tcPr>
          <w:p w14:paraId="62FA5643"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1.2.1.1.2.08.01</w:t>
            </w:r>
          </w:p>
        </w:tc>
        <w:tc>
          <w:tcPr>
            <w:tcW w:w="3265" w:type="pct"/>
            <w:vAlign w:val="bottom"/>
            <w:hideMark/>
          </w:tcPr>
          <w:p w14:paraId="38CC24CE"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VALOR ATUAL DOS APORTES PARA COBERTURA DO D</w:t>
            </w:r>
            <w:r w:rsidR="00950B9A" w:rsidRPr="009B6F10">
              <w:rPr>
                <w:rFonts w:ascii="Titillium Web" w:hAnsi="Titillium Web"/>
                <w:sz w:val="14"/>
                <w:szCs w:val="14"/>
              </w:rPr>
              <w:t>É</w:t>
            </w:r>
            <w:r w:rsidRPr="009B6F10">
              <w:rPr>
                <w:rFonts w:ascii="Titillium Web" w:hAnsi="Titillium Web"/>
                <w:sz w:val="14"/>
                <w:szCs w:val="14"/>
              </w:rPr>
              <w:t>FICIT ATUARIAL</w:t>
            </w:r>
          </w:p>
        </w:tc>
        <w:tc>
          <w:tcPr>
            <w:tcW w:w="789" w:type="pct"/>
            <w:noWrap/>
            <w:vAlign w:val="bottom"/>
            <w:hideMark/>
          </w:tcPr>
          <w:p w14:paraId="0AACB753"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166200D5" w14:textId="77777777" w:rsidTr="00B122CB">
        <w:trPr>
          <w:trHeight w:val="23"/>
          <w:jc w:val="center"/>
        </w:trPr>
        <w:tc>
          <w:tcPr>
            <w:tcW w:w="946" w:type="pct"/>
            <w:vAlign w:val="bottom"/>
            <w:hideMark/>
          </w:tcPr>
          <w:p w14:paraId="1C4C16DF"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Sem Máscara</w:t>
            </w:r>
          </w:p>
        </w:tc>
        <w:tc>
          <w:tcPr>
            <w:tcW w:w="3265" w:type="pct"/>
            <w:vAlign w:val="bottom"/>
            <w:hideMark/>
          </w:tcPr>
          <w:p w14:paraId="2E161931"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RESERVA ADMINISTRATIVA</w:t>
            </w:r>
          </w:p>
        </w:tc>
        <w:tc>
          <w:tcPr>
            <w:tcW w:w="789" w:type="pct"/>
            <w:noWrap/>
            <w:vAlign w:val="bottom"/>
            <w:hideMark/>
          </w:tcPr>
          <w:p w14:paraId="20D13EC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8.010.006,37</w:t>
            </w:r>
          </w:p>
        </w:tc>
      </w:tr>
      <w:tr w:rsidR="006B77B7" w:rsidRPr="009B6F10" w14:paraId="6D22A0D7" w14:textId="77777777" w:rsidTr="00B122CB">
        <w:trPr>
          <w:trHeight w:val="23"/>
          <w:jc w:val="center"/>
        </w:trPr>
        <w:tc>
          <w:tcPr>
            <w:tcW w:w="4211" w:type="pct"/>
            <w:gridSpan w:val="2"/>
            <w:vAlign w:val="bottom"/>
            <w:hideMark/>
          </w:tcPr>
          <w:p w14:paraId="48C6A91F"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TOTAL DO ATIVO - PLANO PREVIDENCIÁRIO</w:t>
            </w:r>
          </w:p>
        </w:tc>
        <w:tc>
          <w:tcPr>
            <w:tcW w:w="789" w:type="pct"/>
            <w:noWrap/>
            <w:vAlign w:val="bottom"/>
            <w:hideMark/>
          </w:tcPr>
          <w:p w14:paraId="0852D784"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3.342.410.320,75</w:t>
            </w:r>
          </w:p>
        </w:tc>
      </w:tr>
      <w:tr w:rsidR="006B77B7" w:rsidRPr="009B6F10" w14:paraId="6C7C87CD" w14:textId="77777777" w:rsidTr="00B122CB">
        <w:trPr>
          <w:trHeight w:val="23"/>
          <w:jc w:val="center"/>
        </w:trPr>
        <w:tc>
          <w:tcPr>
            <w:tcW w:w="4211" w:type="pct"/>
            <w:gridSpan w:val="2"/>
            <w:vAlign w:val="bottom"/>
            <w:hideMark/>
          </w:tcPr>
          <w:p w14:paraId="648159A8"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TOTAL DO ATIVO - PLANOS FINANCEIRO E PREVIDENCIÁRIO</w:t>
            </w:r>
          </w:p>
        </w:tc>
        <w:tc>
          <w:tcPr>
            <w:tcW w:w="789" w:type="pct"/>
            <w:noWrap/>
            <w:vAlign w:val="bottom"/>
            <w:hideMark/>
          </w:tcPr>
          <w:p w14:paraId="51595E1E"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3.409.981.624,53</w:t>
            </w:r>
          </w:p>
        </w:tc>
      </w:tr>
      <w:tr w:rsidR="006B77B7" w:rsidRPr="009B6F10" w14:paraId="4C70A51D" w14:textId="77777777" w:rsidTr="00B122CB">
        <w:trPr>
          <w:trHeight w:val="23"/>
          <w:jc w:val="center"/>
        </w:trPr>
        <w:tc>
          <w:tcPr>
            <w:tcW w:w="5000" w:type="pct"/>
            <w:gridSpan w:val="3"/>
            <w:vAlign w:val="bottom"/>
            <w:hideMark/>
          </w:tcPr>
          <w:p w14:paraId="0072BAB0"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PASSIVO</w:t>
            </w:r>
          </w:p>
        </w:tc>
      </w:tr>
      <w:tr w:rsidR="006B77B7" w:rsidRPr="009B6F10" w14:paraId="7AAAEC07" w14:textId="77777777" w:rsidTr="00B122CB">
        <w:trPr>
          <w:trHeight w:val="23"/>
          <w:jc w:val="center"/>
        </w:trPr>
        <w:tc>
          <w:tcPr>
            <w:tcW w:w="946" w:type="pct"/>
            <w:vAlign w:val="bottom"/>
            <w:hideMark/>
          </w:tcPr>
          <w:p w14:paraId="187B25B3"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2.2.7.2.1.00.00 (4) + (5) + (</w:t>
            </w:r>
            <w:proofErr w:type="gramStart"/>
            <w:r w:rsidRPr="009B6F10">
              <w:rPr>
                <w:rFonts w:ascii="Titillium Web" w:hAnsi="Titillium Web"/>
                <w:sz w:val="14"/>
                <w:szCs w:val="14"/>
              </w:rPr>
              <w:t>7)+</w:t>
            </w:r>
            <w:proofErr w:type="gramEnd"/>
            <w:r w:rsidRPr="009B6F10">
              <w:rPr>
                <w:rFonts w:ascii="Titillium Web" w:hAnsi="Titillium Web"/>
                <w:sz w:val="14"/>
                <w:szCs w:val="14"/>
              </w:rPr>
              <w:t xml:space="preserve"> (8)</w:t>
            </w:r>
          </w:p>
        </w:tc>
        <w:tc>
          <w:tcPr>
            <w:tcW w:w="3265" w:type="pct"/>
            <w:vAlign w:val="bottom"/>
            <w:hideMark/>
          </w:tcPr>
          <w:p w14:paraId="47621300"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TOTAL DO PASSIVO = PROVISÕES MATEMÁTICAS A LONGO PRAZO - CONSOLIDAÇÃO</w:t>
            </w:r>
          </w:p>
        </w:tc>
        <w:tc>
          <w:tcPr>
            <w:tcW w:w="789" w:type="pct"/>
            <w:noWrap/>
            <w:vAlign w:val="bottom"/>
            <w:hideMark/>
          </w:tcPr>
          <w:p w14:paraId="187FD213"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39.055.439.785,40</w:t>
            </w:r>
          </w:p>
        </w:tc>
      </w:tr>
      <w:tr w:rsidR="006B77B7" w:rsidRPr="009B6F10" w14:paraId="0087E66D" w14:textId="77777777" w:rsidTr="00B122CB">
        <w:trPr>
          <w:trHeight w:val="23"/>
          <w:jc w:val="center"/>
        </w:trPr>
        <w:tc>
          <w:tcPr>
            <w:tcW w:w="946" w:type="pct"/>
            <w:vAlign w:val="bottom"/>
            <w:hideMark/>
          </w:tcPr>
          <w:p w14:paraId="0A2DD38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3.9.7.2.1.01.00 (4) + (5)</w:t>
            </w:r>
          </w:p>
        </w:tc>
        <w:tc>
          <w:tcPr>
            <w:tcW w:w="3265" w:type="pct"/>
            <w:vAlign w:val="bottom"/>
            <w:hideMark/>
          </w:tcPr>
          <w:p w14:paraId="1B190683"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(3) VPD DE PROVISÕES MATEMÁTICAS PREVIDÊNCIÁRIAS A LONGO PRAZO - CONSOLIDAÇÃO - PLANO FINANCEIRO</w:t>
            </w:r>
          </w:p>
        </w:tc>
        <w:tc>
          <w:tcPr>
            <w:tcW w:w="789" w:type="pct"/>
            <w:noWrap/>
            <w:vAlign w:val="bottom"/>
            <w:hideMark/>
          </w:tcPr>
          <w:p w14:paraId="2A1B9DF7"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35.216.351.092,95</w:t>
            </w:r>
          </w:p>
        </w:tc>
      </w:tr>
      <w:tr w:rsidR="006B77B7" w:rsidRPr="009B6F10" w14:paraId="7CC8271B" w14:textId="77777777" w:rsidTr="00B122CB">
        <w:trPr>
          <w:trHeight w:val="23"/>
          <w:jc w:val="center"/>
        </w:trPr>
        <w:tc>
          <w:tcPr>
            <w:tcW w:w="946" w:type="pct"/>
            <w:vAlign w:val="bottom"/>
            <w:hideMark/>
          </w:tcPr>
          <w:p w14:paraId="789F80F7"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2.2.7.2.1.01.00</w:t>
            </w:r>
          </w:p>
        </w:tc>
        <w:tc>
          <w:tcPr>
            <w:tcW w:w="3265" w:type="pct"/>
            <w:vAlign w:val="bottom"/>
            <w:hideMark/>
          </w:tcPr>
          <w:p w14:paraId="1A238BBB"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(4)</w:t>
            </w:r>
            <w:r w:rsidR="00C960D4" w:rsidRPr="009B6F10">
              <w:rPr>
                <w:rFonts w:ascii="Titillium Web" w:hAnsi="Titillium Web"/>
                <w:b/>
                <w:bCs/>
                <w:sz w:val="14"/>
                <w:szCs w:val="14"/>
              </w:rPr>
              <w:t xml:space="preserve"> </w:t>
            </w:r>
            <w:r w:rsidRPr="009B6F10">
              <w:rPr>
                <w:rFonts w:ascii="Titillium Web" w:hAnsi="Titillium Web"/>
                <w:b/>
                <w:bCs/>
                <w:sz w:val="14"/>
                <w:szCs w:val="14"/>
              </w:rPr>
              <w:t>PLANO FINANCEIRO - PROVISÕES DE BENEFÍCIOS CONCEDIDOS</w:t>
            </w:r>
          </w:p>
        </w:tc>
        <w:tc>
          <w:tcPr>
            <w:tcW w:w="789" w:type="pct"/>
            <w:noWrap/>
            <w:vAlign w:val="bottom"/>
            <w:hideMark/>
          </w:tcPr>
          <w:p w14:paraId="60B437A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22.471.285.976,11</w:t>
            </w:r>
          </w:p>
        </w:tc>
      </w:tr>
      <w:tr w:rsidR="006B77B7" w:rsidRPr="009B6F10" w14:paraId="58471709" w14:textId="77777777" w:rsidTr="00B122CB">
        <w:trPr>
          <w:trHeight w:val="23"/>
          <w:jc w:val="center"/>
        </w:trPr>
        <w:tc>
          <w:tcPr>
            <w:tcW w:w="946" w:type="pct"/>
            <w:vAlign w:val="bottom"/>
            <w:hideMark/>
          </w:tcPr>
          <w:p w14:paraId="2591396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2.2.7.2.1.01.01</w:t>
            </w:r>
          </w:p>
        </w:tc>
        <w:tc>
          <w:tcPr>
            <w:tcW w:w="3265" w:type="pct"/>
            <w:vAlign w:val="bottom"/>
            <w:hideMark/>
          </w:tcPr>
          <w:p w14:paraId="4F543BB3"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APOSENTADORIAS/PENSÕES/OUTROS BENEFÍCIOS CONCEDIDOS DO PLANO FINANCEIRO DO RPPS</w:t>
            </w:r>
          </w:p>
        </w:tc>
        <w:tc>
          <w:tcPr>
            <w:tcW w:w="789" w:type="pct"/>
            <w:noWrap/>
            <w:vAlign w:val="bottom"/>
            <w:hideMark/>
          </w:tcPr>
          <w:p w14:paraId="6D83119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24.517.986.885,77</w:t>
            </w:r>
          </w:p>
        </w:tc>
      </w:tr>
      <w:tr w:rsidR="006B77B7" w:rsidRPr="009B6F10" w14:paraId="1BAA4B8D" w14:textId="77777777" w:rsidTr="00B122CB">
        <w:trPr>
          <w:trHeight w:val="23"/>
          <w:jc w:val="center"/>
        </w:trPr>
        <w:tc>
          <w:tcPr>
            <w:tcW w:w="946" w:type="pct"/>
            <w:vAlign w:val="bottom"/>
            <w:hideMark/>
          </w:tcPr>
          <w:p w14:paraId="3A4BA93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2.2.7.2.1.01.03</w:t>
            </w:r>
          </w:p>
        </w:tc>
        <w:tc>
          <w:tcPr>
            <w:tcW w:w="3265" w:type="pct"/>
            <w:vAlign w:val="bottom"/>
            <w:hideMark/>
          </w:tcPr>
          <w:p w14:paraId="03A82B08"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CONTRIBUIÇÕES DO APOSENTADO PARA O PLANO FINANCEIRO DO RPPS</w:t>
            </w:r>
            <w:r w:rsidR="00C960D4" w:rsidRPr="009B6F10">
              <w:rPr>
                <w:rFonts w:ascii="Titillium Web" w:hAnsi="Titillium Web"/>
                <w:sz w:val="14"/>
                <w:szCs w:val="14"/>
              </w:rPr>
              <w:t xml:space="preserve"> </w:t>
            </w:r>
          </w:p>
        </w:tc>
        <w:tc>
          <w:tcPr>
            <w:tcW w:w="789" w:type="pct"/>
            <w:noWrap/>
            <w:vAlign w:val="bottom"/>
            <w:hideMark/>
          </w:tcPr>
          <w:p w14:paraId="65878947"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765.894.821,34</w:t>
            </w:r>
          </w:p>
        </w:tc>
      </w:tr>
      <w:tr w:rsidR="006B77B7" w:rsidRPr="009B6F10" w14:paraId="2127FFDE" w14:textId="77777777" w:rsidTr="00B122CB">
        <w:trPr>
          <w:trHeight w:val="23"/>
          <w:jc w:val="center"/>
        </w:trPr>
        <w:tc>
          <w:tcPr>
            <w:tcW w:w="946" w:type="pct"/>
            <w:vAlign w:val="bottom"/>
            <w:hideMark/>
          </w:tcPr>
          <w:p w14:paraId="6F212322"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2.2.7.2.1.01.04</w:t>
            </w:r>
          </w:p>
        </w:tc>
        <w:tc>
          <w:tcPr>
            <w:tcW w:w="3265" w:type="pct"/>
            <w:vAlign w:val="bottom"/>
            <w:hideMark/>
          </w:tcPr>
          <w:p w14:paraId="654DB10E"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CONTRIBUIÇÕES DO PENSIONISTA PARA O PLANO FINANCEIRO DO RPPS</w:t>
            </w:r>
            <w:r w:rsidR="00C960D4" w:rsidRPr="009B6F10">
              <w:rPr>
                <w:rFonts w:ascii="Titillium Web" w:hAnsi="Titillium Web"/>
                <w:sz w:val="14"/>
                <w:szCs w:val="14"/>
              </w:rPr>
              <w:t xml:space="preserve"> </w:t>
            </w:r>
          </w:p>
        </w:tc>
        <w:tc>
          <w:tcPr>
            <w:tcW w:w="789" w:type="pct"/>
            <w:noWrap/>
            <w:vAlign w:val="bottom"/>
            <w:hideMark/>
          </w:tcPr>
          <w:p w14:paraId="708E60E4"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54.906.744,03</w:t>
            </w:r>
          </w:p>
        </w:tc>
      </w:tr>
      <w:tr w:rsidR="006B77B7" w:rsidRPr="009B6F10" w14:paraId="1E70CEA8" w14:textId="77777777" w:rsidTr="00B122CB">
        <w:trPr>
          <w:trHeight w:val="23"/>
          <w:jc w:val="center"/>
        </w:trPr>
        <w:tc>
          <w:tcPr>
            <w:tcW w:w="946" w:type="pct"/>
            <w:vAlign w:val="bottom"/>
            <w:hideMark/>
          </w:tcPr>
          <w:p w14:paraId="168FB700"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2.2.7.2.1.01.05</w:t>
            </w:r>
          </w:p>
        </w:tc>
        <w:tc>
          <w:tcPr>
            <w:tcW w:w="3265" w:type="pct"/>
            <w:vAlign w:val="bottom"/>
            <w:hideMark/>
          </w:tcPr>
          <w:p w14:paraId="226C3C31"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COMPENSAÇÃO PREVIDENCIÁRIA DO PLANO FINANCEIRO DO RPPS</w:t>
            </w:r>
            <w:r w:rsidR="00C960D4" w:rsidRPr="009B6F10">
              <w:rPr>
                <w:rFonts w:ascii="Titillium Web" w:hAnsi="Titillium Web"/>
                <w:sz w:val="14"/>
                <w:szCs w:val="14"/>
              </w:rPr>
              <w:t xml:space="preserve"> </w:t>
            </w:r>
          </w:p>
        </w:tc>
        <w:tc>
          <w:tcPr>
            <w:tcW w:w="789" w:type="pct"/>
            <w:noWrap/>
            <w:vAlign w:val="bottom"/>
            <w:hideMark/>
          </w:tcPr>
          <w:p w14:paraId="2D4DD854"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1.225.899.344,29</w:t>
            </w:r>
          </w:p>
        </w:tc>
      </w:tr>
      <w:tr w:rsidR="006B77B7" w:rsidRPr="009B6F10" w14:paraId="475E0E80" w14:textId="77777777" w:rsidTr="00B122CB">
        <w:trPr>
          <w:trHeight w:val="23"/>
          <w:jc w:val="center"/>
        </w:trPr>
        <w:tc>
          <w:tcPr>
            <w:tcW w:w="946" w:type="pct"/>
            <w:vAlign w:val="bottom"/>
            <w:hideMark/>
          </w:tcPr>
          <w:p w14:paraId="68B4C91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2.2.7.2.1.01.99</w:t>
            </w:r>
          </w:p>
        </w:tc>
        <w:tc>
          <w:tcPr>
            <w:tcW w:w="3265" w:type="pct"/>
            <w:vAlign w:val="bottom"/>
            <w:hideMark/>
          </w:tcPr>
          <w:p w14:paraId="7A934AD3"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OUTRAS DEDUÇÕES</w:t>
            </w:r>
          </w:p>
        </w:tc>
        <w:tc>
          <w:tcPr>
            <w:tcW w:w="789" w:type="pct"/>
            <w:noWrap/>
            <w:vAlign w:val="bottom"/>
            <w:hideMark/>
          </w:tcPr>
          <w:p w14:paraId="7FAA67D3"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0931F093" w14:textId="77777777" w:rsidTr="00B122CB">
        <w:trPr>
          <w:trHeight w:val="23"/>
          <w:jc w:val="center"/>
        </w:trPr>
        <w:tc>
          <w:tcPr>
            <w:tcW w:w="946" w:type="pct"/>
            <w:vAlign w:val="bottom"/>
            <w:hideMark/>
          </w:tcPr>
          <w:p w14:paraId="7E5F204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2.2.7.2.1.02.00</w:t>
            </w:r>
          </w:p>
        </w:tc>
        <w:tc>
          <w:tcPr>
            <w:tcW w:w="3265" w:type="pct"/>
            <w:vAlign w:val="bottom"/>
            <w:hideMark/>
          </w:tcPr>
          <w:p w14:paraId="22667DEB"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(5)</w:t>
            </w:r>
            <w:r w:rsidR="00C960D4" w:rsidRPr="009B6F10">
              <w:rPr>
                <w:rFonts w:ascii="Titillium Web" w:hAnsi="Titillium Web"/>
                <w:b/>
                <w:bCs/>
                <w:sz w:val="14"/>
                <w:szCs w:val="14"/>
              </w:rPr>
              <w:t xml:space="preserve"> </w:t>
            </w:r>
            <w:r w:rsidRPr="009B6F10">
              <w:rPr>
                <w:rFonts w:ascii="Titillium Web" w:hAnsi="Titillium Web"/>
                <w:b/>
                <w:bCs/>
                <w:sz w:val="14"/>
                <w:szCs w:val="14"/>
              </w:rPr>
              <w:t>PLANO FINANCEIRO - PROVISÕES DE BENEFÍCIOS A CONCEDER</w:t>
            </w:r>
          </w:p>
        </w:tc>
        <w:tc>
          <w:tcPr>
            <w:tcW w:w="789" w:type="pct"/>
            <w:noWrap/>
            <w:vAlign w:val="bottom"/>
            <w:hideMark/>
          </w:tcPr>
          <w:p w14:paraId="50F95B57"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12.745.065.116,84</w:t>
            </w:r>
          </w:p>
        </w:tc>
      </w:tr>
      <w:tr w:rsidR="006B77B7" w:rsidRPr="009B6F10" w14:paraId="4C32138B" w14:textId="77777777" w:rsidTr="00B122CB">
        <w:trPr>
          <w:trHeight w:val="23"/>
          <w:jc w:val="center"/>
        </w:trPr>
        <w:tc>
          <w:tcPr>
            <w:tcW w:w="946" w:type="pct"/>
            <w:vAlign w:val="bottom"/>
            <w:hideMark/>
          </w:tcPr>
          <w:p w14:paraId="5BE6F451"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2.2.7.2.1.02.01</w:t>
            </w:r>
          </w:p>
        </w:tc>
        <w:tc>
          <w:tcPr>
            <w:tcW w:w="3265" w:type="pct"/>
            <w:vAlign w:val="bottom"/>
            <w:hideMark/>
          </w:tcPr>
          <w:p w14:paraId="4637BB1D"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APOSENTADORIAS/PENSÕES/OUTROS BENEFÍCIOS A CONCEDER DO PLANO FINANCEIRO DO RPPS</w:t>
            </w:r>
          </w:p>
        </w:tc>
        <w:tc>
          <w:tcPr>
            <w:tcW w:w="789" w:type="pct"/>
            <w:noWrap/>
            <w:vAlign w:val="bottom"/>
            <w:hideMark/>
          </w:tcPr>
          <w:p w14:paraId="631232C1"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17.663.763.603,47</w:t>
            </w:r>
          </w:p>
        </w:tc>
      </w:tr>
      <w:tr w:rsidR="006B77B7" w:rsidRPr="009B6F10" w14:paraId="1193FD41" w14:textId="77777777" w:rsidTr="00B122CB">
        <w:trPr>
          <w:trHeight w:val="23"/>
          <w:jc w:val="center"/>
        </w:trPr>
        <w:tc>
          <w:tcPr>
            <w:tcW w:w="946" w:type="pct"/>
            <w:vAlign w:val="bottom"/>
            <w:hideMark/>
          </w:tcPr>
          <w:p w14:paraId="382497E2"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2.2.7.2.1.02.02</w:t>
            </w:r>
          </w:p>
        </w:tc>
        <w:tc>
          <w:tcPr>
            <w:tcW w:w="3265" w:type="pct"/>
            <w:vAlign w:val="bottom"/>
            <w:hideMark/>
          </w:tcPr>
          <w:p w14:paraId="6EE39184"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CONTRIBUIÇÕES DO ENTE PARA O PLANO FINANCEIRO DO RPPS</w:t>
            </w:r>
          </w:p>
        </w:tc>
        <w:tc>
          <w:tcPr>
            <w:tcW w:w="789" w:type="pct"/>
            <w:noWrap/>
            <w:vAlign w:val="bottom"/>
            <w:hideMark/>
          </w:tcPr>
          <w:p w14:paraId="2B525BAE"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2.393.630.276,63</w:t>
            </w:r>
          </w:p>
        </w:tc>
      </w:tr>
      <w:tr w:rsidR="006B77B7" w:rsidRPr="009B6F10" w14:paraId="2EBEA616" w14:textId="77777777" w:rsidTr="00B122CB">
        <w:trPr>
          <w:trHeight w:val="23"/>
          <w:jc w:val="center"/>
        </w:trPr>
        <w:tc>
          <w:tcPr>
            <w:tcW w:w="946" w:type="pct"/>
            <w:vAlign w:val="bottom"/>
            <w:hideMark/>
          </w:tcPr>
          <w:p w14:paraId="75674E53"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2.2.7.2.1.02.03</w:t>
            </w:r>
          </w:p>
        </w:tc>
        <w:tc>
          <w:tcPr>
            <w:tcW w:w="3265" w:type="pct"/>
            <w:vAlign w:val="bottom"/>
            <w:hideMark/>
          </w:tcPr>
          <w:p w14:paraId="1734AA56"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CONTRIBUIÇÔES DO SERVIDOR ATIVO PARA O PLANO FINANCEIRO DO RPPS</w:t>
            </w:r>
            <w:r w:rsidR="00C960D4" w:rsidRPr="009B6F10">
              <w:rPr>
                <w:rFonts w:ascii="Titillium Web" w:hAnsi="Titillium Web"/>
                <w:sz w:val="14"/>
                <w:szCs w:val="14"/>
              </w:rPr>
              <w:t xml:space="preserve"> </w:t>
            </w:r>
          </w:p>
        </w:tc>
        <w:tc>
          <w:tcPr>
            <w:tcW w:w="789" w:type="pct"/>
            <w:noWrap/>
            <w:vAlign w:val="bottom"/>
            <w:hideMark/>
          </w:tcPr>
          <w:p w14:paraId="5A77532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1.641.880.029,83</w:t>
            </w:r>
          </w:p>
        </w:tc>
      </w:tr>
      <w:tr w:rsidR="006B77B7" w:rsidRPr="009B6F10" w14:paraId="5A80E045" w14:textId="77777777" w:rsidTr="00B122CB">
        <w:trPr>
          <w:trHeight w:val="23"/>
          <w:jc w:val="center"/>
        </w:trPr>
        <w:tc>
          <w:tcPr>
            <w:tcW w:w="946" w:type="pct"/>
            <w:vAlign w:val="bottom"/>
            <w:hideMark/>
          </w:tcPr>
          <w:p w14:paraId="62F6716F"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2.2.7.2.1.02.04</w:t>
            </w:r>
          </w:p>
        </w:tc>
        <w:tc>
          <w:tcPr>
            <w:tcW w:w="3265" w:type="pct"/>
            <w:vAlign w:val="bottom"/>
            <w:hideMark/>
          </w:tcPr>
          <w:p w14:paraId="236A8831"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COMPENSAÇÃO PREVIDENCIÁRIA DO PLANO FINANCEIRO DO RPPS</w:t>
            </w:r>
            <w:r w:rsidR="00C960D4" w:rsidRPr="009B6F10">
              <w:rPr>
                <w:rFonts w:ascii="Titillium Web" w:hAnsi="Titillium Web"/>
                <w:sz w:val="14"/>
                <w:szCs w:val="14"/>
              </w:rPr>
              <w:t xml:space="preserve"> </w:t>
            </w:r>
          </w:p>
        </w:tc>
        <w:tc>
          <w:tcPr>
            <w:tcW w:w="789" w:type="pct"/>
            <w:noWrap/>
            <w:vAlign w:val="bottom"/>
            <w:hideMark/>
          </w:tcPr>
          <w:p w14:paraId="48F7839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883.188.180,17</w:t>
            </w:r>
          </w:p>
        </w:tc>
      </w:tr>
      <w:tr w:rsidR="006B77B7" w:rsidRPr="009B6F10" w14:paraId="2B70CB57" w14:textId="77777777" w:rsidTr="00B122CB">
        <w:trPr>
          <w:trHeight w:val="23"/>
          <w:jc w:val="center"/>
        </w:trPr>
        <w:tc>
          <w:tcPr>
            <w:tcW w:w="946" w:type="pct"/>
            <w:vAlign w:val="bottom"/>
            <w:hideMark/>
          </w:tcPr>
          <w:p w14:paraId="1D28A6C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2.2.7.2.1.02.99</w:t>
            </w:r>
          </w:p>
        </w:tc>
        <w:tc>
          <w:tcPr>
            <w:tcW w:w="3265" w:type="pct"/>
            <w:vAlign w:val="bottom"/>
            <w:hideMark/>
          </w:tcPr>
          <w:p w14:paraId="3B934031"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OUTRAS DEDUÇÕES</w:t>
            </w:r>
          </w:p>
        </w:tc>
        <w:tc>
          <w:tcPr>
            <w:tcW w:w="789" w:type="pct"/>
            <w:noWrap/>
            <w:vAlign w:val="bottom"/>
            <w:hideMark/>
          </w:tcPr>
          <w:p w14:paraId="1B12631B"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7CDCE5FB" w14:textId="77777777" w:rsidTr="00B122CB">
        <w:trPr>
          <w:trHeight w:val="23"/>
          <w:jc w:val="center"/>
        </w:trPr>
        <w:tc>
          <w:tcPr>
            <w:tcW w:w="946" w:type="pct"/>
            <w:vAlign w:val="bottom"/>
            <w:hideMark/>
          </w:tcPr>
          <w:p w14:paraId="21359BD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3.9.7.2.1.02.00 (7) + (8) – (9)</w:t>
            </w:r>
          </w:p>
        </w:tc>
        <w:tc>
          <w:tcPr>
            <w:tcW w:w="3265" w:type="pct"/>
            <w:vAlign w:val="bottom"/>
            <w:hideMark/>
          </w:tcPr>
          <w:p w14:paraId="20A8CC78"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(6) VPD DE PROVISÕES MATEMÁTICAS PREVIDÊNCIÁRIAS A LONGO PRAZO - CONSOLIDAÇÃO - PLANO PREVIDENCIÁRIO</w:t>
            </w:r>
          </w:p>
        </w:tc>
        <w:tc>
          <w:tcPr>
            <w:tcW w:w="789" w:type="pct"/>
            <w:noWrap/>
            <w:vAlign w:val="bottom"/>
            <w:hideMark/>
          </w:tcPr>
          <w:p w14:paraId="06B8DC02"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3.839.088.692,45</w:t>
            </w:r>
          </w:p>
        </w:tc>
      </w:tr>
      <w:tr w:rsidR="006B77B7" w:rsidRPr="009B6F10" w14:paraId="3C5AA791" w14:textId="77777777" w:rsidTr="00B122CB">
        <w:trPr>
          <w:trHeight w:val="23"/>
          <w:jc w:val="center"/>
        </w:trPr>
        <w:tc>
          <w:tcPr>
            <w:tcW w:w="946" w:type="pct"/>
            <w:vAlign w:val="bottom"/>
            <w:hideMark/>
          </w:tcPr>
          <w:p w14:paraId="416FC34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2.2.7.2.1.03.00</w:t>
            </w:r>
          </w:p>
        </w:tc>
        <w:tc>
          <w:tcPr>
            <w:tcW w:w="3265" w:type="pct"/>
            <w:vAlign w:val="bottom"/>
            <w:hideMark/>
          </w:tcPr>
          <w:p w14:paraId="77A410D9"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(7) PLANO PREVIDENCIÁRIO - PROVISÕES DE BENEFÍCIOS CONCEDIDOS</w:t>
            </w:r>
          </w:p>
        </w:tc>
        <w:tc>
          <w:tcPr>
            <w:tcW w:w="789" w:type="pct"/>
            <w:noWrap/>
            <w:vAlign w:val="bottom"/>
            <w:hideMark/>
          </w:tcPr>
          <w:p w14:paraId="6C2757A8"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172.377.630,33</w:t>
            </w:r>
          </w:p>
        </w:tc>
      </w:tr>
      <w:tr w:rsidR="006B77B7" w:rsidRPr="009B6F10" w14:paraId="6BE52ED1" w14:textId="77777777" w:rsidTr="00B122CB">
        <w:trPr>
          <w:trHeight w:val="23"/>
          <w:jc w:val="center"/>
        </w:trPr>
        <w:tc>
          <w:tcPr>
            <w:tcW w:w="946" w:type="pct"/>
            <w:vAlign w:val="bottom"/>
            <w:hideMark/>
          </w:tcPr>
          <w:p w14:paraId="7CDB2FED"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2.2.7.2.1.03.01</w:t>
            </w:r>
          </w:p>
        </w:tc>
        <w:tc>
          <w:tcPr>
            <w:tcW w:w="3265" w:type="pct"/>
            <w:vAlign w:val="bottom"/>
            <w:hideMark/>
          </w:tcPr>
          <w:p w14:paraId="7FCA9785"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xml:space="preserve">(+) APOSENTADORIAS/PENSÕES/OUTROS BENEFÍCIOS CONCEDIDOS DO PLANO PREVIDENCIÁRIO DO RPPS </w:t>
            </w:r>
          </w:p>
        </w:tc>
        <w:tc>
          <w:tcPr>
            <w:tcW w:w="789" w:type="pct"/>
            <w:noWrap/>
            <w:vAlign w:val="bottom"/>
            <w:hideMark/>
          </w:tcPr>
          <w:p w14:paraId="1A23D66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182.052.005,43</w:t>
            </w:r>
          </w:p>
        </w:tc>
      </w:tr>
      <w:tr w:rsidR="006B77B7" w:rsidRPr="009B6F10" w14:paraId="1DC3D032" w14:textId="77777777" w:rsidTr="00B122CB">
        <w:trPr>
          <w:trHeight w:val="23"/>
          <w:jc w:val="center"/>
        </w:trPr>
        <w:tc>
          <w:tcPr>
            <w:tcW w:w="946" w:type="pct"/>
            <w:vAlign w:val="bottom"/>
            <w:hideMark/>
          </w:tcPr>
          <w:p w14:paraId="5241FC5D"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2.2.7.2.1.03.03</w:t>
            </w:r>
          </w:p>
        </w:tc>
        <w:tc>
          <w:tcPr>
            <w:tcW w:w="3265" w:type="pct"/>
            <w:vAlign w:val="bottom"/>
            <w:hideMark/>
          </w:tcPr>
          <w:p w14:paraId="487B601D"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xml:space="preserve">(-) CONTRIBUIÇÕES DO APOSENTADO PARA O PLANO PREVIDENCIÁRIO DO RPPS </w:t>
            </w:r>
          </w:p>
        </w:tc>
        <w:tc>
          <w:tcPr>
            <w:tcW w:w="789" w:type="pct"/>
            <w:noWrap/>
            <w:vAlign w:val="bottom"/>
            <w:hideMark/>
          </w:tcPr>
          <w:p w14:paraId="40231AB1"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441.205,18</w:t>
            </w:r>
          </w:p>
        </w:tc>
      </w:tr>
      <w:tr w:rsidR="006B77B7" w:rsidRPr="009B6F10" w14:paraId="40EC5A5E" w14:textId="77777777" w:rsidTr="00B122CB">
        <w:trPr>
          <w:trHeight w:val="23"/>
          <w:jc w:val="center"/>
        </w:trPr>
        <w:tc>
          <w:tcPr>
            <w:tcW w:w="946" w:type="pct"/>
            <w:vAlign w:val="bottom"/>
            <w:hideMark/>
          </w:tcPr>
          <w:p w14:paraId="7C16C41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2.2.7.2.1.03.04</w:t>
            </w:r>
          </w:p>
        </w:tc>
        <w:tc>
          <w:tcPr>
            <w:tcW w:w="3265" w:type="pct"/>
            <w:vAlign w:val="bottom"/>
            <w:hideMark/>
          </w:tcPr>
          <w:p w14:paraId="106E5DFC"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xml:space="preserve">(-) CONTRIBUIÇÔES DO PENSIONISTA PARA O PLANO PREVIDENCIÁRIO DO RPPS </w:t>
            </w:r>
          </w:p>
        </w:tc>
        <w:tc>
          <w:tcPr>
            <w:tcW w:w="789" w:type="pct"/>
            <w:noWrap/>
            <w:vAlign w:val="bottom"/>
            <w:hideMark/>
          </w:tcPr>
          <w:p w14:paraId="7518511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130.569,65</w:t>
            </w:r>
          </w:p>
        </w:tc>
      </w:tr>
      <w:tr w:rsidR="006B77B7" w:rsidRPr="009B6F10" w14:paraId="1F93D9A3" w14:textId="77777777" w:rsidTr="00B122CB">
        <w:trPr>
          <w:trHeight w:val="23"/>
          <w:jc w:val="center"/>
        </w:trPr>
        <w:tc>
          <w:tcPr>
            <w:tcW w:w="946" w:type="pct"/>
            <w:vAlign w:val="bottom"/>
            <w:hideMark/>
          </w:tcPr>
          <w:p w14:paraId="46538ECE"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2.2.7.2.1.03.05</w:t>
            </w:r>
          </w:p>
        </w:tc>
        <w:tc>
          <w:tcPr>
            <w:tcW w:w="3265" w:type="pct"/>
            <w:vAlign w:val="bottom"/>
            <w:hideMark/>
          </w:tcPr>
          <w:p w14:paraId="0E9A59B1"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COMPENSAÇÃO PREVIDENCIÁRIA DO PLANO PREVIDENCIÁRIO DO RPPS</w:t>
            </w:r>
            <w:r w:rsidR="00C960D4" w:rsidRPr="009B6F10">
              <w:rPr>
                <w:rFonts w:ascii="Titillium Web" w:hAnsi="Titillium Web"/>
                <w:sz w:val="14"/>
                <w:szCs w:val="14"/>
              </w:rPr>
              <w:t xml:space="preserve"> </w:t>
            </w:r>
          </w:p>
        </w:tc>
        <w:tc>
          <w:tcPr>
            <w:tcW w:w="789" w:type="pct"/>
            <w:noWrap/>
            <w:vAlign w:val="bottom"/>
            <w:hideMark/>
          </w:tcPr>
          <w:p w14:paraId="526FA182"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9.102.600,27</w:t>
            </w:r>
          </w:p>
        </w:tc>
      </w:tr>
      <w:tr w:rsidR="006B77B7" w:rsidRPr="009B6F10" w14:paraId="619C9DD8" w14:textId="77777777" w:rsidTr="00B122CB">
        <w:trPr>
          <w:trHeight w:val="23"/>
          <w:jc w:val="center"/>
        </w:trPr>
        <w:tc>
          <w:tcPr>
            <w:tcW w:w="946" w:type="pct"/>
            <w:vAlign w:val="bottom"/>
            <w:hideMark/>
          </w:tcPr>
          <w:p w14:paraId="0610FAC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2.2.7.2.1.03.99</w:t>
            </w:r>
          </w:p>
        </w:tc>
        <w:tc>
          <w:tcPr>
            <w:tcW w:w="3265" w:type="pct"/>
            <w:vAlign w:val="bottom"/>
            <w:hideMark/>
          </w:tcPr>
          <w:p w14:paraId="5471D02D"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OUTRAS DEDUÇÕES</w:t>
            </w:r>
          </w:p>
        </w:tc>
        <w:tc>
          <w:tcPr>
            <w:tcW w:w="789" w:type="pct"/>
            <w:noWrap/>
            <w:vAlign w:val="bottom"/>
            <w:hideMark/>
          </w:tcPr>
          <w:p w14:paraId="2D4C426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36CFE2B3" w14:textId="77777777" w:rsidTr="00B122CB">
        <w:trPr>
          <w:trHeight w:val="23"/>
          <w:jc w:val="center"/>
        </w:trPr>
        <w:tc>
          <w:tcPr>
            <w:tcW w:w="946" w:type="pct"/>
            <w:vAlign w:val="bottom"/>
            <w:hideMark/>
          </w:tcPr>
          <w:p w14:paraId="5060504B"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2.2.7.2.1.04.00</w:t>
            </w:r>
          </w:p>
        </w:tc>
        <w:tc>
          <w:tcPr>
            <w:tcW w:w="3265" w:type="pct"/>
            <w:vAlign w:val="bottom"/>
            <w:hideMark/>
          </w:tcPr>
          <w:p w14:paraId="19F52B82"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(8) PLANO PREVIDENCIÁRIO - PROVISÕES DE BENEFÍCIOS A CONCEDER</w:t>
            </w:r>
          </w:p>
        </w:tc>
        <w:tc>
          <w:tcPr>
            <w:tcW w:w="789" w:type="pct"/>
            <w:shd w:val="clear" w:color="000000" w:fill="FFFFFF"/>
            <w:noWrap/>
            <w:vAlign w:val="bottom"/>
            <w:hideMark/>
          </w:tcPr>
          <w:p w14:paraId="6D92E108"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3.666.711.062,12</w:t>
            </w:r>
          </w:p>
        </w:tc>
      </w:tr>
      <w:tr w:rsidR="006B77B7" w:rsidRPr="009B6F10" w14:paraId="18BC0296" w14:textId="77777777" w:rsidTr="00B122CB">
        <w:trPr>
          <w:trHeight w:val="23"/>
          <w:jc w:val="center"/>
        </w:trPr>
        <w:tc>
          <w:tcPr>
            <w:tcW w:w="946" w:type="pct"/>
            <w:vAlign w:val="bottom"/>
            <w:hideMark/>
          </w:tcPr>
          <w:p w14:paraId="6038AAFE"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2.2.7.2.1.04.01</w:t>
            </w:r>
          </w:p>
        </w:tc>
        <w:tc>
          <w:tcPr>
            <w:tcW w:w="3265" w:type="pct"/>
            <w:vAlign w:val="bottom"/>
            <w:hideMark/>
          </w:tcPr>
          <w:p w14:paraId="7904B46D"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xml:space="preserve">(+) APOSENTADORIAS/PENSÕES/OUTROS BENEFÍCIOS A CONCEDER DO PLANO PREVIDENCIÁRIO DO RPPS </w:t>
            </w:r>
          </w:p>
        </w:tc>
        <w:tc>
          <w:tcPr>
            <w:tcW w:w="789" w:type="pct"/>
            <w:noWrap/>
            <w:vAlign w:val="bottom"/>
            <w:hideMark/>
          </w:tcPr>
          <w:p w14:paraId="448AB7D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9.861.660.592,40</w:t>
            </w:r>
          </w:p>
        </w:tc>
      </w:tr>
      <w:tr w:rsidR="006B77B7" w:rsidRPr="009B6F10" w14:paraId="34D36F77" w14:textId="77777777" w:rsidTr="00B122CB">
        <w:trPr>
          <w:trHeight w:val="23"/>
          <w:jc w:val="center"/>
        </w:trPr>
        <w:tc>
          <w:tcPr>
            <w:tcW w:w="946" w:type="pct"/>
            <w:vAlign w:val="bottom"/>
            <w:hideMark/>
          </w:tcPr>
          <w:p w14:paraId="7FBBE68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2.2.7.2.1.04.02</w:t>
            </w:r>
          </w:p>
        </w:tc>
        <w:tc>
          <w:tcPr>
            <w:tcW w:w="3265" w:type="pct"/>
            <w:vAlign w:val="bottom"/>
            <w:hideMark/>
          </w:tcPr>
          <w:p w14:paraId="66884939"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CONTRIBUIÇÕES DO ENTE PARA O PLANO PREVIDENCIÁRIO DO RPPS</w:t>
            </w:r>
            <w:r w:rsidR="00C960D4" w:rsidRPr="009B6F10">
              <w:rPr>
                <w:rFonts w:ascii="Titillium Web" w:hAnsi="Titillium Web"/>
                <w:sz w:val="14"/>
                <w:szCs w:val="14"/>
              </w:rPr>
              <w:t xml:space="preserve"> </w:t>
            </w:r>
          </w:p>
        </w:tc>
        <w:tc>
          <w:tcPr>
            <w:tcW w:w="789" w:type="pct"/>
            <w:noWrap/>
            <w:vAlign w:val="bottom"/>
            <w:hideMark/>
          </w:tcPr>
          <w:p w14:paraId="156DEABF"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3.616.382.019,38</w:t>
            </w:r>
          </w:p>
        </w:tc>
      </w:tr>
      <w:tr w:rsidR="006B77B7" w:rsidRPr="009B6F10" w14:paraId="3B2C2A1E" w14:textId="77777777" w:rsidTr="00B122CB">
        <w:trPr>
          <w:trHeight w:val="23"/>
          <w:jc w:val="center"/>
        </w:trPr>
        <w:tc>
          <w:tcPr>
            <w:tcW w:w="946" w:type="pct"/>
            <w:vAlign w:val="bottom"/>
            <w:hideMark/>
          </w:tcPr>
          <w:p w14:paraId="2E67E60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2.2.7.2.1.04.03</w:t>
            </w:r>
          </w:p>
        </w:tc>
        <w:tc>
          <w:tcPr>
            <w:tcW w:w="3265" w:type="pct"/>
            <w:vAlign w:val="bottom"/>
            <w:hideMark/>
          </w:tcPr>
          <w:p w14:paraId="62F12E94"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CONTRIBUIÇÕES DO SERVIDOR ATIVO PARA O PLANO PREVIDENCIÁRIO DO RPPS</w:t>
            </w:r>
            <w:r w:rsidR="00C960D4" w:rsidRPr="009B6F10">
              <w:rPr>
                <w:rFonts w:ascii="Titillium Web" w:hAnsi="Titillium Web"/>
                <w:sz w:val="14"/>
                <w:szCs w:val="14"/>
              </w:rPr>
              <w:t xml:space="preserve"> </w:t>
            </w:r>
          </w:p>
        </w:tc>
        <w:tc>
          <w:tcPr>
            <w:tcW w:w="789" w:type="pct"/>
            <w:noWrap/>
            <w:vAlign w:val="bottom"/>
            <w:hideMark/>
          </w:tcPr>
          <w:p w14:paraId="5994C3E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2.056.986.514,13</w:t>
            </w:r>
          </w:p>
        </w:tc>
      </w:tr>
      <w:tr w:rsidR="006B77B7" w:rsidRPr="009B6F10" w14:paraId="033545A5" w14:textId="77777777" w:rsidTr="00B122CB">
        <w:trPr>
          <w:trHeight w:val="23"/>
          <w:jc w:val="center"/>
        </w:trPr>
        <w:tc>
          <w:tcPr>
            <w:tcW w:w="946" w:type="pct"/>
            <w:vAlign w:val="bottom"/>
            <w:hideMark/>
          </w:tcPr>
          <w:p w14:paraId="28589964"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2.2.7.2.1.04.04</w:t>
            </w:r>
          </w:p>
        </w:tc>
        <w:tc>
          <w:tcPr>
            <w:tcW w:w="3265" w:type="pct"/>
            <w:vAlign w:val="bottom"/>
            <w:hideMark/>
          </w:tcPr>
          <w:p w14:paraId="6A0158A8"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COMPENSAÇÃO PREVIDENCIÁRIA DO PLANO PREVIDENCIÁRIO DO RPPS</w:t>
            </w:r>
            <w:r w:rsidR="00C960D4" w:rsidRPr="009B6F10">
              <w:rPr>
                <w:rFonts w:ascii="Titillium Web" w:hAnsi="Titillium Web"/>
                <w:sz w:val="14"/>
                <w:szCs w:val="14"/>
              </w:rPr>
              <w:t xml:space="preserve"> </w:t>
            </w:r>
          </w:p>
        </w:tc>
        <w:tc>
          <w:tcPr>
            <w:tcW w:w="789" w:type="pct"/>
            <w:noWrap/>
            <w:vAlign w:val="bottom"/>
            <w:hideMark/>
          </w:tcPr>
          <w:p w14:paraId="50B3223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521.580.996,77</w:t>
            </w:r>
          </w:p>
        </w:tc>
      </w:tr>
      <w:tr w:rsidR="006B77B7" w:rsidRPr="009B6F10" w14:paraId="60CD8197" w14:textId="77777777" w:rsidTr="00B122CB">
        <w:trPr>
          <w:trHeight w:val="23"/>
          <w:jc w:val="center"/>
        </w:trPr>
        <w:tc>
          <w:tcPr>
            <w:tcW w:w="946" w:type="pct"/>
            <w:vAlign w:val="bottom"/>
            <w:hideMark/>
          </w:tcPr>
          <w:p w14:paraId="2DBD895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2.2.7.2.1.04.99</w:t>
            </w:r>
          </w:p>
        </w:tc>
        <w:tc>
          <w:tcPr>
            <w:tcW w:w="3265" w:type="pct"/>
            <w:vAlign w:val="bottom"/>
            <w:hideMark/>
          </w:tcPr>
          <w:p w14:paraId="5B4B4DAA"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OUTRAS DEDUÇÕES</w:t>
            </w:r>
          </w:p>
        </w:tc>
        <w:tc>
          <w:tcPr>
            <w:tcW w:w="789" w:type="pct"/>
            <w:noWrap/>
            <w:vAlign w:val="bottom"/>
            <w:hideMark/>
          </w:tcPr>
          <w:p w14:paraId="72EF48E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11DDBC71" w14:textId="77777777" w:rsidTr="00B122CB">
        <w:trPr>
          <w:trHeight w:val="23"/>
          <w:jc w:val="center"/>
        </w:trPr>
        <w:tc>
          <w:tcPr>
            <w:tcW w:w="946" w:type="pct"/>
            <w:vAlign w:val="bottom"/>
            <w:hideMark/>
          </w:tcPr>
          <w:p w14:paraId="46F1616F"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2.2.7.2.2.00.00</w:t>
            </w:r>
          </w:p>
        </w:tc>
        <w:tc>
          <w:tcPr>
            <w:tcW w:w="3265" w:type="pct"/>
            <w:vAlign w:val="bottom"/>
            <w:hideMark/>
          </w:tcPr>
          <w:p w14:paraId="3533C886"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(9) PROVISÕES MATEMÁTICAS PREVIDÊNCIÁRIAS A LONGO PRAZO - INTRA OFSS</w:t>
            </w:r>
          </w:p>
        </w:tc>
        <w:tc>
          <w:tcPr>
            <w:tcW w:w="789" w:type="pct"/>
            <w:noWrap/>
            <w:vAlign w:val="bottom"/>
            <w:hideMark/>
          </w:tcPr>
          <w:p w14:paraId="1EA0976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67.571.303,78</w:t>
            </w:r>
          </w:p>
        </w:tc>
      </w:tr>
      <w:tr w:rsidR="006B77B7" w:rsidRPr="009B6F10" w14:paraId="1EC23404" w14:textId="77777777" w:rsidTr="00B122CB">
        <w:trPr>
          <w:trHeight w:val="23"/>
          <w:jc w:val="center"/>
        </w:trPr>
        <w:tc>
          <w:tcPr>
            <w:tcW w:w="946" w:type="pct"/>
            <w:vAlign w:val="bottom"/>
            <w:hideMark/>
          </w:tcPr>
          <w:p w14:paraId="0292E2FE"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2.2.7.2.2.01.00</w:t>
            </w:r>
          </w:p>
        </w:tc>
        <w:tc>
          <w:tcPr>
            <w:tcW w:w="3265" w:type="pct"/>
            <w:vAlign w:val="bottom"/>
            <w:hideMark/>
          </w:tcPr>
          <w:p w14:paraId="581AD6A1"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(10) FUNDO EM REPARTIÇÃO - PROVIS</w:t>
            </w:r>
            <w:r w:rsidR="00B27340" w:rsidRPr="009B6F10">
              <w:rPr>
                <w:rFonts w:ascii="Titillium Web" w:hAnsi="Titillium Web"/>
                <w:b/>
                <w:bCs/>
                <w:sz w:val="14"/>
                <w:szCs w:val="14"/>
              </w:rPr>
              <w:t>Õ</w:t>
            </w:r>
            <w:r w:rsidRPr="009B6F10">
              <w:rPr>
                <w:rFonts w:ascii="Titillium Web" w:hAnsi="Titillium Web"/>
                <w:b/>
                <w:bCs/>
                <w:sz w:val="14"/>
                <w:szCs w:val="14"/>
              </w:rPr>
              <w:t>ES DE BENEF</w:t>
            </w:r>
            <w:r w:rsidR="00B27340" w:rsidRPr="009B6F10">
              <w:rPr>
                <w:rFonts w:ascii="Titillium Web" w:hAnsi="Titillium Web"/>
                <w:b/>
                <w:bCs/>
                <w:sz w:val="14"/>
                <w:szCs w:val="14"/>
              </w:rPr>
              <w:t>Í</w:t>
            </w:r>
            <w:r w:rsidRPr="009B6F10">
              <w:rPr>
                <w:rFonts w:ascii="Titillium Web" w:hAnsi="Titillium Web"/>
                <w:b/>
                <w:bCs/>
                <w:sz w:val="14"/>
                <w:szCs w:val="14"/>
              </w:rPr>
              <w:t>CIOS CONCEDIDOS</w:t>
            </w:r>
          </w:p>
        </w:tc>
        <w:tc>
          <w:tcPr>
            <w:tcW w:w="789" w:type="pct"/>
            <w:noWrap/>
            <w:vAlign w:val="bottom"/>
            <w:hideMark/>
          </w:tcPr>
          <w:p w14:paraId="18A8CCB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22.471.285.976,11</w:t>
            </w:r>
          </w:p>
        </w:tc>
      </w:tr>
      <w:tr w:rsidR="006B77B7" w:rsidRPr="009B6F10" w14:paraId="158DA79B" w14:textId="77777777" w:rsidTr="00B122CB">
        <w:trPr>
          <w:trHeight w:val="23"/>
          <w:jc w:val="center"/>
        </w:trPr>
        <w:tc>
          <w:tcPr>
            <w:tcW w:w="946" w:type="pct"/>
            <w:vAlign w:val="bottom"/>
            <w:hideMark/>
          </w:tcPr>
          <w:p w14:paraId="1B524563"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2.2.7.2.2.01.01</w:t>
            </w:r>
          </w:p>
        </w:tc>
        <w:tc>
          <w:tcPr>
            <w:tcW w:w="3265" w:type="pct"/>
            <w:vAlign w:val="bottom"/>
            <w:hideMark/>
          </w:tcPr>
          <w:p w14:paraId="3E3CA8D4"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COBERTURA DE INSUFICIÊNCIA FINANCEIRA - FUNDO EM REPARTIÇÃO - BENEFÍCIOS CONCEDIDOS</w:t>
            </w:r>
          </w:p>
        </w:tc>
        <w:tc>
          <w:tcPr>
            <w:tcW w:w="789" w:type="pct"/>
            <w:noWrap/>
            <w:vAlign w:val="bottom"/>
            <w:hideMark/>
          </w:tcPr>
          <w:p w14:paraId="382599E5"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22.403.714.672,33</w:t>
            </w:r>
          </w:p>
        </w:tc>
      </w:tr>
      <w:tr w:rsidR="006B77B7" w:rsidRPr="009B6F10" w14:paraId="1581EACF" w14:textId="77777777" w:rsidTr="00B122CB">
        <w:trPr>
          <w:trHeight w:val="23"/>
          <w:jc w:val="center"/>
        </w:trPr>
        <w:tc>
          <w:tcPr>
            <w:tcW w:w="946" w:type="pct"/>
            <w:vAlign w:val="bottom"/>
            <w:hideMark/>
          </w:tcPr>
          <w:p w14:paraId="7663AEB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2.2.7.2.2.02.00</w:t>
            </w:r>
          </w:p>
        </w:tc>
        <w:tc>
          <w:tcPr>
            <w:tcW w:w="3265" w:type="pct"/>
            <w:vAlign w:val="bottom"/>
            <w:hideMark/>
          </w:tcPr>
          <w:p w14:paraId="693362CC"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(11) FUNDO EM REPARTIÇÃO - PROVIS</w:t>
            </w:r>
            <w:r w:rsidR="00B27340" w:rsidRPr="009B6F10">
              <w:rPr>
                <w:rFonts w:ascii="Titillium Web" w:hAnsi="Titillium Web"/>
                <w:b/>
                <w:bCs/>
                <w:sz w:val="14"/>
                <w:szCs w:val="14"/>
              </w:rPr>
              <w:t>Õ</w:t>
            </w:r>
            <w:r w:rsidRPr="009B6F10">
              <w:rPr>
                <w:rFonts w:ascii="Titillium Web" w:hAnsi="Titillium Web"/>
                <w:b/>
                <w:bCs/>
                <w:sz w:val="14"/>
                <w:szCs w:val="14"/>
              </w:rPr>
              <w:t>ES DE BENEF</w:t>
            </w:r>
            <w:r w:rsidR="00B27340" w:rsidRPr="009B6F10">
              <w:rPr>
                <w:rFonts w:ascii="Titillium Web" w:hAnsi="Titillium Web"/>
                <w:b/>
                <w:bCs/>
                <w:sz w:val="14"/>
                <w:szCs w:val="14"/>
              </w:rPr>
              <w:t>Í</w:t>
            </w:r>
            <w:r w:rsidRPr="009B6F10">
              <w:rPr>
                <w:rFonts w:ascii="Titillium Web" w:hAnsi="Titillium Web"/>
                <w:b/>
                <w:bCs/>
                <w:sz w:val="14"/>
                <w:szCs w:val="14"/>
              </w:rPr>
              <w:t>CIOS A CONCEDER</w:t>
            </w:r>
          </w:p>
        </w:tc>
        <w:tc>
          <w:tcPr>
            <w:tcW w:w="789" w:type="pct"/>
            <w:noWrap/>
            <w:vAlign w:val="bottom"/>
            <w:hideMark/>
          </w:tcPr>
          <w:p w14:paraId="736219BA"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12.745.065.116,84</w:t>
            </w:r>
          </w:p>
        </w:tc>
      </w:tr>
      <w:tr w:rsidR="006B77B7" w:rsidRPr="009B6F10" w14:paraId="19B18AAE" w14:textId="77777777" w:rsidTr="00B122CB">
        <w:trPr>
          <w:trHeight w:val="23"/>
          <w:jc w:val="center"/>
        </w:trPr>
        <w:tc>
          <w:tcPr>
            <w:tcW w:w="946" w:type="pct"/>
            <w:vAlign w:val="bottom"/>
            <w:hideMark/>
          </w:tcPr>
          <w:p w14:paraId="3419D2F4"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2.2.7.2.2.02.03</w:t>
            </w:r>
          </w:p>
        </w:tc>
        <w:tc>
          <w:tcPr>
            <w:tcW w:w="3265" w:type="pct"/>
            <w:vAlign w:val="bottom"/>
            <w:hideMark/>
          </w:tcPr>
          <w:p w14:paraId="5DBEA69E"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COBERTURA DE INSUFICIÊNCIA FINANCEIRA - FUNDO EM REPARTIÇÃO - BENEFÍCIOS A CONCEDER</w:t>
            </w:r>
          </w:p>
        </w:tc>
        <w:tc>
          <w:tcPr>
            <w:tcW w:w="789" w:type="pct"/>
            <w:noWrap/>
            <w:vAlign w:val="bottom"/>
            <w:hideMark/>
          </w:tcPr>
          <w:p w14:paraId="760ADC47"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12.745.065.116,84</w:t>
            </w:r>
          </w:p>
        </w:tc>
      </w:tr>
      <w:tr w:rsidR="006B77B7" w:rsidRPr="009B6F10" w14:paraId="1BFEBBC3" w14:textId="77777777" w:rsidTr="00B122CB">
        <w:trPr>
          <w:trHeight w:val="23"/>
          <w:jc w:val="center"/>
        </w:trPr>
        <w:tc>
          <w:tcPr>
            <w:tcW w:w="946" w:type="pct"/>
            <w:vAlign w:val="bottom"/>
            <w:hideMark/>
          </w:tcPr>
          <w:p w14:paraId="4B21E47E"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2.3.6.2.0.00.00</w:t>
            </w:r>
          </w:p>
        </w:tc>
        <w:tc>
          <w:tcPr>
            <w:tcW w:w="3265" w:type="pct"/>
            <w:vAlign w:val="bottom"/>
            <w:hideMark/>
          </w:tcPr>
          <w:p w14:paraId="6E4780D9"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(12) RESERVAS ATUARIAIS</w:t>
            </w:r>
          </w:p>
        </w:tc>
        <w:tc>
          <w:tcPr>
            <w:tcW w:w="789" w:type="pct"/>
            <w:noWrap/>
            <w:vAlign w:val="bottom"/>
            <w:hideMark/>
          </w:tcPr>
          <w:p w14:paraId="4827052F"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1DB99785" w14:textId="77777777" w:rsidTr="00B122CB">
        <w:trPr>
          <w:trHeight w:val="23"/>
          <w:jc w:val="center"/>
        </w:trPr>
        <w:tc>
          <w:tcPr>
            <w:tcW w:w="946" w:type="pct"/>
            <w:vAlign w:val="bottom"/>
            <w:hideMark/>
          </w:tcPr>
          <w:p w14:paraId="1675D998"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2.3.6.2.1.00.00</w:t>
            </w:r>
          </w:p>
        </w:tc>
        <w:tc>
          <w:tcPr>
            <w:tcW w:w="3265" w:type="pct"/>
            <w:vAlign w:val="bottom"/>
            <w:hideMark/>
          </w:tcPr>
          <w:p w14:paraId="42296713"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RESERVA ATUARIAL - CONSOLIDAÇÃO</w:t>
            </w:r>
          </w:p>
        </w:tc>
        <w:tc>
          <w:tcPr>
            <w:tcW w:w="789" w:type="pct"/>
            <w:noWrap/>
            <w:vAlign w:val="bottom"/>
            <w:hideMark/>
          </w:tcPr>
          <w:p w14:paraId="496408FC"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736380B0" w14:textId="77777777" w:rsidTr="00B122CB">
        <w:trPr>
          <w:trHeight w:val="23"/>
          <w:jc w:val="center"/>
        </w:trPr>
        <w:tc>
          <w:tcPr>
            <w:tcW w:w="946" w:type="pct"/>
            <w:vAlign w:val="bottom"/>
            <w:hideMark/>
          </w:tcPr>
          <w:p w14:paraId="73F69956"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2.3.6.2.1.01.00</w:t>
            </w:r>
          </w:p>
        </w:tc>
        <w:tc>
          <w:tcPr>
            <w:tcW w:w="3265" w:type="pct"/>
            <w:vAlign w:val="bottom"/>
            <w:hideMark/>
          </w:tcPr>
          <w:p w14:paraId="56657825"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RESERVAS ATUARIAIS - FUNDO EM CAPITALIZAÇÃO</w:t>
            </w:r>
          </w:p>
        </w:tc>
        <w:tc>
          <w:tcPr>
            <w:tcW w:w="789" w:type="pct"/>
            <w:noWrap/>
            <w:vAlign w:val="bottom"/>
            <w:hideMark/>
          </w:tcPr>
          <w:p w14:paraId="0DBEFFAE"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432C178F" w14:textId="77777777" w:rsidTr="00B122CB">
        <w:trPr>
          <w:trHeight w:val="23"/>
          <w:jc w:val="center"/>
        </w:trPr>
        <w:tc>
          <w:tcPr>
            <w:tcW w:w="946" w:type="pct"/>
            <w:vAlign w:val="bottom"/>
            <w:hideMark/>
          </w:tcPr>
          <w:p w14:paraId="4B4CCEE8"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2.3.6.2.1.01.01</w:t>
            </w:r>
          </w:p>
        </w:tc>
        <w:tc>
          <w:tcPr>
            <w:tcW w:w="3265" w:type="pct"/>
            <w:vAlign w:val="bottom"/>
            <w:hideMark/>
          </w:tcPr>
          <w:p w14:paraId="5CAA7492"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RESERVA ATUARIAL PARA CONTINGÊNCIAS</w:t>
            </w:r>
          </w:p>
        </w:tc>
        <w:tc>
          <w:tcPr>
            <w:tcW w:w="789" w:type="pct"/>
            <w:noWrap/>
            <w:vAlign w:val="bottom"/>
            <w:hideMark/>
          </w:tcPr>
          <w:p w14:paraId="1246DA29"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21691034" w14:textId="77777777" w:rsidTr="00B122CB">
        <w:trPr>
          <w:trHeight w:val="23"/>
          <w:jc w:val="center"/>
        </w:trPr>
        <w:tc>
          <w:tcPr>
            <w:tcW w:w="946" w:type="pct"/>
            <w:vAlign w:val="bottom"/>
            <w:hideMark/>
          </w:tcPr>
          <w:p w14:paraId="0D90996D"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2.3.6.2.1.01.02</w:t>
            </w:r>
          </w:p>
        </w:tc>
        <w:tc>
          <w:tcPr>
            <w:tcW w:w="3265" w:type="pct"/>
            <w:vAlign w:val="bottom"/>
            <w:hideMark/>
          </w:tcPr>
          <w:p w14:paraId="7F5AA138"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 RESERVA ATUARIAL PARA AJUSTES DO FUNDO</w:t>
            </w:r>
          </w:p>
        </w:tc>
        <w:tc>
          <w:tcPr>
            <w:tcW w:w="789" w:type="pct"/>
            <w:noWrap/>
            <w:vAlign w:val="bottom"/>
            <w:hideMark/>
          </w:tcPr>
          <w:p w14:paraId="52E7CB24"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75073AA9" w14:textId="77777777" w:rsidTr="00B122CB">
        <w:trPr>
          <w:trHeight w:val="23"/>
          <w:jc w:val="center"/>
        </w:trPr>
        <w:tc>
          <w:tcPr>
            <w:tcW w:w="4211" w:type="pct"/>
            <w:gridSpan w:val="2"/>
            <w:vAlign w:val="bottom"/>
            <w:hideMark/>
          </w:tcPr>
          <w:p w14:paraId="569F527D"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SITUAÇÃO ATUARIAL</w:t>
            </w:r>
          </w:p>
        </w:tc>
        <w:tc>
          <w:tcPr>
            <w:tcW w:w="789" w:type="pct"/>
            <w:noWrap/>
            <w:vAlign w:val="bottom"/>
            <w:hideMark/>
          </w:tcPr>
          <w:p w14:paraId="392C56B5" w14:textId="77777777" w:rsidR="006B77B7" w:rsidRPr="009B6F10" w:rsidRDefault="006B77B7" w:rsidP="00C960D4">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w:t>
            </w:r>
          </w:p>
        </w:tc>
      </w:tr>
      <w:tr w:rsidR="006B77B7" w:rsidRPr="009B6F10" w14:paraId="0F9FC1D0" w14:textId="77777777" w:rsidTr="00B122CB">
        <w:trPr>
          <w:trHeight w:val="23"/>
          <w:jc w:val="center"/>
        </w:trPr>
        <w:tc>
          <w:tcPr>
            <w:tcW w:w="946" w:type="pct"/>
            <w:vAlign w:val="bottom"/>
            <w:hideMark/>
          </w:tcPr>
          <w:p w14:paraId="31626E97"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(1) - (9)</w:t>
            </w:r>
          </w:p>
        </w:tc>
        <w:tc>
          <w:tcPr>
            <w:tcW w:w="3265" w:type="pct"/>
            <w:vAlign w:val="bottom"/>
            <w:hideMark/>
          </w:tcPr>
          <w:p w14:paraId="283960D0"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PLANO FINANCEIRO - EQUILÍBRIO TÉCNICO ATUARIAL</w:t>
            </w:r>
          </w:p>
        </w:tc>
        <w:tc>
          <w:tcPr>
            <w:tcW w:w="789" w:type="pct"/>
            <w:noWrap/>
            <w:vAlign w:val="bottom"/>
            <w:hideMark/>
          </w:tcPr>
          <w:p w14:paraId="3C43C9C1" w14:textId="77777777" w:rsidR="006B77B7" w:rsidRPr="009B6F10" w:rsidRDefault="006B77B7" w:rsidP="00C960D4">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0,00</w:t>
            </w:r>
          </w:p>
        </w:tc>
      </w:tr>
      <w:tr w:rsidR="006B77B7" w:rsidRPr="009B6F10" w14:paraId="3C4D68C1" w14:textId="77777777" w:rsidTr="00B122CB">
        <w:trPr>
          <w:trHeight w:val="23"/>
          <w:jc w:val="center"/>
        </w:trPr>
        <w:tc>
          <w:tcPr>
            <w:tcW w:w="946" w:type="pct"/>
            <w:vAlign w:val="bottom"/>
            <w:hideMark/>
          </w:tcPr>
          <w:p w14:paraId="7EDB1416" w14:textId="77777777" w:rsidR="006B77B7" w:rsidRPr="009B6F10" w:rsidRDefault="006B77B7" w:rsidP="00C960D4">
            <w:pPr>
              <w:widowControl w:val="0"/>
              <w:spacing w:after="0"/>
              <w:ind w:firstLine="0"/>
              <w:contextualSpacing/>
              <w:jc w:val="center"/>
              <w:rPr>
                <w:rFonts w:ascii="Titillium Web" w:hAnsi="Titillium Web"/>
                <w:b/>
                <w:bCs/>
                <w:sz w:val="14"/>
                <w:szCs w:val="14"/>
              </w:rPr>
            </w:pPr>
            <w:r w:rsidRPr="009B6F10">
              <w:rPr>
                <w:rFonts w:ascii="Titillium Web" w:hAnsi="Titillium Web"/>
                <w:b/>
                <w:bCs/>
                <w:sz w:val="14"/>
                <w:szCs w:val="14"/>
              </w:rPr>
              <w:t>(2) - (7) - (8) - (12)</w:t>
            </w:r>
          </w:p>
        </w:tc>
        <w:tc>
          <w:tcPr>
            <w:tcW w:w="3265" w:type="pct"/>
            <w:vAlign w:val="bottom"/>
            <w:hideMark/>
          </w:tcPr>
          <w:p w14:paraId="359E93CB" w14:textId="77777777" w:rsidR="006B77B7" w:rsidRPr="009B6F10" w:rsidRDefault="006B77B7" w:rsidP="00C960D4">
            <w:pPr>
              <w:widowControl w:val="0"/>
              <w:spacing w:after="0"/>
              <w:ind w:firstLine="0"/>
              <w:contextualSpacing/>
              <w:jc w:val="both"/>
              <w:rPr>
                <w:rFonts w:ascii="Titillium Web" w:hAnsi="Titillium Web"/>
                <w:b/>
                <w:bCs/>
                <w:sz w:val="14"/>
                <w:szCs w:val="14"/>
              </w:rPr>
            </w:pPr>
            <w:r w:rsidRPr="009B6F10">
              <w:rPr>
                <w:rFonts w:ascii="Titillium Web" w:hAnsi="Titillium Web"/>
                <w:b/>
                <w:bCs/>
                <w:sz w:val="14"/>
                <w:szCs w:val="14"/>
              </w:rPr>
              <w:t>PLANO PREVIDENCIÁRIO - (DÉFICIT TÉCNICO ATUARIAL)</w:t>
            </w:r>
          </w:p>
        </w:tc>
        <w:tc>
          <w:tcPr>
            <w:tcW w:w="789" w:type="pct"/>
            <w:noWrap/>
            <w:vAlign w:val="bottom"/>
            <w:hideMark/>
          </w:tcPr>
          <w:p w14:paraId="1F9899B5" w14:textId="77777777" w:rsidR="006B77B7" w:rsidRPr="009B6F10" w:rsidRDefault="006B77B7" w:rsidP="00C960D4">
            <w:pPr>
              <w:widowControl w:val="0"/>
              <w:spacing w:after="0"/>
              <w:ind w:firstLine="0"/>
              <w:contextualSpacing/>
              <w:jc w:val="center"/>
              <w:rPr>
                <w:rFonts w:ascii="Titillium Web" w:hAnsi="Titillium Web"/>
                <w:b/>
                <w:bCs/>
                <w:color w:val="FF0000"/>
                <w:sz w:val="14"/>
                <w:szCs w:val="14"/>
              </w:rPr>
            </w:pPr>
            <w:r w:rsidRPr="009B6F10">
              <w:rPr>
                <w:rFonts w:ascii="Titillium Web" w:hAnsi="Titillium Web"/>
                <w:b/>
                <w:bCs/>
                <w:color w:val="FF0000"/>
                <w:sz w:val="14"/>
                <w:szCs w:val="14"/>
              </w:rPr>
              <w:t>(496.678.371,70)</w:t>
            </w:r>
          </w:p>
        </w:tc>
      </w:tr>
      <w:tr w:rsidR="006B77B7" w:rsidRPr="009B6F10" w14:paraId="40D58E2C" w14:textId="77777777" w:rsidTr="00B122CB">
        <w:trPr>
          <w:trHeight w:val="23"/>
          <w:jc w:val="center"/>
        </w:trPr>
        <w:tc>
          <w:tcPr>
            <w:tcW w:w="946" w:type="pct"/>
            <w:tcBorders>
              <w:bottom w:val="single" w:sz="12" w:space="0" w:color="0000FF"/>
            </w:tcBorders>
            <w:shd w:val="clear" w:color="000000" w:fill="FFFFFF"/>
            <w:vAlign w:val="bottom"/>
            <w:hideMark/>
          </w:tcPr>
          <w:p w14:paraId="00B89034" w14:textId="77777777" w:rsidR="006B77B7" w:rsidRPr="009B6F10" w:rsidRDefault="006B77B7" w:rsidP="00C960D4">
            <w:pPr>
              <w:widowControl w:val="0"/>
              <w:spacing w:after="0"/>
              <w:ind w:firstLine="0"/>
              <w:contextualSpacing/>
              <w:jc w:val="both"/>
              <w:rPr>
                <w:rFonts w:ascii="Titillium Web" w:hAnsi="Titillium Web"/>
                <w:sz w:val="14"/>
                <w:szCs w:val="14"/>
              </w:rPr>
            </w:pPr>
            <w:r w:rsidRPr="009B6F10">
              <w:rPr>
                <w:rFonts w:ascii="Titillium Web" w:hAnsi="Titillium Web"/>
                <w:sz w:val="14"/>
                <w:szCs w:val="14"/>
              </w:rPr>
              <w:t>NOTAS EXPLICATIVAS:</w:t>
            </w:r>
          </w:p>
        </w:tc>
        <w:tc>
          <w:tcPr>
            <w:tcW w:w="4054" w:type="pct"/>
            <w:gridSpan w:val="2"/>
            <w:tcBorders>
              <w:bottom w:val="single" w:sz="12" w:space="0" w:color="0000FF"/>
            </w:tcBorders>
            <w:shd w:val="clear" w:color="000000" w:fill="FFFFFF"/>
            <w:vAlign w:val="bottom"/>
            <w:hideMark/>
          </w:tcPr>
          <w:p w14:paraId="4380D76F" w14:textId="77777777" w:rsidR="006B77B7" w:rsidRPr="009B6F10" w:rsidRDefault="006B77B7" w:rsidP="00C960D4">
            <w:pPr>
              <w:widowControl w:val="0"/>
              <w:spacing w:after="0"/>
              <w:contextualSpacing/>
              <w:jc w:val="center"/>
              <w:rPr>
                <w:rFonts w:ascii="Titillium Web" w:hAnsi="Titillium Web"/>
                <w:sz w:val="14"/>
                <w:szCs w:val="14"/>
              </w:rPr>
            </w:pPr>
          </w:p>
        </w:tc>
      </w:tr>
    </w:tbl>
    <w:p w14:paraId="5BBC12E9"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color w:val="4A442A" w:themeColor="background2" w:themeShade="40"/>
          <w:kern w:val="28"/>
          <w:sz w:val="18"/>
          <w:szCs w:val="18"/>
        </w:rPr>
      </w:pPr>
      <w:r w:rsidRPr="00421F4B">
        <w:rPr>
          <w:rFonts w:ascii="Titillium Web" w:eastAsiaTheme="majorEastAsia" w:hAnsi="Titillium Web"/>
          <w:color w:val="4A442A" w:themeColor="background2" w:themeShade="40"/>
          <w:kern w:val="28"/>
          <w:sz w:val="18"/>
          <w:szCs w:val="18"/>
        </w:rPr>
        <w:br w:type="page"/>
      </w:r>
    </w:p>
    <w:p w14:paraId="592E682F" w14:textId="77777777" w:rsidR="006B77B7" w:rsidRPr="00421F4B" w:rsidRDefault="006B77B7" w:rsidP="00C960D4">
      <w:pPr>
        <w:widowControl w:val="0"/>
        <w:pBdr>
          <w:bottom w:val="single" w:sz="18" w:space="1" w:color="4BACC6" w:themeColor="accent5"/>
        </w:pBdr>
        <w:spacing w:after="0"/>
        <w:ind w:firstLine="0"/>
        <w:jc w:val="both"/>
        <w:rPr>
          <w:rFonts w:ascii="Titillium Web" w:eastAsiaTheme="majorEastAsia" w:hAnsi="Titillium Web"/>
          <w:b/>
          <w:caps/>
          <w:color w:val="365F91" w:themeColor="accent1" w:themeShade="BF"/>
          <w:kern w:val="28"/>
          <w:sz w:val="18"/>
          <w:szCs w:val="18"/>
        </w:rPr>
      </w:pPr>
      <w:bookmarkStart w:id="147" w:name="_Toc193461527"/>
      <w:r w:rsidRPr="00421F4B">
        <w:rPr>
          <w:rFonts w:ascii="Titillium Web" w:eastAsiaTheme="majorEastAsia" w:hAnsi="Titillium Web"/>
          <w:b/>
          <w:caps/>
          <w:color w:val="365F91" w:themeColor="accent1" w:themeShade="BF"/>
          <w:kern w:val="28"/>
          <w:sz w:val="18"/>
          <w:szCs w:val="18"/>
        </w:rPr>
        <w:lastRenderedPageBreak/>
        <w:t>I.6.32 RESULTADO DA DURAÇÃO DO PASSIVO E ANÁLISE EVOLUTIVA</w:t>
      </w:r>
      <w:bookmarkEnd w:id="147"/>
    </w:p>
    <w:p w14:paraId="645FB05C" w14:textId="77777777" w:rsidR="006B77B7" w:rsidRPr="00C960D4" w:rsidRDefault="00DD0F58"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w:t>
      </w:r>
      <w:r w:rsidR="006B77B7" w:rsidRPr="00C960D4">
        <w:rPr>
          <w:rFonts w:ascii="Titillium Web" w:hAnsi="Titillium Web"/>
          <w:sz w:val="18"/>
          <w:szCs w:val="18"/>
        </w:rPr>
        <w:t xml:space="preserve"> art. 1º do Anexo VII</w:t>
      </w:r>
      <w:r w:rsidRPr="00C960D4">
        <w:rPr>
          <w:rFonts w:ascii="Titillium Web" w:hAnsi="Titillium Web"/>
          <w:sz w:val="18"/>
          <w:szCs w:val="18"/>
        </w:rPr>
        <w:t xml:space="preserve"> da Portaria MTP nº 1.467/22</w:t>
      </w:r>
      <w:r w:rsidR="006B77B7" w:rsidRPr="00C960D4">
        <w:rPr>
          <w:rFonts w:ascii="Titillium Web" w:hAnsi="Titillium Web"/>
          <w:sz w:val="18"/>
          <w:szCs w:val="18"/>
        </w:rPr>
        <w:t xml:space="preserve"> traz o seguinte ditame sobre taxas de juros parâmetro a serem utilizadas nas avaliações atuariais:</w:t>
      </w:r>
    </w:p>
    <w:p w14:paraId="45FD98BB"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“Art. 1º </w:t>
      </w:r>
      <w:r w:rsidR="00D51C26" w:rsidRPr="00C960D4">
        <w:rPr>
          <w:rFonts w:ascii="Titillium Web" w:hAnsi="Titillium Web"/>
          <w:i/>
          <w:iCs/>
          <w:sz w:val="18"/>
          <w:szCs w:val="18"/>
        </w:rPr>
        <w:t xml:space="preserve">- </w:t>
      </w:r>
      <w:r w:rsidRPr="00C960D4">
        <w:rPr>
          <w:rFonts w:ascii="Titillium Web" w:hAnsi="Titillium Web"/>
          <w:i/>
          <w:iCs/>
          <w:sz w:val="18"/>
          <w:szCs w:val="18"/>
        </w:rPr>
        <w:t xml:space="preserve">As taxas de juros parâmetro a serem utilizadas nas avaliações atuariais do Regimes Próprios de Previdência Social </w:t>
      </w:r>
      <w:r w:rsidR="00D51C26" w:rsidRPr="00C960D4">
        <w:rPr>
          <w:rFonts w:ascii="Titillium Web" w:hAnsi="Titillium Web"/>
          <w:i/>
          <w:iCs/>
          <w:sz w:val="18"/>
          <w:szCs w:val="18"/>
        </w:rPr>
        <w:t>-</w:t>
      </w:r>
      <w:r w:rsidRPr="00C960D4">
        <w:rPr>
          <w:rFonts w:ascii="Titillium Web" w:hAnsi="Titillium Web"/>
          <w:i/>
          <w:iCs/>
          <w:sz w:val="18"/>
          <w:szCs w:val="18"/>
        </w:rPr>
        <w:t xml:space="preserve"> RPPS </w:t>
      </w:r>
      <w:r w:rsidR="00D51C26" w:rsidRPr="00C960D4">
        <w:rPr>
          <w:rFonts w:ascii="Titillium Web" w:hAnsi="Titillium Web"/>
          <w:i/>
          <w:iCs/>
          <w:sz w:val="18"/>
          <w:szCs w:val="18"/>
        </w:rPr>
        <w:t xml:space="preserve">- </w:t>
      </w:r>
      <w:r w:rsidRPr="00C960D4">
        <w:rPr>
          <w:rFonts w:ascii="Titillium Web" w:hAnsi="Titillium Web"/>
          <w:i/>
          <w:iCs/>
          <w:sz w:val="18"/>
          <w:szCs w:val="18"/>
        </w:rPr>
        <w:t xml:space="preserve">da União, dos Estados, Distrito Federal e Munícipios observarão os valores anuais previstos neste Anexo, considerando a taxa cujo ponto da Estrutura a Termo Taxa de Juros Média </w:t>
      </w:r>
      <w:r w:rsidR="00D51C26" w:rsidRPr="00C960D4">
        <w:rPr>
          <w:rFonts w:ascii="Titillium Web" w:hAnsi="Titillium Web"/>
          <w:i/>
          <w:iCs/>
          <w:sz w:val="18"/>
          <w:szCs w:val="18"/>
        </w:rPr>
        <w:t>-</w:t>
      </w:r>
      <w:r w:rsidRPr="00C960D4">
        <w:rPr>
          <w:rFonts w:ascii="Titillium Web" w:hAnsi="Titillium Web"/>
          <w:i/>
          <w:iCs/>
          <w:sz w:val="18"/>
          <w:szCs w:val="18"/>
        </w:rPr>
        <w:t xml:space="preserve"> ETTJ </w:t>
      </w:r>
      <w:r w:rsidR="00D51C26" w:rsidRPr="00C960D4">
        <w:rPr>
          <w:rFonts w:ascii="Titillium Web" w:hAnsi="Titillium Web"/>
          <w:i/>
          <w:iCs/>
          <w:sz w:val="18"/>
          <w:szCs w:val="18"/>
        </w:rPr>
        <w:t xml:space="preserve">- </w:t>
      </w:r>
      <w:r w:rsidRPr="00C960D4">
        <w:rPr>
          <w:rFonts w:ascii="Titillium Web" w:hAnsi="Titillium Web"/>
          <w:i/>
          <w:iCs/>
          <w:sz w:val="18"/>
          <w:szCs w:val="18"/>
        </w:rPr>
        <w:t>seja a mais próxima à duração do passivo do regime.”</w:t>
      </w:r>
      <w:r w:rsidR="00D51C26" w:rsidRPr="00C960D4">
        <w:rPr>
          <w:rFonts w:ascii="Titillium Web" w:hAnsi="Titillium Web"/>
          <w:i/>
          <w:iCs/>
          <w:sz w:val="18"/>
          <w:szCs w:val="18"/>
        </w:rPr>
        <w:t>.</w:t>
      </w:r>
    </w:p>
    <w:p w14:paraId="2CD9199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Desse modo, considerando os resultados dos fluxos das Avaliações Atuariais dos últimos quatro exercícios</w:t>
      </w:r>
      <w:r w:rsidR="00D51C26" w:rsidRPr="00C960D4">
        <w:rPr>
          <w:rFonts w:ascii="Titillium Web" w:hAnsi="Titillium Web"/>
          <w:sz w:val="18"/>
          <w:szCs w:val="18"/>
        </w:rPr>
        <w:t>,</w:t>
      </w:r>
      <w:r w:rsidRPr="00C960D4">
        <w:rPr>
          <w:rFonts w:ascii="Titillium Web" w:hAnsi="Titillium Web"/>
          <w:sz w:val="18"/>
          <w:szCs w:val="18"/>
        </w:rPr>
        <w:t xml:space="preserve"> verifica-se que fo</w:t>
      </w:r>
      <w:r w:rsidR="00D51C26" w:rsidRPr="00C960D4">
        <w:rPr>
          <w:rFonts w:ascii="Titillium Web" w:hAnsi="Titillium Web"/>
          <w:sz w:val="18"/>
          <w:szCs w:val="18"/>
        </w:rPr>
        <w:t>ram</w:t>
      </w:r>
      <w:r w:rsidRPr="00C960D4">
        <w:rPr>
          <w:rFonts w:ascii="Titillium Web" w:hAnsi="Titillium Web"/>
          <w:sz w:val="18"/>
          <w:szCs w:val="18"/>
        </w:rPr>
        <w:t xml:space="preserve"> apurad</w:t>
      </w:r>
      <w:r w:rsidR="00D51C26" w:rsidRPr="00C960D4">
        <w:rPr>
          <w:rFonts w:ascii="Titillium Web" w:hAnsi="Titillium Web"/>
          <w:sz w:val="18"/>
          <w:szCs w:val="18"/>
        </w:rPr>
        <w:t>as</w:t>
      </w:r>
      <w:r w:rsidRPr="00C960D4">
        <w:rPr>
          <w:rFonts w:ascii="Titillium Web" w:hAnsi="Titillium Web"/>
          <w:sz w:val="18"/>
          <w:szCs w:val="18"/>
        </w:rPr>
        <w:t xml:space="preserve"> as seguintes durações do passivo (</w:t>
      </w:r>
      <w:proofErr w:type="spellStart"/>
      <w:r w:rsidRPr="00C960D4">
        <w:rPr>
          <w:rFonts w:ascii="Titillium Web" w:hAnsi="Titillium Web"/>
          <w:i/>
          <w:iCs/>
          <w:sz w:val="18"/>
          <w:szCs w:val="18"/>
        </w:rPr>
        <w:t>Duration</w:t>
      </w:r>
      <w:proofErr w:type="spellEnd"/>
      <w:r w:rsidRPr="00C960D4">
        <w:rPr>
          <w:rFonts w:ascii="Titillium Web" w:hAnsi="Titillium Web"/>
          <w:sz w:val="18"/>
          <w:szCs w:val="18"/>
        </w:rPr>
        <w:t>) para os Fundos Previdenciário e Financeiro, conforme os quadros a seguir</w:t>
      </w:r>
      <w:r w:rsidR="00D51C26" w:rsidRPr="00C960D4">
        <w:rPr>
          <w:rFonts w:ascii="Titillium Web" w:hAnsi="Titillium Web"/>
          <w:sz w:val="18"/>
          <w:szCs w:val="18"/>
        </w:rPr>
        <w:t>:</w:t>
      </w:r>
    </w:p>
    <w:p w14:paraId="1FB6D580" w14:textId="77777777" w:rsidR="006B77B7" w:rsidRPr="00C960D4" w:rsidRDefault="006B77B7" w:rsidP="00BC2632">
      <w:pPr>
        <w:widowControl w:val="0"/>
        <w:numPr>
          <w:ilvl w:val="0"/>
          <w:numId w:val="23"/>
        </w:numPr>
        <w:shd w:val="clear" w:color="auto" w:fill="FFFFFF" w:themeFill="background1"/>
        <w:tabs>
          <w:tab w:val="left" w:pos="142"/>
        </w:tabs>
        <w:spacing w:after="0"/>
        <w:ind w:firstLine="0"/>
        <w:contextualSpacing/>
        <w:jc w:val="center"/>
        <w:outlineLvl w:val="4"/>
        <w:rPr>
          <w:rFonts w:ascii="Titillium Web" w:hAnsi="Titillium Web"/>
          <w:bCs/>
          <w:smallCaps/>
          <w:color w:val="0000FF"/>
          <w:sz w:val="18"/>
          <w:szCs w:val="18"/>
        </w:rPr>
      </w:pPr>
      <w:bookmarkStart w:id="148" w:name="_Toc173321326"/>
      <w:r w:rsidRPr="00C960D4">
        <w:rPr>
          <w:rFonts w:ascii="Titillium Web" w:hAnsi="Titillium Web"/>
          <w:b/>
          <w:smallCaps/>
          <w:color w:val="0000FF"/>
          <w:sz w:val="18"/>
          <w:szCs w:val="18"/>
        </w:rPr>
        <w:t xml:space="preserve">Evolução da Duração do Passivo </w:t>
      </w:r>
      <w:r w:rsidR="00E52C06" w:rsidRPr="00C960D4">
        <w:rPr>
          <w:rFonts w:ascii="Titillium Web" w:hAnsi="Titillium Web"/>
          <w:b/>
          <w:smallCaps/>
          <w:color w:val="0000FF"/>
          <w:sz w:val="18"/>
          <w:szCs w:val="18"/>
        </w:rPr>
        <w:t>-</w:t>
      </w:r>
      <w:r w:rsidRPr="00C960D4">
        <w:rPr>
          <w:rFonts w:ascii="Titillium Web" w:hAnsi="Titillium Web"/>
          <w:b/>
          <w:smallCaps/>
          <w:color w:val="0000FF"/>
          <w:sz w:val="18"/>
          <w:szCs w:val="18"/>
        </w:rPr>
        <w:t xml:space="preserve"> Fundo Previdenciário</w:t>
      </w:r>
      <w:bookmarkEnd w:id="148"/>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791"/>
        <w:gridCol w:w="7370"/>
      </w:tblGrid>
      <w:tr w:rsidR="006B77B7" w:rsidRPr="00C960D4" w14:paraId="20F59234" w14:textId="77777777" w:rsidTr="00FD58B9">
        <w:trPr>
          <w:trHeight w:val="227"/>
        </w:trPr>
        <w:tc>
          <w:tcPr>
            <w:tcW w:w="1970" w:type="pct"/>
            <w:shd w:val="clear" w:color="000000" w:fill="1F3864"/>
            <w:noWrap/>
            <w:vAlign w:val="center"/>
            <w:hideMark/>
          </w:tcPr>
          <w:p w14:paraId="442952B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Exercício</w:t>
            </w:r>
          </w:p>
        </w:tc>
        <w:tc>
          <w:tcPr>
            <w:tcW w:w="3030" w:type="pct"/>
            <w:shd w:val="clear" w:color="000000" w:fill="1F3864"/>
            <w:noWrap/>
            <w:vAlign w:val="center"/>
            <w:hideMark/>
          </w:tcPr>
          <w:p w14:paraId="0056E75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Duração do passivo (</w:t>
            </w:r>
            <w:proofErr w:type="spellStart"/>
            <w:r w:rsidR="00E52C06" w:rsidRPr="00C960D4">
              <w:rPr>
                <w:rFonts w:ascii="Titillium Web" w:hAnsi="Titillium Web"/>
                <w:b/>
                <w:bCs/>
                <w:i/>
                <w:iCs/>
                <w:color w:val="FFFFFF"/>
                <w:sz w:val="18"/>
                <w:szCs w:val="18"/>
              </w:rPr>
              <w:t>D</w:t>
            </w:r>
            <w:r w:rsidRPr="00C960D4">
              <w:rPr>
                <w:rFonts w:ascii="Titillium Web" w:hAnsi="Titillium Web"/>
                <w:b/>
                <w:bCs/>
                <w:i/>
                <w:iCs/>
                <w:color w:val="FFFFFF"/>
                <w:sz w:val="18"/>
                <w:szCs w:val="18"/>
              </w:rPr>
              <w:t>uration</w:t>
            </w:r>
            <w:proofErr w:type="spellEnd"/>
            <w:r w:rsidRPr="00C960D4">
              <w:rPr>
                <w:rFonts w:ascii="Titillium Web" w:hAnsi="Titillium Web"/>
                <w:b/>
                <w:bCs/>
                <w:color w:val="FFFFFF"/>
                <w:sz w:val="18"/>
                <w:szCs w:val="18"/>
              </w:rPr>
              <w:t>) em anos</w:t>
            </w:r>
          </w:p>
        </w:tc>
      </w:tr>
      <w:tr w:rsidR="006B77B7" w:rsidRPr="00C960D4" w14:paraId="2AB557F9" w14:textId="77777777" w:rsidTr="00FD58B9">
        <w:trPr>
          <w:trHeight w:val="227"/>
        </w:trPr>
        <w:tc>
          <w:tcPr>
            <w:tcW w:w="1970" w:type="pct"/>
            <w:noWrap/>
            <w:vAlign w:val="bottom"/>
            <w:hideMark/>
          </w:tcPr>
          <w:p w14:paraId="07F6A51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2019</w:t>
            </w:r>
          </w:p>
        </w:tc>
        <w:tc>
          <w:tcPr>
            <w:tcW w:w="3030" w:type="pct"/>
            <w:noWrap/>
            <w:vAlign w:val="bottom"/>
            <w:hideMark/>
          </w:tcPr>
          <w:p w14:paraId="1C274CA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25,50</w:t>
            </w:r>
          </w:p>
        </w:tc>
      </w:tr>
      <w:tr w:rsidR="006B77B7" w:rsidRPr="00C960D4" w14:paraId="2040DC0B" w14:textId="77777777" w:rsidTr="00FD58B9">
        <w:trPr>
          <w:trHeight w:val="227"/>
        </w:trPr>
        <w:tc>
          <w:tcPr>
            <w:tcW w:w="1970" w:type="pct"/>
            <w:noWrap/>
            <w:vAlign w:val="bottom"/>
            <w:hideMark/>
          </w:tcPr>
          <w:p w14:paraId="09FCBE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2020</w:t>
            </w:r>
          </w:p>
        </w:tc>
        <w:tc>
          <w:tcPr>
            <w:tcW w:w="3030" w:type="pct"/>
            <w:noWrap/>
            <w:vAlign w:val="bottom"/>
            <w:hideMark/>
          </w:tcPr>
          <w:p w14:paraId="4015D2B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24,71</w:t>
            </w:r>
          </w:p>
        </w:tc>
      </w:tr>
      <w:tr w:rsidR="006B77B7" w:rsidRPr="00C960D4" w14:paraId="7C91556B" w14:textId="77777777" w:rsidTr="00FD58B9">
        <w:trPr>
          <w:trHeight w:val="227"/>
        </w:trPr>
        <w:tc>
          <w:tcPr>
            <w:tcW w:w="1970" w:type="pct"/>
            <w:noWrap/>
            <w:vAlign w:val="bottom"/>
            <w:hideMark/>
          </w:tcPr>
          <w:p w14:paraId="7346629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2021</w:t>
            </w:r>
          </w:p>
        </w:tc>
        <w:tc>
          <w:tcPr>
            <w:tcW w:w="3030" w:type="pct"/>
            <w:noWrap/>
            <w:vAlign w:val="bottom"/>
            <w:hideMark/>
          </w:tcPr>
          <w:p w14:paraId="6E4232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25,44</w:t>
            </w:r>
          </w:p>
        </w:tc>
      </w:tr>
      <w:tr w:rsidR="006B77B7" w:rsidRPr="00C960D4" w14:paraId="16A666AC" w14:textId="77777777" w:rsidTr="00FD58B9">
        <w:trPr>
          <w:trHeight w:val="227"/>
        </w:trPr>
        <w:tc>
          <w:tcPr>
            <w:tcW w:w="1970" w:type="pct"/>
            <w:noWrap/>
            <w:vAlign w:val="bottom"/>
            <w:hideMark/>
          </w:tcPr>
          <w:p w14:paraId="6E86DDC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2022</w:t>
            </w:r>
          </w:p>
        </w:tc>
        <w:tc>
          <w:tcPr>
            <w:tcW w:w="3030" w:type="pct"/>
            <w:noWrap/>
            <w:vAlign w:val="bottom"/>
            <w:hideMark/>
          </w:tcPr>
          <w:p w14:paraId="46F741D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24,76</w:t>
            </w:r>
          </w:p>
        </w:tc>
      </w:tr>
      <w:tr w:rsidR="006B77B7" w:rsidRPr="00C960D4" w14:paraId="587CE782" w14:textId="77777777" w:rsidTr="00FD58B9">
        <w:trPr>
          <w:trHeight w:val="227"/>
        </w:trPr>
        <w:tc>
          <w:tcPr>
            <w:tcW w:w="1970" w:type="pct"/>
            <w:tcBorders>
              <w:bottom w:val="single" w:sz="12" w:space="0" w:color="0000FF"/>
            </w:tcBorders>
            <w:noWrap/>
            <w:vAlign w:val="bottom"/>
            <w:hideMark/>
          </w:tcPr>
          <w:p w14:paraId="08BD8E7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2023</w:t>
            </w:r>
          </w:p>
        </w:tc>
        <w:tc>
          <w:tcPr>
            <w:tcW w:w="3030" w:type="pct"/>
            <w:tcBorders>
              <w:bottom w:val="single" w:sz="12" w:space="0" w:color="0000FF"/>
            </w:tcBorders>
            <w:noWrap/>
            <w:vAlign w:val="bottom"/>
            <w:hideMark/>
          </w:tcPr>
          <w:p w14:paraId="6B0FCEC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24,04</w:t>
            </w:r>
          </w:p>
        </w:tc>
      </w:tr>
    </w:tbl>
    <w:p w14:paraId="4ACA550C" w14:textId="77777777" w:rsidR="006B77B7" w:rsidRPr="00C960D4" w:rsidRDefault="006B77B7" w:rsidP="00BC2632">
      <w:pPr>
        <w:widowControl w:val="0"/>
        <w:numPr>
          <w:ilvl w:val="0"/>
          <w:numId w:val="23"/>
        </w:numPr>
        <w:shd w:val="clear" w:color="auto" w:fill="FFFFFF" w:themeFill="background1"/>
        <w:tabs>
          <w:tab w:val="left" w:pos="142"/>
        </w:tabs>
        <w:spacing w:after="0"/>
        <w:ind w:firstLine="0"/>
        <w:contextualSpacing/>
        <w:jc w:val="center"/>
        <w:outlineLvl w:val="4"/>
        <w:rPr>
          <w:rFonts w:ascii="Titillium Web" w:hAnsi="Titillium Web"/>
          <w:b/>
          <w:color w:val="0000FF"/>
          <w:sz w:val="18"/>
          <w:szCs w:val="18"/>
        </w:rPr>
      </w:pPr>
      <w:bookmarkStart w:id="149" w:name="_Toc173321327"/>
      <w:r w:rsidRPr="00C960D4">
        <w:rPr>
          <w:rFonts w:ascii="Titillium Web" w:hAnsi="Titillium Web"/>
          <w:b/>
          <w:smallCaps/>
          <w:color w:val="0000FF"/>
          <w:sz w:val="18"/>
          <w:szCs w:val="18"/>
        </w:rPr>
        <w:t xml:space="preserve">Evolução da Duração do Passivo </w:t>
      </w:r>
      <w:r w:rsidR="00E52C06" w:rsidRPr="00C960D4">
        <w:rPr>
          <w:rFonts w:ascii="Titillium Web" w:hAnsi="Titillium Web"/>
          <w:b/>
          <w:smallCaps/>
          <w:color w:val="0000FF"/>
          <w:sz w:val="18"/>
          <w:szCs w:val="18"/>
        </w:rPr>
        <w:t>-</w:t>
      </w:r>
      <w:r w:rsidRPr="00C960D4">
        <w:rPr>
          <w:rFonts w:ascii="Titillium Web" w:hAnsi="Titillium Web"/>
          <w:b/>
          <w:smallCaps/>
          <w:color w:val="0000FF"/>
          <w:sz w:val="18"/>
          <w:szCs w:val="18"/>
        </w:rPr>
        <w:t xml:space="preserve"> Fundo Financeiro</w:t>
      </w:r>
      <w:bookmarkEnd w:id="149"/>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813"/>
        <w:gridCol w:w="7348"/>
      </w:tblGrid>
      <w:tr w:rsidR="006B77B7" w:rsidRPr="00C960D4" w14:paraId="03A87CB6" w14:textId="77777777" w:rsidTr="00FD58B9">
        <w:trPr>
          <w:trHeight w:val="227"/>
        </w:trPr>
        <w:tc>
          <w:tcPr>
            <w:tcW w:w="1979" w:type="pct"/>
            <w:shd w:val="clear" w:color="000000" w:fill="1F3864"/>
            <w:noWrap/>
            <w:vAlign w:val="center"/>
            <w:hideMark/>
          </w:tcPr>
          <w:p w14:paraId="4F2D79A3" w14:textId="77777777" w:rsidR="006B77B7" w:rsidRPr="00C960D4" w:rsidRDefault="006B77B7" w:rsidP="00C960D4">
            <w:pPr>
              <w:widowControl w:val="0"/>
              <w:spacing w:after="0"/>
              <w:ind w:firstLine="67"/>
              <w:contextualSpacing/>
              <w:jc w:val="center"/>
              <w:rPr>
                <w:rFonts w:ascii="Titillium Web" w:hAnsi="Titillium Web"/>
                <w:b/>
                <w:bCs/>
                <w:color w:val="FFFFFF"/>
                <w:sz w:val="18"/>
                <w:szCs w:val="18"/>
              </w:rPr>
            </w:pPr>
            <w:r w:rsidRPr="00C960D4">
              <w:rPr>
                <w:rFonts w:ascii="Titillium Web" w:hAnsi="Titillium Web"/>
                <w:b/>
                <w:bCs/>
                <w:color w:val="FFFFFF"/>
                <w:sz w:val="18"/>
                <w:szCs w:val="18"/>
              </w:rPr>
              <w:t>Exercício</w:t>
            </w:r>
          </w:p>
        </w:tc>
        <w:tc>
          <w:tcPr>
            <w:tcW w:w="3021" w:type="pct"/>
            <w:shd w:val="clear" w:color="000000" w:fill="1F3864"/>
            <w:noWrap/>
            <w:vAlign w:val="center"/>
            <w:hideMark/>
          </w:tcPr>
          <w:p w14:paraId="1EA0389C" w14:textId="77777777" w:rsidR="006B77B7" w:rsidRPr="00C960D4" w:rsidRDefault="006B77B7" w:rsidP="00C960D4">
            <w:pPr>
              <w:widowControl w:val="0"/>
              <w:spacing w:after="0"/>
              <w:ind w:firstLine="67"/>
              <w:contextualSpacing/>
              <w:jc w:val="center"/>
              <w:rPr>
                <w:rFonts w:ascii="Titillium Web" w:hAnsi="Titillium Web"/>
                <w:b/>
                <w:bCs/>
                <w:color w:val="FFFFFF"/>
                <w:sz w:val="18"/>
                <w:szCs w:val="18"/>
              </w:rPr>
            </w:pPr>
            <w:r w:rsidRPr="00C960D4">
              <w:rPr>
                <w:rFonts w:ascii="Titillium Web" w:hAnsi="Titillium Web"/>
                <w:b/>
                <w:bCs/>
                <w:color w:val="FFFFFF"/>
                <w:sz w:val="18"/>
                <w:szCs w:val="18"/>
              </w:rPr>
              <w:t>Duração do passivo (</w:t>
            </w:r>
            <w:proofErr w:type="spellStart"/>
            <w:r w:rsidR="00E52C06" w:rsidRPr="00C960D4">
              <w:rPr>
                <w:rFonts w:ascii="Titillium Web" w:hAnsi="Titillium Web"/>
                <w:b/>
                <w:bCs/>
                <w:color w:val="FFFFFF"/>
                <w:sz w:val="18"/>
                <w:szCs w:val="18"/>
              </w:rPr>
              <w:t>D</w:t>
            </w:r>
            <w:r w:rsidRPr="00C960D4">
              <w:rPr>
                <w:rFonts w:ascii="Titillium Web" w:hAnsi="Titillium Web"/>
                <w:b/>
                <w:bCs/>
                <w:i/>
                <w:iCs/>
                <w:color w:val="FFFFFF"/>
                <w:sz w:val="18"/>
                <w:szCs w:val="18"/>
              </w:rPr>
              <w:t>uration</w:t>
            </w:r>
            <w:proofErr w:type="spellEnd"/>
            <w:r w:rsidRPr="00C960D4">
              <w:rPr>
                <w:rFonts w:ascii="Titillium Web" w:hAnsi="Titillium Web"/>
                <w:b/>
                <w:bCs/>
                <w:color w:val="FFFFFF"/>
                <w:sz w:val="18"/>
                <w:szCs w:val="18"/>
              </w:rPr>
              <w:t>) em anos</w:t>
            </w:r>
          </w:p>
        </w:tc>
      </w:tr>
      <w:tr w:rsidR="006B77B7" w:rsidRPr="00C960D4" w14:paraId="4128454E" w14:textId="77777777" w:rsidTr="00FD58B9">
        <w:trPr>
          <w:trHeight w:val="227"/>
        </w:trPr>
        <w:tc>
          <w:tcPr>
            <w:tcW w:w="1979" w:type="pct"/>
            <w:noWrap/>
            <w:vAlign w:val="bottom"/>
            <w:hideMark/>
          </w:tcPr>
          <w:p w14:paraId="71C502E5"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2019</w:t>
            </w:r>
          </w:p>
        </w:tc>
        <w:tc>
          <w:tcPr>
            <w:tcW w:w="3021" w:type="pct"/>
            <w:noWrap/>
            <w:vAlign w:val="bottom"/>
            <w:hideMark/>
          </w:tcPr>
          <w:p w14:paraId="2E0CEE8C"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13,12</w:t>
            </w:r>
          </w:p>
        </w:tc>
      </w:tr>
      <w:tr w:rsidR="006B77B7" w:rsidRPr="00C960D4" w14:paraId="1E64FA80" w14:textId="77777777" w:rsidTr="00FD58B9">
        <w:trPr>
          <w:trHeight w:val="227"/>
        </w:trPr>
        <w:tc>
          <w:tcPr>
            <w:tcW w:w="1979" w:type="pct"/>
            <w:noWrap/>
            <w:vAlign w:val="bottom"/>
            <w:hideMark/>
          </w:tcPr>
          <w:p w14:paraId="40F79003"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2020</w:t>
            </w:r>
          </w:p>
        </w:tc>
        <w:tc>
          <w:tcPr>
            <w:tcW w:w="3021" w:type="pct"/>
            <w:noWrap/>
            <w:vAlign w:val="bottom"/>
            <w:hideMark/>
          </w:tcPr>
          <w:p w14:paraId="745C9249"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13,25</w:t>
            </w:r>
          </w:p>
        </w:tc>
      </w:tr>
      <w:tr w:rsidR="006B77B7" w:rsidRPr="00C960D4" w14:paraId="1A9CB89C" w14:textId="77777777" w:rsidTr="00FD58B9">
        <w:trPr>
          <w:trHeight w:val="227"/>
        </w:trPr>
        <w:tc>
          <w:tcPr>
            <w:tcW w:w="1979" w:type="pct"/>
            <w:noWrap/>
            <w:vAlign w:val="bottom"/>
            <w:hideMark/>
          </w:tcPr>
          <w:p w14:paraId="22EABD45"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2021</w:t>
            </w:r>
          </w:p>
        </w:tc>
        <w:tc>
          <w:tcPr>
            <w:tcW w:w="3021" w:type="pct"/>
            <w:noWrap/>
            <w:vAlign w:val="bottom"/>
            <w:hideMark/>
          </w:tcPr>
          <w:p w14:paraId="226BBF75"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14,76</w:t>
            </w:r>
          </w:p>
        </w:tc>
      </w:tr>
      <w:tr w:rsidR="006B77B7" w:rsidRPr="00C960D4" w14:paraId="6C4493D9" w14:textId="77777777" w:rsidTr="00FD58B9">
        <w:trPr>
          <w:trHeight w:val="227"/>
        </w:trPr>
        <w:tc>
          <w:tcPr>
            <w:tcW w:w="1979" w:type="pct"/>
            <w:noWrap/>
            <w:vAlign w:val="bottom"/>
            <w:hideMark/>
          </w:tcPr>
          <w:p w14:paraId="0962E8A1"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2022</w:t>
            </w:r>
          </w:p>
        </w:tc>
        <w:tc>
          <w:tcPr>
            <w:tcW w:w="3021" w:type="pct"/>
            <w:noWrap/>
            <w:vAlign w:val="bottom"/>
            <w:hideMark/>
          </w:tcPr>
          <w:p w14:paraId="3283258E"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14,63</w:t>
            </w:r>
          </w:p>
        </w:tc>
      </w:tr>
      <w:tr w:rsidR="006B77B7" w:rsidRPr="00C960D4" w14:paraId="106D1375" w14:textId="77777777" w:rsidTr="00FD58B9">
        <w:trPr>
          <w:trHeight w:val="227"/>
        </w:trPr>
        <w:tc>
          <w:tcPr>
            <w:tcW w:w="1979" w:type="pct"/>
            <w:tcBorders>
              <w:bottom w:val="single" w:sz="12" w:space="0" w:color="0000FF"/>
            </w:tcBorders>
            <w:noWrap/>
            <w:vAlign w:val="bottom"/>
            <w:hideMark/>
          </w:tcPr>
          <w:p w14:paraId="1DE8CED1"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2023</w:t>
            </w:r>
          </w:p>
        </w:tc>
        <w:tc>
          <w:tcPr>
            <w:tcW w:w="3021" w:type="pct"/>
            <w:tcBorders>
              <w:bottom w:val="single" w:sz="12" w:space="0" w:color="0000FF"/>
            </w:tcBorders>
            <w:noWrap/>
            <w:vAlign w:val="bottom"/>
            <w:hideMark/>
          </w:tcPr>
          <w:p w14:paraId="0752D975" w14:textId="77777777" w:rsidR="006B77B7" w:rsidRPr="00C960D4" w:rsidRDefault="006B77B7" w:rsidP="00C960D4">
            <w:pPr>
              <w:widowControl w:val="0"/>
              <w:spacing w:after="0"/>
              <w:ind w:firstLine="67"/>
              <w:contextualSpacing/>
              <w:jc w:val="center"/>
              <w:rPr>
                <w:rFonts w:ascii="Titillium Web" w:hAnsi="Titillium Web"/>
                <w:color w:val="000000"/>
                <w:sz w:val="18"/>
                <w:szCs w:val="18"/>
              </w:rPr>
            </w:pPr>
            <w:r w:rsidRPr="00C960D4">
              <w:rPr>
                <w:rFonts w:ascii="Titillium Web" w:hAnsi="Titillium Web"/>
                <w:color w:val="000000"/>
                <w:sz w:val="18"/>
                <w:szCs w:val="18"/>
              </w:rPr>
              <w:t>13,49</w:t>
            </w:r>
          </w:p>
        </w:tc>
      </w:tr>
    </w:tbl>
    <w:p w14:paraId="43901A9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Conforme é possível observar na Avaliação Atuarial 2024, fechamento do exercício 2023, apurou</w:t>
      </w:r>
      <w:r w:rsidR="007D069B" w:rsidRPr="00C960D4">
        <w:rPr>
          <w:rFonts w:ascii="Titillium Web" w:hAnsi="Titillium Web"/>
          <w:sz w:val="18"/>
          <w:szCs w:val="18"/>
        </w:rPr>
        <w:t>-se</w:t>
      </w:r>
      <w:r w:rsidRPr="00C960D4">
        <w:rPr>
          <w:rFonts w:ascii="Titillium Web" w:hAnsi="Titillium Web"/>
          <w:sz w:val="18"/>
          <w:szCs w:val="18"/>
        </w:rPr>
        <w:t xml:space="preserve"> que a Duração do Passivo do Fundo Previdenciário e </w:t>
      </w:r>
      <w:r w:rsidR="00E935E8" w:rsidRPr="00C960D4">
        <w:rPr>
          <w:rFonts w:ascii="Titillium Web" w:hAnsi="Titillium Web"/>
          <w:sz w:val="18"/>
          <w:szCs w:val="18"/>
        </w:rPr>
        <w:t xml:space="preserve">do </w:t>
      </w:r>
      <w:r w:rsidRPr="00C960D4">
        <w:rPr>
          <w:rFonts w:ascii="Titillium Web" w:hAnsi="Titillium Web"/>
          <w:sz w:val="18"/>
          <w:szCs w:val="18"/>
        </w:rPr>
        <w:t xml:space="preserve">Fundo Financeiro é de 24,04 anos e </w:t>
      </w:r>
      <w:r w:rsidR="00E935E8" w:rsidRPr="00C960D4">
        <w:rPr>
          <w:rFonts w:ascii="Titillium Web" w:hAnsi="Titillium Web"/>
          <w:sz w:val="18"/>
          <w:szCs w:val="18"/>
        </w:rPr>
        <w:t xml:space="preserve">de </w:t>
      </w:r>
      <w:r w:rsidRPr="00C960D4">
        <w:rPr>
          <w:rFonts w:ascii="Titillium Web" w:hAnsi="Titillium Web"/>
          <w:sz w:val="18"/>
          <w:szCs w:val="18"/>
        </w:rPr>
        <w:t xml:space="preserve">13,49 anos, respectivamente. Conforme definido </w:t>
      </w:r>
      <w:r w:rsidR="007D069B" w:rsidRPr="00C960D4">
        <w:rPr>
          <w:rFonts w:ascii="Titillium Web" w:hAnsi="Titillium Web"/>
          <w:sz w:val="18"/>
          <w:szCs w:val="18"/>
        </w:rPr>
        <w:t>no art. 3º do Anexo VII d</w:t>
      </w:r>
      <w:r w:rsidRPr="00C960D4">
        <w:rPr>
          <w:rFonts w:ascii="Titillium Web" w:hAnsi="Titillium Web"/>
          <w:sz w:val="18"/>
          <w:szCs w:val="18"/>
        </w:rPr>
        <w:t>a Portaria MTP nº 1.467/22, para apuração da taxa de Juros para o ano de 2024 deve ser observado o seguinte critério:</w:t>
      </w:r>
    </w:p>
    <w:p w14:paraId="0A58D758"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"Art. 3º Para definição da hipótese da taxa de juros real nas avaliações atuariais dos exercícios a partir de 2023</w:t>
      </w:r>
      <w:r w:rsidR="0070150E" w:rsidRPr="00C960D4">
        <w:rPr>
          <w:rFonts w:ascii="Titillium Web" w:hAnsi="Titillium Web"/>
          <w:i/>
          <w:iCs/>
          <w:sz w:val="18"/>
          <w:szCs w:val="18"/>
        </w:rPr>
        <w:t>,</w:t>
      </w:r>
      <w:r w:rsidRPr="00C960D4">
        <w:rPr>
          <w:rFonts w:ascii="Titillium Web" w:hAnsi="Titillium Web"/>
          <w:i/>
          <w:iCs/>
          <w:sz w:val="18"/>
          <w:szCs w:val="18"/>
        </w:rPr>
        <w:t xml:space="preserve"> deverão ser utilizadas as taxas de juros parâmetro estabelecidas de acordo com o art. 1º, acrescidas em 0,15 pontos percentuais para cada ano em que a taxa de juros utilizada nas avaliações atuariais dos últimos 5 (cinco) </w:t>
      </w:r>
      <w:proofErr w:type="gramStart"/>
      <w:r w:rsidRPr="00C960D4">
        <w:rPr>
          <w:rFonts w:ascii="Titillium Web" w:hAnsi="Titillium Web"/>
          <w:i/>
          <w:iCs/>
          <w:sz w:val="18"/>
          <w:szCs w:val="18"/>
        </w:rPr>
        <w:t>exercícios antecedentes à data focal da avaliação tiver</w:t>
      </w:r>
      <w:proofErr w:type="gramEnd"/>
      <w:r w:rsidRPr="00C960D4">
        <w:rPr>
          <w:rFonts w:ascii="Titillium Web" w:hAnsi="Titillium Web"/>
          <w:i/>
          <w:iCs/>
          <w:sz w:val="18"/>
          <w:szCs w:val="18"/>
        </w:rPr>
        <w:t xml:space="preserve"> sido alcançada pelo RPPS, limitada a 0,6 pontos percentuais."</w:t>
      </w:r>
      <w:r w:rsidR="0070150E" w:rsidRPr="00C960D4">
        <w:rPr>
          <w:rFonts w:ascii="Titillium Web" w:hAnsi="Titillium Web"/>
          <w:i/>
          <w:iCs/>
          <w:sz w:val="18"/>
          <w:szCs w:val="18"/>
        </w:rPr>
        <w:t>.</w:t>
      </w:r>
    </w:p>
    <w:p w14:paraId="0D49FF3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Com base no histórico dos investimentos enviado pelos técnicos do RPPS, foi atingida a meta atuarial em </w:t>
      </w:r>
      <w:r w:rsidR="0070150E" w:rsidRPr="00C960D4">
        <w:rPr>
          <w:rFonts w:ascii="Titillium Web" w:hAnsi="Titillium Web"/>
          <w:sz w:val="18"/>
          <w:szCs w:val="18"/>
        </w:rPr>
        <w:t>2</w:t>
      </w:r>
      <w:r w:rsidRPr="00C960D4">
        <w:rPr>
          <w:rFonts w:ascii="Titillium Web" w:hAnsi="Titillium Web"/>
          <w:sz w:val="18"/>
          <w:szCs w:val="18"/>
        </w:rPr>
        <w:t xml:space="preserve"> dos últimos 5 anos, conforme se observa no quadro a seguir. </w:t>
      </w:r>
    </w:p>
    <w:p w14:paraId="6ACFEBCA" w14:textId="77777777" w:rsidR="006B77B7" w:rsidRPr="00C960D4" w:rsidRDefault="006B77B7" w:rsidP="00BC2632">
      <w:pPr>
        <w:widowControl w:val="0"/>
        <w:numPr>
          <w:ilvl w:val="0"/>
          <w:numId w:val="23"/>
        </w:numPr>
        <w:shd w:val="clear" w:color="auto" w:fill="FFFFFF" w:themeFill="background1"/>
        <w:tabs>
          <w:tab w:val="left" w:pos="142"/>
        </w:tabs>
        <w:spacing w:after="0"/>
        <w:ind w:firstLine="0"/>
        <w:contextualSpacing/>
        <w:jc w:val="center"/>
        <w:outlineLvl w:val="4"/>
        <w:rPr>
          <w:rFonts w:ascii="Titillium Web" w:hAnsi="Titillium Web"/>
          <w:b/>
          <w:color w:val="0000FF"/>
          <w:sz w:val="18"/>
          <w:szCs w:val="18"/>
        </w:rPr>
      </w:pPr>
      <w:bookmarkStart w:id="150" w:name="_Toc173321328"/>
      <w:r w:rsidRPr="00C960D4">
        <w:rPr>
          <w:rFonts w:ascii="Titillium Web" w:hAnsi="Titillium Web"/>
          <w:b/>
          <w:smallCaps/>
          <w:color w:val="0000FF"/>
          <w:sz w:val="18"/>
          <w:szCs w:val="18"/>
        </w:rPr>
        <w:t>Histórico Rentabilidade versos Meta Atuarial</w:t>
      </w:r>
      <w:bookmarkEnd w:id="150"/>
    </w:p>
    <w:tbl>
      <w:tblPr>
        <w:tblW w:w="4803" w:type="pct"/>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339"/>
        <w:gridCol w:w="1956"/>
        <w:gridCol w:w="1958"/>
        <w:gridCol w:w="1481"/>
        <w:gridCol w:w="1474"/>
        <w:gridCol w:w="1474"/>
      </w:tblGrid>
      <w:tr w:rsidR="006B77B7" w:rsidRPr="00C960D4" w14:paraId="37ED3714" w14:textId="77777777" w:rsidTr="00A529BD">
        <w:trPr>
          <w:trHeight w:val="227"/>
          <w:jc w:val="center"/>
        </w:trPr>
        <w:tc>
          <w:tcPr>
            <w:tcW w:w="1429" w:type="pct"/>
            <w:shd w:val="clear" w:color="000000" w:fill="1F3864"/>
            <w:noWrap/>
            <w:vAlign w:val="center"/>
            <w:hideMark/>
          </w:tcPr>
          <w:p w14:paraId="4595A14A"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Descrição</w:t>
            </w:r>
          </w:p>
        </w:tc>
        <w:tc>
          <w:tcPr>
            <w:tcW w:w="837" w:type="pct"/>
            <w:shd w:val="clear" w:color="000000" w:fill="1F3864"/>
            <w:noWrap/>
            <w:vAlign w:val="center"/>
            <w:hideMark/>
          </w:tcPr>
          <w:p w14:paraId="185965E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2019</w:t>
            </w:r>
          </w:p>
        </w:tc>
        <w:tc>
          <w:tcPr>
            <w:tcW w:w="838" w:type="pct"/>
            <w:shd w:val="clear" w:color="000000" w:fill="1F3864"/>
            <w:noWrap/>
            <w:vAlign w:val="center"/>
            <w:hideMark/>
          </w:tcPr>
          <w:p w14:paraId="38A83154"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2020</w:t>
            </w:r>
          </w:p>
        </w:tc>
        <w:tc>
          <w:tcPr>
            <w:tcW w:w="634" w:type="pct"/>
            <w:shd w:val="clear" w:color="000000" w:fill="1F3864"/>
            <w:noWrap/>
            <w:vAlign w:val="center"/>
            <w:hideMark/>
          </w:tcPr>
          <w:p w14:paraId="27794380"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2021</w:t>
            </w:r>
          </w:p>
        </w:tc>
        <w:tc>
          <w:tcPr>
            <w:tcW w:w="631" w:type="pct"/>
            <w:shd w:val="clear" w:color="000000" w:fill="1F3864"/>
            <w:vAlign w:val="center"/>
          </w:tcPr>
          <w:p w14:paraId="721F531F"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2022</w:t>
            </w:r>
          </w:p>
        </w:tc>
        <w:tc>
          <w:tcPr>
            <w:tcW w:w="631" w:type="pct"/>
            <w:shd w:val="clear" w:color="000000" w:fill="1F3864"/>
            <w:vAlign w:val="center"/>
          </w:tcPr>
          <w:p w14:paraId="36C4D35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2023</w:t>
            </w:r>
          </w:p>
        </w:tc>
      </w:tr>
      <w:tr w:rsidR="006B77B7" w:rsidRPr="00C960D4" w14:paraId="772505A9" w14:textId="77777777" w:rsidTr="00A529BD">
        <w:trPr>
          <w:trHeight w:val="227"/>
          <w:jc w:val="center"/>
        </w:trPr>
        <w:tc>
          <w:tcPr>
            <w:tcW w:w="1429" w:type="pct"/>
            <w:noWrap/>
            <w:vAlign w:val="bottom"/>
            <w:hideMark/>
          </w:tcPr>
          <w:p w14:paraId="2266DF1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Taxa de Juros real (%)</w:t>
            </w:r>
          </w:p>
        </w:tc>
        <w:tc>
          <w:tcPr>
            <w:tcW w:w="837" w:type="pct"/>
            <w:noWrap/>
            <w:vAlign w:val="bottom"/>
            <w:hideMark/>
          </w:tcPr>
          <w:p w14:paraId="5F8A6E7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5,45%</w:t>
            </w:r>
          </w:p>
        </w:tc>
        <w:tc>
          <w:tcPr>
            <w:tcW w:w="838" w:type="pct"/>
            <w:noWrap/>
            <w:vAlign w:val="bottom"/>
            <w:hideMark/>
          </w:tcPr>
          <w:p w14:paraId="5CBCD30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5,57%</w:t>
            </w:r>
          </w:p>
        </w:tc>
        <w:tc>
          <w:tcPr>
            <w:tcW w:w="634" w:type="pct"/>
            <w:noWrap/>
            <w:vAlign w:val="bottom"/>
            <w:hideMark/>
          </w:tcPr>
          <w:p w14:paraId="52F785E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5,45%</w:t>
            </w:r>
          </w:p>
        </w:tc>
        <w:tc>
          <w:tcPr>
            <w:tcW w:w="631" w:type="pct"/>
            <w:vAlign w:val="bottom"/>
          </w:tcPr>
          <w:p w14:paraId="7CDA00F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w:t>
            </w:r>
          </w:p>
        </w:tc>
        <w:tc>
          <w:tcPr>
            <w:tcW w:w="631" w:type="pct"/>
            <w:vAlign w:val="center"/>
          </w:tcPr>
          <w:p w14:paraId="526491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5,13%</w:t>
            </w:r>
          </w:p>
        </w:tc>
      </w:tr>
      <w:tr w:rsidR="006B77B7" w:rsidRPr="00C960D4" w14:paraId="38CE895D" w14:textId="77777777" w:rsidTr="00A529BD">
        <w:trPr>
          <w:trHeight w:val="227"/>
          <w:jc w:val="center"/>
        </w:trPr>
        <w:tc>
          <w:tcPr>
            <w:tcW w:w="1429" w:type="pct"/>
            <w:noWrap/>
            <w:vAlign w:val="bottom"/>
            <w:hideMark/>
          </w:tcPr>
          <w:p w14:paraId="6257143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Indexador de inflação</w:t>
            </w:r>
          </w:p>
        </w:tc>
        <w:tc>
          <w:tcPr>
            <w:tcW w:w="837" w:type="pct"/>
            <w:noWrap/>
            <w:vAlign w:val="bottom"/>
            <w:hideMark/>
          </w:tcPr>
          <w:p w14:paraId="41AE4F9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IPCA</w:t>
            </w:r>
          </w:p>
        </w:tc>
        <w:tc>
          <w:tcPr>
            <w:tcW w:w="838" w:type="pct"/>
            <w:noWrap/>
            <w:vAlign w:val="bottom"/>
            <w:hideMark/>
          </w:tcPr>
          <w:p w14:paraId="572FA7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IPCA</w:t>
            </w:r>
          </w:p>
        </w:tc>
        <w:tc>
          <w:tcPr>
            <w:tcW w:w="634" w:type="pct"/>
            <w:noWrap/>
            <w:vAlign w:val="bottom"/>
            <w:hideMark/>
          </w:tcPr>
          <w:p w14:paraId="5A4ADE2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IPCA</w:t>
            </w:r>
          </w:p>
        </w:tc>
        <w:tc>
          <w:tcPr>
            <w:tcW w:w="631" w:type="pct"/>
            <w:vAlign w:val="bottom"/>
          </w:tcPr>
          <w:p w14:paraId="053A80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IPCA</w:t>
            </w:r>
          </w:p>
        </w:tc>
        <w:tc>
          <w:tcPr>
            <w:tcW w:w="631" w:type="pct"/>
            <w:vAlign w:val="center"/>
          </w:tcPr>
          <w:p w14:paraId="306BF62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IPCA</w:t>
            </w:r>
          </w:p>
        </w:tc>
      </w:tr>
      <w:tr w:rsidR="006B77B7" w:rsidRPr="00C960D4" w14:paraId="56D7249F" w14:textId="77777777" w:rsidTr="00A529BD">
        <w:trPr>
          <w:trHeight w:val="227"/>
          <w:jc w:val="center"/>
        </w:trPr>
        <w:tc>
          <w:tcPr>
            <w:tcW w:w="1429" w:type="pct"/>
            <w:noWrap/>
            <w:vAlign w:val="bottom"/>
            <w:hideMark/>
          </w:tcPr>
          <w:p w14:paraId="667876C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Inflação acumulada (%)</w:t>
            </w:r>
          </w:p>
        </w:tc>
        <w:tc>
          <w:tcPr>
            <w:tcW w:w="837" w:type="pct"/>
            <w:noWrap/>
            <w:vAlign w:val="bottom"/>
            <w:hideMark/>
          </w:tcPr>
          <w:p w14:paraId="36724AE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4,31%</w:t>
            </w:r>
          </w:p>
        </w:tc>
        <w:tc>
          <w:tcPr>
            <w:tcW w:w="838" w:type="pct"/>
            <w:noWrap/>
            <w:vAlign w:val="bottom"/>
            <w:hideMark/>
          </w:tcPr>
          <w:p w14:paraId="59B11F4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4,52%</w:t>
            </w:r>
          </w:p>
        </w:tc>
        <w:tc>
          <w:tcPr>
            <w:tcW w:w="634" w:type="pct"/>
            <w:noWrap/>
            <w:vAlign w:val="bottom"/>
            <w:hideMark/>
          </w:tcPr>
          <w:p w14:paraId="7B0964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10,06%</w:t>
            </w:r>
          </w:p>
        </w:tc>
        <w:tc>
          <w:tcPr>
            <w:tcW w:w="631" w:type="pct"/>
            <w:vAlign w:val="bottom"/>
          </w:tcPr>
          <w:p w14:paraId="325797F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5,79%</w:t>
            </w:r>
          </w:p>
        </w:tc>
        <w:tc>
          <w:tcPr>
            <w:tcW w:w="631" w:type="pct"/>
            <w:vAlign w:val="center"/>
          </w:tcPr>
          <w:p w14:paraId="656E62F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4,62%</w:t>
            </w:r>
          </w:p>
        </w:tc>
      </w:tr>
      <w:tr w:rsidR="006B77B7" w:rsidRPr="00C960D4" w14:paraId="0FE50F8D" w14:textId="77777777" w:rsidTr="00A529BD">
        <w:trPr>
          <w:trHeight w:val="227"/>
          <w:jc w:val="center"/>
        </w:trPr>
        <w:tc>
          <w:tcPr>
            <w:tcW w:w="1429" w:type="pct"/>
            <w:noWrap/>
            <w:vAlign w:val="bottom"/>
            <w:hideMark/>
          </w:tcPr>
          <w:p w14:paraId="16A4DCE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Meta Atuarial (%)</w:t>
            </w:r>
          </w:p>
        </w:tc>
        <w:tc>
          <w:tcPr>
            <w:tcW w:w="837" w:type="pct"/>
            <w:noWrap/>
            <w:vAlign w:val="bottom"/>
            <w:hideMark/>
          </w:tcPr>
          <w:p w14:paraId="4DBA538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9,99%</w:t>
            </w:r>
          </w:p>
        </w:tc>
        <w:tc>
          <w:tcPr>
            <w:tcW w:w="838" w:type="pct"/>
            <w:noWrap/>
            <w:vAlign w:val="bottom"/>
            <w:hideMark/>
          </w:tcPr>
          <w:p w14:paraId="0023D0F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10,34%</w:t>
            </w:r>
          </w:p>
        </w:tc>
        <w:tc>
          <w:tcPr>
            <w:tcW w:w="634" w:type="pct"/>
            <w:noWrap/>
            <w:vAlign w:val="bottom"/>
            <w:hideMark/>
          </w:tcPr>
          <w:p w14:paraId="79155D6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16,06%</w:t>
            </w:r>
          </w:p>
        </w:tc>
        <w:tc>
          <w:tcPr>
            <w:tcW w:w="631" w:type="pct"/>
            <w:vAlign w:val="bottom"/>
          </w:tcPr>
          <w:p w14:paraId="43AD8DB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11,04%</w:t>
            </w:r>
          </w:p>
        </w:tc>
        <w:tc>
          <w:tcPr>
            <w:tcW w:w="631" w:type="pct"/>
            <w:vAlign w:val="center"/>
          </w:tcPr>
          <w:p w14:paraId="742378F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9,99%</w:t>
            </w:r>
          </w:p>
        </w:tc>
      </w:tr>
      <w:tr w:rsidR="006B77B7" w:rsidRPr="00C960D4" w14:paraId="53F75D8A" w14:textId="77777777" w:rsidTr="00A529BD">
        <w:trPr>
          <w:trHeight w:val="227"/>
          <w:jc w:val="center"/>
        </w:trPr>
        <w:tc>
          <w:tcPr>
            <w:tcW w:w="1429" w:type="pct"/>
            <w:noWrap/>
            <w:vAlign w:val="bottom"/>
            <w:hideMark/>
          </w:tcPr>
          <w:p w14:paraId="61924A18"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Rentabilidade (%)</w:t>
            </w:r>
          </w:p>
        </w:tc>
        <w:tc>
          <w:tcPr>
            <w:tcW w:w="837" w:type="pct"/>
            <w:noWrap/>
            <w:vAlign w:val="bottom"/>
            <w:hideMark/>
          </w:tcPr>
          <w:p w14:paraId="44316B90"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10,52%</w:t>
            </w:r>
          </w:p>
        </w:tc>
        <w:tc>
          <w:tcPr>
            <w:tcW w:w="838" w:type="pct"/>
            <w:noWrap/>
            <w:vAlign w:val="bottom"/>
            <w:hideMark/>
          </w:tcPr>
          <w:p w14:paraId="36F83BE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9,09%</w:t>
            </w:r>
          </w:p>
        </w:tc>
        <w:tc>
          <w:tcPr>
            <w:tcW w:w="634" w:type="pct"/>
            <w:noWrap/>
            <w:vAlign w:val="bottom"/>
            <w:hideMark/>
          </w:tcPr>
          <w:p w14:paraId="6C1F8095"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9,61%</w:t>
            </w:r>
          </w:p>
        </w:tc>
        <w:tc>
          <w:tcPr>
            <w:tcW w:w="631" w:type="pct"/>
            <w:vAlign w:val="bottom"/>
          </w:tcPr>
          <w:p w14:paraId="0F94C8A5"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9,04%</w:t>
            </w:r>
          </w:p>
        </w:tc>
        <w:tc>
          <w:tcPr>
            <w:tcW w:w="631" w:type="pct"/>
            <w:vAlign w:val="center"/>
          </w:tcPr>
          <w:p w14:paraId="59E226CD"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11,68%</w:t>
            </w:r>
          </w:p>
        </w:tc>
      </w:tr>
      <w:tr w:rsidR="006B77B7" w:rsidRPr="00C960D4" w14:paraId="32B2A5AF" w14:textId="77777777" w:rsidTr="00A529BD">
        <w:trPr>
          <w:trHeight w:val="227"/>
          <w:jc w:val="center"/>
        </w:trPr>
        <w:tc>
          <w:tcPr>
            <w:tcW w:w="1429" w:type="pct"/>
            <w:tcBorders>
              <w:bottom w:val="single" w:sz="12" w:space="0" w:color="0000FF"/>
            </w:tcBorders>
            <w:shd w:val="clear" w:color="000000" w:fill="D9D9D9"/>
            <w:noWrap/>
            <w:vAlign w:val="bottom"/>
            <w:hideMark/>
          </w:tcPr>
          <w:p w14:paraId="53CC5385"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BATEU A META?</w:t>
            </w:r>
          </w:p>
        </w:tc>
        <w:tc>
          <w:tcPr>
            <w:tcW w:w="837" w:type="pct"/>
            <w:tcBorders>
              <w:bottom w:val="single" w:sz="12" w:space="0" w:color="0000FF"/>
            </w:tcBorders>
            <w:shd w:val="clear" w:color="000000" w:fill="D9D9D9"/>
            <w:noWrap/>
            <w:vAlign w:val="bottom"/>
            <w:hideMark/>
          </w:tcPr>
          <w:p w14:paraId="60ACEDB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SIM</w:t>
            </w:r>
          </w:p>
        </w:tc>
        <w:tc>
          <w:tcPr>
            <w:tcW w:w="838" w:type="pct"/>
            <w:tcBorders>
              <w:bottom w:val="single" w:sz="12" w:space="0" w:color="0000FF"/>
            </w:tcBorders>
            <w:shd w:val="clear" w:color="000000" w:fill="D9D9D9"/>
            <w:noWrap/>
            <w:vAlign w:val="bottom"/>
            <w:hideMark/>
          </w:tcPr>
          <w:p w14:paraId="652905A9"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NÃO</w:t>
            </w:r>
          </w:p>
        </w:tc>
        <w:tc>
          <w:tcPr>
            <w:tcW w:w="634" w:type="pct"/>
            <w:tcBorders>
              <w:bottom w:val="single" w:sz="12" w:space="0" w:color="0000FF"/>
            </w:tcBorders>
            <w:shd w:val="clear" w:color="000000" w:fill="D9D9D9"/>
            <w:noWrap/>
            <w:vAlign w:val="bottom"/>
            <w:hideMark/>
          </w:tcPr>
          <w:p w14:paraId="71CAFF5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NÃO</w:t>
            </w:r>
          </w:p>
        </w:tc>
        <w:tc>
          <w:tcPr>
            <w:tcW w:w="631" w:type="pct"/>
            <w:tcBorders>
              <w:bottom w:val="single" w:sz="12" w:space="0" w:color="0000FF"/>
            </w:tcBorders>
            <w:shd w:val="clear" w:color="000000" w:fill="D9D9D9"/>
            <w:vAlign w:val="bottom"/>
          </w:tcPr>
          <w:p w14:paraId="13B33388"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NÃO</w:t>
            </w:r>
          </w:p>
        </w:tc>
        <w:tc>
          <w:tcPr>
            <w:tcW w:w="631" w:type="pct"/>
            <w:tcBorders>
              <w:bottom w:val="single" w:sz="12" w:space="0" w:color="0000FF"/>
            </w:tcBorders>
            <w:shd w:val="clear" w:color="000000" w:fill="D9D9D9"/>
            <w:vAlign w:val="center"/>
          </w:tcPr>
          <w:p w14:paraId="5CCCAA6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SIM</w:t>
            </w:r>
          </w:p>
        </w:tc>
      </w:tr>
    </w:tbl>
    <w:p w14:paraId="0A8B0A1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Des</w:t>
      </w:r>
      <w:r w:rsidR="00230DD7" w:rsidRPr="00C960D4">
        <w:rPr>
          <w:rFonts w:ascii="Titillium Web" w:hAnsi="Titillium Web"/>
          <w:sz w:val="18"/>
          <w:szCs w:val="18"/>
        </w:rPr>
        <w:t>s</w:t>
      </w:r>
      <w:r w:rsidRPr="00C960D4">
        <w:rPr>
          <w:rFonts w:ascii="Titillium Web" w:hAnsi="Titillium Web"/>
          <w:sz w:val="18"/>
          <w:szCs w:val="18"/>
        </w:rPr>
        <w:t>a forma, para apurar a taxa de juros parâmetro</w:t>
      </w:r>
      <w:r w:rsidR="00494149" w:rsidRPr="00C960D4">
        <w:rPr>
          <w:rFonts w:ascii="Titillium Web" w:hAnsi="Titillium Web"/>
          <w:sz w:val="18"/>
          <w:szCs w:val="18"/>
        </w:rPr>
        <w:t>,</w:t>
      </w:r>
      <w:r w:rsidRPr="00C960D4">
        <w:rPr>
          <w:rFonts w:ascii="Titillium Web" w:hAnsi="Titillium Web"/>
          <w:sz w:val="18"/>
          <w:szCs w:val="18"/>
        </w:rPr>
        <w:t xml:space="preserve"> deve-se somar o valor de 0,30 pontos percentuais, na taxa parâmetro apurada com base na Duração do Passivo, para cada ano em que se atingiu a meta atuarial nos últimos 5 anos. </w:t>
      </w:r>
    </w:p>
    <w:p w14:paraId="130F9E5B" w14:textId="77777777" w:rsidR="006B77B7" w:rsidRPr="00C960D4" w:rsidRDefault="006B77B7" w:rsidP="00C960D4">
      <w:pPr>
        <w:widowControl w:val="0"/>
        <w:spacing w:after="0"/>
        <w:ind w:firstLine="709"/>
        <w:contextualSpacing/>
        <w:jc w:val="both"/>
        <w:rPr>
          <w:rFonts w:ascii="Titillium Web" w:hAnsi="Titillium Web"/>
          <w:sz w:val="18"/>
          <w:szCs w:val="18"/>
          <w:u w:val="single"/>
        </w:rPr>
      </w:pPr>
      <w:r w:rsidRPr="00C960D4">
        <w:rPr>
          <w:rFonts w:ascii="Titillium Web" w:hAnsi="Titillium Web"/>
          <w:sz w:val="18"/>
          <w:szCs w:val="18"/>
        </w:rPr>
        <w:t>Tomando por base a Portaria</w:t>
      </w:r>
      <w:r w:rsidR="000D73DF" w:rsidRPr="00C960D4">
        <w:rPr>
          <w:rFonts w:ascii="Titillium Web" w:hAnsi="Titillium Web"/>
          <w:sz w:val="18"/>
          <w:szCs w:val="18"/>
        </w:rPr>
        <w:t xml:space="preserve"> </w:t>
      </w:r>
      <w:r w:rsidRPr="00C960D4">
        <w:rPr>
          <w:rFonts w:ascii="Titillium Web" w:hAnsi="Titillium Web"/>
          <w:sz w:val="18"/>
          <w:szCs w:val="18"/>
        </w:rPr>
        <w:t xml:space="preserve">MPS nº 1.499/24 e a </w:t>
      </w:r>
      <w:r w:rsidR="00D7666A" w:rsidRPr="00C960D4">
        <w:rPr>
          <w:rFonts w:ascii="Titillium Web" w:hAnsi="Titillium Web"/>
          <w:sz w:val="18"/>
          <w:szCs w:val="18"/>
        </w:rPr>
        <w:t>p</w:t>
      </w:r>
      <w:r w:rsidRPr="00C960D4">
        <w:rPr>
          <w:rFonts w:ascii="Titillium Web" w:hAnsi="Titillium Web"/>
          <w:sz w:val="18"/>
          <w:szCs w:val="18"/>
        </w:rPr>
        <w:t>ortaria supracitada</w:t>
      </w:r>
      <w:r w:rsidR="00494149" w:rsidRPr="00C960D4">
        <w:rPr>
          <w:rFonts w:ascii="Titillium Web" w:hAnsi="Titillium Web"/>
          <w:sz w:val="18"/>
          <w:szCs w:val="18"/>
        </w:rPr>
        <w:t>,</w:t>
      </w:r>
      <w:r w:rsidRPr="00C960D4">
        <w:rPr>
          <w:rFonts w:ascii="Titillium Web" w:hAnsi="Titillium Web"/>
          <w:sz w:val="18"/>
          <w:szCs w:val="18"/>
        </w:rPr>
        <w:t xml:space="preserve"> verifica-se que a Duração do Passivo do Fundo Previdenciário equivale </w:t>
      </w:r>
      <w:r w:rsidR="00494149" w:rsidRPr="00C960D4">
        <w:rPr>
          <w:rFonts w:ascii="Titillium Web" w:hAnsi="Titillium Web"/>
          <w:sz w:val="18"/>
          <w:szCs w:val="18"/>
        </w:rPr>
        <w:t>à</w:t>
      </w:r>
      <w:r w:rsidRPr="00C960D4">
        <w:rPr>
          <w:rFonts w:ascii="Titillium Web" w:hAnsi="Titillium Web"/>
          <w:sz w:val="18"/>
          <w:szCs w:val="18"/>
        </w:rPr>
        <w:t xml:space="preserve"> taxa parâmetro de 5,06%. Somando-se 0,30 pontos percentuais a essa taxa tem-se a </w:t>
      </w:r>
      <w:r w:rsidRPr="00C960D4">
        <w:rPr>
          <w:rFonts w:ascii="Titillium Web" w:hAnsi="Titillium Web"/>
          <w:sz w:val="18"/>
          <w:szCs w:val="18"/>
          <w:u w:val="single"/>
        </w:rPr>
        <w:t xml:space="preserve">taxa parâmetro total de 5,36% para o Fundo Previdenciário. </w:t>
      </w:r>
    </w:p>
    <w:p w14:paraId="593AB5CA" w14:textId="77777777" w:rsidR="006B77B7" w:rsidRPr="00C960D4" w:rsidRDefault="006B77B7" w:rsidP="00C960D4">
      <w:pPr>
        <w:widowControl w:val="0"/>
        <w:spacing w:after="0"/>
        <w:ind w:firstLine="709"/>
        <w:contextualSpacing/>
        <w:jc w:val="both"/>
        <w:rPr>
          <w:rFonts w:ascii="Titillium Web" w:hAnsi="Titillium Web"/>
          <w:sz w:val="18"/>
          <w:szCs w:val="18"/>
          <w:u w:val="single"/>
        </w:rPr>
      </w:pPr>
      <w:r w:rsidRPr="00C960D4">
        <w:rPr>
          <w:rFonts w:ascii="Titillium Web" w:hAnsi="Titillium Web"/>
          <w:sz w:val="18"/>
          <w:szCs w:val="18"/>
        </w:rPr>
        <w:t xml:space="preserve">Tomando por base a Portaria MPS nº 1.499/24 e a </w:t>
      </w:r>
      <w:r w:rsidR="00D7666A" w:rsidRPr="00C960D4">
        <w:rPr>
          <w:rFonts w:ascii="Titillium Web" w:hAnsi="Titillium Web"/>
          <w:sz w:val="18"/>
          <w:szCs w:val="18"/>
        </w:rPr>
        <w:t>p</w:t>
      </w:r>
      <w:r w:rsidRPr="00C960D4">
        <w:rPr>
          <w:rFonts w:ascii="Titillium Web" w:hAnsi="Titillium Web"/>
          <w:sz w:val="18"/>
          <w:szCs w:val="18"/>
        </w:rPr>
        <w:t>ortaria supracitada</w:t>
      </w:r>
      <w:r w:rsidR="00494149" w:rsidRPr="00C960D4">
        <w:rPr>
          <w:rFonts w:ascii="Titillium Web" w:hAnsi="Titillium Web"/>
          <w:sz w:val="18"/>
          <w:szCs w:val="18"/>
        </w:rPr>
        <w:t>,</w:t>
      </w:r>
      <w:r w:rsidRPr="00C960D4">
        <w:rPr>
          <w:rFonts w:ascii="Titillium Web" w:hAnsi="Titillium Web"/>
          <w:sz w:val="18"/>
          <w:szCs w:val="18"/>
        </w:rPr>
        <w:t xml:space="preserve"> verifica-se que a Duração do Passivo do Fundo Financeiro equivale </w:t>
      </w:r>
      <w:r w:rsidR="00521357" w:rsidRPr="00C960D4">
        <w:rPr>
          <w:rFonts w:ascii="Titillium Web" w:hAnsi="Titillium Web"/>
          <w:sz w:val="18"/>
          <w:szCs w:val="18"/>
        </w:rPr>
        <w:t>à</w:t>
      </w:r>
      <w:r w:rsidRPr="00C960D4">
        <w:rPr>
          <w:rFonts w:ascii="Titillium Web" w:hAnsi="Titillium Web"/>
          <w:sz w:val="18"/>
          <w:szCs w:val="18"/>
        </w:rPr>
        <w:t xml:space="preserve"> taxa parâmetro de 4,84% </w:t>
      </w:r>
      <w:r w:rsidRPr="00C960D4">
        <w:rPr>
          <w:rFonts w:ascii="Titillium Web" w:hAnsi="Titillium Web"/>
          <w:sz w:val="18"/>
          <w:szCs w:val="18"/>
          <w:u w:val="single"/>
        </w:rPr>
        <w:t>para o Fundo Financeiro.</w:t>
      </w:r>
    </w:p>
    <w:p w14:paraId="3C5CF11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Destacamos que, conforme definido no § 1º do art. 3º do Anexo VII da Portaria MTP nº 1.467/22, ao fundo financeiro não se aplica o acréscimo de 0,15 ponto percentua</w:t>
      </w:r>
      <w:r w:rsidR="00521357" w:rsidRPr="00C960D4">
        <w:rPr>
          <w:rFonts w:ascii="Titillium Web" w:hAnsi="Titillium Web"/>
          <w:sz w:val="18"/>
          <w:szCs w:val="18"/>
        </w:rPr>
        <w:t>l</w:t>
      </w:r>
      <w:r w:rsidRPr="00C960D4">
        <w:rPr>
          <w:rFonts w:ascii="Titillium Web" w:hAnsi="Titillium Web"/>
          <w:sz w:val="18"/>
          <w:szCs w:val="18"/>
        </w:rPr>
        <w:t xml:space="preserve"> para cada ano que se atingiu a meta, conforme transcrito a seguir.</w:t>
      </w:r>
    </w:p>
    <w:p w14:paraId="54997F48" w14:textId="77777777" w:rsidR="006B77B7" w:rsidRPr="00C960D4" w:rsidRDefault="006B77B7" w:rsidP="00C960D4">
      <w:pPr>
        <w:widowControl w:val="0"/>
        <w:spacing w:after="0"/>
        <w:ind w:firstLine="709"/>
        <w:contextualSpacing/>
        <w:jc w:val="both"/>
        <w:rPr>
          <w:rFonts w:ascii="Titillium Web" w:hAnsi="Titillium Web"/>
          <w:i/>
          <w:iCs/>
          <w:sz w:val="18"/>
          <w:szCs w:val="18"/>
        </w:rPr>
      </w:pPr>
      <w:r w:rsidRPr="00C960D4">
        <w:rPr>
          <w:rFonts w:ascii="Titillium Web" w:hAnsi="Titillium Web"/>
          <w:i/>
          <w:iCs/>
          <w:sz w:val="18"/>
          <w:szCs w:val="18"/>
        </w:rPr>
        <w:t xml:space="preserve">“§ 1º </w:t>
      </w:r>
      <w:r w:rsidR="00F26DEA" w:rsidRPr="00C960D4">
        <w:rPr>
          <w:rFonts w:ascii="Titillium Web" w:hAnsi="Titillium Web"/>
          <w:i/>
          <w:iCs/>
          <w:sz w:val="18"/>
          <w:szCs w:val="18"/>
        </w:rPr>
        <w:t xml:space="preserve">- </w:t>
      </w:r>
      <w:r w:rsidRPr="00C960D4">
        <w:rPr>
          <w:rFonts w:ascii="Titillium Web" w:hAnsi="Titillium Web"/>
          <w:i/>
          <w:iCs/>
          <w:sz w:val="18"/>
          <w:szCs w:val="18"/>
        </w:rPr>
        <w:t xml:space="preserve">Os acréscimos de que trata o caput não se aplicam aos RPPS que possuam recursos inferiores a R$10.000.000,00 (dez milhões de reais) e </w:t>
      </w:r>
      <w:r w:rsidRPr="00C960D4">
        <w:rPr>
          <w:rFonts w:ascii="Titillium Web" w:hAnsi="Titillium Web"/>
          <w:i/>
          <w:iCs/>
          <w:sz w:val="18"/>
          <w:szCs w:val="18"/>
          <w:u w:val="single"/>
        </w:rPr>
        <w:t>ao Fundo em Repartição</w:t>
      </w:r>
      <w:r w:rsidRPr="00C960D4">
        <w:rPr>
          <w:rFonts w:ascii="Titillium Web" w:hAnsi="Titillium Web"/>
          <w:i/>
          <w:iCs/>
          <w:sz w:val="18"/>
          <w:szCs w:val="18"/>
        </w:rPr>
        <w:t xml:space="preserve"> e nas demais situações de que trata o § 4º do art. 26 desta Portaria (grifo nosso).”</w:t>
      </w:r>
      <w:r w:rsidR="00CF533C" w:rsidRPr="00C960D4">
        <w:rPr>
          <w:rFonts w:ascii="Titillium Web" w:hAnsi="Titillium Web"/>
          <w:i/>
          <w:iCs/>
          <w:sz w:val="18"/>
          <w:szCs w:val="18"/>
        </w:rPr>
        <w:t>.</w:t>
      </w:r>
    </w:p>
    <w:p w14:paraId="1FB4C00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O quadro a seguir apresenta o resultado consolidado, de cada um dos Fundos, das </w:t>
      </w:r>
      <w:proofErr w:type="spellStart"/>
      <w:r w:rsidRPr="00C960D4">
        <w:rPr>
          <w:rFonts w:ascii="Titillium Web" w:hAnsi="Titillium Web"/>
          <w:sz w:val="18"/>
          <w:szCs w:val="18"/>
        </w:rPr>
        <w:t>Durations</w:t>
      </w:r>
      <w:proofErr w:type="spellEnd"/>
      <w:r w:rsidRPr="00C960D4">
        <w:rPr>
          <w:rFonts w:ascii="Titillium Web" w:hAnsi="Titillium Web"/>
          <w:sz w:val="18"/>
          <w:szCs w:val="18"/>
        </w:rPr>
        <w:t xml:space="preserve"> e das taxas parâmetro verificadas.</w:t>
      </w:r>
    </w:p>
    <w:p w14:paraId="7437A255" w14:textId="77777777" w:rsidR="006B77B7" w:rsidRPr="00C960D4" w:rsidRDefault="006B77B7" w:rsidP="00BC2632">
      <w:pPr>
        <w:widowControl w:val="0"/>
        <w:numPr>
          <w:ilvl w:val="0"/>
          <w:numId w:val="23"/>
        </w:numPr>
        <w:shd w:val="clear" w:color="auto" w:fill="FFFFFF" w:themeFill="background1"/>
        <w:tabs>
          <w:tab w:val="left" w:pos="142"/>
        </w:tabs>
        <w:spacing w:after="0"/>
        <w:ind w:firstLine="0"/>
        <w:contextualSpacing/>
        <w:jc w:val="center"/>
        <w:outlineLvl w:val="4"/>
        <w:rPr>
          <w:rFonts w:ascii="Titillium Web" w:hAnsi="Titillium Web"/>
          <w:bCs/>
          <w:smallCaps/>
          <w:color w:val="0000FF"/>
          <w:sz w:val="18"/>
          <w:szCs w:val="18"/>
        </w:rPr>
      </w:pPr>
      <w:bookmarkStart w:id="151" w:name="_Toc173321329"/>
      <w:r w:rsidRPr="00C960D4">
        <w:rPr>
          <w:rFonts w:ascii="Titillium Web" w:hAnsi="Titillium Web"/>
          <w:b/>
          <w:smallCaps/>
          <w:color w:val="0000FF"/>
          <w:sz w:val="18"/>
          <w:szCs w:val="18"/>
        </w:rPr>
        <w:t xml:space="preserve">Taxa Parâmetro </w:t>
      </w:r>
      <w:r w:rsidR="00BF5F38" w:rsidRPr="00C960D4">
        <w:rPr>
          <w:rFonts w:ascii="Titillium Web" w:hAnsi="Titillium Web"/>
          <w:b/>
          <w:smallCaps/>
          <w:color w:val="0000FF"/>
          <w:sz w:val="18"/>
          <w:szCs w:val="18"/>
        </w:rPr>
        <w:t>-</w:t>
      </w:r>
      <w:r w:rsidRPr="00C960D4">
        <w:rPr>
          <w:rFonts w:ascii="Titillium Web" w:hAnsi="Titillium Web"/>
          <w:b/>
          <w:smallCaps/>
          <w:color w:val="0000FF"/>
          <w:sz w:val="18"/>
          <w:szCs w:val="18"/>
        </w:rPr>
        <w:t xml:space="preserve"> Resultados Consolidados</w:t>
      </w:r>
      <w:bookmarkEnd w:id="151"/>
      <w:r w:rsidRPr="00C960D4">
        <w:rPr>
          <w:rFonts w:ascii="Titillium Web" w:hAnsi="Titillium Web"/>
          <w:b/>
          <w:smallCaps/>
          <w:color w:val="0000FF"/>
          <w:sz w:val="18"/>
          <w:szCs w:val="18"/>
        </w:rPr>
        <w:t xml:space="preserve"> </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433"/>
        <w:gridCol w:w="2432"/>
        <w:gridCol w:w="2432"/>
        <w:gridCol w:w="2432"/>
        <w:gridCol w:w="2432"/>
      </w:tblGrid>
      <w:tr w:rsidR="006B77B7" w:rsidRPr="00C960D4" w14:paraId="2B883342" w14:textId="77777777" w:rsidTr="00FD58B9">
        <w:trPr>
          <w:trHeight w:val="255"/>
        </w:trPr>
        <w:tc>
          <w:tcPr>
            <w:tcW w:w="1000" w:type="pct"/>
            <w:shd w:val="clear" w:color="000000" w:fill="1F3864"/>
            <w:noWrap/>
            <w:vAlign w:val="center"/>
            <w:hideMark/>
          </w:tcPr>
          <w:p w14:paraId="155B964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Fundo</w:t>
            </w:r>
          </w:p>
        </w:tc>
        <w:tc>
          <w:tcPr>
            <w:tcW w:w="1000" w:type="pct"/>
            <w:shd w:val="clear" w:color="000000" w:fill="1F3864"/>
            <w:noWrap/>
            <w:vAlign w:val="center"/>
            <w:hideMark/>
          </w:tcPr>
          <w:p w14:paraId="75A033B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proofErr w:type="spellStart"/>
            <w:r w:rsidRPr="00C960D4">
              <w:rPr>
                <w:rFonts w:ascii="Titillium Web" w:hAnsi="Titillium Web"/>
                <w:b/>
                <w:bCs/>
                <w:color w:val="FFFFFF"/>
                <w:sz w:val="18"/>
                <w:szCs w:val="18"/>
              </w:rPr>
              <w:t>Duration</w:t>
            </w:r>
            <w:proofErr w:type="spellEnd"/>
          </w:p>
        </w:tc>
        <w:tc>
          <w:tcPr>
            <w:tcW w:w="1000" w:type="pct"/>
            <w:shd w:val="clear" w:color="000000" w:fill="1F3864"/>
            <w:noWrap/>
            <w:vAlign w:val="center"/>
            <w:hideMark/>
          </w:tcPr>
          <w:p w14:paraId="1DED2091"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Parâmetro</w:t>
            </w:r>
          </w:p>
        </w:tc>
        <w:tc>
          <w:tcPr>
            <w:tcW w:w="1000" w:type="pct"/>
            <w:shd w:val="clear" w:color="000000" w:fill="1F3864"/>
            <w:noWrap/>
            <w:vAlign w:val="center"/>
            <w:hideMark/>
          </w:tcPr>
          <w:p w14:paraId="2D0724EE"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Adicional Meta</w:t>
            </w:r>
          </w:p>
        </w:tc>
        <w:tc>
          <w:tcPr>
            <w:tcW w:w="1000" w:type="pct"/>
            <w:shd w:val="clear" w:color="000000" w:fill="1F3864"/>
            <w:noWrap/>
            <w:vAlign w:val="center"/>
            <w:hideMark/>
          </w:tcPr>
          <w:p w14:paraId="06209887"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Taxa Final</w:t>
            </w:r>
          </w:p>
        </w:tc>
      </w:tr>
      <w:tr w:rsidR="006B77B7" w:rsidRPr="00C960D4" w14:paraId="464B757E" w14:textId="77777777" w:rsidTr="00FD58B9">
        <w:trPr>
          <w:trHeight w:val="255"/>
        </w:trPr>
        <w:tc>
          <w:tcPr>
            <w:tcW w:w="1000" w:type="pct"/>
            <w:noWrap/>
            <w:vAlign w:val="bottom"/>
            <w:hideMark/>
          </w:tcPr>
          <w:p w14:paraId="2323380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Previdenciário</w:t>
            </w:r>
          </w:p>
        </w:tc>
        <w:tc>
          <w:tcPr>
            <w:tcW w:w="1000" w:type="pct"/>
            <w:noWrap/>
            <w:vAlign w:val="bottom"/>
            <w:hideMark/>
          </w:tcPr>
          <w:p w14:paraId="19284DB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24,04</w:t>
            </w:r>
          </w:p>
        </w:tc>
        <w:tc>
          <w:tcPr>
            <w:tcW w:w="1000" w:type="pct"/>
            <w:noWrap/>
            <w:vAlign w:val="bottom"/>
            <w:hideMark/>
          </w:tcPr>
          <w:p w14:paraId="3A3A26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5,06%</w:t>
            </w:r>
          </w:p>
        </w:tc>
        <w:tc>
          <w:tcPr>
            <w:tcW w:w="1000" w:type="pct"/>
            <w:noWrap/>
            <w:vAlign w:val="bottom"/>
            <w:hideMark/>
          </w:tcPr>
          <w:p w14:paraId="63EA490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0,30%</w:t>
            </w:r>
          </w:p>
        </w:tc>
        <w:tc>
          <w:tcPr>
            <w:tcW w:w="1000" w:type="pct"/>
            <w:noWrap/>
            <w:vAlign w:val="bottom"/>
            <w:hideMark/>
          </w:tcPr>
          <w:p w14:paraId="2DFFB83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5,36%</w:t>
            </w:r>
          </w:p>
        </w:tc>
      </w:tr>
      <w:tr w:rsidR="006B77B7" w:rsidRPr="00C960D4" w14:paraId="14B42775" w14:textId="77777777" w:rsidTr="00FD58B9">
        <w:trPr>
          <w:trHeight w:val="255"/>
        </w:trPr>
        <w:tc>
          <w:tcPr>
            <w:tcW w:w="1000" w:type="pct"/>
            <w:tcBorders>
              <w:bottom w:val="single" w:sz="12" w:space="0" w:color="0000FF"/>
            </w:tcBorders>
            <w:noWrap/>
            <w:vAlign w:val="bottom"/>
            <w:hideMark/>
          </w:tcPr>
          <w:p w14:paraId="57E7363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Financeiro</w:t>
            </w:r>
          </w:p>
        </w:tc>
        <w:tc>
          <w:tcPr>
            <w:tcW w:w="1000" w:type="pct"/>
            <w:tcBorders>
              <w:bottom w:val="single" w:sz="12" w:space="0" w:color="0000FF"/>
            </w:tcBorders>
            <w:noWrap/>
            <w:vAlign w:val="bottom"/>
            <w:hideMark/>
          </w:tcPr>
          <w:p w14:paraId="5C18CFB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13,49</w:t>
            </w:r>
          </w:p>
        </w:tc>
        <w:tc>
          <w:tcPr>
            <w:tcW w:w="1000" w:type="pct"/>
            <w:tcBorders>
              <w:bottom w:val="single" w:sz="12" w:space="0" w:color="0000FF"/>
            </w:tcBorders>
            <w:noWrap/>
            <w:vAlign w:val="bottom"/>
            <w:hideMark/>
          </w:tcPr>
          <w:p w14:paraId="3EE4E47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4,84%</w:t>
            </w:r>
          </w:p>
        </w:tc>
        <w:tc>
          <w:tcPr>
            <w:tcW w:w="1000" w:type="pct"/>
            <w:tcBorders>
              <w:bottom w:val="single" w:sz="12" w:space="0" w:color="0000FF"/>
            </w:tcBorders>
            <w:noWrap/>
            <w:vAlign w:val="bottom"/>
            <w:hideMark/>
          </w:tcPr>
          <w:p w14:paraId="6E1C716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0,00%</w:t>
            </w:r>
          </w:p>
        </w:tc>
        <w:tc>
          <w:tcPr>
            <w:tcW w:w="1000" w:type="pct"/>
            <w:tcBorders>
              <w:bottom w:val="single" w:sz="12" w:space="0" w:color="0000FF"/>
            </w:tcBorders>
            <w:noWrap/>
            <w:vAlign w:val="bottom"/>
            <w:hideMark/>
          </w:tcPr>
          <w:p w14:paraId="5438738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4,84%</w:t>
            </w:r>
          </w:p>
        </w:tc>
      </w:tr>
    </w:tbl>
    <w:p w14:paraId="5E5A7630"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Foi realizado estudo </w:t>
      </w:r>
      <w:r w:rsidR="006C4561" w:rsidRPr="00C960D4">
        <w:rPr>
          <w:rFonts w:ascii="Titillium Web" w:hAnsi="Titillium Web"/>
          <w:sz w:val="18"/>
          <w:szCs w:val="18"/>
        </w:rPr>
        <w:t>no qual</w:t>
      </w:r>
      <w:r w:rsidRPr="00C960D4">
        <w:rPr>
          <w:rFonts w:ascii="Titillium Web" w:hAnsi="Titillium Web"/>
          <w:sz w:val="18"/>
          <w:szCs w:val="18"/>
        </w:rPr>
        <w:t xml:space="preserve"> verific</w:t>
      </w:r>
      <w:r w:rsidR="006C4561" w:rsidRPr="00C960D4">
        <w:rPr>
          <w:rFonts w:ascii="Titillium Web" w:hAnsi="Titillium Web"/>
          <w:sz w:val="18"/>
          <w:szCs w:val="18"/>
        </w:rPr>
        <w:t>aram</w:t>
      </w:r>
      <w:r w:rsidRPr="00C960D4">
        <w:rPr>
          <w:rFonts w:ascii="Titillium Web" w:hAnsi="Titillium Web"/>
          <w:sz w:val="18"/>
          <w:szCs w:val="18"/>
        </w:rPr>
        <w:t>-se simulações de cálculo para apuração da convergência da taxa de juros real anual e indicou</w:t>
      </w:r>
      <w:r w:rsidR="006C4561" w:rsidRPr="00C960D4">
        <w:rPr>
          <w:rFonts w:ascii="Titillium Web" w:hAnsi="Titillium Web"/>
          <w:sz w:val="18"/>
          <w:szCs w:val="18"/>
        </w:rPr>
        <w:t>-se</w:t>
      </w:r>
      <w:r w:rsidRPr="00C960D4">
        <w:rPr>
          <w:rFonts w:ascii="Titillium Web" w:hAnsi="Titillium Web"/>
          <w:sz w:val="18"/>
          <w:szCs w:val="18"/>
        </w:rPr>
        <w:t xml:space="preserve"> que a taxa com nível de confiança cinquenta por cento apurada para o ano de 2025 foi de 5,71% real ao ano. Como se observa, a taxa de juros parâmetro para o Fundo Previdenciário de 5,36% aproxima</w:t>
      </w:r>
      <w:r w:rsidR="006C4561" w:rsidRPr="00C960D4">
        <w:rPr>
          <w:rFonts w:ascii="Titillium Web" w:hAnsi="Titillium Web"/>
          <w:sz w:val="18"/>
          <w:szCs w:val="18"/>
        </w:rPr>
        <w:t>-se</w:t>
      </w:r>
      <w:r w:rsidRPr="00C960D4">
        <w:rPr>
          <w:rFonts w:ascii="Titillium Web" w:hAnsi="Titillium Web"/>
          <w:sz w:val="18"/>
          <w:szCs w:val="18"/>
        </w:rPr>
        <w:t xml:space="preserve"> da taxa de juros apurada no estudo de convergência da taxa de juros de 5,71% indicando-se então a utilização da taxa de juros parâmetro determinada pela Portaria MPS nº 1.499/24, conforme aplicada nes</w:t>
      </w:r>
      <w:r w:rsidR="006C4561" w:rsidRPr="00C960D4">
        <w:rPr>
          <w:rFonts w:ascii="Titillium Web" w:hAnsi="Titillium Web"/>
          <w:sz w:val="18"/>
          <w:szCs w:val="18"/>
        </w:rPr>
        <w:t>t</w:t>
      </w:r>
      <w:r w:rsidRPr="00C960D4">
        <w:rPr>
          <w:rFonts w:ascii="Titillium Web" w:hAnsi="Titillium Web"/>
          <w:sz w:val="18"/>
          <w:szCs w:val="18"/>
        </w:rPr>
        <w:t xml:space="preserve">e cálculo atuarial. </w:t>
      </w:r>
    </w:p>
    <w:p w14:paraId="4F75029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 base nos fluxos atuariais da present</w:t>
      </w:r>
      <w:r w:rsidR="006C4561" w:rsidRPr="00C960D4">
        <w:rPr>
          <w:rFonts w:ascii="Titillium Web" w:hAnsi="Titillium Web"/>
          <w:sz w:val="18"/>
          <w:szCs w:val="18"/>
        </w:rPr>
        <w:t>e</w:t>
      </w:r>
      <w:r w:rsidRPr="00C960D4">
        <w:rPr>
          <w:rFonts w:ascii="Titillium Web" w:hAnsi="Titillium Web"/>
          <w:sz w:val="18"/>
          <w:szCs w:val="18"/>
        </w:rPr>
        <w:t xml:space="preserve"> Avaliação Atuarial</w:t>
      </w:r>
      <w:r w:rsidR="006C4561" w:rsidRPr="00C960D4">
        <w:rPr>
          <w:rFonts w:ascii="Titillium Web" w:hAnsi="Titillium Web"/>
          <w:sz w:val="18"/>
          <w:szCs w:val="18"/>
        </w:rPr>
        <w:t>,</w:t>
      </w:r>
      <w:r w:rsidRPr="00C960D4">
        <w:rPr>
          <w:rFonts w:ascii="Titillium Web" w:hAnsi="Titillium Web"/>
          <w:sz w:val="18"/>
          <w:szCs w:val="18"/>
        </w:rPr>
        <w:t xml:space="preserve"> apurou-se que a</w:t>
      </w:r>
      <w:r w:rsidR="006C4561" w:rsidRPr="00C960D4">
        <w:rPr>
          <w:rFonts w:ascii="Titillium Web" w:hAnsi="Titillium Web"/>
          <w:sz w:val="18"/>
          <w:szCs w:val="18"/>
        </w:rPr>
        <w:t>s</w:t>
      </w:r>
      <w:r w:rsidRPr="00C960D4">
        <w:rPr>
          <w:rFonts w:ascii="Titillium Web" w:hAnsi="Titillium Web"/>
          <w:sz w:val="18"/>
          <w:szCs w:val="18"/>
        </w:rPr>
        <w:t xml:space="preserve"> dur</w:t>
      </w:r>
      <w:r w:rsidR="006C4561" w:rsidRPr="00C960D4">
        <w:rPr>
          <w:rFonts w:ascii="Titillium Web" w:hAnsi="Titillium Web"/>
          <w:sz w:val="18"/>
          <w:szCs w:val="18"/>
        </w:rPr>
        <w:t>ações</w:t>
      </w:r>
      <w:r w:rsidRPr="00C960D4">
        <w:rPr>
          <w:rFonts w:ascii="Titillium Web" w:hAnsi="Titillium Web"/>
          <w:sz w:val="18"/>
          <w:szCs w:val="18"/>
        </w:rPr>
        <w:t xml:space="preserve"> do passivo em 2024 para cada um dos fundos fo</w:t>
      </w:r>
      <w:r w:rsidR="006C4561" w:rsidRPr="00C960D4">
        <w:rPr>
          <w:rFonts w:ascii="Titillium Web" w:hAnsi="Titillium Web"/>
          <w:sz w:val="18"/>
          <w:szCs w:val="18"/>
        </w:rPr>
        <w:t>ram</w:t>
      </w:r>
      <w:r w:rsidRPr="00C960D4">
        <w:rPr>
          <w:rFonts w:ascii="Titillium Web" w:hAnsi="Titillium Web"/>
          <w:sz w:val="18"/>
          <w:szCs w:val="18"/>
        </w:rPr>
        <w:t xml:space="preserve"> as seguintes:</w:t>
      </w:r>
    </w:p>
    <w:p w14:paraId="56F1AEC0" w14:textId="77777777" w:rsidR="006B77B7" w:rsidRPr="00C960D4"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Fundo Previdenciário: 23,56 anos</w:t>
      </w:r>
    </w:p>
    <w:p w14:paraId="10C9EFAB" w14:textId="77777777" w:rsidR="009B6F10" w:rsidRPr="009B6F10" w:rsidRDefault="006B77B7" w:rsidP="00BC2632">
      <w:pPr>
        <w:widowControl w:val="0"/>
        <w:numPr>
          <w:ilvl w:val="0"/>
          <w:numId w:val="16"/>
        </w:numPr>
        <w:tabs>
          <w:tab w:val="clear" w:pos="1854"/>
          <w:tab w:val="num" w:pos="709"/>
        </w:tabs>
        <w:spacing w:after="0"/>
        <w:ind w:left="0" w:firstLine="0"/>
        <w:contextualSpacing/>
        <w:jc w:val="both"/>
        <w:rPr>
          <w:rFonts w:ascii="Titillium Web" w:hAnsi="Titillium Web"/>
          <w:sz w:val="18"/>
          <w:szCs w:val="18"/>
        </w:rPr>
      </w:pPr>
      <w:r w:rsidRPr="00C960D4">
        <w:rPr>
          <w:rFonts w:ascii="Titillium Web" w:hAnsi="Titillium Web"/>
          <w:sz w:val="18"/>
          <w:szCs w:val="18"/>
        </w:rPr>
        <w:t>Fundo Financeiro: 13,82 anos</w:t>
      </w:r>
    </w:p>
    <w:p w14:paraId="2DFC2686" w14:textId="77777777" w:rsidR="009B6F10" w:rsidRDefault="009B6F10" w:rsidP="009B6F10">
      <w:pPr>
        <w:widowControl w:val="0"/>
        <w:spacing w:after="0"/>
        <w:contextualSpacing/>
        <w:jc w:val="both"/>
        <w:rPr>
          <w:rFonts w:ascii="Titillium Web" w:hAnsi="Titillium Web"/>
          <w:sz w:val="18"/>
          <w:szCs w:val="18"/>
        </w:rPr>
      </w:pPr>
    </w:p>
    <w:p w14:paraId="3D5EAD62"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52" w:name="_Toc193461528"/>
      <w:r w:rsidRPr="00421F4B">
        <w:rPr>
          <w:rFonts w:ascii="Titillium Web" w:eastAsiaTheme="majorEastAsia" w:hAnsi="Titillium Web"/>
          <w:b/>
          <w:caps/>
          <w:color w:val="365F91" w:themeColor="accent1" w:themeShade="BF"/>
          <w:kern w:val="28"/>
          <w:sz w:val="18"/>
          <w:szCs w:val="18"/>
        </w:rPr>
        <w:lastRenderedPageBreak/>
        <w:t>I.6.33 GANHOS E PERDAS ATUARIAIS</w:t>
      </w:r>
      <w:bookmarkEnd w:id="152"/>
    </w:p>
    <w:p w14:paraId="742E661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O balanço de ganhos e p</w:t>
      </w:r>
      <w:r w:rsidR="00F35B63" w:rsidRPr="00C960D4">
        <w:rPr>
          <w:rFonts w:ascii="Titillium Web" w:hAnsi="Titillium Web"/>
          <w:sz w:val="18"/>
          <w:szCs w:val="18"/>
        </w:rPr>
        <w:t>e</w:t>
      </w:r>
      <w:r w:rsidRPr="00C960D4">
        <w:rPr>
          <w:rFonts w:ascii="Titillium Web" w:hAnsi="Titillium Web"/>
          <w:sz w:val="18"/>
          <w:szCs w:val="18"/>
        </w:rPr>
        <w:t xml:space="preserve">rdas busca demonstrar os impactos variações das premissas, </w:t>
      </w:r>
      <w:r w:rsidR="004F0F34" w:rsidRPr="00C960D4">
        <w:rPr>
          <w:rFonts w:ascii="Titillium Web" w:hAnsi="Titillium Web"/>
          <w:sz w:val="18"/>
          <w:szCs w:val="18"/>
        </w:rPr>
        <w:t xml:space="preserve">das </w:t>
      </w:r>
      <w:r w:rsidRPr="00C960D4">
        <w:rPr>
          <w:rFonts w:ascii="Titillium Web" w:hAnsi="Titillium Web"/>
          <w:sz w:val="18"/>
          <w:szCs w:val="18"/>
        </w:rPr>
        <w:t xml:space="preserve">hipóteses e da massa </w:t>
      </w:r>
      <w:r w:rsidR="00F35B63" w:rsidRPr="00C960D4">
        <w:rPr>
          <w:rFonts w:ascii="Titillium Web" w:hAnsi="Titillium Web"/>
          <w:sz w:val="18"/>
          <w:szCs w:val="18"/>
        </w:rPr>
        <w:t>de</w:t>
      </w:r>
      <w:r w:rsidRPr="00C960D4">
        <w:rPr>
          <w:rFonts w:ascii="Titillium Web" w:hAnsi="Titillium Web"/>
          <w:sz w:val="18"/>
          <w:szCs w:val="18"/>
        </w:rPr>
        <w:t xml:space="preserve"> segurados entre o resultado das provisões matemáticas no cálculo anterior e </w:t>
      </w:r>
      <w:r w:rsidR="00F35B63" w:rsidRPr="00C960D4">
        <w:rPr>
          <w:rFonts w:ascii="Titillium Web" w:hAnsi="Titillium Web"/>
          <w:sz w:val="18"/>
          <w:szCs w:val="18"/>
        </w:rPr>
        <w:t xml:space="preserve">o </w:t>
      </w:r>
      <w:r w:rsidRPr="00C960D4">
        <w:rPr>
          <w:rFonts w:ascii="Titillium Web" w:hAnsi="Titillium Web"/>
          <w:sz w:val="18"/>
          <w:szCs w:val="18"/>
        </w:rPr>
        <w:t>resultado apurado no estudo mais recente.</w:t>
      </w:r>
    </w:p>
    <w:p w14:paraId="3310346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Nos quadros seguintes, verifica-se que as principais alterações nos valores das Provisões Matemáticas decorrem das mudanças nas hipóteses atuariais, como a tábua de mortalidade, taxa de juros, tempo de espera para aposentadoria e crescimento salarial. Essas mudanças resultaram em uma redução de 6,65% nos Benefícios Concedidos e de 14,41% nos Benefícios a Conceder. As alterações foram fruto do teste de aderência das hipóteses realizado em 2024.</w:t>
      </w:r>
    </w:p>
    <w:p w14:paraId="0FB68951" w14:textId="77777777" w:rsidR="006B77B7" w:rsidRPr="00C960D4" w:rsidRDefault="006B77B7" w:rsidP="00BC2632">
      <w:pPr>
        <w:widowControl w:val="0"/>
        <w:numPr>
          <w:ilvl w:val="0"/>
          <w:numId w:val="22"/>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Balanço de Ganhos e Perdas Atuariais - PMBC</w:t>
      </w:r>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53"/>
        <w:gridCol w:w="4053"/>
        <w:gridCol w:w="4055"/>
      </w:tblGrid>
      <w:tr w:rsidR="006B77B7" w:rsidRPr="00C960D4" w14:paraId="7AA51437" w14:textId="77777777" w:rsidTr="00FD58B9">
        <w:trPr>
          <w:trHeight w:val="227"/>
        </w:trPr>
        <w:tc>
          <w:tcPr>
            <w:tcW w:w="1666" w:type="pct"/>
            <w:shd w:val="clear" w:color="000000" w:fill="1F3864"/>
            <w:noWrap/>
            <w:vAlign w:val="center"/>
            <w:hideMark/>
          </w:tcPr>
          <w:p w14:paraId="68BEA99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Conta/Alteração</w:t>
            </w:r>
          </w:p>
        </w:tc>
        <w:tc>
          <w:tcPr>
            <w:tcW w:w="1666" w:type="pct"/>
            <w:shd w:val="clear" w:color="000000" w:fill="1F3864"/>
            <w:noWrap/>
            <w:vAlign w:val="center"/>
            <w:hideMark/>
          </w:tcPr>
          <w:p w14:paraId="757DC6E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 (R$)</w:t>
            </w:r>
          </w:p>
        </w:tc>
        <w:tc>
          <w:tcPr>
            <w:tcW w:w="1667" w:type="pct"/>
            <w:shd w:val="clear" w:color="000000" w:fill="1F3864"/>
            <w:noWrap/>
            <w:vAlign w:val="center"/>
            <w:hideMark/>
          </w:tcPr>
          <w:p w14:paraId="7545323C"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Variação (%)</w:t>
            </w:r>
          </w:p>
        </w:tc>
      </w:tr>
      <w:tr w:rsidR="006B77B7" w:rsidRPr="00C960D4" w14:paraId="4FF69760" w14:textId="77777777" w:rsidTr="00FD58B9">
        <w:trPr>
          <w:trHeight w:val="227"/>
        </w:trPr>
        <w:tc>
          <w:tcPr>
            <w:tcW w:w="1666" w:type="pct"/>
            <w:shd w:val="clear" w:color="000000" w:fill="FFFFFF"/>
            <w:vAlign w:val="center"/>
            <w:hideMark/>
          </w:tcPr>
          <w:p w14:paraId="2A057BE4"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Provisão em 31/12/2023</w:t>
            </w:r>
          </w:p>
        </w:tc>
        <w:tc>
          <w:tcPr>
            <w:tcW w:w="1666" w:type="pct"/>
            <w:shd w:val="clear" w:color="000000" w:fill="FFFFFF"/>
            <w:vAlign w:val="center"/>
            <w:hideMark/>
          </w:tcPr>
          <w:p w14:paraId="2F6EA1B0"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125.706.057,38</w:t>
            </w:r>
          </w:p>
        </w:tc>
        <w:tc>
          <w:tcPr>
            <w:tcW w:w="1667" w:type="pct"/>
            <w:shd w:val="clear" w:color="000000" w:fill="FFFFFF"/>
            <w:vAlign w:val="center"/>
            <w:hideMark/>
          </w:tcPr>
          <w:p w14:paraId="423D97D5"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w:t>
            </w:r>
          </w:p>
        </w:tc>
      </w:tr>
      <w:tr w:rsidR="006B77B7" w:rsidRPr="00C960D4" w14:paraId="78005EE0" w14:textId="77777777" w:rsidTr="00FD58B9">
        <w:trPr>
          <w:trHeight w:val="227"/>
        </w:trPr>
        <w:tc>
          <w:tcPr>
            <w:tcW w:w="1666" w:type="pct"/>
            <w:shd w:val="clear" w:color="000000" w:fill="FFFFFF"/>
            <w:vAlign w:val="center"/>
            <w:hideMark/>
          </w:tcPr>
          <w:p w14:paraId="421A254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Variação Benefícios</w:t>
            </w:r>
          </w:p>
        </w:tc>
        <w:tc>
          <w:tcPr>
            <w:tcW w:w="1666" w:type="pct"/>
            <w:shd w:val="clear" w:color="000000" w:fill="FFFFFF"/>
            <w:vAlign w:val="center"/>
            <w:hideMark/>
          </w:tcPr>
          <w:p w14:paraId="0014E1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52.644.210,10</w:t>
            </w:r>
          </w:p>
        </w:tc>
        <w:tc>
          <w:tcPr>
            <w:tcW w:w="1667" w:type="pct"/>
            <w:shd w:val="clear" w:color="000000" w:fill="FFFFFF"/>
            <w:vAlign w:val="center"/>
            <w:hideMark/>
          </w:tcPr>
          <w:p w14:paraId="3C2524C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41,88%</w:t>
            </w:r>
          </w:p>
        </w:tc>
      </w:tr>
      <w:tr w:rsidR="006B77B7" w:rsidRPr="00C960D4" w14:paraId="44C8B42F" w14:textId="77777777" w:rsidTr="00FD58B9">
        <w:trPr>
          <w:trHeight w:val="227"/>
        </w:trPr>
        <w:tc>
          <w:tcPr>
            <w:tcW w:w="1666" w:type="pct"/>
            <w:shd w:val="clear" w:color="000000" w:fill="FFFFFF"/>
            <w:vAlign w:val="center"/>
            <w:hideMark/>
          </w:tcPr>
          <w:p w14:paraId="41449F8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Tábua de Mortalidade</w:t>
            </w:r>
          </w:p>
        </w:tc>
        <w:tc>
          <w:tcPr>
            <w:tcW w:w="1666" w:type="pct"/>
            <w:shd w:val="clear" w:color="000000" w:fill="FFFFFF"/>
            <w:vAlign w:val="center"/>
            <w:hideMark/>
          </w:tcPr>
          <w:p w14:paraId="00A8C41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-3.451.552,16</w:t>
            </w:r>
          </w:p>
        </w:tc>
        <w:tc>
          <w:tcPr>
            <w:tcW w:w="1667" w:type="pct"/>
            <w:shd w:val="clear" w:color="000000" w:fill="FFFFFF"/>
            <w:vAlign w:val="center"/>
            <w:hideMark/>
          </w:tcPr>
          <w:p w14:paraId="6577ECE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-2,75%</w:t>
            </w:r>
          </w:p>
        </w:tc>
      </w:tr>
      <w:tr w:rsidR="006B77B7" w:rsidRPr="00C960D4" w14:paraId="37578390" w14:textId="77777777" w:rsidTr="00FD58B9">
        <w:trPr>
          <w:trHeight w:val="227"/>
        </w:trPr>
        <w:tc>
          <w:tcPr>
            <w:tcW w:w="1666" w:type="pct"/>
            <w:shd w:val="clear" w:color="000000" w:fill="FFFFFF"/>
            <w:vAlign w:val="center"/>
            <w:hideMark/>
          </w:tcPr>
          <w:p w14:paraId="62B558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Variação da Taxa de Juros</w:t>
            </w:r>
          </w:p>
        </w:tc>
        <w:tc>
          <w:tcPr>
            <w:tcW w:w="1666" w:type="pct"/>
            <w:shd w:val="clear" w:color="000000" w:fill="FFFFFF"/>
            <w:vAlign w:val="center"/>
            <w:hideMark/>
          </w:tcPr>
          <w:p w14:paraId="62222F0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-4.779.002,56</w:t>
            </w:r>
          </w:p>
        </w:tc>
        <w:tc>
          <w:tcPr>
            <w:tcW w:w="1667" w:type="pct"/>
            <w:shd w:val="clear" w:color="000000" w:fill="FFFFFF"/>
            <w:vAlign w:val="center"/>
            <w:hideMark/>
          </w:tcPr>
          <w:p w14:paraId="5472133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-3,80%</w:t>
            </w:r>
          </w:p>
        </w:tc>
      </w:tr>
      <w:tr w:rsidR="006B77B7" w:rsidRPr="00C960D4" w14:paraId="1269EC26" w14:textId="77777777" w:rsidTr="00FD58B9">
        <w:trPr>
          <w:trHeight w:val="227"/>
        </w:trPr>
        <w:tc>
          <w:tcPr>
            <w:tcW w:w="1666" w:type="pct"/>
            <w:shd w:val="clear" w:color="000000" w:fill="FFFFFF"/>
            <w:vAlign w:val="center"/>
            <w:hideMark/>
          </w:tcPr>
          <w:p w14:paraId="335F04B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Tempo de Espera de Aposentadoria</w:t>
            </w:r>
          </w:p>
        </w:tc>
        <w:tc>
          <w:tcPr>
            <w:tcW w:w="1666" w:type="pct"/>
            <w:shd w:val="clear" w:color="000000" w:fill="FFFFFF"/>
            <w:vAlign w:val="center"/>
            <w:hideMark/>
          </w:tcPr>
          <w:p w14:paraId="5F443B9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-67.055,56</w:t>
            </w:r>
          </w:p>
        </w:tc>
        <w:tc>
          <w:tcPr>
            <w:tcW w:w="1667" w:type="pct"/>
            <w:shd w:val="clear" w:color="000000" w:fill="FFFFFF"/>
            <w:vAlign w:val="center"/>
            <w:hideMark/>
          </w:tcPr>
          <w:p w14:paraId="57AFE82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-0,05%</w:t>
            </w:r>
          </w:p>
        </w:tc>
      </w:tr>
      <w:tr w:rsidR="006B77B7" w:rsidRPr="00C960D4" w14:paraId="73749510" w14:textId="77777777" w:rsidTr="00FD58B9">
        <w:trPr>
          <w:trHeight w:val="227"/>
        </w:trPr>
        <w:tc>
          <w:tcPr>
            <w:tcW w:w="1666" w:type="pct"/>
            <w:shd w:val="clear" w:color="000000" w:fill="FFFFFF"/>
            <w:vAlign w:val="center"/>
            <w:hideMark/>
          </w:tcPr>
          <w:p w14:paraId="0495285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Crescimento Salarial</w:t>
            </w:r>
          </w:p>
        </w:tc>
        <w:tc>
          <w:tcPr>
            <w:tcW w:w="1666" w:type="pct"/>
            <w:shd w:val="clear" w:color="000000" w:fill="FFFFFF"/>
            <w:vAlign w:val="center"/>
            <w:hideMark/>
          </w:tcPr>
          <w:p w14:paraId="6938CC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-67.055,56</w:t>
            </w:r>
          </w:p>
        </w:tc>
        <w:tc>
          <w:tcPr>
            <w:tcW w:w="1667" w:type="pct"/>
            <w:shd w:val="clear" w:color="000000" w:fill="FFFFFF"/>
            <w:vAlign w:val="center"/>
            <w:hideMark/>
          </w:tcPr>
          <w:p w14:paraId="4310B82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-0,05%</w:t>
            </w:r>
          </w:p>
        </w:tc>
      </w:tr>
      <w:tr w:rsidR="006B77B7" w:rsidRPr="00C960D4" w14:paraId="697908F9" w14:textId="77777777" w:rsidTr="00FD58B9">
        <w:trPr>
          <w:trHeight w:val="227"/>
        </w:trPr>
        <w:tc>
          <w:tcPr>
            <w:tcW w:w="1666" w:type="pct"/>
            <w:shd w:val="clear" w:color="000000" w:fill="FFFFFF"/>
            <w:vAlign w:val="center"/>
            <w:hideMark/>
          </w:tcPr>
          <w:p w14:paraId="5A87872A"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Outros</w:t>
            </w:r>
          </w:p>
        </w:tc>
        <w:tc>
          <w:tcPr>
            <w:tcW w:w="1666" w:type="pct"/>
            <w:shd w:val="clear" w:color="000000" w:fill="FFFFFF"/>
            <w:vAlign w:val="center"/>
            <w:hideMark/>
          </w:tcPr>
          <w:p w14:paraId="1C5935F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2.392.028,69</w:t>
            </w:r>
          </w:p>
        </w:tc>
        <w:tc>
          <w:tcPr>
            <w:tcW w:w="1667" w:type="pct"/>
            <w:shd w:val="clear" w:color="000000" w:fill="FFFFFF"/>
            <w:vAlign w:val="center"/>
            <w:hideMark/>
          </w:tcPr>
          <w:p w14:paraId="257736A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1,90%</w:t>
            </w:r>
          </w:p>
        </w:tc>
      </w:tr>
      <w:tr w:rsidR="006B77B7" w:rsidRPr="00C960D4" w14:paraId="50EC96BC" w14:textId="77777777" w:rsidTr="00FD58B9">
        <w:trPr>
          <w:trHeight w:val="227"/>
        </w:trPr>
        <w:tc>
          <w:tcPr>
            <w:tcW w:w="1666" w:type="pct"/>
            <w:tcBorders>
              <w:bottom w:val="single" w:sz="12" w:space="0" w:color="0000FF"/>
            </w:tcBorders>
            <w:shd w:val="clear" w:color="000000" w:fill="FFFFFF"/>
            <w:vAlign w:val="center"/>
            <w:hideMark/>
          </w:tcPr>
          <w:p w14:paraId="635A23E7"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Provisão em 31/12/2024</w:t>
            </w:r>
          </w:p>
        </w:tc>
        <w:tc>
          <w:tcPr>
            <w:tcW w:w="1666" w:type="pct"/>
            <w:tcBorders>
              <w:bottom w:val="single" w:sz="12" w:space="0" w:color="0000FF"/>
            </w:tcBorders>
            <w:shd w:val="clear" w:color="000000" w:fill="FFFFFF"/>
            <w:vAlign w:val="center"/>
            <w:hideMark/>
          </w:tcPr>
          <w:p w14:paraId="142040E5"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172.377.630,33</w:t>
            </w:r>
          </w:p>
        </w:tc>
        <w:tc>
          <w:tcPr>
            <w:tcW w:w="1667" w:type="pct"/>
            <w:tcBorders>
              <w:bottom w:val="single" w:sz="12" w:space="0" w:color="0000FF"/>
            </w:tcBorders>
            <w:shd w:val="clear" w:color="000000" w:fill="FFFFFF"/>
            <w:vAlign w:val="center"/>
            <w:hideMark/>
          </w:tcPr>
          <w:p w14:paraId="34663ADA"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37,13%</w:t>
            </w:r>
          </w:p>
        </w:tc>
      </w:tr>
    </w:tbl>
    <w:p w14:paraId="1F5F8676" w14:textId="77777777" w:rsidR="006B77B7" w:rsidRPr="00C960D4" w:rsidRDefault="006B77B7" w:rsidP="00C960D4">
      <w:pPr>
        <w:widowControl w:val="0"/>
        <w:spacing w:after="0"/>
        <w:contextualSpacing/>
        <w:jc w:val="both"/>
        <w:rPr>
          <w:rFonts w:ascii="Titillium Web" w:hAnsi="Titillium Web"/>
          <w:sz w:val="18"/>
          <w:szCs w:val="18"/>
        </w:rPr>
      </w:pPr>
    </w:p>
    <w:p w14:paraId="2EB62061" w14:textId="77777777" w:rsidR="006B77B7" w:rsidRPr="00C960D4" w:rsidRDefault="006B77B7" w:rsidP="00BC2632">
      <w:pPr>
        <w:widowControl w:val="0"/>
        <w:numPr>
          <w:ilvl w:val="0"/>
          <w:numId w:val="22"/>
        </w:numPr>
        <w:spacing w:after="0"/>
        <w:ind w:firstLine="0"/>
        <w:contextualSpacing/>
        <w:jc w:val="center"/>
        <w:outlineLvl w:val="4"/>
        <w:rPr>
          <w:rFonts w:ascii="Titillium Web" w:hAnsi="Titillium Web"/>
          <w:b/>
          <w:color w:val="0000FF"/>
          <w:sz w:val="18"/>
          <w:szCs w:val="18"/>
        </w:rPr>
      </w:pPr>
      <w:r w:rsidRPr="00C960D4">
        <w:rPr>
          <w:rFonts w:ascii="Titillium Web" w:hAnsi="Titillium Web"/>
          <w:b/>
          <w:color w:val="0000FF"/>
          <w:sz w:val="18"/>
          <w:szCs w:val="18"/>
        </w:rPr>
        <w:t xml:space="preserve">Balanço de Ganhos e Perdas Atuarias - </w:t>
      </w:r>
      <w:proofErr w:type="spellStart"/>
      <w:r w:rsidRPr="00C960D4">
        <w:rPr>
          <w:rFonts w:ascii="Titillium Web" w:hAnsi="Titillium Web"/>
          <w:b/>
          <w:color w:val="0000FF"/>
          <w:sz w:val="18"/>
          <w:szCs w:val="18"/>
        </w:rPr>
        <w:t>PMaBC</w:t>
      </w:r>
      <w:proofErr w:type="spellEnd"/>
    </w:p>
    <w:tbl>
      <w:tblPr>
        <w:tblW w:w="5000" w:type="pct"/>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53"/>
        <w:gridCol w:w="4053"/>
        <w:gridCol w:w="4055"/>
      </w:tblGrid>
      <w:tr w:rsidR="006B77B7" w:rsidRPr="00C960D4" w14:paraId="04FF1783" w14:textId="77777777" w:rsidTr="00FD58B9">
        <w:trPr>
          <w:trHeight w:val="227"/>
        </w:trPr>
        <w:tc>
          <w:tcPr>
            <w:tcW w:w="1666" w:type="pct"/>
            <w:shd w:val="clear" w:color="000000" w:fill="1F3864"/>
            <w:noWrap/>
            <w:vAlign w:val="center"/>
            <w:hideMark/>
          </w:tcPr>
          <w:p w14:paraId="1C04F5F8"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Conta/Alteração</w:t>
            </w:r>
          </w:p>
        </w:tc>
        <w:tc>
          <w:tcPr>
            <w:tcW w:w="1666" w:type="pct"/>
            <w:shd w:val="clear" w:color="000000" w:fill="1F3864"/>
            <w:noWrap/>
            <w:vAlign w:val="center"/>
            <w:hideMark/>
          </w:tcPr>
          <w:p w14:paraId="055CDE93"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Valores (R$)</w:t>
            </w:r>
          </w:p>
        </w:tc>
        <w:tc>
          <w:tcPr>
            <w:tcW w:w="1667" w:type="pct"/>
            <w:shd w:val="clear" w:color="000000" w:fill="1F3864"/>
            <w:noWrap/>
            <w:vAlign w:val="center"/>
            <w:hideMark/>
          </w:tcPr>
          <w:p w14:paraId="56D358B6" w14:textId="77777777" w:rsidR="006B77B7" w:rsidRPr="00C960D4" w:rsidRDefault="006B77B7" w:rsidP="00C960D4">
            <w:pPr>
              <w:widowControl w:val="0"/>
              <w:spacing w:after="0"/>
              <w:ind w:firstLine="0"/>
              <w:contextualSpacing/>
              <w:jc w:val="center"/>
              <w:rPr>
                <w:rFonts w:ascii="Titillium Web" w:hAnsi="Titillium Web"/>
                <w:b/>
                <w:bCs/>
                <w:color w:val="FFFFFF"/>
                <w:sz w:val="18"/>
                <w:szCs w:val="18"/>
              </w:rPr>
            </w:pPr>
            <w:r w:rsidRPr="00C960D4">
              <w:rPr>
                <w:rFonts w:ascii="Titillium Web" w:hAnsi="Titillium Web"/>
                <w:b/>
                <w:bCs/>
                <w:color w:val="FFFFFF"/>
                <w:sz w:val="18"/>
                <w:szCs w:val="18"/>
              </w:rPr>
              <w:t>Variação (%)</w:t>
            </w:r>
          </w:p>
        </w:tc>
      </w:tr>
      <w:tr w:rsidR="006B77B7" w:rsidRPr="00C960D4" w14:paraId="20956481" w14:textId="77777777" w:rsidTr="00FD58B9">
        <w:trPr>
          <w:trHeight w:val="227"/>
        </w:trPr>
        <w:tc>
          <w:tcPr>
            <w:tcW w:w="1666" w:type="pct"/>
            <w:shd w:val="clear" w:color="000000" w:fill="FFFFFF"/>
            <w:vAlign w:val="center"/>
            <w:hideMark/>
          </w:tcPr>
          <w:p w14:paraId="4935A474"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Provisão em 31/12/2023</w:t>
            </w:r>
          </w:p>
        </w:tc>
        <w:tc>
          <w:tcPr>
            <w:tcW w:w="1666" w:type="pct"/>
            <w:shd w:val="clear" w:color="000000" w:fill="FFFFFF"/>
            <w:vAlign w:val="center"/>
            <w:hideMark/>
          </w:tcPr>
          <w:p w14:paraId="29F2C1E5"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3.334.498.193,46</w:t>
            </w:r>
          </w:p>
        </w:tc>
        <w:tc>
          <w:tcPr>
            <w:tcW w:w="1667" w:type="pct"/>
            <w:shd w:val="clear" w:color="000000" w:fill="FFFFFF"/>
            <w:vAlign w:val="center"/>
            <w:hideMark/>
          </w:tcPr>
          <w:p w14:paraId="61053A2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w:t>
            </w:r>
          </w:p>
        </w:tc>
      </w:tr>
      <w:tr w:rsidR="006B77B7" w:rsidRPr="00C960D4" w14:paraId="3BAF2AB8" w14:textId="77777777" w:rsidTr="00FD58B9">
        <w:trPr>
          <w:trHeight w:val="227"/>
        </w:trPr>
        <w:tc>
          <w:tcPr>
            <w:tcW w:w="1666" w:type="pct"/>
            <w:shd w:val="clear" w:color="000000" w:fill="FFFFFF"/>
            <w:vAlign w:val="center"/>
            <w:hideMark/>
          </w:tcPr>
          <w:p w14:paraId="1E3D7D63"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Novos Servidores</w:t>
            </w:r>
          </w:p>
        </w:tc>
        <w:tc>
          <w:tcPr>
            <w:tcW w:w="1666" w:type="pct"/>
            <w:shd w:val="clear" w:color="000000" w:fill="FFFFFF"/>
            <w:vAlign w:val="center"/>
            <w:hideMark/>
          </w:tcPr>
          <w:p w14:paraId="37FFEE3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39.550.014,20</w:t>
            </w:r>
          </w:p>
        </w:tc>
        <w:tc>
          <w:tcPr>
            <w:tcW w:w="1667" w:type="pct"/>
            <w:shd w:val="clear" w:color="000000" w:fill="FFFFFF"/>
            <w:vAlign w:val="center"/>
            <w:hideMark/>
          </w:tcPr>
          <w:p w14:paraId="7063B1F6"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1,19%</w:t>
            </w:r>
          </w:p>
        </w:tc>
      </w:tr>
      <w:tr w:rsidR="006B77B7" w:rsidRPr="00C960D4" w14:paraId="3044CCE9" w14:textId="77777777" w:rsidTr="00FD58B9">
        <w:trPr>
          <w:trHeight w:val="227"/>
        </w:trPr>
        <w:tc>
          <w:tcPr>
            <w:tcW w:w="1666" w:type="pct"/>
            <w:shd w:val="clear" w:color="000000" w:fill="FFFFFF"/>
            <w:vAlign w:val="center"/>
            <w:hideMark/>
          </w:tcPr>
          <w:p w14:paraId="4A06B48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Variação Salarial</w:t>
            </w:r>
          </w:p>
        </w:tc>
        <w:tc>
          <w:tcPr>
            <w:tcW w:w="1666" w:type="pct"/>
            <w:shd w:val="clear" w:color="000000" w:fill="FFFFFF"/>
            <w:vAlign w:val="center"/>
            <w:hideMark/>
          </w:tcPr>
          <w:p w14:paraId="7E48772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303.477.941,95</w:t>
            </w:r>
          </w:p>
        </w:tc>
        <w:tc>
          <w:tcPr>
            <w:tcW w:w="1667" w:type="pct"/>
            <w:shd w:val="clear" w:color="000000" w:fill="FFFFFF"/>
            <w:vAlign w:val="center"/>
            <w:hideMark/>
          </w:tcPr>
          <w:p w14:paraId="3D102AC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9,10%</w:t>
            </w:r>
          </w:p>
        </w:tc>
      </w:tr>
      <w:tr w:rsidR="006B77B7" w:rsidRPr="00C960D4" w14:paraId="404C0A22" w14:textId="77777777" w:rsidTr="00FD58B9">
        <w:trPr>
          <w:trHeight w:val="227"/>
        </w:trPr>
        <w:tc>
          <w:tcPr>
            <w:tcW w:w="1666" w:type="pct"/>
            <w:shd w:val="clear" w:color="000000" w:fill="FFFFFF"/>
            <w:vAlign w:val="center"/>
            <w:hideMark/>
          </w:tcPr>
          <w:p w14:paraId="5A75D338"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Tábua de Mortalidade</w:t>
            </w:r>
          </w:p>
        </w:tc>
        <w:tc>
          <w:tcPr>
            <w:tcW w:w="1666" w:type="pct"/>
            <w:shd w:val="clear" w:color="000000" w:fill="FFFFFF"/>
            <w:vAlign w:val="center"/>
            <w:hideMark/>
          </w:tcPr>
          <w:p w14:paraId="7534FD9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-115.483.899,86</w:t>
            </w:r>
          </w:p>
        </w:tc>
        <w:tc>
          <w:tcPr>
            <w:tcW w:w="1667" w:type="pct"/>
            <w:shd w:val="clear" w:color="000000" w:fill="FFFFFF"/>
            <w:vAlign w:val="center"/>
            <w:hideMark/>
          </w:tcPr>
          <w:p w14:paraId="0CF2239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-3,46%</w:t>
            </w:r>
          </w:p>
        </w:tc>
      </w:tr>
      <w:tr w:rsidR="006B77B7" w:rsidRPr="00C960D4" w14:paraId="5A0B4C30" w14:textId="77777777" w:rsidTr="00FD58B9">
        <w:trPr>
          <w:trHeight w:val="227"/>
        </w:trPr>
        <w:tc>
          <w:tcPr>
            <w:tcW w:w="1666" w:type="pct"/>
            <w:shd w:val="clear" w:color="000000" w:fill="FFFFFF"/>
            <w:vAlign w:val="center"/>
            <w:hideMark/>
          </w:tcPr>
          <w:p w14:paraId="402D8F9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Variação da Taxa de Juros</w:t>
            </w:r>
          </w:p>
        </w:tc>
        <w:tc>
          <w:tcPr>
            <w:tcW w:w="1666" w:type="pct"/>
            <w:shd w:val="clear" w:color="000000" w:fill="FFFFFF"/>
            <w:vAlign w:val="center"/>
            <w:hideMark/>
          </w:tcPr>
          <w:p w14:paraId="2EEB955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-165.519.208,38</w:t>
            </w:r>
          </w:p>
        </w:tc>
        <w:tc>
          <w:tcPr>
            <w:tcW w:w="1667" w:type="pct"/>
            <w:shd w:val="clear" w:color="000000" w:fill="FFFFFF"/>
            <w:vAlign w:val="center"/>
            <w:hideMark/>
          </w:tcPr>
          <w:p w14:paraId="1ECDD90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-4,96%</w:t>
            </w:r>
          </w:p>
        </w:tc>
      </w:tr>
      <w:tr w:rsidR="006B77B7" w:rsidRPr="00C960D4" w14:paraId="3D2F1FFD" w14:textId="77777777" w:rsidTr="00FD58B9">
        <w:trPr>
          <w:trHeight w:val="227"/>
        </w:trPr>
        <w:tc>
          <w:tcPr>
            <w:tcW w:w="1666" w:type="pct"/>
            <w:shd w:val="clear" w:color="000000" w:fill="FFFFFF"/>
            <w:vAlign w:val="center"/>
            <w:hideMark/>
          </w:tcPr>
          <w:p w14:paraId="7E76B031"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Tempo de Espera Aposentadoria</w:t>
            </w:r>
          </w:p>
        </w:tc>
        <w:tc>
          <w:tcPr>
            <w:tcW w:w="1666" w:type="pct"/>
            <w:shd w:val="clear" w:color="000000" w:fill="FFFFFF"/>
            <w:vAlign w:val="center"/>
            <w:hideMark/>
          </w:tcPr>
          <w:p w14:paraId="2A523114"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-299.293.492,16</w:t>
            </w:r>
          </w:p>
        </w:tc>
        <w:tc>
          <w:tcPr>
            <w:tcW w:w="1667" w:type="pct"/>
            <w:shd w:val="clear" w:color="000000" w:fill="FFFFFF"/>
            <w:vAlign w:val="center"/>
            <w:hideMark/>
          </w:tcPr>
          <w:p w14:paraId="2E3187AF"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-8,98%</w:t>
            </w:r>
          </w:p>
        </w:tc>
      </w:tr>
      <w:tr w:rsidR="006B77B7" w:rsidRPr="00C960D4" w14:paraId="067A7411" w14:textId="77777777" w:rsidTr="00FD58B9">
        <w:trPr>
          <w:trHeight w:val="227"/>
        </w:trPr>
        <w:tc>
          <w:tcPr>
            <w:tcW w:w="1666" w:type="pct"/>
            <w:shd w:val="clear" w:color="000000" w:fill="FFFFFF"/>
            <w:vAlign w:val="center"/>
            <w:hideMark/>
          </w:tcPr>
          <w:p w14:paraId="53EAF777"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Crescimento Salarial</w:t>
            </w:r>
          </w:p>
        </w:tc>
        <w:tc>
          <w:tcPr>
            <w:tcW w:w="1666" w:type="pct"/>
            <w:shd w:val="clear" w:color="000000" w:fill="FFFFFF"/>
            <w:vAlign w:val="center"/>
            <w:hideMark/>
          </w:tcPr>
          <w:p w14:paraId="78245FCD"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99.594.207,11</w:t>
            </w:r>
          </w:p>
        </w:tc>
        <w:tc>
          <w:tcPr>
            <w:tcW w:w="1667" w:type="pct"/>
            <w:shd w:val="clear" w:color="000000" w:fill="FFFFFF"/>
            <w:vAlign w:val="center"/>
            <w:hideMark/>
          </w:tcPr>
          <w:p w14:paraId="267C37EE"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2,99%</w:t>
            </w:r>
          </w:p>
        </w:tc>
      </w:tr>
      <w:tr w:rsidR="006B77B7" w:rsidRPr="00C960D4" w14:paraId="19700637" w14:textId="77777777" w:rsidTr="00FD58B9">
        <w:trPr>
          <w:trHeight w:val="227"/>
        </w:trPr>
        <w:tc>
          <w:tcPr>
            <w:tcW w:w="1666" w:type="pct"/>
            <w:shd w:val="clear" w:color="000000" w:fill="FFFFFF"/>
            <w:vAlign w:val="center"/>
            <w:hideMark/>
          </w:tcPr>
          <w:p w14:paraId="22C3520C"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Juros sobre a Provisão</w:t>
            </w:r>
          </w:p>
        </w:tc>
        <w:tc>
          <w:tcPr>
            <w:tcW w:w="1666" w:type="pct"/>
            <w:shd w:val="clear" w:color="000000" w:fill="FFFFFF"/>
            <w:vAlign w:val="center"/>
            <w:hideMark/>
          </w:tcPr>
          <w:p w14:paraId="3A2F4DBB"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171.393.207,14</w:t>
            </w:r>
          </w:p>
        </w:tc>
        <w:tc>
          <w:tcPr>
            <w:tcW w:w="1667" w:type="pct"/>
            <w:shd w:val="clear" w:color="000000" w:fill="FFFFFF"/>
            <w:vAlign w:val="center"/>
            <w:hideMark/>
          </w:tcPr>
          <w:p w14:paraId="43C5E1B0"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5,14%</w:t>
            </w:r>
          </w:p>
        </w:tc>
      </w:tr>
      <w:tr w:rsidR="006B77B7" w:rsidRPr="00C960D4" w14:paraId="2AD7060C" w14:textId="77777777" w:rsidTr="00FD58B9">
        <w:trPr>
          <w:trHeight w:val="227"/>
        </w:trPr>
        <w:tc>
          <w:tcPr>
            <w:tcW w:w="1666" w:type="pct"/>
            <w:shd w:val="clear" w:color="000000" w:fill="FFFFFF"/>
            <w:vAlign w:val="center"/>
            <w:hideMark/>
          </w:tcPr>
          <w:p w14:paraId="79AB2752"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Outros</w:t>
            </w:r>
          </w:p>
        </w:tc>
        <w:tc>
          <w:tcPr>
            <w:tcW w:w="1666" w:type="pct"/>
            <w:shd w:val="clear" w:color="000000" w:fill="FFFFFF"/>
            <w:vAlign w:val="center"/>
            <w:hideMark/>
          </w:tcPr>
          <w:p w14:paraId="36106F99"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298.494.098,66</w:t>
            </w:r>
          </w:p>
        </w:tc>
        <w:tc>
          <w:tcPr>
            <w:tcW w:w="1667" w:type="pct"/>
            <w:shd w:val="clear" w:color="000000" w:fill="FFFFFF"/>
            <w:vAlign w:val="center"/>
            <w:hideMark/>
          </w:tcPr>
          <w:p w14:paraId="2F960F55" w14:textId="77777777" w:rsidR="006B77B7" w:rsidRPr="00C960D4" w:rsidRDefault="006B77B7" w:rsidP="00C960D4">
            <w:pPr>
              <w:widowControl w:val="0"/>
              <w:spacing w:after="0"/>
              <w:ind w:firstLine="0"/>
              <w:contextualSpacing/>
              <w:jc w:val="center"/>
              <w:rPr>
                <w:rFonts w:ascii="Titillium Web" w:hAnsi="Titillium Web"/>
                <w:color w:val="000000"/>
                <w:sz w:val="18"/>
                <w:szCs w:val="18"/>
              </w:rPr>
            </w:pPr>
            <w:r w:rsidRPr="00C960D4">
              <w:rPr>
                <w:rFonts w:ascii="Titillium Web" w:hAnsi="Titillium Web"/>
                <w:color w:val="000000"/>
                <w:sz w:val="18"/>
                <w:szCs w:val="18"/>
              </w:rPr>
              <w:t>8,95%</w:t>
            </w:r>
          </w:p>
        </w:tc>
      </w:tr>
      <w:tr w:rsidR="006B77B7" w:rsidRPr="00C960D4" w14:paraId="2D030CEA" w14:textId="77777777" w:rsidTr="00FD58B9">
        <w:trPr>
          <w:trHeight w:val="227"/>
        </w:trPr>
        <w:tc>
          <w:tcPr>
            <w:tcW w:w="1666" w:type="pct"/>
            <w:tcBorders>
              <w:bottom w:val="single" w:sz="12" w:space="0" w:color="0000FF"/>
            </w:tcBorders>
            <w:shd w:val="clear" w:color="000000" w:fill="FFFFFF"/>
            <w:vAlign w:val="center"/>
            <w:hideMark/>
          </w:tcPr>
          <w:p w14:paraId="160FCFDB"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Provisão em 31/12/2024</w:t>
            </w:r>
          </w:p>
        </w:tc>
        <w:tc>
          <w:tcPr>
            <w:tcW w:w="1666" w:type="pct"/>
            <w:tcBorders>
              <w:bottom w:val="single" w:sz="12" w:space="0" w:color="0000FF"/>
            </w:tcBorders>
            <w:shd w:val="clear" w:color="000000" w:fill="FFFFFF"/>
            <w:vAlign w:val="center"/>
            <w:hideMark/>
          </w:tcPr>
          <w:p w14:paraId="77A5C1B2"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3.666.711.062,12</w:t>
            </w:r>
          </w:p>
        </w:tc>
        <w:tc>
          <w:tcPr>
            <w:tcW w:w="1667" w:type="pct"/>
            <w:tcBorders>
              <w:bottom w:val="single" w:sz="12" w:space="0" w:color="0000FF"/>
            </w:tcBorders>
            <w:shd w:val="clear" w:color="000000" w:fill="FFFFFF"/>
            <w:vAlign w:val="center"/>
            <w:hideMark/>
          </w:tcPr>
          <w:p w14:paraId="2D04D243" w14:textId="77777777" w:rsidR="006B77B7" w:rsidRPr="00C960D4" w:rsidRDefault="006B77B7" w:rsidP="00C960D4">
            <w:pPr>
              <w:widowControl w:val="0"/>
              <w:spacing w:after="0"/>
              <w:ind w:firstLine="0"/>
              <w:contextualSpacing/>
              <w:jc w:val="center"/>
              <w:rPr>
                <w:rFonts w:ascii="Titillium Web" w:hAnsi="Titillium Web"/>
                <w:b/>
                <w:bCs/>
                <w:color w:val="000000"/>
                <w:sz w:val="18"/>
                <w:szCs w:val="18"/>
              </w:rPr>
            </w:pPr>
            <w:r w:rsidRPr="00C960D4">
              <w:rPr>
                <w:rFonts w:ascii="Titillium Web" w:hAnsi="Titillium Web"/>
                <w:b/>
                <w:bCs/>
                <w:color w:val="000000"/>
                <w:sz w:val="18"/>
                <w:szCs w:val="18"/>
              </w:rPr>
              <w:t>9,96%</w:t>
            </w:r>
          </w:p>
        </w:tc>
      </w:tr>
    </w:tbl>
    <w:p w14:paraId="691325CD" w14:textId="77777777" w:rsidR="006B77B7" w:rsidRPr="00C960D4" w:rsidRDefault="006B77B7" w:rsidP="00C960D4">
      <w:pPr>
        <w:widowControl w:val="0"/>
        <w:spacing w:after="0"/>
        <w:ind w:firstLine="709"/>
        <w:contextualSpacing/>
        <w:jc w:val="both"/>
        <w:rPr>
          <w:rFonts w:ascii="Titillium Web" w:hAnsi="Titillium Web"/>
          <w:sz w:val="18"/>
          <w:szCs w:val="18"/>
        </w:rPr>
      </w:pPr>
    </w:p>
    <w:p w14:paraId="1E9E1D8A" w14:textId="77777777" w:rsidR="006B77B7" w:rsidRPr="00C960D4" w:rsidRDefault="006B77B7" w:rsidP="00C960D4">
      <w:pPr>
        <w:widowControl w:val="0"/>
        <w:spacing w:after="0"/>
        <w:contextualSpacing/>
        <w:jc w:val="both"/>
        <w:rPr>
          <w:rFonts w:ascii="Titillium Web" w:hAnsi="Titillium Web"/>
          <w:sz w:val="18"/>
          <w:szCs w:val="18"/>
        </w:rPr>
      </w:pPr>
      <w:r w:rsidRPr="00C960D4">
        <w:rPr>
          <w:rFonts w:ascii="Titillium Web" w:hAnsi="Titillium Web"/>
          <w:sz w:val="18"/>
          <w:szCs w:val="18"/>
        </w:rPr>
        <w:br w:type="page"/>
      </w:r>
    </w:p>
    <w:p w14:paraId="32DFF879" w14:textId="77777777" w:rsidR="009B6F10" w:rsidRPr="00421F4B" w:rsidRDefault="009B6F10"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sectPr w:rsidR="009B6F10" w:rsidRPr="00421F4B" w:rsidSect="00B122CB">
          <w:headerReference w:type="default" r:id="rId46"/>
          <w:footerReference w:type="default" r:id="rId47"/>
          <w:pgSz w:w="13892" w:h="19845" w:code="8"/>
          <w:pgMar w:top="1134" w:right="737" w:bottom="851" w:left="1134" w:header="709" w:footer="709" w:gutter="284"/>
          <w:cols w:space="720"/>
          <w:formProt w:val="0"/>
          <w:docGrid w:linePitch="360"/>
        </w:sectPr>
      </w:pPr>
      <w:bookmarkStart w:id="153" w:name="_Toc193461529"/>
    </w:p>
    <w:p w14:paraId="554BFC6B"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r w:rsidRPr="00421F4B">
        <w:rPr>
          <w:rFonts w:ascii="Titillium Web" w:eastAsiaTheme="majorEastAsia" w:hAnsi="Titillium Web"/>
          <w:b/>
          <w:caps/>
          <w:color w:val="365F91" w:themeColor="accent1" w:themeShade="BF"/>
          <w:kern w:val="28"/>
          <w:sz w:val="18"/>
          <w:szCs w:val="18"/>
        </w:rPr>
        <w:lastRenderedPageBreak/>
        <w:t>I.6.34 TÁBUAS ATUARIAIS</w:t>
      </w:r>
      <w:bookmarkEnd w:id="153"/>
    </w:p>
    <w:p w14:paraId="5F1F732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As Tábuas Biométricas utilizadas nesta Avaliação Atuarial são as seguintes:</w:t>
      </w:r>
    </w:p>
    <w:tbl>
      <w:tblPr>
        <w:tblW w:w="12474"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598"/>
        <w:gridCol w:w="936"/>
        <w:gridCol w:w="951"/>
        <w:gridCol w:w="993"/>
        <w:gridCol w:w="953"/>
        <w:gridCol w:w="1776"/>
        <w:gridCol w:w="599"/>
        <w:gridCol w:w="993"/>
        <w:gridCol w:w="953"/>
        <w:gridCol w:w="993"/>
        <w:gridCol w:w="953"/>
        <w:gridCol w:w="1776"/>
      </w:tblGrid>
      <w:tr w:rsidR="006B77B7" w:rsidRPr="009B6F10" w14:paraId="4C433F52" w14:textId="77777777" w:rsidTr="00B122CB">
        <w:trPr>
          <w:trHeight w:val="23"/>
          <w:tblHeader/>
          <w:jc w:val="center"/>
        </w:trPr>
        <w:tc>
          <w:tcPr>
            <w:tcW w:w="5000" w:type="pct"/>
            <w:gridSpan w:val="12"/>
            <w:shd w:val="clear" w:color="000000" w:fill="1F3864"/>
            <w:noWrap/>
            <w:vAlign w:val="center"/>
            <w:hideMark/>
          </w:tcPr>
          <w:p w14:paraId="5490A628" w14:textId="77777777" w:rsidR="006B77B7" w:rsidRPr="009B6F10" w:rsidRDefault="006B77B7" w:rsidP="009B6F10">
            <w:pPr>
              <w:widowControl w:val="0"/>
              <w:spacing w:after="0"/>
              <w:ind w:firstLine="0"/>
              <w:contextualSpacing/>
              <w:jc w:val="center"/>
              <w:rPr>
                <w:rFonts w:ascii="Titillium Web" w:hAnsi="Titillium Web"/>
                <w:b/>
                <w:bCs/>
                <w:color w:val="FFFFFF"/>
                <w:sz w:val="14"/>
                <w:szCs w:val="14"/>
              </w:rPr>
            </w:pPr>
            <w:bookmarkStart w:id="154" w:name="RANGE!B2"/>
            <w:bookmarkEnd w:id="154"/>
            <w:r w:rsidRPr="009B6F10">
              <w:rPr>
                <w:rFonts w:ascii="Titillium Web" w:hAnsi="Titillium Web"/>
                <w:b/>
                <w:bCs/>
                <w:color w:val="FFFFFF"/>
                <w:sz w:val="14"/>
                <w:szCs w:val="14"/>
              </w:rPr>
              <w:t>Tábuas Biométricas</w:t>
            </w:r>
          </w:p>
        </w:tc>
      </w:tr>
      <w:tr w:rsidR="006B77B7" w:rsidRPr="009B6F10" w14:paraId="02F15340" w14:textId="77777777" w:rsidTr="00B122CB">
        <w:trPr>
          <w:trHeight w:val="23"/>
          <w:tblHeader/>
          <w:jc w:val="center"/>
        </w:trPr>
        <w:tc>
          <w:tcPr>
            <w:tcW w:w="240" w:type="pct"/>
            <w:vMerge w:val="restart"/>
            <w:noWrap/>
            <w:vAlign w:val="center"/>
            <w:hideMark/>
          </w:tcPr>
          <w:p w14:paraId="4AE111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bookmarkStart w:id="155" w:name="_Hlk94606919"/>
            <w:r w:rsidRPr="009B6F10">
              <w:rPr>
                <w:rFonts w:ascii="Titillium Web" w:hAnsi="Titillium Web"/>
                <w:color w:val="000000"/>
                <w:sz w:val="14"/>
                <w:szCs w:val="14"/>
              </w:rPr>
              <w:t>Idade</w:t>
            </w:r>
          </w:p>
        </w:tc>
        <w:tc>
          <w:tcPr>
            <w:tcW w:w="756" w:type="pct"/>
            <w:gridSpan w:val="2"/>
            <w:noWrap/>
            <w:vAlign w:val="center"/>
            <w:hideMark/>
          </w:tcPr>
          <w:p w14:paraId="375A8E0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BR_EMSsb_v_2015</w:t>
            </w:r>
          </w:p>
        </w:tc>
        <w:tc>
          <w:tcPr>
            <w:tcW w:w="780" w:type="pct"/>
            <w:gridSpan w:val="2"/>
            <w:noWrap/>
            <w:vAlign w:val="center"/>
            <w:hideMark/>
          </w:tcPr>
          <w:p w14:paraId="280886F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IBGE 2023</w:t>
            </w:r>
          </w:p>
        </w:tc>
        <w:tc>
          <w:tcPr>
            <w:tcW w:w="712" w:type="pct"/>
            <w:noWrap/>
            <w:vAlign w:val="center"/>
            <w:hideMark/>
          </w:tcPr>
          <w:p w14:paraId="6A2F012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ALVARO VINDAS</w:t>
            </w:r>
          </w:p>
        </w:tc>
        <w:tc>
          <w:tcPr>
            <w:tcW w:w="240" w:type="pct"/>
            <w:vMerge w:val="restart"/>
            <w:noWrap/>
            <w:vAlign w:val="center"/>
            <w:hideMark/>
          </w:tcPr>
          <w:p w14:paraId="284B46C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Idade</w:t>
            </w:r>
          </w:p>
        </w:tc>
        <w:tc>
          <w:tcPr>
            <w:tcW w:w="780" w:type="pct"/>
            <w:gridSpan w:val="2"/>
            <w:noWrap/>
            <w:vAlign w:val="center"/>
            <w:hideMark/>
          </w:tcPr>
          <w:p w14:paraId="6AE7EAF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BR_EMSsb_v_2015</w:t>
            </w:r>
          </w:p>
        </w:tc>
        <w:tc>
          <w:tcPr>
            <w:tcW w:w="780" w:type="pct"/>
            <w:gridSpan w:val="2"/>
            <w:noWrap/>
            <w:vAlign w:val="center"/>
            <w:hideMark/>
          </w:tcPr>
          <w:p w14:paraId="5E2D939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IBGE 2023</w:t>
            </w:r>
          </w:p>
        </w:tc>
        <w:tc>
          <w:tcPr>
            <w:tcW w:w="712" w:type="pct"/>
            <w:noWrap/>
            <w:vAlign w:val="center"/>
            <w:hideMark/>
          </w:tcPr>
          <w:p w14:paraId="1583F8E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ALVARO VINDAS</w:t>
            </w:r>
          </w:p>
        </w:tc>
      </w:tr>
      <w:tr w:rsidR="006B77B7" w:rsidRPr="009B6F10" w14:paraId="242B6302" w14:textId="77777777" w:rsidTr="00B122CB">
        <w:trPr>
          <w:trHeight w:val="23"/>
          <w:tblHeader/>
          <w:jc w:val="center"/>
        </w:trPr>
        <w:tc>
          <w:tcPr>
            <w:tcW w:w="240" w:type="pct"/>
            <w:vMerge/>
            <w:vAlign w:val="center"/>
            <w:hideMark/>
          </w:tcPr>
          <w:p w14:paraId="7F1365B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p>
        </w:tc>
        <w:tc>
          <w:tcPr>
            <w:tcW w:w="375" w:type="pct"/>
            <w:noWrap/>
            <w:vAlign w:val="center"/>
            <w:hideMark/>
          </w:tcPr>
          <w:p w14:paraId="2632D2F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Masculino</w:t>
            </w:r>
          </w:p>
        </w:tc>
        <w:tc>
          <w:tcPr>
            <w:tcW w:w="381" w:type="pct"/>
            <w:noWrap/>
            <w:vAlign w:val="center"/>
            <w:hideMark/>
          </w:tcPr>
          <w:p w14:paraId="06D3127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Feminino</w:t>
            </w:r>
          </w:p>
        </w:tc>
        <w:tc>
          <w:tcPr>
            <w:tcW w:w="398" w:type="pct"/>
            <w:noWrap/>
            <w:vAlign w:val="center"/>
            <w:hideMark/>
          </w:tcPr>
          <w:p w14:paraId="6A78FBF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Masculino</w:t>
            </w:r>
          </w:p>
        </w:tc>
        <w:tc>
          <w:tcPr>
            <w:tcW w:w="381" w:type="pct"/>
            <w:noWrap/>
            <w:vAlign w:val="center"/>
            <w:hideMark/>
          </w:tcPr>
          <w:p w14:paraId="3E66C8D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Feminino</w:t>
            </w:r>
          </w:p>
        </w:tc>
        <w:tc>
          <w:tcPr>
            <w:tcW w:w="712" w:type="pct"/>
            <w:noWrap/>
            <w:vAlign w:val="center"/>
            <w:hideMark/>
          </w:tcPr>
          <w:p w14:paraId="083383A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Unissex</w:t>
            </w:r>
          </w:p>
        </w:tc>
        <w:tc>
          <w:tcPr>
            <w:tcW w:w="240" w:type="pct"/>
            <w:vMerge/>
            <w:vAlign w:val="center"/>
            <w:hideMark/>
          </w:tcPr>
          <w:p w14:paraId="3B4D485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p>
        </w:tc>
        <w:tc>
          <w:tcPr>
            <w:tcW w:w="398" w:type="pct"/>
            <w:noWrap/>
            <w:vAlign w:val="center"/>
            <w:hideMark/>
          </w:tcPr>
          <w:p w14:paraId="1EDD532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Masculino</w:t>
            </w:r>
          </w:p>
        </w:tc>
        <w:tc>
          <w:tcPr>
            <w:tcW w:w="381" w:type="pct"/>
            <w:noWrap/>
            <w:vAlign w:val="center"/>
            <w:hideMark/>
          </w:tcPr>
          <w:p w14:paraId="2BCBCA5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Feminino</w:t>
            </w:r>
          </w:p>
        </w:tc>
        <w:tc>
          <w:tcPr>
            <w:tcW w:w="398" w:type="pct"/>
            <w:noWrap/>
            <w:vAlign w:val="center"/>
            <w:hideMark/>
          </w:tcPr>
          <w:p w14:paraId="441D8CB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Masculino</w:t>
            </w:r>
          </w:p>
        </w:tc>
        <w:tc>
          <w:tcPr>
            <w:tcW w:w="381" w:type="pct"/>
            <w:noWrap/>
            <w:vAlign w:val="center"/>
            <w:hideMark/>
          </w:tcPr>
          <w:p w14:paraId="3CAD56E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Feminino</w:t>
            </w:r>
          </w:p>
        </w:tc>
        <w:tc>
          <w:tcPr>
            <w:tcW w:w="712" w:type="pct"/>
            <w:noWrap/>
            <w:vAlign w:val="center"/>
            <w:hideMark/>
          </w:tcPr>
          <w:p w14:paraId="60EAA0E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Unissex</w:t>
            </w:r>
          </w:p>
        </w:tc>
      </w:tr>
      <w:tr w:rsidR="006B77B7" w:rsidRPr="009B6F10" w14:paraId="7AEA4711" w14:textId="77777777" w:rsidTr="00B122CB">
        <w:trPr>
          <w:trHeight w:val="23"/>
          <w:jc w:val="center"/>
        </w:trPr>
        <w:tc>
          <w:tcPr>
            <w:tcW w:w="240" w:type="pct"/>
            <w:noWrap/>
            <w:vAlign w:val="center"/>
            <w:hideMark/>
          </w:tcPr>
          <w:p w14:paraId="2F821A3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0</w:t>
            </w:r>
          </w:p>
        </w:tc>
        <w:tc>
          <w:tcPr>
            <w:tcW w:w="375" w:type="pct"/>
            <w:noWrap/>
            <w:vAlign w:val="center"/>
            <w:hideMark/>
          </w:tcPr>
          <w:p w14:paraId="2D33BB2B"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0,000391</w:t>
            </w:r>
          </w:p>
        </w:tc>
        <w:tc>
          <w:tcPr>
            <w:tcW w:w="381" w:type="pct"/>
            <w:noWrap/>
            <w:vAlign w:val="center"/>
            <w:hideMark/>
          </w:tcPr>
          <w:p w14:paraId="34A033A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0,000415</w:t>
            </w:r>
          </w:p>
        </w:tc>
        <w:tc>
          <w:tcPr>
            <w:tcW w:w="398" w:type="pct"/>
            <w:noWrap/>
            <w:vAlign w:val="center"/>
            <w:hideMark/>
          </w:tcPr>
          <w:p w14:paraId="00E9FE5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0,013472</w:t>
            </w:r>
          </w:p>
        </w:tc>
        <w:tc>
          <w:tcPr>
            <w:tcW w:w="381" w:type="pct"/>
            <w:noWrap/>
            <w:vAlign w:val="center"/>
            <w:hideMark/>
          </w:tcPr>
          <w:p w14:paraId="2BCDED7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0,011418</w:t>
            </w:r>
          </w:p>
        </w:tc>
        <w:tc>
          <w:tcPr>
            <w:tcW w:w="712" w:type="pct"/>
            <w:noWrap/>
            <w:vAlign w:val="center"/>
            <w:hideMark/>
          </w:tcPr>
          <w:p w14:paraId="161C0D7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4D3CFFF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56</w:t>
            </w:r>
          </w:p>
        </w:tc>
        <w:tc>
          <w:tcPr>
            <w:tcW w:w="398" w:type="pct"/>
            <w:noWrap/>
            <w:vAlign w:val="center"/>
            <w:hideMark/>
          </w:tcPr>
          <w:p w14:paraId="38342FE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0,00598</w:t>
            </w:r>
          </w:p>
        </w:tc>
        <w:tc>
          <w:tcPr>
            <w:tcW w:w="381" w:type="pct"/>
            <w:noWrap/>
            <w:vAlign w:val="center"/>
            <w:hideMark/>
          </w:tcPr>
          <w:p w14:paraId="451ECDF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0,00369</w:t>
            </w:r>
          </w:p>
        </w:tc>
        <w:tc>
          <w:tcPr>
            <w:tcW w:w="398" w:type="pct"/>
            <w:noWrap/>
            <w:vAlign w:val="center"/>
            <w:hideMark/>
          </w:tcPr>
          <w:p w14:paraId="49D0722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0,009588</w:t>
            </w:r>
          </w:p>
        </w:tc>
        <w:tc>
          <w:tcPr>
            <w:tcW w:w="381" w:type="pct"/>
            <w:noWrap/>
            <w:vAlign w:val="center"/>
            <w:hideMark/>
          </w:tcPr>
          <w:p w14:paraId="5CB7C1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0,005154</w:t>
            </w:r>
          </w:p>
        </w:tc>
        <w:tc>
          <w:tcPr>
            <w:tcW w:w="712" w:type="pct"/>
            <w:noWrap/>
            <w:vAlign w:val="center"/>
            <w:hideMark/>
          </w:tcPr>
          <w:p w14:paraId="1078874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0,00226</w:t>
            </w:r>
          </w:p>
        </w:tc>
      </w:tr>
      <w:tr w:rsidR="006B77B7" w:rsidRPr="009B6F10" w14:paraId="0BCE267E" w14:textId="77777777" w:rsidTr="00B122CB">
        <w:trPr>
          <w:trHeight w:val="23"/>
          <w:jc w:val="center"/>
        </w:trPr>
        <w:tc>
          <w:tcPr>
            <w:tcW w:w="240" w:type="pct"/>
            <w:noWrap/>
            <w:vAlign w:val="center"/>
            <w:hideMark/>
          </w:tcPr>
          <w:p w14:paraId="08B551B0"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w:t>
            </w:r>
          </w:p>
        </w:tc>
        <w:tc>
          <w:tcPr>
            <w:tcW w:w="375" w:type="pct"/>
            <w:noWrap/>
            <w:vAlign w:val="center"/>
            <w:hideMark/>
          </w:tcPr>
          <w:p w14:paraId="2F0B7FD1"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0,000203</w:t>
            </w:r>
          </w:p>
        </w:tc>
        <w:tc>
          <w:tcPr>
            <w:tcW w:w="381" w:type="pct"/>
            <w:noWrap/>
            <w:vAlign w:val="center"/>
            <w:hideMark/>
          </w:tcPr>
          <w:p w14:paraId="6733353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0,000184</w:t>
            </w:r>
          </w:p>
        </w:tc>
        <w:tc>
          <w:tcPr>
            <w:tcW w:w="398" w:type="pct"/>
            <w:noWrap/>
            <w:vAlign w:val="center"/>
            <w:hideMark/>
          </w:tcPr>
          <w:p w14:paraId="328D52F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0,000796</w:t>
            </w:r>
          </w:p>
        </w:tc>
        <w:tc>
          <w:tcPr>
            <w:tcW w:w="381" w:type="pct"/>
            <w:noWrap/>
            <w:vAlign w:val="center"/>
            <w:hideMark/>
          </w:tcPr>
          <w:p w14:paraId="72B50C0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0,000726</w:t>
            </w:r>
          </w:p>
        </w:tc>
        <w:tc>
          <w:tcPr>
            <w:tcW w:w="712" w:type="pct"/>
            <w:noWrap/>
            <w:vAlign w:val="center"/>
            <w:hideMark/>
          </w:tcPr>
          <w:p w14:paraId="269C104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4C2997F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57</w:t>
            </w:r>
          </w:p>
        </w:tc>
        <w:tc>
          <w:tcPr>
            <w:tcW w:w="398" w:type="pct"/>
            <w:noWrap/>
            <w:vAlign w:val="center"/>
            <w:hideMark/>
          </w:tcPr>
          <w:p w14:paraId="72B7913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0,006545</w:t>
            </w:r>
          </w:p>
        </w:tc>
        <w:tc>
          <w:tcPr>
            <w:tcW w:w="381" w:type="pct"/>
            <w:noWrap/>
            <w:vAlign w:val="center"/>
            <w:hideMark/>
          </w:tcPr>
          <w:p w14:paraId="074B6E9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0,004032</w:t>
            </w:r>
          </w:p>
        </w:tc>
        <w:tc>
          <w:tcPr>
            <w:tcW w:w="398" w:type="pct"/>
            <w:noWrap/>
            <w:vAlign w:val="center"/>
            <w:hideMark/>
          </w:tcPr>
          <w:p w14:paraId="73DF18F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0,010293</w:t>
            </w:r>
          </w:p>
        </w:tc>
        <w:tc>
          <w:tcPr>
            <w:tcW w:w="381" w:type="pct"/>
            <w:noWrap/>
            <w:vAlign w:val="center"/>
            <w:hideMark/>
          </w:tcPr>
          <w:p w14:paraId="50CE4BD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0,00556</w:t>
            </w:r>
          </w:p>
        </w:tc>
        <w:tc>
          <w:tcPr>
            <w:tcW w:w="712" w:type="pct"/>
            <w:noWrap/>
            <w:vAlign w:val="center"/>
            <w:hideMark/>
          </w:tcPr>
          <w:p w14:paraId="1541791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0,00245</w:t>
            </w:r>
          </w:p>
        </w:tc>
      </w:tr>
      <w:tr w:rsidR="006B77B7" w:rsidRPr="009B6F10" w14:paraId="70DC5FEE" w14:textId="77777777" w:rsidTr="00B122CB">
        <w:trPr>
          <w:trHeight w:val="23"/>
          <w:jc w:val="center"/>
        </w:trPr>
        <w:tc>
          <w:tcPr>
            <w:tcW w:w="240" w:type="pct"/>
            <w:noWrap/>
            <w:vAlign w:val="center"/>
            <w:hideMark/>
          </w:tcPr>
          <w:p w14:paraId="7EA774C7"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w:t>
            </w:r>
          </w:p>
        </w:tc>
        <w:tc>
          <w:tcPr>
            <w:tcW w:w="375" w:type="pct"/>
            <w:noWrap/>
            <w:vAlign w:val="center"/>
            <w:hideMark/>
          </w:tcPr>
          <w:p w14:paraId="793801A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0,000135</w:t>
            </w:r>
          </w:p>
        </w:tc>
        <w:tc>
          <w:tcPr>
            <w:tcW w:w="381" w:type="pct"/>
            <w:noWrap/>
            <w:vAlign w:val="center"/>
            <w:hideMark/>
          </w:tcPr>
          <w:p w14:paraId="74A4848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0,000105</w:t>
            </w:r>
          </w:p>
        </w:tc>
        <w:tc>
          <w:tcPr>
            <w:tcW w:w="398" w:type="pct"/>
            <w:noWrap/>
            <w:vAlign w:val="center"/>
            <w:hideMark/>
          </w:tcPr>
          <w:p w14:paraId="667D7B5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0,000636</w:t>
            </w:r>
          </w:p>
        </w:tc>
        <w:tc>
          <w:tcPr>
            <w:tcW w:w="381" w:type="pct"/>
            <w:noWrap/>
            <w:vAlign w:val="center"/>
            <w:hideMark/>
          </w:tcPr>
          <w:p w14:paraId="76F2D23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0,000567</w:t>
            </w:r>
          </w:p>
        </w:tc>
        <w:tc>
          <w:tcPr>
            <w:tcW w:w="712" w:type="pct"/>
            <w:noWrap/>
            <w:vAlign w:val="center"/>
            <w:hideMark/>
          </w:tcPr>
          <w:p w14:paraId="5C78491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0D9A17E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58</w:t>
            </w:r>
          </w:p>
        </w:tc>
        <w:tc>
          <w:tcPr>
            <w:tcW w:w="398" w:type="pct"/>
            <w:noWrap/>
            <w:vAlign w:val="center"/>
            <w:hideMark/>
          </w:tcPr>
          <w:p w14:paraId="6B9308F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0,007013</w:t>
            </w:r>
          </w:p>
        </w:tc>
        <w:tc>
          <w:tcPr>
            <w:tcW w:w="381" w:type="pct"/>
            <w:noWrap/>
            <w:vAlign w:val="center"/>
            <w:hideMark/>
          </w:tcPr>
          <w:p w14:paraId="02CC2A6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0,004405</w:t>
            </w:r>
          </w:p>
        </w:tc>
        <w:tc>
          <w:tcPr>
            <w:tcW w:w="398" w:type="pct"/>
            <w:noWrap/>
            <w:vAlign w:val="center"/>
            <w:hideMark/>
          </w:tcPr>
          <w:p w14:paraId="6D8455B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0,011031</w:t>
            </w:r>
          </w:p>
        </w:tc>
        <w:tc>
          <w:tcPr>
            <w:tcW w:w="381" w:type="pct"/>
            <w:noWrap/>
            <w:vAlign w:val="center"/>
            <w:hideMark/>
          </w:tcPr>
          <w:p w14:paraId="08D9173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0,005999</w:t>
            </w:r>
          </w:p>
        </w:tc>
        <w:tc>
          <w:tcPr>
            <w:tcW w:w="712" w:type="pct"/>
            <w:noWrap/>
            <w:vAlign w:val="center"/>
            <w:hideMark/>
          </w:tcPr>
          <w:p w14:paraId="0B5C595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0,00267</w:t>
            </w:r>
          </w:p>
        </w:tc>
      </w:tr>
      <w:tr w:rsidR="006B77B7" w:rsidRPr="009B6F10" w14:paraId="445A3EA6" w14:textId="77777777" w:rsidTr="00B122CB">
        <w:trPr>
          <w:trHeight w:val="23"/>
          <w:jc w:val="center"/>
        </w:trPr>
        <w:tc>
          <w:tcPr>
            <w:tcW w:w="240" w:type="pct"/>
            <w:noWrap/>
            <w:vAlign w:val="center"/>
            <w:hideMark/>
          </w:tcPr>
          <w:p w14:paraId="51591AE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w:t>
            </w:r>
          </w:p>
        </w:tc>
        <w:tc>
          <w:tcPr>
            <w:tcW w:w="375" w:type="pct"/>
            <w:noWrap/>
            <w:vAlign w:val="center"/>
            <w:hideMark/>
          </w:tcPr>
          <w:p w14:paraId="626B04D6"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0,000107</w:t>
            </w:r>
          </w:p>
        </w:tc>
        <w:tc>
          <w:tcPr>
            <w:tcW w:w="381" w:type="pct"/>
            <w:noWrap/>
            <w:vAlign w:val="center"/>
            <w:hideMark/>
          </w:tcPr>
          <w:p w14:paraId="3EA5608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7,32E-05</w:t>
            </w:r>
          </w:p>
        </w:tc>
        <w:tc>
          <w:tcPr>
            <w:tcW w:w="398" w:type="pct"/>
            <w:noWrap/>
            <w:vAlign w:val="center"/>
            <w:hideMark/>
          </w:tcPr>
          <w:p w14:paraId="697607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0,000511</w:t>
            </w:r>
          </w:p>
        </w:tc>
        <w:tc>
          <w:tcPr>
            <w:tcW w:w="381" w:type="pct"/>
            <w:noWrap/>
            <w:vAlign w:val="center"/>
            <w:hideMark/>
          </w:tcPr>
          <w:p w14:paraId="6FFBFA7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0,000446</w:t>
            </w:r>
          </w:p>
        </w:tc>
        <w:tc>
          <w:tcPr>
            <w:tcW w:w="712" w:type="pct"/>
            <w:noWrap/>
            <w:vAlign w:val="center"/>
            <w:hideMark/>
          </w:tcPr>
          <w:p w14:paraId="30C3942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5A173A37"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59</w:t>
            </w:r>
          </w:p>
        </w:tc>
        <w:tc>
          <w:tcPr>
            <w:tcW w:w="398" w:type="pct"/>
            <w:noWrap/>
            <w:vAlign w:val="center"/>
            <w:hideMark/>
          </w:tcPr>
          <w:p w14:paraId="4821239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0,00774</w:t>
            </w:r>
          </w:p>
        </w:tc>
        <w:tc>
          <w:tcPr>
            <w:tcW w:w="381" w:type="pct"/>
            <w:noWrap/>
            <w:vAlign w:val="center"/>
            <w:hideMark/>
          </w:tcPr>
          <w:p w14:paraId="3A5F99B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0,004809</w:t>
            </w:r>
          </w:p>
        </w:tc>
        <w:tc>
          <w:tcPr>
            <w:tcW w:w="398" w:type="pct"/>
            <w:noWrap/>
            <w:vAlign w:val="center"/>
            <w:hideMark/>
          </w:tcPr>
          <w:p w14:paraId="009817D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0,011821</w:t>
            </w:r>
          </w:p>
        </w:tc>
        <w:tc>
          <w:tcPr>
            <w:tcW w:w="381" w:type="pct"/>
            <w:noWrap/>
            <w:vAlign w:val="center"/>
            <w:hideMark/>
          </w:tcPr>
          <w:p w14:paraId="65D71BD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0,006486</w:t>
            </w:r>
          </w:p>
        </w:tc>
        <w:tc>
          <w:tcPr>
            <w:tcW w:w="712" w:type="pct"/>
            <w:noWrap/>
            <w:vAlign w:val="center"/>
            <w:hideMark/>
          </w:tcPr>
          <w:p w14:paraId="08551D8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0,00289</w:t>
            </w:r>
          </w:p>
        </w:tc>
      </w:tr>
      <w:tr w:rsidR="006B77B7" w:rsidRPr="009B6F10" w14:paraId="665A4BC6" w14:textId="77777777" w:rsidTr="00B122CB">
        <w:trPr>
          <w:trHeight w:val="23"/>
          <w:jc w:val="center"/>
        </w:trPr>
        <w:tc>
          <w:tcPr>
            <w:tcW w:w="240" w:type="pct"/>
            <w:noWrap/>
            <w:vAlign w:val="center"/>
            <w:hideMark/>
          </w:tcPr>
          <w:p w14:paraId="55223D2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w:t>
            </w:r>
          </w:p>
        </w:tc>
        <w:tc>
          <w:tcPr>
            <w:tcW w:w="375" w:type="pct"/>
            <w:noWrap/>
            <w:vAlign w:val="center"/>
            <w:hideMark/>
          </w:tcPr>
          <w:p w14:paraId="1D90A24A"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9,48E-05</w:t>
            </w:r>
          </w:p>
        </w:tc>
        <w:tc>
          <w:tcPr>
            <w:tcW w:w="381" w:type="pct"/>
            <w:noWrap/>
            <w:vAlign w:val="center"/>
            <w:hideMark/>
          </w:tcPr>
          <w:p w14:paraId="50AEAF4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0,00006</w:t>
            </w:r>
          </w:p>
        </w:tc>
        <w:tc>
          <w:tcPr>
            <w:tcW w:w="398" w:type="pct"/>
            <w:noWrap/>
            <w:vAlign w:val="center"/>
            <w:hideMark/>
          </w:tcPr>
          <w:p w14:paraId="5887DC3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0,000413</w:t>
            </w:r>
          </w:p>
        </w:tc>
        <w:tc>
          <w:tcPr>
            <w:tcW w:w="381" w:type="pct"/>
            <w:noWrap/>
            <w:vAlign w:val="center"/>
            <w:hideMark/>
          </w:tcPr>
          <w:p w14:paraId="6F17E92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0,000356</w:t>
            </w:r>
          </w:p>
        </w:tc>
        <w:tc>
          <w:tcPr>
            <w:tcW w:w="712" w:type="pct"/>
            <w:noWrap/>
            <w:vAlign w:val="center"/>
            <w:hideMark/>
          </w:tcPr>
          <w:p w14:paraId="03580F0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644455D4"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60</w:t>
            </w:r>
          </w:p>
        </w:tc>
        <w:tc>
          <w:tcPr>
            <w:tcW w:w="398" w:type="pct"/>
            <w:noWrap/>
            <w:vAlign w:val="center"/>
            <w:hideMark/>
          </w:tcPr>
          <w:p w14:paraId="2C9D964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0,008437</w:t>
            </w:r>
          </w:p>
        </w:tc>
        <w:tc>
          <w:tcPr>
            <w:tcW w:w="381" w:type="pct"/>
            <w:noWrap/>
            <w:vAlign w:val="center"/>
            <w:hideMark/>
          </w:tcPr>
          <w:p w14:paraId="349A3F9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0,005263</w:t>
            </w:r>
          </w:p>
        </w:tc>
        <w:tc>
          <w:tcPr>
            <w:tcW w:w="398" w:type="pct"/>
            <w:noWrap/>
            <w:vAlign w:val="center"/>
            <w:hideMark/>
          </w:tcPr>
          <w:p w14:paraId="1C854C2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0,012694</w:t>
            </w:r>
          </w:p>
        </w:tc>
        <w:tc>
          <w:tcPr>
            <w:tcW w:w="381" w:type="pct"/>
            <w:noWrap/>
            <w:vAlign w:val="center"/>
            <w:hideMark/>
          </w:tcPr>
          <w:p w14:paraId="40C67F8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0,007036</w:t>
            </w:r>
          </w:p>
        </w:tc>
        <w:tc>
          <w:tcPr>
            <w:tcW w:w="712" w:type="pct"/>
            <w:noWrap/>
            <w:vAlign w:val="center"/>
            <w:hideMark/>
          </w:tcPr>
          <w:p w14:paraId="1A1658D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0,00315</w:t>
            </w:r>
          </w:p>
        </w:tc>
      </w:tr>
      <w:tr w:rsidR="006B77B7" w:rsidRPr="009B6F10" w14:paraId="7CD18720" w14:textId="77777777" w:rsidTr="00B122CB">
        <w:trPr>
          <w:trHeight w:val="23"/>
          <w:jc w:val="center"/>
        </w:trPr>
        <w:tc>
          <w:tcPr>
            <w:tcW w:w="240" w:type="pct"/>
            <w:noWrap/>
            <w:vAlign w:val="center"/>
            <w:hideMark/>
          </w:tcPr>
          <w:p w14:paraId="3119E2D1"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w:t>
            </w:r>
          </w:p>
        </w:tc>
        <w:tc>
          <w:tcPr>
            <w:tcW w:w="375" w:type="pct"/>
            <w:noWrap/>
            <w:vAlign w:val="center"/>
            <w:hideMark/>
          </w:tcPr>
          <w:p w14:paraId="491F3761"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9,06E-05</w:t>
            </w:r>
          </w:p>
        </w:tc>
        <w:tc>
          <w:tcPr>
            <w:tcW w:w="381" w:type="pct"/>
            <w:noWrap/>
            <w:vAlign w:val="center"/>
            <w:hideMark/>
          </w:tcPr>
          <w:p w14:paraId="4D9C5AB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5,51E-05</w:t>
            </w:r>
          </w:p>
        </w:tc>
        <w:tc>
          <w:tcPr>
            <w:tcW w:w="398" w:type="pct"/>
            <w:noWrap/>
            <w:vAlign w:val="center"/>
            <w:hideMark/>
          </w:tcPr>
          <w:p w14:paraId="02509CC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0,000339</w:t>
            </w:r>
          </w:p>
        </w:tc>
        <w:tc>
          <w:tcPr>
            <w:tcW w:w="381" w:type="pct"/>
            <w:noWrap/>
            <w:vAlign w:val="center"/>
            <w:hideMark/>
          </w:tcPr>
          <w:p w14:paraId="699A917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0,000291</w:t>
            </w:r>
          </w:p>
        </w:tc>
        <w:tc>
          <w:tcPr>
            <w:tcW w:w="712" w:type="pct"/>
            <w:noWrap/>
            <w:vAlign w:val="center"/>
            <w:hideMark/>
          </w:tcPr>
          <w:p w14:paraId="69CC98D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6911646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61</w:t>
            </w:r>
          </w:p>
        </w:tc>
        <w:tc>
          <w:tcPr>
            <w:tcW w:w="398" w:type="pct"/>
            <w:noWrap/>
            <w:vAlign w:val="center"/>
            <w:hideMark/>
          </w:tcPr>
          <w:p w14:paraId="5B46730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0,009212</w:t>
            </w:r>
          </w:p>
        </w:tc>
        <w:tc>
          <w:tcPr>
            <w:tcW w:w="381" w:type="pct"/>
            <w:noWrap/>
            <w:vAlign w:val="center"/>
            <w:hideMark/>
          </w:tcPr>
          <w:p w14:paraId="38B7ADA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0,005734</w:t>
            </w:r>
          </w:p>
        </w:tc>
        <w:tc>
          <w:tcPr>
            <w:tcW w:w="398" w:type="pct"/>
            <w:noWrap/>
            <w:vAlign w:val="center"/>
            <w:hideMark/>
          </w:tcPr>
          <w:p w14:paraId="798ED9C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0,013693</w:t>
            </w:r>
          </w:p>
        </w:tc>
        <w:tc>
          <w:tcPr>
            <w:tcW w:w="381" w:type="pct"/>
            <w:noWrap/>
            <w:vAlign w:val="center"/>
            <w:hideMark/>
          </w:tcPr>
          <w:p w14:paraId="7844B06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0,007673</w:t>
            </w:r>
          </w:p>
        </w:tc>
        <w:tc>
          <w:tcPr>
            <w:tcW w:w="712" w:type="pct"/>
            <w:noWrap/>
            <w:vAlign w:val="center"/>
            <w:hideMark/>
          </w:tcPr>
          <w:p w14:paraId="7E2F6F6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0,00345</w:t>
            </w:r>
          </w:p>
        </w:tc>
      </w:tr>
      <w:tr w:rsidR="006B77B7" w:rsidRPr="009B6F10" w14:paraId="09CC6BA4" w14:textId="77777777" w:rsidTr="00B122CB">
        <w:trPr>
          <w:trHeight w:val="23"/>
          <w:jc w:val="center"/>
        </w:trPr>
        <w:tc>
          <w:tcPr>
            <w:tcW w:w="240" w:type="pct"/>
            <w:noWrap/>
            <w:vAlign w:val="center"/>
            <w:hideMark/>
          </w:tcPr>
          <w:p w14:paraId="0D39C63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w:t>
            </w:r>
          </w:p>
        </w:tc>
        <w:tc>
          <w:tcPr>
            <w:tcW w:w="375" w:type="pct"/>
            <w:noWrap/>
            <w:vAlign w:val="center"/>
            <w:hideMark/>
          </w:tcPr>
          <w:p w14:paraId="7C75317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9,09E-05</w:t>
            </w:r>
          </w:p>
        </w:tc>
        <w:tc>
          <w:tcPr>
            <w:tcW w:w="381" w:type="pct"/>
            <w:noWrap/>
            <w:vAlign w:val="center"/>
            <w:hideMark/>
          </w:tcPr>
          <w:p w14:paraId="36F7C97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5,43E-05</w:t>
            </w:r>
          </w:p>
        </w:tc>
        <w:tc>
          <w:tcPr>
            <w:tcW w:w="398" w:type="pct"/>
            <w:noWrap/>
            <w:vAlign w:val="center"/>
            <w:hideMark/>
          </w:tcPr>
          <w:p w14:paraId="5AF8EA9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0,000284</w:t>
            </w:r>
          </w:p>
        </w:tc>
        <w:tc>
          <w:tcPr>
            <w:tcW w:w="381" w:type="pct"/>
            <w:noWrap/>
            <w:vAlign w:val="center"/>
            <w:hideMark/>
          </w:tcPr>
          <w:p w14:paraId="1A4D8A1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0,000245</w:t>
            </w:r>
          </w:p>
        </w:tc>
        <w:tc>
          <w:tcPr>
            <w:tcW w:w="712" w:type="pct"/>
            <w:noWrap/>
            <w:vAlign w:val="center"/>
            <w:hideMark/>
          </w:tcPr>
          <w:p w14:paraId="2BB6596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0D90E39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62</w:t>
            </w:r>
          </w:p>
        </w:tc>
        <w:tc>
          <w:tcPr>
            <w:tcW w:w="398" w:type="pct"/>
            <w:noWrap/>
            <w:vAlign w:val="center"/>
            <w:hideMark/>
          </w:tcPr>
          <w:p w14:paraId="0A77040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0,009863</w:t>
            </w:r>
          </w:p>
        </w:tc>
        <w:tc>
          <w:tcPr>
            <w:tcW w:w="381" w:type="pct"/>
            <w:noWrap/>
            <w:vAlign w:val="center"/>
            <w:hideMark/>
          </w:tcPr>
          <w:p w14:paraId="12E2259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0,006247</w:t>
            </w:r>
          </w:p>
        </w:tc>
        <w:tc>
          <w:tcPr>
            <w:tcW w:w="398" w:type="pct"/>
            <w:noWrap/>
            <w:vAlign w:val="center"/>
            <w:hideMark/>
          </w:tcPr>
          <w:p w14:paraId="08C7AE7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0,014853</w:t>
            </w:r>
          </w:p>
        </w:tc>
        <w:tc>
          <w:tcPr>
            <w:tcW w:w="381" w:type="pct"/>
            <w:noWrap/>
            <w:vAlign w:val="center"/>
            <w:hideMark/>
          </w:tcPr>
          <w:p w14:paraId="6F7C40E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0,008414</w:t>
            </w:r>
          </w:p>
        </w:tc>
        <w:tc>
          <w:tcPr>
            <w:tcW w:w="712" w:type="pct"/>
            <w:noWrap/>
            <w:vAlign w:val="center"/>
            <w:hideMark/>
          </w:tcPr>
          <w:p w14:paraId="0CD2B09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0,0038</w:t>
            </w:r>
          </w:p>
        </w:tc>
      </w:tr>
      <w:tr w:rsidR="006B77B7" w:rsidRPr="009B6F10" w14:paraId="655C9D84" w14:textId="77777777" w:rsidTr="00B122CB">
        <w:trPr>
          <w:trHeight w:val="23"/>
          <w:jc w:val="center"/>
        </w:trPr>
        <w:tc>
          <w:tcPr>
            <w:tcW w:w="240" w:type="pct"/>
            <w:noWrap/>
            <w:vAlign w:val="center"/>
            <w:hideMark/>
          </w:tcPr>
          <w:p w14:paraId="024A3891"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w:t>
            </w:r>
          </w:p>
        </w:tc>
        <w:tc>
          <w:tcPr>
            <w:tcW w:w="375" w:type="pct"/>
            <w:noWrap/>
            <w:vAlign w:val="center"/>
            <w:hideMark/>
          </w:tcPr>
          <w:p w14:paraId="7468B8D0"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9,38E-05</w:t>
            </w:r>
          </w:p>
        </w:tc>
        <w:tc>
          <w:tcPr>
            <w:tcW w:w="381" w:type="pct"/>
            <w:noWrap/>
            <w:vAlign w:val="center"/>
            <w:hideMark/>
          </w:tcPr>
          <w:p w14:paraId="7086EED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5,58E-05</w:t>
            </w:r>
          </w:p>
        </w:tc>
        <w:tc>
          <w:tcPr>
            <w:tcW w:w="398" w:type="pct"/>
            <w:noWrap/>
            <w:vAlign w:val="center"/>
            <w:hideMark/>
          </w:tcPr>
          <w:p w14:paraId="0386630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0,000245</w:t>
            </w:r>
          </w:p>
        </w:tc>
        <w:tc>
          <w:tcPr>
            <w:tcW w:w="381" w:type="pct"/>
            <w:noWrap/>
            <w:vAlign w:val="center"/>
            <w:hideMark/>
          </w:tcPr>
          <w:p w14:paraId="5592268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0,000216</w:t>
            </w:r>
          </w:p>
        </w:tc>
        <w:tc>
          <w:tcPr>
            <w:tcW w:w="712" w:type="pct"/>
            <w:noWrap/>
            <w:vAlign w:val="center"/>
            <w:hideMark/>
          </w:tcPr>
          <w:p w14:paraId="62DC4C0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385E6E1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63</w:t>
            </w:r>
          </w:p>
        </w:tc>
        <w:tc>
          <w:tcPr>
            <w:tcW w:w="398" w:type="pct"/>
            <w:noWrap/>
            <w:vAlign w:val="center"/>
            <w:hideMark/>
          </w:tcPr>
          <w:p w14:paraId="19B2E46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0,01069</w:t>
            </w:r>
          </w:p>
        </w:tc>
        <w:tc>
          <w:tcPr>
            <w:tcW w:w="381" w:type="pct"/>
            <w:noWrap/>
            <w:vAlign w:val="center"/>
            <w:hideMark/>
          </w:tcPr>
          <w:p w14:paraId="7EF191D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0,006745</w:t>
            </w:r>
          </w:p>
        </w:tc>
        <w:tc>
          <w:tcPr>
            <w:tcW w:w="398" w:type="pct"/>
            <w:noWrap/>
            <w:vAlign w:val="center"/>
            <w:hideMark/>
          </w:tcPr>
          <w:p w14:paraId="1474F56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0,0162</w:t>
            </w:r>
          </w:p>
        </w:tc>
        <w:tc>
          <w:tcPr>
            <w:tcW w:w="381" w:type="pct"/>
            <w:noWrap/>
            <w:vAlign w:val="center"/>
            <w:hideMark/>
          </w:tcPr>
          <w:p w14:paraId="65F7DDB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0,00927</w:t>
            </w:r>
          </w:p>
        </w:tc>
        <w:tc>
          <w:tcPr>
            <w:tcW w:w="712" w:type="pct"/>
            <w:noWrap/>
            <w:vAlign w:val="center"/>
            <w:hideMark/>
          </w:tcPr>
          <w:p w14:paraId="7101992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0,00421</w:t>
            </w:r>
          </w:p>
        </w:tc>
      </w:tr>
      <w:tr w:rsidR="006B77B7" w:rsidRPr="009B6F10" w14:paraId="0CD72855" w14:textId="77777777" w:rsidTr="00B122CB">
        <w:trPr>
          <w:trHeight w:val="23"/>
          <w:jc w:val="center"/>
        </w:trPr>
        <w:tc>
          <w:tcPr>
            <w:tcW w:w="240" w:type="pct"/>
            <w:noWrap/>
            <w:vAlign w:val="center"/>
            <w:hideMark/>
          </w:tcPr>
          <w:p w14:paraId="2D13CE0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w:t>
            </w:r>
          </w:p>
        </w:tc>
        <w:tc>
          <w:tcPr>
            <w:tcW w:w="375" w:type="pct"/>
            <w:noWrap/>
            <w:vAlign w:val="center"/>
            <w:hideMark/>
          </w:tcPr>
          <w:p w14:paraId="6BD302A2"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9,87E-05</w:t>
            </w:r>
          </w:p>
        </w:tc>
        <w:tc>
          <w:tcPr>
            <w:tcW w:w="381" w:type="pct"/>
            <w:noWrap/>
            <w:vAlign w:val="center"/>
            <w:hideMark/>
          </w:tcPr>
          <w:p w14:paraId="1918EDE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5,88E-05</w:t>
            </w:r>
          </w:p>
        </w:tc>
        <w:tc>
          <w:tcPr>
            <w:tcW w:w="398" w:type="pct"/>
            <w:noWrap/>
            <w:vAlign w:val="center"/>
            <w:hideMark/>
          </w:tcPr>
          <w:p w14:paraId="6C6A68F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0,000221</w:t>
            </w:r>
          </w:p>
        </w:tc>
        <w:tc>
          <w:tcPr>
            <w:tcW w:w="381" w:type="pct"/>
            <w:noWrap/>
            <w:vAlign w:val="center"/>
            <w:hideMark/>
          </w:tcPr>
          <w:p w14:paraId="4948B2B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0,000198</w:t>
            </w:r>
          </w:p>
        </w:tc>
        <w:tc>
          <w:tcPr>
            <w:tcW w:w="712" w:type="pct"/>
            <w:noWrap/>
            <w:vAlign w:val="center"/>
            <w:hideMark/>
          </w:tcPr>
          <w:p w14:paraId="04FD670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08657E9D"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64</w:t>
            </w:r>
          </w:p>
        </w:tc>
        <w:tc>
          <w:tcPr>
            <w:tcW w:w="398" w:type="pct"/>
            <w:noWrap/>
            <w:vAlign w:val="center"/>
            <w:hideMark/>
          </w:tcPr>
          <w:p w14:paraId="38B6FA1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0,011646</w:t>
            </w:r>
          </w:p>
        </w:tc>
        <w:tc>
          <w:tcPr>
            <w:tcW w:w="381" w:type="pct"/>
            <w:noWrap/>
            <w:vAlign w:val="center"/>
            <w:hideMark/>
          </w:tcPr>
          <w:p w14:paraId="5EA43E6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0,007283</w:t>
            </w:r>
          </w:p>
        </w:tc>
        <w:tc>
          <w:tcPr>
            <w:tcW w:w="398" w:type="pct"/>
            <w:noWrap/>
            <w:vAlign w:val="center"/>
            <w:hideMark/>
          </w:tcPr>
          <w:p w14:paraId="5DFA182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0,017724</w:t>
            </w:r>
          </w:p>
        </w:tc>
        <w:tc>
          <w:tcPr>
            <w:tcW w:w="381" w:type="pct"/>
            <w:noWrap/>
            <w:vAlign w:val="center"/>
            <w:hideMark/>
          </w:tcPr>
          <w:p w14:paraId="5E7CA4B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0,010233</w:t>
            </w:r>
          </w:p>
        </w:tc>
        <w:tc>
          <w:tcPr>
            <w:tcW w:w="712" w:type="pct"/>
            <w:noWrap/>
            <w:vAlign w:val="center"/>
            <w:hideMark/>
          </w:tcPr>
          <w:p w14:paraId="6EC814E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0,00474</w:t>
            </w:r>
          </w:p>
        </w:tc>
      </w:tr>
      <w:tr w:rsidR="006B77B7" w:rsidRPr="009B6F10" w14:paraId="01CAE797" w14:textId="77777777" w:rsidTr="00B122CB">
        <w:trPr>
          <w:trHeight w:val="23"/>
          <w:jc w:val="center"/>
        </w:trPr>
        <w:tc>
          <w:tcPr>
            <w:tcW w:w="240" w:type="pct"/>
            <w:noWrap/>
            <w:vAlign w:val="center"/>
            <w:hideMark/>
          </w:tcPr>
          <w:p w14:paraId="3532F7C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w:t>
            </w:r>
          </w:p>
        </w:tc>
        <w:tc>
          <w:tcPr>
            <w:tcW w:w="375" w:type="pct"/>
            <w:noWrap/>
            <w:vAlign w:val="center"/>
            <w:hideMark/>
          </w:tcPr>
          <w:p w14:paraId="7F578DC3"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0,000105</w:t>
            </w:r>
          </w:p>
        </w:tc>
        <w:tc>
          <w:tcPr>
            <w:tcW w:w="381" w:type="pct"/>
            <w:noWrap/>
            <w:vAlign w:val="center"/>
            <w:hideMark/>
          </w:tcPr>
          <w:p w14:paraId="5CE66C3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6,27E-05</w:t>
            </w:r>
          </w:p>
        </w:tc>
        <w:tc>
          <w:tcPr>
            <w:tcW w:w="398" w:type="pct"/>
            <w:noWrap/>
            <w:vAlign w:val="center"/>
            <w:hideMark/>
          </w:tcPr>
          <w:p w14:paraId="0ED1ABD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0,00021</w:t>
            </w:r>
          </w:p>
        </w:tc>
        <w:tc>
          <w:tcPr>
            <w:tcW w:w="381" w:type="pct"/>
            <w:noWrap/>
            <w:vAlign w:val="center"/>
            <w:hideMark/>
          </w:tcPr>
          <w:p w14:paraId="1CB9D2E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0,000191</w:t>
            </w:r>
          </w:p>
        </w:tc>
        <w:tc>
          <w:tcPr>
            <w:tcW w:w="712" w:type="pct"/>
            <w:noWrap/>
            <w:vAlign w:val="center"/>
            <w:hideMark/>
          </w:tcPr>
          <w:p w14:paraId="1FDD07E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7D848819"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65</w:t>
            </w:r>
          </w:p>
        </w:tc>
        <w:tc>
          <w:tcPr>
            <w:tcW w:w="398" w:type="pct"/>
            <w:noWrap/>
            <w:vAlign w:val="center"/>
            <w:hideMark/>
          </w:tcPr>
          <w:p w14:paraId="606611D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0,012549</w:t>
            </w:r>
          </w:p>
        </w:tc>
        <w:tc>
          <w:tcPr>
            <w:tcW w:w="381" w:type="pct"/>
            <w:noWrap/>
            <w:vAlign w:val="center"/>
            <w:hideMark/>
          </w:tcPr>
          <w:p w14:paraId="46C7D24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0,007807</w:t>
            </w:r>
          </w:p>
        </w:tc>
        <w:tc>
          <w:tcPr>
            <w:tcW w:w="398" w:type="pct"/>
            <w:noWrap/>
            <w:vAlign w:val="center"/>
            <w:hideMark/>
          </w:tcPr>
          <w:p w14:paraId="7AD9DD5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0,019372</w:t>
            </w:r>
          </w:p>
        </w:tc>
        <w:tc>
          <w:tcPr>
            <w:tcW w:w="381" w:type="pct"/>
            <w:noWrap/>
            <w:vAlign w:val="center"/>
            <w:hideMark/>
          </w:tcPr>
          <w:p w14:paraId="130CD7E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0,011267</w:t>
            </w:r>
          </w:p>
        </w:tc>
        <w:tc>
          <w:tcPr>
            <w:tcW w:w="712" w:type="pct"/>
            <w:noWrap/>
            <w:vAlign w:val="center"/>
            <w:hideMark/>
          </w:tcPr>
          <w:p w14:paraId="6EC4750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0,00542</w:t>
            </w:r>
          </w:p>
        </w:tc>
      </w:tr>
      <w:tr w:rsidR="006B77B7" w:rsidRPr="009B6F10" w14:paraId="30D0E33D" w14:textId="77777777" w:rsidTr="00B122CB">
        <w:trPr>
          <w:trHeight w:val="23"/>
          <w:jc w:val="center"/>
        </w:trPr>
        <w:tc>
          <w:tcPr>
            <w:tcW w:w="240" w:type="pct"/>
            <w:noWrap/>
            <w:vAlign w:val="center"/>
            <w:hideMark/>
          </w:tcPr>
          <w:p w14:paraId="60232F2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w:t>
            </w:r>
          </w:p>
        </w:tc>
        <w:tc>
          <w:tcPr>
            <w:tcW w:w="375" w:type="pct"/>
            <w:noWrap/>
            <w:vAlign w:val="center"/>
            <w:hideMark/>
          </w:tcPr>
          <w:p w14:paraId="40D48D7D"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0,000114</w:t>
            </w:r>
          </w:p>
        </w:tc>
        <w:tc>
          <w:tcPr>
            <w:tcW w:w="381" w:type="pct"/>
            <w:noWrap/>
            <w:vAlign w:val="center"/>
            <w:hideMark/>
          </w:tcPr>
          <w:p w14:paraId="3544C63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6,75E-05</w:t>
            </w:r>
          </w:p>
        </w:tc>
        <w:tc>
          <w:tcPr>
            <w:tcW w:w="398" w:type="pct"/>
            <w:noWrap/>
            <w:vAlign w:val="center"/>
            <w:hideMark/>
          </w:tcPr>
          <w:p w14:paraId="2A75ACC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0,000214</w:t>
            </w:r>
          </w:p>
        </w:tc>
        <w:tc>
          <w:tcPr>
            <w:tcW w:w="381" w:type="pct"/>
            <w:noWrap/>
            <w:vAlign w:val="center"/>
            <w:hideMark/>
          </w:tcPr>
          <w:p w14:paraId="7F717AD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0,000193</w:t>
            </w:r>
          </w:p>
        </w:tc>
        <w:tc>
          <w:tcPr>
            <w:tcW w:w="712" w:type="pct"/>
            <w:noWrap/>
            <w:vAlign w:val="center"/>
            <w:hideMark/>
          </w:tcPr>
          <w:p w14:paraId="3F81BD2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6F426C8A"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66</w:t>
            </w:r>
          </w:p>
        </w:tc>
        <w:tc>
          <w:tcPr>
            <w:tcW w:w="398" w:type="pct"/>
            <w:noWrap/>
            <w:vAlign w:val="center"/>
            <w:hideMark/>
          </w:tcPr>
          <w:p w14:paraId="624ACF2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0,013513</w:t>
            </w:r>
          </w:p>
        </w:tc>
        <w:tc>
          <w:tcPr>
            <w:tcW w:w="381" w:type="pct"/>
            <w:noWrap/>
            <w:vAlign w:val="center"/>
            <w:hideMark/>
          </w:tcPr>
          <w:p w14:paraId="6AF945D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0,008405</w:t>
            </w:r>
          </w:p>
        </w:tc>
        <w:tc>
          <w:tcPr>
            <w:tcW w:w="398" w:type="pct"/>
            <w:noWrap/>
            <w:vAlign w:val="center"/>
            <w:hideMark/>
          </w:tcPr>
          <w:p w14:paraId="77F9E21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0,021069</w:t>
            </w:r>
          </w:p>
        </w:tc>
        <w:tc>
          <w:tcPr>
            <w:tcW w:w="381" w:type="pct"/>
            <w:noWrap/>
            <w:vAlign w:val="center"/>
            <w:hideMark/>
          </w:tcPr>
          <w:p w14:paraId="486345D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0,012325</w:t>
            </w:r>
          </w:p>
        </w:tc>
        <w:tc>
          <w:tcPr>
            <w:tcW w:w="712" w:type="pct"/>
            <w:noWrap/>
            <w:vAlign w:val="center"/>
            <w:hideMark/>
          </w:tcPr>
          <w:p w14:paraId="237A95C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0,00628</w:t>
            </w:r>
          </w:p>
        </w:tc>
      </w:tr>
      <w:tr w:rsidR="006B77B7" w:rsidRPr="009B6F10" w14:paraId="5D63CA66" w14:textId="77777777" w:rsidTr="00B122CB">
        <w:trPr>
          <w:trHeight w:val="23"/>
          <w:jc w:val="center"/>
        </w:trPr>
        <w:tc>
          <w:tcPr>
            <w:tcW w:w="240" w:type="pct"/>
            <w:noWrap/>
            <w:vAlign w:val="center"/>
            <w:hideMark/>
          </w:tcPr>
          <w:p w14:paraId="58AA5CD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11</w:t>
            </w:r>
          </w:p>
        </w:tc>
        <w:tc>
          <w:tcPr>
            <w:tcW w:w="375" w:type="pct"/>
            <w:noWrap/>
            <w:vAlign w:val="center"/>
            <w:hideMark/>
          </w:tcPr>
          <w:p w14:paraId="1AB9BC51"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0,000128</w:t>
            </w:r>
          </w:p>
        </w:tc>
        <w:tc>
          <w:tcPr>
            <w:tcW w:w="381" w:type="pct"/>
            <w:noWrap/>
            <w:vAlign w:val="center"/>
            <w:hideMark/>
          </w:tcPr>
          <w:p w14:paraId="627A391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0,000073</w:t>
            </w:r>
          </w:p>
        </w:tc>
        <w:tc>
          <w:tcPr>
            <w:tcW w:w="398" w:type="pct"/>
            <w:noWrap/>
            <w:vAlign w:val="center"/>
            <w:hideMark/>
          </w:tcPr>
          <w:p w14:paraId="05ECA35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0,000236</w:t>
            </w:r>
          </w:p>
        </w:tc>
        <w:tc>
          <w:tcPr>
            <w:tcW w:w="381" w:type="pct"/>
            <w:noWrap/>
            <w:vAlign w:val="center"/>
            <w:hideMark/>
          </w:tcPr>
          <w:p w14:paraId="6241EEE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0,000202</w:t>
            </w:r>
          </w:p>
        </w:tc>
        <w:tc>
          <w:tcPr>
            <w:tcW w:w="712" w:type="pct"/>
            <w:noWrap/>
            <w:vAlign w:val="center"/>
            <w:hideMark/>
          </w:tcPr>
          <w:p w14:paraId="16761E2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4C6EC38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67</w:t>
            </w:r>
          </w:p>
        </w:tc>
        <w:tc>
          <w:tcPr>
            <w:tcW w:w="398" w:type="pct"/>
            <w:noWrap/>
            <w:vAlign w:val="center"/>
            <w:hideMark/>
          </w:tcPr>
          <w:p w14:paraId="504F452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0,01438</w:t>
            </w:r>
          </w:p>
        </w:tc>
        <w:tc>
          <w:tcPr>
            <w:tcW w:w="381" w:type="pct"/>
            <w:noWrap/>
            <w:vAlign w:val="center"/>
            <w:hideMark/>
          </w:tcPr>
          <w:p w14:paraId="0C1D4E8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0,009041</w:t>
            </w:r>
          </w:p>
        </w:tc>
        <w:tc>
          <w:tcPr>
            <w:tcW w:w="398" w:type="pct"/>
            <w:noWrap/>
            <w:vAlign w:val="center"/>
            <w:hideMark/>
          </w:tcPr>
          <w:p w14:paraId="5B5A449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0,022723</w:t>
            </w:r>
          </w:p>
        </w:tc>
        <w:tc>
          <w:tcPr>
            <w:tcW w:w="381" w:type="pct"/>
            <w:noWrap/>
            <w:vAlign w:val="center"/>
            <w:hideMark/>
          </w:tcPr>
          <w:p w14:paraId="310653D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0,013352</w:t>
            </w:r>
          </w:p>
        </w:tc>
        <w:tc>
          <w:tcPr>
            <w:tcW w:w="712" w:type="pct"/>
            <w:noWrap/>
            <w:vAlign w:val="center"/>
            <w:hideMark/>
          </w:tcPr>
          <w:p w14:paraId="5ACBF4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0,0073</w:t>
            </w:r>
          </w:p>
        </w:tc>
      </w:tr>
      <w:tr w:rsidR="006B77B7" w:rsidRPr="009B6F10" w14:paraId="16CFC9CB" w14:textId="77777777" w:rsidTr="00B122CB">
        <w:trPr>
          <w:trHeight w:val="23"/>
          <w:jc w:val="center"/>
        </w:trPr>
        <w:tc>
          <w:tcPr>
            <w:tcW w:w="240" w:type="pct"/>
            <w:noWrap/>
            <w:vAlign w:val="center"/>
            <w:hideMark/>
          </w:tcPr>
          <w:p w14:paraId="585899A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12</w:t>
            </w:r>
          </w:p>
        </w:tc>
        <w:tc>
          <w:tcPr>
            <w:tcW w:w="375" w:type="pct"/>
            <w:noWrap/>
            <w:vAlign w:val="center"/>
            <w:hideMark/>
          </w:tcPr>
          <w:p w14:paraId="5A0B530A"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0,000151</w:t>
            </w:r>
          </w:p>
        </w:tc>
        <w:tc>
          <w:tcPr>
            <w:tcW w:w="381" w:type="pct"/>
            <w:noWrap/>
            <w:vAlign w:val="center"/>
            <w:hideMark/>
          </w:tcPr>
          <w:p w14:paraId="7F7D896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7,91E-05</w:t>
            </w:r>
          </w:p>
        </w:tc>
        <w:tc>
          <w:tcPr>
            <w:tcW w:w="398" w:type="pct"/>
            <w:noWrap/>
            <w:vAlign w:val="center"/>
            <w:hideMark/>
          </w:tcPr>
          <w:p w14:paraId="0E0C843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0,000282</w:t>
            </w:r>
          </w:p>
        </w:tc>
        <w:tc>
          <w:tcPr>
            <w:tcW w:w="381" w:type="pct"/>
            <w:noWrap/>
            <w:vAlign w:val="center"/>
            <w:hideMark/>
          </w:tcPr>
          <w:p w14:paraId="1139F9F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0,00022</w:t>
            </w:r>
          </w:p>
        </w:tc>
        <w:tc>
          <w:tcPr>
            <w:tcW w:w="712" w:type="pct"/>
            <w:noWrap/>
            <w:vAlign w:val="center"/>
            <w:hideMark/>
          </w:tcPr>
          <w:p w14:paraId="78366DF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5B25674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68</w:t>
            </w:r>
          </w:p>
        </w:tc>
        <w:tc>
          <w:tcPr>
            <w:tcW w:w="398" w:type="pct"/>
            <w:noWrap/>
            <w:vAlign w:val="center"/>
            <w:hideMark/>
          </w:tcPr>
          <w:p w14:paraId="44F82B2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0,015633</w:t>
            </w:r>
          </w:p>
        </w:tc>
        <w:tc>
          <w:tcPr>
            <w:tcW w:w="381" w:type="pct"/>
            <w:noWrap/>
            <w:vAlign w:val="center"/>
            <w:hideMark/>
          </w:tcPr>
          <w:p w14:paraId="7F9CEDA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0,009793</w:t>
            </w:r>
          </w:p>
        </w:tc>
        <w:tc>
          <w:tcPr>
            <w:tcW w:w="398" w:type="pct"/>
            <w:noWrap/>
            <w:vAlign w:val="center"/>
            <w:hideMark/>
          </w:tcPr>
          <w:p w14:paraId="42571CF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0,024285</w:t>
            </w:r>
          </w:p>
        </w:tc>
        <w:tc>
          <w:tcPr>
            <w:tcW w:w="381" w:type="pct"/>
            <w:noWrap/>
            <w:vAlign w:val="center"/>
            <w:hideMark/>
          </w:tcPr>
          <w:p w14:paraId="22FF8AE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0,014323</w:t>
            </w:r>
          </w:p>
        </w:tc>
        <w:tc>
          <w:tcPr>
            <w:tcW w:w="712" w:type="pct"/>
            <w:noWrap/>
            <w:vAlign w:val="center"/>
            <w:hideMark/>
          </w:tcPr>
          <w:p w14:paraId="4080587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0,0088</w:t>
            </w:r>
          </w:p>
        </w:tc>
      </w:tr>
      <w:tr w:rsidR="006B77B7" w:rsidRPr="009B6F10" w14:paraId="3512ADA9" w14:textId="77777777" w:rsidTr="00B122CB">
        <w:trPr>
          <w:trHeight w:val="23"/>
          <w:jc w:val="center"/>
        </w:trPr>
        <w:tc>
          <w:tcPr>
            <w:tcW w:w="240" w:type="pct"/>
            <w:noWrap/>
            <w:vAlign w:val="center"/>
            <w:hideMark/>
          </w:tcPr>
          <w:p w14:paraId="3C7D396D"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13</w:t>
            </w:r>
          </w:p>
        </w:tc>
        <w:tc>
          <w:tcPr>
            <w:tcW w:w="375" w:type="pct"/>
            <w:noWrap/>
            <w:vAlign w:val="center"/>
            <w:hideMark/>
          </w:tcPr>
          <w:p w14:paraId="2B10EBC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0,000191</w:t>
            </w:r>
          </w:p>
        </w:tc>
        <w:tc>
          <w:tcPr>
            <w:tcW w:w="381" w:type="pct"/>
            <w:noWrap/>
            <w:vAlign w:val="center"/>
            <w:hideMark/>
          </w:tcPr>
          <w:p w14:paraId="433221A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8,62E-05</w:t>
            </w:r>
          </w:p>
        </w:tc>
        <w:tc>
          <w:tcPr>
            <w:tcW w:w="398" w:type="pct"/>
            <w:noWrap/>
            <w:vAlign w:val="center"/>
            <w:hideMark/>
          </w:tcPr>
          <w:p w14:paraId="7543221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0,000366</w:t>
            </w:r>
          </w:p>
        </w:tc>
        <w:tc>
          <w:tcPr>
            <w:tcW w:w="381" w:type="pct"/>
            <w:noWrap/>
            <w:vAlign w:val="center"/>
            <w:hideMark/>
          </w:tcPr>
          <w:p w14:paraId="2B7FE5A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0,000246</w:t>
            </w:r>
          </w:p>
        </w:tc>
        <w:tc>
          <w:tcPr>
            <w:tcW w:w="712" w:type="pct"/>
            <w:noWrap/>
            <w:vAlign w:val="center"/>
            <w:hideMark/>
          </w:tcPr>
          <w:p w14:paraId="649A507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0F0D0D4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69</w:t>
            </w:r>
          </w:p>
        </w:tc>
        <w:tc>
          <w:tcPr>
            <w:tcW w:w="398" w:type="pct"/>
            <w:noWrap/>
            <w:vAlign w:val="center"/>
            <w:hideMark/>
          </w:tcPr>
          <w:p w14:paraId="02C2BA1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0,016794</w:t>
            </w:r>
          </w:p>
        </w:tc>
        <w:tc>
          <w:tcPr>
            <w:tcW w:w="381" w:type="pct"/>
            <w:noWrap/>
            <w:vAlign w:val="center"/>
            <w:hideMark/>
          </w:tcPr>
          <w:p w14:paraId="036A4D7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0,010598</w:t>
            </w:r>
          </w:p>
        </w:tc>
        <w:tc>
          <w:tcPr>
            <w:tcW w:w="398" w:type="pct"/>
            <w:noWrap/>
            <w:vAlign w:val="center"/>
            <w:hideMark/>
          </w:tcPr>
          <w:p w14:paraId="202A95C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0,025777</w:t>
            </w:r>
          </w:p>
        </w:tc>
        <w:tc>
          <w:tcPr>
            <w:tcW w:w="381" w:type="pct"/>
            <w:noWrap/>
            <w:vAlign w:val="center"/>
            <w:hideMark/>
          </w:tcPr>
          <w:p w14:paraId="1CC142C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0,015268</w:t>
            </w:r>
          </w:p>
        </w:tc>
        <w:tc>
          <w:tcPr>
            <w:tcW w:w="712" w:type="pct"/>
            <w:noWrap/>
            <w:vAlign w:val="center"/>
            <w:hideMark/>
          </w:tcPr>
          <w:p w14:paraId="3D2AFC0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0,01057</w:t>
            </w:r>
          </w:p>
        </w:tc>
      </w:tr>
      <w:tr w:rsidR="006B77B7" w:rsidRPr="009B6F10" w14:paraId="65E47DEB" w14:textId="77777777" w:rsidTr="00B122CB">
        <w:trPr>
          <w:trHeight w:val="23"/>
          <w:jc w:val="center"/>
        </w:trPr>
        <w:tc>
          <w:tcPr>
            <w:tcW w:w="240" w:type="pct"/>
            <w:noWrap/>
            <w:vAlign w:val="center"/>
            <w:hideMark/>
          </w:tcPr>
          <w:p w14:paraId="289CEEC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14</w:t>
            </w:r>
          </w:p>
        </w:tc>
        <w:tc>
          <w:tcPr>
            <w:tcW w:w="375" w:type="pct"/>
            <w:noWrap/>
            <w:vAlign w:val="center"/>
            <w:hideMark/>
          </w:tcPr>
          <w:p w14:paraId="278145F3"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0,000256</w:t>
            </w:r>
          </w:p>
        </w:tc>
        <w:tc>
          <w:tcPr>
            <w:tcW w:w="381" w:type="pct"/>
            <w:noWrap/>
            <w:vAlign w:val="center"/>
            <w:hideMark/>
          </w:tcPr>
          <w:p w14:paraId="2565463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0,000095</w:t>
            </w:r>
          </w:p>
        </w:tc>
        <w:tc>
          <w:tcPr>
            <w:tcW w:w="398" w:type="pct"/>
            <w:noWrap/>
            <w:vAlign w:val="center"/>
            <w:hideMark/>
          </w:tcPr>
          <w:p w14:paraId="39432B4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0,000502</w:t>
            </w:r>
          </w:p>
        </w:tc>
        <w:tc>
          <w:tcPr>
            <w:tcW w:w="381" w:type="pct"/>
            <w:noWrap/>
            <w:vAlign w:val="center"/>
            <w:hideMark/>
          </w:tcPr>
          <w:p w14:paraId="60E1372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0,00028</w:t>
            </w:r>
          </w:p>
        </w:tc>
        <w:tc>
          <w:tcPr>
            <w:tcW w:w="712" w:type="pct"/>
            <w:noWrap/>
            <w:vAlign w:val="center"/>
            <w:hideMark/>
          </w:tcPr>
          <w:p w14:paraId="3B0EFCD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c>
          <w:tcPr>
            <w:tcW w:w="240" w:type="pct"/>
            <w:noWrap/>
            <w:vAlign w:val="center"/>
            <w:hideMark/>
          </w:tcPr>
          <w:p w14:paraId="490673C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70</w:t>
            </w:r>
          </w:p>
        </w:tc>
        <w:tc>
          <w:tcPr>
            <w:tcW w:w="398" w:type="pct"/>
            <w:noWrap/>
            <w:vAlign w:val="center"/>
            <w:hideMark/>
          </w:tcPr>
          <w:p w14:paraId="1793C76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0,018379</w:t>
            </w:r>
          </w:p>
        </w:tc>
        <w:tc>
          <w:tcPr>
            <w:tcW w:w="381" w:type="pct"/>
            <w:noWrap/>
            <w:vAlign w:val="center"/>
            <w:hideMark/>
          </w:tcPr>
          <w:p w14:paraId="1B55597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0,011522</w:t>
            </w:r>
          </w:p>
        </w:tc>
        <w:tc>
          <w:tcPr>
            <w:tcW w:w="398" w:type="pct"/>
            <w:noWrap/>
            <w:vAlign w:val="center"/>
            <w:hideMark/>
          </w:tcPr>
          <w:p w14:paraId="3454FF2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0,027291</w:t>
            </w:r>
          </w:p>
        </w:tc>
        <w:tc>
          <w:tcPr>
            <w:tcW w:w="381" w:type="pct"/>
            <w:noWrap/>
            <w:vAlign w:val="center"/>
            <w:hideMark/>
          </w:tcPr>
          <w:p w14:paraId="3BCDFA8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0,016265</w:t>
            </w:r>
          </w:p>
        </w:tc>
        <w:tc>
          <w:tcPr>
            <w:tcW w:w="712" w:type="pct"/>
            <w:noWrap/>
            <w:vAlign w:val="center"/>
            <w:hideMark/>
          </w:tcPr>
          <w:p w14:paraId="6810C1B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0,01284</w:t>
            </w:r>
          </w:p>
        </w:tc>
      </w:tr>
      <w:tr w:rsidR="006B77B7" w:rsidRPr="009B6F10" w14:paraId="17E94E13" w14:textId="77777777" w:rsidTr="00B122CB">
        <w:trPr>
          <w:trHeight w:val="23"/>
          <w:jc w:val="center"/>
        </w:trPr>
        <w:tc>
          <w:tcPr>
            <w:tcW w:w="240" w:type="pct"/>
            <w:noWrap/>
            <w:vAlign w:val="center"/>
            <w:hideMark/>
          </w:tcPr>
          <w:p w14:paraId="09BF848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15</w:t>
            </w:r>
          </w:p>
        </w:tc>
        <w:tc>
          <w:tcPr>
            <w:tcW w:w="375" w:type="pct"/>
            <w:noWrap/>
            <w:vAlign w:val="center"/>
            <w:hideMark/>
          </w:tcPr>
          <w:p w14:paraId="134CE972"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0,000349</w:t>
            </w:r>
          </w:p>
        </w:tc>
        <w:tc>
          <w:tcPr>
            <w:tcW w:w="381" w:type="pct"/>
            <w:noWrap/>
            <w:vAlign w:val="center"/>
            <w:hideMark/>
          </w:tcPr>
          <w:p w14:paraId="08A474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0,000108</w:t>
            </w:r>
          </w:p>
        </w:tc>
        <w:tc>
          <w:tcPr>
            <w:tcW w:w="398" w:type="pct"/>
            <w:noWrap/>
            <w:vAlign w:val="center"/>
            <w:hideMark/>
          </w:tcPr>
          <w:p w14:paraId="280A0AA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0,000713</w:t>
            </w:r>
          </w:p>
        </w:tc>
        <w:tc>
          <w:tcPr>
            <w:tcW w:w="381" w:type="pct"/>
            <w:noWrap/>
            <w:vAlign w:val="center"/>
            <w:hideMark/>
          </w:tcPr>
          <w:p w14:paraId="2446E7B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0,00032</w:t>
            </w:r>
          </w:p>
        </w:tc>
        <w:tc>
          <w:tcPr>
            <w:tcW w:w="712" w:type="pct"/>
            <w:noWrap/>
            <w:vAlign w:val="center"/>
            <w:hideMark/>
          </w:tcPr>
          <w:p w14:paraId="4F33D21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0,00031</w:t>
            </w:r>
          </w:p>
        </w:tc>
        <w:tc>
          <w:tcPr>
            <w:tcW w:w="240" w:type="pct"/>
            <w:noWrap/>
            <w:vAlign w:val="center"/>
            <w:hideMark/>
          </w:tcPr>
          <w:p w14:paraId="120F6CD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71</w:t>
            </w:r>
          </w:p>
        </w:tc>
        <w:tc>
          <w:tcPr>
            <w:tcW w:w="398" w:type="pct"/>
            <w:noWrap/>
            <w:vAlign w:val="center"/>
            <w:hideMark/>
          </w:tcPr>
          <w:p w14:paraId="74CF153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0,02029</w:t>
            </w:r>
          </w:p>
        </w:tc>
        <w:tc>
          <w:tcPr>
            <w:tcW w:w="381" w:type="pct"/>
            <w:noWrap/>
            <w:vAlign w:val="center"/>
            <w:hideMark/>
          </w:tcPr>
          <w:p w14:paraId="476E107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0,012482</w:t>
            </w:r>
          </w:p>
        </w:tc>
        <w:tc>
          <w:tcPr>
            <w:tcW w:w="398" w:type="pct"/>
            <w:noWrap/>
            <w:vAlign w:val="center"/>
            <w:hideMark/>
          </w:tcPr>
          <w:p w14:paraId="647B4AB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0,029</w:t>
            </w:r>
          </w:p>
        </w:tc>
        <w:tc>
          <w:tcPr>
            <w:tcW w:w="381" w:type="pct"/>
            <w:noWrap/>
            <w:vAlign w:val="center"/>
            <w:hideMark/>
          </w:tcPr>
          <w:p w14:paraId="68EE87B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0,017455</w:t>
            </w:r>
          </w:p>
        </w:tc>
        <w:tc>
          <w:tcPr>
            <w:tcW w:w="712" w:type="pct"/>
            <w:noWrap/>
            <w:vAlign w:val="center"/>
            <w:hideMark/>
          </w:tcPr>
          <w:p w14:paraId="21D8DED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0,01575</w:t>
            </w:r>
          </w:p>
        </w:tc>
      </w:tr>
      <w:tr w:rsidR="006B77B7" w:rsidRPr="009B6F10" w14:paraId="28090B69" w14:textId="77777777" w:rsidTr="00B122CB">
        <w:trPr>
          <w:trHeight w:val="23"/>
          <w:jc w:val="center"/>
        </w:trPr>
        <w:tc>
          <w:tcPr>
            <w:tcW w:w="240" w:type="pct"/>
            <w:noWrap/>
            <w:vAlign w:val="center"/>
            <w:hideMark/>
          </w:tcPr>
          <w:p w14:paraId="6C64E75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16</w:t>
            </w:r>
          </w:p>
        </w:tc>
        <w:tc>
          <w:tcPr>
            <w:tcW w:w="375" w:type="pct"/>
            <w:noWrap/>
            <w:vAlign w:val="center"/>
            <w:hideMark/>
          </w:tcPr>
          <w:p w14:paraId="760B2C5F"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0,000468</w:t>
            </w:r>
          </w:p>
        </w:tc>
        <w:tc>
          <w:tcPr>
            <w:tcW w:w="381" w:type="pct"/>
            <w:noWrap/>
            <w:vAlign w:val="center"/>
            <w:hideMark/>
          </w:tcPr>
          <w:p w14:paraId="25B234D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0,00013</w:t>
            </w:r>
          </w:p>
        </w:tc>
        <w:tc>
          <w:tcPr>
            <w:tcW w:w="398" w:type="pct"/>
            <w:noWrap/>
            <w:vAlign w:val="center"/>
            <w:hideMark/>
          </w:tcPr>
          <w:p w14:paraId="40A11CF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0,001005</w:t>
            </w:r>
          </w:p>
        </w:tc>
        <w:tc>
          <w:tcPr>
            <w:tcW w:w="381" w:type="pct"/>
            <w:noWrap/>
            <w:vAlign w:val="center"/>
            <w:hideMark/>
          </w:tcPr>
          <w:p w14:paraId="7FE08D1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0,000365</w:t>
            </w:r>
          </w:p>
        </w:tc>
        <w:tc>
          <w:tcPr>
            <w:tcW w:w="712" w:type="pct"/>
            <w:noWrap/>
            <w:vAlign w:val="center"/>
            <w:hideMark/>
          </w:tcPr>
          <w:p w14:paraId="64926E8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0,00032</w:t>
            </w:r>
          </w:p>
        </w:tc>
        <w:tc>
          <w:tcPr>
            <w:tcW w:w="240" w:type="pct"/>
            <w:noWrap/>
            <w:vAlign w:val="center"/>
            <w:hideMark/>
          </w:tcPr>
          <w:p w14:paraId="60A6CE30"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72</w:t>
            </w:r>
          </w:p>
        </w:tc>
        <w:tc>
          <w:tcPr>
            <w:tcW w:w="398" w:type="pct"/>
            <w:noWrap/>
            <w:vAlign w:val="center"/>
            <w:hideMark/>
          </w:tcPr>
          <w:p w14:paraId="7A40FA8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0,022698</w:t>
            </w:r>
          </w:p>
        </w:tc>
        <w:tc>
          <w:tcPr>
            <w:tcW w:w="381" w:type="pct"/>
            <w:noWrap/>
            <w:vAlign w:val="center"/>
            <w:hideMark/>
          </w:tcPr>
          <w:p w14:paraId="29D7E6E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0,0136</w:t>
            </w:r>
          </w:p>
        </w:tc>
        <w:tc>
          <w:tcPr>
            <w:tcW w:w="398" w:type="pct"/>
            <w:noWrap/>
            <w:vAlign w:val="center"/>
            <w:hideMark/>
          </w:tcPr>
          <w:p w14:paraId="5AC13DD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0,031067</w:t>
            </w:r>
          </w:p>
        </w:tc>
        <w:tc>
          <w:tcPr>
            <w:tcW w:w="381" w:type="pct"/>
            <w:noWrap/>
            <w:vAlign w:val="center"/>
            <w:hideMark/>
          </w:tcPr>
          <w:p w14:paraId="426E8E3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0,018978</w:t>
            </w:r>
          </w:p>
        </w:tc>
        <w:tc>
          <w:tcPr>
            <w:tcW w:w="712" w:type="pct"/>
            <w:noWrap/>
            <w:vAlign w:val="center"/>
            <w:hideMark/>
          </w:tcPr>
          <w:p w14:paraId="2651B7E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0,01936</w:t>
            </w:r>
          </w:p>
        </w:tc>
      </w:tr>
      <w:tr w:rsidR="006B77B7" w:rsidRPr="009B6F10" w14:paraId="431D1A74" w14:textId="77777777" w:rsidTr="00B122CB">
        <w:trPr>
          <w:trHeight w:val="23"/>
          <w:jc w:val="center"/>
        </w:trPr>
        <w:tc>
          <w:tcPr>
            <w:tcW w:w="240" w:type="pct"/>
            <w:noWrap/>
            <w:vAlign w:val="center"/>
            <w:hideMark/>
          </w:tcPr>
          <w:p w14:paraId="7E078399"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17</w:t>
            </w:r>
          </w:p>
        </w:tc>
        <w:tc>
          <w:tcPr>
            <w:tcW w:w="375" w:type="pct"/>
            <w:noWrap/>
            <w:vAlign w:val="center"/>
            <w:hideMark/>
          </w:tcPr>
          <w:p w14:paraId="0150773A"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0,000635</w:t>
            </w:r>
          </w:p>
        </w:tc>
        <w:tc>
          <w:tcPr>
            <w:tcW w:w="381" w:type="pct"/>
            <w:noWrap/>
            <w:vAlign w:val="center"/>
            <w:hideMark/>
          </w:tcPr>
          <w:p w14:paraId="06FA9C4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0,000165</w:t>
            </w:r>
          </w:p>
        </w:tc>
        <w:tc>
          <w:tcPr>
            <w:tcW w:w="398" w:type="pct"/>
            <w:noWrap/>
            <w:vAlign w:val="center"/>
            <w:hideMark/>
          </w:tcPr>
          <w:p w14:paraId="5749153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0,001358</w:t>
            </w:r>
          </w:p>
        </w:tc>
        <w:tc>
          <w:tcPr>
            <w:tcW w:w="381" w:type="pct"/>
            <w:noWrap/>
            <w:vAlign w:val="center"/>
            <w:hideMark/>
          </w:tcPr>
          <w:p w14:paraId="29C0061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0,00041</w:t>
            </w:r>
          </w:p>
        </w:tc>
        <w:tc>
          <w:tcPr>
            <w:tcW w:w="712" w:type="pct"/>
            <w:noWrap/>
            <w:vAlign w:val="center"/>
            <w:hideMark/>
          </w:tcPr>
          <w:p w14:paraId="46B72C9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0,00033</w:t>
            </w:r>
          </w:p>
        </w:tc>
        <w:tc>
          <w:tcPr>
            <w:tcW w:w="240" w:type="pct"/>
            <w:noWrap/>
            <w:vAlign w:val="center"/>
            <w:hideMark/>
          </w:tcPr>
          <w:p w14:paraId="7C36CDE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73</w:t>
            </w:r>
          </w:p>
        </w:tc>
        <w:tc>
          <w:tcPr>
            <w:tcW w:w="398" w:type="pct"/>
            <w:noWrap/>
            <w:vAlign w:val="center"/>
            <w:hideMark/>
          </w:tcPr>
          <w:p w14:paraId="5D8645C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0,025412</w:t>
            </w:r>
          </w:p>
        </w:tc>
        <w:tc>
          <w:tcPr>
            <w:tcW w:w="381" w:type="pct"/>
            <w:noWrap/>
            <w:vAlign w:val="center"/>
            <w:hideMark/>
          </w:tcPr>
          <w:p w14:paraId="0330A18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0,014774</w:t>
            </w:r>
          </w:p>
        </w:tc>
        <w:tc>
          <w:tcPr>
            <w:tcW w:w="398" w:type="pct"/>
            <w:noWrap/>
            <w:vAlign w:val="center"/>
            <w:hideMark/>
          </w:tcPr>
          <w:p w14:paraId="7BB108D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0,033624</w:t>
            </w:r>
          </w:p>
        </w:tc>
        <w:tc>
          <w:tcPr>
            <w:tcW w:w="381" w:type="pct"/>
            <w:noWrap/>
            <w:vAlign w:val="center"/>
            <w:hideMark/>
          </w:tcPr>
          <w:p w14:paraId="51ACE95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0,020963</w:t>
            </w:r>
          </w:p>
        </w:tc>
        <w:tc>
          <w:tcPr>
            <w:tcW w:w="712" w:type="pct"/>
            <w:noWrap/>
            <w:vAlign w:val="center"/>
            <w:hideMark/>
          </w:tcPr>
          <w:p w14:paraId="717F7E4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0,02386</w:t>
            </w:r>
          </w:p>
        </w:tc>
      </w:tr>
      <w:tr w:rsidR="006B77B7" w:rsidRPr="009B6F10" w14:paraId="547FF9FA" w14:textId="77777777" w:rsidTr="00B122CB">
        <w:trPr>
          <w:trHeight w:val="23"/>
          <w:jc w:val="center"/>
        </w:trPr>
        <w:tc>
          <w:tcPr>
            <w:tcW w:w="240" w:type="pct"/>
            <w:noWrap/>
            <w:vAlign w:val="center"/>
            <w:hideMark/>
          </w:tcPr>
          <w:p w14:paraId="4E8C9CE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18</w:t>
            </w:r>
          </w:p>
        </w:tc>
        <w:tc>
          <w:tcPr>
            <w:tcW w:w="375" w:type="pct"/>
            <w:noWrap/>
            <w:vAlign w:val="center"/>
            <w:hideMark/>
          </w:tcPr>
          <w:p w14:paraId="036BE559"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0,000896</w:t>
            </w:r>
          </w:p>
        </w:tc>
        <w:tc>
          <w:tcPr>
            <w:tcW w:w="381" w:type="pct"/>
            <w:noWrap/>
            <w:vAlign w:val="center"/>
            <w:hideMark/>
          </w:tcPr>
          <w:p w14:paraId="5D4A26E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0,000224</w:t>
            </w:r>
          </w:p>
        </w:tc>
        <w:tc>
          <w:tcPr>
            <w:tcW w:w="398" w:type="pct"/>
            <w:noWrap/>
            <w:vAlign w:val="center"/>
            <w:hideMark/>
          </w:tcPr>
          <w:p w14:paraId="00C24B4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0,001717</w:t>
            </w:r>
          </w:p>
        </w:tc>
        <w:tc>
          <w:tcPr>
            <w:tcW w:w="381" w:type="pct"/>
            <w:noWrap/>
            <w:vAlign w:val="center"/>
            <w:hideMark/>
          </w:tcPr>
          <w:p w14:paraId="38CE857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0,000453</w:t>
            </w:r>
          </w:p>
        </w:tc>
        <w:tc>
          <w:tcPr>
            <w:tcW w:w="712" w:type="pct"/>
            <w:noWrap/>
            <w:vAlign w:val="center"/>
            <w:hideMark/>
          </w:tcPr>
          <w:p w14:paraId="65E3C3B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0,00035</w:t>
            </w:r>
          </w:p>
        </w:tc>
        <w:tc>
          <w:tcPr>
            <w:tcW w:w="240" w:type="pct"/>
            <w:noWrap/>
            <w:vAlign w:val="center"/>
            <w:hideMark/>
          </w:tcPr>
          <w:p w14:paraId="6DD7DE01"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74</w:t>
            </w:r>
          </w:p>
        </w:tc>
        <w:tc>
          <w:tcPr>
            <w:tcW w:w="398" w:type="pct"/>
            <w:noWrap/>
            <w:vAlign w:val="center"/>
            <w:hideMark/>
          </w:tcPr>
          <w:p w14:paraId="0D6CB1B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0,028066</w:t>
            </w:r>
          </w:p>
        </w:tc>
        <w:tc>
          <w:tcPr>
            <w:tcW w:w="381" w:type="pct"/>
            <w:noWrap/>
            <w:vAlign w:val="center"/>
            <w:hideMark/>
          </w:tcPr>
          <w:p w14:paraId="1DEB96B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0,016423</w:t>
            </w:r>
          </w:p>
        </w:tc>
        <w:tc>
          <w:tcPr>
            <w:tcW w:w="398" w:type="pct"/>
            <w:noWrap/>
            <w:vAlign w:val="center"/>
            <w:hideMark/>
          </w:tcPr>
          <w:p w14:paraId="720202B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0,036739</w:t>
            </w:r>
          </w:p>
        </w:tc>
        <w:tc>
          <w:tcPr>
            <w:tcW w:w="381" w:type="pct"/>
            <w:noWrap/>
            <w:vAlign w:val="center"/>
            <w:hideMark/>
          </w:tcPr>
          <w:p w14:paraId="522FC3B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0,023496</w:t>
            </w:r>
          </w:p>
        </w:tc>
        <w:tc>
          <w:tcPr>
            <w:tcW w:w="712" w:type="pct"/>
            <w:noWrap/>
            <w:vAlign w:val="center"/>
            <w:hideMark/>
          </w:tcPr>
          <w:p w14:paraId="0D74CA4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0,02924</w:t>
            </w:r>
          </w:p>
        </w:tc>
      </w:tr>
      <w:tr w:rsidR="006B77B7" w:rsidRPr="009B6F10" w14:paraId="5AE5E16C" w14:textId="77777777" w:rsidTr="00B122CB">
        <w:trPr>
          <w:trHeight w:val="23"/>
          <w:jc w:val="center"/>
        </w:trPr>
        <w:tc>
          <w:tcPr>
            <w:tcW w:w="240" w:type="pct"/>
            <w:noWrap/>
            <w:vAlign w:val="center"/>
            <w:hideMark/>
          </w:tcPr>
          <w:p w14:paraId="4CA5C7E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19</w:t>
            </w:r>
          </w:p>
        </w:tc>
        <w:tc>
          <w:tcPr>
            <w:tcW w:w="375" w:type="pct"/>
            <w:noWrap/>
            <w:vAlign w:val="center"/>
            <w:hideMark/>
          </w:tcPr>
          <w:p w14:paraId="0EF2F231"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0,00107</w:t>
            </w:r>
          </w:p>
        </w:tc>
        <w:tc>
          <w:tcPr>
            <w:tcW w:w="381" w:type="pct"/>
            <w:noWrap/>
            <w:vAlign w:val="center"/>
            <w:hideMark/>
          </w:tcPr>
          <w:p w14:paraId="1941EC4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0,000281</w:t>
            </w:r>
          </w:p>
        </w:tc>
        <w:tc>
          <w:tcPr>
            <w:tcW w:w="398" w:type="pct"/>
            <w:noWrap/>
            <w:vAlign w:val="center"/>
            <w:hideMark/>
          </w:tcPr>
          <w:p w14:paraId="111285F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0,002008</w:t>
            </w:r>
          </w:p>
        </w:tc>
        <w:tc>
          <w:tcPr>
            <w:tcW w:w="381" w:type="pct"/>
            <w:noWrap/>
            <w:vAlign w:val="center"/>
            <w:hideMark/>
          </w:tcPr>
          <w:p w14:paraId="0EAAE9B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0,000489</w:t>
            </w:r>
          </w:p>
        </w:tc>
        <w:tc>
          <w:tcPr>
            <w:tcW w:w="712" w:type="pct"/>
            <w:noWrap/>
            <w:vAlign w:val="center"/>
            <w:hideMark/>
          </w:tcPr>
          <w:p w14:paraId="4DD5E5A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0,00038</w:t>
            </w:r>
          </w:p>
        </w:tc>
        <w:tc>
          <w:tcPr>
            <w:tcW w:w="240" w:type="pct"/>
            <w:noWrap/>
            <w:vAlign w:val="center"/>
            <w:hideMark/>
          </w:tcPr>
          <w:p w14:paraId="21D82A6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75</w:t>
            </w:r>
          </w:p>
        </w:tc>
        <w:tc>
          <w:tcPr>
            <w:tcW w:w="398" w:type="pct"/>
            <w:noWrap/>
            <w:vAlign w:val="center"/>
            <w:hideMark/>
          </w:tcPr>
          <w:p w14:paraId="7CDECEF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0,029893</w:t>
            </w:r>
          </w:p>
        </w:tc>
        <w:tc>
          <w:tcPr>
            <w:tcW w:w="381" w:type="pct"/>
            <w:noWrap/>
            <w:vAlign w:val="center"/>
            <w:hideMark/>
          </w:tcPr>
          <w:p w14:paraId="0AB699A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0,018208</w:t>
            </w:r>
          </w:p>
        </w:tc>
        <w:tc>
          <w:tcPr>
            <w:tcW w:w="398" w:type="pct"/>
            <w:noWrap/>
            <w:vAlign w:val="center"/>
            <w:hideMark/>
          </w:tcPr>
          <w:p w14:paraId="1A31268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0,040355</w:t>
            </w:r>
          </w:p>
        </w:tc>
        <w:tc>
          <w:tcPr>
            <w:tcW w:w="381" w:type="pct"/>
            <w:noWrap/>
            <w:vAlign w:val="center"/>
            <w:hideMark/>
          </w:tcPr>
          <w:p w14:paraId="6AA0163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0,026568</w:t>
            </w:r>
          </w:p>
        </w:tc>
        <w:tc>
          <w:tcPr>
            <w:tcW w:w="712" w:type="pct"/>
            <w:noWrap/>
            <w:vAlign w:val="center"/>
            <w:hideMark/>
          </w:tcPr>
          <w:p w14:paraId="1A80D1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0,03537</w:t>
            </w:r>
          </w:p>
        </w:tc>
      </w:tr>
      <w:tr w:rsidR="006B77B7" w:rsidRPr="009B6F10" w14:paraId="0BB729FC" w14:textId="77777777" w:rsidTr="00B122CB">
        <w:trPr>
          <w:trHeight w:val="23"/>
          <w:jc w:val="center"/>
        </w:trPr>
        <w:tc>
          <w:tcPr>
            <w:tcW w:w="240" w:type="pct"/>
            <w:noWrap/>
            <w:vAlign w:val="center"/>
            <w:hideMark/>
          </w:tcPr>
          <w:p w14:paraId="4005D4E9"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20</w:t>
            </w:r>
          </w:p>
        </w:tc>
        <w:tc>
          <w:tcPr>
            <w:tcW w:w="375" w:type="pct"/>
            <w:noWrap/>
            <w:vAlign w:val="center"/>
            <w:hideMark/>
          </w:tcPr>
          <w:p w14:paraId="3AC5BEF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0,001161</w:t>
            </w:r>
          </w:p>
        </w:tc>
        <w:tc>
          <w:tcPr>
            <w:tcW w:w="381" w:type="pct"/>
            <w:noWrap/>
            <w:vAlign w:val="center"/>
            <w:hideMark/>
          </w:tcPr>
          <w:p w14:paraId="4F3BFF2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0,000331</w:t>
            </w:r>
          </w:p>
        </w:tc>
        <w:tc>
          <w:tcPr>
            <w:tcW w:w="398" w:type="pct"/>
            <w:noWrap/>
            <w:vAlign w:val="center"/>
            <w:hideMark/>
          </w:tcPr>
          <w:p w14:paraId="4BB7FA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0,002198</w:t>
            </w:r>
          </w:p>
        </w:tc>
        <w:tc>
          <w:tcPr>
            <w:tcW w:w="381" w:type="pct"/>
            <w:noWrap/>
            <w:vAlign w:val="center"/>
            <w:hideMark/>
          </w:tcPr>
          <w:p w14:paraId="6C033C4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0,00052</w:t>
            </w:r>
          </w:p>
        </w:tc>
        <w:tc>
          <w:tcPr>
            <w:tcW w:w="712" w:type="pct"/>
            <w:noWrap/>
            <w:vAlign w:val="center"/>
            <w:hideMark/>
          </w:tcPr>
          <w:p w14:paraId="532C081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w:t>
            </w:r>
          </w:p>
        </w:tc>
        <w:tc>
          <w:tcPr>
            <w:tcW w:w="240" w:type="pct"/>
            <w:noWrap/>
            <w:vAlign w:val="center"/>
            <w:hideMark/>
          </w:tcPr>
          <w:p w14:paraId="5B3E6EA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76</w:t>
            </w:r>
          </w:p>
        </w:tc>
        <w:tc>
          <w:tcPr>
            <w:tcW w:w="398" w:type="pct"/>
            <w:noWrap/>
            <w:vAlign w:val="center"/>
            <w:hideMark/>
          </w:tcPr>
          <w:p w14:paraId="052908B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0,032695</w:t>
            </w:r>
          </w:p>
        </w:tc>
        <w:tc>
          <w:tcPr>
            <w:tcW w:w="381" w:type="pct"/>
            <w:noWrap/>
            <w:vAlign w:val="center"/>
            <w:hideMark/>
          </w:tcPr>
          <w:p w14:paraId="12411A5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0,020308</w:t>
            </w:r>
          </w:p>
        </w:tc>
        <w:tc>
          <w:tcPr>
            <w:tcW w:w="398" w:type="pct"/>
            <w:noWrap/>
            <w:vAlign w:val="center"/>
            <w:hideMark/>
          </w:tcPr>
          <w:p w14:paraId="669C7A1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0,044365</w:t>
            </w:r>
          </w:p>
        </w:tc>
        <w:tc>
          <w:tcPr>
            <w:tcW w:w="381" w:type="pct"/>
            <w:noWrap/>
            <w:vAlign w:val="center"/>
            <w:hideMark/>
          </w:tcPr>
          <w:p w14:paraId="1C0468D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0,030118</w:t>
            </w:r>
          </w:p>
        </w:tc>
        <w:tc>
          <w:tcPr>
            <w:tcW w:w="712" w:type="pct"/>
            <w:noWrap/>
            <w:vAlign w:val="center"/>
            <w:hideMark/>
          </w:tcPr>
          <w:p w14:paraId="703711E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0,04014</w:t>
            </w:r>
          </w:p>
        </w:tc>
      </w:tr>
      <w:tr w:rsidR="006B77B7" w:rsidRPr="009B6F10" w14:paraId="3C62ED15" w14:textId="77777777" w:rsidTr="00B122CB">
        <w:trPr>
          <w:trHeight w:val="23"/>
          <w:jc w:val="center"/>
        </w:trPr>
        <w:tc>
          <w:tcPr>
            <w:tcW w:w="240" w:type="pct"/>
            <w:noWrap/>
            <w:vAlign w:val="center"/>
            <w:hideMark/>
          </w:tcPr>
          <w:p w14:paraId="0CD25249"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21</w:t>
            </w:r>
          </w:p>
        </w:tc>
        <w:tc>
          <w:tcPr>
            <w:tcW w:w="375" w:type="pct"/>
            <w:noWrap/>
            <w:vAlign w:val="center"/>
            <w:hideMark/>
          </w:tcPr>
          <w:p w14:paraId="7BAB74A9"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0,001161</w:t>
            </w:r>
          </w:p>
        </w:tc>
        <w:tc>
          <w:tcPr>
            <w:tcW w:w="381" w:type="pct"/>
            <w:noWrap/>
            <w:vAlign w:val="center"/>
            <w:hideMark/>
          </w:tcPr>
          <w:p w14:paraId="7BA775C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0,000365</w:t>
            </w:r>
          </w:p>
        </w:tc>
        <w:tc>
          <w:tcPr>
            <w:tcW w:w="398" w:type="pct"/>
            <w:noWrap/>
            <w:vAlign w:val="center"/>
            <w:hideMark/>
          </w:tcPr>
          <w:p w14:paraId="625EFD6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0,002294</w:t>
            </w:r>
          </w:p>
        </w:tc>
        <w:tc>
          <w:tcPr>
            <w:tcW w:w="381" w:type="pct"/>
            <w:noWrap/>
            <w:vAlign w:val="center"/>
            <w:hideMark/>
          </w:tcPr>
          <w:p w14:paraId="712D5B9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0,000546</w:t>
            </w:r>
          </w:p>
        </w:tc>
        <w:tc>
          <w:tcPr>
            <w:tcW w:w="712" w:type="pct"/>
            <w:noWrap/>
            <w:vAlign w:val="center"/>
            <w:hideMark/>
          </w:tcPr>
          <w:p w14:paraId="741EDE7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0,00043</w:t>
            </w:r>
          </w:p>
        </w:tc>
        <w:tc>
          <w:tcPr>
            <w:tcW w:w="240" w:type="pct"/>
            <w:noWrap/>
            <w:vAlign w:val="center"/>
            <w:hideMark/>
          </w:tcPr>
          <w:p w14:paraId="5F4A0AF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77</w:t>
            </w:r>
          </w:p>
        </w:tc>
        <w:tc>
          <w:tcPr>
            <w:tcW w:w="398" w:type="pct"/>
            <w:noWrap/>
            <w:vAlign w:val="center"/>
            <w:hideMark/>
          </w:tcPr>
          <w:p w14:paraId="3694AB4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0,035878</w:t>
            </w:r>
          </w:p>
        </w:tc>
        <w:tc>
          <w:tcPr>
            <w:tcW w:w="381" w:type="pct"/>
            <w:noWrap/>
            <w:vAlign w:val="center"/>
            <w:hideMark/>
          </w:tcPr>
          <w:p w14:paraId="007BD06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0,022302</w:t>
            </w:r>
          </w:p>
        </w:tc>
        <w:tc>
          <w:tcPr>
            <w:tcW w:w="398" w:type="pct"/>
            <w:noWrap/>
            <w:vAlign w:val="center"/>
            <w:hideMark/>
          </w:tcPr>
          <w:p w14:paraId="28F70B2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0,048606</w:t>
            </w:r>
          </w:p>
        </w:tc>
        <w:tc>
          <w:tcPr>
            <w:tcW w:w="381" w:type="pct"/>
            <w:noWrap/>
            <w:vAlign w:val="center"/>
            <w:hideMark/>
          </w:tcPr>
          <w:p w14:paraId="2873F48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0,034003</w:t>
            </w:r>
          </w:p>
        </w:tc>
        <w:tc>
          <w:tcPr>
            <w:tcW w:w="712" w:type="pct"/>
            <w:noWrap/>
            <w:vAlign w:val="center"/>
            <w:hideMark/>
          </w:tcPr>
          <w:p w14:paraId="0378626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0,04401</w:t>
            </w:r>
          </w:p>
        </w:tc>
      </w:tr>
      <w:tr w:rsidR="006B77B7" w:rsidRPr="009B6F10" w14:paraId="7CC17A25" w14:textId="77777777" w:rsidTr="00B122CB">
        <w:trPr>
          <w:trHeight w:val="23"/>
          <w:jc w:val="center"/>
        </w:trPr>
        <w:tc>
          <w:tcPr>
            <w:tcW w:w="240" w:type="pct"/>
            <w:noWrap/>
            <w:vAlign w:val="center"/>
            <w:hideMark/>
          </w:tcPr>
          <w:p w14:paraId="3A2E058D"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22</w:t>
            </w:r>
          </w:p>
        </w:tc>
        <w:tc>
          <w:tcPr>
            <w:tcW w:w="375" w:type="pct"/>
            <w:noWrap/>
            <w:vAlign w:val="center"/>
            <w:hideMark/>
          </w:tcPr>
          <w:p w14:paraId="1297B5F6"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0,001161</w:t>
            </w:r>
          </w:p>
        </w:tc>
        <w:tc>
          <w:tcPr>
            <w:tcW w:w="381" w:type="pct"/>
            <w:noWrap/>
            <w:vAlign w:val="center"/>
            <w:hideMark/>
          </w:tcPr>
          <w:p w14:paraId="612C59A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0,000389</w:t>
            </w:r>
          </w:p>
        </w:tc>
        <w:tc>
          <w:tcPr>
            <w:tcW w:w="398" w:type="pct"/>
            <w:noWrap/>
            <w:vAlign w:val="center"/>
            <w:hideMark/>
          </w:tcPr>
          <w:p w14:paraId="7D778FB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0,002335</w:t>
            </w:r>
          </w:p>
        </w:tc>
        <w:tc>
          <w:tcPr>
            <w:tcW w:w="381" w:type="pct"/>
            <w:noWrap/>
            <w:vAlign w:val="center"/>
            <w:hideMark/>
          </w:tcPr>
          <w:p w14:paraId="6ED04C1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0,000571</w:t>
            </w:r>
          </w:p>
        </w:tc>
        <w:tc>
          <w:tcPr>
            <w:tcW w:w="712" w:type="pct"/>
            <w:noWrap/>
            <w:vAlign w:val="center"/>
            <w:hideMark/>
          </w:tcPr>
          <w:p w14:paraId="480429F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0,00046</w:t>
            </w:r>
          </w:p>
        </w:tc>
        <w:tc>
          <w:tcPr>
            <w:tcW w:w="240" w:type="pct"/>
            <w:noWrap/>
            <w:vAlign w:val="center"/>
            <w:hideMark/>
          </w:tcPr>
          <w:p w14:paraId="62CB665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78</w:t>
            </w:r>
          </w:p>
        </w:tc>
        <w:tc>
          <w:tcPr>
            <w:tcW w:w="398" w:type="pct"/>
            <w:noWrap/>
            <w:vAlign w:val="center"/>
            <w:hideMark/>
          </w:tcPr>
          <w:p w14:paraId="3022D20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0,039886</w:t>
            </w:r>
          </w:p>
        </w:tc>
        <w:tc>
          <w:tcPr>
            <w:tcW w:w="381" w:type="pct"/>
            <w:noWrap/>
            <w:vAlign w:val="center"/>
            <w:hideMark/>
          </w:tcPr>
          <w:p w14:paraId="42DF507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0,024797</w:t>
            </w:r>
          </w:p>
        </w:tc>
        <w:tc>
          <w:tcPr>
            <w:tcW w:w="398" w:type="pct"/>
            <w:noWrap/>
            <w:vAlign w:val="center"/>
            <w:hideMark/>
          </w:tcPr>
          <w:p w14:paraId="0C1FF3B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0,052981</w:t>
            </w:r>
          </w:p>
        </w:tc>
        <w:tc>
          <w:tcPr>
            <w:tcW w:w="381" w:type="pct"/>
            <w:noWrap/>
            <w:vAlign w:val="center"/>
            <w:hideMark/>
          </w:tcPr>
          <w:p w14:paraId="40D4F28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0,038103</w:t>
            </w:r>
          </w:p>
        </w:tc>
        <w:tc>
          <w:tcPr>
            <w:tcW w:w="712" w:type="pct"/>
            <w:noWrap/>
            <w:vAlign w:val="center"/>
            <w:hideMark/>
          </w:tcPr>
          <w:p w14:paraId="44689FA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0,04667</w:t>
            </w:r>
          </w:p>
        </w:tc>
      </w:tr>
      <w:tr w:rsidR="006B77B7" w:rsidRPr="009B6F10" w14:paraId="552309A3" w14:textId="77777777" w:rsidTr="00B122CB">
        <w:trPr>
          <w:trHeight w:val="23"/>
          <w:jc w:val="center"/>
        </w:trPr>
        <w:tc>
          <w:tcPr>
            <w:tcW w:w="240" w:type="pct"/>
            <w:noWrap/>
            <w:vAlign w:val="center"/>
            <w:hideMark/>
          </w:tcPr>
          <w:p w14:paraId="2577CB4A"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23</w:t>
            </w:r>
          </w:p>
        </w:tc>
        <w:tc>
          <w:tcPr>
            <w:tcW w:w="375" w:type="pct"/>
            <w:noWrap/>
            <w:vAlign w:val="center"/>
            <w:hideMark/>
          </w:tcPr>
          <w:p w14:paraId="7FBE9472"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0,001107</w:t>
            </w:r>
          </w:p>
        </w:tc>
        <w:tc>
          <w:tcPr>
            <w:tcW w:w="381" w:type="pct"/>
            <w:noWrap/>
            <w:vAlign w:val="center"/>
            <w:hideMark/>
          </w:tcPr>
          <w:p w14:paraId="4D51CCF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w:t>
            </w:r>
          </w:p>
        </w:tc>
        <w:tc>
          <w:tcPr>
            <w:tcW w:w="398" w:type="pct"/>
            <w:noWrap/>
            <w:vAlign w:val="center"/>
            <w:hideMark/>
          </w:tcPr>
          <w:p w14:paraId="56308A1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0,002362</w:t>
            </w:r>
          </w:p>
        </w:tc>
        <w:tc>
          <w:tcPr>
            <w:tcW w:w="381" w:type="pct"/>
            <w:noWrap/>
            <w:vAlign w:val="center"/>
            <w:hideMark/>
          </w:tcPr>
          <w:p w14:paraId="1F2DE82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0,000596</w:t>
            </w:r>
          </w:p>
        </w:tc>
        <w:tc>
          <w:tcPr>
            <w:tcW w:w="712" w:type="pct"/>
            <w:noWrap/>
            <w:vAlign w:val="center"/>
            <w:hideMark/>
          </w:tcPr>
          <w:p w14:paraId="3F2FCD3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0,00049</w:t>
            </w:r>
          </w:p>
        </w:tc>
        <w:tc>
          <w:tcPr>
            <w:tcW w:w="240" w:type="pct"/>
            <w:noWrap/>
            <w:vAlign w:val="center"/>
            <w:hideMark/>
          </w:tcPr>
          <w:p w14:paraId="27DFFDBD"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79</w:t>
            </w:r>
          </w:p>
        </w:tc>
        <w:tc>
          <w:tcPr>
            <w:tcW w:w="398" w:type="pct"/>
            <w:noWrap/>
            <w:vAlign w:val="center"/>
            <w:hideMark/>
          </w:tcPr>
          <w:p w14:paraId="5715F7D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0,042966</w:t>
            </w:r>
          </w:p>
        </w:tc>
        <w:tc>
          <w:tcPr>
            <w:tcW w:w="381" w:type="pct"/>
            <w:noWrap/>
            <w:vAlign w:val="center"/>
            <w:hideMark/>
          </w:tcPr>
          <w:p w14:paraId="00D1546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0,027602</w:t>
            </w:r>
          </w:p>
        </w:tc>
        <w:tc>
          <w:tcPr>
            <w:tcW w:w="398" w:type="pct"/>
            <w:noWrap/>
            <w:vAlign w:val="center"/>
            <w:hideMark/>
          </w:tcPr>
          <w:p w14:paraId="799F21A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0,057567</w:t>
            </w:r>
          </w:p>
        </w:tc>
        <w:tc>
          <w:tcPr>
            <w:tcW w:w="381" w:type="pct"/>
            <w:noWrap/>
            <w:vAlign w:val="center"/>
            <w:hideMark/>
          </w:tcPr>
          <w:p w14:paraId="68DB96C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0,042428</w:t>
            </w:r>
          </w:p>
        </w:tc>
        <w:tc>
          <w:tcPr>
            <w:tcW w:w="712" w:type="pct"/>
            <w:noWrap/>
            <w:vAlign w:val="center"/>
            <w:hideMark/>
          </w:tcPr>
          <w:p w14:paraId="4B35419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0,04942</w:t>
            </w:r>
          </w:p>
        </w:tc>
      </w:tr>
      <w:tr w:rsidR="006B77B7" w:rsidRPr="009B6F10" w14:paraId="244F7220" w14:textId="77777777" w:rsidTr="00B122CB">
        <w:trPr>
          <w:trHeight w:val="23"/>
          <w:jc w:val="center"/>
        </w:trPr>
        <w:tc>
          <w:tcPr>
            <w:tcW w:w="240" w:type="pct"/>
            <w:noWrap/>
            <w:vAlign w:val="center"/>
            <w:hideMark/>
          </w:tcPr>
          <w:p w14:paraId="3C3597B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24</w:t>
            </w:r>
          </w:p>
        </w:tc>
        <w:tc>
          <w:tcPr>
            <w:tcW w:w="375" w:type="pct"/>
            <w:noWrap/>
            <w:vAlign w:val="center"/>
            <w:hideMark/>
          </w:tcPr>
          <w:p w14:paraId="6F0B3295"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0,001076</w:t>
            </w:r>
          </w:p>
        </w:tc>
        <w:tc>
          <w:tcPr>
            <w:tcW w:w="381" w:type="pct"/>
            <w:noWrap/>
            <w:vAlign w:val="center"/>
            <w:hideMark/>
          </w:tcPr>
          <w:p w14:paraId="1BA060D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0,000398</w:t>
            </w:r>
          </w:p>
        </w:tc>
        <w:tc>
          <w:tcPr>
            <w:tcW w:w="398" w:type="pct"/>
            <w:noWrap/>
            <w:vAlign w:val="center"/>
            <w:hideMark/>
          </w:tcPr>
          <w:p w14:paraId="72AEC79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0,002394</w:t>
            </w:r>
          </w:p>
        </w:tc>
        <w:tc>
          <w:tcPr>
            <w:tcW w:w="381" w:type="pct"/>
            <w:noWrap/>
            <w:vAlign w:val="center"/>
            <w:hideMark/>
          </w:tcPr>
          <w:p w14:paraId="362B659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0,000624</w:t>
            </w:r>
          </w:p>
        </w:tc>
        <w:tc>
          <w:tcPr>
            <w:tcW w:w="712" w:type="pct"/>
            <w:noWrap/>
            <w:vAlign w:val="center"/>
            <w:hideMark/>
          </w:tcPr>
          <w:p w14:paraId="39E4154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0,00052</w:t>
            </w:r>
          </w:p>
        </w:tc>
        <w:tc>
          <w:tcPr>
            <w:tcW w:w="240" w:type="pct"/>
            <w:noWrap/>
            <w:vAlign w:val="center"/>
            <w:hideMark/>
          </w:tcPr>
          <w:p w14:paraId="7E107DE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80</w:t>
            </w:r>
          </w:p>
        </w:tc>
        <w:tc>
          <w:tcPr>
            <w:tcW w:w="398" w:type="pct"/>
            <w:noWrap/>
            <w:vAlign w:val="center"/>
            <w:hideMark/>
          </w:tcPr>
          <w:p w14:paraId="59BB33E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0,047917</w:t>
            </w:r>
          </w:p>
        </w:tc>
        <w:tc>
          <w:tcPr>
            <w:tcW w:w="381" w:type="pct"/>
            <w:noWrap/>
            <w:vAlign w:val="center"/>
            <w:hideMark/>
          </w:tcPr>
          <w:p w14:paraId="7DC3F4A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0,030939</w:t>
            </w:r>
          </w:p>
        </w:tc>
        <w:tc>
          <w:tcPr>
            <w:tcW w:w="398" w:type="pct"/>
            <w:noWrap/>
            <w:vAlign w:val="center"/>
            <w:hideMark/>
          </w:tcPr>
          <w:p w14:paraId="618E41B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0,062575</w:t>
            </w:r>
          </w:p>
        </w:tc>
        <w:tc>
          <w:tcPr>
            <w:tcW w:w="381" w:type="pct"/>
            <w:noWrap/>
            <w:vAlign w:val="center"/>
            <w:hideMark/>
          </w:tcPr>
          <w:p w14:paraId="297B5A5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0,047105</w:t>
            </w:r>
          </w:p>
        </w:tc>
        <w:tc>
          <w:tcPr>
            <w:tcW w:w="712" w:type="pct"/>
            <w:noWrap/>
            <w:vAlign w:val="center"/>
            <w:hideMark/>
          </w:tcPr>
          <w:p w14:paraId="7C45FED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41BF8509" w14:textId="77777777" w:rsidTr="00B122CB">
        <w:trPr>
          <w:trHeight w:val="23"/>
          <w:jc w:val="center"/>
        </w:trPr>
        <w:tc>
          <w:tcPr>
            <w:tcW w:w="240" w:type="pct"/>
            <w:noWrap/>
            <w:vAlign w:val="center"/>
            <w:hideMark/>
          </w:tcPr>
          <w:p w14:paraId="16DA099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25</w:t>
            </w:r>
          </w:p>
        </w:tc>
        <w:tc>
          <w:tcPr>
            <w:tcW w:w="375" w:type="pct"/>
            <w:noWrap/>
            <w:vAlign w:val="center"/>
            <w:hideMark/>
          </w:tcPr>
          <w:p w14:paraId="45AFE3FD"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0,001056</w:t>
            </w:r>
          </w:p>
        </w:tc>
        <w:tc>
          <w:tcPr>
            <w:tcW w:w="381" w:type="pct"/>
            <w:noWrap/>
            <w:vAlign w:val="center"/>
            <w:hideMark/>
          </w:tcPr>
          <w:p w14:paraId="07CA48D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0,000392</w:t>
            </w:r>
          </w:p>
        </w:tc>
        <w:tc>
          <w:tcPr>
            <w:tcW w:w="398" w:type="pct"/>
            <w:noWrap/>
            <w:vAlign w:val="center"/>
            <w:hideMark/>
          </w:tcPr>
          <w:p w14:paraId="7659111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0,002437</w:t>
            </w:r>
          </w:p>
        </w:tc>
        <w:tc>
          <w:tcPr>
            <w:tcW w:w="381" w:type="pct"/>
            <w:noWrap/>
            <w:vAlign w:val="center"/>
            <w:hideMark/>
          </w:tcPr>
          <w:p w14:paraId="51F2311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0,000654</w:t>
            </w:r>
          </w:p>
        </w:tc>
        <w:tc>
          <w:tcPr>
            <w:tcW w:w="712" w:type="pct"/>
            <w:noWrap/>
            <w:vAlign w:val="center"/>
            <w:hideMark/>
          </w:tcPr>
          <w:p w14:paraId="5351478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0,00054</w:t>
            </w:r>
          </w:p>
        </w:tc>
        <w:tc>
          <w:tcPr>
            <w:tcW w:w="240" w:type="pct"/>
            <w:noWrap/>
            <w:vAlign w:val="center"/>
            <w:hideMark/>
          </w:tcPr>
          <w:p w14:paraId="70328EB0"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81</w:t>
            </w:r>
          </w:p>
        </w:tc>
        <w:tc>
          <w:tcPr>
            <w:tcW w:w="398" w:type="pct"/>
            <w:noWrap/>
            <w:vAlign w:val="center"/>
            <w:hideMark/>
          </w:tcPr>
          <w:p w14:paraId="5E98E50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0,052842</w:t>
            </w:r>
          </w:p>
        </w:tc>
        <w:tc>
          <w:tcPr>
            <w:tcW w:w="381" w:type="pct"/>
            <w:noWrap/>
            <w:vAlign w:val="center"/>
            <w:hideMark/>
          </w:tcPr>
          <w:p w14:paraId="2A98325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0,034852</w:t>
            </w:r>
          </w:p>
        </w:tc>
        <w:tc>
          <w:tcPr>
            <w:tcW w:w="398" w:type="pct"/>
            <w:noWrap/>
            <w:vAlign w:val="center"/>
            <w:hideMark/>
          </w:tcPr>
          <w:p w14:paraId="2BCEF3F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0,068419</w:t>
            </w:r>
          </w:p>
        </w:tc>
        <w:tc>
          <w:tcPr>
            <w:tcW w:w="381" w:type="pct"/>
            <w:noWrap/>
            <w:vAlign w:val="center"/>
            <w:hideMark/>
          </w:tcPr>
          <w:p w14:paraId="3D7125F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0,052476</w:t>
            </w:r>
          </w:p>
        </w:tc>
        <w:tc>
          <w:tcPr>
            <w:tcW w:w="712" w:type="pct"/>
            <w:noWrap/>
            <w:vAlign w:val="center"/>
            <w:hideMark/>
          </w:tcPr>
          <w:p w14:paraId="38CA3E2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09201A7" w14:textId="77777777" w:rsidTr="00B122CB">
        <w:trPr>
          <w:trHeight w:val="23"/>
          <w:jc w:val="center"/>
        </w:trPr>
        <w:tc>
          <w:tcPr>
            <w:tcW w:w="240" w:type="pct"/>
            <w:noWrap/>
            <w:vAlign w:val="center"/>
            <w:hideMark/>
          </w:tcPr>
          <w:p w14:paraId="6B5F717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26</w:t>
            </w:r>
          </w:p>
        </w:tc>
        <w:tc>
          <w:tcPr>
            <w:tcW w:w="375" w:type="pct"/>
            <w:noWrap/>
            <w:vAlign w:val="center"/>
            <w:hideMark/>
          </w:tcPr>
          <w:p w14:paraId="4790380C"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0,001049</w:t>
            </w:r>
          </w:p>
        </w:tc>
        <w:tc>
          <w:tcPr>
            <w:tcW w:w="381" w:type="pct"/>
            <w:noWrap/>
            <w:vAlign w:val="center"/>
            <w:hideMark/>
          </w:tcPr>
          <w:p w14:paraId="02C2F42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w:t>
            </w:r>
          </w:p>
        </w:tc>
        <w:tc>
          <w:tcPr>
            <w:tcW w:w="398" w:type="pct"/>
            <w:noWrap/>
            <w:vAlign w:val="center"/>
            <w:hideMark/>
          </w:tcPr>
          <w:p w14:paraId="0C1D8D8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0,002483</w:t>
            </w:r>
          </w:p>
        </w:tc>
        <w:tc>
          <w:tcPr>
            <w:tcW w:w="381" w:type="pct"/>
            <w:noWrap/>
            <w:vAlign w:val="center"/>
            <w:hideMark/>
          </w:tcPr>
          <w:p w14:paraId="64CB5C9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0,000687</w:t>
            </w:r>
          </w:p>
        </w:tc>
        <w:tc>
          <w:tcPr>
            <w:tcW w:w="712" w:type="pct"/>
            <w:noWrap/>
            <w:vAlign w:val="center"/>
            <w:hideMark/>
          </w:tcPr>
          <w:p w14:paraId="68AB266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0,00056</w:t>
            </w:r>
          </w:p>
        </w:tc>
        <w:tc>
          <w:tcPr>
            <w:tcW w:w="240" w:type="pct"/>
            <w:noWrap/>
            <w:vAlign w:val="center"/>
            <w:hideMark/>
          </w:tcPr>
          <w:p w14:paraId="08EDBC2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82</w:t>
            </w:r>
          </w:p>
        </w:tc>
        <w:tc>
          <w:tcPr>
            <w:tcW w:w="398" w:type="pct"/>
            <w:noWrap/>
            <w:vAlign w:val="center"/>
            <w:hideMark/>
          </w:tcPr>
          <w:p w14:paraId="2358D40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0,058654</w:t>
            </w:r>
          </w:p>
        </w:tc>
        <w:tc>
          <w:tcPr>
            <w:tcW w:w="381" w:type="pct"/>
            <w:noWrap/>
            <w:vAlign w:val="center"/>
            <w:hideMark/>
          </w:tcPr>
          <w:p w14:paraId="21C9F30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0,039466</w:t>
            </w:r>
          </w:p>
        </w:tc>
        <w:tc>
          <w:tcPr>
            <w:tcW w:w="398" w:type="pct"/>
            <w:noWrap/>
            <w:vAlign w:val="center"/>
            <w:hideMark/>
          </w:tcPr>
          <w:p w14:paraId="5B7DCE2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0,075499</w:t>
            </w:r>
          </w:p>
        </w:tc>
        <w:tc>
          <w:tcPr>
            <w:tcW w:w="381" w:type="pct"/>
            <w:noWrap/>
            <w:vAlign w:val="center"/>
            <w:hideMark/>
          </w:tcPr>
          <w:p w14:paraId="045B84B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0,058911</w:t>
            </w:r>
          </w:p>
        </w:tc>
        <w:tc>
          <w:tcPr>
            <w:tcW w:w="712" w:type="pct"/>
            <w:noWrap/>
            <w:vAlign w:val="center"/>
            <w:hideMark/>
          </w:tcPr>
          <w:p w14:paraId="4600322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40C8C930" w14:textId="77777777" w:rsidTr="00B122CB">
        <w:trPr>
          <w:trHeight w:val="23"/>
          <w:jc w:val="center"/>
        </w:trPr>
        <w:tc>
          <w:tcPr>
            <w:tcW w:w="240" w:type="pct"/>
            <w:noWrap/>
            <w:vAlign w:val="center"/>
            <w:hideMark/>
          </w:tcPr>
          <w:p w14:paraId="4C562F9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27</w:t>
            </w:r>
          </w:p>
        </w:tc>
        <w:tc>
          <w:tcPr>
            <w:tcW w:w="375" w:type="pct"/>
            <w:noWrap/>
            <w:vAlign w:val="center"/>
            <w:hideMark/>
          </w:tcPr>
          <w:p w14:paraId="216BCDF5"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0,001037</w:t>
            </w:r>
          </w:p>
        </w:tc>
        <w:tc>
          <w:tcPr>
            <w:tcW w:w="381" w:type="pct"/>
            <w:noWrap/>
            <w:vAlign w:val="center"/>
            <w:hideMark/>
          </w:tcPr>
          <w:p w14:paraId="3FC8E24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0,000413</w:t>
            </w:r>
          </w:p>
        </w:tc>
        <w:tc>
          <w:tcPr>
            <w:tcW w:w="398" w:type="pct"/>
            <w:noWrap/>
            <w:vAlign w:val="center"/>
            <w:hideMark/>
          </w:tcPr>
          <w:p w14:paraId="189DB96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0,002517</w:t>
            </w:r>
          </w:p>
        </w:tc>
        <w:tc>
          <w:tcPr>
            <w:tcW w:w="381" w:type="pct"/>
            <w:noWrap/>
            <w:vAlign w:val="center"/>
            <w:hideMark/>
          </w:tcPr>
          <w:p w14:paraId="75DF593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0,000721</w:t>
            </w:r>
          </w:p>
        </w:tc>
        <w:tc>
          <w:tcPr>
            <w:tcW w:w="712" w:type="pct"/>
            <w:noWrap/>
            <w:vAlign w:val="center"/>
            <w:hideMark/>
          </w:tcPr>
          <w:p w14:paraId="146DC1C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0,00058</w:t>
            </w:r>
          </w:p>
        </w:tc>
        <w:tc>
          <w:tcPr>
            <w:tcW w:w="240" w:type="pct"/>
            <w:noWrap/>
            <w:vAlign w:val="center"/>
            <w:hideMark/>
          </w:tcPr>
          <w:p w14:paraId="51AF0D3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83</w:t>
            </w:r>
          </w:p>
        </w:tc>
        <w:tc>
          <w:tcPr>
            <w:tcW w:w="398" w:type="pct"/>
            <w:noWrap/>
            <w:vAlign w:val="center"/>
            <w:hideMark/>
          </w:tcPr>
          <w:p w14:paraId="439AB35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0,063823</w:t>
            </w:r>
          </w:p>
        </w:tc>
        <w:tc>
          <w:tcPr>
            <w:tcW w:w="381" w:type="pct"/>
            <w:noWrap/>
            <w:vAlign w:val="center"/>
            <w:hideMark/>
          </w:tcPr>
          <w:p w14:paraId="20E02CC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0,044495</w:t>
            </w:r>
          </w:p>
        </w:tc>
        <w:tc>
          <w:tcPr>
            <w:tcW w:w="398" w:type="pct"/>
            <w:noWrap/>
            <w:vAlign w:val="center"/>
            <w:hideMark/>
          </w:tcPr>
          <w:p w14:paraId="5322FCB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0,084047</w:t>
            </w:r>
          </w:p>
        </w:tc>
        <w:tc>
          <w:tcPr>
            <w:tcW w:w="381" w:type="pct"/>
            <w:noWrap/>
            <w:vAlign w:val="center"/>
            <w:hideMark/>
          </w:tcPr>
          <w:p w14:paraId="0046400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0,066683</w:t>
            </w:r>
          </w:p>
        </w:tc>
        <w:tc>
          <w:tcPr>
            <w:tcW w:w="712" w:type="pct"/>
            <w:noWrap/>
            <w:vAlign w:val="center"/>
            <w:hideMark/>
          </w:tcPr>
          <w:p w14:paraId="2212A82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053A5862" w14:textId="77777777" w:rsidTr="00B122CB">
        <w:trPr>
          <w:trHeight w:val="23"/>
          <w:jc w:val="center"/>
        </w:trPr>
        <w:tc>
          <w:tcPr>
            <w:tcW w:w="240" w:type="pct"/>
            <w:noWrap/>
            <w:vAlign w:val="center"/>
            <w:hideMark/>
          </w:tcPr>
          <w:p w14:paraId="71DB1E6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28</w:t>
            </w:r>
          </w:p>
        </w:tc>
        <w:tc>
          <w:tcPr>
            <w:tcW w:w="375" w:type="pct"/>
            <w:noWrap/>
            <w:vAlign w:val="center"/>
            <w:hideMark/>
          </w:tcPr>
          <w:p w14:paraId="7E2B8D05"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0,001023</w:t>
            </w:r>
          </w:p>
        </w:tc>
        <w:tc>
          <w:tcPr>
            <w:tcW w:w="381" w:type="pct"/>
            <w:noWrap/>
            <w:vAlign w:val="center"/>
            <w:hideMark/>
          </w:tcPr>
          <w:p w14:paraId="67CDED0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0,000434</w:t>
            </w:r>
          </w:p>
        </w:tc>
        <w:tc>
          <w:tcPr>
            <w:tcW w:w="398" w:type="pct"/>
            <w:noWrap/>
            <w:vAlign w:val="center"/>
            <w:hideMark/>
          </w:tcPr>
          <w:p w14:paraId="620B1B4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0,002533</w:t>
            </w:r>
          </w:p>
        </w:tc>
        <w:tc>
          <w:tcPr>
            <w:tcW w:w="381" w:type="pct"/>
            <w:noWrap/>
            <w:vAlign w:val="center"/>
            <w:hideMark/>
          </w:tcPr>
          <w:p w14:paraId="5F21742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0,000756</w:t>
            </w:r>
          </w:p>
        </w:tc>
        <w:tc>
          <w:tcPr>
            <w:tcW w:w="712" w:type="pct"/>
            <w:noWrap/>
            <w:vAlign w:val="center"/>
            <w:hideMark/>
          </w:tcPr>
          <w:p w14:paraId="21724A2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w:t>
            </w:r>
          </w:p>
        </w:tc>
        <w:tc>
          <w:tcPr>
            <w:tcW w:w="240" w:type="pct"/>
            <w:noWrap/>
            <w:vAlign w:val="center"/>
            <w:hideMark/>
          </w:tcPr>
          <w:p w14:paraId="389353F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84</w:t>
            </w:r>
          </w:p>
        </w:tc>
        <w:tc>
          <w:tcPr>
            <w:tcW w:w="398" w:type="pct"/>
            <w:noWrap/>
            <w:vAlign w:val="center"/>
            <w:hideMark/>
          </w:tcPr>
          <w:p w14:paraId="070830F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0,069499</w:t>
            </w:r>
          </w:p>
        </w:tc>
        <w:tc>
          <w:tcPr>
            <w:tcW w:w="381" w:type="pct"/>
            <w:noWrap/>
            <w:vAlign w:val="center"/>
            <w:hideMark/>
          </w:tcPr>
          <w:p w14:paraId="604B93E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0,049723</w:t>
            </w:r>
          </w:p>
        </w:tc>
        <w:tc>
          <w:tcPr>
            <w:tcW w:w="398" w:type="pct"/>
            <w:noWrap/>
            <w:vAlign w:val="center"/>
            <w:hideMark/>
          </w:tcPr>
          <w:p w14:paraId="4E76D24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0,09406</w:t>
            </w:r>
          </w:p>
        </w:tc>
        <w:tc>
          <w:tcPr>
            <w:tcW w:w="381" w:type="pct"/>
            <w:noWrap/>
            <w:vAlign w:val="center"/>
            <w:hideMark/>
          </w:tcPr>
          <w:p w14:paraId="3F6DA5D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0,075886</w:t>
            </w:r>
          </w:p>
        </w:tc>
        <w:tc>
          <w:tcPr>
            <w:tcW w:w="712" w:type="pct"/>
            <w:noWrap/>
            <w:vAlign w:val="center"/>
            <w:hideMark/>
          </w:tcPr>
          <w:p w14:paraId="6C7FFDD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078307AD" w14:textId="77777777" w:rsidTr="00B122CB">
        <w:trPr>
          <w:trHeight w:val="23"/>
          <w:jc w:val="center"/>
        </w:trPr>
        <w:tc>
          <w:tcPr>
            <w:tcW w:w="240" w:type="pct"/>
            <w:noWrap/>
            <w:vAlign w:val="center"/>
            <w:hideMark/>
          </w:tcPr>
          <w:p w14:paraId="2A5D667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29</w:t>
            </w:r>
          </w:p>
        </w:tc>
        <w:tc>
          <w:tcPr>
            <w:tcW w:w="375" w:type="pct"/>
            <w:noWrap/>
            <w:vAlign w:val="center"/>
            <w:hideMark/>
          </w:tcPr>
          <w:p w14:paraId="5C30CC47"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0,001037</w:t>
            </w:r>
          </w:p>
        </w:tc>
        <w:tc>
          <w:tcPr>
            <w:tcW w:w="381" w:type="pct"/>
            <w:noWrap/>
            <w:vAlign w:val="center"/>
            <w:hideMark/>
          </w:tcPr>
          <w:p w14:paraId="5719B2F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0,000456</w:t>
            </w:r>
          </w:p>
        </w:tc>
        <w:tc>
          <w:tcPr>
            <w:tcW w:w="398" w:type="pct"/>
            <w:noWrap/>
            <w:vAlign w:val="center"/>
            <w:hideMark/>
          </w:tcPr>
          <w:p w14:paraId="0FF341D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0,00253</w:t>
            </w:r>
          </w:p>
        </w:tc>
        <w:tc>
          <w:tcPr>
            <w:tcW w:w="381" w:type="pct"/>
            <w:noWrap/>
            <w:vAlign w:val="center"/>
            <w:hideMark/>
          </w:tcPr>
          <w:p w14:paraId="023096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0,000792</w:t>
            </w:r>
          </w:p>
        </w:tc>
        <w:tc>
          <w:tcPr>
            <w:tcW w:w="712" w:type="pct"/>
            <w:noWrap/>
            <w:vAlign w:val="center"/>
            <w:hideMark/>
          </w:tcPr>
          <w:p w14:paraId="1CFBB04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0,00061</w:t>
            </w:r>
          </w:p>
        </w:tc>
        <w:tc>
          <w:tcPr>
            <w:tcW w:w="240" w:type="pct"/>
            <w:noWrap/>
            <w:vAlign w:val="center"/>
            <w:hideMark/>
          </w:tcPr>
          <w:p w14:paraId="7EA744AD"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85</w:t>
            </w:r>
          </w:p>
        </w:tc>
        <w:tc>
          <w:tcPr>
            <w:tcW w:w="398" w:type="pct"/>
            <w:noWrap/>
            <w:vAlign w:val="center"/>
            <w:hideMark/>
          </w:tcPr>
          <w:p w14:paraId="7202955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0,077392</w:t>
            </w:r>
          </w:p>
        </w:tc>
        <w:tc>
          <w:tcPr>
            <w:tcW w:w="381" w:type="pct"/>
            <w:noWrap/>
            <w:vAlign w:val="center"/>
            <w:hideMark/>
          </w:tcPr>
          <w:p w14:paraId="6828D5A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0,05594</w:t>
            </w:r>
          </w:p>
        </w:tc>
        <w:tc>
          <w:tcPr>
            <w:tcW w:w="398" w:type="pct"/>
            <w:noWrap/>
            <w:vAlign w:val="center"/>
            <w:hideMark/>
          </w:tcPr>
          <w:p w14:paraId="0198F21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0,104977</w:t>
            </w:r>
          </w:p>
        </w:tc>
        <w:tc>
          <w:tcPr>
            <w:tcW w:w="381" w:type="pct"/>
            <w:noWrap/>
            <w:vAlign w:val="center"/>
            <w:hideMark/>
          </w:tcPr>
          <w:p w14:paraId="638BF2F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0,086127</w:t>
            </w:r>
          </w:p>
        </w:tc>
        <w:tc>
          <w:tcPr>
            <w:tcW w:w="712" w:type="pct"/>
            <w:noWrap/>
            <w:vAlign w:val="center"/>
            <w:hideMark/>
          </w:tcPr>
          <w:p w14:paraId="0AF581D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2669FBA" w14:textId="77777777" w:rsidTr="00B122CB">
        <w:trPr>
          <w:trHeight w:val="23"/>
          <w:jc w:val="center"/>
        </w:trPr>
        <w:tc>
          <w:tcPr>
            <w:tcW w:w="240" w:type="pct"/>
            <w:noWrap/>
            <w:vAlign w:val="center"/>
            <w:hideMark/>
          </w:tcPr>
          <w:p w14:paraId="48CA20E8"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30</w:t>
            </w:r>
          </w:p>
        </w:tc>
        <w:tc>
          <w:tcPr>
            <w:tcW w:w="375" w:type="pct"/>
            <w:noWrap/>
            <w:vAlign w:val="center"/>
            <w:hideMark/>
          </w:tcPr>
          <w:p w14:paraId="0D5D52CE"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0,001054</w:t>
            </w:r>
          </w:p>
        </w:tc>
        <w:tc>
          <w:tcPr>
            <w:tcW w:w="381" w:type="pct"/>
            <w:noWrap/>
            <w:vAlign w:val="center"/>
            <w:hideMark/>
          </w:tcPr>
          <w:p w14:paraId="503E593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0,000482</w:t>
            </w:r>
          </w:p>
        </w:tc>
        <w:tc>
          <w:tcPr>
            <w:tcW w:w="398" w:type="pct"/>
            <w:noWrap/>
            <w:vAlign w:val="center"/>
            <w:hideMark/>
          </w:tcPr>
          <w:p w14:paraId="02F2600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0,002517</w:t>
            </w:r>
          </w:p>
        </w:tc>
        <w:tc>
          <w:tcPr>
            <w:tcW w:w="381" w:type="pct"/>
            <w:noWrap/>
            <w:vAlign w:val="center"/>
            <w:hideMark/>
          </w:tcPr>
          <w:p w14:paraId="275B222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0,00083</w:t>
            </w:r>
          </w:p>
        </w:tc>
        <w:tc>
          <w:tcPr>
            <w:tcW w:w="712" w:type="pct"/>
            <w:noWrap/>
            <w:vAlign w:val="center"/>
            <w:hideMark/>
          </w:tcPr>
          <w:p w14:paraId="6E3AB0D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0,00061</w:t>
            </w:r>
          </w:p>
        </w:tc>
        <w:tc>
          <w:tcPr>
            <w:tcW w:w="240" w:type="pct"/>
            <w:noWrap/>
            <w:vAlign w:val="center"/>
            <w:hideMark/>
          </w:tcPr>
          <w:p w14:paraId="5C9F74E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86</w:t>
            </w:r>
          </w:p>
        </w:tc>
        <w:tc>
          <w:tcPr>
            <w:tcW w:w="398" w:type="pct"/>
            <w:noWrap/>
            <w:vAlign w:val="center"/>
            <w:hideMark/>
          </w:tcPr>
          <w:p w14:paraId="6C53EC4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0,084794</w:t>
            </w:r>
          </w:p>
        </w:tc>
        <w:tc>
          <w:tcPr>
            <w:tcW w:w="381" w:type="pct"/>
            <w:noWrap/>
            <w:vAlign w:val="center"/>
            <w:hideMark/>
          </w:tcPr>
          <w:p w14:paraId="6A9C220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0,062759</w:t>
            </w:r>
          </w:p>
        </w:tc>
        <w:tc>
          <w:tcPr>
            <w:tcW w:w="398" w:type="pct"/>
            <w:noWrap/>
            <w:vAlign w:val="center"/>
            <w:hideMark/>
          </w:tcPr>
          <w:p w14:paraId="02D2564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0,115971</w:t>
            </w:r>
          </w:p>
        </w:tc>
        <w:tc>
          <w:tcPr>
            <w:tcW w:w="381" w:type="pct"/>
            <w:noWrap/>
            <w:vAlign w:val="center"/>
            <w:hideMark/>
          </w:tcPr>
          <w:p w14:paraId="5A441B8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0,096741</w:t>
            </w:r>
          </w:p>
        </w:tc>
        <w:tc>
          <w:tcPr>
            <w:tcW w:w="712" w:type="pct"/>
            <w:noWrap/>
            <w:vAlign w:val="center"/>
            <w:hideMark/>
          </w:tcPr>
          <w:p w14:paraId="01E03BE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6DAB81F6" w14:textId="77777777" w:rsidTr="00B122CB">
        <w:trPr>
          <w:trHeight w:val="23"/>
          <w:jc w:val="center"/>
        </w:trPr>
        <w:tc>
          <w:tcPr>
            <w:tcW w:w="240" w:type="pct"/>
            <w:noWrap/>
            <w:vAlign w:val="center"/>
            <w:hideMark/>
          </w:tcPr>
          <w:p w14:paraId="060A6CC1"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31</w:t>
            </w:r>
          </w:p>
        </w:tc>
        <w:tc>
          <w:tcPr>
            <w:tcW w:w="375" w:type="pct"/>
            <w:noWrap/>
            <w:vAlign w:val="center"/>
            <w:hideMark/>
          </w:tcPr>
          <w:p w14:paraId="58FAEBD9"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0,001076</w:t>
            </w:r>
          </w:p>
        </w:tc>
        <w:tc>
          <w:tcPr>
            <w:tcW w:w="381" w:type="pct"/>
            <w:noWrap/>
            <w:vAlign w:val="center"/>
            <w:hideMark/>
          </w:tcPr>
          <w:p w14:paraId="2D36C57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0,000508</w:t>
            </w:r>
          </w:p>
        </w:tc>
        <w:tc>
          <w:tcPr>
            <w:tcW w:w="398" w:type="pct"/>
            <w:noWrap/>
            <w:vAlign w:val="center"/>
            <w:hideMark/>
          </w:tcPr>
          <w:p w14:paraId="294233B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0,002506</w:t>
            </w:r>
          </w:p>
        </w:tc>
        <w:tc>
          <w:tcPr>
            <w:tcW w:w="381" w:type="pct"/>
            <w:noWrap/>
            <w:vAlign w:val="center"/>
            <w:hideMark/>
          </w:tcPr>
          <w:p w14:paraId="6BC6798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0,00087</w:t>
            </w:r>
          </w:p>
        </w:tc>
        <w:tc>
          <w:tcPr>
            <w:tcW w:w="712" w:type="pct"/>
            <w:noWrap/>
            <w:vAlign w:val="center"/>
            <w:hideMark/>
          </w:tcPr>
          <w:p w14:paraId="3831E50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0,00062</w:t>
            </w:r>
          </w:p>
        </w:tc>
        <w:tc>
          <w:tcPr>
            <w:tcW w:w="240" w:type="pct"/>
            <w:noWrap/>
            <w:vAlign w:val="center"/>
            <w:hideMark/>
          </w:tcPr>
          <w:p w14:paraId="6D2CDA7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87</w:t>
            </w:r>
          </w:p>
        </w:tc>
        <w:tc>
          <w:tcPr>
            <w:tcW w:w="398" w:type="pct"/>
            <w:noWrap/>
            <w:vAlign w:val="center"/>
            <w:hideMark/>
          </w:tcPr>
          <w:p w14:paraId="6CC70B8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0,094322</w:t>
            </w:r>
          </w:p>
        </w:tc>
        <w:tc>
          <w:tcPr>
            <w:tcW w:w="381" w:type="pct"/>
            <w:noWrap/>
            <w:vAlign w:val="center"/>
            <w:hideMark/>
          </w:tcPr>
          <w:p w14:paraId="2B115E4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0,069944</w:t>
            </w:r>
          </w:p>
        </w:tc>
        <w:tc>
          <w:tcPr>
            <w:tcW w:w="398" w:type="pct"/>
            <w:noWrap/>
            <w:vAlign w:val="center"/>
            <w:hideMark/>
          </w:tcPr>
          <w:p w14:paraId="5459D05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0,126094</w:t>
            </w:r>
          </w:p>
        </w:tc>
        <w:tc>
          <w:tcPr>
            <w:tcW w:w="381" w:type="pct"/>
            <w:noWrap/>
            <w:vAlign w:val="center"/>
            <w:hideMark/>
          </w:tcPr>
          <w:p w14:paraId="149A3C3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0,106874</w:t>
            </w:r>
          </w:p>
        </w:tc>
        <w:tc>
          <w:tcPr>
            <w:tcW w:w="712" w:type="pct"/>
            <w:noWrap/>
            <w:vAlign w:val="center"/>
            <w:hideMark/>
          </w:tcPr>
          <w:p w14:paraId="7C052D6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074C3774" w14:textId="77777777" w:rsidTr="00B122CB">
        <w:trPr>
          <w:trHeight w:val="23"/>
          <w:jc w:val="center"/>
        </w:trPr>
        <w:tc>
          <w:tcPr>
            <w:tcW w:w="240" w:type="pct"/>
            <w:noWrap/>
            <w:vAlign w:val="center"/>
            <w:hideMark/>
          </w:tcPr>
          <w:p w14:paraId="67A5A76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32</w:t>
            </w:r>
          </w:p>
        </w:tc>
        <w:tc>
          <w:tcPr>
            <w:tcW w:w="375" w:type="pct"/>
            <w:noWrap/>
            <w:vAlign w:val="center"/>
            <w:hideMark/>
          </w:tcPr>
          <w:p w14:paraId="591365E4"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0,001103</w:t>
            </w:r>
          </w:p>
        </w:tc>
        <w:tc>
          <w:tcPr>
            <w:tcW w:w="381" w:type="pct"/>
            <w:noWrap/>
            <w:vAlign w:val="center"/>
            <w:hideMark/>
          </w:tcPr>
          <w:p w14:paraId="5838CF5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0,000538</w:t>
            </w:r>
          </w:p>
        </w:tc>
        <w:tc>
          <w:tcPr>
            <w:tcW w:w="398" w:type="pct"/>
            <w:noWrap/>
            <w:vAlign w:val="center"/>
            <w:hideMark/>
          </w:tcPr>
          <w:p w14:paraId="1678267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0,002506</w:t>
            </w:r>
          </w:p>
        </w:tc>
        <w:tc>
          <w:tcPr>
            <w:tcW w:w="381" w:type="pct"/>
            <w:noWrap/>
            <w:vAlign w:val="center"/>
            <w:hideMark/>
          </w:tcPr>
          <w:p w14:paraId="1A674FA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0,000913</w:t>
            </w:r>
          </w:p>
        </w:tc>
        <w:tc>
          <w:tcPr>
            <w:tcW w:w="712" w:type="pct"/>
            <w:noWrap/>
            <w:vAlign w:val="center"/>
            <w:hideMark/>
          </w:tcPr>
          <w:p w14:paraId="0866D57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0,00063</w:t>
            </w:r>
          </w:p>
        </w:tc>
        <w:tc>
          <w:tcPr>
            <w:tcW w:w="240" w:type="pct"/>
            <w:noWrap/>
            <w:vAlign w:val="center"/>
            <w:hideMark/>
          </w:tcPr>
          <w:p w14:paraId="6C18FBD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88</w:t>
            </w:r>
          </w:p>
        </w:tc>
        <w:tc>
          <w:tcPr>
            <w:tcW w:w="398" w:type="pct"/>
            <w:noWrap/>
            <w:vAlign w:val="center"/>
            <w:hideMark/>
          </w:tcPr>
          <w:p w14:paraId="15835D3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0,101914</w:t>
            </w:r>
          </w:p>
        </w:tc>
        <w:tc>
          <w:tcPr>
            <w:tcW w:w="381" w:type="pct"/>
            <w:noWrap/>
            <w:vAlign w:val="center"/>
            <w:hideMark/>
          </w:tcPr>
          <w:p w14:paraId="6B9C2AF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0,077022</w:t>
            </w:r>
          </w:p>
        </w:tc>
        <w:tc>
          <w:tcPr>
            <w:tcW w:w="398" w:type="pct"/>
            <w:noWrap/>
            <w:vAlign w:val="center"/>
            <w:hideMark/>
          </w:tcPr>
          <w:p w14:paraId="612A69E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0,134641</w:t>
            </w:r>
          </w:p>
        </w:tc>
        <w:tc>
          <w:tcPr>
            <w:tcW w:w="381" w:type="pct"/>
            <w:noWrap/>
            <w:vAlign w:val="center"/>
            <w:hideMark/>
          </w:tcPr>
          <w:p w14:paraId="332E9B8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0,11582</w:t>
            </w:r>
          </w:p>
        </w:tc>
        <w:tc>
          <w:tcPr>
            <w:tcW w:w="712" w:type="pct"/>
            <w:noWrap/>
            <w:vAlign w:val="center"/>
            <w:hideMark/>
          </w:tcPr>
          <w:p w14:paraId="1E10D87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271A1437" w14:textId="77777777" w:rsidTr="00B122CB">
        <w:trPr>
          <w:trHeight w:val="23"/>
          <w:jc w:val="center"/>
        </w:trPr>
        <w:tc>
          <w:tcPr>
            <w:tcW w:w="240" w:type="pct"/>
            <w:noWrap/>
            <w:vAlign w:val="center"/>
            <w:hideMark/>
          </w:tcPr>
          <w:p w14:paraId="11F80CC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33</w:t>
            </w:r>
          </w:p>
        </w:tc>
        <w:tc>
          <w:tcPr>
            <w:tcW w:w="375" w:type="pct"/>
            <w:noWrap/>
            <w:vAlign w:val="center"/>
            <w:hideMark/>
          </w:tcPr>
          <w:p w14:paraId="740FB5AA"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0,001143</w:t>
            </w:r>
          </w:p>
        </w:tc>
        <w:tc>
          <w:tcPr>
            <w:tcW w:w="381" w:type="pct"/>
            <w:noWrap/>
            <w:vAlign w:val="center"/>
            <w:hideMark/>
          </w:tcPr>
          <w:p w14:paraId="19B9268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0,000576</w:t>
            </w:r>
          </w:p>
        </w:tc>
        <w:tc>
          <w:tcPr>
            <w:tcW w:w="398" w:type="pct"/>
            <w:noWrap/>
            <w:vAlign w:val="center"/>
            <w:hideMark/>
          </w:tcPr>
          <w:p w14:paraId="6F07047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0,002527</w:t>
            </w:r>
          </w:p>
        </w:tc>
        <w:tc>
          <w:tcPr>
            <w:tcW w:w="381" w:type="pct"/>
            <w:noWrap/>
            <w:vAlign w:val="center"/>
            <w:hideMark/>
          </w:tcPr>
          <w:p w14:paraId="7B44499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0,000962</w:t>
            </w:r>
          </w:p>
        </w:tc>
        <w:tc>
          <w:tcPr>
            <w:tcW w:w="712" w:type="pct"/>
            <w:noWrap/>
            <w:vAlign w:val="center"/>
            <w:hideMark/>
          </w:tcPr>
          <w:p w14:paraId="05C8DEF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0,00063</w:t>
            </w:r>
          </w:p>
        </w:tc>
        <w:tc>
          <w:tcPr>
            <w:tcW w:w="240" w:type="pct"/>
            <w:noWrap/>
            <w:vAlign w:val="center"/>
            <w:hideMark/>
          </w:tcPr>
          <w:p w14:paraId="061F200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89</w:t>
            </w:r>
          </w:p>
        </w:tc>
        <w:tc>
          <w:tcPr>
            <w:tcW w:w="398" w:type="pct"/>
            <w:noWrap/>
            <w:vAlign w:val="center"/>
            <w:hideMark/>
          </w:tcPr>
          <w:p w14:paraId="731C3BA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0,113095</w:t>
            </w:r>
          </w:p>
        </w:tc>
        <w:tc>
          <w:tcPr>
            <w:tcW w:w="381" w:type="pct"/>
            <w:noWrap/>
            <w:vAlign w:val="center"/>
            <w:hideMark/>
          </w:tcPr>
          <w:p w14:paraId="1D2A503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0,085436</w:t>
            </w:r>
          </w:p>
        </w:tc>
        <w:tc>
          <w:tcPr>
            <w:tcW w:w="398" w:type="pct"/>
            <w:noWrap/>
            <w:vAlign w:val="center"/>
            <w:hideMark/>
          </w:tcPr>
          <w:p w14:paraId="7B5404E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0,141753</w:t>
            </w:r>
          </w:p>
        </w:tc>
        <w:tc>
          <w:tcPr>
            <w:tcW w:w="381" w:type="pct"/>
            <w:noWrap/>
            <w:vAlign w:val="center"/>
            <w:hideMark/>
          </w:tcPr>
          <w:p w14:paraId="614CF13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0,123619</w:t>
            </w:r>
          </w:p>
        </w:tc>
        <w:tc>
          <w:tcPr>
            <w:tcW w:w="712" w:type="pct"/>
            <w:noWrap/>
            <w:vAlign w:val="center"/>
            <w:hideMark/>
          </w:tcPr>
          <w:p w14:paraId="5FCF19B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999EF74" w14:textId="77777777" w:rsidTr="00B122CB">
        <w:trPr>
          <w:trHeight w:val="23"/>
          <w:jc w:val="center"/>
        </w:trPr>
        <w:tc>
          <w:tcPr>
            <w:tcW w:w="240" w:type="pct"/>
            <w:noWrap/>
            <w:vAlign w:val="center"/>
            <w:hideMark/>
          </w:tcPr>
          <w:p w14:paraId="2E864531"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34</w:t>
            </w:r>
          </w:p>
        </w:tc>
        <w:tc>
          <w:tcPr>
            <w:tcW w:w="375" w:type="pct"/>
            <w:noWrap/>
            <w:vAlign w:val="center"/>
            <w:hideMark/>
          </w:tcPr>
          <w:p w14:paraId="70194004"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0,001175</w:t>
            </w:r>
          </w:p>
        </w:tc>
        <w:tc>
          <w:tcPr>
            <w:tcW w:w="381" w:type="pct"/>
            <w:noWrap/>
            <w:vAlign w:val="center"/>
            <w:hideMark/>
          </w:tcPr>
          <w:p w14:paraId="13B9C3C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0,000618</w:t>
            </w:r>
          </w:p>
        </w:tc>
        <w:tc>
          <w:tcPr>
            <w:tcW w:w="398" w:type="pct"/>
            <w:noWrap/>
            <w:vAlign w:val="center"/>
            <w:hideMark/>
          </w:tcPr>
          <w:p w14:paraId="5898798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0,002573</w:t>
            </w:r>
          </w:p>
        </w:tc>
        <w:tc>
          <w:tcPr>
            <w:tcW w:w="381" w:type="pct"/>
            <w:noWrap/>
            <w:vAlign w:val="center"/>
            <w:hideMark/>
          </w:tcPr>
          <w:p w14:paraId="6C7B919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0,001017</w:t>
            </w:r>
          </w:p>
        </w:tc>
        <w:tc>
          <w:tcPr>
            <w:tcW w:w="712" w:type="pct"/>
            <w:noWrap/>
            <w:vAlign w:val="center"/>
            <w:hideMark/>
          </w:tcPr>
          <w:p w14:paraId="5B8CAA9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0,00063</w:t>
            </w:r>
          </w:p>
        </w:tc>
        <w:tc>
          <w:tcPr>
            <w:tcW w:w="240" w:type="pct"/>
            <w:noWrap/>
            <w:vAlign w:val="center"/>
            <w:hideMark/>
          </w:tcPr>
          <w:p w14:paraId="3E78416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90</w:t>
            </w:r>
          </w:p>
        </w:tc>
        <w:tc>
          <w:tcPr>
            <w:tcW w:w="398" w:type="pct"/>
            <w:noWrap/>
            <w:vAlign w:val="center"/>
            <w:hideMark/>
          </w:tcPr>
          <w:p w14:paraId="26713C1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0,120711</w:t>
            </w:r>
          </w:p>
        </w:tc>
        <w:tc>
          <w:tcPr>
            <w:tcW w:w="381" w:type="pct"/>
            <w:noWrap/>
            <w:vAlign w:val="center"/>
            <w:hideMark/>
          </w:tcPr>
          <w:p w14:paraId="611B495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0,095207</w:t>
            </w:r>
          </w:p>
        </w:tc>
        <w:tc>
          <w:tcPr>
            <w:tcW w:w="398" w:type="pct"/>
            <w:noWrap/>
            <w:vAlign w:val="center"/>
            <w:hideMark/>
          </w:tcPr>
          <w:p w14:paraId="6ED9B2F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30B4CE6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35F49A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0341C0D6" w14:textId="77777777" w:rsidTr="00B122CB">
        <w:trPr>
          <w:trHeight w:val="23"/>
          <w:jc w:val="center"/>
        </w:trPr>
        <w:tc>
          <w:tcPr>
            <w:tcW w:w="240" w:type="pct"/>
            <w:noWrap/>
            <w:vAlign w:val="center"/>
            <w:hideMark/>
          </w:tcPr>
          <w:p w14:paraId="4183EFC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35</w:t>
            </w:r>
          </w:p>
        </w:tc>
        <w:tc>
          <w:tcPr>
            <w:tcW w:w="375" w:type="pct"/>
            <w:noWrap/>
            <w:vAlign w:val="center"/>
            <w:hideMark/>
          </w:tcPr>
          <w:p w14:paraId="7D93BAA7"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0,00121</w:t>
            </w:r>
          </w:p>
        </w:tc>
        <w:tc>
          <w:tcPr>
            <w:tcW w:w="381" w:type="pct"/>
            <w:noWrap/>
            <w:vAlign w:val="center"/>
            <w:hideMark/>
          </w:tcPr>
          <w:p w14:paraId="276C8C6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0,000664</w:t>
            </w:r>
          </w:p>
        </w:tc>
        <w:tc>
          <w:tcPr>
            <w:tcW w:w="398" w:type="pct"/>
            <w:noWrap/>
            <w:vAlign w:val="center"/>
            <w:hideMark/>
          </w:tcPr>
          <w:p w14:paraId="0A544A3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0,002646</w:t>
            </w:r>
          </w:p>
        </w:tc>
        <w:tc>
          <w:tcPr>
            <w:tcW w:w="381" w:type="pct"/>
            <w:noWrap/>
            <w:vAlign w:val="center"/>
            <w:hideMark/>
          </w:tcPr>
          <w:p w14:paraId="5EB06CF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0,001081</w:t>
            </w:r>
          </w:p>
        </w:tc>
        <w:tc>
          <w:tcPr>
            <w:tcW w:w="712" w:type="pct"/>
            <w:noWrap/>
            <w:vAlign w:val="center"/>
            <w:hideMark/>
          </w:tcPr>
          <w:p w14:paraId="3151D8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0,00064</w:t>
            </w:r>
          </w:p>
        </w:tc>
        <w:tc>
          <w:tcPr>
            <w:tcW w:w="240" w:type="pct"/>
            <w:noWrap/>
            <w:vAlign w:val="center"/>
            <w:hideMark/>
          </w:tcPr>
          <w:p w14:paraId="2BDF7EB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91</w:t>
            </w:r>
          </w:p>
        </w:tc>
        <w:tc>
          <w:tcPr>
            <w:tcW w:w="398" w:type="pct"/>
            <w:noWrap/>
            <w:vAlign w:val="center"/>
            <w:hideMark/>
          </w:tcPr>
          <w:p w14:paraId="380CB45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0,128485</w:t>
            </w:r>
          </w:p>
        </w:tc>
        <w:tc>
          <w:tcPr>
            <w:tcW w:w="381" w:type="pct"/>
            <w:noWrap/>
            <w:vAlign w:val="center"/>
            <w:hideMark/>
          </w:tcPr>
          <w:p w14:paraId="5A6FCF4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0,105522</w:t>
            </w:r>
          </w:p>
        </w:tc>
        <w:tc>
          <w:tcPr>
            <w:tcW w:w="398" w:type="pct"/>
            <w:noWrap/>
            <w:vAlign w:val="center"/>
            <w:hideMark/>
          </w:tcPr>
          <w:p w14:paraId="0E70279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7FACBB2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094B07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D9CFA1C" w14:textId="77777777" w:rsidTr="00B122CB">
        <w:trPr>
          <w:trHeight w:val="23"/>
          <w:jc w:val="center"/>
        </w:trPr>
        <w:tc>
          <w:tcPr>
            <w:tcW w:w="240" w:type="pct"/>
            <w:noWrap/>
            <w:vAlign w:val="center"/>
            <w:hideMark/>
          </w:tcPr>
          <w:p w14:paraId="0C8F86C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36</w:t>
            </w:r>
          </w:p>
        </w:tc>
        <w:tc>
          <w:tcPr>
            <w:tcW w:w="375" w:type="pct"/>
            <w:noWrap/>
            <w:vAlign w:val="center"/>
            <w:hideMark/>
          </w:tcPr>
          <w:p w14:paraId="7932E44D"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0,00126</w:t>
            </w:r>
          </w:p>
        </w:tc>
        <w:tc>
          <w:tcPr>
            <w:tcW w:w="381" w:type="pct"/>
            <w:noWrap/>
            <w:vAlign w:val="center"/>
            <w:hideMark/>
          </w:tcPr>
          <w:p w14:paraId="306D448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0,000704</w:t>
            </w:r>
          </w:p>
        </w:tc>
        <w:tc>
          <w:tcPr>
            <w:tcW w:w="398" w:type="pct"/>
            <w:noWrap/>
            <w:vAlign w:val="center"/>
            <w:hideMark/>
          </w:tcPr>
          <w:p w14:paraId="6AEB464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0,002743</w:t>
            </w:r>
          </w:p>
        </w:tc>
        <w:tc>
          <w:tcPr>
            <w:tcW w:w="381" w:type="pct"/>
            <w:noWrap/>
            <w:vAlign w:val="center"/>
            <w:hideMark/>
          </w:tcPr>
          <w:p w14:paraId="5EF53F4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0,001155</w:t>
            </w:r>
          </w:p>
        </w:tc>
        <w:tc>
          <w:tcPr>
            <w:tcW w:w="712" w:type="pct"/>
            <w:noWrap/>
            <w:vAlign w:val="center"/>
            <w:hideMark/>
          </w:tcPr>
          <w:p w14:paraId="01898D4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0,00065</w:t>
            </w:r>
          </w:p>
        </w:tc>
        <w:tc>
          <w:tcPr>
            <w:tcW w:w="240" w:type="pct"/>
            <w:noWrap/>
            <w:vAlign w:val="center"/>
            <w:hideMark/>
          </w:tcPr>
          <w:p w14:paraId="14FE2B7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92</w:t>
            </w:r>
          </w:p>
        </w:tc>
        <w:tc>
          <w:tcPr>
            <w:tcW w:w="398" w:type="pct"/>
            <w:noWrap/>
            <w:vAlign w:val="center"/>
            <w:hideMark/>
          </w:tcPr>
          <w:p w14:paraId="75D58CE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0,138932</w:t>
            </w:r>
          </w:p>
        </w:tc>
        <w:tc>
          <w:tcPr>
            <w:tcW w:w="381" w:type="pct"/>
            <w:noWrap/>
            <w:vAlign w:val="center"/>
            <w:hideMark/>
          </w:tcPr>
          <w:p w14:paraId="1C8B73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0,117616</w:t>
            </w:r>
          </w:p>
        </w:tc>
        <w:tc>
          <w:tcPr>
            <w:tcW w:w="398" w:type="pct"/>
            <w:noWrap/>
            <w:vAlign w:val="center"/>
            <w:hideMark/>
          </w:tcPr>
          <w:p w14:paraId="2CCC051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29EB156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3A9FC03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310C7FE4" w14:textId="77777777" w:rsidTr="00B122CB">
        <w:trPr>
          <w:trHeight w:val="23"/>
          <w:jc w:val="center"/>
        </w:trPr>
        <w:tc>
          <w:tcPr>
            <w:tcW w:w="240" w:type="pct"/>
            <w:noWrap/>
            <w:vAlign w:val="center"/>
            <w:hideMark/>
          </w:tcPr>
          <w:p w14:paraId="2A33C3A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37</w:t>
            </w:r>
          </w:p>
        </w:tc>
        <w:tc>
          <w:tcPr>
            <w:tcW w:w="375" w:type="pct"/>
            <w:noWrap/>
            <w:vAlign w:val="center"/>
            <w:hideMark/>
          </w:tcPr>
          <w:p w14:paraId="1EE51849"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0,001344</w:t>
            </w:r>
          </w:p>
        </w:tc>
        <w:tc>
          <w:tcPr>
            <w:tcW w:w="381" w:type="pct"/>
            <w:noWrap/>
            <w:vAlign w:val="center"/>
            <w:hideMark/>
          </w:tcPr>
          <w:p w14:paraId="55E17AB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0,000749</w:t>
            </w:r>
          </w:p>
        </w:tc>
        <w:tc>
          <w:tcPr>
            <w:tcW w:w="398" w:type="pct"/>
            <w:noWrap/>
            <w:vAlign w:val="center"/>
            <w:hideMark/>
          </w:tcPr>
          <w:p w14:paraId="462DA24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0,002862</w:t>
            </w:r>
          </w:p>
        </w:tc>
        <w:tc>
          <w:tcPr>
            <w:tcW w:w="381" w:type="pct"/>
            <w:noWrap/>
            <w:vAlign w:val="center"/>
            <w:hideMark/>
          </w:tcPr>
          <w:p w14:paraId="5FB7A24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0,001241</w:t>
            </w:r>
          </w:p>
        </w:tc>
        <w:tc>
          <w:tcPr>
            <w:tcW w:w="712" w:type="pct"/>
            <w:noWrap/>
            <w:vAlign w:val="center"/>
            <w:hideMark/>
          </w:tcPr>
          <w:p w14:paraId="22D8B2B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0,00066</w:t>
            </w:r>
          </w:p>
        </w:tc>
        <w:tc>
          <w:tcPr>
            <w:tcW w:w="240" w:type="pct"/>
            <w:noWrap/>
            <w:vAlign w:val="center"/>
            <w:hideMark/>
          </w:tcPr>
          <w:p w14:paraId="6E4CF02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93</w:t>
            </w:r>
          </w:p>
        </w:tc>
        <w:tc>
          <w:tcPr>
            <w:tcW w:w="398" w:type="pct"/>
            <w:noWrap/>
            <w:vAlign w:val="center"/>
            <w:hideMark/>
          </w:tcPr>
          <w:p w14:paraId="18A68BB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0,150227</w:t>
            </w:r>
          </w:p>
        </w:tc>
        <w:tc>
          <w:tcPr>
            <w:tcW w:w="381" w:type="pct"/>
            <w:noWrap/>
            <w:vAlign w:val="center"/>
            <w:hideMark/>
          </w:tcPr>
          <w:p w14:paraId="484AF37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0,132225</w:t>
            </w:r>
          </w:p>
        </w:tc>
        <w:tc>
          <w:tcPr>
            <w:tcW w:w="398" w:type="pct"/>
            <w:noWrap/>
            <w:vAlign w:val="center"/>
            <w:hideMark/>
          </w:tcPr>
          <w:p w14:paraId="7E6B5CC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77D3D0E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1402232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0402152C" w14:textId="77777777" w:rsidTr="00B122CB">
        <w:trPr>
          <w:trHeight w:val="23"/>
          <w:jc w:val="center"/>
        </w:trPr>
        <w:tc>
          <w:tcPr>
            <w:tcW w:w="240" w:type="pct"/>
            <w:noWrap/>
            <w:vAlign w:val="center"/>
            <w:hideMark/>
          </w:tcPr>
          <w:p w14:paraId="4793220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38</w:t>
            </w:r>
          </w:p>
        </w:tc>
        <w:tc>
          <w:tcPr>
            <w:tcW w:w="375" w:type="pct"/>
            <w:noWrap/>
            <w:vAlign w:val="center"/>
            <w:hideMark/>
          </w:tcPr>
          <w:p w14:paraId="728E067D"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0,001404</w:t>
            </w:r>
          </w:p>
        </w:tc>
        <w:tc>
          <w:tcPr>
            <w:tcW w:w="381" w:type="pct"/>
            <w:noWrap/>
            <w:vAlign w:val="center"/>
            <w:hideMark/>
          </w:tcPr>
          <w:p w14:paraId="4D9BEB5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0,000799</w:t>
            </w:r>
          </w:p>
        </w:tc>
        <w:tc>
          <w:tcPr>
            <w:tcW w:w="398" w:type="pct"/>
            <w:noWrap/>
            <w:vAlign w:val="center"/>
            <w:hideMark/>
          </w:tcPr>
          <w:p w14:paraId="71A01AE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w:t>
            </w:r>
          </w:p>
        </w:tc>
        <w:tc>
          <w:tcPr>
            <w:tcW w:w="381" w:type="pct"/>
            <w:noWrap/>
            <w:vAlign w:val="center"/>
            <w:hideMark/>
          </w:tcPr>
          <w:p w14:paraId="2634255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0,001339</w:t>
            </w:r>
          </w:p>
        </w:tc>
        <w:tc>
          <w:tcPr>
            <w:tcW w:w="712" w:type="pct"/>
            <w:noWrap/>
            <w:vAlign w:val="center"/>
            <w:hideMark/>
          </w:tcPr>
          <w:p w14:paraId="398A7C4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0,00068</w:t>
            </w:r>
          </w:p>
        </w:tc>
        <w:tc>
          <w:tcPr>
            <w:tcW w:w="240" w:type="pct"/>
            <w:noWrap/>
            <w:vAlign w:val="center"/>
            <w:hideMark/>
          </w:tcPr>
          <w:p w14:paraId="10CDEC8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94</w:t>
            </w:r>
          </w:p>
        </w:tc>
        <w:tc>
          <w:tcPr>
            <w:tcW w:w="398" w:type="pct"/>
            <w:noWrap/>
            <w:vAlign w:val="center"/>
            <w:hideMark/>
          </w:tcPr>
          <w:p w14:paraId="46F70CB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0,162441</w:t>
            </w:r>
          </w:p>
        </w:tc>
        <w:tc>
          <w:tcPr>
            <w:tcW w:w="381" w:type="pct"/>
            <w:noWrap/>
            <w:vAlign w:val="center"/>
            <w:hideMark/>
          </w:tcPr>
          <w:p w14:paraId="0EAFD25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0,146251</w:t>
            </w:r>
          </w:p>
        </w:tc>
        <w:tc>
          <w:tcPr>
            <w:tcW w:w="398" w:type="pct"/>
            <w:noWrap/>
            <w:vAlign w:val="center"/>
            <w:hideMark/>
          </w:tcPr>
          <w:p w14:paraId="0A25829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5C0EAD2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3A16492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2C297E0C" w14:textId="77777777" w:rsidTr="00B122CB">
        <w:trPr>
          <w:trHeight w:val="23"/>
          <w:jc w:val="center"/>
        </w:trPr>
        <w:tc>
          <w:tcPr>
            <w:tcW w:w="240" w:type="pct"/>
            <w:noWrap/>
            <w:vAlign w:val="center"/>
            <w:hideMark/>
          </w:tcPr>
          <w:p w14:paraId="5EF2F9F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39</w:t>
            </w:r>
          </w:p>
        </w:tc>
        <w:tc>
          <w:tcPr>
            <w:tcW w:w="375" w:type="pct"/>
            <w:noWrap/>
            <w:vAlign w:val="center"/>
            <w:hideMark/>
          </w:tcPr>
          <w:p w14:paraId="2A6BA543"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0,001458</w:t>
            </w:r>
          </w:p>
        </w:tc>
        <w:tc>
          <w:tcPr>
            <w:tcW w:w="381" w:type="pct"/>
            <w:noWrap/>
            <w:vAlign w:val="center"/>
            <w:hideMark/>
          </w:tcPr>
          <w:p w14:paraId="7EAFC7D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0,000863</w:t>
            </w:r>
          </w:p>
        </w:tc>
        <w:tc>
          <w:tcPr>
            <w:tcW w:w="398" w:type="pct"/>
            <w:noWrap/>
            <w:vAlign w:val="center"/>
            <w:hideMark/>
          </w:tcPr>
          <w:p w14:paraId="38926E6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0,003153</w:t>
            </w:r>
          </w:p>
        </w:tc>
        <w:tc>
          <w:tcPr>
            <w:tcW w:w="381" w:type="pct"/>
            <w:noWrap/>
            <w:vAlign w:val="center"/>
            <w:hideMark/>
          </w:tcPr>
          <w:p w14:paraId="64A2437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0,001449</w:t>
            </w:r>
          </w:p>
        </w:tc>
        <w:tc>
          <w:tcPr>
            <w:tcW w:w="712" w:type="pct"/>
            <w:noWrap/>
            <w:vAlign w:val="center"/>
            <w:hideMark/>
          </w:tcPr>
          <w:p w14:paraId="4002916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w:t>
            </w:r>
          </w:p>
        </w:tc>
        <w:tc>
          <w:tcPr>
            <w:tcW w:w="240" w:type="pct"/>
            <w:noWrap/>
            <w:vAlign w:val="center"/>
            <w:hideMark/>
          </w:tcPr>
          <w:p w14:paraId="3D911B9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95</w:t>
            </w:r>
          </w:p>
        </w:tc>
        <w:tc>
          <w:tcPr>
            <w:tcW w:w="398" w:type="pct"/>
            <w:noWrap/>
            <w:vAlign w:val="center"/>
            <w:hideMark/>
          </w:tcPr>
          <w:p w14:paraId="02DB934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0,175648</w:t>
            </w:r>
          </w:p>
        </w:tc>
        <w:tc>
          <w:tcPr>
            <w:tcW w:w="381" w:type="pct"/>
            <w:noWrap/>
            <w:vAlign w:val="center"/>
            <w:hideMark/>
          </w:tcPr>
          <w:p w14:paraId="3CAC9E3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0,162654</w:t>
            </w:r>
          </w:p>
        </w:tc>
        <w:tc>
          <w:tcPr>
            <w:tcW w:w="398" w:type="pct"/>
            <w:noWrap/>
            <w:vAlign w:val="center"/>
            <w:hideMark/>
          </w:tcPr>
          <w:p w14:paraId="453F9FD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34E4F55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4EA507C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4E5938F" w14:textId="77777777" w:rsidTr="00B122CB">
        <w:trPr>
          <w:trHeight w:val="23"/>
          <w:jc w:val="center"/>
        </w:trPr>
        <w:tc>
          <w:tcPr>
            <w:tcW w:w="240" w:type="pct"/>
            <w:noWrap/>
            <w:vAlign w:val="center"/>
            <w:hideMark/>
          </w:tcPr>
          <w:p w14:paraId="4ED550C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40</w:t>
            </w:r>
          </w:p>
        </w:tc>
        <w:tc>
          <w:tcPr>
            <w:tcW w:w="375" w:type="pct"/>
            <w:noWrap/>
            <w:vAlign w:val="center"/>
            <w:hideMark/>
          </w:tcPr>
          <w:p w14:paraId="6888A18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0,001536</w:t>
            </w:r>
          </w:p>
        </w:tc>
        <w:tc>
          <w:tcPr>
            <w:tcW w:w="381" w:type="pct"/>
            <w:noWrap/>
            <w:vAlign w:val="center"/>
            <w:hideMark/>
          </w:tcPr>
          <w:p w14:paraId="5CA9C3E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0,000941</w:t>
            </w:r>
          </w:p>
        </w:tc>
        <w:tc>
          <w:tcPr>
            <w:tcW w:w="398" w:type="pct"/>
            <w:noWrap/>
            <w:vAlign w:val="center"/>
            <w:hideMark/>
          </w:tcPr>
          <w:p w14:paraId="77CE866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0,00332</w:t>
            </w:r>
          </w:p>
        </w:tc>
        <w:tc>
          <w:tcPr>
            <w:tcW w:w="381" w:type="pct"/>
            <w:noWrap/>
            <w:vAlign w:val="center"/>
            <w:hideMark/>
          </w:tcPr>
          <w:p w14:paraId="4906404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0,00157</w:t>
            </w:r>
          </w:p>
        </w:tc>
        <w:tc>
          <w:tcPr>
            <w:tcW w:w="712" w:type="pct"/>
            <w:noWrap/>
            <w:vAlign w:val="center"/>
            <w:hideMark/>
          </w:tcPr>
          <w:p w14:paraId="0FDCEC8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0,00072</w:t>
            </w:r>
          </w:p>
        </w:tc>
        <w:tc>
          <w:tcPr>
            <w:tcW w:w="240" w:type="pct"/>
            <w:noWrap/>
            <w:vAlign w:val="center"/>
            <w:hideMark/>
          </w:tcPr>
          <w:p w14:paraId="296B3091"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96</w:t>
            </w:r>
          </w:p>
        </w:tc>
        <w:tc>
          <w:tcPr>
            <w:tcW w:w="398" w:type="pct"/>
            <w:noWrap/>
            <w:vAlign w:val="center"/>
            <w:hideMark/>
          </w:tcPr>
          <w:p w14:paraId="1032FAA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0,189929</w:t>
            </w:r>
          </w:p>
        </w:tc>
        <w:tc>
          <w:tcPr>
            <w:tcW w:w="381" w:type="pct"/>
            <w:noWrap/>
            <w:vAlign w:val="center"/>
            <w:hideMark/>
          </w:tcPr>
          <w:p w14:paraId="0EC59EB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0,181008</w:t>
            </w:r>
          </w:p>
        </w:tc>
        <w:tc>
          <w:tcPr>
            <w:tcW w:w="398" w:type="pct"/>
            <w:noWrap/>
            <w:vAlign w:val="center"/>
            <w:hideMark/>
          </w:tcPr>
          <w:p w14:paraId="4E65F2F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3826176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85D0DC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336688A" w14:textId="77777777" w:rsidTr="00B122CB">
        <w:trPr>
          <w:trHeight w:val="23"/>
          <w:jc w:val="center"/>
        </w:trPr>
        <w:tc>
          <w:tcPr>
            <w:tcW w:w="240" w:type="pct"/>
            <w:noWrap/>
            <w:vAlign w:val="center"/>
            <w:hideMark/>
          </w:tcPr>
          <w:p w14:paraId="465AA4B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41</w:t>
            </w:r>
          </w:p>
        </w:tc>
        <w:tc>
          <w:tcPr>
            <w:tcW w:w="375" w:type="pct"/>
            <w:noWrap/>
            <w:vAlign w:val="center"/>
            <w:hideMark/>
          </w:tcPr>
          <w:p w14:paraId="1E6F1E63"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0,001643</w:t>
            </w:r>
          </w:p>
        </w:tc>
        <w:tc>
          <w:tcPr>
            <w:tcW w:w="381" w:type="pct"/>
            <w:noWrap/>
            <w:vAlign w:val="center"/>
            <w:hideMark/>
          </w:tcPr>
          <w:p w14:paraId="27ED7E2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0,001041</w:t>
            </w:r>
          </w:p>
        </w:tc>
        <w:tc>
          <w:tcPr>
            <w:tcW w:w="398" w:type="pct"/>
            <w:noWrap/>
            <w:vAlign w:val="center"/>
            <w:hideMark/>
          </w:tcPr>
          <w:p w14:paraId="5D0C7A6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0,003499</w:t>
            </w:r>
          </w:p>
        </w:tc>
        <w:tc>
          <w:tcPr>
            <w:tcW w:w="381" w:type="pct"/>
            <w:noWrap/>
            <w:vAlign w:val="center"/>
            <w:hideMark/>
          </w:tcPr>
          <w:p w14:paraId="42BF8C2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0,001699</w:t>
            </w:r>
          </w:p>
        </w:tc>
        <w:tc>
          <w:tcPr>
            <w:tcW w:w="712" w:type="pct"/>
            <w:noWrap/>
            <w:vAlign w:val="center"/>
            <w:hideMark/>
          </w:tcPr>
          <w:p w14:paraId="4971188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0,00076</w:t>
            </w:r>
          </w:p>
        </w:tc>
        <w:tc>
          <w:tcPr>
            <w:tcW w:w="240" w:type="pct"/>
            <w:noWrap/>
            <w:vAlign w:val="center"/>
            <w:hideMark/>
          </w:tcPr>
          <w:p w14:paraId="12C7A547"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97</w:t>
            </w:r>
          </w:p>
        </w:tc>
        <w:tc>
          <w:tcPr>
            <w:tcW w:w="398" w:type="pct"/>
            <w:noWrap/>
            <w:vAlign w:val="center"/>
            <w:hideMark/>
          </w:tcPr>
          <w:p w14:paraId="101C564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0,205371</w:t>
            </w:r>
          </w:p>
        </w:tc>
        <w:tc>
          <w:tcPr>
            <w:tcW w:w="381" w:type="pct"/>
            <w:noWrap/>
            <w:vAlign w:val="center"/>
            <w:hideMark/>
          </w:tcPr>
          <w:p w14:paraId="2A26D88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0,199929</w:t>
            </w:r>
          </w:p>
        </w:tc>
        <w:tc>
          <w:tcPr>
            <w:tcW w:w="398" w:type="pct"/>
            <w:noWrap/>
            <w:vAlign w:val="center"/>
            <w:hideMark/>
          </w:tcPr>
          <w:p w14:paraId="2F4E959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74CE22D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31C640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392A0877" w14:textId="77777777" w:rsidTr="00B122CB">
        <w:trPr>
          <w:trHeight w:val="23"/>
          <w:jc w:val="center"/>
        </w:trPr>
        <w:tc>
          <w:tcPr>
            <w:tcW w:w="240" w:type="pct"/>
            <w:noWrap/>
            <w:vAlign w:val="center"/>
            <w:hideMark/>
          </w:tcPr>
          <w:p w14:paraId="2955439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42</w:t>
            </w:r>
          </w:p>
        </w:tc>
        <w:tc>
          <w:tcPr>
            <w:tcW w:w="375" w:type="pct"/>
            <w:noWrap/>
            <w:vAlign w:val="center"/>
            <w:hideMark/>
          </w:tcPr>
          <w:p w14:paraId="470F8A7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0,001782</w:t>
            </w:r>
          </w:p>
        </w:tc>
        <w:tc>
          <w:tcPr>
            <w:tcW w:w="381" w:type="pct"/>
            <w:noWrap/>
            <w:vAlign w:val="center"/>
            <w:hideMark/>
          </w:tcPr>
          <w:p w14:paraId="3A3FEC6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0,001143</w:t>
            </w:r>
          </w:p>
        </w:tc>
        <w:tc>
          <w:tcPr>
            <w:tcW w:w="398" w:type="pct"/>
            <w:noWrap/>
            <w:vAlign w:val="center"/>
            <w:hideMark/>
          </w:tcPr>
          <w:p w14:paraId="415DA20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0,003689</w:t>
            </w:r>
          </w:p>
        </w:tc>
        <w:tc>
          <w:tcPr>
            <w:tcW w:w="381" w:type="pct"/>
            <w:noWrap/>
            <w:vAlign w:val="center"/>
            <w:hideMark/>
          </w:tcPr>
          <w:p w14:paraId="401CF81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0,001833</w:t>
            </w:r>
          </w:p>
        </w:tc>
        <w:tc>
          <w:tcPr>
            <w:tcW w:w="712" w:type="pct"/>
            <w:noWrap/>
            <w:vAlign w:val="center"/>
            <w:hideMark/>
          </w:tcPr>
          <w:p w14:paraId="3266BAF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0,0008</w:t>
            </w:r>
          </w:p>
        </w:tc>
        <w:tc>
          <w:tcPr>
            <w:tcW w:w="240" w:type="pct"/>
            <w:noWrap/>
            <w:vAlign w:val="center"/>
            <w:hideMark/>
          </w:tcPr>
          <w:p w14:paraId="2A1F4E14"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98</w:t>
            </w:r>
          </w:p>
        </w:tc>
        <w:tc>
          <w:tcPr>
            <w:tcW w:w="398" w:type="pct"/>
            <w:noWrap/>
            <w:vAlign w:val="center"/>
            <w:hideMark/>
          </w:tcPr>
          <w:p w14:paraId="0E031F8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0,222068</w:t>
            </w:r>
          </w:p>
        </w:tc>
        <w:tc>
          <w:tcPr>
            <w:tcW w:w="381" w:type="pct"/>
            <w:noWrap/>
            <w:vAlign w:val="center"/>
            <w:hideMark/>
          </w:tcPr>
          <w:p w14:paraId="28DD0B6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0,219184</w:t>
            </w:r>
          </w:p>
        </w:tc>
        <w:tc>
          <w:tcPr>
            <w:tcW w:w="398" w:type="pct"/>
            <w:noWrap/>
            <w:vAlign w:val="center"/>
            <w:hideMark/>
          </w:tcPr>
          <w:p w14:paraId="430A6ED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024A14F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6F12A3F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477129FA" w14:textId="77777777" w:rsidTr="00B122CB">
        <w:trPr>
          <w:trHeight w:val="23"/>
          <w:jc w:val="center"/>
        </w:trPr>
        <w:tc>
          <w:tcPr>
            <w:tcW w:w="240" w:type="pct"/>
            <w:noWrap/>
            <w:vAlign w:val="center"/>
            <w:hideMark/>
          </w:tcPr>
          <w:p w14:paraId="1C9388D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43</w:t>
            </w:r>
          </w:p>
        </w:tc>
        <w:tc>
          <w:tcPr>
            <w:tcW w:w="375" w:type="pct"/>
            <w:noWrap/>
            <w:vAlign w:val="center"/>
            <w:hideMark/>
          </w:tcPr>
          <w:p w14:paraId="62F537C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0,001898</w:t>
            </w:r>
          </w:p>
        </w:tc>
        <w:tc>
          <w:tcPr>
            <w:tcW w:w="381" w:type="pct"/>
            <w:noWrap/>
            <w:vAlign w:val="center"/>
            <w:hideMark/>
          </w:tcPr>
          <w:p w14:paraId="7469DCC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0,001247</w:t>
            </w:r>
          </w:p>
        </w:tc>
        <w:tc>
          <w:tcPr>
            <w:tcW w:w="398" w:type="pct"/>
            <w:noWrap/>
            <w:vAlign w:val="center"/>
            <w:hideMark/>
          </w:tcPr>
          <w:p w14:paraId="1C47B86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0,003891</w:t>
            </w:r>
          </w:p>
        </w:tc>
        <w:tc>
          <w:tcPr>
            <w:tcW w:w="381" w:type="pct"/>
            <w:noWrap/>
            <w:vAlign w:val="center"/>
            <w:hideMark/>
          </w:tcPr>
          <w:p w14:paraId="067B0A7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0,001971</w:t>
            </w:r>
          </w:p>
        </w:tc>
        <w:tc>
          <w:tcPr>
            <w:tcW w:w="712" w:type="pct"/>
            <w:noWrap/>
            <w:vAlign w:val="center"/>
            <w:hideMark/>
          </w:tcPr>
          <w:p w14:paraId="394C20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0,00084</w:t>
            </w:r>
          </w:p>
        </w:tc>
        <w:tc>
          <w:tcPr>
            <w:tcW w:w="240" w:type="pct"/>
            <w:noWrap/>
            <w:vAlign w:val="center"/>
            <w:hideMark/>
          </w:tcPr>
          <w:p w14:paraId="387B9F70"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99</w:t>
            </w:r>
          </w:p>
        </w:tc>
        <w:tc>
          <w:tcPr>
            <w:tcW w:w="398" w:type="pct"/>
            <w:noWrap/>
            <w:vAlign w:val="center"/>
            <w:hideMark/>
          </w:tcPr>
          <w:p w14:paraId="79A068E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0,240123</w:t>
            </w:r>
          </w:p>
        </w:tc>
        <w:tc>
          <w:tcPr>
            <w:tcW w:w="381" w:type="pct"/>
            <w:noWrap/>
            <w:vAlign w:val="center"/>
            <w:hideMark/>
          </w:tcPr>
          <w:p w14:paraId="19E517E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0,240738</w:t>
            </w:r>
          </w:p>
        </w:tc>
        <w:tc>
          <w:tcPr>
            <w:tcW w:w="398" w:type="pct"/>
            <w:noWrap/>
            <w:vAlign w:val="center"/>
            <w:hideMark/>
          </w:tcPr>
          <w:p w14:paraId="04D28C0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1C52A83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A0CC86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4EE6A77B" w14:textId="77777777" w:rsidTr="00B122CB">
        <w:trPr>
          <w:trHeight w:val="23"/>
          <w:jc w:val="center"/>
        </w:trPr>
        <w:tc>
          <w:tcPr>
            <w:tcW w:w="240" w:type="pct"/>
            <w:noWrap/>
            <w:vAlign w:val="center"/>
            <w:hideMark/>
          </w:tcPr>
          <w:p w14:paraId="5B6440B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44</w:t>
            </w:r>
          </w:p>
        </w:tc>
        <w:tc>
          <w:tcPr>
            <w:tcW w:w="375" w:type="pct"/>
            <w:noWrap/>
            <w:vAlign w:val="center"/>
            <w:hideMark/>
          </w:tcPr>
          <w:p w14:paraId="3014D2ED"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0,002032</w:t>
            </w:r>
          </w:p>
        </w:tc>
        <w:tc>
          <w:tcPr>
            <w:tcW w:w="381" w:type="pct"/>
            <w:noWrap/>
            <w:vAlign w:val="center"/>
            <w:hideMark/>
          </w:tcPr>
          <w:p w14:paraId="29ECAB6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0,001346</w:t>
            </w:r>
          </w:p>
        </w:tc>
        <w:tc>
          <w:tcPr>
            <w:tcW w:w="398" w:type="pct"/>
            <w:noWrap/>
            <w:vAlign w:val="center"/>
            <w:hideMark/>
          </w:tcPr>
          <w:p w14:paraId="7777ADE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0,004107</w:t>
            </w:r>
          </w:p>
        </w:tc>
        <w:tc>
          <w:tcPr>
            <w:tcW w:w="381" w:type="pct"/>
            <w:noWrap/>
            <w:vAlign w:val="center"/>
            <w:hideMark/>
          </w:tcPr>
          <w:p w14:paraId="45579F4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0,002112</w:t>
            </w:r>
          </w:p>
        </w:tc>
        <w:tc>
          <w:tcPr>
            <w:tcW w:w="712" w:type="pct"/>
            <w:noWrap/>
            <w:vAlign w:val="center"/>
            <w:hideMark/>
          </w:tcPr>
          <w:p w14:paraId="4D866CB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0,00089</w:t>
            </w:r>
          </w:p>
        </w:tc>
        <w:tc>
          <w:tcPr>
            <w:tcW w:w="240" w:type="pct"/>
            <w:noWrap/>
            <w:vAlign w:val="center"/>
            <w:hideMark/>
          </w:tcPr>
          <w:p w14:paraId="39048C7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100</w:t>
            </w:r>
          </w:p>
        </w:tc>
        <w:tc>
          <w:tcPr>
            <w:tcW w:w="398" w:type="pct"/>
            <w:noWrap/>
            <w:vAlign w:val="center"/>
            <w:hideMark/>
          </w:tcPr>
          <w:p w14:paraId="7E8E1DC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0,259646</w:t>
            </w:r>
          </w:p>
        </w:tc>
        <w:tc>
          <w:tcPr>
            <w:tcW w:w="381" w:type="pct"/>
            <w:noWrap/>
            <w:vAlign w:val="center"/>
            <w:hideMark/>
          </w:tcPr>
          <w:p w14:paraId="2D1945F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0,259646</w:t>
            </w:r>
          </w:p>
        </w:tc>
        <w:tc>
          <w:tcPr>
            <w:tcW w:w="398" w:type="pct"/>
            <w:noWrap/>
            <w:vAlign w:val="center"/>
            <w:hideMark/>
          </w:tcPr>
          <w:p w14:paraId="3D9EEDE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151A6FF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324652E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7A46F488" w14:textId="77777777" w:rsidTr="00B122CB">
        <w:trPr>
          <w:trHeight w:val="23"/>
          <w:jc w:val="center"/>
        </w:trPr>
        <w:tc>
          <w:tcPr>
            <w:tcW w:w="240" w:type="pct"/>
            <w:noWrap/>
            <w:vAlign w:val="center"/>
            <w:hideMark/>
          </w:tcPr>
          <w:p w14:paraId="01B3EB6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45</w:t>
            </w:r>
          </w:p>
        </w:tc>
        <w:tc>
          <w:tcPr>
            <w:tcW w:w="375" w:type="pct"/>
            <w:noWrap/>
            <w:vAlign w:val="center"/>
            <w:hideMark/>
          </w:tcPr>
          <w:p w14:paraId="6E5BBB51"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0,002175</w:t>
            </w:r>
          </w:p>
        </w:tc>
        <w:tc>
          <w:tcPr>
            <w:tcW w:w="381" w:type="pct"/>
            <w:noWrap/>
            <w:vAlign w:val="center"/>
            <w:hideMark/>
          </w:tcPr>
          <w:p w14:paraId="502E02E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0,001455</w:t>
            </w:r>
          </w:p>
        </w:tc>
        <w:tc>
          <w:tcPr>
            <w:tcW w:w="398" w:type="pct"/>
            <w:noWrap/>
            <w:vAlign w:val="center"/>
            <w:hideMark/>
          </w:tcPr>
          <w:p w14:paraId="1031EE5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0,004342</w:t>
            </w:r>
          </w:p>
        </w:tc>
        <w:tc>
          <w:tcPr>
            <w:tcW w:w="381" w:type="pct"/>
            <w:noWrap/>
            <w:vAlign w:val="center"/>
            <w:hideMark/>
          </w:tcPr>
          <w:p w14:paraId="6690A58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0,002258</w:t>
            </w:r>
          </w:p>
        </w:tc>
        <w:tc>
          <w:tcPr>
            <w:tcW w:w="712" w:type="pct"/>
            <w:noWrap/>
            <w:vAlign w:val="center"/>
            <w:hideMark/>
          </w:tcPr>
          <w:p w14:paraId="562B929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0,00094</w:t>
            </w:r>
          </w:p>
        </w:tc>
        <w:tc>
          <w:tcPr>
            <w:tcW w:w="240" w:type="pct"/>
            <w:noWrap/>
            <w:vAlign w:val="center"/>
            <w:hideMark/>
          </w:tcPr>
          <w:p w14:paraId="60A3CDE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101</w:t>
            </w:r>
          </w:p>
        </w:tc>
        <w:tc>
          <w:tcPr>
            <w:tcW w:w="398" w:type="pct"/>
            <w:noWrap/>
            <w:vAlign w:val="center"/>
            <w:hideMark/>
          </w:tcPr>
          <w:p w14:paraId="071ED3F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0,280756</w:t>
            </w:r>
          </w:p>
        </w:tc>
        <w:tc>
          <w:tcPr>
            <w:tcW w:w="381" w:type="pct"/>
            <w:noWrap/>
            <w:vAlign w:val="center"/>
            <w:hideMark/>
          </w:tcPr>
          <w:p w14:paraId="44B745C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0,280756</w:t>
            </w:r>
          </w:p>
        </w:tc>
        <w:tc>
          <w:tcPr>
            <w:tcW w:w="398" w:type="pct"/>
            <w:noWrap/>
            <w:vAlign w:val="center"/>
            <w:hideMark/>
          </w:tcPr>
          <w:p w14:paraId="45FDF92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3B4D318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1B71DD6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2BFD9915" w14:textId="77777777" w:rsidTr="00B122CB">
        <w:trPr>
          <w:trHeight w:val="23"/>
          <w:jc w:val="center"/>
        </w:trPr>
        <w:tc>
          <w:tcPr>
            <w:tcW w:w="240" w:type="pct"/>
            <w:noWrap/>
            <w:vAlign w:val="center"/>
            <w:hideMark/>
          </w:tcPr>
          <w:p w14:paraId="0F1FEFE2"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46</w:t>
            </w:r>
          </w:p>
        </w:tc>
        <w:tc>
          <w:tcPr>
            <w:tcW w:w="375" w:type="pct"/>
            <w:noWrap/>
            <w:vAlign w:val="center"/>
            <w:hideMark/>
          </w:tcPr>
          <w:p w14:paraId="574268EC"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0,002347</w:t>
            </w:r>
          </w:p>
        </w:tc>
        <w:tc>
          <w:tcPr>
            <w:tcW w:w="381" w:type="pct"/>
            <w:noWrap/>
            <w:vAlign w:val="center"/>
            <w:hideMark/>
          </w:tcPr>
          <w:p w14:paraId="29C00BF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0,001576</w:t>
            </w:r>
          </w:p>
        </w:tc>
        <w:tc>
          <w:tcPr>
            <w:tcW w:w="398" w:type="pct"/>
            <w:noWrap/>
            <w:vAlign w:val="center"/>
            <w:hideMark/>
          </w:tcPr>
          <w:p w14:paraId="4796C6B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0,004604</w:t>
            </w:r>
          </w:p>
        </w:tc>
        <w:tc>
          <w:tcPr>
            <w:tcW w:w="381" w:type="pct"/>
            <w:noWrap/>
            <w:vAlign w:val="center"/>
            <w:hideMark/>
          </w:tcPr>
          <w:p w14:paraId="7E52FE3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0,002413</w:t>
            </w:r>
          </w:p>
        </w:tc>
        <w:tc>
          <w:tcPr>
            <w:tcW w:w="712" w:type="pct"/>
            <w:noWrap/>
            <w:vAlign w:val="center"/>
            <w:hideMark/>
          </w:tcPr>
          <w:p w14:paraId="50F0C2E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w:t>
            </w:r>
          </w:p>
        </w:tc>
        <w:tc>
          <w:tcPr>
            <w:tcW w:w="240" w:type="pct"/>
            <w:noWrap/>
            <w:vAlign w:val="center"/>
            <w:hideMark/>
          </w:tcPr>
          <w:p w14:paraId="3F72EAA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102</w:t>
            </w:r>
          </w:p>
        </w:tc>
        <w:tc>
          <w:tcPr>
            <w:tcW w:w="398" w:type="pct"/>
            <w:noWrap/>
            <w:vAlign w:val="center"/>
            <w:hideMark/>
          </w:tcPr>
          <w:p w14:paraId="36A1838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0,303583</w:t>
            </w:r>
          </w:p>
        </w:tc>
        <w:tc>
          <w:tcPr>
            <w:tcW w:w="381" w:type="pct"/>
            <w:noWrap/>
            <w:vAlign w:val="center"/>
            <w:hideMark/>
          </w:tcPr>
          <w:p w14:paraId="6D3FB0F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0,303583</w:t>
            </w:r>
          </w:p>
        </w:tc>
        <w:tc>
          <w:tcPr>
            <w:tcW w:w="398" w:type="pct"/>
            <w:noWrap/>
            <w:vAlign w:val="center"/>
            <w:hideMark/>
          </w:tcPr>
          <w:p w14:paraId="3F7545F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110A7C0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5A45348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77BC92A6" w14:textId="77777777" w:rsidTr="00B122CB">
        <w:trPr>
          <w:trHeight w:val="23"/>
          <w:jc w:val="center"/>
        </w:trPr>
        <w:tc>
          <w:tcPr>
            <w:tcW w:w="240" w:type="pct"/>
            <w:noWrap/>
            <w:vAlign w:val="center"/>
            <w:hideMark/>
          </w:tcPr>
          <w:p w14:paraId="3AE67346"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47</w:t>
            </w:r>
          </w:p>
        </w:tc>
        <w:tc>
          <w:tcPr>
            <w:tcW w:w="375" w:type="pct"/>
            <w:noWrap/>
            <w:vAlign w:val="center"/>
            <w:hideMark/>
          </w:tcPr>
          <w:p w14:paraId="35E12A8F"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0,002543</w:t>
            </w:r>
          </w:p>
        </w:tc>
        <w:tc>
          <w:tcPr>
            <w:tcW w:w="381" w:type="pct"/>
            <w:noWrap/>
            <w:vAlign w:val="center"/>
            <w:hideMark/>
          </w:tcPr>
          <w:p w14:paraId="1A2A798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0,001732</w:t>
            </w:r>
          </w:p>
        </w:tc>
        <w:tc>
          <w:tcPr>
            <w:tcW w:w="398" w:type="pct"/>
            <w:noWrap/>
            <w:vAlign w:val="center"/>
            <w:hideMark/>
          </w:tcPr>
          <w:p w14:paraId="6A85181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0,0049</w:t>
            </w:r>
          </w:p>
        </w:tc>
        <w:tc>
          <w:tcPr>
            <w:tcW w:w="381" w:type="pct"/>
            <w:noWrap/>
            <w:vAlign w:val="center"/>
            <w:hideMark/>
          </w:tcPr>
          <w:p w14:paraId="0EFB1C3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0,002583</w:t>
            </w:r>
          </w:p>
        </w:tc>
        <w:tc>
          <w:tcPr>
            <w:tcW w:w="712" w:type="pct"/>
            <w:noWrap/>
            <w:vAlign w:val="center"/>
            <w:hideMark/>
          </w:tcPr>
          <w:p w14:paraId="5275C08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0,00107</w:t>
            </w:r>
          </w:p>
        </w:tc>
        <w:tc>
          <w:tcPr>
            <w:tcW w:w="240" w:type="pct"/>
            <w:noWrap/>
            <w:vAlign w:val="center"/>
            <w:hideMark/>
          </w:tcPr>
          <w:p w14:paraId="0A68838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103</w:t>
            </w:r>
          </w:p>
        </w:tc>
        <w:tc>
          <w:tcPr>
            <w:tcW w:w="398" w:type="pct"/>
            <w:noWrap/>
            <w:vAlign w:val="center"/>
            <w:hideMark/>
          </w:tcPr>
          <w:p w14:paraId="668B265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0,328265</w:t>
            </w:r>
          </w:p>
        </w:tc>
        <w:tc>
          <w:tcPr>
            <w:tcW w:w="381" w:type="pct"/>
            <w:noWrap/>
            <w:vAlign w:val="center"/>
            <w:hideMark/>
          </w:tcPr>
          <w:p w14:paraId="0349BB7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0,328265</w:t>
            </w:r>
          </w:p>
        </w:tc>
        <w:tc>
          <w:tcPr>
            <w:tcW w:w="398" w:type="pct"/>
            <w:noWrap/>
            <w:vAlign w:val="center"/>
            <w:hideMark/>
          </w:tcPr>
          <w:p w14:paraId="3EA93CA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7D89125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0E91502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355C16CE" w14:textId="77777777" w:rsidTr="00B122CB">
        <w:trPr>
          <w:trHeight w:val="23"/>
          <w:jc w:val="center"/>
        </w:trPr>
        <w:tc>
          <w:tcPr>
            <w:tcW w:w="240" w:type="pct"/>
            <w:noWrap/>
            <w:vAlign w:val="center"/>
            <w:hideMark/>
          </w:tcPr>
          <w:p w14:paraId="1852EA2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48</w:t>
            </w:r>
          </w:p>
        </w:tc>
        <w:tc>
          <w:tcPr>
            <w:tcW w:w="375" w:type="pct"/>
            <w:noWrap/>
            <w:vAlign w:val="center"/>
            <w:hideMark/>
          </w:tcPr>
          <w:p w14:paraId="3FECEFB2"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0,002797</w:t>
            </w:r>
          </w:p>
        </w:tc>
        <w:tc>
          <w:tcPr>
            <w:tcW w:w="381" w:type="pct"/>
            <w:noWrap/>
            <w:vAlign w:val="center"/>
            <w:hideMark/>
          </w:tcPr>
          <w:p w14:paraId="7FB4553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0,001909</w:t>
            </w:r>
          </w:p>
        </w:tc>
        <w:tc>
          <w:tcPr>
            <w:tcW w:w="398" w:type="pct"/>
            <w:noWrap/>
            <w:vAlign w:val="center"/>
            <w:hideMark/>
          </w:tcPr>
          <w:p w14:paraId="4436A2E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0,005237</w:t>
            </w:r>
          </w:p>
        </w:tc>
        <w:tc>
          <w:tcPr>
            <w:tcW w:w="381" w:type="pct"/>
            <w:noWrap/>
            <w:vAlign w:val="center"/>
            <w:hideMark/>
          </w:tcPr>
          <w:p w14:paraId="7F147C7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0,002773</w:t>
            </w:r>
          </w:p>
        </w:tc>
        <w:tc>
          <w:tcPr>
            <w:tcW w:w="712" w:type="pct"/>
            <w:noWrap/>
            <w:vAlign w:val="center"/>
            <w:hideMark/>
          </w:tcPr>
          <w:p w14:paraId="4FF7C76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0,00116</w:t>
            </w:r>
          </w:p>
        </w:tc>
        <w:tc>
          <w:tcPr>
            <w:tcW w:w="240" w:type="pct"/>
            <w:noWrap/>
            <w:vAlign w:val="center"/>
            <w:hideMark/>
          </w:tcPr>
          <w:p w14:paraId="6FAABDD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104</w:t>
            </w:r>
          </w:p>
        </w:tc>
        <w:tc>
          <w:tcPr>
            <w:tcW w:w="398" w:type="pct"/>
            <w:noWrap/>
            <w:vAlign w:val="center"/>
            <w:hideMark/>
          </w:tcPr>
          <w:p w14:paraId="0442F7F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0,354954</w:t>
            </w:r>
          </w:p>
        </w:tc>
        <w:tc>
          <w:tcPr>
            <w:tcW w:w="381" w:type="pct"/>
            <w:noWrap/>
            <w:vAlign w:val="center"/>
            <w:hideMark/>
          </w:tcPr>
          <w:p w14:paraId="182FA49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0,354954</w:t>
            </w:r>
          </w:p>
        </w:tc>
        <w:tc>
          <w:tcPr>
            <w:tcW w:w="398" w:type="pct"/>
            <w:noWrap/>
            <w:vAlign w:val="center"/>
            <w:hideMark/>
          </w:tcPr>
          <w:p w14:paraId="76C8D60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11C7500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65566F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3DCEAB50" w14:textId="77777777" w:rsidTr="00B122CB">
        <w:trPr>
          <w:trHeight w:val="23"/>
          <w:jc w:val="center"/>
        </w:trPr>
        <w:tc>
          <w:tcPr>
            <w:tcW w:w="240" w:type="pct"/>
            <w:noWrap/>
            <w:vAlign w:val="center"/>
            <w:hideMark/>
          </w:tcPr>
          <w:p w14:paraId="28E3A717"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49</w:t>
            </w:r>
          </w:p>
        </w:tc>
        <w:tc>
          <w:tcPr>
            <w:tcW w:w="375" w:type="pct"/>
            <w:noWrap/>
            <w:vAlign w:val="center"/>
            <w:hideMark/>
          </w:tcPr>
          <w:p w14:paraId="408DF76B"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0,003033</w:t>
            </w:r>
          </w:p>
        </w:tc>
        <w:tc>
          <w:tcPr>
            <w:tcW w:w="381" w:type="pct"/>
            <w:noWrap/>
            <w:vAlign w:val="center"/>
            <w:hideMark/>
          </w:tcPr>
          <w:p w14:paraId="2159AA7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0,002102</w:t>
            </w:r>
          </w:p>
        </w:tc>
        <w:tc>
          <w:tcPr>
            <w:tcW w:w="398" w:type="pct"/>
            <w:noWrap/>
            <w:vAlign w:val="center"/>
            <w:hideMark/>
          </w:tcPr>
          <w:p w14:paraId="07ECCAC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0,00562</w:t>
            </w:r>
          </w:p>
        </w:tc>
        <w:tc>
          <w:tcPr>
            <w:tcW w:w="381" w:type="pct"/>
            <w:noWrap/>
            <w:vAlign w:val="center"/>
            <w:hideMark/>
          </w:tcPr>
          <w:p w14:paraId="222D10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0,002986</w:t>
            </w:r>
          </w:p>
        </w:tc>
        <w:tc>
          <w:tcPr>
            <w:tcW w:w="712" w:type="pct"/>
            <w:noWrap/>
            <w:vAlign w:val="center"/>
            <w:hideMark/>
          </w:tcPr>
          <w:p w14:paraId="35D2C2A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0,00125</w:t>
            </w:r>
          </w:p>
        </w:tc>
        <w:tc>
          <w:tcPr>
            <w:tcW w:w="240" w:type="pct"/>
            <w:noWrap/>
            <w:vAlign w:val="center"/>
            <w:hideMark/>
          </w:tcPr>
          <w:p w14:paraId="71814F03"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105</w:t>
            </w:r>
          </w:p>
        </w:tc>
        <w:tc>
          <w:tcPr>
            <w:tcW w:w="398" w:type="pct"/>
            <w:noWrap/>
            <w:vAlign w:val="center"/>
            <w:hideMark/>
          </w:tcPr>
          <w:p w14:paraId="08C10C9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0,383813</w:t>
            </w:r>
          </w:p>
        </w:tc>
        <w:tc>
          <w:tcPr>
            <w:tcW w:w="381" w:type="pct"/>
            <w:noWrap/>
            <w:vAlign w:val="center"/>
            <w:hideMark/>
          </w:tcPr>
          <w:p w14:paraId="710CE94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0,383813</w:t>
            </w:r>
          </w:p>
        </w:tc>
        <w:tc>
          <w:tcPr>
            <w:tcW w:w="398" w:type="pct"/>
            <w:noWrap/>
            <w:vAlign w:val="center"/>
            <w:hideMark/>
          </w:tcPr>
          <w:p w14:paraId="175E1C4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106F1DA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11D1EF1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53CE03FD" w14:textId="77777777" w:rsidTr="00B122CB">
        <w:trPr>
          <w:trHeight w:val="23"/>
          <w:jc w:val="center"/>
        </w:trPr>
        <w:tc>
          <w:tcPr>
            <w:tcW w:w="240" w:type="pct"/>
            <w:noWrap/>
            <w:vAlign w:val="center"/>
            <w:hideMark/>
          </w:tcPr>
          <w:p w14:paraId="3C8EE0FF"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50</w:t>
            </w:r>
          </w:p>
        </w:tc>
        <w:tc>
          <w:tcPr>
            <w:tcW w:w="375" w:type="pct"/>
            <w:noWrap/>
            <w:vAlign w:val="center"/>
            <w:hideMark/>
          </w:tcPr>
          <w:p w14:paraId="505A74AC"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0,00339</w:t>
            </w:r>
          </w:p>
        </w:tc>
        <w:tc>
          <w:tcPr>
            <w:tcW w:w="381" w:type="pct"/>
            <w:noWrap/>
            <w:vAlign w:val="center"/>
            <w:hideMark/>
          </w:tcPr>
          <w:p w14:paraId="393AC2C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0,00229</w:t>
            </w:r>
          </w:p>
        </w:tc>
        <w:tc>
          <w:tcPr>
            <w:tcW w:w="398" w:type="pct"/>
            <w:noWrap/>
            <w:vAlign w:val="center"/>
            <w:hideMark/>
          </w:tcPr>
          <w:p w14:paraId="1E4E188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0,006052</w:t>
            </w:r>
          </w:p>
        </w:tc>
        <w:tc>
          <w:tcPr>
            <w:tcW w:w="381" w:type="pct"/>
            <w:noWrap/>
            <w:vAlign w:val="center"/>
            <w:hideMark/>
          </w:tcPr>
          <w:p w14:paraId="35104957"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0,003224</w:t>
            </w:r>
          </w:p>
        </w:tc>
        <w:tc>
          <w:tcPr>
            <w:tcW w:w="712" w:type="pct"/>
            <w:noWrap/>
            <w:vAlign w:val="center"/>
            <w:hideMark/>
          </w:tcPr>
          <w:p w14:paraId="4CDA54F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0,00136</w:t>
            </w:r>
          </w:p>
        </w:tc>
        <w:tc>
          <w:tcPr>
            <w:tcW w:w="240" w:type="pct"/>
            <w:noWrap/>
            <w:vAlign w:val="center"/>
            <w:hideMark/>
          </w:tcPr>
          <w:p w14:paraId="6EFA50B5"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106</w:t>
            </w:r>
          </w:p>
        </w:tc>
        <w:tc>
          <w:tcPr>
            <w:tcW w:w="398" w:type="pct"/>
            <w:noWrap/>
            <w:vAlign w:val="center"/>
            <w:hideMark/>
          </w:tcPr>
          <w:p w14:paraId="13F72CD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0,415019</w:t>
            </w:r>
          </w:p>
        </w:tc>
        <w:tc>
          <w:tcPr>
            <w:tcW w:w="381" w:type="pct"/>
            <w:noWrap/>
            <w:vAlign w:val="center"/>
            <w:hideMark/>
          </w:tcPr>
          <w:p w14:paraId="0C7EE13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0,415019</w:t>
            </w:r>
          </w:p>
        </w:tc>
        <w:tc>
          <w:tcPr>
            <w:tcW w:w="398" w:type="pct"/>
            <w:noWrap/>
            <w:vAlign w:val="center"/>
            <w:hideMark/>
          </w:tcPr>
          <w:p w14:paraId="7A9195B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3E28D4C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3F77037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338415AB" w14:textId="77777777" w:rsidTr="00B122CB">
        <w:trPr>
          <w:trHeight w:val="23"/>
          <w:jc w:val="center"/>
        </w:trPr>
        <w:tc>
          <w:tcPr>
            <w:tcW w:w="240" w:type="pct"/>
            <w:noWrap/>
            <w:vAlign w:val="center"/>
            <w:hideMark/>
          </w:tcPr>
          <w:p w14:paraId="217BED7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51</w:t>
            </w:r>
          </w:p>
        </w:tc>
        <w:tc>
          <w:tcPr>
            <w:tcW w:w="375" w:type="pct"/>
            <w:noWrap/>
            <w:vAlign w:val="center"/>
            <w:hideMark/>
          </w:tcPr>
          <w:p w14:paraId="2A526918"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0,003773</w:t>
            </w:r>
          </w:p>
        </w:tc>
        <w:tc>
          <w:tcPr>
            <w:tcW w:w="381" w:type="pct"/>
            <w:noWrap/>
            <w:vAlign w:val="center"/>
            <w:hideMark/>
          </w:tcPr>
          <w:p w14:paraId="3696764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0,002486</w:t>
            </w:r>
          </w:p>
        </w:tc>
        <w:tc>
          <w:tcPr>
            <w:tcW w:w="398" w:type="pct"/>
            <w:noWrap/>
            <w:vAlign w:val="center"/>
            <w:hideMark/>
          </w:tcPr>
          <w:p w14:paraId="4544D40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0,006534</w:t>
            </w:r>
          </w:p>
        </w:tc>
        <w:tc>
          <w:tcPr>
            <w:tcW w:w="381" w:type="pct"/>
            <w:noWrap/>
            <w:vAlign w:val="center"/>
            <w:hideMark/>
          </w:tcPr>
          <w:p w14:paraId="7C8777B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0,003488</w:t>
            </w:r>
          </w:p>
        </w:tc>
        <w:tc>
          <w:tcPr>
            <w:tcW w:w="712" w:type="pct"/>
            <w:noWrap/>
            <w:vAlign w:val="center"/>
            <w:hideMark/>
          </w:tcPr>
          <w:p w14:paraId="7407CF5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0,00148</w:t>
            </w:r>
          </w:p>
        </w:tc>
        <w:tc>
          <w:tcPr>
            <w:tcW w:w="240" w:type="pct"/>
            <w:noWrap/>
            <w:vAlign w:val="center"/>
            <w:hideMark/>
          </w:tcPr>
          <w:p w14:paraId="6AAB0B9C"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107</w:t>
            </w:r>
          </w:p>
        </w:tc>
        <w:tc>
          <w:tcPr>
            <w:tcW w:w="398" w:type="pct"/>
            <w:noWrap/>
            <w:vAlign w:val="center"/>
            <w:hideMark/>
          </w:tcPr>
          <w:p w14:paraId="3EE93E0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0,448761</w:t>
            </w:r>
          </w:p>
        </w:tc>
        <w:tc>
          <w:tcPr>
            <w:tcW w:w="381" w:type="pct"/>
            <w:noWrap/>
            <w:vAlign w:val="center"/>
            <w:hideMark/>
          </w:tcPr>
          <w:p w14:paraId="14FCA08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0,448761</w:t>
            </w:r>
          </w:p>
        </w:tc>
        <w:tc>
          <w:tcPr>
            <w:tcW w:w="398" w:type="pct"/>
            <w:noWrap/>
            <w:vAlign w:val="center"/>
            <w:hideMark/>
          </w:tcPr>
          <w:p w14:paraId="3AA63D2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16857F5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1A7271C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7DF5FB67" w14:textId="77777777" w:rsidTr="00B122CB">
        <w:trPr>
          <w:trHeight w:val="23"/>
          <w:jc w:val="center"/>
        </w:trPr>
        <w:tc>
          <w:tcPr>
            <w:tcW w:w="240" w:type="pct"/>
            <w:noWrap/>
            <w:vAlign w:val="center"/>
            <w:hideMark/>
          </w:tcPr>
          <w:p w14:paraId="6D401F4E"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52</w:t>
            </w:r>
          </w:p>
        </w:tc>
        <w:tc>
          <w:tcPr>
            <w:tcW w:w="375" w:type="pct"/>
            <w:noWrap/>
            <w:vAlign w:val="center"/>
            <w:hideMark/>
          </w:tcPr>
          <w:p w14:paraId="4FFDD98A"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0,004205</w:t>
            </w:r>
          </w:p>
        </w:tc>
        <w:tc>
          <w:tcPr>
            <w:tcW w:w="381" w:type="pct"/>
            <w:noWrap/>
            <w:vAlign w:val="center"/>
            <w:hideMark/>
          </w:tcPr>
          <w:p w14:paraId="588F53A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0,002669</w:t>
            </w:r>
          </w:p>
        </w:tc>
        <w:tc>
          <w:tcPr>
            <w:tcW w:w="398" w:type="pct"/>
            <w:noWrap/>
            <w:vAlign w:val="center"/>
            <w:hideMark/>
          </w:tcPr>
          <w:p w14:paraId="0D8A1E2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0,007066</w:t>
            </w:r>
          </w:p>
        </w:tc>
        <w:tc>
          <w:tcPr>
            <w:tcW w:w="381" w:type="pct"/>
            <w:noWrap/>
            <w:vAlign w:val="center"/>
            <w:hideMark/>
          </w:tcPr>
          <w:p w14:paraId="06B416F0"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0,003776</w:t>
            </w:r>
          </w:p>
        </w:tc>
        <w:tc>
          <w:tcPr>
            <w:tcW w:w="712" w:type="pct"/>
            <w:noWrap/>
            <w:vAlign w:val="center"/>
            <w:hideMark/>
          </w:tcPr>
          <w:p w14:paraId="45E0BB5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0,00161</w:t>
            </w:r>
          </w:p>
        </w:tc>
        <w:tc>
          <w:tcPr>
            <w:tcW w:w="240" w:type="pct"/>
            <w:noWrap/>
            <w:vAlign w:val="center"/>
            <w:hideMark/>
          </w:tcPr>
          <w:p w14:paraId="597F133A"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108</w:t>
            </w:r>
          </w:p>
        </w:tc>
        <w:tc>
          <w:tcPr>
            <w:tcW w:w="398" w:type="pct"/>
            <w:noWrap/>
            <w:vAlign w:val="center"/>
            <w:hideMark/>
          </w:tcPr>
          <w:p w14:paraId="7B117B1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0,485247</w:t>
            </w:r>
          </w:p>
        </w:tc>
        <w:tc>
          <w:tcPr>
            <w:tcW w:w="381" w:type="pct"/>
            <w:noWrap/>
            <w:vAlign w:val="center"/>
            <w:hideMark/>
          </w:tcPr>
          <w:p w14:paraId="68AD596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0,485247</w:t>
            </w:r>
          </w:p>
        </w:tc>
        <w:tc>
          <w:tcPr>
            <w:tcW w:w="398" w:type="pct"/>
            <w:noWrap/>
            <w:vAlign w:val="center"/>
            <w:hideMark/>
          </w:tcPr>
          <w:p w14:paraId="5D4BE27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433AE5F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4594F13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46DF84FA" w14:textId="77777777" w:rsidTr="00B122CB">
        <w:trPr>
          <w:trHeight w:val="23"/>
          <w:jc w:val="center"/>
        </w:trPr>
        <w:tc>
          <w:tcPr>
            <w:tcW w:w="240" w:type="pct"/>
            <w:noWrap/>
            <w:vAlign w:val="center"/>
            <w:hideMark/>
          </w:tcPr>
          <w:p w14:paraId="60BAA25D"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53</w:t>
            </w:r>
          </w:p>
        </w:tc>
        <w:tc>
          <w:tcPr>
            <w:tcW w:w="375" w:type="pct"/>
            <w:noWrap/>
            <w:vAlign w:val="center"/>
            <w:hideMark/>
          </w:tcPr>
          <w:p w14:paraId="72F3C50A"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0,004658</w:t>
            </w:r>
          </w:p>
        </w:tc>
        <w:tc>
          <w:tcPr>
            <w:tcW w:w="381" w:type="pct"/>
            <w:noWrap/>
            <w:vAlign w:val="center"/>
            <w:hideMark/>
          </w:tcPr>
          <w:p w14:paraId="0CDB091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0,002867</w:t>
            </w:r>
          </w:p>
        </w:tc>
        <w:tc>
          <w:tcPr>
            <w:tcW w:w="398" w:type="pct"/>
            <w:noWrap/>
            <w:vAlign w:val="center"/>
            <w:hideMark/>
          </w:tcPr>
          <w:p w14:paraId="49F9A0BC"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0,007642</w:t>
            </w:r>
          </w:p>
        </w:tc>
        <w:tc>
          <w:tcPr>
            <w:tcW w:w="381" w:type="pct"/>
            <w:noWrap/>
            <w:vAlign w:val="center"/>
            <w:hideMark/>
          </w:tcPr>
          <w:p w14:paraId="0898282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0,004087</w:t>
            </w:r>
          </w:p>
        </w:tc>
        <w:tc>
          <w:tcPr>
            <w:tcW w:w="712" w:type="pct"/>
            <w:noWrap/>
            <w:vAlign w:val="center"/>
            <w:hideMark/>
          </w:tcPr>
          <w:p w14:paraId="50497AE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0,00175</w:t>
            </w:r>
          </w:p>
        </w:tc>
        <w:tc>
          <w:tcPr>
            <w:tcW w:w="240" w:type="pct"/>
            <w:noWrap/>
            <w:vAlign w:val="center"/>
            <w:hideMark/>
          </w:tcPr>
          <w:p w14:paraId="2DFC8067"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109</w:t>
            </w:r>
          </w:p>
        </w:tc>
        <w:tc>
          <w:tcPr>
            <w:tcW w:w="398" w:type="pct"/>
            <w:noWrap/>
            <w:vAlign w:val="center"/>
            <w:hideMark/>
          </w:tcPr>
          <w:p w14:paraId="4AD6C7C2"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0,524699</w:t>
            </w:r>
          </w:p>
        </w:tc>
        <w:tc>
          <w:tcPr>
            <w:tcW w:w="381" w:type="pct"/>
            <w:noWrap/>
            <w:vAlign w:val="center"/>
            <w:hideMark/>
          </w:tcPr>
          <w:p w14:paraId="2CBA3D3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0,524699</w:t>
            </w:r>
          </w:p>
        </w:tc>
        <w:tc>
          <w:tcPr>
            <w:tcW w:w="398" w:type="pct"/>
            <w:noWrap/>
            <w:vAlign w:val="center"/>
            <w:hideMark/>
          </w:tcPr>
          <w:p w14:paraId="7FCC05E1"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510A75D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1957583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4A4B0410" w14:textId="77777777" w:rsidTr="00B122CB">
        <w:trPr>
          <w:trHeight w:val="23"/>
          <w:jc w:val="center"/>
        </w:trPr>
        <w:tc>
          <w:tcPr>
            <w:tcW w:w="240" w:type="pct"/>
            <w:noWrap/>
            <w:vAlign w:val="center"/>
            <w:hideMark/>
          </w:tcPr>
          <w:p w14:paraId="07FD4C9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54</w:t>
            </w:r>
          </w:p>
        </w:tc>
        <w:tc>
          <w:tcPr>
            <w:tcW w:w="375" w:type="pct"/>
            <w:noWrap/>
            <w:vAlign w:val="center"/>
            <w:hideMark/>
          </w:tcPr>
          <w:p w14:paraId="1B708B5C"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0,005019</w:t>
            </w:r>
          </w:p>
        </w:tc>
        <w:tc>
          <w:tcPr>
            <w:tcW w:w="381" w:type="pct"/>
            <w:noWrap/>
            <w:vAlign w:val="center"/>
            <w:hideMark/>
          </w:tcPr>
          <w:p w14:paraId="479F12F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0,003095</w:t>
            </w:r>
          </w:p>
        </w:tc>
        <w:tc>
          <w:tcPr>
            <w:tcW w:w="398" w:type="pct"/>
            <w:noWrap/>
            <w:vAlign w:val="center"/>
            <w:hideMark/>
          </w:tcPr>
          <w:p w14:paraId="3CA7D065"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0,008259</w:t>
            </w:r>
          </w:p>
        </w:tc>
        <w:tc>
          <w:tcPr>
            <w:tcW w:w="381" w:type="pct"/>
            <w:noWrap/>
            <w:vAlign w:val="center"/>
            <w:hideMark/>
          </w:tcPr>
          <w:p w14:paraId="0CF288CA"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0,004421</w:t>
            </w:r>
          </w:p>
        </w:tc>
        <w:tc>
          <w:tcPr>
            <w:tcW w:w="712" w:type="pct"/>
            <w:noWrap/>
            <w:vAlign w:val="center"/>
            <w:hideMark/>
          </w:tcPr>
          <w:p w14:paraId="4F76558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0,00191</w:t>
            </w:r>
          </w:p>
        </w:tc>
        <w:tc>
          <w:tcPr>
            <w:tcW w:w="240" w:type="pct"/>
            <w:noWrap/>
            <w:vAlign w:val="center"/>
            <w:hideMark/>
          </w:tcPr>
          <w:p w14:paraId="09BC9D20"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110</w:t>
            </w:r>
          </w:p>
        </w:tc>
        <w:tc>
          <w:tcPr>
            <w:tcW w:w="398" w:type="pct"/>
            <w:noWrap/>
            <w:vAlign w:val="center"/>
            <w:hideMark/>
          </w:tcPr>
          <w:p w14:paraId="23E4901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0,567359</w:t>
            </w:r>
          </w:p>
        </w:tc>
        <w:tc>
          <w:tcPr>
            <w:tcW w:w="381" w:type="pct"/>
            <w:noWrap/>
            <w:vAlign w:val="center"/>
            <w:hideMark/>
          </w:tcPr>
          <w:p w14:paraId="1279B148"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0,567359</w:t>
            </w:r>
          </w:p>
        </w:tc>
        <w:tc>
          <w:tcPr>
            <w:tcW w:w="398" w:type="pct"/>
            <w:noWrap/>
            <w:vAlign w:val="center"/>
            <w:hideMark/>
          </w:tcPr>
          <w:p w14:paraId="6192DD96"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noWrap/>
            <w:vAlign w:val="center"/>
            <w:hideMark/>
          </w:tcPr>
          <w:p w14:paraId="5A4BB9C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noWrap/>
            <w:vAlign w:val="center"/>
            <w:hideMark/>
          </w:tcPr>
          <w:p w14:paraId="2623E66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p>
        </w:tc>
      </w:tr>
      <w:tr w:rsidR="006B77B7" w:rsidRPr="009B6F10" w14:paraId="1660C953" w14:textId="77777777" w:rsidTr="00B122CB">
        <w:trPr>
          <w:trHeight w:val="23"/>
          <w:jc w:val="center"/>
        </w:trPr>
        <w:tc>
          <w:tcPr>
            <w:tcW w:w="240" w:type="pct"/>
            <w:tcBorders>
              <w:bottom w:val="single" w:sz="12" w:space="0" w:color="0000FF"/>
            </w:tcBorders>
            <w:noWrap/>
            <w:vAlign w:val="center"/>
            <w:hideMark/>
          </w:tcPr>
          <w:p w14:paraId="3AE7C350"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55</w:t>
            </w:r>
          </w:p>
        </w:tc>
        <w:tc>
          <w:tcPr>
            <w:tcW w:w="375" w:type="pct"/>
            <w:tcBorders>
              <w:bottom w:val="single" w:sz="12" w:space="0" w:color="0000FF"/>
            </w:tcBorders>
            <w:noWrap/>
            <w:vAlign w:val="center"/>
            <w:hideMark/>
          </w:tcPr>
          <w:p w14:paraId="683CA44F" w14:textId="77777777" w:rsidR="006B77B7" w:rsidRPr="009B6F10" w:rsidRDefault="006B77B7" w:rsidP="009B6F10">
            <w:pPr>
              <w:widowControl w:val="0"/>
              <w:spacing w:after="0"/>
              <w:ind w:firstLine="0"/>
              <w:contextualSpacing/>
              <w:jc w:val="both"/>
              <w:rPr>
                <w:rFonts w:ascii="Titillium Web" w:hAnsi="Titillium Web"/>
                <w:color w:val="000000"/>
                <w:sz w:val="14"/>
                <w:szCs w:val="14"/>
              </w:rPr>
            </w:pPr>
            <w:r w:rsidRPr="009B6F10">
              <w:rPr>
                <w:rFonts w:ascii="Titillium Web" w:hAnsi="Titillium Web"/>
                <w:color w:val="000000"/>
                <w:sz w:val="14"/>
                <w:szCs w:val="14"/>
              </w:rPr>
              <w:t>0,005515</w:t>
            </w:r>
          </w:p>
        </w:tc>
        <w:tc>
          <w:tcPr>
            <w:tcW w:w="381" w:type="pct"/>
            <w:tcBorders>
              <w:bottom w:val="single" w:sz="12" w:space="0" w:color="0000FF"/>
            </w:tcBorders>
            <w:noWrap/>
            <w:vAlign w:val="center"/>
            <w:hideMark/>
          </w:tcPr>
          <w:p w14:paraId="79785924"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0,003376</w:t>
            </w:r>
          </w:p>
        </w:tc>
        <w:tc>
          <w:tcPr>
            <w:tcW w:w="398" w:type="pct"/>
            <w:tcBorders>
              <w:bottom w:val="single" w:sz="12" w:space="0" w:color="0000FF"/>
            </w:tcBorders>
            <w:noWrap/>
            <w:vAlign w:val="center"/>
            <w:hideMark/>
          </w:tcPr>
          <w:p w14:paraId="1900B03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0,00891</w:t>
            </w:r>
          </w:p>
        </w:tc>
        <w:tc>
          <w:tcPr>
            <w:tcW w:w="381" w:type="pct"/>
            <w:tcBorders>
              <w:bottom w:val="single" w:sz="12" w:space="0" w:color="0000FF"/>
            </w:tcBorders>
            <w:noWrap/>
            <w:vAlign w:val="center"/>
            <w:hideMark/>
          </w:tcPr>
          <w:p w14:paraId="4A75FF3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0,004776</w:t>
            </w:r>
          </w:p>
        </w:tc>
        <w:tc>
          <w:tcPr>
            <w:tcW w:w="712" w:type="pct"/>
            <w:tcBorders>
              <w:bottom w:val="single" w:sz="12" w:space="0" w:color="0000FF"/>
            </w:tcBorders>
            <w:noWrap/>
            <w:vAlign w:val="center"/>
            <w:hideMark/>
          </w:tcPr>
          <w:p w14:paraId="2BCD69EE"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0,00208</w:t>
            </w:r>
          </w:p>
        </w:tc>
        <w:tc>
          <w:tcPr>
            <w:tcW w:w="240" w:type="pct"/>
            <w:tcBorders>
              <w:bottom w:val="single" w:sz="12" w:space="0" w:color="0000FF"/>
            </w:tcBorders>
            <w:noWrap/>
            <w:vAlign w:val="center"/>
            <w:hideMark/>
          </w:tcPr>
          <w:p w14:paraId="02658DBB" w14:textId="77777777" w:rsidR="006B77B7" w:rsidRPr="009B6F10" w:rsidRDefault="006B77B7" w:rsidP="009B6F10">
            <w:pPr>
              <w:widowControl w:val="0"/>
              <w:spacing w:after="0"/>
              <w:ind w:firstLine="0"/>
              <w:contextualSpacing/>
              <w:jc w:val="center"/>
              <w:rPr>
                <w:rFonts w:ascii="Titillium Web" w:hAnsi="Titillium Web"/>
                <w:sz w:val="14"/>
                <w:szCs w:val="14"/>
              </w:rPr>
            </w:pPr>
            <w:r w:rsidRPr="009B6F10">
              <w:rPr>
                <w:rFonts w:ascii="Titillium Web" w:hAnsi="Titillium Web"/>
                <w:sz w:val="14"/>
                <w:szCs w:val="14"/>
              </w:rPr>
              <w:t>111</w:t>
            </w:r>
          </w:p>
        </w:tc>
        <w:tc>
          <w:tcPr>
            <w:tcW w:w="398" w:type="pct"/>
            <w:tcBorders>
              <w:bottom w:val="single" w:sz="12" w:space="0" w:color="0000FF"/>
            </w:tcBorders>
            <w:noWrap/>
            <w:vAlign w:val="center"/>
            <w:hideMark/>
          </w:tcPr>
          <w:p w14:paraId="0CFAF03D"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0,613488</w:t>
            </w:r>
          </w:p>
        </w:tc>
        <w:tc>
          <w:tcPr>
            <w:tcW w:w="381" w:type="pct"/>
            <w:tcBorders>
              <w:bottom w:val="single" w:sz="12" w:space="0" w:color="0000FF"/>
            </w:tcBorders>
            <w:noWrap/>
            <w:vAlign w:val="center"/>
            <w:hideMark/>
          </w:tcPr>
          <w:p w14:paraId="11DF1B93"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0,613488</w:t>
            </w:r>
          </w:p>
        </w:tc>
        <w:tc>
          <w:tcPr>
            <w:tcW w:w="398" w:type="pct"/>
            <w:tcBorders>
              <w:bottom w:val="single" w:sz="12" w:space="0" w:color="0000FF"/>
            </w:tcBorders>
            <w:noWrap/>
            <w:vAlign w:val="center"/>
            <w:hideMark/>
          </w:tcPr>
          <w:p w14:paraId="37317E7B"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381" w:type="pct"/>
            <w:tcBorders>
              <w:bottom w:val="single" w:sz="12" w:space="0" w:color="0000FF"/>
            </w:tcBorders>
            <w:noWrap/>
            <w:vAlign w:val="center"/>
            <w:hideMark/>
          </w:tcPr>
          <w:p w14:paraId="00CE0619"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1</w:t>
            </w:r>
          </w:p>
        </w:tc>
        <w:tc>
          <w:tcPr>
            <w:tcW w:w="712" w:type="pct"/>
            <w:tcBorders>
              <w:bottom w:val="single" w:sz="12" w:space="0" w:color="0000FF"/>
            </w:tcBorders>
            <w:noWrap/>
            <w:vAlign w:val="center"/>
            <w:hideMark/>
          </w:tcPr>
          <w:p w14:paraId="7ACC9AEF" w14:textId="77777777" w:rsidR="006B77B7" w:rsidRPr="009B6F10" w:rsidRDefault="006B77B7" w:rsidP="009B6F10">
            <w:pPr>
              <w:widowControl w:val="0"/>
              <w:spacing w:after="0"/>
              <w:ind w:firstLine="0"/>
              <w:contextualSpacing/>
              <w:jc w:val="center"/>
              <w:rPr>
                <w:rFonts w:ascii="Titillium Web" w:hAnsi="Titillium Web"/>
                <w:color w:val="000000"/>
                <w:sz w:val="14"/>
                <w:szCs w:val="14"/>
              </w:rPr>
            </w:pPr>
            <w:r w:rsidRPr="009B6F10">
              <w:rPr>
                <w:rFonts w:ascii="Titillium Web" w:hAnsi="Titillium Web"/>
                <w:color w:val="000000"/>
                <w:sz w:val="14"/>
                <w:szCs w:val="14"/>
              </w:rPr>
              <w:t>0</w:t>
            </w:r>
            <w:bookmarkEnd w:id="155"/>
          </w:p>
        </w:tc>
      </w:tr>
    </w:tbl>
    <w:p w14:paraId="1A1835F8" w14:textId="77777777" w:rsidR="009B6F10" w:rsidRPr="00421F4B" w:rsidRDefault="009B6F10"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sectPr w:rsidR="009B6F10" w:rsidRPr="00421F4B" w:rsidSect="00B122CB">
          <w:pgSz w:w="13892" w:h="19845" w:orient="landscape" w:code="8"/>
          <w:pgMar w:top="1134" w:right="737" w:bottom="851" w:left="1134" w:header="709" w:footer="709" w:gutter="284"/>
          <w:cols w:space="720"/>
          <w:formProt w:val="0"/>
          <w:docGrid w:linePitch="360"/>
        </w:sectPr>
      </w:pPr>
      <w:bookmarkStart w:id="156" w:name="_Toc193461530"/>
    </w:p>
    <w:p w14:paraId="2DDB2324"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r w:rsidRPr="00421F4B">
        <w:rPr>
          <w:rFonts w:ascii="Titillium Web" w:eastAsiaTheme="majorEastAsia" w:hAnsi="Titillium Web"/>
          <w:b/>
          <w:caps/>
          <w:color w:val="365F91" w:themeColor="accent1" w:themeShade="BF"/>
          <w:kern w:val="28"/>
          <w:sz w:val="18"/>
          <w:szCs w:val="18"/>
        </w:rPr>
        <w:lastRenderedPageBreak/>
        <w:t>I.6.35 BIBLIOGRAFIA</w:t>
      </w:r>
      <w:bookmarkEnd w:id="156"/>
    </w:p>
    <w:p w14:paraId="4ADFF0D2" w14:textId="77777777" w:rsidR="006B77B7" w:rsidRPr="00C960D4" w:rsidRDefault="006B77B7" w:rsidP="00C960D4">
      <w:pPr>
        <w:widowControl w:val="0"/>
        <w:autoSpaceDE w:val="0"/>
        <w:autoSpaceDN w:val="0"/>
        <w:adjustRightInd w:val="0"/>
        <w:spacing w:after="0"/>
        <w:contextualSpacing/>
        <w:jc w:val="both"/>
        <w:rPr>
          <w:rFonts w:ascii="Titillium Web" w:hAnsi="Titillium Web"/>
          <w:sz w:val="18"/>
          <w:szCs w:val="18"/>
        </w:rPr>
      </w:pPr>
      <w:r w:rsidRPr="00C960D4">
        <w:rPr>
          <w:rFonts w:ascii="Titillium Web" w:hAnsi="Titillium Web"/>
          <w:sz w:val="18"/>
          <w:szCs w:val="18"/>
        </w:rPr>
        <w:t xml:space="preserve">Gushiken, Luiz. Et al. </w:t>
      </w:r>
      <w:r w:rsidRPr="00C960D4">
        <w:rPr>
          <w:rFonts w:ascii="Titillium Web" w:hAnsi="Titillium Web"/>
          <w:b/>
          <w:bCs/>
          <w:sz w:val="18"/>
          <w:szCs w:val="18"/>
        </w:rPr>
        <w:t>Regime próprio de previdência dos servidores: como implementar? Uma visão prática e teórica</w:t>
      </w:r>
      <w:r w:rsidRPr="00C960D4">
        <w:rPr>
          <w:rFonts w:ascii="Titillium Web" w:hAnsi="Titillium Web"/>
          <w:sz w:val="18"/>
          <w:szCs w:val="18"/>
        </w:rPr>
        <w:t xml:space="preserve">. MPAS, Coleção Previdência Social, Serie Estudos, V.17, </w:t>
      </w:r>
      <w:proofErr w:type="spellStart"/>
      <w:r w:rsidRPr="00C960D4">
        <w:rPr>
          <w:rFonts w:ascii="Titillium Web" w:hAnsi="Titillium Web"/>
          <w:sz w:val="18"/>
          <w:szCs w:val="18"/>
        </w:rPr>
        <w:t>Iyer</w:t>
      </w:r>
      <w:proofErr w:type="spellEnd"/>
      <w:r w:rsidRPr="00C960D4">
        <w:rPr>
          <w:rFonts w:ascii="Titillium Web" w:hAnsi="Titillium Web"/>
          <w:sz w:val="18"/>
          <w:szCs w:val="18"/>
        </w:rPr>
        <w:t>, 2002.</w:t>
      </w:r>
    </w:p>
    <w:p w14:paraId="0C2692D7" w14:textId="77777777" w:rsidR="006B77B7" w:rsidRPr="00C960D4" w:rsidRDefault="006B77B7" w:rsidP="00C960D4">
      <w:pPr>
        <w:widowControl w:val="0"/>
        <w:autoSpaceDE w:val="0"/>
        <w:autoSpaceDN w:val="0"/>
        <w:adjustRightInd w:val="0"/>
        <w:spacing w:after="0"/>
        <w:contextualSpacing/>
        <w:jc w:val="both"/>
        <w:rPr>
          <w:rFonts w:ascii="Titillium Web" w:hAnsi="Titillium Web"/>
          <w:sz w:val="18"/>
          <w:szCs w:val="18"/>
          <w:lang w:val="en-US"/>
        </w:rPr>
      </w:pPr>
      <w:r w:rsidRPr="00C960D4">
        <w:rPr>
          <w:rFonts w:ascii="Titillium Web" w:eastAsia="CIDFont+F2" w:hAnsi="Titillium Web"/>
          <w:b/>
          <w:bCs/>
          <w:sz w:val="18"/>
          <w:szCs w:val="18"/>
          <w:lang w:val="en-US"/>
        </w:rPr>
        <w:t>WINKLEVOSS, Howard E. (1993)</w:t>
      </w:r>
      <w:r w:rsidRPr="00C960D4">
        <w:rPr>
          <w:rFonts w:ascii="Titillium Web" w:eastAsia="CIDFont+F2" w:hAnsi="Titillium Web"/>
          <w:sz w:val="18"/>
          <w:szCs w:val="18"/>
          <w:lang w:val="en-US"/>
        </w:rPr>
        <w:t xml:space="preserve"> </w:t>
      </w:r>
      <w:r w:rsidRPr="00C960D4">
        <w:rPr>
          <w:rFonts w:ascii="Titillium Web" w:eastAsia="CIDFont+F4" w:hAnsi="Titillium Web"/>
          <w:sz w:val="18"/>
          <w:szCs w:val="18"/>
          <w:lang w:val="en-US"/>
        </w:rPr>
        <w:t>“Pension mathematics with numerical illustrations Second edition. Pension Research Council of the Wharton School of the University of Pennsylvania.</w:t>
      </w:r>
    </w:p>
    <w:p w14:paraId="3EDC00D2" w14:textId="77777777" w:rsidR="009B6F10" w:rsidRPr="00421F4B" w:rsidRDefault="009B6F10"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bookmarkStart w:id="157" w:name="_Toc193461531"/>
    </w:p>
    <w:p w14:paraId="19185368" w14:textId="77777777" w:rsidR="006B77B7" w:rsidRPr="00421F4B" w:rsidRDefault="006B77B7" w:rsidP="00C960D4">
      <w:pPr>
        <w:widowControl w:val="0"/>
        <w:pBdr>
          <w:bottom w:val="single" w:sz="18" w:space="1" w:color="4BACC6" w:themeColor="accent5"/>
        </w:pBdr>
        <w:spacing w:after="0"/>
        <w:ind w:firstLine="0"/>
        <w:rPr>
          <w:rFonts w:ascii="Titillium Web" w:eastAsiaTheme="majorEastAsia" w:hAnsi="Titillium Web"/>
          <w:b/>
          <w:caps/>
          <w:color w:val="365F91" w:themeColor="accent1" w:themeShade="BF"/>
          <w:kern w:val="28"/>
          <w:sz w:val="18"/>
          <w:szCs w:val="18"/>
        </w:rPr>
      </w:pPr>
      <w:r w:rsidRPr="00421F4B">
        <w:rPr>
          <w:rFonts w:ascii="Titillium Web" w:eastAsiaTheme="majorEastAsia" w:hAnsi="Titillium Web"/>
          <w:b/>
          <w:caps/>
          <w:color w:val="365F91" w:themeColor="accent1" w:themeShade="BF"/>
          <w:kern w:val="28"/>
          <w:sz w:val="18"/>
          <w:szCs w:val="18"/>
        </w:rPr>
        <w:t>I.6.36 CONCEITOS, DEFINIÇÕES E SIGLAS</w:t>
      </w:r>
      <w:bookmarkEnd w:id="157"/>
    </w:p>
    <w:p w14:paraId="55446B7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AL</w:t>
      </w:r>
      <w:r w:rsidR="00822E41" w:rsidRPr="00C960D4">
        <w:rPr>
          <w:rFonts w:ascii="Titillium Web" w:hAnsi="Titillium Web"/>
          <w:sz w:val="18"/>
          <w:szCs w:val="18"/>
        </w:rPr>
        <w:t>Í</w:t>
      </w:r>
      <w:r w:rsidRPr="00C960D4">
        <w:rPr>
          <w:rFonts w:ascii="Titillium Web" w:hAnsi="Titillium Web"/>
          <w:sz w:val="18"/>
          <w:szCs w:val="18"/>
        </w:rPr>
        <w:t>QUOTA DE CONTRIBUIÇÃO SUPLEMENTAR: percentual de contribuição extraordinária, estabelecido em lei do ente federativo, para cobertura do custo suplementar e equacionamento do déficit atuarial.</w:t>
      </w:r>
    </w:p>
    <w:p w14:paraId="3CDB6DE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AVALIAÇÃO ATUARIAL: documento elaborado por atuário, em conformidade com as bases técnicas estabelecidas para o plano de benefícios do RPPS, que caracteriza a população segurada e a base cadastral utilizada, discrimina os encargos, estima os recursos necessários e as alíquotas de contribuição normal e suplementar do plano de custeio de equilíbrio para todos os benefícios do plano, que apresenta os montantes dos fundos de natureza atuarial, das reservas técnicas e provisões matemáticas a contabilizar, o fluxo atuarial e as projeções atuariais exigidas pela legislação pertinente e que contém parecer atuarial conclusivo relativo à solvência e liquidez do plano de benefícios.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4914F1B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ANÁLISE DE SENSIBILIDADE: método que busca mensurar o efeito de uma hipótese ou premissa no resultado de um estudo ou avaliação atuarial.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r w:rsidR="00031BB2" w:rsidRPr="00C960D4">
        <w:rPr>
          <w:rFonts w:ascii="Titillium Web" w:hAnsi="Titillium Web"/>
          <w:sz w:val="18"/>
          <w:szCs w:val="18"/>
        </w:rPr>
        <w:t>.</w:t>
      </w:r>
    </w:p>
    <w:p w14:paraId="4388EFE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BASES TÉCNICAS: premissas, pressupostos, hipóteses e parâmetros biométricos, demográficos, econômicos e financeiros utilizados e adotados no plano de benefícios pelo atuário, com a concordância dos representantes do RPPS, adequados e aderentes às características da massa de segurados e beneficiários do RPPS e ao seu regramento. Como bases técnicas entendem-se, também, os regimes financeiros adotados para o financiamento dos benefícios, as tábuas biométricas utilizadas, </w:t>
      </w:r>
      <w:r w:rsidR="002F43CB" w:rsidRPr="00C960D4">
        <w:rPr>
          <w:rFonts w:ascii="Titillium Web" w:hAnsi="Titillium Web"/>
          <w:sz w:val="18"/>
          <w:szCs w:val="18"/>
        </w:rPr>
        <w:t>assim</w:t>
      </w:r>
      <w:r w:rsidRPr="00C960D4">
        <w:rPr>
          <w:rFonts w:ascii="Titillium Web" w:hAnsi="Titillium Web"/>
          <w:sz w:val="18"/>
          <w:szCs w:val="18"/>
        </w:rPr>
        <w:t xml:space="preserve"> como fatores e taxas utilizados para a estimação de receitas e encargos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7768AAF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COMPENSAÇÃO FINANCEIRA ENTRE OS REGIMES: encontro de contas entre o Regime Geral de Previdência Social e os regimes próprios de previdência social dos servidores públicos da União, dos Estados, do Distrito Federal e dos Municípios, e entre os regimes próprios, tomando por base o tempo e os valores de contribuições vertidos para efeito de aposentadoria.</w:t>
      </w:r>
    </w:p>
    <w:p w14:paraId="0573A01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CUSTEIO ADMINISTRATIVO: o valor correspondente às necessidades de custeio das despesas correntes e de capital necessárias à organização e ao funcionamento da unidade gestora do RPPS, inclusive para a conservação de seu patrimônio, conforme limites estabelecidos em parâmetros gerais.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r w:rsidRPr="00C960D4">
        <w:rPr>
          <w:rFonts w:ascii="Titillium Web" w:hAnsi="Titillium Web"/>
          <w:noProof/>
          <w:sz w:val="18"/>
          <w:szCs w:val="18"/>
        </w:rPr>
        <w:t xml:space="preserve"> </w:t>
      </w:r>
    </w:p>
    <w:p w14:paraId="3FD194F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CUSTEIO PREVIDENCIÁRIO: </w:t>
      </w:r>
      <w:r w:rsidR="00745BAE" w:rsidRPr="00C960D4">
        <w:rPr>
          <w:rFonts w:ascii="Titillium Web" w:hAnsi="Titillium Web"/>
          <w:sz w:val="18"/>
          <w:szCs w:val="18"/>
        </w:rPr>
        <w:t>f</w:t>
      </w:r>
      <w:r w:rsidRPr="00C960D4">
        <w:rPr>
          <w:rFonts w:ascii="Titillium Web" w:hAnsi="Titillium Web"/>
          <w:sz w:val="18"/>
          <w:szCs w:val="18"/>
        </w:rPr>
        <w:t xml:space="preserve">ixação das fontes de recursos necessários para financiar o Custo Previdenciário de um plano previdenciário, destacando-se as contribuições a serem vertidas pelos servidores e </w:t>
      </w:r>
      <w:r w:rsidR="00031BB2" w:rsidRPr="00C960D4">
        <w:rPr>
          <w:rFonts w:ascii="Titillium Web" w:hAnsi="Titillium Web"/>
          <w:sz w:val="18"/>
          <w:szCs w:val="18"/>
        </w:rPr>
        <w:t xml:space="preserve">pelo </w:t>
      </w:r>
      <w:r w:rsidRPr="00C960D4">
        <w:rPr>
          <w:rFonts w:ascii="Titillium Web" w:hAnsi="Titillium Web"/>
          <w:sz w:val="18"/>
          <w:szCs w:val="18"/>
        </w:rPr>
        <w:t xml:space="preserve">ente público </w:t>
      </w:r>
      <w:r w:rsidRPr="00C960D4">
        <w:rPr>
          <w:rFonts w:ascii="Titillium Web" w:hAnsi="Titillium Web"/>
          <w:color w:val="000000" w:themeColor="text1"/>
          <w:sz w:val="18"/>
          <w:szCs w:val="18"/>
        </w:rPr>
        <w:t>(Gushiken, Luiz. Et al)</w:t>
      </w:r>
      <w:r w:rsidRPr="00C960D4">
        <w:rPr>
          <w:rFonts w:ascii="Titillium Web" w:hAnsi="Titillium Web"/>
          <w:sz w:val="18"/>
          <w:szCs w:val="18"/>
        </w:rPr>
        <w:t xml:space="preserve">. </w:t>
      </w:r>
    </w:p>
    <w:p w14:paraId="664C457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CUSTO PREVIDENCIÁRIO DO PLANO: </w:t>
      </w:r>
      <w:r w:rsidR="006D2E44" w:rsidRPr="00C960D4">
        <w:rPr>
          <w:rFonts w:ascii="Titillium Web" w:hAnsi="Titillium Web"/>
          <w:sz w:val="18"/>
          <w:szCs w:val="18"/>
        </w:rPr>
        <w:t>r</w:t>
      </w:r>
      <w:r w:rsidRPr="00C960D4">
        <w:rPr>
          <w:rFonts w:ascii="Titillium Web" w:hAnsi="Titillium Web"/>
          <w:sz w:val="18"/>
          <w:szCs w:val="18"/>
        </w:rPr>
        <w:t>efere-se ao “Valor Atual dos Benefícios Futuros” de todos os benefícios, acrescido do custo administrativo. (Gushiken, Luiz. Et al)</w:t>
      </w:r>
      <w:r w:rsidR="00BC2F3A" w:rsidRPr="00C960D4">
        <w:rPr>
          <w:rFonts w:ascii="Titillium Web" w:hAnsi="Titillium Web"/>
          <w:sz w:val="18"/>
          <w:szCs w:val="18"/>
        </w:rPr>
        <w:t>.</w:t>
      </w:r>
      <w:r w:rsidRPr="00C960D4">
        <w:rPr>
          <w:rFonts w:ascii="Titillium Web" w:hAnsi="Titillium Web"/>
          <w:sz w:val="18"/>
          <w:szCs w:val="18"/>
        </w:rPr>
        <w:t xml:space="preserve"> </w:t>
      </w:r>
    </w:p>
    <w:p w14:paraId="17126EA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DATA FOCAL DA AVALIAÇÃO ATUARIAL: data na qual foram posicionados, a valor presente, os encargos, as contribuições e aportes relativos ao plano de benefícios, </w:t>
      </w:r>
      <w:r w:rsidR="00CF7774" w:rsidRPr="00C960D4">
        <w:rPr>
          <w:rFonts w:ascii="Titillium Web" w:hAnsi="Titillium Web"/>
          <w:sz w:val="18"/>
          <w:szCs w:val="18"/>
        </w:rPr>
        <w:t xml:space="preserve">assim </w:t>
      </w:r>
      <w:r w:rsidRPr="00C960D4">
        <w:rPr>
          <w:rFonts w:ascii="Titillium Web" w:hAnsi="Titillium Web"/>
          <w:sz w:val="18"/>
          <w:szCs w:val="18"/>
        </w:rPr>
        <w:t>como o ativo real líquido e na qual fo</w:t>
      </w:r>
      <w:r w:rsidR="00BC2F3A" w:rsidRPr="00C960D4">
        <w:rPr>
          <w:rFonts w:ascii="Titillium Web" w:hAnsi="Titillium Web"/>
          <w:sz w:val="18"/>
          <w:szCs w:val="18"/>
        </w:rPr>
        <w:t>ram</w:t>
      </w:r>
      <w:r w:rsidRPr="00C960D4">
        <w:rPr>
          <w:rFonts w:ascii="Titillium Web" w:hAnsi="Titillium Web"/>
          <w:sz w:val="18"/>
          <w:szCs w:val="18"/>
        </w:rPr>
        <w:t xml:space="preserve"> apurado</w:t>
      </w:r>
      <w:r w:rsidR="00BC2F3A" w:rsidRPr="00C960D4">
        <w:rPr>
          <w:rFonts w:ascii="Titillium Web" w:hAnsi="Titillium Web"/>
          <w:sz w:val="18"/>
          <w:szCs w:val="18"/>
        </w:rPr>
        <w:t>s</w:t>
      </w:r>
      <w:r w:rsidRPr="00C960D4">
        <w:rPr>
          <w:rFonts w:ascii="Titillium Web" w:hAnsi="Titillium Web"/>
          <w:sz w:val="18"/>
          <w:szCs w:val="18"/>
        </w:rPr>
        <w:t xml:space="preserve"> o resultado e a situação atuarial do plano. Nas avaliações atuariais anuais, a data focal é a data do último dia do ano civil, 31 de dezembro.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392BD6E2"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D</w:t>
      </w:r>
      <w:r w:rsidR="00BC2F3A" w:rsidRPr="00C960D4">
        <w:rPr>
          <w:rFonts w:ascii="Titillium Web" w:hAnsi="Titillium Web"/>
          <w:sz w:val="18"/>
          <w:szCs w:val="18"/>
        </w:rPr>
        <w:t>É</w:t>
      </w:r>
      <w:r w:rsidRPr="00C960D4">
        <w:rPr>
          <w:rFonts w:ascii="Titillium Web" w:hAnsi="Titillium Web"/>
          <w:sz w:val="18"/>
          <w:szCs w:val="18"/>
        </w:rPr>
        <w:t>FICIT ATU</w:t>
      </w:r>
      <w:r w:rsidR="00A43EB6" w:rsidRPr="00C960D4">
        <w:rPr>
          <w:rFonts w:ascii="Titillium Web" w:hAnsi="Titillium Web"/>
          <w:sz w:val="18"/>
          <w:szCs w:val="18"/>
        </w:rPr>
        <w:t>A</w:t>
      </w:r>
      <w:r w:rsidRPr="00C960D4">
        <w:rPr>
          <w:rFonts w:ascii="Titillium Web" w:hAnsi="Titillium Web"/>
          <w:sz w:val="18"/>
          <w:szCs w:val="18"/>
        </w:rPr>
        <w:t>RIAL: resultado negativo apurado por meio do confronto entre o somatório dos ativos garantidores dos compromissos do plano de benefícios e os valores atuais do fluxo de contribuições futuras, do fluxo dos valores líquidos da compensação financeira a receber e do fluxo dos parcelamentos vigentes a receber, menos o somatório dos valores atuais dos fluxos futuros de pagamento dos benefícios do plano de benefícios.</w:t>
      </w:r>
    </w:p>
    <w:p w14:paraId="61DF6A40"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EQUIL</w:t>
      </w:r>
      <w:r w:rsidR="00022E98" w:rsidRPr="00C960D4">
        <w:rPr>
          <w:rFonts w:ascii="Titillium Web" w:hAnsi="Titillium Web"/>
          <w:sz w:val="18"/>
          <w:szCs w:val="18"/>
        </w:rPr>
        <w:t>Í</w:t>
      </w:r>
      <w:r w:rsidRPr="00C960D4">
        <w:rPr>
          <w:rFonts w:ascii="Titillium Web" w:hAnsi="Titillium Web"/>
          <w:sz w:val="18"/>
          <w:szCs w:val="18"/>
        </w:rPr>
        <w:t xml:space="preserve">BRIO ATUARIAL: garantia de equivalência, a valor presente, entre o fluxo das receitas estimadas e das obrigações projetadas, ambas estimadas e projetadas atuarialmente, até a extinção da massa de segurados a que se refere; expressão utilizada para denotar a igualdade entre o total dos recursos garantidores do plano de benefícios do RPPS, acrescido das contribuições futuras e direitos, e o total de compromissos atuais e futuros do regime.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52FC046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HIPÓTESES ATUARIAIS: hipóteses adotadas pelo atuário que devem refletir as características biométricas, demográficas, financeiras e econ</w:t>
      </w:r>
      <w:r w:rsidR="00EE2F84" w:rsidRPr="00C960D4">
        <w:rPr>
          <w:rFonts w:ascii="Titillium Web" w:hAnsi="Titillium Web"/>
          <w:sz w:val="18"/>
          <w:szCs w:val="18"/>
        </w:rPr>
        <w:t>ô</w:t>
      </w:r>
      <w:r w:rsidRPr="00C960D4">
        <w:rPr>
          <w:rFonts w:ascii="Titillium Web" w:hAnsi="Titillium Web"/>
          <w:sz w:val="18"/>
          <w:szCs w:val="18"/>
        </w:rPr>
        <w:t>micas incidentes sobre a população de segurados e respetivo Regime Próprio, utilizadas no cálculo dos benefícios futuros, de que são exemplos as taxas de juros, de crescimento salarial, de rotatividade, de mortalidade, de invalidez, composição de família de pensionistas, entre outras. Representam estimativas de eventos futuros que</w:t>
      </w:r>
      <w:r w:rsidR="00EE2F84" w:rsidRPr="00C960D4">
        <w:rPr>
          <w:rFonts w:ascii="Titillium Web" w:hAnsi="Titillium Web"/>
          <w:sz w:val="18"/>
          <w:szCs w:val="18"/>
        </w:rPr>
        <w:t>,</w:t>
      </w:r>
      <w:r w:rsidRPr="00C960D4">
        <w:rPr>
          <w:rFonts w:ascii="Titillium Web" w:hAnsi="Titillium Web"/>
          <w:sz w:val="18"/>
          <w:szCs w:val="18"/>
        </w:rPr>
        <w:t xml:space="preserve"> periodicamente, por ocasião das reavaliações atuariais, são confrontadas com acontecimentos da ida real, para os necessários ajustes. (Gushiken, Luiz. Et al)</w:t>
      </w:r>
      <w:r w:rsidR="00EE2F84" w:rsidRPr="00C960D4">
        <w:rPr>
          <w:rFonts w:ascii="Titillium Web" w:hAnsi="Titillium Web"/>
          <w:sz w:val="18"/>
          <w:szCs w:val="18"/>
        </w:rPr>
        <w:t>.</w:t>
      </w:r>
    </w:p>
    <w:p w14:paraId="29418D2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EQUILÍBRIO FINANCEIRO: garantia de equivalência entre as receitas auferidas e as obrigações do RPPS em cada exercício financeiro. (Portaria </w:t>
      </w:r>
      <w:proofErr w:type="spellStart"/>
      <w:r w:rsidR="00AE282A" w:rsidRPr="00C960D4">
        <w:rPr>
          <w:rFonts w:ascii="Titillium Web" w:hAnsi="Titillium Web"/>
          <w:sz w:val="18"/>
          <w:szCs w:val="18"/>
        </w:rPr>
        <w:t>SP</w:t>
      </w:r>
      <w:r w:rsidR="004B1120" w:rsidRPr="00C960D4">
        <w:rPr>
          <w:rFonts w:ascii="Titillium Web" w:hAnsi="Titillium Web"/>
          <w:sz w:val="18"/>
          <w:szCs w:val="18"/>
        </w:rPr>
        <w:t>rev</w:t>
      </w:r>
      <w:proofErr w:type="spellEnd"/>
      <w:r w:rsidRPr="00C960D4">
        <w:rPr>
          <w:rFonts w:ascii="Titillium Web" w:hAnsi="Titillium Web"/>
          <w:sz w:val="18"/>
          <w:szCs w:val="18"/>
        </w:rPr>
        <w:t xml:space="preserve"> nº 1.467/22).</w:t>
      </w:r>
      <w:r w:rsidRPr="00C960D4">
        <w:rPr>
          <w:rFonts w:ascii="Titillium Web" w:hAnsi="Titillium Web"/>
          <w:noProof/>
          <w:sz w:val="18"/>
          <w:szCs w:val="18"/>
        </w:rPr>
        <w:t xml:space="preserve"> </w:t>
      </w:r>
    </w:p>
    <w:p w14:paraId="52D0F1AD"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MÉTODO DE FINANCIAME</w:t>
      </w:r>
      <w:r w:rsidR="00EE2F84" w:rsidRPr="00C960D4">
        <w:rPr>
          <w:rFonts w:ascii="Titillium Web" w:hAnsi="Titillium Web"/>
          <w:sz w:val="18"/>
          <w:szCs w:val="18"/>
        </w:rPr>
        <w:t>NTO</w:t>
      </w:r>
      <w:r w:rsidRPr="00C960D4">
        <w:rPr>
          <w:rFonts w:ascii="Titillium Web" w:hAnsi="Titillium Web"/>
          <w:sz w:val="18"/>
          <w:szCs w:val="18"/>
        </w:rPr>
        <w:t xml:space="preserve"> ATUARIAL: metodologia adotada pelo atuário para estabelecer o nível de constituição das reservas necessárias à cobertura dos benefícios estruturados no regime financeiro de capitalização em face das características biométricas, demográficas, econômicas e financeiras dos segurados e beneficiários do RPPS. </w:t>
      </w:r>
    </w:p>
    <w:p w14:paraId="34D451E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NOTA TÉCNICA ATUARIAL (NTA): documento técnico elaborado por atuário e exclusivo de cada RPPS, em conformidade com a instrução normativa emanada da Secretaria de Previdência do Ministério da Fazenda, que contém todas as formulações e expressões de cálculo das alíquotas de contribuição e dos encargos do plano de benefícios, das provisões (reservas) matemáticas previdenciárias e fundos de natureza atuarial, em conformidade com as bases técnicas aderentes à população do RPPS, </w:t>
      </w:r>
      <w:r w:rsidR="004C6B4F" w:rsidRPr="00C960D4">
        <w:rPr>
          <w:rFonts w:ascii="Titillium Web" w:hAnsi="Titillium Web"/>
          <w:sz w:val="18"/>
          <w:szCs w:val="18"/>
        </w:rPr>
        <w:t>assim</w:t>
      </w:r>
      <w:r w:rsidRPr="00C960D4">
        <w:rPr>
          <w:rFonts w:ascii="Titillium Web" w:hAnsi="Titillium Web"/>
          <w:sz w:val="18"/>
          <w:szCs w:val="18"/>
        </w:rPr>
        <w:t xml:space="preserve"> como descreve, de forma clara e precisa, as características gerais dos benefícios, as bases técnicas adotadas e metodologias utilizadas nas formulações. (Portaria </w:t>
      </w:r>
      <w:proofErr w:type="spellStart"/>
      <w:r w:rsidR="00AE282A" w:rsidRPr="00C960D4">
        <w:rPr>
          <w:rFonts w:ascii="Titillium Web" w:hAnsi="Titillium Web"/>
          <w:sz w:val="18"/>
          <w:szCs w:val="18"/>
        </w:rPr>
        <w:t>SP</w:t>
      </w:r>
      <w:r w:rsidR="00FC44D3"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50565BB6"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PENSÃO: refere-se a benefício sob forma de prestações continuadas, pago aos dependentes do segurado, quando de seu falecimento.</w:t>
      </w:r>
    </w:p>
    <w:p w14:paraId="1C0944B0"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PENSIONISTA: o dependente em gozo de pensão previdenciária em decorrência de falecimento do segurado ao qual se encontrava vinculado.</w:t>
      </w:r>
    </w:p>
    <w:p w14:paraId="2A9CD92C"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PERFIL DE RISCO ATUARIAL: é a classificação risco atuarial do RPPS calculada e divulgada pela </w:t>
      </w:r>
      <w:proofErr w:type="spellStart"/>
      <w:r w:rsidR="00AE282A" w:rsidRPr="00C960D4">
        <w:rPr>
          <w:rFonts w:ascii="Titillium Web" w:hAnsi="Titillium Web"/>
          <w:sz w:val="18"/>
          <w:szCs w:val="18"/>
        </w:rPr>
        <w:t>S</w:t>
      </w:r>
      <w:r w:rsidR="00FC44D3" w:rsidRPr="00C960D4">
        <w:rPr>
          <w:rFonts w:ascii="Titillium Web" w:hAnsi="Titillium Web"/>
          <w:sz w:val="18"/>
          <w:szCs w:val="18"/>
        </w:rPr>
        <w:t>Prev</w:t>
      </w:r>
      <w:proofErr w:type="spellEnd"/>
      <w:r w:rsidRPr="00C960D4">
        <w:rPr>
          <w:rFonts w:ascii="Titillium Web" w:hAnsi="Titillium Web"/>
          <w:sz w:val="18"/>
          <w:szCs w:val="18"/>
        </w:rPr>
        <w:t xml:space="preserve"> por meio de matriz de risco que considera o porte e os indicadores apurados a partir de informações do </w:t>
      </w:r>
      <w:proofErr w:type="spellStart"/>
      <w:r w:rsidR="00EE2F84" w:rsidRPr="00C960D4">
        <w:rPr>
          <w:rFonts w:ascii="Titillium Web" w:hAnsi="Titillium Web"/>
          <w:sz w:val="18"/>
          <w:szCs w:val="18"/>
        </w:rPr>
        <w:t>Cadprev</w:t>
      </w:r>
      <w:proofErr w:type="spellEnd"/>
      <w:r w:rsidRPr="00C960D4">
        <w:rPr>
          <w:rFonts w:ascii="Titillium Web" w:hAnsi="Titillium Web"/>
          <w:sz w:val="18"/>
          <w:szCs w:val="18"/>
        </w:rPr>
        <w:t xml:space="preserve"> e </w:t>
      </w:r>
      <w:r w:rsidR="00EE2F84" w:rsidRPr="00C960D4">
        <w:rPr>
          <w:rFonts w:ascii="Titillium Web" w:hAnsi="Titillium Web"/>
          <w:sz w:val="18"/>
          <w:szCs w:val="18"/>
        </w:rPr>
        <w:t>d</w:t>
      </w:r>
      <w:r w:rsidRPr="00C960D4">
        <w:rPr>
          <w:rFonts w:ascii="Titillium Web" w:hAnsi="Titillium Web"/>
          <w:sz w:val="18"/>
          <w:szCs w:val="18"/>
        </w:rPr>
        <w:t xml:space="preserve">o </w:t>
      </w:r>
      <w:proofErr w:type="spellStart"/>
      <w:r w:rsidR="00EE2F84" w:rsidRPr="00C960D4">
        <w:rPr>
          <w:rFonts w:ascii="Titillium Web" w:hAnsi="Titillium Web"/>
          <w:sz w:val="18"/>
          <w:szCs w:val="18"/>
        </w:rPr>
        <w:t>Sisconf</w:t>
      </w:r>
      <w:proofErr w:type="spellEnd"/>
      <w:r w:rsidRPr="00C960D4">
        <w:rPr>
          <w:rFonts w:ascii="Titillium Web" w:hAnsi="Titillium Web"/>
          <w:sz w:val="18"/>
          <w:szCs w:val="18"/>
        </w:rPr>
        <w:t xml:space="preserve">, seguindo os critérios estabelecidos na IN </w:t>
      </w:r>
      <w:proofErr w:type="spellStart"/>
      <w:r w:rsidR="00AE282A" w:rsidRPr="00C960D4">
        <w:rPr>
          <w:rFonts w:ascii="Titillium Web" w:hAnsi="Titillium Web"/>
          <w:sz w:val="18"/>
          <w:szCs w:val="18"/>
        </w:rPr>
        <w:t>SP</w:t>
      </w:r>
      <w:r w:rsidR="00FC44D3" w:rsidRPr="00C960D4">
        <w:rPr>
          <w:rFonts w:ascii="Titillium Web" w:hAnsi="Titillium Web"/>
          <w:sz w:val="18"/>
          <w:szCs w:val="18"/>
        </w:rPr>
        <w:t>rev</w:t>
      </w:r>
      <w:proofErr w:type="spellEnd"/>
      <w:r w:rsidRPr="00C960D4">
        <w:rPr>
          <w:rFonts w:ascii="Titillium Web" w:hAnsi="Titillium Web"/>
          <w:sz w:val="18"/>
          <w:szCs w:val="18"/>
        </w:rPr>
        <w:t xml:space="preserve"> nº 006/18.</w:t>
      </w:r>
    </w:p>
    <w:p w14:paraId="5E44408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PLANO DE BENEFÍCIOS: benefícios de natureza previdenciária oferecidos aos segurados do RPPS, segundo as regras constitucionais e legais, limitados ao conjunto estabelecido para o Regime Geral de Previdência Social - RGPS (Portaria </w:t>
      </w:r>
      <w:proofErr w:type="spellStart"/>
      <w:r w:rsidR="00AE282A" w:rsidRPr="00C960D4">
        <w:rPr>
          <w:rFonts w:ascii="Titillium Web" w:hAnsi="Titillium Web"/>
          <w:sz w:val="18"/>
          <w:szCs w:val="18"/>
        </w:rPr>
        <w:t>SP</w:t>
      </w:r>
      <w:r w:rsidR="00FC44D3"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7B6C692F"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PLANO DE CUSTEIO VIGENTE: conjunto de alíquotas normais e suplementares e de aportes para financiamento do plano de benefícios e dos custos com a administração desse plano, estabelecido em lei pelo ente federativo e vigente na posição da avaliação atuarial. (Portaria </w:t>
      </w:r>
      <w:proofErr w:type="spellStart"/>
      <w:r w:rsidR="00AE282A" w:rsidRPr="00C960D4">
        <w:rPr>
          <w:rFonts w:ascii="Titillium Web" w:hAnsi="Titillium Web"/>
          <w:sz w:val="18"/>
          <w:szCs w:val="18"/>
        </w:rPr>
        <w:t>SP</w:t>
      </w:r>
      <w:r w:rsidR="00FC44D3" w:rsidRPr="00C960D4">
        <w:rPr>
          <w:rFonts w:ascii="Titillium Web" w:hAnsi="Titillium Web"/>
          <w:sz w:val="18"/>
          <w:szCs w:val="18"/>
        </w:rPr>
        <w:t>rev</w:t>
      </w:r>
      <w:proofErr w:type="spellEnd"/>
      <w:r w:rsidRPr="00C960D4">
        <w:rPr>
          <w:rFonts w:ascii="Titillium Web" w:hAnsi="Titillium Web"/>
          <w:sz w:val="18"/>
          <w:szCs w:val="18"/>
        </w:rPr>
        <w:t xml:space="preserve"> nº 1.467/22).</w:t>
      </w:r>
    </w:p>
    <w:p w14:paraId="090C30BB"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lastRenderedPageBreak/>
        <w:t>PLANO PREVIDENCIÁRIO: Termo genérico para se referir a um plano de benefícios de caráter previdenciário.</w:t>
      </w:r>
      <w:r w:rsidRPr="00C960D4">
        <w:rPr>
          <w:rFonts w:ascii="Titillium Web" w:hAnsi="Titillium Web"/>
          <w:noProof/>
          <w:sz w:val="18"/>
          <w:szCs w:val="18"/>
        </w:rPr>
        <w:t xml:space="preserve"> </w:t>
      </w:r>
    </w:p>
    <w:p w14:paraId="33B624C4"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PLANO DE BENEF</w:t>
      </w:r>
      <w:r w:rsidR="0034281E" w:rsidRPr="00C960D4">
        <w:rPr>
          <w:rFonts w:ascii="Titillium Web" w:hAnsi="Titillium Web"/>
          <w:sz w:val="18"/>
          <w:szCs w:val="18"/>
        </w:rPr>
        <w:t>Í</w:t>
      </w:r>
      <w:r w:rsidRPr="00C960D4">
        <w:rPr>
          <w:rFonts w:ascii="Titillium Web" w:hAnsi="Titillium Web"/>
          <w:sz w:val="18"/>
          <w:szCs w:val="18"/>
        </w:rPr>
        <w:t>CIOS DE MODALIDADE BENEFÍCIO DEFINIDO é o Plano de Benefícios de caráter previdenciário, cujos benefícios programados têm seu valor ou nível previamente estabelecidos, sendo o custeio determinado atuarialmente, de forma a assegurar sua concessão e manutenção. (Resolução MPS/CGPC nº 16/05).</w:t>
      </w:r>
    </w:p>
    <w:p w14:paraId="6DAD3AD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PROJEÇÕES ATUARIAIS COM ALÍQUOTAS DE EQUIL</w:t>
      </w:r>
      <w:r w:rsidR="0034281E" w:rsidRPr="00C960D4">
        <w:rPr>
          <w:rFonts w:ascii="Titillium Web" w:hAnsi="Titillium Web"/>
          <w:sz w:val="18"/>
          <w:szCs w:val="18"/>
        </w:rPr>
        <w:t>Í</w:t>
      </w:r>
      <w:r w:rsidRPr="00C960D4">
        <w:rPr>
          <w:rFonts w:ascii="Titillium Web" w:hAnsi="Titillium Web"/>
          <w:sz w:val="18"/>
          <w:szCs w:val="18"/>
        </w:rPr>
        <w:t xml:space="preserve">BRIO: compreendem as projeções de todas as receitas e despesas do RPPS, considerando o fluxo atuarial dos benefícios calculados pelo regime financeiro de capitalização, os benefícios calculados por capitais de cobertura e os benefícios calculados por repartição simples e taxa de administração, calculados com base nas novas alíquotas de equilíbrio, para atender </w:t>
      </w:r>
      <w:r w:rsidR="00F226B7" w:rsidRPr="00C960D4">
        <w:rPr>
          <w:rFonts w:ascii="Titillium Web" w:hAnsi="Titillium Web"/>
          <w:sz w:val="18"/>
          <w:szCs w:val="18"/>
        </w:rPr>
        <w:t>à</w:t>
      </w:r>
      <w:r w:rsidR="004F4FCA" w:rsidRPr="00C960D4">
        <w:rPr>
          <w:rFonts w:ascii="Titillium Web" w:hAnsi="Titillium Web"/>
          <w:sz w:val="18"/>
          <w:szCs w:val="18"/>
        </w:rPr>
        <w:t>s</w:t>
      </w:r>
      <w:r w:rsidRPr="00C960D4">
        <w:rPr>
          <w:rFonts w:ascii="Titillium Web" w:hAnsi="Titillium Web"/>
          <w:sz w:val="18"/>
          <w:szCs w:val="18"/>
        </w:rPr>
        <w:t xml:space="preserve"> exigências da </w:t>
      </w:r>
      <w:r w:rsidR="00535B6C" w:rsidRPr="00C960D4">
        <w:rPr>
          <w:rFonts w:ascii="Titillium Web" w:hAnsi="Titillium Web"/>
          <w:sz w:val="18"/>
          <w:szCs w:val="18"/>
        </w:rPr>
        <w:t>LRF</w:t>
      </w:r>
      <w:r w:rsidRPr="00C960D4">
        <w:rPr>
          <w:rFonts w:ascii="Titillium Web" w:hAnsi="Titillium Web"/>
          <w:sz w:val="18"/>
          <w:szCs w:val="18"/>
        </w:rPr>
        <w:t>.</w:t>
      </w:r>
    </w:p>
    <w:p w14:paraId="29B6F019"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PROJEÇÕES ATUARIAIS COM ALÍQUOTAS VIGENTES: compreendem as projeções de todas as receitas e despesas do RPPS, considerando o fluxo atuarial dos benefícios calculados pelo regime financeiro de capitalização, os benefícios calculados por repartição de capitais de cobertura, os benefícios calculados por repartição simples e taxa de administração, calculados com base nas alíquotas vigentes, para atender </w:t>
      </w:r>
      <w:r w:rsidR="00F226B7" w:rsidRPr="00C960D4">
        <w:rPr>
          <w:rFonts w:ascii="Titillium Web" w:hAnsi="Titillium Web"/>
          <w:sz w:val="18"/>
          <w:szCs w:val="18"/>
        </w:rPr>
        <w:t xml:space="preserve">às </w:t>
      </w:r>
      <w:r w:rsidRPr="00C960D4">
        <w:rPr>
          <w:rFonts w:ascii="Titillium Web" w:hAnsi="Titillium Web"/>
          <w:sz w:val="18"/>
          <w:szCs w:val="18"/>
        </w:rPr>
        <w:t xml:space="preserve">exigências da </w:t>
      </w:r>
      <w:r w:rsidR="00535B6C" w:rsidRPr="00C960D4">
        <w:rPr>
          <w:rFonts w:ascii="Titillium Web" w:hAnsi="Titillium Web"/>
          <w:sz w:val="18"/>
          <w:szCs w:val="18"/>
        </w:rPr>
        <w:t>LRF</w:t>
      </w:r>
      <w:r w:rsidRPr="00C960D4">
        <w:rPr>
          <w:rFonts w:ascii="Titillium Web" w:hAnsi="Titillium Web"/>
          <w:sz w:val="18"/>
          <w:szCs w:val="18"/>
        </w:rPr>
        <w:t>.</w:t>
      </w:r>
    </w:p>
    <w:p w14:paraId="6A25A62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PROVISÃO MATEMÁTICA: corresponde ao valor presente dos encargos (compromissos) com um determinado benefício não concedido (Provisão Matemática de Benefício a Conceder) ou já concedido (Provisão Matemática de Benefícios Concedidos) líquidos das contribuições futuras e aportes futuros, ambos também a valor presente.</w:t>
      </w:r>
    </w:p>
    <w:p w14:paraId="4164136A"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REGIME FINANCEIRO: termo genérico usado para se referir ao sistema de financiamento de planos previdenciários convencionados e regulados em lei. </w:t>
      </w:r>
      <w:r w:rsidR="00BC505D" w:rsidRPr="00C960D4">
        <w:rPr>
          <w:rFonts w:ascii="Titillium Web" w:hAnsi="Titillium Web"/>
          <w:sz w:val="18"/>
          <w:szCs w:val="18"/>
        </w:rPr>
        <w:t>É</w:t>
      </w:r>
      <w:r w:rsidRPr="00C960D4">
        <w:rPr>
          <w:rFonts w:ascii="Titillium Web" w:hAnsi="Titillium Web"/>
          <w:sz w:val="18"/>
          <w:szCs w:val="18"/>
        </w:rPr>
        <w:t xml:space="preserve"> um modelo conceitual que permite calcular </w:t>
      </w:r>
      <w:r w:rsidR="00BC505D" w:rsidRPr="00C960D4">
        <w:rPr>
          <w:rFonts w:ascii="Titillium Web" w:hAnsi="Titillium Web"/>
          <w:sz w:val="18"/>
          <w:szCs w:val="18"/>
        </w:rPr>
        <w:t xml:space="preserve">o </w:t>
      </w:r>
      <w:r w:rsidRPr="00C960D4">
        <w:rPr>
          <w:rFonts w:ascii="Titillium Web" w:hAnsi="Titillium Web"/>
          <w:sz w:val="18"/>
          <w:szCs w:val="18"/>
        </w:rPr>
        <w:t>valor e as épocas de realização das contribuições necessárias à cobertura dos benefícios. São três os regimes clássicos: Regime de Repartição Simples, Repartição de Capital de Cobertura e Regime de Capitalização. (Gushiken, Luiz. Et al)</w:t>
      </w:r>
      <w:r w:rsidR="00BC505D" w:rsidRPr="00C960D4">
        <w:rPr>
          <w:rFonts w:ascii="Titillium Web" w:hAnsi="Titillium Web"/>
          <w:sz w:val="18"/>
          <w:szCs w:val="18"/>
        </w:rPr>
        <w:t>.</w:t>
      </w:r>
    </w:p>
    <w:p w14:paraId="37499CE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RELATÓRIO DA AVALIAÇÃO ATUARIAL: documento elaborado por atuário legalmente habilitado que apresenta os resultados do estudo técnico desenvolvido, baseado na Nota Técnica Atuarial e demais bases técnicas, com o objetivo principal de estabelecer, de forma suficiente e adequada, os recursos necessários para a garantia do equilíbrio financeiro e atuarial do plano de previdência.</w:t>
      </w:r>
    </w:p>
    <w:p w14:paraId="1E152A2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RESULTADO ATUARIAL: resultado apurado por meio do confronto entre o somatório dos ativos garantidores dos compromissos do plano de benefícios com os valores atuais do fluxo de contribuições futuras, do fluxo dos valores líquidos da compensação financeira a receber, menos o somatório dos valores atuais dos fluxos futuros de pagamento dos benefícios do plano de benefícios, sendo </w:t>
      </w:r>
      <w:r w:rsidR="002220F8" w:rsidRPr="00C960D4">
        <w:rPr>
          <w:rFonts w:ascii="Titillium Web" w:hAnsi="Titillium Web"/>
          <w:sz w:val="18"/>
          <w:szCs w:val="18"/>
        </w:rPr>
        <w:t>super</w:t>
      </w:r>
      <w:r w:rsidR="004B1120" w:rsidRPr="00C960D4">
        <w:rPr>
          <w:rFonts w:ascii="Titillium Web" w:hAnsi="Titillium Web"/>
          <w:sz w:val="18"/>
          <w:szCs w:val="18"/>
        </w:rPr>
        <w:t>a</w:t>
      </w:r>
      <w:r w:rsidR="002220F8" w:rsidRPr="00C960D4">
        <w:rPr>
          <w:rFonts w:ascii="Titillium Web" w:hAnsi="Titillium Web"/>
          <w:sz w:val="18"/>
          <w:szCs w:val="18"/>
        </w:rPr>
        <w:t>vit</w:t>
      </w:r>
      <w:r w:rsidRPr="00C960D4">
        <w:rPr>
          <w:rFonts w:ascii="Titillium Web" w:hAnsi="Titillium Web"/>
          <w:sz w:val="18"/>
          <w:szCs w:val="18"/>
        </w:rPr>
        <w:t>ário caso as receitas superem as despesas e deficitário em caso contrário.</w:t>
      </w:r>
    </w:p>
    <w:p w14:paraId="2CFDF028"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RESUMO EXECUTIVO: </w:t>
      </w:r>
      <w:r w:rsidR="00426BC7" w:rsidRPr="00C960D4">
        <w:rPr>
          <w:rFonts w:ascii="Titillium Web" w:hAnsi="Titillium Web"/>
          <w:sz w:val="18"/>
          <w:szCs w:val="18"/>
        </w:rPr>
        <w:t>i</w:t>
      </w:r>
      <w:r w:rsidRPr="00C960D4">
        <w:rPr>
          <w:rFonts w:ascii="Titillium Web" w:hAnsi="Titillium Web"/>
          <w:sz w:val="18"/>
          <w:szCs w:val="18"/>
        </w:rPr>
        <w:t>tem deste relatório que traz os principais resultados e análises trazidos pela Avaliação Atuarial.</w:t>
      </w:r>
    </w:p>
    <w:p w14:paraId="24F302E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SEGURADO APOSENTADO: o segurado em gozo de aposentadoria.</w:t>
      </w:r>
    </w:p>
    <w:p w14:paraId="19C31FA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SEGURADO ATIVO: o segurado que esteja em fase laborativa.</w:t>
      </w:r>
    </w:p>
    <w:p w14:paraId="6DA11071"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TÁBUAS BIOMÉTRICAS: </w:t>
      </w:r>
      <w:r w:rsidR="003452CE" w:rsidRPr="00C960D4">
        <w:rPr>
          <w:rFonts w:ascii="Titillium Web" w:hAnsi="Titillium Web"/>
          <w:sz w:val="18"/>
          <w:szCs w:val="18"/>
        </w:rPr>
        <w:t>i</w:t>
      </w:r>
      <w:r w:rsidRPr="00C960D4">
        <w:rPr>
          <w:rFonts w:ascii="Titillium Web" w:hAnsi="Titillium Web"/>
          <w:sz w:val="18"/>
          <w:szCs w:val="18"/>
        </w:rPr>
        <w:t xml:space="preserve">nstrumento estatístico utilizado pelo atuário que expressa a probabilidade de ocorrência de eventos relacionados </w:t>
      </w:r>
      <w:r w:rsidR="003452CE" w:rsidRPr="00C960D4">
        <w:rPr>
          <w:rFonts w:ascii="Titillium Web" w:hAnsi="Titillium Web"/>
          <w:sz w:val="18"/>
          <w:szCs w:val="18"/>
        </w:rPr>
        <w:t>a</w:t>
      </w:r>
      <w:r w:rsidRPr="00C960D4">
        <w:rPr>
          <w:rFonts w:ascii="Titillium Web" w:hAnsi="Titillium Web"/>
          <w:sz w:val="18"/>
          <w:szCs w:val="18"/>
        </w:rPr>
        <w:t xml:space="preserve"> sobrevivência, invalidez ou morte de determinado grupo de pessoas que serão vinculadas a um plano previdenciário. Existem vários tipos de tábuas compiladas conforme o tipo de evento e as diferentes populações analisadas. (Gushiken, Luiz. Et al)</w:t>
      </w:r>
      <w:r w:rsidR="003452CE" w:rsidRPr="00C960D4">
        <w:rPr>
          <w:rFonts w:ascii="Titillium Web" w:hAnsi="Titillium Web"/>
          <w:sz w:val="18"/>
          <w:szCs w:val="18"/>
        </w:rPr>
        <w:t>.</w:t>
      </w:r>
    </w:p>
    <w:p w14:paraId="5700BEA7"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UNIDADE GESTORA: entidade ou órgão integrante da estrutura da administração pública do ente federativo que tenha por finalidade a administração, o gerenciamento e a operacionalização do RPPS, incluindo a arrecadação e a gestão de recursos, a concessão, o pagamento e a manutenção dos benefícios. (Portaria </w:t>
      </w:r>
      <w:proofErr w:type="spellStart"/>
      <w:r w:rsidR="00AE282A" w:rsidRPr="00C960D4">
        <w:rPr>
          <w:rFonts w:ascii="Titillium Web" w:hAnsi="Titillium Web"/>
          <w:sz w:val="18"/>
          <w:szCs w:val="18"/>
        </w:rPr>
        <w:t>S</w:t>
      </w:r>
      <w:r w:rsidR="004B1120" w:rsidRPr="00C960D4">
        <w:rPr>
          <w:rFonts w:ascii="Titillium Web" w:hAnsi="Titillium Web"/>
          <w:sz w:val="18"/>
          <w:szCs w:val="18"/>
        </w:rPr>
        <w:t>Prev</w:t>
      </w:r>
      <w:proofErr w:type="spellEnd"/>
      <w:r w:rsidRPr="00C960D4">
        <w:rPr>
          <w:rFonts w:ascii="Titillium Web" w:hAnsi="Titillium Web"/>
          <w:sz w:val="18"/>
          <w:szCs w:val="18"/>
        </w:rPr>
        <w:t xml:space="preserve"> nº 1.467/22).</w:t>
      </w:r>
    </w:p>
    <w:p w14:paraId="529EF365"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 xml:space="preserve">SIGLAS UTILIZADAS: </w:t>
      </w:r>
    </w:p>
    <w:p w14:paraId="36EC44A8" w14:textId="77777777" w:rsidR="006B77B7" w:rsidRPr="00C960D4" w:rsidRDefault="006B77B7" w:rsidP="00C960D4">
      <w:pPr>
        <w:widowControl w:val="0"/>
        <w:spacing w:after="0"/>
        <w:ind w:firstLine="709"/>
        <w:contextualSpacing/>
        <w:jc w:val="both"/>
        <w:rPr>
          <w:rFonts w:ascii="Titillium Web" w:hAnsi="Titillium Web"/>
          <w:sz w:val="18"/>
          <w:szCs w:val="18"/>
        </w:rPr>
      </w:pPr>
      <w:proofErr w:type="spellStart"/>
      <w:r w:rsidRPr="00C960D4">
        <w:rPr>
          <w:rFonts w:ascii="Titillium Web" w:hAnsi="Titillium Web"/>
          <w:sz w:val="18"/>
          <w:szCs w:val="18"/>
        </w:rPr>
        <w:t>C</w:t>
      </w:r>
      <w:r w:rsidR="003452CE" w:rsidRPr="00C960D4">
        <w:rPr>
          <w:rFonts w:ascii="Titillium Web" w:hAnsi="Titillium Web"/>
          <w:sz w:val="18"/>
          <w:szCs w:val="18"/>
        </w:rPr>
        <w:t>adprev</w:t>
      </w:r>
      <w:proofErr w:type="spellEnd"/>
      <w:r w:rsidRPr="00C960D4">
        <w:rPr>
          <w:rFonts w:ascii="Titillium Web" w:hAnsi="Titillium Web"/>
          <w:sz w:val="18"/>
          <w:szCs w:val="18"/>
        </w:rPr>
        <w:t>: Sistema de Informações dos RPPS;</w:t>
      </w:r>
    </w:p>
    <w:p w14:paraId="2112A824" w14:textId="77777777" w:rsidR="006B77B7" w:rsidRPr="00C960D4" w:rsidRDefault="006B77B7" w:rsidP="00C960D4">
      <w:pPr>
        <w:widowControl w:val="0"/>
        <w:spacing w:after="0"/>
        <w:ind w:firstLine="709"/>
        <w:contextualSpacing/>
        <w:jc w:val="both"/>
        <w:rPr>
          <w:rFonts w:ascii="Titillium Web" w:hAnsi="Titillium Web"/>
          <w:sz w:val="18"/>
          <w:szCs w:val="18"/>
        </w:rPr>
      </w:pPr>
      <w:proofErr w:type="spellStart"/>
      <w:r w:rsidRPr="00C960D4">
        <w:rPr>
          <w:rFonts w:ascii="Titillium Web" w:hAnsi="Titillium Web"/>
          <w:sz w:val="18"/>
          <w:szCs w:val="18"/>
        </w:rPr>
        <w:t>S</w:t>
      </w:r>
      <w:r w:rsidR="003452CE" w:rsidRPr="00C960D4">
        <w:rPr>
          <w:rFonts w:ascii="Titillium Web" w:hAnsi="Titillium Web"/>
          <w:sz w:val="18"/>
          <w:szCs w:val="18"/>
        </w:rPr>
        <w:t>isconfi</w:t>
      </w:r>
      <w:proofErr w:type="spellEnd"/>
      <w:r w:rsidRPr="00C960D4">
        <w:rPr>
          <w:rFonts w:ascii="Titillium Web" w:hAnsi="Titillium Web"/>
          <w:sz w:val="18"/>
          <w:szCs w:val="18"/>
        </w:rPr>
        <w:t>: Sistema de Informações Contábeis e Fiscais do Setor Público Brasileiro</w:t>
      </w:r>
      <w:r w:rsidR="003452CE" w:rsidRPr="00C960D4">
        <w:rPr>
          <w:rFonts w:ascii="Titillium Web" w:hAnsi="Titillium Web"/>
          <w:sz w:val="18"/>
          <w:szCs w:val="18"/>
        </w:rPr>
        <w:t>;</w:t>
      </w:r>
    </w:p>
    <w:p w14:paraId="63C92F03" w14:textId="77777777" w:rsidR="006B77B7" w:rsidRPr="00C960D4" w:rsidRDefault="006B77B7" w:rsidP="00C960D4">
      <w:pPr>
        <w:widowControl w:val="0"/>
        <w:spacing w:after="0"/>
        <w:ind w:firstLine="709"/>
        <w:contextualSpacing/>
        <w:jc w:val="both"/>
        <w:rPr>
          <w:rFonts w:ascii="Titillium Web" w:hAnsi="Titillium Web"/>
          <w:sz w:val="18"/>
          <w:szCs w:val="18"/>
        </w:rPr>
      </w:pPr>
      <w:r w:rsidRPr="00C960D4">
        <w:rPr>
          <w:rFonts w:ascii="Titillium Web" w:hAnsi="Titillium Web"/>
          <w:sz w:val="18"/>
          <w:szCs w:val="18"/>
        </w:rPr>
        <w:t>RPPS: Regime Próprio de Previdência Social;</w:t>
      </w:r>
    </w:p>
    <w:p w14:paraId="381D804C" w14:textId="77777777" w:rsidR="006B77B7" w:rsidRPr="00C960D4" w:rsidRDefault="00AE282A" w:rsidP="00C960D4">
      <w:pPr>
        <w:widowControl w:val="0"/>
        <w:spacing w:after="0"/>
        <w:ind w:firstLine="709"/>
        <w:contextualSpacing/>
        <w:jc w:val="both"/>
        <w:rPr>
          <w:rFonts w:ascii="Titillium Web" w:hAnsi="Titillium Web"/>
          <w:sz w:val="18"/>
          <w:szCs w:val="18"/>
        </w:rPr>
      </w:pPr>
      <w:proofErr w:type="spellStart"/>
      <w:r w:rsidRPr="00C960D4">
        <w:rPr>
          <w:rFonts w:ascii="Titillium Web" w:hAnsi="Titillium Web"/>
          <w:sz w:val="18"/>
          <w:szCs w:val="18"/>
        </w:rPr>
        <w:t>SP</w:t>
      </w:r>
      <w:r w:rsidR="00FC44D3" w:rsidRPr="00C960D4">
        <w:rPr>
          <w:rFonts w:ascii="Titillium Web" w:hAnsi="Titillium Web"/>
          <w:sz w:val="18"/>
          <w:szCs w:val="18"/>
        </w:rPr>
        <w:t>rev</w:t>
      </w:r>
      <w:proofErr w:type="spellEnd"/>
      <w:r w:rsidR="006B77B7" w:rsidRPr="00C960D4">
        <w:rPr>
          <w:rFonts w:ascii="Titillium Web" w:hAnsi="Titillium Web"/>
          <w:sz w:val="18"/>
          <w:szCs w:val="18"/>
        </w:rPr>
        <w:t>: Secretaria de Previdência vinculada ao Ministério da Economia.</w:t>
      </w:r>
    </w:p>
    <w:p w14:paraId="5ECFC743"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p>
    <w:p w14:paraId="641C4581"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r w:rsidRPr="00C960D4">
        <w:rPr>
          <w:rFonts w:ascii="Titillium Web" w:hAnsi="Titillium Web"/>
          <w:sz w:val="18"/>
          <w:szCs w:val="18"/>
        </w:rPr>
        <w:t xml:space="preserve">I. 7 </w:t>
      </w:r>
      <w:r w:rsidR="005159BE" w:rsidRPr="00C960D4">
        <w:rPr>
          <w:rFonts w:ascii="Titillium Web" w:hAnsi="Titillium Web"/>
          <w:sz w:val="18"/>
          <w:szCs w:val="18"/>
        </w:rPr>
        <w:t>-</w:t>
      </w:r>
      <w:r w:rsidRPr="00C960D4">
        <w:rPr>
          <w:rFonts w:ascii="Titillium Web" w:hAnsi="Titillium Web"/>
          <w:sz w:val="18"/>
          <w:szCs w:val="18"/>
        </w:rPr>
        <w:t xml:space="preserve"> Demonstrativo da Estimativa e Compensação da Renúncia de Receita</w:t>
      </w:r>
    </w:p>
    <w:p w14:paraId="2BA362D8" w14:textId="77777777" w:rsidR="006B77B7" w:rsidRPr="00C960D4" w:rsidRDefault="006B77B7" w:rsidP="00C960D4">
      <w:pPr>
        <w:widowControl w:val="0"/>
        <w:tabs>
          <w:tab w:val="left" w:pos="1418"/>
        </w:tabs>
        <w:spacing w:after="0"/>
        <w:contextualSpacing/>
        <w:jc w:val="both"/>
        <w:rPr>
          <w:rFonts w:ascii="Titillium Web" w:hAnsi="Titillium Web"/>
          <w:sz w:val="18"/>
          <w:szCs w:val="18"/>
        </w:rPr>
      </w:pPr>
    </w:p>
    <w:p w14:paraId="3613D169" w14:textId="77777777" w:rsidR="006B77B7" w:rsidRPr="00C960D4" w:rsidRDefault="006B77B7" w:rsidP="00C960D4">
      <w:pPr>
        <w:widowControl w:val="0"/>
        <w:tabs>
          <w:tab w:val="left" w:pos="1418"/>
        </w:tabs>
        <w:spacing w:after="0"/>
        <w:contextualSpacing/>
        <w:jc w:val="both"/>
        <w:rPr>
          <w:rFonts w:ascii="Titillium Web" w:hAnsi="Titillium Web"/>
          <w:sz w:val="18"/>
          <w:szCs w:val="18"/>
        </w:rPr>
      </w:pPr>
      <w:r w:rsidRPr="00C960D4">
        <w:rPr>
          <w:rFonts w:ascii="Titillium Web" w:hAnsi="Titillium Web"/>
          <w:sz w:val="18"/>
          <w:szCs w:val="18"/>
        </w:rPr>
        <w:t>Este demonstrativo atende ao disposto no art. 4º, § 2º, inciso V</w:t>
      </w:r>
      <w:r w:rsidR="005159BE" w:rsidRPr="00C960D4">
        <w:rPr>
          <w:rFonts w:ascii="Titillium Web" w:hAnsi="Titillium Web"/>
          <w:sz w:val="18"/>
          <w:szCs w:val="18"/>
        </w:rPr>
        <w:t>,</w:t>
      </w:r>
      <w:r w:rsidRPr="00C960D4">
        <w:rPr>
          <w:rFonts w:ascii="Titillium Web" w:hAnsi="Titillium Web"/>
          <w:sz w:val="18"/>
          <w:szCs w:val="18"/>
        </w:rPr>
        <w:t xml:space="preserve"> da LRF</w:t>
      </w:r>
      <w:r w:rsidR="00C960D4">
        <w:rPr>
          <w:rFonts w:ascii="Titillium Web" w:hAnsi="Titillium Web"/>
          <w:sz w:val="18"/>
          <w:szCs w:val="18"/>
        </w:rPr>
        <w:t xml:space="preserve"> </w:t>
      </w:r>
      <w:r w:rsidRPr="00C960D4">
        <w:rPr>
          <w:rFonts w:ascii="Titillium Web" w:hAnsi="Titillium Web"/>
          <w:sz w:val="18"/>
          <w:szCs w:val="18"/>
        </w:rPr>
        <w:t>e apresenta os benefícios fiscais concedidos, considerando que, conforme o art. 14, § 1º da LRF, “a renúncia compreende anistia, remissão, subsídio, crédito presumido, concessão de isenção em caráter não geral, alteração de alíquota ou modificação de base de cálculo que implique redução discriminada de tributos ou contribuições, e outros benefícios que correspondam a tratamento diferenciado”.</w:t>
      </w:r>
    </w:p>
    <w:p w14:paraId="315573ED" w14:textId="77777777" w:rsidR="006B77B7" w:rsidRPr="00C960D4" w:rsidRDefault="006B77B7" w:rsidP="00C960D4">
      <w:pPr>
        <w:widowControl w:val="0"/>
        <w:tabs>
          <w:tab w:val="left" w:pos="1418"/>
        </w:tabs>
        <w:spacing w:after="0"/>
        <w:contextualSpacing/>
        <w:jc w:val="both"/>
        <w:rPr>
          <w:rFonts w:ascii="Titillium Web" w:hAnsi="Titillium Web"/>
          <w:sz w:val="18"/>
          <w:szCs w:val="18"/>
        </w:rPr>
      </w:pPr>
      <w:r w:rsidRPr="00C960D4">
        <w:rPr>
          <w:rFonts w:ascii="Titillium Web" w:hAnsi="Titillium Web"/>
          <w:sz w:val="18"/>
          <w:szCs w:val="18"/>
        </w:rPr>
        <w:t>Estima-se que a renúncia de receita atinja o montante de R$307</w:t>
      </w:r>
      <w:r w:rsidRPr="00C960D4">
        <w:rPr>
          <w:rFonts w:ascii="Titillium Web" w:hAnsi="Titillium Web"/>
          <w:color w:val="000000" w:themeColor="text1"/>
          <w:sz w:val="18"/>
          <w:szCs w:val="18"/>
        </w:rPr>
        <w:t xml:space="preserve">,7 </w:t>
      </w:r>
      <w:r w:rsidRPr="00C960D4">
        <w:rPr>
          <w:rFonts w:ascii="Titillium Web" w:hAnsi="Titillium Web"/>
          <w:sz w:val="18"/>
          <w:szCs w:val="18"/>
        </w:rPr>
        <w:t>milhões em 2026, compreendid</w:t>
      </w:r>
      <w:r w:rsidR="00987AAD" w:rsidRPr="00C960D4">
        <w:rPr>
          <w:rFonts w:ascii="Titillium Web" w:hAnsi="Titillium Web"/>
          <w:sz w:val="18"/>
          <w:szCs w:val="18"/>
        </w:rPr>
        <w:t>o</w:t>
      </w:r>
      <w:r w:rsidRPr="00C960D4">
        <w:rPr>
          <w:rFonts w:ascii="Titillium Web" w:hAnsi="Titillium Web"/>
          <w:sz w:val="18"/>
          <w:szCs w:val="18"/>
        </w:rPr>
        <w:t>s neste total as remissões, as isenções, o desconto pelo pagamento antecipado do IPTU e o incentivo à cultura.</w:t>
      </w:r>
    </w:p>
    <w:p w14:paraId="364D0937" w14:textId="77777777" w:rsidR="006B77B7" w:rsidRPr="00C960D4" w:rsidRDefault="006B77B7" w:rsidP="00C960D4">
      <w:pPr>
        <w:widowControl w:val="0"/>
        <w:tabs>
          <w:tab w:val="left" w:pos="1418"/>
        </w:tabs>
        <w:spacing w:after="0"/>
        <w:contextualSpacing/>
        <w:jc w:val="both"/>
        <w:rPr>
          <w:rFonts w:ascii="Titillium Web" w:hAnsi="Titillium Web"/>
          <w:sz w:val="18"/>
          <w:szCs w:val="18"/>
        </w:rPr>
      </w:pPr>
      <w:r w:rsidRPr="00C960D4">
        <w:rPr>
          <w:rFonts w:ascii="Titillium Web" w:hAnsi="Titillium Web"/>
          <w:sz w:val="18"/>
          <w:szCs w:val="18"/>
        </w:rPr>
        <w:t>As remissões estão avaliadas em cerca de R</w:t>
      </w:r>
      <w:r w:rsidRPr="00C960D4">
        <w:rPr>
          <w:rFonts w:ascii="Titillium Web" w:hAnsi="Titillium Web"/>
          <w:color w:val="000000" w:themeColor="text1"/>
          <w:sz w:val="18"/>
          <w:szCs w:val="18"/>
        </w:rPr>
        <w:t xml:space="preserve">$5,15 </w:t>
      </w:r>
      <w:r w:rsidRPr="00C960D4">
        <w:rPr>
          <w:rFonts w:ascii="Titillium Web" w:hAnsi="Titillium Web"/>
          <w:sz w:val="18"/>
          <w:szCs w:val="18"/>
        </w:rPr>
        <w:t>milhões. As isenções respondem por, aproximadamente, R$230,08</w:t>
      </w:r>
      <w:r w:rsidRPr="00C960D4">
        <w:rPr>
          <w:rFonts w:ascii="Titillium Web" w:hAnsi="Titillium Web"/>
          <w:color w:val="000000" w:themeColor="text1"/>
          <w:sz w:val="18"/>
          <w:szCs w:val="18"/>
        </w:rPr>
        <w:t xml:space="preserve"> </w:t>
      </w:r>
      <w:r w:rsidRPr="00C960D4">
        <w:rPr>
          <w:rFonts w:ascii="Titillium Web" w:hAnsi="Titillium Web"/>
          <w:sz w:val="18"/>
          <w:szCs w:val="18"/>
        </w:rPr>
        <w:t>milhões anuais da renúncia fiscal, das quais R$122,9</w:t>
      </w:r>
      <w:r w:rsidRPr="00C960D4">
        <w:rPr>
          <w:rFonts w:ascii="Titillium Web" w:hAnsi="Titillium Web"/>
          <w:color w:val="000000" w:themeColor="text1"/>
          <w:sz w:val="18"/>
          <w:szCs w:val="18"/>
        </w:rPr>
        <w:t xml:space="preserve"> </w:t>
      </w:r>
      <w:r w:rsidRPr="00C960D4">
        <w:rPr>
          <w:rFonts w:ascii="Titillium Web" w:hAnsi="Titillium Web"/>
          <w:sz w:val="18"/>
          <w:szCs w:val="18"/>
        </w:rPr>
        <w:t>milhões decorrem dos benefícios fiscais concedidos através do IPTU e R</w:t>
      </w:r>
      <w:r w:rsidRPr="00C960D4">
        <w:rPr>
          <w:rFonts w:ascii="Titillium Web" w:hAnsi="Titillium Web"/>
          <w:color w:val="000000" w:themeColor="text1"/>
          <w:sz w:val="18"/>
          <w:szCs w:val="18"/>
        </w:rPr>
        <w:t xml:space="preserve">$6,2 </w:t>
      </w:r>
      <w:r w:rsidRPr="00C960D4">
        <w:rPr>
          <w:rFonts w:ascii="Titillium Web" w:hAnsi="Titillium Web"/>
          <w:sz w:val="18"/>
          <w:szCs w:val="18"/>
        </w:rPr>
        <w:t>milhões daqueles advindos do ITBI. O desconto concedido pela antecipação do pagamento do IPTU está estimado em R$</w:t>
      </w:r>
      <w:r w:rsidRPr="00C960D4">
        <w:rPr>
          <w:rFonts w:ascii="Titillium Web" w:hAnsi="Titillium Web"/>
          <w:color w:val="000000" w:themeColor="text1"/>
          <w:sz w:val="18"/>
          <w:szCs w:val="18"/>
        </w:rPr>
        <w:t xml:space="preserve">55,3 </w:t>
      </w:r>
      <w:r w:rsidRPr="00C960D4">
        <w:rPr>
          <w:rFonts w:ascii="Titillium Web" w:hAnsi="Titillium Web"/>
          <w:sz w:val="18"/>
          <w:szCs w:val="18"/>
        </w:rPr>
        <w:t>milhões, referentes tanto à antecipação total quanto de parcelas do imposto.</w:t>
      </w:r>
    </w:p>
    <w:p w14:paraId="44674CB6" w14:textId="77777777" w:rsidR="006B77B7" w:rsidRPr="00C960D4" w:rsidRDefault="006B77B7" w:rsidP="00C960D4">
      <w:pPr>
        <w:widowControl w:val="0"/>
        <w:spacing w:after="0"/>
        <w:ind w:firstLine="851"/>
        <w:contextualSpacing/>
        <w:jc w:val="center"/>
        <w:rPr>
          <w:rFonts w:ascii="Titillium Web" w:hAnsi="Titillium Web"/>
          <w:sz w:val="18"/>
          <w:szCs w:val="18"/>
        </w:rPr>
      </w:pPr>
    </w:p>
    <w:p w14:paraId="49F6B1C4" w14:textId="77777777" w:rsidR="00B122CB" w:rsidRDefault="00B122CB" w:rsidP="00C960D4">
      <w:pPr>
        <w:widowControl w:val="0"/>
        <w:spacing w:after="0"/>
        <w:ind w:firstLine="851"/>
        <w:contextualSpacing/>
        <w:jc w:val="center"/>
        <w:rPr>
          <w:rFonts w:ascii="Titillium Web" w:hAnsi="Titillium Web"/>
          <w:sz w:val="18"/>
          <w:szCs w:val="18"/>
        </w:rPr>
      </w:pPr>
    </w:p>
    <w:p w14:paraId="180E8944" w14:textId="77777777" w:rsidR="00B122CB" w:rsidRDefault="00B122CB" w:rsidP="00C960D4">
      <w:pPr>
        <w:widowControl w:val="0"/>
        <w:spacing w:after="0"/>
        <w:ind w:firstLine="851"/>
        <w:contextualSpacing/>
        <w:jc w:val="center"/>
        <w:rPr>
          <w:rFonts w:ascii="Titillium Web" w:hAnsi="Titillium Web"/>
          <w:sz w:val="18"/>
          <w:szCs w:val="18"/>
        </w:rPr>
      </w:pPr>
    </w:p>
    <w:p w14:paraId="00B4C01C" w14:textId="77777777" w:rsidR="00B122CB" w:rsidRDefault="00B122CB" w:rsidP="00C960D4">
      <w:pPr>
        <w:widowControl w:val="0"/>
        <w:spacing w:after="0"/>
        <w:ind w:firstLine="851"/>
        <w:contextualSpacing/>
        <w:jc w:val="center"/>
        <w:rPr>
          <w:rFonts w:ascii="Titillium Web" w:hAnsi="Titillium Web"/>
          <w:sz w:val="18"/>
          <w:szCs w:val="18"/>
        </w:rPr>
      </w:pPr>
    </w:p>
    <w:p w14:paraId="313AB3CF" w14:textId="77777777" w:rsidR="00B122CB" w:rsidRDefault="00B122CB" w:rsidP="00C960D4">
      <w:pPr>
        <w:widowControl w:val="0"/>
        <w:spacing w:after="0"/>
        <w:ind w:firstLine="851"/>
        <w:contextualSpacing/>
        <w:jc w:val="center"/>
        <w:rPr>
          <w:rFonts w:ascii="Titillium Web" w:hAnsi="Titillium Web"/>
          <w:sz w:val="18"/>
          <w:szCs w:val="18"/>
        </w:rPr>
      </w:pPr>
    </w:p>
    <w:p w14:paraId="3410EA89" w14:textId="77777777" w:rsidR="00B122CB" w:rsidRDefault="00B122CB" w:rsidP="00C960D4">
      <w:pPr>
        <w:widowControl w:val="0"/>
        <w:spacing w:after="0"/>
        <w:ind w:firstLine="851"/>
        <w:contextualSpacing/>
        <w:jc w:val="center"/>
        <w:rPr>
          <w:rFonts w:ascii="Titillium Web" w:hAnsi="Titillium Web"/>
          <w:sz w:val="18"/>
          <w:szCs w:val="18"/>
        </w:rPr>
      </w:pPr>
    </w:p>
    <w:p w14:paraId="0802630D" w14:textId="77777777" w:rsidR="00B122CB" w:rsidRDefault="00B122CB" w:rsidP="00C960D4">
      <w:pPr>
        <w:widowControl w:val="0"/>
        <w:spacing w:after="0"/>
        <w:ind w:firstLine="851"/>
        <w:contextualSpacing/>
        <w:jc w:val="center"/>
        <w:rPr>
          <w:rFonts w:ascii="Titillium Web" w:hAnsi="Titillium Web"/>
          <w:sz w:val="18"/>
          <w:szCs w:val="18"/>
        </w:rPr>
      </w:pPr>
    </w:p>
    <w:p w14:paraId="5E9E9A50" w14:textId="77777777" w:rsidR="00B122CB" w:rsidRDefault="00B122CB" w:rsidP="00C960D4">
      <w:pPr>
        <w:widowControl w:val="0"/>
        <w:spacing w:after="0"/>
        <w:ind w:firstLine="851"/>
        <w:contextualSpacing/>
        <w:jc w:val="center"/>
        <w:rPr>
          <w:rFonts w:ascii="Titillium Web" w:hAnsi="Titillium Web"/>
          <w:sz w:val="18"/>
          <w:szCs w:val="18"/>
        </w:rPr>
      </w:pPr>
    </w:p>
    <w:p w14:paraId="0592D42F" w14:textId="77777777" w:rsidR="00B122CB" w:rsidRDefault="00B122CB" w:rsidP="00B122CB">
      <w:pPr>
        <w:widowControl w:val="0"/>
        <w:spacing w:after="0"/>
        <w:ind w:firstLine="0"/>
        <w:contextualSpacing/>
        <w:jc w:val="center"/>
        <w:rPr>
          <w:rFonts w:ascii="Titillium Web" w:hAnsi="Titillium Web"/>
          <w:sz w:val="18"/>
          <w:szCs w:val="18"/>
        </w:rPr>
      </w:pPr>
    </w:p>
    <w:p w14:paraId="6CE2B416" w14:textId="77777777" w:rsidR="00B122CB" w:rsidRDefault="00B122CB" w:rsidP="00B122CB">
      <w:pPr>
        <w:widowControl w:val="0"/>
        <w:spacing w:after="0"/>
        <w:ind w:firstLine="0"/>
        <w:contextualSpacing/>
        <w:jc w:val="center"/>
        <w:rPr>
          <w:rFonts w:ascii="Titillium Web" w:hAnsi="Titillium Web"/>
          <w:sz w:val="18"/>
          <w:szCs w:val="18"/>
        </w:rPr>
      </w:pPr>
    </w:p>
    <w:p w14:paraId="5023A5DB" w14:textId="77777777" w:rsidR="00B122CB" w:rsidRDefault="00B122CB" w:rsidP="00B122CB">
      <w:pPr>
        <w:widowControl w:val="0"/>
        <w:spacing w:after="0"/>
        <w:ind w:firstLine="0"/>
        <w:contextualSpacing/>
        <w:jc w:val="center"/>
        <w:rPr>
          <w:rFonts w:ascii="Titillium Web" w:hAnsi="Titillium Web"/>
          <w:sz w:val="18"/>
          <w:szCs w:val="18"/>
        </w:rPr>
      </w:pPr>
    </w:p>
    <w:p w14:paraId="029E91C3" w14:textId="77777777" w:rsidR="00B122CB" w:rsidRDefault="00B122CB" w:rsidP="00B122CB">
      <w:pPr>
        <w:widowControl w:val="0"/>
        <w:spacing w:after="0"/>
        <w:ind w:firstLine="0"/>
        <w:contextualSpacing/>
        <w:jc w:val="center"/>
        <w:rPr>
          <w:rFonts w:ascii="Titillium Web" w:hAnsi="Titillium Web"/>
          <w:sz w:val="18"/>
          <w:szCs w:val="18"/>
        </w:rPr>
      </w:pPr>
    </w:p>
    <w:p w14:paraId="184A9918" w14:textId="77777777" w:rsidR="00B122CB" w:rsidRDefault="00B122CB" w:rsidP="00B122CB">
      <w:pPr>
        <w:widowControl w:val="0"/>
        <w:spacing w:after="0"/>
        <w:ind w:firstLine="0"/>
        <w:contextualSpacing/>
        <w:jc w:val="center"/>
        <w:rPr>
          <w:rFonts w:ascii="Titillium Web" w:hAnsi="Titillium Web"/>
          <w:sz w:val="18"/>
          <w:szCs w:val="18"/>
        </w:rPr>
      </w:pPr>
    </w:p>
    <w:p w14:paraId="00DFEA7E" w14:textId="77777777" w:rsidR="00B122CB" w:rsidRDefault="00B122CB" w:rsidP="00B122CB">
      <w:pPr>
        <w:widowControl w:val="0"/>
        <w:spacing w:after="0"/>
        <w:ind w:firstLine="0"/>
        <w:contextualSpacing/>
        <w:jc w:val="center"/>
        <w:rPr>
          <w:rFonts w:ascii="Titillium Web" w:hAnsi="Titillium Web"/>
          <w:sz w:val="18"/>
          <w:szCs w:val="18"/>
        </w:rPr>
      </w:pPr>
    </w:p>
    <w:p w14:paraId="293393CE" w14:textId="77777777" w:rsidR="00B122CB" w:rsidRDefault="00B122CB" w:rsidP="00B122CB">
      <w:pPr>
        <w:widowControl w:val="0"/>
        <w:spacing w:after="0"/>
        <w:ind w:firstLine="0"/>
        <w:contextualSpacing/>
        <w:jc w:val="center"/>
        <w:rPr>
          <w:rFonts w:ascii="Titillium Web" w:hAnsi="Titillium Web"/>
          <w:sz w:val="18"/>
          <w:szCs w:val="18"/>
        </w:rPr>
      </w:pPr>
    </w:p>
    <w:p w14:paraId="3ABA09DF" w14:textId="77777777" w:rsidR="006B77B7" w:rsidRPr="00C960D4" w:rsidRDefault="006B77B7" w:rsidP="00B122CB">
      <w:pPr>
        <w:widowControl w:val="0"/>
        <w:spacing w:after="0"/>
        <w:ind w:firstLine="0"/>
        <w:contextualSpacing/>
        <w:jc w:val="center"/>
        <w:rPr>
          <w:rFonts w:ascii="Titillium Web" w:hAnsi="Titillium Web"/>
          <w:bCs/>
          <w:color w:val="000000"/>
          <w:sz w:val="18"/>
          <w:szCs w:val="18"/>
        </w:rPr>
      </w:pPr>
      <w:r w:rsidRPr="00C960D4">
        <w:rPr>
          <w:rFonts w:ascii="Titillium Web" w:hAnsi="Titillium Web"/>
          <w:sz w:val="18"/>
          <w:szCs w:val="18"/>
        </w:rPr>
        <w:t>Tabela 7.1</w:t>
      </w:r>
    </w:p>
    <w:p w14:paraId="0E1992A8" w14:textId="77777777" w:rsidR="006B77B7" w:rsidRPr="00C960D4" w:rsidRDefault="00602948" w:rsidP="00A529BD">
      <w:pPr>
        <w:widowControl w:val="0"/>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2AC8F818" wp14:editId="7AE27221">
            <wp:extent cx="6065520" cy="7078980"/>
            <wp:effectExtent l="0" t="0" r="0" b="0"/>
            <wp:docPr id="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65520" cy="7078980"/>
                    </a:xfrm>
                    <a:prstGeom prst="rect">
                      <a:avLst/>
                    </a:prstGeom>
                    <a:noFill/>
                    <a:ln>
                      <a:noFill/>
                    </a:ln>
                  </pic:spPr>
                </pic:pic>
              </a:graphicData>
            </a:graphic>
          </wp:inline>
        </w:drawing>
      </w:r>
    </w:p>
    <w:p w14:paraId="061C02B6"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p>
    <w:p w14:paraId="7BA0C51F"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r w:rsidRPr="00C960D4">
        <w:rPr>
          <w:rFonts w:ascii="Titillium Web" w:hAnsi="Titillium Web"/>
          <w:sz w:val="18"/>
          <w:szCs w:val="18"/>
        </w:rPr>
        <w:t xml:space="preserve">I.8 </w:t>
      </w:r>
      <w:r w:rsidR="00D51699" w:rsidRPr="00C960D4">
        <w:rPr>
          <w:rFonts w:ascii="Titillium Web" w:hAnsi="Titillium Web"/>
          <w:sz w:val="18"/>
          <w:szCs w:val="18"/>
        </w:rPr>
        <w:t>-</w:t>
      </w:r>
      <w:r w:rsidRPr="00C960D4">
        <w:rPr>
          <w:rFonts w:ascii="Titillium Web" w:hAnsi="Titillium Web"/>
          <w:sz w:val="18"/>
          <w:szCs w:val="18"/>
        </w:rPr>
        <w:t xml:space="preserve"> Margem de Expansão das Despesas Obrigatórias de Caráter Continuado (Inciso V do § 2º do art. 4º da Lei Complementar Federal nº 101</w:t>
      </w:r>
      <w:r w:rsidR="00D51699" w:rsidRPr="00C960D4">
        <w:rPr>
          <w:rFonts w:ascii="Titillium Web" w:hAnsi="Titillium Web"/>
          <w:sz w:val="18"/>
          <w:szCs w:val="18"/>
        </w:rPr>
        <w:t>/</w:t>
      </w:r>
      <w:r w:rsidRPr="00C960D4">
        <w:rPr>
          <w:rFonts w:ascii="Titillium Web" w:hAnsi="Titillium Web"/>
          <w:sz w:val="18"/>
          <w:szCs w:val="18"/>
        </w:rPr>
        <w:t>00)</w:t>
      </w:r>
    </w:p>
    <w:p w14:paraId="61B741A0"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p>
    <w:p w14:paraId="4E5D91A2"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r w:rsidRPr="00C960D4">
        <w:rPr>
          <w:rFonts w:ascii="Titillium Web" w:hAnsi="Titillium Web"/>
          <w:sz w:val="18"/>
          <w:szCs w:val="18"/>
        </w:rPr>
        <w:t xml:space="preserve">O Demonstrativo da Margem de Expansão das Despesas Obrigatórias de Caráter Continuado </w:t>
      </w:r>
      <w:r w:rsidR="00D51699" w:rsidRPr="00C960D4">
        <w:rPr>
          <w:rFonts w:ascii="Titillium Web" w:hAnsi="Titillium Web"/>
          <w:sz w:val="18"/>
          <w:szCs w:val="18"/>
        </w:rPr>
        <w:t>-</w:t>
      </w:r>
      <w:r w:rsidRPr="00C960D4">
        <w:rPr>
          <w:rFonts w:ascii="Titillium Web" w:hAnsi="Titillium Web"/>
          <w:sz w:val="18"/>
          <w:szCs w:val="18"/>
        </w:rPr>
        <w:t xml:space="preserve"> Tabela 8.1 </w:t>
      </w:r>
      <w:r w:rsidR="00D51699" w:rsidRPr="00C960D4">
        <w:rPr>
          <w:rFonts w:ascii="Titillium Web" w:hAnsi="Titillium Web"/>
          <w:sz w:val="18"/>
          <w:szCs w:val="18"/>
        </w:rPr>
        <w:t>-</w:t>
      </w:r>
      <w:r w:rsidRPr="00C960D4">
        <w:rPr>
          <w:rFonts w:ascii="Titillium Web" w:hAnsi="Titillium Web"/>
          <w:sz w:val="18"/>
          <w:szCs w:val="18"/>
        </w:rPr>
        <w:t xml:space="preserve"> visa ao atendimento do inciso V do § 2º do art. 4º da </w:t>
      </w:r>
      <w:r w:rsidR="00535B6C" w:rsidRPr="00C960D4">
        <w:rPr>
          <w:rFonts w:ascii="Titillium Web" w:hAnsi="Titillium Web"/>
          <w:sz w:val="18"/>
          <w:szCs w:val="18"/>
        </w:rPr>
        <w:t>LRF</w:t>
      </w:r>
      <w:r w:rsidRPr="00C960D4">
        <w:rPr>
          <w:rFonts w:ascii="Titillium Web" w:hAnsi="Titillium Web"/>
          <w:sz w:val="18"/>
          <w:szCs w:val="18"/>
        </w:rPr>
        <w:t xml:space="preserve"> e é um requisito introduzido no seu art. 17 para assegurar que não haverá a criação de nova despesa permanente sem fontes consistentes de financiamento.</w:t>
      </w:r>
    </w:p>
    <w:p w14:paraId="76A8CD03"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r w:rsidRPr="00C960D4">
        <w:rPr>
          <w:rFonts w:ascii="Titillium Web" w:hAnsi="Titillium Web"/>
          <w:sz w:val="18"/>
          <w:szCs w:val="18"/>
        </w:rPr>
        <w:t>Considera-se como obrigatória de caráter continuado a despesa corrente derivada de lei, medida provisória ou ato administrativo normativo que fixe para o ente a obrigação legal de sua execução por um período superior a dois exercícios.</w:t>
      </w:r>
    </w:p>
    <w:p w14:paraId="44CDF223"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r w:rsidRPr="00C960D4">
        <w:rPr>
          <w:rFonts w:ascii="Titillium Web" w:hAnsi="Titillium Web"/>
          <w:sz w:val="18"/>
          <w:szCs w:val="18"/>
        </w:rPr>
        <w:t>Seguindo interpretação do governo federal, entende-se que a efetivação des</w:t>
      </w:r>
      <w:r w:rsidR="00D51699" w:rsidRPr="00C960D4">
        <w:rPr>
          <w:rFonts w:ascii="Titillium Web" w:hAnsi="Titillium Web"/>
          <w:sz w:val="18"/>
          <w:szCs w:val="18"/>
        </w:rPr>
        <w:t>s</w:t>
      </w:r>
      <w:r w:rsidRPr="00C960D4">
        <w:rPr>
          <w:rFonts w:ascii="Titillium Web" w:hAnsi="Titillium Web"/>
          <w:sz w:val="18"/>
          <w:szCs w:val="18"/>
        </w:rPr>
        <w:t>e grupo de despesas necessita de compensação pelo aumento permanente de receita ou pela redução permanente de despesa, em que aumento permanente de receita é aquele proveniente da elevação de alíquotas, ampliação da base de cálculo em decorrência do crescimento real da atividade econômica, majoração ou criação de tributo ou contribuição.</w:t>
      </w:r>
    </w:p>
    <w:p w14:paraId="2BCF00E8" w14:textId="77777777" w:rsidR="006B77B7" w:rsidRDefault="006B77B7" w:rsidP="00C960D4">
      <w:pPr>
        <w:widowControl w:val="0"/>
        <w:tabs>
          <w:tab w:val="left" w:pos="1418"/>
        </w:tabs>
        <w:spacing w:after="0"/>
        <w:ind w:firstLine="1418"/>
        <w:contextualSpacing/>
        <w:jc w:val="both"/>
        <w:rPr>
          <w:rFonts w:ascii="Titillium Web" w:hAnsi="Titillium Web"/>
          <w:color w:val="000000" w:themeColor="text1"/>
          <w:sz w:val="18"/>
          <w:szCs w:val="18"/>
        </w:rPr>
      </w:pPr>
      <w:r w:rsidRPr="00C960D4">
        <w:rPr>
          <w:rFonts w:ascii="Titillium Web" w:hAnsi="Titillium Web"/>
          <w:sz w:val="18"/>
          <w:szCs w:val="18"/>
        </w:rPr>
        <w:t>Baseado no entendimento do aumento da arrecadação para fins de apuração do acréscimo das despesas obrigatórias</w:t>
      </w:r>
      <w:r w:rsidR="00D51699" w:rsidRPr="00C960D4">
        <w:rPr>
          <w:rFonts w:ascii="Titillium Web" w:hAnsi="Titillium Web"/>
          <w:sz w:val="18"/>
          <w:szCs w:val="18"/>
        </w:rPr>
        <w:t>,</w:t>
      </w:r>
      <w:r w:rsidRPr="00C960D4">
        <w:rPr>
          <w:rFonts w:ascii="Titillium Web" w:hAnsi="Titillium Web"/>
          <w:sz w:val="18"/>
          <w:szCs w:val="18"/>
        </w:rPr>
        <w:t xml:space="preserve"> estima-se um aumento permanente de receita de R$90</w:t>
      </w:r>
      <w:r w:rsidRPr="00C960D4">
        <w:rPr>
          <w:rFonts w:ascii="Titillium Web" w:hAnsi="Titillium Web"/>
          <w:color w:val="000000" w:themeColor="text1"/>
          <w:sz w:val="18"/>
          <w:szCs w:val="18"/>
        </w:rPr>
        <w:t xml:space="preserve">,5 </w:t>
      </w:r>
      <w:r w:rsidRPr="00C960D4">
        <w:rPr>
          <w:rFonts w:ascii="Titillium Web" w:hAnsi="Titillium Web"/>
          <w:sz w:val="18"/>
          <w:szCs w:val="18"/>
        </w:rPr>
        <w:t>milhões, sendo já parcialmente consumida no estabelecimento da meta fiscal referente à despesa, gerando uma margem líquida de expansão de R$</w:t>
      </w:r>
      <w:r w:rsidRPr="00C960D4">
        <w:rPr>
          <w:rFonts w:ascii="Titillium Web" w:hAnsi="Titillium Web"/>
          <w:color w:val="000000" w:themeColor="text1"/>
          <w:sz w:val="18"/>
          <w:szCs w:val="18"/>
        </w:rPr>
        <w:t>67,9 milhões.</w:t>
      </w:r>
    </w:p>
    <w:p w14:paraId="3F62961A" w14:textId="77777777" w:rsidR="00A529BD" w:rsidRPr="00C960D4" w:rsidRDefault="00A529BD" w:rsidP="00C960D4">
      <w:pPr>
        <w:widowControl w:val="0"/>
        <w:tabs>
          <w:tab w:val="left" w:pos="1418"/>
        </w:tabs>
        <w:spacing w:after="0"/>
        <w:ind w:firstLine="1418"/>
        <w:contextualSpacing/>
        <w:jc w:val="both"/>
        <w:rPr>
          <w:rFonts w:ascii="Titillium Web" w:hAnsi="Titillium Web"/>
          <w:color w:val="000000" w:themeColor="text1"/>
          <w:sz w:val="18"/>
          <w:szCs w:val="18"/>
        </w:rPr>
      </w:pPr>
    </w:p>
    <w:p w14:paraId="44254AC6" w14:textId="77777777" w:rsidR="006B77B7" w:rsidRDefault="006B77B7" w:rsidP="00C960D4">
      <w:pPr>
        <w:widowControl w:val="0"/>
        <w:tabs>
          <w:tab w:val="left" w:pos="1418"/>
        </w:tabs>
        <w:spacing w:after="0"/>
        <w:ind w:firstLine="0"/>
        <w:contextualSpacing/>
        <w:jc w:val="center"/>
        <w:rPr>
          <w:rFonts w:ascii="Titillium Web" w:hAnsi="Titillium Web"/>
          <w:sz w:val="18"/>
          <w:szCs w:val="18"/>
        </w:rPr>
      </w:pPr>
    </w:p>
    <w:p w14:paraId="65B253E9" w14:textId="77777777" w:rsidR="00B122CB" w:rsidRDefault="00B122CB" w:rsidP="00B122CB">
      <w:pPr>
        <w:widowControl w:val="0"/>
        <w:spacing w:after="0"/>
        <w:ind w:firstLine="0"/>
        <w:contextualSpacing/>
        <w:jc w:val="center"/>
        <w:rPr>
          <w:rFonts w:ascii="Titillium Web" w:hAnsi="Titillium Web"/>
          <w:sz w:val="18"/>
          <w:szCs w:val="18"/>
        </w:rPr>
      </w:pPr>
    </w:p>
    <w:p w14:paraId="054A0483" w14:textId="77777777" w:rsidR="00B122CB" w:rsidRDefault="00B122CB" w:rsidP="00B122CB">
      <w:pPr>
        <w:widowControl w:val="0"/>
        <w:spacing w:after="0"/>
        <w:ind w:firstLine="0"/>
        <w:contextualSpacing/>
        <w:jc w:val="center"/>
        <w:rPr>
          <w:rFonts w:ascii="Titillium Web" w:hAnsi="Titillium Web"/>
          <w:sz w:val="18"/>
          <w:szCs w:val="18"/>
        </w:rPr>
      </w:pPr>
    </w:p>
    <w:p w14:paraId="039BDA87" w14:textId="77777777" w:rsidR="00B122CB" w:rsidRDefault="00B122CB" w:rsidP="00B122CB">
      <w:pPr>
        <w:widowControl w:val="0"/>
        <w:spacing w:after="0"/>
        <w:ind w:firstLine="0"/>
        <w:contextualSpacing/>
        <w:jc w:val="center"/>
        <w:rPr>
          <w:rFonts w:ascii="Titillium Web" w:hAnsi="Titillium Web"/>
          <w:sz w:val="18"/>
          <w:szCs w:val="18"/>
        </w:rPr>
      </w:pPr>
    </w:p>
    <w:p w14:paraId="0D1B24B8" w14:textId="77777777" w:rsidR="00B122CB" w:rsidRDefault="00B122CB" w:rsidP="00B122CB">
      <w:pPr>
        <w:widowControl w:val="0"/>
        <w:spacing w:after="0"/>
        <w:ind w:firstLine="0"/>
        <w:contextualSpacing/>
        <w:jc w:val="center"/>
        <w:rPr>
          <w:rFonts w:ascii="Titillium Web" w:hAnsi="Titillium Web"/>
          <w:sz w:val="18"/>
          <w:szCs w:val="18"/>
        </w:rPr>
      </w:pPr>
    </w:p>
    <w:p w14:paraId="655C58BE" w14:textId="77777777" w:rsidR="00B122CB" w:rsidRDefault="00B122CB" w:rsidP="00B122CB">
      <w:pPr>
        <w:widowControl w:val="0"/>
        <w:spacing w:after="0"/>
        <w:ind w:firstLine="0"/>
        <w:contextualSpacing/>
        <w:jc w:val="center"/>
        <w:rPr>
          <w:rFonts w:ascii="Titillium Web" w:hAnsi="Titillium Web"/>
          <w:sz w:val="18"/>
          <w:szCs w:val="18"/>
        </w:rPr>
      </w:pPr>
    </w:p>
    <w:p w14:paraId="22C5702E" w14:textId="77777777" w:rsidR="00A529BD" w:rsidRPr="00C960D4" w:rsidRDefault="00A529BD" w:rsidP="00B122CB">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lastRenderedPageBreak/>
        <w:t xml:space="preserve">Tabela </w:t>
      </w:r>
      <w:r>
        <w:rPr>
          <w:rFonts w:ascii="Titillium Web" w:hAnsi="Titillium Web"/>
          <w:sz w:val="18"/>
          <w:szCs w:val="18"/>
        </w:rPr>
        <w:t>8</w:t>
      </w:r>
      <w:r w:rsidRPr="00C960D4">
        <w:rPr>
          <w:rFonts w:ascii="Titillium Web" w:hAnsi="Titillium Web"/>
          <w:sz w:val="18"/>
          <w:szCs w:val="18"/>
        </w:rPr>
        <w:t>.1</w:t>
      </w:r>
    </w:p>
    <w:p w14:paraId="0B6D518E" w14:textId="77777777" w:rsidR="001014BE" w:rsidRDefault="00602948" w:rsidP="00C960D4">
      <w:pPr>
        <w:widowControl w:val="0"/>
        <w:tabs>
          <w:tab w:val="left" w:pos="1418"/>
        </w:tabs>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5C414BC8" wp14:editId="500511CB">
            <wp:extent cx="6004560" cy="3581400"/>
            <wp:effectExtent l="0" t="0" r="0" b="0"/>
            <wp:docPr id="3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04560" cy="3581400"/>
                    </a:xfrm>
                    <a:prstGeom prst="rect">
                      <a:avLst/>
                    </a:prstGeom>
                    <a:noFill/>
                    <a:ln>
                      <a:noFill/>
                    </a:ln>
                  </pic:spPr>
                </pic:pic>
              </a:graphicData>
            </a:graphic>
          </wp:inline>
        </w:drawing>
      </w:r>
    </w:p>
    <w:p w14:paraId="7BDE7AF1" w14:textId="77777777" w:rsidR="001014BE" w:rsidRDefault="001014BE" w:rsidP="00C960D4">
      <w:pPr>
        <w:widowControl w:val="0"/>
        <w:tabs>
          <w:tab w:val="left" w:pos="1418"/>
        </w:tabs>
        <w:spacing w:after="0"/>
        <w:ind w:firstLine="0"/>
        <w:contextualSpacing/>
        <w:jc w:val="center"/>
        <w:rPr>
          <w:rFonts w:ascii="Titillium Web" w:hAnsi="Titillium Web"/>
          <w:sz w:val="18"/>
          <w:szCs w:val="18"/>
        </w:rPr>
      </w:pPr>
    </w:p>
    <w:p w14:paraId="211F5EE5"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t>ANEXO II</w:t>
      </w:r>
    </w:p>
    <w:p w14:paraId="4B884E08"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t>DOS RISCOS FISCAIS</w:t>
      </w:r>
    </w:p>
    <w:p w14:paraId="472676C0" w14:textId="77777777" w:rsidR="006B77B7" w:rsidRPr="00C960D4" w:rsidRDefault="006B77B7" w:rsidP="00C960D4">
      <w:pPr>
        <w:widowControl w:val="0"/>
        <w:tabs>
          <w:tab w:val="left" w:pos="1418"/>
        </w:tabs>
        <w:spacing w:after="0"/>
        <w:ind w:firstLine="0"/>
        <w:contextualSpacing/>
        <w:jc w:val="center"/>
        <w:rPr>
          <w:rFonts w:ascii="Titillium Web" w:hAnsi="Titillium Web"/>
          <w:sz w:val="18"/>
          <w:szCs w:val="18"/>
        </w:rPr>
      </w:pPr>
      <w:r w:rsidRPr="00C960D4">
        <w:rPr>
          <w:rFonts w:ascii="Titillium Web" w:hAnsi="Titillium Web"/>
          <w:sz w:val="18"/>
          <w:szCs w:val="18"/>
        </w:rPr>
        <w:t xml:space="preserve">LEI DE DIRETRIZES ORÇAMENTÁRIAS </w:t>
      </w:r>
      <w:r w:rsidR="00D51699" w:rsidRPr="00C960D4">
        <w:rPr>
          <w:rFonts w:ascii="Titillium Web" w:hAnsi="Titillium Web"/>
          <w:sz w:val="18"/>
          <w:szCs w:val="18"/>
        </w:rPr>
        <w:t>-</w:t>
      </w:r>
      <w:r w:rsidRPr="00C960D4">
        <w:rPr>
          <w:rFonts w:ascii="Titillium Web" w:hAnsi="Titillium Web"/>
          <w:sz w:val="18"/>
          <w:szCs w:val="18"/>
        </w:rPr>
        <w:t xml:space="preserve"> 2026</w:t>
      </w:r>
    </w:p>
    <w:p w14:paraId="29A68888"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p>
    <w:p w14:paraId="74D088A5"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r w:rsidRPr="00C960D4">
        <w:rPr>
          <w:rFonts w:ascii="Titillium Web" w:hAnsi="Titillium Web"/>
          <w:sz w:val="18"/>
          <w:szCs w:val="18"/>
        </w:rPr>
        <w:t xml:space="preserve">II. 1 </w:t>
      </w:r>
      <w:r w:rsidR="00D51699" w:rsidRPr="00C960D4">
        <w:rPr>
          <w:rFonts w:ascii="Titillium Web" w:hAnsi="Titillium Web"/>
          <w:sz w:val="18"/>
          <w:szCs w:val="18"/>
        </w:rPr>
        <w:t>-</w:t>
      </w:r>
      <w:r w:rsidRPr="00C960D4">
        <w:rPr>
          <w:rFonts w:ascii="Titillium Web" w:hAnsi="Titillium Web"/>
          <w:sz w:val="18"/>
          <w:szCs w:val="18"/>
        </w:rPr>
        <w:t xml:space="preserve"> DEMONSTRATIVO DE RISCOS FISCAIS E PROVIDÊNCIAS</w:t>
      </w:r>
    </w:p>
    <w:p w14:paraId="7F170777" w14:textId="77777777" w:rsidR="006B77B7" w:rsidRPr="00C960D4" w:rsidRDefault="006B77B7" w:rsidP="00C960D4">
      <w:pPr>
        <w:widowControl w:val="0"/>
        <w:tabs>
          <w:tab w:val="left" w:pos="1418"/>
        </w:tabs>
        <w:spacing w:after="0"/>
        <w:ind w:firstLine="0"/>
        <w:contextualSpacing/>
        <w:jc w:val="both"/>
        <w:rPr>
          <w:rFonts w:ascii="Titillium Web" w:hAnsi="Titillium Web"/>
          <w:sz w:val="18"/>
          <w:szCs w:val="18"/>
        </w:rPr>
      </w:pPr>
      <w:r w:rsidRPr="00C960D4">
        <w:rPr>
          <w:rFonts w:ascii="Titillium Web" w:hAnsi="Titillium Web"/>
          <w:sz w:val="18"/>
          <w:szCs w:val="18"/>
        </w:rPr>
        <w:t>(§ 3º do art. 4º da Lei Complementar Federal nº 101</w:t>
      </w:r>
      <w:r w:rsidR="00535B6C" w:rsidRPr="00C960D4">
        <w:rPr>
          <w:rFonts w:ascii="Titillium Web" w:hAnsi="Titillium Web"/>
          <w:sz w:val="18"/>
          <w:szCs w:val="18"/>
        </w:rPr>
        <w:t>/</w:t>
      </w:r>
      <w:r w:rsidRPr="00C960D4">
        <w:rPr>
          <w:rFonts w:ascii="Titillium Web" w:hAnsi="Titillium Web"/>
          <w:sz w:val="18"/>
          <w:szCs w:val="18"/>
        </w:rPr>
        <w:t>00)</w:t>
      </w:r>
    </w:p>
    <w:p w14:paraId="3186653B" w14:textId="77777777" w:rsidR="006B77B7" w:rsidRPr="00C960D4" w:rsidRDefault="006B77B7" w:rsidP="00C960D4">
      <w:pPr>
        <w:widowControl w:val="0"/>
        <w:tabs>
          <w:tab w:val="left" w:pos="1418"/>
        </w:tabs>
        <w:spacing w:after="0"/>
        <w:ind w:firstLine="1418"/>
        <w:contextualSpacing/>
        <w:jc w:val="both"/>
        <w:rPr>
          <w:rFonts w:ascii="Titillium Web" w:hAnsi="Titillium Web"/>
          <w:sz w:val="18"/>
          <w:szCs w:val="18"/>
        </w:rPr>
      </w:pPr>
    </w:p>
    <w:p w14:paraId="0BE64BCC" w14:textId="77777777" w:rsidR="006B77B7" w:rsidRPr="00C960D4" w:rsidRDefault="003D5DB4"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Conceitua-se como </w:t>
      </w:r>
      <w:r w:rsidR="006B77B7" w:rsidRPr="00C960D4">
        <w:rPr>
          <w:rFonts w:ascii="Titillium Web" w:hAnsi="Titillium Web"/>
          <w:sz w:val="18"/>
          <w:szCs w:val="18"/>
        </w:rPr>
        <w:t>riscos fiscais a possibilidade da ocorrência de eventos que venham a impactar negativamente as contas públicas, eventos estes resultantes da realização das ações previstas no programa de trabalho ou decorrentes das metas de resultados, correspondendo, assim, aos riscos provenientes das obrigações financeiras do governo.</w:t>
      </w:r>
    </w:p>
    <w:p w14:paraId="1CF68FE7" w14:textId="77777777" w:rsidR="006B77B7" w:rsidRPr="00C960D4" w:rsidRDefault="006B77B7"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Contingência passiva é uma possível obrigação presente cuja existência será confirmada somente pela ocorrência de um ou mais eventos futuros que não estão totalmente sob o controle da Prefeitura; ou é uma obrigação presente que surge em decorrência de eventos passados, mas não é reconhecida</w:t>
      </w:r>
      <w:r w:rsidR="003D5DB4" w:rsidRPr="00C960D4">
        <w:rPr>
          <w:rFonts w:ascii="Titillium Web" w:hAnsi="Titillium Web"/>
          <w:sz w:val="18"/>
          <w:szCs w:val="18"/>
        </w:rPr>
        <w:t>,</w:t>
      </w:r>
      <w:r w:rsidRPr="00C960D4">
        <w:rPr>
          <w:rFonts w:ascii="Titillium Web" w:hAnsi="Titillium Web"/>
          <w:sz w:val="18"/>
          <w:szCs w:val="18"/>
        </w:rPr>
        <w:t xml:space="preserve"> </w:t>
      </w:r>
      <w:r w:rsidR="003D5DB4" w:rsidRPr="00C960D4">
        <w:rPr>
          <w:rFonts w:ascii="Titillium Web" w:hAnsi="Titillium Web"/>
          <w:sz w:val="18"/>
          <w:szCs w:val="18"/>
        </w:rPr>
        <w:t xml:space="preserve">ou </w:t>
      </w:r>
      <w:r w:rsidRPr="00C960D4">
        <w:rPr>
          <w:rFonts w:ascii="Titillium Web" w:hAnsi="Titillium Web"/>
          <w:sz w:val="18"/>
          <w:szCs w:val="18"/>
        </w:rPr>
        <w:t xml:space="preserve">porque é improvável que a Prefeitura tenha de liquidá-la, ou porque o valor da obrigação não pode ser estimado com suficiente segurança. </w:t>
      </w:r>
    </w:p>
    <w:p w14:paraId="39FB4CA3" w14:textId="77777777" w:rsidR="006B77B7" w:rsidRPr="00C960D4" w:rsidRDefault="006B77B7"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Os riscos orçamentários referem-se à possibilidade de as obrigações estabelecidas por lei ou em contrato sofrerem impactos negativos devido a fatores diversos, tais como as receitas e despesas previstas não se confirmarem, isto é, que, durante a execução orçamentária, ocorram desvios entre receitas e despesas orçadas.</w:t>
      </w:r>
    </w:p>
    <w:p w14:paraId="78B7DA22" w14:textId="77777777" w:rsidR="006B77B7" w:rsidRPr="00C960D4" w:rsidRDefault="006B77B7"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Com relação aos riscos relativos à não efetivação da receita, as variáveis que influenciam diretamente na arrecadação são o nível da atividade econômica e o índice inflacionário. Por sua vez, as despesas realizadas pelo </w:t>
      </w:r>
      <w:r w:rsidR="002C340D" w:rsidRPr="00C960D4">
        <w:rPr>
          <w:rFonts w:ascii="Titillium Web" w:hAnsi="Titillium Web"/>
          <w:sz w:val="18"/>
          <w:szCs w:val="18"/>
        </w:rPr>
        <w:t>g</w:t>
      </w:r>
      <w:r w:rsidRPr="00C960D4">
        <w:rPr>
          <w:rFonts w:ascii="Titillium Web" w:hAnsi="Titillium Web"/>
          <w:sz w:val="18"/>
          <w:szCs w:val="18"/>
        </w:rPr>
        <w:t xml:space="preserve">overno podem apresentar desvios em relação às projeções utilizadas para a elaboração do orçamento tanto em função do nível de atividade econômica, da inflação observada, como em função de modificações constitucionais e legais que introduzam novas obrigações para o </w:t>
      </w:r>
      <w:r w:rsidR="002C340D" w:rsidRPr="00C960D4">
        <w:rPr>
          <w:rFonts w:ascii="Titillium Web" w:hAnsi="Titillium Web"/>
          <w:sz w:val="18"/>
          <w:szCs w:val="18"/>
        </w:rPr>
        <w:t>g</w:t>
      </w:r>
      <w:r w:rsidRPr="00C960D4">
        <w:rPr>
          <w:rFonts w:ascii="Titillium Web" w:hAnsi="Titillium Web"/>
          <w:sz w:val="18"/>
          <w:szCs w:val="18"/>
        </w:rPr>
        <w:t>overno. Podem-se considerar riscos orçamentários, portanto, os desvios entre os parâmetros adotados nas projeções e os observados de fato.</w:t>
      </w:r>
    </w:p>
    <w:p w14:paraId="40385126" w14:textId="77777777" w:rsidR="006B77B7" w:rsidRPr="00C960D4" w:rsidRDefault="006B77B7"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Os riscos de dívida são oriundos de dois tipos diferentes de eventos. O primeiro diz respeito à administração da dívida, ou seja, riscos decorrentes da variação das taxas de juros e de câmbio nos títulos vincendos. Já o segundo tipo refere-se aos passivos contingentes do Município, isto é, dívidas cuja existência depende de fatores imprevisíveis, tais como os resultados dos julgamentos de processos judiciais que envolvem o Município.</w:t>
      </w:r>
    </w:p>
    <w:p w14:paraId="4B8DEFF4" w14:textId="77777777" w:rsidR="006B77B7" w:rsidRPr="00C960D4" w:rsidRDefault="006B77B7"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Os riscos fiscais advindos do estoque da dívida pública estão sob controle, não se apresentando como de exigibilidade de alocação de recursos a curto ou médio prazo.</w:t>
      </w:r>
    </w:p>
    <w:p w14:paraId="1F3B329E" w14:textId="77777777" w:rsidR="006B77B7" w:rsidRPr="00C960D4" w:rsidRDefault="006B77B7" w:rsidP="001014BE">
      <w:pPr>
        <w:widowControl w:val="0"/>
        <w:tabs>
          <w:tab w:val="left" w:pos="0"/>
        </w:tabs>
        <w:spacing w:after="0"/>
        <w:ind w:firstLine="851"/>
        <w:contextualSpacing/>
        <w:jc w:val="both"/>
        <w:rPr>
          <w:rFonts w:ascii="Titillium Web" w:hAnsi="Titillium Web"/>
          <w:sz w:val="18"/>
          <w:szCs w:val="18"/>
        </w:rPr>
      </w:pPr>
      <w:r w:rsidRPr="00C960D4">
        <w:rPr>
          <w:rFonts w:ascii="Titillium Web" w:hAnsi="Titillium Web"/>
          <w:sz w:val="18"/>
          <w:szCs w:val="18"/>
        </w:rPr>
        <w:t xml:space="preserve">Do ponto de vista das ações judiciais trabalhistas e fiscais, existe um passivo contingente em decorrência de demandas em tramitação, que provocará impacto nos cofres públicos municipais de aproximadamente R$178,585 milhões. </w:t>
      </w:r>
    </w:p>
    <w:p w14:paraId="3D119C1C" w14:textId="77777777" w:rsidR="006B77B7" w:rsidRPr="00C960D4" w:rsidRDefault="006B77B7" w:rsidP="00C960D4">
      <w:pPr>
        <w:widowControl w:val="0"/>
        <w:spacing w:after="0"/>
        <w:ind w:firstLine="0"/>
        <w:contextualSpacing/>
        <w:jc w:val="center"/>
        <w:rPr>
          <w:rFonts w:ascii="Titillium Web" w:hAnsi="Titillium Web"/>
          <w:sz w:val="18"/>
          <w:szCs w:val="18"/>
        </w:rPr>
      </w:pPr>
    </w:p>
    <w:p w14:paraId="679EA74D" w14:textId="77777777" w:rsidR="00A529BD" w:rsidRDefault="00A529BD" w:rsidP="00C960D4">
      <w:pPr>
        <w:widowControl w:val="0"/>
        <w:spacing w:after="0"/>
        <w:ind w:firstLine="0"/>
        <w:contextualSpacing/>
        <w:jc w:val="center"/>
        <w:rPr>
          <w:rFonts w:ascii="Titillium Web" w:hAnsi="Titillium Web"/>
          <w:sz w:val="18"/>
          <w:szCs w:val="18"/>
        </w:rPr>
      </w:pPr>
    </w:p>
    <w:p w14:paraId="4C85199A" w14:textId="77777777" w:rsidR="00A529BD" w:rsidRDefault="00A529BD" w:rsidP="00C960D4">
      <w:pPr>
        <w:widowControl w:val="0"/>
        <w:spacing w:after="0"/>
        <w:ind w:firstLine="0"/>
        <w:contextualSpacing/>
        <w:jc w:val="center"/>
        <w:rPr>
          <w:rFonts w:ascii="Titillium Web" w:hAnsi="Titillium Web"/>
          <w:sz w:val="18"/>
          <w:szCs w:val="18"/>
        </w:rPr>
      </w:pPr>
    </w:p>
    <w:p w14:paraId="2934009D" w14:textId="77777777" w:rsidR="00A529BD" w:rsidRDefault="00A529BD" w:rsidP="00C960D4">
      <w:pPr>
        <w:widowControl w:val="0"/>
        <w:spacing w:after="0"/>
        <w:ind w:firstLine="0"/>
        <w:contextualSpacing/>
        <w:jc w:val="center"/>
        <w:rPr>
          <w:rFonts w:ascii="Titillium Web" w:hAnsi="Titillium Web"/>
          <w:sz w:val="18"/>
          <w:szCs w:val="18"/>
        </w:rPr>
      </w:pPr>
    </w:p>
    <w:p w14:paraId="4B084E71" w14:textId="77777777" w:rsidR="00A529BD" w:rsidRDefault="00A529BD" w:rsidP="00C960D4">
      <w:pPr>
        <w:widowControl w:val="0"/>
        <w:spacing w:after="0"/>
        <w:ind w:firstLine="0"/>
        <w:contextualSpacing/>
        <w:jc w:val="center"/>
        <w:rPr>
          <w:rFonts w:ascii="Titillium Web" w:hAnsi="Titillium Web"/>
          <w:sz w:val="18"/>
          <w:szCs w:val="18"/>
        </w:rPr>
      </w:pPr>
    </w:p>
    <w:p w14:paraId="18B622DD" w14:textId="77777777" w:rsidR="00A529BD" w:rsidRDefault="00A529BD" w:rsidP="00C960D4">
      <w:pPr>
        <w:widowControl w:val="0"/>
        <w:spacing w:after="0"/>
        <w:ind w:firstLine="0"/>
        <w:contextualSpacing/>
        <w:jc w:val="center"/>
        <w:rPr>
          <w:rFonts w:ascii="Titillium Web" w:hAnsi="Titillium Web"/>
          <w:sz w:val="18"/>
          <w:szCs w:val="18"/>
        </w:rPr>
      </w:pPr>
    </w:p>
    <w:p w14:paraId="1E643BA6" w14:textId="77777777" w:rsidR="00A529BD" w:rsidRDefault="00A529BD" w:rsidP="00C960D4">
      <w:pPr>
        <w:widowControl w:val="0"/>
        <w:spacing w:after="0"/>
        <w:ind w:firstLine="0"/>
        <w:contextualSpacing/>
        <w:jc w:val="center"/>
        <w:rPr>
          <w:rFonts w:ascii="Titillium Web" w:hAnsi="Titillium Web"/>
          <w:sz w:val="18"/>
          <w:szCs w:val="18"/>
        </w:rPr>
      </w:pPr>
    </w:p>
    <w:p w14:paraId="06510E19" w14:textId="77777777" w:rsidR="00A529BD" w:rsidRDefault="00A529BD" w:rsidP="00C960D4">
      <w:pPr>
        <w:widowControl w:val="0"/>
        <w:spacing w:after="0"/>
        <w:ind w:firstLine="0"/>
        <w:contextualSpacing/>
        <w:jc w:val="center"/>
        <w:rPr>
          <w:rFonts w:ascii="Titillium Web" w:hAnsi="Titillium Web"/>
          <w:sz w:val="18"/>
          <w:szCs w:val="18"/>
        </w:rPr>
      </w:pPr>
    </w:p>
    <w:p w14:paraId="6E9690CC" w14:textId="77777777" w:rsidR="00A529BD" w:rsidRDefault="00A529BD" w:rsidP="00C960D4">
      <w:pPr>
        <w:widowControl w:val="0"/>
        <w:spacing w:after="0"/>
        <w:ind w:firstLine="0"/>
        <w:contextualSpacing/>
        <w:jc w:val="center"/>
        <w:rPr>
          <w:rFonts w:ascii="Titillium Web" w:hAnsi="Titillium Web"/>
          <w:sz w:val="18"/>
          <w:szCs w:val="18"/>
        </w:rPr>
      </w:pPr>
    </w:p>
    <w:p w14:paraId="213DD966" w14:textId="77777777" w:rsidR="00A529BD" w:rsidRDefault="00A529BD" w:rsidP="00C960D4">
      <w:pPr>
        <w:widowControl w:val="0"/>
        <w:spacing w:after="0"/>
        <w:ind w:firstLine="0"/>
        <w:contextualSpacing/>
        <w:jc w:val="center"/>
        <w:rPr>
          <w:rFonts w:ascii="Titillium Web" w:hAnsi="Titillium Web"/>
          <w:sz w:val="18"/>
          <w:szCs w:val="18"/>
        </w:rPr>
      </w:pPr>
    </w:p>
    <w:p w14:paraId="5CC9D81F" w14:textId="77777777" w:rsidR="00A529BD" w:rsidRDefault="00A529BD" w:rsidP="00C960D4">
      <w:pPr>
        <w:widowControl w:val="0"/>
        <w:spacing w:after="0"/>
        <w:ind w:firstLine="0"/>
        <w:contextualSpacing/>
        <w:jc w:val="center"/>
        <w:rPr>
          <w:rFonts w:ascii="Titillium Web" w:hAnsi="Titillium Web"/>
          <w:sz w:val="18"/>
          <w:szCs w:val="18"/>
        </w:rPr>
      </w:pPr>
    </w:p>
    <w:p w14:paraId="467514B3" w14:textId="77777777" w:rsidR="00A529BD" w:rsidRDefault="00A529BD" w:rsidP="00C960D4">
      <w:pPr>
        <w:widowControl w:val="0"/>
        <w:spacing w:after="0"/>
        <w:ind w:firstLine="0"/>
        <w:contextualSpacing/>
        <w:jc w:val="center"/>
        <w:rPr>
          <w:rFonts w:ascii="Titillium Web" w:hAnsi="Titillium Web"/>
          <w:sz w:val="18"/>
          <w:szCs w:val="18"/>
        </w:rPr>
      </w:pPr>
    </w:p>
    <w:p w14:paraId="14A7DF09" w14:textId="77777777" w:rsidR="00A529BD" w:rsidRDefault="00A529BD" w:rsidP="00C960D4">
      <w:pPr>
        <w:widowControl w:val="0"/>
        <w:spacing w:after="0"/>
        <w:ind w:firstLine="0"/>
        <w:contextualSpacing/>
        <w:jc w:val="center"/>
        <w:rPr>
          <w:rFonts w:ascii="Titillium Web" w:hAnsi="Titillium Web"/>
          <w:sz w:val="18"/>
          <w:szCs w:val="18"/>
        </w:rPr>
      </w:pPr>
    </w:p>
    <w:p w14:paraId="0724251B" w14:textId="77777777" w:rsidR="00A529BD" w:rsidRDefault="00A529BD" w:rsidP="00C960D4">
      <w:pPr>
        <w:widowControl w:val="0"/>
        <w:spacing w:after="0"/>
        <w:ind w:firstLine="0"/>
        <w:contextualSpacing/>
        <w:jc w:val="center"/>
        <w:rPr>
          <w:rFonts w:ascii="Titillium Web" w:hAnsi="Titillium Web"/>
          <w:sz w:val="18"/>
          <w:szCs w:val="18"/>
        </w:rPr>
      </w:pPr>
    </w:p>
    <w:p w14:paraId="10B01F34" w14:textId="77777777" w:rsidR="00A529BD" w:rsidRDefault="00A529BD" w:rsidP="00C960D4">
      <w:pPr>
        <w:widowControl w:val="0"/>
        <w:spacing w:after="0"/>
        <w:ind w:firstLine="0"/>
        <w:contextualSpacing/>
        <w:jc w:val="center"/>
        <w:rPr>
          <w:rFonts w:ascii="Titillium Web" w:hAnsi="Titillium Web"/>
          <w:sz w:val="18"/>
          <w:szCs w:val="18"/>
        </w:rPr>
      </w:pPr>
    </w:p>
    <w:p w14:paraId="4FA9CFAD" w14:textId="77777777" w:rsidR="006B77B7" w:rsidRPr="00C960D4" w:rsidRDefault="006B77B7" w:rsidP="00C960D4">
      <w:pPr>
        <w:widowControl w:val="0"/>
        <w:spacing w:after="0"/>
        <w:ind w:firstLine="0"/>
        <w:contextualSpacing/>
        <w:jc w:val="center"/>
        <w:rPr>
          <w:rFonts w:ascii="Titillium Web" w:hAnsi="Titillium Web"/>
          <w:sz w:val="18"/>
          <w:szCs w:val="18"/>
        </w:rPr>
      </w:pPr>
      <w:r w:rsidRPr="00C960D4">
        <w:rPr>
          <w:rFonts w:ascii="Titillium Web" w:hAnsi="Titillium Web"/>
          <w:sz w:val="18"/>
          <w:szCs w:val="18"/>
        </w:rPr>
        <w:t>Tabela 9.1</w:t>
      </w:r>
    </w:p>
    <w:p w14:paraId="40910C1F" w14:textId="77777777" w:rsidR="006B77B7" w:rsidRPr="00C960D4" w:rsidRDefault="00602948" w:rsidP="00C960D4">
      <w:pPr>
        <w:widowControl w:val="0"/>
        <w:tabs>
          <w:tab w:val="left" w:pos="1418"/>
        </w:tabs>
        <w:spacing w:after="0"/>
        <w:ind w:firstLine="0"/>
        <w:contextualSpacing/>
        <w:jc w:val="center"/>
        <w:rPr>
          <w:rFonts w:ascii="Titillium Web" w:hAnsi="Titillium Web"/>
          <w:sz w:val="18"/>
          <w:szCs w:val="18"/>
        </w:rPr>
      </w:pPr>
      <w:r w:rsidRPr="00602948">
        <w:rPr>
          <w:rFonts w:ascii="Titillium Web" w:hAnsi="Titillium Web"/>
          <w:noProof/>
          <w:sz w:val="18"/>
          <w:szCs w:val="18"/>
        </w:rPr>
        <w:drawing>
          <wp:inline distT="0" distB="0" distL="0" distR="0" wp14:anchorId="6D88864A" wp14:editId="2994B427">
            <wp:extent cx="5554980" cy="3520440"/>
            <wp:effectExtent l="0" t="0" r="0" b="0"/>
            <wp:docPr id="3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54980" cy="3520440"/>
                    </a:xfrm>
                    <a:prstGeom prst="rect">
                      <a:avLst/>
                    </a:prstGeom>
                    <a:noFill/>
                    <a:ln>
                      <a:noFill/>
                    </a:ln>
                  </pic:spPr>
                </pic:pic>
              </a:graphicData>
            </a:graphic>
          </wp:inline>
        </w:drawing>
      </w:r>
    </w:p>
    <w:p w14:paraId="178AC6CC" w14:textId="77777777" w:rsidR="00DA43D2" w:rsidRPr="00C960D4" w:rsidRDefault="00DA43D2" w:rsidP="00C960D4">
      <w:pPr>
        <w:widowControl w:val="0"/>
        <w:spacing w:after="0"/>
        <w:ind w:firstLine="709"/>
        <w:jc w:val="both"/>
        <w:rPr>
          <w:rFonts w:ascii="Titillium Web" w:hAnsi="Titillium Web"/>
          <w:sz w:val="18"/>
          <w:szCs w:val="18"/>
        </w:rPr>
      </w:pPr>
    </w:p>
    <w:sectPr w:rsidR="00DA43D2" w:rsidRPr="00C960D4" w:rsidSect="00B122CB">
      <w:pgSz w:w="13892" w:h="19845" w:code="8"/>
      <w:pgMar w:top="1134" w:right="737" w:bottom="851" w:left="1134" w:header="709" w:footer="709" w:gutter="284"/>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5196" w14:textId="77777777" w:rsidR="00111F27" w:rsidRDefault="00111F27">
      <w:pPr>
        <w:spacing w:after="0"/>
      </w:pPr>
      <w:r>
        <w:separator/>
      </w:r>
    </w:p>
  </w:endnote>
  <w:endnote w:type="continuationSeparator" w:id="0">
    <w:p w14:paraId="2C008A72" w14:textId="77777777" w:rsidR="00111F27" w:rsidRDefault="00111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Quadro">
    <w:altName w:val="Cambria"/>
    <w:panose1 w:val="00000000000000000000"/>
    <w:charset w:val="00"/>
    <w:family w:val="roman"/>
    <w:notTrueType/>
    <w:pitch w:val="default"/>
    <w:sig w:usb0="00000003" w:usb1="00000000" w:usb2="00000000" w:usb3="00000000" w:csb0="00000001" w:csb1="00000000"/>
  </w:font>
  <w:font w:name="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Batang">
    <w:altName w:val="¢®¡×IoUAA"/>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8070000" w:usb2="00000010" w:usb3="00000000" w:csb0="00020001" w:csb1="00000000"/>
  </w:font>
  <w:font w:name="Gotham Book">
    <w:altName w:val="Arial"/>
    <w:panose1 w:val="00000000000000000000"/>
    <w:charset w:val="00"/>
    <w:family w:val="moder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eelawadee">
    <w:charset w:val="DE"/>
    <w:family w:val="swiss"/>
    <w:pitch w:val="variable"/>
    <w:sig w:usb0="81000003" w:usb1="00000000" w:usb2="00000000" w:usb3="00000000" w:csb0="00010001" w:csb1="00000000"/>
  </w:font>
  <w:font w:name="Marlett">
    <w:panose1 w:val="00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Calibri (Corpo)">
    <w:altName w:val="Times New Roman"/>
    <w:panose1 w:val="00000000000000000000"/>
    <w:charset w:val="00"/>
    <w:family w:val="roman"/>
    <w:notTrueType/>
    <w:pitch w:val="default"/>
    <w:sig w:usb0="00000003" w:usb1="00000000" w:usb2="00000000" w:usb3="00000000" w:csb0="00000001" w:csb1="00000000"/>
  </w:font>
  <w:font w:name="Titillium Web">
    <w:altName w:val="Calibri"/>
    <w:charset w:val="00"/>
    <w:family w:val="auto"/>
    <w:pitch w:val="variable"/>
    <w:sig w:usb0="00000007" w:usb1="00000001" w:usb2="00000000" w:usb3="00000000" w:csb0="00000093" w:csb1="00000000"/>
  </w:font>
  <w:font w:name="CIDFont+F2">
    <w:altName w:val="Microsoft JhengHei"/>
    <w:panose1 w:val="00000000000000000000"/>
    <w:charset w:val="88"/>
    <w:family w:val="auto"/>
    <w:notTrueType/>
    <w:pitch w:val="default"/>
    <w:sig w:usb0="00000001" w:usb1="08080000" w:usb2="00000010" w:usb3="00000000" w:csb0="00100000" w:csb1="00000000"/>
  </w:font>
  <w:font w:name="CIDFont+F4">
    <w:altName w:val="Microsoft Jheng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906D" w14:textId="77777777" w:rsidR="00DA43D2" w:rsidRPr="009B6F10" w:rsidRDefault="00DA43D2" w:rsidP="009B6F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3BBE1" w14:textId="77777777" w:rsidR="00111F27" w:rsidRDefault="00111F27">
      <w:pPr>
        <w:spacing w:after="0"/>
      </w:pPr>
      <w:r>
        <w:separator/>
      </w:r>
    </w:p>
  </w:footnote>
  <w:footnote w:type="continuationSeparator" w:id="0">
    <w:p w14:paraId="0A74DEDA" w14:textId="77777777" w:rsidR="00111F27" w:rsidRDefault="00111F27">
      <w:pPr>
        <w:spacing w:after="0"/>
      </w:pPr>
      <w:r>
        <w:continuationSeparator/>
      </w:r>
    </w:p>
  </w:footnote>
  <w:footnote w:id="1">
    <w:p w14:paraId="4FECADAB" w14:textId="77777777" w:rsidR="00000000" w:rsidRDefault="006B77B7" w:rsidP="006B77B7">
      <w:pPr>
        <w:pStyle w:val="Textodenotaderodap"/>
      </w:pPr>
      <w:r w:rsidRPr="00C960D4">
        <w:rPr>
          <w:rStyle w:val="Refdenotaderodap"/>
          <w:rFonts w:ascii="Titillium Web" w:hAnsi="Titillium Web"/>
          <w:sz w:val="16"/>
          <w:szCs w:val="16"/>
        </w:rPr>
        <w:footnoteRef/>
      </w:r>
      <w:r w:rsidRPr="00C960D4">
        <w:rPr>
          <w:rFonts w:ascii="Titillium Web" w:hAnsi="Titillium Web"/>
          <w:sz w:val="16"/>
          <w:szCs w:val="16"/>
          <w:lang w:val="pt-BR"/>
        </w:rPr>
        <w:t xml:space="preserve"> Para facilitar a compreensão do leitor, os tópicos definidos na Portaria nº 1.467/22 estão dispostos em uma sequência que entendermos ser mais didática, não sendo então exatamente aquela definida na estrutura desse normativo.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DBF8" w14:textId="77777777" w:rsidR="006B77B7" w:rsidRDefault="006B77B7" w:rsidP="00C676CF">
    <w:pPr>
      <w:pStyle w:val="Cabealho"/>
      <w:tabs>
        <w:tab w:val="right" w:pos="992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2D21" w14:textId="77777777" w:rsidR="006B77B7" w:rsidRDefault="006B77B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55A1" w14:textId="77777777" w:rsidR="00DA43D2" w:rsidRDefault="00DA43D2">
    <w:pPr>
      <w:pStyle w:val="Cabealho"/>
      <w:tabs>
        <w:tab w:val="clear" w:pos="8504"/>
        <w:tab w:val="right" w:pos="9639"/>
      </w:tabs>
      <w:spacing w:after="240"/>
      <w:rPr>
        <w:rFonts w:ascii="Arial" w:hAnsi="Arial" w:cs="Arial"/>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FF"/>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2"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3A247E"/>
    <w:multiLevelType w:val="hybridMultilevel"/>
    <w:tmpl w:val="FFFFFFFF"/>
    <w:lvl w:ilvl="0" w:tplc="63C62DC6">
      <w:start w:val="1"/>
      <w:numFmt w:val="bullet"/>
      <w:lvlText w:val=""/>
      <w:lvlJc w:val="left"/>
      <w:pPr>
        <w:ind w:left="495" w:hanging="360"/>
      </w:pPr>
      <w:rPr>
        <w:rFonts w:ascii="Wingdings" w:eastAsia="Times New Roman" w:hAnsi="Wingdings" w:hint="default"/>
      </w:rPr>
    </w:lvl>
    <w:lvl w:ilvl="1" w:tplc="04160003" w:tentative="1">
      <w:start w:val="1"/>
      <w:numFmt w:val="bullet"/>
      <w:lvlText w:val="o"/>
      <w:lvlJc w:val="left"/>
      <w:pPr>
        <w:ind w:left="1215" w:hanging="360"/>
      </w:pPr>
      <w:rPr>
        <w:rFonts w:ascii="Courier New" w:hAnsi="Courier New" w:hint="default"/>
      </w:rPr>
    </w:lvl>
    <w:lvl w:ilvl="2" w:tplc="04160005" w:tentative="1">
      <w:start w:val="1"/>
      <w:numFmt w:val="bullet"/>
      <w:lvlText w:val=""/>
      <w:lvlJc w:val="left"/>
      <w:pPr>
        <w:ind w:left="1935" w:hanging="360"/>
      </w:pPr>
      <w:rPr>
        <w:rFonts w:ascii="Wingdings" w:hAnsi="Wingdings" w:hint="default"/>
      </w:rPr>
    </w:lvl>
    <w:lvl w:ilvl="3" w:tplc="04160001" w:tentative="1">
      <w:start w:val="1"/>
      <w:numFmt w:val="bullet"/>
      <w:lvlText w:val=""/>
      <w:lvlJc w:val="left"/>
      <w:pPr>
        <w:ind w:left="2655" w:hanging="360"/>
      </w:pPr>
      <w:rPr>
        <w:rFonts w:ascii="Symbol" w:hAnsi="Symbol" w:hint="default"/>
      </w:rPr>
    </w:lvl>
    <w:lvl w:ilvl="4" w:tplc="04160003" w:tentative="1">
      <w:start w:val="1"/>
      <w:numFmt w:val="bullet"/>
      <w:lvlText w:val="o"/>
      <w:lvlJc w:val="left"/>
      <w:pPr>
        <w:ind w:left="3375" w:hanging="360"/>
      </w:pPr>
      <w:rPr>
        <w:rFonts w:ascii="Courier New" w:hAnsi="Courier New" w:hint="default"/>
      </w:rPr>
    </w:lvl>
    <w:lvl w:ilvl="5" w:tplc="04160005" w:tentative="1">
      <w:start w:val="1"/>
      <w:numFmt w:val="bullet"/>
      <w:lvlText w:val=""/>
      <w:lvlJc w:val="left"/>
      <w:pPr>
        <w:ind w:left="4095" w:hanging="360"/>
      </w:pPr>
      <w:rPr>
        <w:rFonts w:ascii="Wingdings" w:hAnsi="Wingdings" w:hint="default"/>
      </w:rPr>
    </w:lvl>
    <w:lvl w:ilvl="6" w:tplc="04160001" w:tentative="1">
      <w:start w:val="1"/>
      <w:numFmt w:val="bullet"/>
      <w:lvlText w:val=""/>
      <w:lvlJc w:val="left"/>
      <w:pPr>
        <w:ind w:left="4815" w:hanging="360"/>
      </w:pPr>
      <w:rPr>
        <w:rFonts w:ascii="Symbol" w:hAnsi="Symbol" w:hint="default"/>
      </w:rPr>
    </w:lvl>
    <w:lvl w:ilvl="7" w:tplc="04160003" w:tentative="1">
      <w:start w:val="1"/>
      <w:numFmt w:val="bullet"/>
      <w:lvlText w:val="o"/>
      <w:lvlJc w:val="left"/>
      <w:pPr>
        <w:ind w:left="5535" w:hanging="360"/>
      </w:pPr>
      <w:rPr>
        <w:rFonts w:ascii="Courier New" w:hAnsi="Courier New" w:hint="default"/>
      </w:rPr>
    </w:lvl>
    <w:lvl w:ilvl="8" w:tplc="04160005" w:tentative="1">
      <w:start w:val="1"/>
      <w:numFmt w:val="bullet"/>
      <w:lvlText w:val=""/>
      <w:lvlJc w:val="left"/>
      <w:pPr>
        <w:ind w:left="6255" w:hanging="360"/>
      </w:pPr>
      <w:rPr>
        <w:rFonts w:ascii="Wingdings" w:hAnsi="Wingdings" w:hint="default"/>
      </w:rPr>
    </w:lvl>
  </w:abstractNum>
  <w:abstractNum w:abstractNumId="4" w15:restartNumberingAfterBreak="0">
    <w:nsid w:val="0CB061ED"/>
    <w:multiLevelType w:val="hybridMultilevel"/>
    <w:tmpl w:val="FFFFFFFF"/>
    <w:lvl w:ilvl="0" w:tplc="04160017">
      <w:start w:val="1"/>
      <w:numFmt w:val="lowerLetter"/>
      <w:lvlText w:val="%1)"/>
      <w:lvlJc w:val="left"/>
      <w:pPr>
        <w:ind w:left="720" w:hanging="360"/>
      </w:pPr>
      <w:rPr>
        <w:rFonts w:cs="Times New Roman"/>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5" w15:restartNumberingAfterBreak="0">
    <w:nsid w:val="203A17B7"/>
    <w:multiLevelType w:val="singleLevel"/>
    <w:tmpl w:val="FFFFFFFF"/>
    <w:lvl w:ilvl="0">
      <w:start w:val="1"/>
      <w:numFmt w:val="decimal"/>
      <w:lvlText w:val="Gráfico %1:"/>
      <w:lvlJc w:val="left"/>
      <w:pPr>
        <w:tabs>
          <w:tab w:val="num" w:pos="1440"/>
        </w:tabs>
        <w:ind w:left="360" w:hanging="360"/>
      </w:pPr>
      <w:rPr>
        <w:rFonts w:cs="Times New Roman"/>
        <w:sz w:val="20"/>
      </w:rPr>
    </w:lvl>
  </w:abstractNum>
  <w:abstractNum w:abstractNumId="6" w15:restartNumberingAfterBreak="0">
    <w:nsid w:val="2E221916"/>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318B5C5A"/>
    <w:multiLevelType w:val="multilevel"/>
    <w:tmpl w:val="FFFFFFFF"/>
    <w:lvl w:ilvl="0">
      <w:start w:val="1"/>
      <w:numFmt w:val="decimal"/>
      <w:lvlText w:val="%1."/>
      <w:lvlJc w:val="left"/>
      <w:pPr>
        <w:ind w:left="720" w:hanging="360"/>
      </w:pPr>
      <w:rPr>
        <w:rFonts w:ascii="Quadro" w:hAnsi="Quadro"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330E6244"/>
    <w:multiLevelType w:val="hybridMultilevel"/>
    <w:tmpl w:val="FFFFFFFF"/>
    <w:lvl w:ilvl="0" w:tplc="94286ABA">
      <w:start w:val="1"/>
      <w:numFmt w:val="decimal"/>
      <w:pStyle w:val="Tabela"/>
      <w:lvlText w:val="Tabela %1."/>
      <w:lvlJc w:val="left"/>
      <w:pPr>
        <w:ind w:left="4613" w:hanging="360"/>
      </w:pPr>
      <w:rPr>
        <w:rFonts w:cs="Times New Roman"/>
        <w:b w:val="0"/>
        <w:bCs w:val="0"/>
        <w:i w:val="0"/>
        <w:iCs w:val="0"/>
        <w:caps/>
        <w:smallCaps w:val="0"/>
        <w:strike w:val="0"/>
        <w:dstrike w:val="0"/>
        <w:vanish w:val="0"/>
        <w:color w:val="000000"/>
        <w:spacing w:val="0"/>
        <w:kern w:val="0"/>
        <w:position w:val="0"/>
        <w:sz w:val="24"/>
        <w:szCs w:val="24"/>
        <w:u w:val="none"/>
        <w:effect w:val="none"/>
        <w:vertAlign w:val="baseline"/>
      </w:rPr>
    </w:lvl>
    <w:lvl w:ilvl="1" w:tplc="04160019" w:tentative="1">
      <w:start w:val="1"/>
      <w:numFmt w:val="lowerLetter"/>
      <w:lvlText w:val="%2."/>
      <w:lvlJc w:val="left"/>
      <w:pPr>
        <w:ind w:left="1789" w:hanging="360"/>
      </w:pPr>
      <w:rPr>
        <w:rFonts w:cs="Times New Roman"/>
      </w:rPr>
    </w:lvl>
    <w:lvl w:ilvl="2" w:tplc="0416001B" w:tentative="1">
      <w:start w:val="1"/>
      <w:numFmt w:val="lowerRoman"/>
      <w:lvlText w:val="%3."/>
      <w:lvlJc w:val="right"/>
      <w:pPr>
        <w:ind w:left="2509" w:hanging="180"/>
      </w:pPr>
      <w:rPr>
        <w:rFonts w:cs="Times New Roman"/>
      </w:rPr>
    </w:lvl>
    <w:lvl w:ilvl="3" w:tplc="0416000F" w:tentative="1">
      <w:start w:val="1"/>
      <w:numFmt w:val="decimal"/>
      <w:lvlText w:val="%4."/>
      <w:lvlJc w:val="left"/>
      <w:pPr>
        <w:ind w:left="3229" w:hanging="360"/>
      </w:pPr>
      <w:rPr>
        <w:rFonts w:cs="Times New Roman"/>
      </w:rPr>
    </w:lvl>
    <w:lvl w:ilvl="4" w:tplc="04160019" w:tentative="1">
      <w:start w:val="1"/>
      <w:numFmt w:val="lowerLetter"/>
      <w:lvlText w:val="%5."/>
      <w:lvlJc w:val="left"/>
      <w:pPr>
        <w:ind w:left="3949" w:hanging="360"/>
      </w:pPr>
      <w:rPr>
        <w:rFonts w:cs="Times New Roman"/>
      </w:rPr>
    </w:lvl>
    <w:lvl w:ilvl="5" w:tplc="0416001B" w:tentative="1">
      <w:start w:val="1"/>
      <w:numFmt w:val="lowerRoman"/>
      <w:lvlText w:val="%6."/>
      <w:lvlJc w:val="right"/>
      <w:pPr>
        <w:ind w:left="4669" w:hanging="180"/>
      </w:pPr>
      <w:rPr>
        <w:rFonts w:cs="Times New Roman"/>
      </w:rPr>
    </w:lvl>
    <w:lvl w:ilvl="6" w:tplc="0416000F" w:tentative="1">
      <w:start w:val="1"/>
      <w:numFmt w:val="decimal"/>
      <w:lvlText w:val="%7."/>
      <w:lvlJc w:val="left"/>
      <w:pPr>
        <w:ind w:left="5389" w:hanging="360"/>
      </w:pPr>
      <w:rPr>
        <w:rFonts w:cs="Times New Roman"/>
      </w:rPr>
    </w:lvl>
    <w:lvl w:ilvl="7" w:tplc="04160019" w:tentative="1">
      <w:start w:val="1"/>
      <w:numFmt w:val="lowerLetter"/>
      <w:lvlText w:val="%8."/>
      <w:lvlJc w:val="left"/>
      <w:pPr>
        <w:ind w:left="6109" w:hanging="360"/>
      </w:pPr>
      <w:rPr>
        <w:rFonts w:cs="Times New Roman"/>
      </w:rPr>
    </w:lvl>
    <w:lvl w:ilvl="8" w:tplc="0416001B" w:tentative="1">
      <w:start w:val="1"/>
      <w:numFmt w:val="lowerRoman"/>
      <w:lvlText w:val="%9."/>
      <w:lvlJc w:val="right"/>
      <w:pPr>
        <w:ind w:left="6829" w:hanging="180"/>
      </w:pPr>
      <w:rPr>
        <w:rFonts w:cs="Times New Roman"/>
      </w:rPr>
    </w:lvl>
  </w:abstractNum>
  <w:abstractNum w:abstractNumId="9" w15:restartNumberingAfterBreak="0">
    <w:nsid w:val="37630E81"/>
    <w:multiLevelType w:val="singleLevel"/>
    <w:tmpl w:val="FFFFFFFF"/>
    <w:lvl w:ilvl="0">
      <w:start w:val="1"/>
      <w:numFmt w:val="decimal"/>
      <w:pStyle w:val="Quadro"/>
      <w:lvlText w:val="Quadro %1:"/>
      <w:lvlJc w:val="left"/>
      <w:pPr>
        <w:tabs>
          <w:tab w:val="num" w:pos="1440"/>
        </w:tabs>
        <w:ind w:left="360" w:hanging="360"/>
      </w:pPr>
      <w:rPr>
        <w:rFonts w:cs="Times New Roman"/>
      </w:rPr>
    </w:lvl>
  </w:abstractNum>
  <w:abstractNum w:abstractNumId="10" w15:restartNumberingAfterBreak="0">
    <w:nsid w:val="3BFF6AE8"/>
    <w:multiLevelType w:val="hybridMultilevel"/>
    <w:tmpl w:val="FFFFFFFF"/>
    <w:lvl w:ilvl="0" w:tplc="3A7878CC">
      <w:start w:val="1"/>
      <w:numFmt w:val="bullet"/>
      <w:pStyle w:val="EstiloRecuodecorpodetextoGeorgia"/>
      <w:lvlText w:val=""/>
      <w:lvlJc w:val="left"/>
      <w:pPr>
        <w:ind w:left="1854" w:hanging="360"/>
      </w:pPr>
      <w:rPr>
        <w:rFonts w:ascii="Symbol" w:hAnsi="Symbol" w:hint="default"/>
      </w:rPr>
    </w:lvl>
    <w:lvl w:ilvl="1" w:tplc="04160003">
      <w:start w:val="1"/>
      <w:numFmt w:val="bullet"/>
      <w:lvlText w:val="o"/>
      <w:lvlJc w:val="left"/>
      <w:pPr>
        <w:ind w:left="2574" w:hanging="360"/>
      </w:pPr>
      <w:rPr>
        <w:rFonts w:ascii="Courier New" w:hAnsi="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hint="default"/>
      </w:rPr>
    </w:lvl>
    <w:lvl w:ilvl="8" w:tplc="04160005">
      <w:start w:val="1"/>
      <w:numFmt w:val="bullet"/>
      <w:lvlText w:val=""/>
      <w:lvlJc w:val="left"/>
      <w:pPr>
        <w:ind w:left="7614" w:hanging="360"/>
      </w:pPr>
      <w:rPr>
        <w:rFonts w:ascii="Wingdings" w:hAnsi="Wingdings" w:hint="default"/>
      </w:rPr>
    </w:lvl>
  </w:abstractNum>
  <w:abstractNum w:abstractNumId="11" w15:restartNumberingAfterBreak="0">
    <w:nsid w:val="4E1A0DDD"/>
    <w:multiLevelType w:val="hybridMultilevel"/>
    <w:tmpl w:val="FFFFFFFF"/>
    <w:lvl w:ilvl="0" w:tplc="04160017">
      <w:start w:val="1"/>
      <w:numFmt w:val="lowerLetter"/>
      <w:lvlText w:val="%1)"/>
      <w:lvlJc w:val="left"/>
      <w:pPr>
        <w:ind w:left="720" w:hanging="360"/>
      </w:pPr>
      <w:rPr>
        <w:rFonts w:cs="Times New Roman"/>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12" w15:restartNumberingAfterBreak="0">
    <w:nsid w:val="6A145D7A"/>
    <w:multiLevelType w:val="multilevel"/>
    <w:tmpl w:val="FFFFFFFF"/>
    <w:styleLink w:val="ListacomMarcadores"/>
    <w:lvl w:ilvl="0">
      <w:start w:val="1"/>
      <w:numFmt w:val="bullet"/>
      <w:pStyle w:val="Commarcadores"/>
      <w:lvlText w:val=""/>
      <w:lvlJc w:val="left"/>
      <w:pPr>
        <w:tabs>
          <w:tab w:val="num" w:pos="360"/>
        </w:tabs>
        <w:ind w:left="357" w:hanging="357"/>
      </w:pPr>
      <w:rPr>
        <w:rFonts w:ascii="Symbol" w:hAnsi="Symbol" w:hint="default"/>
        <w:color w:val="4F81BD" w:themeColor="accent1"/>
      </w:rPr>
    </w:lvl>
    <w:lvl w:ilvl="1">
      <w:start w:val="1"/>
      <w:numFmt w:val="bullet"/>
      <w:pStyle w:val="Commarcadores2"/>
      <w:lvlText w:val="o"/>
      <w:lvlJc w:val="left"/>
      <w:pPr>
        <w:tabs>
          <w:tab w:val="num" w:pos="360"/>
        </w:tabs>
        <w:ind w:left="357" w:hanging="357"/>
      </w:pPr>
      <w:rPr>
        <w:rFonts w:ascii="Courier New" w:hAnsi="Courier New" w:hint="default"/>
      </w:rPr>
    </w:lvl>
    <w:lvl w:ilvl="2">
      <w:start w:val="1"/>
      <w:numFmt w:val="bullet"/>
      <w:lvlText w:val=""/>
      <w:lvlJc w:val="left"/>
      <w:pPr>
        <w:tabs>
          <w:tab w:val="num" w:pos="360"/>
        </w:tabs>
        <w:ind w:left="357" w:hanging="357"/>
      </w:pPr>
      <w:rPr>
        <w:rFonts w:ascii="Wingdings" w:hAnsi="Wingdings" w:hint="default"/>
      </w:rPr>
    </w:lvl>
    <w:lvl w:ilvl="3">
      <w:start w:val="1"/>
      <w:numFmt w:val="bullet"/>
      <w:lvlText w:val=""/>
      <w:lvlJc w:val="left"/>
      <w:pPr>
        <w:tabs>
          <w:tab w:val="num" w:pos="360"/>
        </w:tabs>
        <w:ind w:left="357" w:hanging="357"/>
      </w:pPr>
      <w:rPr>
        <w:rFonts w:ascii="Symbol" w:hAnsi="Symbol" w:hint="default"/>
      </w:rPr>
    </w:lvl>
    <w:lvl w:ilvl="4">
      <w:start w:val="1"/>
      <w:numFmt w:val="bullet"/>
      <w:lvlText w:val="o"/>
      <w:lvlJc w:val="left"/>
      <w:pPr>
        <w:tabs>
          <w:tab w:val="num" w:pos="360"/>
        </w:tabs>
        <w:ind w:left="357" w:hanging="357"/>
      </w:pPr>
      <w:rPr>
        <w:rFonts w:ascii="Courier New" w:hAnsi="Courier New" w:hint="default"/>
      </w:rPr>
    </w:lvl>
    <w:lvl w:ilvl="5">
      <w:start w:val="1"/>
      <w:numFmt w:val="bullet"/>
      <w:lvlText w:val=""/>
      <w:lvlJc w:val="left"/>
      <w:pPr>
        <w:tabs>
          <w:tab w:val="num" w:pos="360"/>
        </w:tabs>
        <w:ind w:left="357" w:hanging="357"/>
      </w:pPr>
      <w:rPr>
        <w:rFonts w:ascii="Wingdings" w:hAnsi="Wingdings" w:hint="default"/>
      </w:rPr>
    </w:lvl>
    <w:lvl w:ilvl="6">
      <w:start w:val="1"/>
      <w:numFmt w:val="bullet"/>
      <w:lvlText w:val=""/>
      <w:lvlJc w:val="left"/>
      <w:pPr>
        <w:tabs>
          <w:tab w:val="num" w:pos="360"/>
        </w:tabs>
        <w:ind w:left="357" w:hanging="357"/>
      </w:pPr>
      <w:rPr>
        <w:rFonts w:ascii="Symbol" w:hAnsi="Symbol" w:hint="default"/>
      </w:rPr>
    </w:lvl>
    <w:lvl w:ilvl="7">
      <w:start w:val="1"/>
      <w:numFmt w:val="bullet"/>
      <w:lvlText w:val="o"/>
      <w:lvlJc w:val="left"/>
      <w:pPr>
        <w:tabs>
          <w:tab w:val="num" w:pos="360"/>
        </w:tabs>
        <w:ind w:left="357" w:hanging="357"/>
      </w:pPr>
      <w:rPr>
        <w:rFonts w:ascii="Courier New" w:hAnsi="Courier New" w:hint="default"/>
      </w:rPr>
    </w:lvl>
    <w:lvl w:ilvl="8">
      <w:start w:val="1"/>
      <w:numFmt w:val="bullet"/>
      <w:lvlText w:val=""/>
      <w:lvlJc w:val="left"/>
      <w:pPr>
        <w:tabs>
          <w:tab w:val="num" w:pos="360"/>
        </w:tabs>
        <w:ind w:left="357" w:hanging="357"/>
      </w:pPr>
      <w:rPr>
        <w:rFonts w:ascii="Wingdings" w:hAnsi="Wingdings" w:hint="default"/>
      </w:rPr>
    </w:lvl>
  </w:abstractNum>
  <w:abstractNum w:abstractNumId="13" w15:restartNumberingAfterBreak="0">
    <w:nsid w:val="7A833442"/>
    <w:multiLevelType w:val="hybridMultilevel"/>
    <w:tmpl w:val="FFFFFFFF"/>
    <w:lvl w:ilvl="0" w:tplc="04160001">
      <w:start w:val="1"/>
      <w:numFmt w:val="bullet"/>
      <w:lvlText w:val=""/>
      <w:lvlJc w:val="left"/>
      <w:pPr>
        <w:tabs>
          <w:tab w:val="num" w:pos="1854"/>
        </w:tabs>
        <w:ind w:left="1854" w:hanging="360"/>
      </w:pPr>
      <w:rPr>
        <w:rFonts w:ascii="Symbol" w:hAnsi="Symbol" w:hint="default"/>
        <w:color w:val="auto"/>
      </w:rPr>
    </w:lvl>
    <w:lvl w:ilvl="1" w:tplc="04160003">
      <w:start w:val="1"/>
      <w:numFmt w:val="bullet"/>
      <w:lvlText w:val="o"/>
      <w:lvlJc w:val="left"/>
      <w:pPr>
        <w:tabs>
          <w:tab w:val="num" w:pos="2574"/>
        </w:tabs>
        <w:ind w:left="2574" w:hanging="360"/>
      </w:pPr>
      <w:rPr>
        <w:rFonts w:ascii="Courier New" w:hAnsi="Courier New" w:hint="default"/>
      </w:rPr>
    </w:lvl>
    <w:lvl w:ilvl="2" w:tplc="04160005">
      <w:start w:val="1"/>
      <w:numFmt w:val="bullet"/>
      <w:lvlText w:val=""/>
      <w:lvlJc w:val="left"/>
      <w:pPr>
        <w:tabs>
          <w:tab w:val="num" w:pos="3294"/>
        </w:tabs>
        <w:ind w:left="3294" w:hanging="360"/>
      </w:pPr>
      <w:rPr>
        <w:rFonts w:ascii="Wingdings" w:hAnsi="Wingdings" w:hint="default"/>
      </w:rPr>
    </w:lvl>
    <w:lvl w:ilvl="3" w:tplc="04160001">
      <w:start w:val="1"/>
      <w:numFmt w:val="bullet"/>
      <w:lvlText w:val=""/>
      <w:lvlJc w:val="left"/>
      <w:pPr>
        <w:tabs>
          <w:tab w:val="num" w:pos="4014"/>
        </w:tabs>
        <w:ind w:left="4014" w:hanging="360"/>
      </w:pPr>
      <w:rPr>
        <w:rFonts w:ascii="Symbol" w:hAnsi="Symbol" w:hint="default"/>
      </w:rPr>
    </w:lvl>
    <w:lvl w:ilvl="4" w:tplc="04160003">
      <w:start w:val="1"/>
      <w:numFmt w:val="bullet"/>
      <w:lvlText w:val="o"/>
      <w:lvlJc w:val="left"/>
      <w:pPr>
        <w:tabs>
          <w:tab w:val="num" w:pos="4734"/>
        </w:tabs>
        <w:ind w:left="4734" w:hanging="360"/>
      </w:pPr>
      <w:rPr>
        <w:rFonts w:ascii="Courier New" w:hAnsi="Courier New" w:hint="default"/>
      </w:rPr>
    </w:lvl>
    <w:lvl w:ilvl="5" w:tplc="04160005">
      <w:start w:val="1"/>
      <w:numFmt w:val="bullet"/>
      <w:lvlText w:val=""/>
      <w:lvlJc w:val="left"/>
      <w:pPr>
        <w:tabs>
          <w:tab w:val="num" w:pos="5454"/>
        </w:tabs>
        <w:ind w:left="5454" w:hanging="360"/>
      </w:pPr>
      <w:rPr>
        <w:rFonts w:ascii="Wingdings" w:hAnsi="Wingdings" w:hint="default"/>
      </w:rPr>
    </w:lvl>
    <w:lvl w:ilvl="6" w:tplc="04160001">
      <w:start w:val="1"/>
      <w:numFmt w:val="bullet"/>
      <w:lvlText w:val=""/>
      <w:lvlJc w:val="left"/>
      <w:pPr>
        <w:tabs>
          <w:tab w:val="num" w:pos="6174"/>
        </w:tabs>
        <w:ind w:left="6174" w:hanging="360"/>
      </w:pPr>
      <w:rPr>
        <w:rFonts w:ascii="Symbol" w:hAnsi="Symbol" w:hint="default"/>
      </w:rPr>
    </w:lvl>
    <w:lvl w:ilvl="7" w:tplc="04160003">
      <w:start w:val="1"/>
      <w:numFmt w:val="bullet"/>
      <w:lvlText w:val="o"/>
      <w:lvlJc w:val="left"/>
      <w:pPr>
        <w:tabs>
          <w:tab w:val="num" w:pos="6894"/>
        </w:tabs>
        <w:ind w:left="6894" w:hanging="360"/>
      </w:pPr>
      <w:rPr>
        <w:rFonts w:ascii="Courier New" w:hAnsi="Courier New" w:hint="default"/>
      </w:rPr>
    </w:lvl>
    <w:lvl w:ilvl="8" w:tplc="04160005">
      <w:start w:val="1"/>
      <w:numFmt w:val="bullet"/>
      <w:lvlText w:val=""/>
      <w:lvlJc w:val="left"/>
      <w:pPr>
        <w:tabs>
          <w:tab w:val="num" w:pos="7614"/>
        </w:tabs>
        <w:ind w:left="7614" w:hanging="360"/>
      </w:pPr>
      <w:rPr>
        <w:rFonts w:ascii="Wingdings" w:hAnsi="Wingdings" w:hint="default"/>
      </w:rPr>
    </w:lvl>
  </w:abstractNum>
  <w:num w:numId="1" w16cid:durableId="281570266">
    <w:abstractNumId w:val="2"/>
  </w:num>
  <w:num w:numId="2" w16cid:durableId="1253002676">
    <w:abstractNumId w:val="1"/>
  </w:num>
  <w:num w:numId="3" w16cid:durableId="1383214837">
    <w:abstractNumId w:val="0"/>
  </w:num>
  <w:num w:numId="4" w16cid:durableId="369452958">
    <w:abstractNumId w:val="2"/>
  </w:num>
  <w:num w:numId="5" w16cid:durableId="1846625097">
    <w:abstractNumId w:val="1"/>
  </w:num>
  <w:num w:numId="6" w16cid:durableId="223683044">
    <w:abstractNumId w:val="0"/>
  </w:num>
  <w:num w:numId="7" w16cid:durableId="1365908708">
    <w:abstractNumId w:val="2"/>
  </w:num>
  <w:num w:numId="8" w16cid:durableId="194120129">
    <w:abstractNumId w:val="1"/>
  </w:num>
  <w:num w:numId="9" w16cid:durableId="1652250474">
    <w:abstractNumId w:val="0"/>
  </w:num>
  <w:num w:numId="10" w16cid:durableId="1008215300">
    <w:abstractNumId w:val="9"/>
  </w:num>
  <w:num w:numId="11" w16cid:durableId="988094758">
    <w:abstractNumId w:val="3"/>
  </w:num>
  <w:num w:numId="12" w16cid:durableId="2038310303">
    <w:abstractNumId w:val="8"/>
  </w:num>
  <w:num w:numId="13" w16cid:durableId="276956894">
    <w:abstractNumId w:val="12"/>
  </w:num>
  <w:num w:numId="14" w16cid:durableId="801922038">
    <w:abstractNumId w:val="7"/>
    <w:lvlOverride w:ilvl="0">
      <w:lvl w:ilvl="0">
        <w:start w:val="1"/>
        <w:numFmt w:val="decimal"/>
        <w:lvlText w:val="Quadro %1."/>
        <w:lvlJc w:val="left"/>
        <w:rPr>
          <w:rFonts w:ascii="Quadro" w:hAnsi="Quadro" w:cs="Times New Roman" w:hint="default"/>
          <w:b w:val="0"/>
          <w:bCs/>
          <w:color w:val="0000FF"/>
        </w:rPr>
      </w:lvl>
    </w:lvlOverride>
    <w:lvlOverride w:ilvl="1">
      <w:lvl w:ilvl="1">
        <w:start w:val="1"/>
        <w:numFmt w:val="lowerLetter"/>
        <w:lvlText w:val="%2."/>
        <w:lvlJc w:val="left"/>
        <w:pPr>
          <w:ind w:left="1440" w:hanging="360"/>
        </w:pPr>
        <w:rPr>
          <w:rFonts w:cs="Times New Roman"/>
        </w:rPr>
      </w:lvl>
    </w:lvlOverride>
    <w:lvlOverride w:ilvl="2">
      <w:lvl w:ilvl="2">
        <w:start w:val="1"/>
        <w:numFmt w:val="lowerRoman"/>
        <w:lvlText w:val="%3."/>
        <w:lvlJc w:val="right"/>
        <w:pPr>
          <w:ind w:left="2160" w:hanging="180"/>
        </w:pPr>
        <w:rPr>
          <w:rFonts w:cs="Times New Roman"/>
        </w:rPr>
      </w:lvl>
    </w:lvlOverride>
    <w:lvlOverride w:ilvl="3">
      <w:lvl w:ilvl="3">
        <w:start w:val="1"/>
        <w:numFmt w:val="decimal"/>
        <w:lvlText w:val="%4."/>
        <w:lvlJc w:val="left"/>
        <w:pPr>
          <w:ind w:left="2880" w:hanging="360"/>
        </w:pPr>
        <w:rPr>
          <w:rFonts w:cs="Times New Roman"/>
        </w:rPr>
      </w:lvl>
    </w:lvlOverride>
    <w:lvlOverride w:ilvl="4">
      <w:lvl w:ilvl="4">
        <w:start w:val="1"/>
        <w:numFmt w:val="lowerLetter"/>
        <w:lvlText w:val="%5."/>
        <w:lvlJc w:val="left"/>
        <w:pPr>
          <w:ind w:left="3600" w:hanging="360"/>
        </w:pPr>
        <w:rPr>
          <w:rFonts w:cs="Times New Roman"/>
        </w:rPr>
      </w:lvl>
    </w:lvlOverride>
    <w:lvlOverride w:ilvl="5">
      <w:lvl w:ilvl="5">
        <w:start w:val="1"/>
        <w:numFmt w:val="lowerRoman"/>
        <w:lvlText w:val="%6."/>
        <w:lvlJc w:val="right"/>
        <w:pPr>
          <w:ind w:left="4320" w:hanging="180"/>
        </w:pPr>
        <w:rPr>
          <w:rFonts w:cs="Times New Roman"/>
        </w:rPr>
      </w:lvl>
    </w:lvlOverride>
    <w:lvlOverride w:ilvl="6">
      <w:lvl w:ilvl="6">
        <w:start w:val="1"/>
        <w:numFmt w:val="decimal"/>
        <w:lvlText w:val="%7."/>
        <w:lvlJc w:val="left"/>
        <w:pPr>
          <w:ind w:left="5040" w:hanging="360"/>
        </w:pPr>
        <w:rPr>
          <w:rFonts w:cs="Times New Roman"/>
        </w:rPr>
      </w:lvl>
    </w:lvlOverride>
    <w:lvlOverride w:ilvl="7">
      <w:lvl w:ilvl="7">
        <w:start w:val="1"/>
        <w:numFmt w:val="lowerLetter"/>
        <w:lvlText w:val="%8."/>
        <w:lvlJc w:val="left"/>
        <w:pPr>
          <w:ind w:left="5760" w:hanging="360"/>
        </w:pPr>
        <w:rPr>
          <w:rFonts w:cs="Times New Roman"/>
        </w:rPr>
      </w:lvl>
    </w:lvlOverride>
    <w:lvlOverride w:ilvl="8">
      <w:lvl w:ilvl="8">
        <w:start w:val="1"/>
        <w:numFmt w:val="lowerRoman"/>
        <w:lvlText w:val="%9."/>
        <w:lvlJc w:val="right"/>
        <w:pPr>
          <w:ind w:left="6480" w:hanging="180"/>
        </w:pPr>
        <w:rPr>
          <w:rFonts w:cs="Times New Roman"/>
        </w:rPr>
      </w:lvl>
    </w:lvlOverride>
  </w:num>
  <w:num w:numId="15" w16cid:durableId="702942170">
    <w:abstractNumId w:val="10"/>
  </w:num>
  <w:num w:numId="16" w16cid:durableId="1703093594">
    <w:abstractNumId w:val="13"/>
  </w:num>
  <w:num w:numId="17" w16cid:durableId="555363666">
    <w:abstractNumId w:val="5"/>
  </w:num>
  <w:num w:numId="18" w16cid:durableId="1603996787">
    <w:abstractNumId w:val="6"/>
  </w:num>
  <w:num w:numId="19" w16cid:durableId="1184632364">
    <w:abstractNumId w:val="4"/>
  </w:num>
  <w:num w:numId="20" w16cid:durableId="1889804183">
    <w:abstractNumId w:val="7"/>
    <w:lvlOverride w:ilvl="0">
      <w:lvl w:ilvl="0">
        <w:start w:val="1"/>
        <w:numFmt w:val="decimal"/>
        <w:lvlText w:val="Quadro %1."/>
        <w:lvlJc w:val="left"/>
        <w:rPr>
          <w:rFonts w:ascii="Quadro" w:hAnsi="Quadro" w:cs="Times New Roman" w:hint="default"/>
          <w:b/>
          <w:bCs w:val="0"/>
          <w:color w:val="002060"/>
        </w:rPr>
      </w:lvl>
    </w:lvlOverride>
    <w:lvlOverride w:ilvl="1">
      <w:lvl w:ilvl="1">
        <w:start w:val="1"/>
        <w:numFmt w:val="lowerLetter"/>
        <w:lvlText w:val="%2."/>
        <w:lvlJc w:val="left"/>
        <w:pPr>
          <w:ind w:left="1440" w:hanging="360"/>
        </w:pPr>
        <w:rPr>
          <w:rFonts w:cs="Times New Roman" w:hint="default"/>
        </w:rPr>
      </w:lvl>
    </w:lvlOverride>
    <w:lvlOverride w:ilvl="2">
      <w:lvl w:ilvl="2">
        <w:start w:val="1"/>
        <w:numFmt w:val="lowerRoman"/>
        <w:lvlText w:val="%3."/>
        <w:lvlJc w:val="right"/>
        <w:pPr>
          <w:ind w:left="2160" w:hanging="180"/>
        </w:pPr>
        <w:rPr>
          <w:rFonts w:cs="Times New Roman" w:hint="default"/>
        </w:rPr>
      </w:lvl>
    </w:lvlOverride>
    <w:lvlOverride w:ilvl="3">
      <w:lvl w:ilvl="3">
        <w:start w:val="1"/>
        <w:numFmt w:val="decimal"/>
        <w:lvlText w:val="%4."/>
        <w:lvlJc w:val="left"/>
        <w:pPr>
          <w:ind w:left="2880" w:hanging="360"/>
        </w:pPr>
        <w:rPr>
          <w:rFonts w:cs="Times New Roman" w:hint="default"/>
        </w:rPr>
      </w:lvl>
    </w:lvlOverride>
    <w:lvlOverride w:ilvl="4">
      <w:lvl w:ilvl="4">
        <w:start w:val="1"/>
        <w:numFmt w:val="lowerLetter"/>
        <w:lvlText w:val="%5."/>
        <w:lvlJc w:val="left"/>
        <w:pPr>
          <w:ind w:left="3600" w:hanging="360"/>
        </w:pPr>
        <w:rPr>
          <w:rFonts w:cs="Times New Roman" w:hint="default"/>
        </w:rPr>
      </w:lvl>
    </w:lvlOverride>
    <w:lvlOverride w:ilvl="5">
      <w:lvl w:ilvl="5">
        <w:start w:val="1"/>
        <w:numFmt w:val="lowerRoman"/>
        <w:lvlText w:val="%6."/>
        <w:lvlJc w:val="right"/>
        <w:pPr>
          <w:ind w:left="4320" w:hanging="180"/>
        </w:pPr>
        <w:rPr>
          <w:rFonts w:cs="Times New Roman" w:hint="default"/>
        </w:rPr>
      </w:lvl>
    </w:lvlOverride>
    <w:lvlOverride w:ilvl="6">
      <w:lvl w:ilvl="6">
        <w:start w:val="1"/>
        <w:numFmt w:val="decimal"/>
        <w:lvlText w:val="%7."/>
        <w:lvlJc w:val="left"/>
        <w:pPr>
          <w:ind w:left="5040" w:hanging="360"/>
        </w:pPr>
        <w:rPr>
          <w:rFonts w:cs="Times New Roman" w:hint="default"/>
        </w:rPr>
      </w:lvl>
    </w:lvlOverride>
    <w:lvlOverride w:ilvl="7">
      <w:lvl w:ilvl="7">
        <w:start w:val="1"/>
        <w:numFmt w:val="lowerLetter"/>
        <w:lvlText w:val="%8."/>
        <w:lvlJc w:val="left"/>
        <w:pPr>
          <w:ind w:left="5760" w:hanging="360"/>
        </w:pPr>
        <w:rPr>
          <w:rFonts w:cs="Times New Roman" w:hint="default"/>
        </w:rPr>
      </w:lvl>
    </w:lvlOverride>
    <w:lvlOverride w:ilvl="8">
      <w:lvl w:ilvl="8">
        <w:start w:val="1"/>
        <w:numFmt w:val="lowerRoman"/>
        <w:lvlText w:val="%9."/>
        <w:lvlJc w:val="right"/>
        <w:pPr>
          <w:ind w:left="6480" w:hanging="180"/>
        </w:pPr>
        <w:rPr>
          <w:rFonts w:cs="Times New Roman" w:hint="default"/>
        </w:rPr>
      </w:lvl>
    </w:lvlOverride>
  </w:num>
  <w:num w:numId="21" w16cid:durableId="672604716">
    <w:abstractNumId w:val="11"/>
  </w:num>
  <w:num w:numId="22" w16cid:durableId="778454918">
    <w:abstractNumId w:val="7"/>
    <w:lvlOverride w:ilvl="0">
      <w:lvl w:ilvl="0">
        <w:start w:val="1"/>
        <w:numFmt w:val="decimal"/>
        <w:lvlText w:val="Quadro %1."/>
        <w:lvlJc w:val="left"/>
        <w:rPr>
          <w:rFonts w:ascii="Quadro" w:hAnsi="Quadro" w:cs="Times New Roman" w:hint="default"/>
          <w:b/>
          <w:bCs w:val="0"/>
          <w:color w:val="002060"/>
        </w:rPr>
      </w:lvl>
    </w:lvlOverride>
    <w:lvlOverride w:ilvl="1">
      <w:lvl w:ilvl="1">
        <w:start w:val="1"/>
        <w:numFmt w:val="lowerLetter"/>
        <w:lvlText w:val="%2."/>
        <w:lvlJc w:val="left"/>
        <w:pPr>
          <w:ind w:left="1440" w:hanging="360"/>
        </w:pPr>
        <w:rPr>
          <w:rFonts w:cs="Times New Roman" w:hint="default"/>
        </w:rPr>
      </w:lvl>
    </w:lvlOverride>
    <w:lvlOverride w:ilvl="2">
      <w:lvl w:ilvl="2">
        <w:start w:val="1"/>
        <w:numFmt w:val="lowerRoman"/>
        <w:lvlText w:val="%3."/>
        <w:lvlJc w:val="right"/>
        <w:pPr>
          <w:ind w:left="2160" w:hanging="180"/>
        </w:pPr>
        <w:rPr>
          <w:rFonts w:cs="Times New Roman" w:hint="default"/>
        </w:rPr>
      </w:lvl>
    </w:lvlOverride>
    <w:lvlOverride w:ilvl="3">
      <w:lvl w:ilvl="3">
        <w:start w:val="1"/>
        <w:numFmt w:val="decimal"/>
        <w:lvlText w:val="%4."/>
        <w:lvlJc w:val="left"/>
        <w:pPr>
          <w:ind w:left="2880" w:hanging="360"/>
        </w:pPr>
        <w:rPr>
          <w:rFonts w:cs="Times New Roman" w:hint="default"/>
        </w:rPr>
      </w:lvl>
    </w:lvlOverride>
    <w:lvlOverride w:ilvl="4">
      <w:lvl w:ilvl="4">
        <w:start w:val="1"/>
        <w:numFmt w:val="lowerLetter"/>
        <w:lvlText w:val="%5."/>
        <w:lvlJc w:val="left"/>
        <w:pPr>
          <w:ind w:left="3600" w:hanging="360"/>
        </w:pPr>
        <w:rPr>
          <w:rFonts w:cs="Times New Roman" w:hint="default"/>
        </w:rPr>
      </w:lvl>
    </w:lvlOverride>
    <w:lvlOverride w:ilvl="5">
      <w:lvl w:ilvl="5">
        <w:start w:val="1"/>
        <w:numFmt w:val="lowerRoman"/>
        <w:lvlText w:val="%6."/>
        <w:lvlJc w:val="right"/>
        <w:pPr>
          <w:ind w:left="4320" w:hanging="180"/>
        </w:pPr>
        <w:rPr>
          <w:rFonts w:cs="Times New Roman" w:hint="default"/>
        </w:rPr>
      </w:lvl>
    </w:lvlOverride>
    <w:lvlOverride w:ilvl="6">
      <w:lvl w:ilvl="6">
        <w:start w:val="1"/>
        <w:numFmt w:val="decimal"/>
        <w:lvlText w:val="%7."/>
        <w:lvlJc w:val="left"/>
        <w:pPr>
          <w:ind w:left="5040" w:hanging="360"/>
        </w:pPr>
        <w:rPr>
          <w:rFonts w:cs="Times New Roman" w:hint="default"/>
        </w:rPr>
      </w:lvl>
    </w:lvlOverride>
    <w:lvlOverride w:ilvl="7">
      <w:lvl w:ilvl="7">
        <w:start w:val="1"/>
        <w:numFmt w:val="lowerLetter"/>
        <w:lvlText w:val="%8."/>
        <w:lvlJc w:val="left"/>
        <w:pPr>
          <w:ind w:left="5760" w:hanging="360"/>
        </w:pPr>
        <w:rPr>
          <w:rFonts w:cs="Times New Roman" w:hint="default"/>
        </w:rPr>
      </w:lvl>
    </w:lvlOverride>
    <w:lvlOverride w:ilvl="8">
      <w:lvl w:ilvl="8">
        <w:start w:val="1"/>
        <w:numFmt w:val="lowerRoman"/>
        <w:lvlText w:val="%9."/>
        <w:lvlJc w:val="right"/>
        <w:pPr>
          <w:ind w:left="6480" w:hanging="180"/>
        </w:pPr>
        <w:rPr>
          <w:rFonts w:cs="Times New Roman" w:hint="default"/>
        </w:rPr>
      </w:lvl>
    </w:lvlOverride>
  </w:num>
  <w:num w:numId="23" w16cid:durableId="293488929">
    <w:abstractNumId w:val="7"/>
    <w:lvlOverride w:ilvl="0">
      <w:lvl w:ilvl="0">
        <w:start w:val="1"/>
        <w:numFmt w:val="decimal"/>
        <w:lvlText w:val="Quadro %1."/>
        <w:lvlJc w:val="left"/>
        <w:rPr>
          <w:rFonts w:ascii="Arial Nova Cond" w:hAnsi="Arial Nova Cond" w:cs="Times New Roman" w:hint="default"/>
          <w:b w:val="0"/>
          <w:bCs/>
          <w:color w:val="1F3864"/>
        </w:rPr>
      </w:lvl>
    </w:lvlOverride>
    <w:lvlOverride w:ilvl="1">
      <w:lvl w:ilvl="1">
        <w:start w:val="1"/>
        <w:numFmt w:val="lowerLetter"/>
        <w:lvlText w:val="%2."/>
        <w:lvlJc w:val="left"/>
        <w:pPr>
          <w:ind w:left="1077"/>
        </w:pPr>
        <w:rPr>
          <w:rFonts w:cs="Times New Roman" w:hint="default"/>
        </w:rPr>
      </w:lvl>
    </w:lvlOverride>
    <w:lvlOverride w:ilvl="2">
      <w:lvl w:ilvl="2">
        <w:start w:val="1"/>
        <w:numFmt w:val="lowerRoman"/>
        <w:lvlText w:val="%3."/>
        <w:lvlJc w:val="right"/>
        <w:pPr>
          <w:ind w:left="2154"/>
        </w:pPr>
        <w:rPr>
          <w:rFonts w:cs="Times New Roman" w:hint="default"/>
        </w:rPr>
      </w:lvl>
    </w:lvlOverride>
    <w:lvlOverride w:ilvl="3">
      <w:lvl w:ilvl="3">
        <w:start w:val="1"/>
        <w:numFmt w:val="decimal"/>
        <w:lvlText w:val="%4."/>
        <w:lvlJc w:val="left"/>
        <w:pPr>
          <w:ind w:left="3231"/>
        </w:pPr>
        <w:rPr>
          <w:rFonts w:cs="Times New Roman" w:hint="default"/>
        </w:rPr>
      </w:lvl>
    </w:lvlOverride>
    <w:lvlOverride w:ilvl="4">
      <w:lvl w:ilvl="4">
        <w:start w:val="1"/>
        <w:numFmt w:val="lowerLetter"/>
        <w:lvlText w:val="%5."/>
        <w:lvlJc w:val="left"/>
        <w:pPr>
          <w:ind w:left="4308"/>
        </w:pPr>
        <w:rPr>
          <w:rFonts w:cs="Times New Roman" w:hint="default"/>
        </w:rPr>
      </w:lvl>
    </w:lvlOverride>
    <w:lvlOverride w:ilvl="5">
      <w:lvl w:ilvl="5">
        <w:start w:val="1"/>
        <w:numFmt w:val="lowerRoman"/>
        <w:lvlText w:val="%6."/>
        <w:lvlJc w:val="right"/>
        <w:pPr>
          <w:ind w:left="5385"/>
        </w:pPr>
        <w:rPr>
          <w:rFonts w:cs="Times New Roman" w:hint="default"/>
        </w:rPr>
      </w:lvl>
    </w:lvlOverride>
    <w:lvlOverride w:ilvl="6">
      <w:lvl w:ilvl="6">
        <w:start w:val="1"/>
        <w:numFmt w:val="decimal"/>
        <w:lvlText w:val="%7."/>
        <w:lvlJc w:val="left"/>
        <w:pPr>
          <w:ind w:left="6462"/>
        </w:pPr>
        <w:rPr>
          <w:rFonts w:cs="Times New Roman" w:hint="default"/>
        </w:rPr>
      </w:lvl>
    </w:lvlOverride>
    <w:lvlOverride w:ilvl="7">
      <w:lvl w:ilvl="7">
        <w:start w:val="1"/>
        <w:numFmt w:val="lowerLetter"/>
        <w:lvlText w:val="%8."/>
        <w:lvlJc w:val="left"/>
        <w:pPr>
          <w:ind w:left="7539"/>
        </w:pPr>
        <w:rPr>
          <w:rFonts w:cs="Times New Roman" w:hint="default"/>
        </w:rPr>
      </w:lvl>
    </w:lvlOverride>
    <w:lvlOverride w:ilvl="8">
      <w:lvl w:ilvl="8">
        <w:start w:val="1"/>
        <w:numFmt w:val="lowerRoman"/>
        <w:lvlText w:val="%9."/>
        <w:lvlJc w:val="right"/>
        <w:pPr>
          <w:ind w:left="8616"/>
        </w:pPr>
        <w:rPr>
          <w:rFonts w:cs="Times New Roman"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A43D2"/>
    <w:rsid w:val="00000B13"/>
    <w:rsid w:val="00005552"/>
    <w:rsid w:val="00010309"/>
    <w:rsid w:val="000107DF"/>
    <w:rsid w:val="0001452A"/>
    <w:rsid w:val="00014615"/>
    <w:rsid w:val="00015EAA"/>
    <w:rsid w:val="00016523"/>
    <w:rsid w:val="00016666"/>
    <w:rsid w:val="00016A8A"/>
    <w:rsid w:val="0002010F"/>
    <w:rsid w:val="000218BE"/>
    <w:rsid w:val="00022650"/>
    <w:rsid w:val="00022AEA"/>
    <w:rsid w:val="00022E64"/>
    <w:rsid w:val="00022E98"/>
    <w:rsid w:val="00023B0D"/>
    <w:rsid w:val="00025FC2"/>
    <w:rsid w:val="000264C2"/>
    <w:rsid w:val="00026820"/>
    <w:rsid w:val="00026B1E"/>
    <w:rsid w:val="00026F90"/>
    <w:rsid w:val="00030599"/>
    <w:rsid w:val="00031BB2"/>
    <w:rsid w:val="00032370"/>
    <w:rsid w:val="00034887"/>
    <w:rsid w:val="000352F0"/>
    <w:rsid w:val="00036676"/>
    <w:rsid w:val="00036811"/>
    <w:rsid w:val="00036B55"/>
    <w:rsid w:val="00037A5A"/>
    <w:rsid w:val="00042867"/>
    <w:rsid w:val="0004488C"/>
    <w:rsid w:val="00044C6D"/>
    <w:rsid w:val="00045E74"/>
    <w:rsid w:val="0004633C"/>
    <w:rsid w:val="0004648A"/>
    <w:rsid w:val="00047C04"/>
    <w:rsid w:val="000551B6"/>
    <w:rsid w:val="00055F8B"/>
    <w:rsid w:val="0005624D"/>
    <w:rsid w:val="00057C7C"/>
    <w:rsid w:val="000619CB"/>
    <w:rsid w:val="00066D78"/>
    <w:rsid w:val="00067C49"/>
    <w:rsid w:val="0007038A"/>
    <w:rsid w:val="00070C0F"/>
    <w:rsid w:val="00071377"/>
    <w:rsid w:val="00071C7F"/>
    <w:rsid w:val="00071E73"/>
    <w:rsid w:val="000736EA"/>
    <w:rsid w:val="00073EA9"/>
    <w:rsid w:val="00082543"/>
    <w:rsid w:val="00082FF4"/>
    <w:rsid w:val="00083CA4"/>
    <w:rsid w:val="000842A8"/>
    <w:rsid w:val="00084331"/>
    <w:rsid w:val="00090BDD"/>
    <w:rsid w:val="0009434A"/>
    <w:rsid w:val="000953BC"/>
    <w:rsid w:val="00097351"/>
    <w:rsid w:val="000A0ACC"/>
    <w:rsid w:val="000A24C0"/>
    <w:rsid w:val="000A34D1"/>
    <w:rsid w:val="000A4136"/>
    <w:rsid w:val="000A7E10"/>
    <w:rsid w:val="000B0586"/>
    <w:rsid w:val="000B05E7"/>
    <w:rsid w:val="000B0E71"/>
    <w:rsid w:val="000B18A7"/>
    <w:rsid w:val="000B2B02"/>
    <w:rsid w:val="000B5169"/>
    <w:rsid w:val="000B5CE6"/>
    <w:rsid w:val="000B5D2D"/>
    <w:rsid w:val="000B6552"/>
    <w:rsid w:val="000C2992"/>
    <w:rsid w:val="000C5C8A"/>
    <w:rsid w:val="000C7533"/>
    <w:rsid w:val="000D01F9"/>
    <w:rsid w:val="000D14AC"/>
    <w:rsid w:val="000D16E6"/>
    <w:rsid w:val="000D3106"/>
    <w:rsid w:val="000D43AE"/>
    <w:rsid w:val="000D49BA"/>
    <w:rsid w:val="000D547A"/>
    <w:rsid w:val="000D72AA"/>
    <w:rsid w:val="000D73DF"/>
    <w:rsid w:val="000D7A88"/>
    <w:rsid w:val="000D7BE5"/>
    <w:rsid w:val="000E131B"/>
    <w:rsid w:val="000E202A"/>
    <w:rsid w:val="000E3837"/>
    <w:rsid w:val="000E395D"/>
    <w:rsid w:val="000E47FB"/>
    <w:rsid w:val="000E5336"/>
    <w:rsid w:val="000E570C"/>
    <w:rsid w:val="000E66BB"/>
    <w:rsid w:val="000E692E"/>
    <w:rsid w:val="000E6E04"/>
    <w:rsid w:val="000E6E6D"/>
    <w:rsid w:val="000F00B3"/>
    <w:rsid w:val="000F2DD4"/>
    <w:rsid w:val="000F41E5"/>
    <w:rsid w:val="000F53AF"/>
    <w:rsid w:val="00100BF1"/>
    <w:rsid w:val="0010124D"/>
    <w:rsid w:val="00101480"/>
    <w:rsid w:val="001014BE"/>
    <w:rsid w:val="00102D45"/>
    <w:rsid w:val="00104677"/>
    <w:rsid w:val="0010585B"/>
    <w:rsid w:val="00111F27"/>
    <w:rsid w:val="00113A33"/>
    <w:rsid w:val="00114997"/>
    <w:rsid w:val="00115289"/>
    <w:rsid w:val="00115825"/>
    <w:rsid w:val="00117189"/>
    <w:rsid w:val="00117227"/>
    <w:rsid w:val="00117520"/>
    <w:rsid w:val="00117E13"/>
    <w:rsid w:val="00120940"/>
    <w:rsid w:val="00123EB0"/>
    <w:rsid w:val="00124401"/>
    <w:rsid w:val="00125B25"/>
    <w:rsid w:val="001300E7"/>
    <w:rsid w:val="00130D0D"/>
    <w:rsid w:val="00130F09"/>
    <w:rsid w:val="001321B0"/>
    <w:rsid w:val="001334DF"/>
    <w:rsid w:val="00134CB2"/>
    <w:rsid w:val="0013503F"/>
    <w:rsid w:val="00137A1F"/>
    <w:rsid w:val="00141B61"/>
    <w:rsid w:val="00141E9F"/>
    <w:rsid w:val="001438BC"/>
    <w:rsid w:val="00145F6B"/>
    <w:rsid w:val="00147009"/>
    <w:rsid w:val="00150869"/>
    <w:rsid w:val="00151968"/>
    <w:rsid w:val="001519BC"/>
    <w:rsid w:val="00152F81"/>
    <w:rsid w:val="001530FC"/>
    <w:rsid w:val="001559D0"/>
    <w:rsid w:val="001560E9"/>
    <w:rsid w:val="001564A9"/>
    <w:rsid w:val="001571C7"/>
    <w:rsid w:val="0016014F"/>
    <w:rsid w:val="00160BE4"/>
    <w:rsid w:val="00161022"/>
    <w:rsid w:val="00161E2C"/>
    <w:rsid w:val="001636FD"/>
    <w:rsid w:val="00165803"/>
    <w:rsid w:val="00165CD2"/>
    <w:rsid w:val="001663C0"/>
    <w:rsid w:val="00167BB5"/>
    <w:rsid w:val="001700E9"/>
    <w:rsid w:val="00170B22"/>
    <w:rsid w:val="00170F01"/>
    <w:rsid w:val="00171393"/>
    <w:rsid w:val="0017213B"/>
    <w:rsid w:val="001728AB"/>
    <w:rsid w:val="001743FE"/>
    <w:rsid w:val="00182D31"/>
    <w:rsid w:val="00184962"/>
    <w:rsid w:val="00184A62"/>
    <w:rsid w:val="00185853"/>
    <w:rsid w:val="001975CC"/>
    <w:rsid w:val="001A1181"/>
    <w:rsid w:val="001A1EB3"/>
    <w:rsid w:val="001A23D0"/>
    <w:rsid w:val="001A496B"/>
    <w:rsid w:val="001A55A1"/>
    <w:rsid w:val="001A5906"/>
    <w:rsid w:val="001A5D29"/>
    <w:rsid w:val="001A6223"/>
    <w:rsid w:val="001B0269"/>
    <w:rsid w:val="001B2AC5"/>
    <w:rsid w:val="001B3260"/>
    <w:rsid w:val="001B4603"/>
    <w:rsid w:val="001B5F01"/>
    <w:rsid w:val="001C143C"/>
    <w:rsid w:val="001C1B37"/>
    <w:rsid w:val="001C304F"/>
    <w:rsid w:val="001C376E"/>
    <w:rsid w:val="001C6C67"/>
    <w:rsid w:val="001C7935"/>
    <w:rsid w:val="001D03AA"/>
    <w:rsid w:val="001D1215"/>
    <w:rsid w:val="001D1C68"/>
    <w:rsid w:val="001D416F"/>
    <w:rsid w:val="001E200B"/>
    <w:rsid w:val="001E203A"/>
    <w:rsid w:val="001E3BF6"/>
    <w:rsid w:val="001E4BD4"/>
    <w:rsid w:val="001E515A"/>
    <w:rsid w:val="001E61CB"/>
    <w:rsid w:val="001F073E"/>
    <w:rsid w:val="001F0E26"/>
    <w:rsid w:val="001F1B00"/>
    <w:rsid w:val="001F2B25"/>
    <w:rsid w:val="001F5A8F"/>
    <w:rsid w:val="001F643F"/>
    <w:rsid w:val="001F74EB"/>
    <w:rsid w:val="001F770C"/>
    <w:rsid w:val="00200415"/>
    <w:rsid w:val="0020692B"/>
    <w:rsid w:val="002112BF"/>
    <w:rsid w:val="002118B0"/>
    <w:rsid w:val="00212E29"/>
    <w:rsid w:val="002137EC"/>
    <w:rsid w:val="0021418E"/>
    <w:rsid w:val="002150E0"/>
    <w:rsid w:val="00215999"/>
    <w:rsid w:val="0021778A"/>
    <w:rsid w:val="002220F8"/>
    <w:rsid w:val="00226BDD"/>
    <w:rsid w:val="00227981"/>
    <w:rsid w:val="00227B1B"/>
    <w:rsid w:val="00227B6E"/>
    <w:rsid w:val="00227C3B"/>
    <w:rsid w:val="00230912"/>
    <w:rsid w:val="00230DD7"/>
    <w:rsid w:val="00231889"/>
    <w:rsid w:val="002323F8"/>
    <w:rsid w:val="00232C19"/>
    <w:rsid w:val="00233690"/>
    <w:rsid w:val="0023420B"/>
    <w:rsid w:val="00236735"/>
    <w:rsid w:val="00236769"/>
    <w:rsid w:val="00237A0B"/>
    <w:rsid w:val="00243A8F"/>
    <w:rsid w:val="0024574A"/>
    <w:rsid w:val="00245DB0"/>
    <w:rsid w:val="00251288"/>
    <w:rsid w:val="00251401"/>
    <w:rsid w:val="002530EE"/>
    <w:rsid w:val="0025386E"/>
    <w:rsid w:val="00253DCE"/>
    <w:rsid w:val="00255CC1"/>
    <w:rsid w:val="00256CAD"/>
    <w:rsid w:val="00257742"/>
    <w:rsid w:val="00262707"/>
    <w:rsid w:val="00265D37"/>
    <w:rsid w:val="00270E8D"/>
    <w:rsid w:val="0027117A"/>
    <w:rsid w:val="00272AA6"/>
    <w:rsid w:val="00272D96"/>
    <w:rsid w:val="00273509"/>
    <w:rsid w:val="002779AC"/>
    <w:rsid w:val="00282D88"/>
    <w:rsid w:val="0028348C"/>
    <w:rsid w:val="00286176"/>
    <w:rsid w:val="002877C4"/>
    <w:rsid w:val="00290BA0"/>
    <w:rsid w:val="002943DC"/>
    <w:rsid w:val="00294743"/>
    <w:rsid w:val="002949E0"/>
    <w:rsid w:val="00295DAE"/>
    <w:rsid w:val="002A16DD"/>
    <w:rsid w:val="002A34AD"/>
    <w:rsid w:val="002A49C0"/>
    <w:rsid w:val="002A5716"/>
    <w:rsid w:val="002B00CF"/>
    <w:rsid w:val="002B682A"/>
    <w:rsid w:val="002B705D"/>
    <w:rsid w:val="002B7F71"/>
    <w:rsid w:val="002C042A"/>
    <w:rsid w:val="002C1459"/>
    <w:rsid w:val="002C3131"/>
    <w:rsid w:val="002C340D"/>
    <w:rsid w:val="002C5611"/>
    <w:rsid w:val="002C6082"/>
    <w:rsid w:val="002D06DC"/>
    <w:rsid w:val="002D08FB"/>
    <w:rsid w:val="002D0F3A"/>
    <w:rsid w:val="002D18FC"/>
    <w:rsid w:val="002D1FAF"/>
    <w:rsid w:val="002D568B"/>
    <w:rsid w:val="002D6FCA"/>
    <w:rsid w:val="002E160C"/>
    <w:rsid w:val="002E1616"/>
    <w:rsid w:val="002E26A3"/>
    <w:rsid w:val="002E2C6D"/>
    <w:rsid w:val="002E7327"/>
    <w:rsid w:val="002F0318"/>
    <w:rsid w:val="002F2189"/>
    <w:rsid w:val="002F43CB"/>
    <w:rsid w:val="002F4B99"/>
    <w:rsid w:val="002F6339"/>
    <w:rsid w:val="003011F1"/>
    <w:rsid w:val="0030258B"/>
    <w:rsid w:val="00304DB5"/>
    <w:rsid w:val="0031046F"/>
    <w:rsid w:val="00310A64"/>
    <w:rsid w:val="00310D4C"/>
    <w:rsid w:val="003166AD"/>
    <w:rsid w:val="00317A15"/>
    <w:rsid w:val="00317A6D"/>
    <w:rsid w:val="0032255A"/>
    <w:rsid w:val="00323E85"/>
    <w:rsid w:val="00324940"/>
    <w:rsid w:val="00324E88"/>
    <w:rsid w:val="003257E5"/>
    <w:rsid w:val="00330B37"/>
    <w:rsid w:val="00330F90"/>
    <w:rsid w:val="00331724"/>
    <w:rsid w:val="00334274"/>
    <w:rsid w:val="00335406"/>
    <w:rsid w:val="00337991"/>
    <w:rsid w:val="00337C0C"/>
    <w:rsid w:val="0034251E"/>
    <w:rsid w:val="003425C0"/>
    <w:rsid w:val="0034281E"/>
    <w:rsid w:val="00343BCF"/>
    <w:rsid w:val="00344F46"/>
    <w:rsid w:val="003452CE"/>
    <w:rsid w:val="00345A70"/>
    <w:rsid w:val="00350392"/>
    <w:rsid w:val="00361383"/>
    <w:rsid w:val="003621E2"/>
    <w:rsid w:val="00362430"/>
    <w:rsid w:val="003708F9"/>
    <w:rsid w:val="00372E66"/>
    <w:rsid w:val="003739DF"/>
    <w:rsid w:val="00373B81"/>
    <w:rsid w:val="0037405D"/>
    <w:rsid w:val="00375787"/>
    <w:rsid w:val="00377476"/>
    <w:rsid w:val="00381D70"/>
    <w:rsid w:val="00382C23"/>
    <w:rsid w:val="00383F4C"/>
    <w:rsid w:val="00393CCF"/>
    <w:rsid w:val="003940F2"/>
    <w:rsid w:val="0039545D"/>
    <w:rsid w:val="003A06DF"/>
    <w:rsid w:val="003A3A4D"/>
    <w:rsid w:val="003A4FED"/>
    <w:rsid w:val="003A5BB2"/>
    <w:rsid w:val="003A7EE3"/>
    <w:rsid w:val="003B0619"/>
    <w:rsid w:val="003B306A"/>
    <w:rsid w:val="003B63AE"/>
    <w:rsid w:val="003C2A4B"/>
    <w:rsid w:val="003D58F5"/>
    <w:rsid w:val="003D5AF0"/>
    <w:rsid w:val="003D5DB4"/>
    <w:rsid w:val="003D6A69"/>
    <w:rsid w:val="003E26CC"/>
    <w:rsid w:val="003E2E30"/>
    <w:rsid w:val="003F042A"/>
    <w:rsid w:val="003F2368"/>
    <w:rsid w:val="003F2614"/>
    <w:rsid w:val="003F2DDE"/>
    <w:rsid w:val="00400255"/>
    <w:rsid w:val="0040182E"/>
    <w:rsid w:val="00404A28"/>
    <w:rsid w:val="00405917"/>
    <w:rsid w:val="00407E44"/>
    <w:rsid w:val="00412DFC"/>
    <w:rsid w:val="00415E1B"/>
    <w:rsid w:val="0041617D"/>
    <w:rsid w:val="004168B8"/>
    <w:rsid w:val="0041759D"/>
    <w:rsid w:val="0042046B"/>
    <w:rsid w:val="00421F4B"/>
    <w:rsid w:val="004235B9"/>
    <w:rsid w:val="00424CD3"/>
    <w:rsid w:val="00426BC7"/>
    <w:rsid w:val="00430795"/>
    <w:rsid w:val="0043146D"/>
    <w:rsid w:val="004315E3"/>
    <w:rsid w:val="00434C1D"/>
    <w:rsid w:val="004356F3"/>
    <w:rsid w:val="00440D0D"/>
    <w:rsid w:val="00444A7F"/>
    <w:rsid w:val="0044584F"/>
    <w:rsid w:val="0045068F"/>
    <w:rsid w:val="004507EE"/>
    <w:rsid w:val="00450CFD"/>
    <w:rsid w:val="00453C14"/>
    <w:rsid w:val="0045732A"/>
    <w:rsid w:val="00460E66"/>
    <w:rsid w:val="00461052"/>
    <w:rsid w:val="004620D2"/>
    <w:rsid w:val="0046284E"/>
    <w:rsid w:val="00462CD0"/>
    <w:rsid w:val="00463C70"/>
    <w:rsid w:val="00464888"/>
    <w:rsid w:val="00464AD7"/>
    <w:rsid w:val="00465012"/>
    <w:rsid w:val="004652A4"/>
    <w:rsid w:val="00465DCC"/>
    <w:rsid w:val="00466EBA"/>
    <w:rsid w:val="004677D0"/>
    <w:rsid w:val="00467B0A"/>
    <w:rsid w:val="004700E3"/>
    <w:rsid w:val="00472D74"/>
    <w:rsid w:val="004822D3"/>
    <w:rsid w:val="004824D8"/>
    <w:rsid w:val="00482CF7"/>
    <w:rsid w:val="00485277"/>
    <w:rsid w:val="00485B0B"/>
    <w:rsid w:val="00490610"/>
    <w:rsid w:val="00491B9F"/>
    <w:rsid w:val="00494149"/>
    <w:rsid w:val="004952DB"/>
    <w:rsid w:val="00495509"/>
    <w:rsid w:val="00496740"/>
    <w:rsid w:val="00497702"/>
    <w:rsid w:val="004A1504"/>
    <w:rsid w:val="004A2435"/>
    <w:rsid w:val="004A286C"/>
    <w:rsid w:val="004A2A91"/>
    <w:rsid w:val="004A3958"/>
    <w:rsid w:val="004A48ED"/>
    <w:rsid w:val="004A623F"/>
    <w:rsid w:val="004A6D91"/>
    <w:rsid w:val="004B0C1A"/>
    <w:rsid w:val="004B1120"/>
    <w:rsid w:val="004B1A8B"/>
    <w:rsid w:val="004B24CB"/>
    <w:rsid w:val="004B38DC"/>
    <w:rsid w:val="004B3C02"/>
    <w:rsid w:val="004B4164"/>
    <w:rsid w:val="004B5A3E"/>
    <w:rsid w:val="004B6E6F"/>
    <w:rsid w:val="004B76B4"/>
    <w:rsid w:val="004C4982"/>
    <w:rsid w:val="004C557F"/>
    <w:rsid w:val="004C6B4F"/>
    <w:rsid w:val="004C6FA8"/>
    <w:rsid w:val="004D455B"/>
    <w:rsid w:val="004D50F2"/>
    <w:rsid w:val="004D57D0"/>
    <w:rsid w:val="004D6E0F"/>
    <w:rsid w:val="004E107A"/>
    <w:rsid w:val="004E1485"/>
    <w:rsid w:val="004E2A92"/>
    <w:rsid w:val="004E2BA1"/>
    <w:rsid w:val="004E2E05"/>
    <w:rsid w:val="004E4874"/>
    <w:rsid w:val="004E694B"/>
    <w:rsid w:val="004E7AA5"/>
    <w:rsid w:val="004F0F34"/>
    <w:rsid w:val="004F4068"/>
    <w:rsid w:val="004F4FCA"/>
    <w:rsid w:val="004F6BC0"/>
    <w:rsid w:val="004F7EB8"/>
    <w:rsid w:val="00500CFB"/>
    <w:rsid w:val="005012F0"/>
    <w:rsid w:val="00503296"/>
    <w:rsid w:val="005039C0"/>
    <w:rsid w:val="00504F82"/>
    <w:rsid w:val="005058E5"/>
    <w:rsid w:val="00505933"/>
    <w:rsid w:val="00505C87"/>
    <w:rsid w:val="00510A96"/>
    <w:rsid w:val="005147D8"/>
    <w:rsid w:val="005159BE"/>
    <w:rsid w:val="00515ABE"/>
    <w:rsid w:val="005171F2"/>
    <w:rsid w:val="00517294"/>
    <w:rsid w:val="005173FC"/>
    <w:rsid w:val="005177D6"/>
    <w:rsid w:val="00521357"/>
    <w:rsid w:val="0052281B"/>
    <w:rsid w:val="00523D4A"/>
    <w:rsid w:val="005245F0"/>
    <w:rsid w:val="005261F4"/>
    <w:rsid w:val="00526722"/>
    <w:rsid w:val="00526FD2"/>
    <w:rsid w:val="00527E4D"/>
    <w:rsid w:val="00530890"/>
    <w:rsid w:val="005336E0"/>
    <w:rsid w:val="00533BE1"/>
    <w:rsid w:val="00534881"/>
    <w:rsid w:val="00535B6C"/>
    <w:rsid w:val="00537015"/>
    <w:rsid w:val="00541474"/>
    <w:rsid w:val="00544387"/>
    <w:rsid w:val="00545087"/>
    <w:rsid w:val="0054586C"/>
    <w:rsid w:val="0055144E"/>
    <w:rsid w:val="00553D1E"/>
    <w:rsid w:val="00554972"/>
    <w:rsid w:val="00556F78"/>
    <w:rsid w:val="005572E8"/>
    <w:rsid w:val="00557D6E"/>
    <w:rsid w:val="00565DCD"/>
    <w:rsid w:val="005673C0"/>
    <w:rsid w:val="005674FA"/>
    <w:rsid w:val="00567542"/>
    <w:rsid w:val="005676CE"/>
    <w:rsid w:val="0057015D"/>
    <w:rsid w:val="00570DC3"/>
    <w:rsid w:val="00571634"/>
    <w:rsid w:val="00572786"/>
    <w:rsid w:val="00572E76"/>
    <w:rsid w:val="005742F0"/>
    <w:rsid w:val="005747EA"/>
    <w:rsid w:val="005756F9"/>
    <w:rsid w:val="00581663"/>
    <w:rsid w:val="0058203C"/>
    <w:rsid w:val="00586B71"/>
    <w:rsid w:val="00587ACB"/>
    <w:rsid w:val="005910E1"/>
    <w:rsid w:val="00594350"/>
    <w:rsid w:val="00594511"/>
    <w:rsid w:val="005970FD"/>
    <w:rsid w:val="00597DEF"/>
    <w:rsid w:val="005A02EB"/>
    <w:rsid w:val="005A0F10"/>
    <w:rsid w:val="005A2E41"/>
    <w:rsid w:val="005A3582"/>
    <w:rsid w:val="005A4261"/>
    <w:rsid w:val="005A5277"/>
    <w:rsid w:val="005B0611"/>
    <w:rsid w:val="005B123D"/>
    <w:rsid w:val="005B35D1"/>
    <w:rsid w:val="005B38E4"/>
    <w:rsid w:val="005B446C"/>
    <w:rsid w:val="005C182C"/>
    <w:rsid w:val="005C1DF0"/>
    <w:rsid w:val="005C2A13"/>
    <w:rsid w:val="005C2B26"/>
    <w:rsid w:val="005C566B"/>
    <w:rsid w:val="005C7321"/>
    <w:rsid w:val="005C79AC"/>
    <w:rsid w:val="005D26F8"/>
    <w:rsid w:val="005D39EE"/>
    <w:rsid w:val="005D573F"/>
    <w:rsid w:val="005D6E6D"/>
    <w:rsid w:val="005E281B"/>
    <w:rsid w:val="005E2C1A"/>
    <w:rsid w:val="005E2E64"/>
    <w:rsid w:val="005E30AC"/>
    <w:rsid w:val="005E4D14"/>
    <w:rsid w:val="005E767F"/>
    <w:rsid w:val="005E7FDB"/>
    <w:rsid w:val="005F0FEE"/>
    <w:rsid w:val="005F390B"/>
    <w:rsid w:val="005F676A"/>
    <w:rsid w:val="006000D7"/>
    <w:rsid w:val="006006DA"/>
    <w:rsid w:val="00602948"/>
    <w:rsid w:val="006030BA"/>
    <w:rsid w:val="00603F21"/>
    <w:rsid w:val="00606A97"/>
    <w:rsid w:val="006070DB"/>
    <w:rsid w:val="00610558"/>
    <w:rsid w:val="00610703"/>
    <w:rsid w:val="006114D3"/>
    <w:rsid w:val="00614267"/>
    <w:rsid w:val="00615A72"/>
    <w:rsid w:val="00616A90"/>
    <w:rsid w:val="00617579"/>
    <w:rsid w:val="00620AC8"/>
    <w:rsid w:val="006212C9"/>
    <w:rsid w:val="00621903"/>
    <w:rsid w:val="00621F3C"/>
    <w:rsid w:val="0062421C"/>
    <w:rsid w:val="006261AB"/>
    <w:rsid w:val="006261D6"/>
    <w:rsid w:val="00631CFE"/>
    <w:rsid w:val="00636559"/>
    <w:rsid w:val="0063763B"/>
    <w:rsid w:val="00637FE0"/>
    <w:rsid w:val="0064365E"/>
    <w:rsid w:val="00644FC3"/>
    <w:rsid w:val="00645250"/>
    <w:rsid w:val="006466FC"/>
    <w:rsid w:val="00646790"/>
    <w:rsid w:val="00646C3B"/>
    <w:rsid w:val="00647627"/>
    <w:rsid w:val="006501D9"/>
    <w:rsid w:val="006516CE"/>
    <w:rsid w:val="00651CC1"/>
    <w:rsid w:val="0066205F"/>
    <w:rsid w:val="0066570F"/>
    <w:rsid w:val="00665CC3"/>
    <w:rsid w:val="006708E2"/>
    <w:rsid w:val="00672338"/>
    <w:rsid w:val="00672CFD"/>
    <w:rsid w:val="0067480D"/>
    <w:rsid w:val="00680B20"/>
    <w:rsid w:val="00680F3D"/>
    <w:rsid w:val="00682A68"/>
    <w:rsid w:val="00683DA5"/>
    <w:rsid w:val="00684989"/>
    <w:rsid w:val="00685382"/>
    <w:rsid w:val="00685818"/>
    <w:rsid w:val="00687143"/>
    <w:rsid w:val="0068742C"/>
    <w:rsid w:val="00687452"/>
    <w:rsid w:val="00687890"/>
    <w:rsid w:val="0069088C"/>
    <w:rsid w:val="00691352"/>
    <w:rsid w:val="00691525"/>
    <w:rsid w:val="0069170D"/>
    <w:rsid w:val="006926A5"/>
    <w:rsid w:val="006928D5"/>
    <w:rsid w:val="00694076"/>
    <w:rsid w:val="00694FDF"/>
    <w:rsid w:val="00695824"/>
    <w:rsid w:val="00696891"/>
    <w:rsid w:val="006968AD"/>
    <w:rsid w:val="00697548"/>
    <w:rsid w:val="006A09E6"/>
    <w:rsid w:val="006A0BB9"/>
    <w:rsid w:val="006A3BA4"/>
    <w:rsid w:val="006A7449"/>
    <w:rsid w:val="006B228D"/>
    <w:rsid w:val="006B2AE3"/>
    <w:rsid w:val="006B307A"/>
    <w:rsid w:val="006B3EE6"/>
    <w:rsid w:val="006B4077"/>
    <w:rsid w:val="006B4326"/>
    <w:rsid w:val="006B467F"/>
    <w:rsid w:val="006B5F8B"/>
    <w:rsid w:val="006B6A97"/>
    <w:rsid w:val="006B77B7"/>
    <w:rsid w:val="006B7FC6"/>
    <w:rsid w:val="006C1071"/>
    <w:rsid w:val="006C10F3"/>
    <w:rsid w:val="006C1119"/>
    <w:rsid w:val="006C18BD"/>
    <w:rsid w:val="006C203A"/>
    <w:rsid w:val="006C2584"/>
    <w:rsid w:val="006C2B4E"/>
    <w:rsid w:val="006C2C1D"/>
    <w:rsid w:val="006C35AD"/>
    <w:rsid w:val="006C3A93"/>
    <w:rsid w:val="006C3CA2"/>
    <w:rsid w:val="006C4561"/>
    <w:rsid w:val="006C48E2"/>
    <w:rsid w:val="006C4D7E"/>
    <w:rsid w:val="006D2040"/>
    <w:rsid w:val="006D282C"/>
    <w:rsid w:val="006D2E44"/>
    <w:rsid w:val="006D5A3C"/>
    <w:rsid w:val="006D5ABE"/>
    <w:rsid w:val="006E19F4"/>
    <w:rsid w:val="006E27E4"/>
    <w:rsid w:val="006E3691"/>
    <w:rsid w:val="006E48FA"/>
    <w:rsid w:val="006F0FBB"/>
    <w:rsid w:val="006F10FE"/>
    <w:rsid w:val="006F2E5D"/>
    <w:rsid w:val="006F60BC"/>
    <w:rsid w:val="006F64B5"/>
    <w:rsid w:val="0070150E"/>
    <w:rsid w:val="00702509"/>
    <w:rsid w:val="00712302"/>
    <w:rsid w:val="00716206"/>
    <w:rsid w:val="007259FC"/>
    <w:rsid w:val="0073079F"/>
    <w:rsid w:val="007307F5"/>
    <w:rsid w:val="00730823"/>
    <w:rsid w:val="00731A6D"/>
    <w:rsid w:val="00732782"/>
    <w:rsid w:val="00734689"/>
    <w:rsid w:val="00740790"/>
    <w:rsid w:val="00740A0B"/>
    <w:rsid w:val="00743D00"/>
    <w:rsid w:val="00745BAE"/>
    <w:rsid w:val="00745FCE"/>
    <w:rsid w:val="00751A61"/>
    <w:rsid w:val="0075238B"/>
    <w:rsid w:val="007528D5"/>
    <w:rsid w:val="00752B0D"/>
    <w:rsid w:val="00753B21"/>
    <w:rsid w:val="00754197"/>
    <w:rsid w:val="007561E5"/>
    <w:rsid w:val="0076305D"/>
    <w:rsid w:val="00763971"/>
    <w:rsid w:val="007644EE"/>
    <w:rsid w:val="00766948"/>
    <w:rsid w:val="00767DCB"/>
    <w:rsid w:val="00772459"/>
    <w:rsid w:val="007733EB"/>
    <w:rsid w:val="00776682"/>
    <w:rsid w:val="00776A81"/>
    <w:rsid w:val="00777510"/>
    <w:rsid w:val="00777762"/>
    <w:rsid w:val="00780BE9"/>
    <w:rsid w:val="00781C1C"/>
    <w:rsid w:val="00781FDC"/>
    <w:rsid w:val="007849FE"/>
    <w:rsid w:val="00784D34"/>
    <w:rsid w:val="0078663A"/>
    <w:rsid w:val="0079237D"/>
    <w:rsid w:val="00792FC7"/>
    <w:rsid w:val="0079336F"/>
    <w:rsid w:val="007946D0"/>
    <w:rsid w:val="00796533"/>
    <w:rsid w:val="00796D2E"/>
    <w:rsid w:val="007A0B44"/>
    <w:rsid w:val="007A2EA3"/>
    <w:rsid w:val="007A538A"/>
    <w:rsid w:val="007A641C"/>
    <w:rsid w:val="007A6E49"/>
    <w:rsid w:val="007A6EC9"/>
    <w:rsid w:val="007A74B0"/>
    <w:rsid w:val="007A7AE2"/>
    <w:rsid w:val="007B0C90"/>
    <w:rsid w:val="007B1269"/>
    <w:rsid w:val="007B1446"/>
    <w:rsid w:val="007B2228"/>
    <w:rsid w:val="007B27C0"/>
    <w:rsid w:val="007B29A2"/>
    <w:rsid w:val="007B3F7C"/>
    <w:rsid w:val="007B5EBC"/>
    <w:rsid w:val="007B5F25"/>
    <w:rsid w:val="007B6D2A"/>
    <w:rsid w:val="007B735D"/>
    <w:rsid w:val="007B7467"/>
    <w:rsid w:val="007C08D2"/>
    <w:rsid w:val="007C3223"/>
    <w:rsid w:val="007C47F6"/>
    <w:rsid w:val="007C4C5B"/>
    <w:rsid w:val="007C5201"/>
    <w:rsid w:val="007C569B"/>
    <w:rsid w:val="007C5BD0"/>
    <w:rsid w:val="007C7EC8"/>
    <w:rsid w:val="007D069B"/>
    <w:rsid w:val="007D30A5"/>
    <w:rsid w:val="007D3FC6"/>
    <w:rsid w:val="007D69AA"/>
    <w:rsid w:val="007E12AE"/>
    <w:rsid w:val="007E5886"/>
    <w:rsid w:val="007E5D9C"/>
    <w:rsid w:val="007F4532"/>
    <w:rsid w:val="007F54D2"/>
    <w:rsid w:val="007F59B6"/>
    <w:rsid w:val="007F6850"/>
    <w:rsid w:val="007F6933"/>
    <w:rsid w:val="007F7049"/>
    <w:rsid w:val="007F72EF"/>
    <w:rsid w:val="007F7972"/>
    <w:rsid w:val="0080506E"/>
    <w:rsid w:val="008064FF"/>
    <w:rsid w:val="008070DF"/>
    <w:rsid w:val="00817BF2"/>
    <w:rsid w:val="008206F9"/>
    <w:rsid w:val="00822E41"/>
    <w:rsid w:val="00825762"/>
    <w:rsid w:val="008257B4"/>
    <w:rsid w:val="008277B1"/>
    <w:rsid w:val="00832AFC"/>
    <w:rsid w:val="00832DCA"/>
    <w:rsid w:val="008330BA"/>
    <w:rsid w:val="00833286"/>
    <w:rsid w:val="00833D4D"/>
    <w:rsid w:val="008354F1"/>
    <w:rsid w:val="00835E0E"/>
    <w:rsid w:val="00837F59"/>
    <w:rsid w:val="008464F2"/>
    <w:rsid w:val="00846CBA"/>
    <w:rsid w:val="00847D86"/>
    <w:rsid w:val="00847DAB"/>
    <w:rsid w:val="00850202"/>
    <w:rsid w:val="008506A5"/>
    <w:rsid w:val="00850A8E"/>
    <w:rsid w:val="008516F6"/>
    <w:rsid w:val="0085217E"/>
    <w:rsid w:val="00852CF4"/>
    <w:rsid w:val="008537EB"/>
    <w:rsid w:val="008550AC"/>
    <w:rsid w:val="0086054B"/>
    <w:rsid w:val="00861C14"/>
    <w:rsid w:val="00861F7D"/>
    <w:rsid w:val="0086331F"/>
    <w:rsid w:val="00864362"/>
    <w:rsid w:val="00864FC2"/>
    <w:rsid w:val="008654AD"/>
    <w:rsid w:val="00865DC3"/>
    <w:rsid w:val="00865F70"/>
    <w:rsid w:val="0087290A"/>
    <w:rsid w:val="00873F76"/>
    <w:rsid w:val="00876A58"/>
    <w:rsid w:val="008806B4"/>
    <w:rsid w:val="008812D2"/>
    <w:rsid w:val="008832C0"/>
    <w:rsid w:val="00883FD3"/>
    <w:rsid w:val="00884970"/>
    <w:rsid w:val="00884CB3"/>
    <w:rsid w:val="00884F53"/>
    <w:rsid w:val="00885665"/>
    <w:rsid w:val="00887D56"/>
    <w:rsid w:val="00894309"/>
    <w:rsid w:val="0089451E"/>
    <w:rsid w:val="00894AAD"/>
    <w:rsid w:val="00894BDF"/>
    <w:rsid w:val="008955C2"/>
    <w:rsid w:val="008A1521"/>
    <w:rsid w:val="008A2BC4"/>
    <w:rsid w:val="008A4033"/>
    <w:rsid w:val="008B0642"/>
    <w:rsid w:val="008B0951"/>
    <w:rsid w:val="008B480A"/>
    <w:rsid w:val="008B4C6F"/>
    <w:rsid w:val="008B4E6B"/>
    <w:rsid w:val="008C0097"/>
    <w:rsid w:val="008C235F"/>
    <w:rsid w:val="008C3C6B"/>
    <w:rsid w:val="008C48D4"/>
    <w:rsid w:val="008C658E"/>
    <w:rsid w:val="008C7D17"/>
    <w:rsid w:val="008D131F"/>
    <w:rsid w:val="008D14CD"/>
    <w:rsid w:val="008D2959"/>
    <w:rsid w:val="008D43BA"/>
    <w:rsid w:val="008D50F7"/>
    <w:rsid w:val="008E0175"/>
    <w:rsid w:val="008E235E"/>
    <w:rsid w:val="008E5D80"/>
    <w:rsid w:val="008E6C13"/>
    <w:rsid w:val="008F32E8"/>
    <w:rsid w:val="008F610D"/>
    <w:rsid w:val="00906CCF"/>
    <w:rsid w:val="0091002A"/>
    <w:rsid w:val="009105E7"/>
    <w:rsid w:val="009136A3"/>
    <w:rsid w:val="009208B3"/>
    <w:rsid w:val="00923B73"/>
    <w:rsid w:val="00925D05"/>
    <w:rsid w:val="00932298"/>
    <w:rsid w:val="00933D6E"/>
    <w:rsid w:val="00933FD6"/>
    <w:rsid w:val="00934326"/>
    <w:rsid w:val="00937B43"/>
    <w:rsid w:val="00941699"/>
    <w:rsid w:val="00941E3D"/>
    <w:rsid w:val="00943909"/>
    <w:rsid w:val="009439F9"/>
    <w:rsid w:val="00945EA5"/>
    <w:rsid w:val="00945EE5"/>
    <w:rsid w:val="009504DA"/>
    <w:rsid w:val="00950B9A"/>
    <w:rsid w:val="00953C6B"/>
    <w:rsid w:val="0095483A"/>
    <w:rsid w:val="00956BE4"/>
    <w:rsid w:val="00960108"/>
    <w:rsid w:val="00963293"/>
    <w:rsid w:val="0096384E"/>
    <w:rsid w:val="00966D4C"/>
    <w:rsid w:val="009705BF"/>
    <w:rsid w:val="00970F2D"/>
    <w:rsid w:val="009741B0"/>
    <w:rsid w:val="0097646F"/>
    <w:rsid w:val="009765B8"/>
    <w:rsid w:val="00982522"/>
    <w:rsid w:val="00982554"/>
    <w:rsid w:val="00986E7B"/>
    <w:rsid w:val="009876D8"/>
    <w:rsid w:val="00987AAD"/>
    <w:rsid w:val="00991E73"/>
    <w:rsid w:val="009932F4"/>
    <w:rsid w:val="009934DB"/>
    <w:rsid w:val="00995260"/>
    <w:rsid w:val="009A300E"/>
    <w:rsid w:val="009A3C49"/>
    <w:rsid w:val="009A672C"/>
    <w:rsid w:val="009A79C7"/>
    <w:rsid w:val="009A7FCD"/>
    <w:rsid w:val="009B3776"/>
    <w:rsid w:val="009B6F10"/>
    <w:rsid w:val="009B70AA"/>
    <w:rsid w:val="009B71C0"/>
    <w:rsid w:val="009B745C"/>
    <w:rsid w:val="009C3857"/>
    <w:rsid w:val="009C7EA1"/>
    <w:rsid w:val="009D0A7F"/>
    <w:rsid w:val="009D11DF"/>
    <w:rsid w:val="009D1D73"/>
    <w:rsid w:val="009D25B8"/>
    <w:rsid w:val="009D35B5"/>
    <w:rsid w:val="009D4CA5"/>
    <w:rsid w:val="009D50E1"/>
    <w:rsid w:val="009D7522"/>
    <w:rsid w:val="009E160F"/>
    <w:rsid w:val="009F20EC"/>
    <w:rsid w:val="009F2A36"/>
    <w:rsid w:val="009F4502"/>
    <w:rsid w:val="009F6ECD"/>
    <w:rsid w:val="009F7E7C"/>
    <w:rsid w:val="00A0035B"/>
    <w:rsid w:val="00A02313"/>
    <w:rsid w:val="00A02DAE"/>
    <w:rsid w:val="00A04BF9"/>
    <w:rsid w:val="00A04C0A"/>
    <w:rsid w:val="00A06551"/>
    <w:rsid w:val="00A070D2"/>
    <w:rsid w:val="00A10183"/>
    <w:rsid w:val="00A129F1"/>
    <w:rsid w:val="00A1335E"/>
    <w:rsid w:val="00A135BC"/>
    <w:rsid w:val="00A13805"/>
    <w:rsid w:val="00A14BBA"/>
    <w:rsid w:val="00A15BF8"/>
    <w:rsid w:val="00A16C6C"/>
    <w:rsid w:val="00A17B66"/>
    <w:rsid w:val="00A17DAE"/>
    <w:rsid w:val="00A22F0F"/>
    <w:rsid w:val="00A23312"/>
    <w:rsid w:val="00A23886"/>
    <w:rsid w:val="00A30F83"/>
    <w:rsid w:val="00A32575"/>
    <w:rsid w:val="00A33319"/>
    <w:rsid w:val="00A33741"/>
    <w:rsid w:val="00A34947"/>
    <w:rsid w:val="00A357F7"/>
    <w:rsid w:val="00A35DBD"/>
    <w:rsid w:val="00A36EB2"/>
    <w:rsid w:val="00A37A7B"/>
    <w:rsid w:val="00A421A1"/>
    <w:rsid w:val="00A4322D"/>
    <w:rsid w:val="00A43EB6"/>
    <w:rsid w:val="00A46762"/>
    <w:rsid w:val="00A519FC"/>
    <w:rsid w:val="00A51AE9"/>
    <w:rsid w:val="00A529BD"/>
    <w:rsid w:val="00A53B5D"/>
    <w:rsid w:val="00A573B5"/>
    <w:rsid w:val="00A576E8"/>
    <w:rsid w:val="00A579CE"/>
    <w:rsid w:val="00A57B88"/>
    <w:rsid w:val="00A57E97"/>
    <w:rsid w:val="00A65215"/>
    <w:rsid w:val="00A6787E"/>
    <w:rsid w:val="00A678D9"/>
    <w:rsid w:val="00A7378B"/>
    <w:rsid w:val="00A75441"/>
    <w:rsid w:val="00A75A44"/>
    <w:rsid w:val="00A80957"/>
    <w:rsid w:val="00A80CF2"/>
    <w:rsid w:val="00A81ADE"/>
    <w:rsid w:val="00A82C71"/>
    <w:rsid w:val="00A82C8C"/>
    <w:rsid w:val="00A82FE3"/>
    <w:rsid w:val="00A8386B"/>
    <w:rsid w:val="00A863C2"/>
    <w:rsid w:val="00A946D5"/>
    <w:rsid w:val="00A95175"/>
    <w:rsid w:val="00A95680"/>
    <w:rsid w:val="00A96494"/>
    <w:rsid w:val="00A96528"/>
    <w:rsid w:val="00A9735A"/>
    <w:rsid w:val="00AA1138"/>
    <w:rsid w:val="00AA2C4A"/>
    <w:rsid w:val="00AA5AAB"/>
    <w:rsid w:val="00AA5CAC"/>
    <w:rsid w:val="00AA7BBB"/>
    <w:rsid w:val="00AB1010"/>
    <w:rsid w:val="00AB426B"/>
    <w:rsid w:val="00AB4524"/>
    <w:rsid w:val="00AB52AE"/>
    <w:rsid w:val="00AB652F"/>
    <w:rsid w:val="00AB6725"/>
    <w:rsid w:val="00AB6839"/>
    <w:rsid w:val="00AB7020"/>
    <w:rsid w:val="00AB72C7"/>
    <w:rsid w:val="00AC0165"/>
    <w:rsid w:val="00AC11F6"/>
    <w:rsid w:val="00AC17F1"/>
    <w:rsid w:val="00AC1BCC"/>
    <w:rsid w:val="00AC3AE4"/>
    <w:rsid w:val="00AC62E4"/>
    <w:rsid w:val="00AD0423"/>
    <w:rsid w:val="00AD26DE"/>
    <w:rsid w:val="00AD304B"/>
    <w:rsid w:val="00AD3A91"/>
    <w:rsid w:val="00AD4681"/>
    <w:rsid w:val="00AD6E23"/>
    <w:rsid w:val="00AE282A"/>
    <w:rsid w:val="00AE6607"/>
    <w:rsid w:val="00AE696A"/>
    <w:rsid w:val="00AF2044"/>
    <w:rsid w:val="00AF2B40"/>
    <w:rsid w:val="00AF2EAB"/>
    <w:rsid w:val="00AF67EC"/>
    <w:rsid w:val="00B01445"/>
    <w:rsid w:val="00B0363D"/>
    <w:rsid w:val="00B06537"/>
    <w:rsid w:val="00B0694D"/>
    <w:rsid w:val="00B122CB"/>
    <w:rsid w:val="00B12FD2"/>
    <w:rsid w:val="00B140E7"/>
    <w:rsid w:val="00B1556F"/>
    <w:rsid w:val="00B15B3E"/>
    <w:rsid w:val="00B15B44"/>
    <w:rsid w:val="00B17A39"/>
    <w:rsid w:val="00B20E38"/>
    <w:rsid w:val="00B22BB5"/>
    <w:rsid w:val="00B240AA"/>
    <w:rsid w:val="00B24642"/>
    <w:rsid w:val="00B251FA"/>
    <w:rsid w:val="00B261EB"/>
    <w:rsid w:val="00B26331"/>
    <w:rsid w:val="00B267F0"/>
    <w:rsid w:val="00B27340"/>
    <w:rsid w:val="00B300DD"/>
    <w:rsid w:val="00B34893"/>
    <w:rsid w:val="00B34B24"/>
    <w:rsid w:val="00B34FFB"/>
    <w:rsid w:val="00B355D1"/>
    <w:rsid w:val="00B35DB0"/>
    <w:rsid w:val="00B418EB"/>
    <w:rsid w:val="00B427A1"/>
    <w:rsid w:val="00B43990"/>
    <w:rsid w:val="00B44E0E"/>
    <w:rsid w:val="00B46A8D"/>
    <w:rsid w:val="00B47AAE"/>
    <w:rsid w:val="00B50AB8"/>
    <w:rsid w:val="00B50E6F"/>
    <w:rsid w:val="00B517A2"/>
    <w:rsid w:val="00B52B2A"/>
    <w:rsid w:val="00B5625D"/>
    <w:rsid w:val="00B5661D"/>
    <w:rsid w:val="00B57177"/>
    <w:rsid w:val="00B578F3"/>
    <w:rsid w:val="00B6035C"/>
    <w:rsid w:val="00B60A27"/>
    <w:rsid w:val="00B626AC"/>
    <w:rsid w:val="00B628A9"/>
    <w:rsid w:val="00B62E85"/>
    <w:rsid w:val="00B6747C"/>
    <w:rsid w:val="00B70310"/>
    <w:rsid w:val="00B72F0D"/>
    <w:rsid w:val="00B737B7"/>
    <w:rsid w:val="00B73C59"/>
    <w:rsid w:val="00B746ED"/>
    <w:rsid w:val="00B7702F"/>
    <w:rsid w:val="00B815C2"/>
    <w:rsid w:val="00B81B5E"/>
    <w:rsid w:val="00B82DFC"/>
    <w:rsid w:val="00B83129"/>
    <w:rsid w:val="00B86DD1"/>
    <w:rsid w:val="00B90E39"/>
    <w:rsid w:val="00B90EC6"/>
    <w:rsid w:val="00B92695"/>
    <w:rsid w:val="00B928CE"/>
    <w:rsid w:val="00B93CC3"/>
    <w:rsid w:val="00B958C7"/>
    <w:rsid w:val="00B96A5F"/>
    <w:rsid w:val="00BA1B4A"/>
    <w:rsid w:val="00BA2131"/>
    <w:rsid w:val="00BA4FF9"/>
    <w:rsid w:val="00BA6457"/>
    <w:rsid w:val="00BB3DAC"/>
    <w:rsid w:val="00BB4657"/>
    <w:rsid w:val="00BB5531"/>
    <w:rsid w:val="00BB6BC6"/>
    <w:rsid w:val="00BB74AC"/>
    <w:rsid w:val="00BB7AF3"/>
    <w:rsid w:val="00BB7F1F"/>
    <w:rsid w:val="00BC15CA"/>
    <w:rsid w:val="00BC2632"/>
    <w:rsid w:val="00BC2F3A"/>
    <w:rsid w:val="00BC33FF"/>
    <w:rsid w:val="00BC38EC"/>
    <w:rsid w:val="00BC3E05"/>
    <w:rsid w:val="00BC4269"/>
    <w:rsid w:val="00BC505D"/>
    <w:rsid w:val="00BC5AC7"/>
    <w:rsid w:val="00BC73C8"/>
    <w:rsid w:val="00BD1DD9"/>
    <w:rsid w:val="00BD4AF9"/>
    <w:rsid w:val="00BD63A3"/>
    <w:rsid w:val="00BD6A4C"/>
    <w:rsid w:val="00BD7544"/>
    <w:rsid w:val="00BE14FB"/>
    <w:rsid w:val="00BE631D"/>
    <w:rsid w:val="00BF0C9F"/>
    <w:rsid w:val="00BF5F38"/>
    <w:rsid w:val="00BF61A2"/>
    <w:rsid w:val="00BF6DEC"/>
    <w:rsid w:val="00C00638"/>
    <w:rsid w:val="00C0112C"/>
    <w:rsid w:val="00C012FE"/>
    <w:rsid w:val="00C0640E"/>
    <w:rsid w:val="00C1278B"/>
    <w:rsid w:val="00C132A6"/>
    <w:rsid w:val="00C148A5"/>
    <w:rsid w:val="00C15566"/>
    <w:rsid w:val="00C162EE"/>
    <w:rsid w:val="00C163EB"/>
    <w:rsid w:val="00C167B5"/>
    <w:rsid w:val="00C16AEB"/>
    <w:rsid w:val="00C16D78"/>
    <w:rsid w:val="00C173D4"/>
    <w:rsid w:val="00C17E93"/>
    <w:rsid w:val="00C207A2"/>
    <w:rsid w:val="00C2157F"/>
    <w:rsid w:val="00C21609"/>
    <w:rsid w:val="00C226EE"/>
    <w:rsid w:val="00C259EE"/>
    <w:rsid w:val="00C27AB0"/>
    <w:rsid w:val="00C3057E"/>
    <w:rsid w:val="00C309B5"/>
    <w:rsid w:val="00C345C4"/>
    <w:rsid w:val="00C35E07"/>
    <w:rsid w:val="00C363AB"/>
    <w:rsid w:val="00C36495"/>
    <w:rsid w:val="00C37025"/>
    <w:rsid w:val="00C375F9"/>
    <w:rsid w:val="00C419D2"/>
    <w:rsid w:val="00C4221F"/>
    <w:rsid w:val="00C42F05"/>
    <w:rsid w:val="00C43AEB"/>
    <w:rsid w:val="00C44F1C"/>
    <w:rsid w:val="00C457F2"/>
    <w:rsid w:val="00C51C16"/>
    <w:rsid w:val="00C51FA4"/>
    <w:rsid w:val="00C540B8"/>
    <w:rsid w:val="00C57FAA"/>
    <w:rsid w:val="00C61455"/>
    <w:rsid w:val="00C62563"/>
    <w:rsid w:val="00C630F2"/>
    <w:rsid w:val="00C63EBC"/>
    <w:rsid w:val="00C641A2"/>
    <w:rsid w:val="00C64F64"/>
    <w:rsid w:val="00C676CF"/>
    <w:rsid w:val="00C67E54"/>
    <w:rsid w:val="00C71DC7"/>
    <w:rsid w:val="00C722C4"/>
    <w:rsid w:val="00C72963"/>
    <w:rsid w:val="00C73A76"/>
    <w:rsid w:val="00C74E97"/>
    <w:rsid w:val="00C80EAA"/>
    <w:rsid w:val="00C82662"/>
    <w:rsid w:val="00C82AE2"/>
    <w:rsid w:val="00C82BF6"/>
    <w:rsid w:val="00C835DF"/>
    <w:rsid w:val="00C85331"/>
    <w:rsid w:val="00C94491"/>
    <w:rsid w:val="00C960D4"/>
    <w:rsid w:val="00C9641D"/>
    <w:rsid w:val="00C96F21"/>
    <w:rsid w:val="00C977FD"/>
    <w:rsid w:val="00CA2376"/>
    <w:rsid w:val="00CA287F"/>
    <w:rsid w:val="00CA3CB5"/>
    <w:rsid w:val="00CA5D54"/>
    <w:rsid w:val="00CA6512"/>
    <w:rsid w:val="00CA717F"/>
    <w:rsid w:val="00CA78C8"/>
    <w:rsid w:val="00CA7C8F"/>
    <w:rsid w:val="00CB16ED"/>
    <w:rsid w:val="00CB2D51"/>
    <w:rsid w:val="00CB2F5C"/>
    <w:rsid w:val="00CB5074"/>
    <w:rsid w:val="00CC157C"/>
    <w:rsid w:val="00CC3490"/>
    <w:rsid w:val="00CC7843"/>
    <w:rsid w:val="00CD30FF"/>
    <w:rsid w:val="00CD35A3"/>
    <w:rsid w:val="00CD3EDA"/>
    <w:rsid w:val="00CD5146"/>
    <w:rsid w:val="00CD6014"/>
    <w:rsid w:val="00CE3CAC"/>
    <w:rsid w:val="00CE4B5B"/>
    <w:rsid w:val="00CE5F10"/>
    <w:rsid w:val="00CF2AA3"/>
    <w:rsid w:val="00CF2C0D"/>
    <w:rsid w:val="00CF2F99"/>
    <w:rsid w:val="00CF39D5"/>
    <w:rsid w:val="00CF3E01"/>
    <w:rsid w:val="00CF47D5"/>
    <w:rsid w:val="00CF4E9D"/>
    <w:rsid w:val="00CF533C"/>
    <w:rsid w:val="00CF7774"/>
    <w:rsid w:val="00D00393"/>
    <w:rsid w:val="00D048C0"/>
    <w:rsid w:val="00D0498B"/>
    <w:rsid w:val="00D0553E"/>
    <w:rsid w:val="00D07A37"/>
    <w:rsid w:val="00D10BF4"/>
    <w:rsid w:val="00D12373"/>
    <w:rsid w:val="00D12D38"/>
    <w:rsid w:val="00D1583D"/>
    <w:rsid w:val="00D21BB5"/>
    <w:rsid w:val="00D23AC8"/>
    <w:rsid w:val="00D262F2"/>
    <w:rsid w:val="00D264C6"/>
    <w:rsid w:val="00D266BA"/>
    <w:rsid w:val="00D30BAD"/>
    <w:rsid w:val="00D32CAD"/>
    <w:rsid w:val="00D34D0F"/>
    <w:rsid w:val="00D37D85"/>
    <w:rsid w:val="00D42D00"/>
    <w:rsid w:val="00D4317F"/>
    <w:rsid w:val="00D51699"/>
    <w:rsid w:val="00D51C26"/>
    <w:rsid w:val="00D524BB"/>
    <w:rsid w:val="00D561FD"/>
    <w:rsid w:val="00D57A03"/>
    <w:rsid w:val="00D61D46"/>
    <w:rsid w:val="00D66428"/>
    <w:rsid w:val="00D66FF5"/>
    <w:rsid w:val="00D67BEF"/>
    <w:rsid w:val="00D702F4"/>
    <w:rsid w:val="00D71466"/>
    <w:rsid w:val="00D718F5"/>
    <w:rsid w:val="00D731C2"/>
    <w:rsid w:val="00D734CC"/>
    <w:rsid w:val="00D7666A"/>
    <w:rsid w:val="00D769D7"/>
    <w:rsid w:val="00D77FCE"/>
    <w:rsid w:val="00D81005"/>
    <w:rsid w:val="00D82426"/>
    <w:rsid w:val="00D825FD"/>
    <w:rsid w:val="00D8297C"/>
    <w:rsid w:val="00D84540"/>
    <w:rsid w:val="00D85963"/>
    <w:rsid w:val="00D878D3"/>
    <w:rsid w:val="00D91065"/>
    <w:rsid w:val="00D91FE5"/>
    <w:rsid w:val="00D929E1"/>
    <w:rsid w:val="00D9449E"/>
    <w:rsid w:val="00D9609E"/>
    <w:rsid w:val="00D97A88"/>
    <w:rsid w:val="00DA177F"/>
    <w:rsid w:val="00DA2DAC"/>
    <w:rsid w:val="00DA2F89"/>
    <w:rsid w:val="00DA43D2"/>
    <w:rsid w:val="00DA52AA"/>
    <w:rsid w:val="00DA6DA2"/>
    <w:rsid w:val="00DA6FA7"/>
    <w:rsid w:val="00DA7DF0"/>
    <w:rsid w:val="00DB2352"/>
    <w:rsid w:val="00DB4C97"/>
    <w:rsid w:val="00DB6FAB"/>
    <w:rsid w:val="00DB78CD"/>
    <w:rsid w:val="00DC10A9"/>
    <w:rsid w:val="00DC61CC"/>
    <w:rsid w:val="00DC6799"/>
    <w:rsid w:val="00DC7630"/>
    <w:rsid w:val="00DC7DFC"/>
    <w:rsid w:val="00DD03C5"/>
    <w:rsid w:val="00DD0F58"/>
    <w:rsid w:val="00DD1980"/>
    <w:rsid w:val="00DD4B67"/>
    <w:rsid w:val="00DD6696"/>
    <w:rsid w:val="00DE4712"/>
    <w:rsid w:val="00DE4971"/>
    <w:rsid w:val="00DE6ED5"/>
    <w:rsid w:val="00DF2D1D"/>
    <w:rsid w:val="00DF4AA9"/>
    <w:rsid w:val="00DF4B0B"/>
    <w:rsid w:val="00DF4F0A"/>
    <w:rsid w:val="00DF6272"/>
    <w:rsid w:val="00DF6506"/>
    <w:rsid w:val="00DF71B8"/>
    <w:rsid w:val="00DF71CB"/>
    <w:rsid w:val="00E02563"/>
    <w:rsid w:val="00E050A2"/>
    <w:rsid w:val="00E130D8"/>
    <w:rsid w:val="00E140ED"/>
    <w:rsid w:val="00E17B24"/>
    <w:rsid w:val="00E261BC"/>
    <w:rsid w:val="00E26B6A"/>
    <w:rsid w:val="00E31122"/>
    <w:rsid w:val="00E315C9"/>
    <w:rsid w:val="00E31F1E"/>
    <w:rsid w:val="00E34249"/>
    <w:rsid w:val="00E3511F"/>
    <w:rsid w:val="00E365DA"/>
    <w:rsid w:val="00E37F74"/>
    <w:rsid w:val="00E42025"/>
    <w:rsid w:val="00E44040"/>
    <w:rsid w:val="00E47FE6"/>
    <w:rsid w:val="00E52C06"/>
    <w:rsid w:val="00E5508C"/>
    <w:rsid w:val="00E56144"/>
    <w:rsid w:val="00E57336"/>
    <w:rsid w:val="00E57DFE"/>
    <w:rsid w:val="00E61AA5"/>
    <w:rsid w:val="00E61FAE"/>
    <w:rsid w:val="00E62D39"/>
    <w:rsid w:val="00E63795"/>
    <w:rsid w:val="00E64F2D"/>
    <w:rsid w:val="00E6743F"/>
    <w:rsid w:val="00E67C80"/>
    <w:rsid w:val="00E71FEA"/>
    <w:rsid w:val="00E7250A"/>
    <w:rsid w:val="00E73E0F"/>
    <w:rsid w:val="00E74B5B"/>
    <w:rsid w:val="00E74C18"/>
    <w:rsid w:val="00E80BD9"/>
    <w:rsid w:val="00E81D0D"/>
    <w:rsid w:val="00E838B0"/>
    <w:rsid w:val="00E85190"/>
    <w:rsid w:val="00E913FC"/>
    <w:rsid w:val="00E92444"/>
    <w:rsid w:val="00E935E8"/>
    <w:rsid w:val="00E94264"/>
    <w:rsid w:val="00E94F92"/>
    <w:rsid w:val="00E956EB"/>
    <w:rsid w:val="00E959FB"/>
    <w:rsid w:val="00E9693E"/>
    <w:rsid w:val="00E96A4E"/>
    <w:rsid w:val="00E97DE3"/>
    <w:rsid w:val="00EA23DD"/>
    <w:rsid w:val="00EA2431"/>
    <w:rsid w:val="00EA2559"/>
    <w:rsid w:val="00EA2A26"/>
    <w:rsid w:val="00EA393C"/>
    <w:rsid w:val="00EA4855"/>
    <w:rsid w:val="00EA554A"/>
    <w:rsid w:val="00EA5DE4"/>
    <w:rsid w:val="00EA799D"/>
    <w:rsid w:val="00EA7C91"/>
    <w:rsid w:val="00EB111F"/>
    <w:rsid w:val="00EB44BB"/>
    <w:rsid w:val="00EB534A"/>
    <w:rsid w:val="00EB685F"/>
    <w:rsid w:val="00EC07E8"/>
    <w:rsid w:val="00EC16E1"/>
    <w:rsid w:val="00EC2A39"/>
    <w:rsid w:val="00EC3760"/>
    <w:rsid w:val="00EC582B"/>
    <w:rsid w:val="00EC5E65"/>
    <w:rsid w:val="00EC73B9"/>
    <w:rsid w:val="00EC7C09"/>
    <w:rsid w:val="00EC7F3F"/>
    <w:rsid w:val="00ED589C"/>
    <w:rsid w:val="00ED5F68"/>
    <w:rsid w:val="00ED69F6"/>
    <w:rsid w:val="00EE0F64"/>
    <w:rsid w:val="00EE116F"/>
    <w:rsid w:val="00EE18E6"/>
    <w:rsid w:val="00EE1FD6"/>
    <w:rsid w:val="00EE2F84"/>
    <w:rsid w:val="00EE33E9"/>
    <w:rsid w:val="00EE51A1"/>
    <w:rsid w:val="00EF070B"/>
    <w:rsid w:val="00EF0882"/>
    <w:rsid w:val="00EF0D22"/>
    <w:rsid w:val="00EF5730"/>
    <w:rsid w:val="00EF5911"/>
    <w:rsid w:val="00EF7200"/>
    <w:rsid w:val="00EF72C2"/>
    <w:rsid w:val="00EF76CC"/>
    <w:rsid w:val="00F04BE9"/>
    <w:rsid w:val="00F071F5"/>
    <w:rsid w:val="00F075B6"/>
    <w:rsid w:val="00F107C4"/>
    <w:rsid w:val="00F109B7"/>
    <w:rsid w:val="00F11FD1"/>
    <w:rsid w:val="00F129EC"/>
    <w:rsid w:val="00F16721"/>
    <w:rsid w:val="00F17BF7"/>
    <w:rsid w:val="00F2078B"/>
    <w:rsid w:val="00F2183A"/>
    <w:rsid w:val="00F21A9B"/>
    <w:rsid w:val="00F21C7C"/>
    <w:rsid w:val="00F226B7"/>
    <w:rsid w:val="00F2273B"/>
    <w:rsid w:val="00F255AD"/>
    <w:rsid w:val="00F25AB5"/>
    <w:rsid w:val="00F26624"/>
    <w:rsid w:val="00F26AEB"/>
    <w:rsid w:val="00F26DEA"/>
    <w:rsid w:val="00F31C50"/>
    <w:rsid w:val="00F33250"/>
    <w:rsid w:val="00F35B63"/>
    <w:rsid w:val="00F35BC0"/>
    <w:rsid w:val="00F36CA3"/>
    <w:rsid w:val="00F51180"/>
    <w:rsid w:val="00F5291B"/>
    <w:rsid w:val="00F54B34"/>
    <w:rsid w:val="00F54D73"/>
    <w:rsid w:val="00F54EFD"/>
    <w:rsid w:val="00F55338"/>
    <w:rsid w:val="00F55B02"/>
    <w:rsid w:val="00F6236F"/>
    <w:rsid w:val="00F654BB"/>
    <w:rsid w:val="00F65ECE"/>
    <w:rsid w:val="00F661DB"/>
    <w:rsid w:val="00F66B4A"/>
    <w:rsid w:val="00F7395D"/>
    <w:rsid w:val="00F73969"/>
    <w:rsid w:val="00F75631"/>
    <w:rsid w:val="00F75DD6"/>
    <w:rsid w:val="00F76E50"/>
    <w:rsid w:val="00F772FE"/>
    <w:rsid w:val="00F7739B"/>
    <w:rsid w:val="00F81A8C"/>
    <w:rsid w:val="00F827D8"/>
    <w:rsid w:val="00F83E23"/>
    <w:rsid w:val="00F844DC"/>
    <w:rsid w:val="00F85EF8"/>
    <w:rsid w:val="00F9091E"/>
    <w:rsid w:val="00F91266"/>
    <w:rsid w:val="00F918AA"/>
    <w:rsid w:val="00F91FE3"/>
    <w:rsid w:val="00F92CB6"/>
    <w:rsid w:val="00F92F8C"/>
    <w:rsid w:val="00F93642"/>
    <w:rsid w:val="00FA1969"/>
    <w:rsid w:val="00FA22D4"/>
    <w:rsid w:val="00FA5F56"/>
    <w:rsid w:val="00FA6F5C"/>
    <w:rsid w:val="00FA7F4D"/>
    <w:rsid w:val="00FB10DF"/>
    <w:rsid w:val="00FB3BDE"/>
    <w:rsid w:val="00FB5009"/>
    <w:rsid w:val="00FB6F69"/>
    <w:rsid w:val="00FB7989"/>
    <w:rsid w:val="00FB7DE5"/>
    <w:rsid w:val="00FB7E17"/>
    <w:rsid w:val="00FC08AD"/>
    <w:rsid w:val="00FC1865"/>
    <w:rsid w:val="00FC1F94"/>
    <w:rsid w:val="00FC2C78"/>
    <w:rsid w:val="00FC44D3"/>
    <w:rsid w:val="00FC4EEC"/>
    <w:rsid w:val="00FC5B1F"/>
    <w:rsid w:val="00FC70E3"/>
    <w:rsid w:val="00FD08BB"/>
    <w:rsid w:val="00FD2999"/>
    <w:rsid w:val="00FD38DA"/>
    <w:rsid w:val="00FD3EF1"/>
    <w:rsid w:val="00FD3F6A"/>
    <w:rsid w:val="00FD58B9"/>
    <w:rsid w:val="00FD5C5F"/>
    <w:rsid w:val="00FD671D"/>
    <w:rsid w:val="00FE056C"/>
    <w:rsid w:val="00FE0852"/>
    <w:rsid w:val="00FE12F5"/>
    <w:rsid w:val="00FE1AD0"/>
    <w:rsid w:val="00FE396C"/>
    <w:rsid w:val="00FE3A57"/>
    <w:rsid w:val="00FE4F3A"/>
    <w:rsid w:val="00FE532B"/>
    <w:rsid w:val="00FE61D0"/>
    <w:rsid w:val="00FF0520"/>
    <w:rsid w:val="00FF16B0"/>
    <w:rsid w:val="00FF4C99"/>
    <w:rsid w:val="00FF4FD6"/>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7B27D4"/>
  <w14:defaultImageDpi w14:val="0"/>
  <w15:docId w15:val="{075C6F04-865F-47C6-A820-FADECD30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Classic 1" w:uiPriority="0"/>
    <w:lsdException w:name="Table Columns 1" w:uiPriority="0"/>
    <w:lsdException w:name="Table List 6" w:uiPriority="0"/>
    <w:lsdException w:name="Table 3D effects 2" w:uiPriority="0"/>
    <w:lsdException w:name="Table 3D effects 3" w:uiPriority="0"/>
    <w:lsdException w:name="Table Elegant" w:uiPriority="0"/>
    <w:lsdException w:name="Table Web 2" w:uiPriority="0"/>
    <w:lsdException w:name="Balloon Text" w:semiHidden="1" w:uiPriority="0"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0"/>
      <w:ind w:firstLine="873"/>
    </w:pPr>
    <w:rPr>
      <w:rFonts w:ascii="Arial" w:hAnsi="Arial" w:cs="Times New Roman"/>
      <w:sz w:val="24"/>
      <w:szCs w:val="24"/>
    </w:rPr>
  </w:style>
  <w:style w:type="paragraph" w:styleId="Ttulo1">
    <w:name w:val="heading 1"/>
    <w:basedOn w:val="Normal"/>
    <w:next w:val="Normal"/>
    <w:link w:val="Ttulo1Char"/>
    <w:uiPriority w:val="9"/>
    <w:qFormat/>
    <w:rsid w:val="006B77B7"/>
    <w:pPr>
      <w:keepNext/>
      <w:keepLines/>
      <w:suppressAutoHyphens w:val="0"/>
      <w:spacing w:before="480" w:beforeAutospacing="1" w:after="0" w:afterAutospacing="1" w:line="360" w:lineRule="auto"/>
      <w:contextualSpacing/>
      <w:jc w:val="both"/>
      <w:outlineLvl w:val="0"/>
    </w:pPr>
    <w:rPr>
      <w:rFonts w:asciiTheme="majorHAnsi" w:eastAsiaTheme="majorEastAsia" w:hAnsiTheme="majorHAnsi"/>
      <w:b/>
      <w:bCs/>
      <w:color w:val="365F91" w:themeColor="accent1" w:themeShade="BF"/>
      <w:sz w:val="28"/>
      <w:szCs w:val="28"/>
    </w:rPr>
  </w:style>
  <w:style w:type="paragraph" w:styleId="Ttulo2">
    <w:name w:val="heading 2"/>
    <w:aliases w:val="Ementa da norma,Título 2 GAPEM"/>
    <w:basedOn w:val="Normal"/>
    <w:next w:val="Normal"/>
    <w:link w:val="Ttulo2Char"/>
    <w:uiPriority w:val="9"/>
    <w:qFormat/>
    <w:pPr>
      <w:keepNext/>
      <w:spacing w:after="0"/>
      <w:ind w:firstLine="0"/>
      <w:jc w:val="center"/>
      <w:textAlignment w:val="baseline"/>
      <w:outlineLvl w:val="1"/>
    </w:pPr>
    <w:rPr>
      <w:b/>
      <w:szCs w:val="20"/>
    </w:rPr>
  </w:style>
  <w:style w:type="paragraph" w:styleId="Ttulo3">
    <w:name w:val="heading 3"/>
    <w:aliases w:val="Título 3 GAPEM"/>
    <w:basedOn w:val="Normal"/>
    <w:next w:val="Normal"/>
    <w:link w:val="Ttulo3Char"/>
    <w:uiPriority w:val="9"/>
    <w:qFormat/>
    <w:pPr>
      <w:keepNext/>
      <w:spacing w:after="0"/>
      <w:ind w:firstLine="0"/>
      <w:jc w:val="center"/>
      <w:textAlignment w:val="baseline"/>
      <w:outlineLvl w:val="2"/>
    </w:pPr>
    <w:rPr>
      <w:rFonts w:ascii="Bookman Old Style" w:hAnsi="Bookman Old Style"/>
      <w:szCs w:val="20"/>
    </w:rPr>
  </w:style>
  <w:style w:type="paragraph" w:styleId="Ttulo4">
    <w:name w:val="heading 4"/>
    <w:basedOn w:val="Normal"/>
    <w:next w:val="Normal"/>
    <w:link w:val="Ttulo4Char"/>
    <w:uiPriority w:val="9"/>
    <w:unhideWhenUsed/>
    <w:qFormat/>
    <w:rsid w:val="006B77B7"/>
    <w:pPr>
      <w:keepNext/>
      <w:keepLines/>
      <w:suppressAutoHyphens w:val="0"/>
      <w:spacing w:before="200" w:beforeAutospacing="1" w:after="0" w:afterAutospacing="1" w:line="360" w:lineRule="auto"/>
      <w:contextualSpacing/>
      <w:jc w:val="both"/>
      <w:outlineLvl w:val="3"/>
    </w:pPr>
    <w:rPr>
      <w:rFonts w:asciiTheme="majorHAnsi" w:eastAsiaTheme="majorEastAsia" w:hAnsiTheme="majorHAnsi"/>
      <w:b/>
      <w:bCs/>
      <w:i/>
      <w:iCs/>
      <w:color w:val="4F81BD" w:themeColor="accent1"/>
    </w:rPr>
  </w:style>
  <w:style w:type="paragraph" w:styleId="Ttulo5">
    <w:name w:val="heading 5"/>
    <w:aliases w:val="Título de Quadros GAPEM,Título de QUADROS GAPEM"/>
    <w:basedOn w:val="Normal"/>
    <w:next w:val="Normal"/>
    <w:link w:val="Ttulo5Char"/>
    <w:uiPriority w:val="9"/>
    <w:qFormat/>
    <w:rsid w:val="006B77B7"/>
    <w:pPr>
      <w:suppressAutoHyphens w:val="0"/>
      <w:spacing w:before="320" w:beforeAutospacing="1" w:after="120" w:afterAutospacing="1" w:line="252" w:lineRule="auto"/>
      <w:ind w:firstLine="0"/>
      <w:contextualSpacing/>
      <w:jc w:val="center"/>
      <w:outlineLvl w:val="4"/>
    </w:pPr>
    <w:rPr>
      <w:rFonts w:ascii="Cambria" w:hAnsi="Cambria"/>
      <w:caps/>
      <w:color w:val="622423"/>
      <w:spacing w:val="10"/>
      <w:sz w:val="22"/>
      <w:szCs w:val="22"/>
      <w:lang w:val="en-US"/>
    </w:rPr>
  </w:style>
  <w:style w:type="paragraph" w:styleId="Ttulo6">
    <w:name w:val="heading 6"/>
    <w:aliases w:val="Título de Figuras GAPEM,Título de FIGURAS GAPEM"/>
    <w:basedOn w:val="Normal"/>
    <w:next w:val="Normal"/>
    <w:link w:val="Ttulo6Char"/>
    <w:uiPriority w:val="9"/>
    <w:qFormat/>
    <w:rsid w:val="006B77B7"/>
    <w:pPr>
      <w:suppressAutoHyphens w:val="0"/>
      <w:spacing w:before="100" w:beforeAutospacing="1" w:after="120" w:afterAutospacing="1" w:line="252" w:lineRule="auto"/>
      <w:ind w:firstLine="0"/>
      <w:contextualSpacing/>
      <w:jc w:val="center"/>
      <w:outlineLvl w:val="5"/>
    </w:pPr>
    <w:rPr>
      <w:rFonts w:ascii="Cambria" w:hAnsi="Cambria"/>
      <w:caps/>
      <w:color w:val="943634"/>
      <w:spacing w:val="10"/>
      <w:sz w:val="22"/>
      <w:szCs w:val="22"/>
      <w:lang w:val="en-US"/>
    </w:rPr>
  </w:style>
  <w:style w:type="paragraph" w:styleId="Ttulo7">
    <w:name w:val="heading 7"/>
    <w:aliases w:val="Título 7 Bibliografia GAPEM"/>
    <w:basedOn w:val="Normal"/>
    <w:next w:val="Normal"/>
    <w:link w:val="Ttulo7Char"/>
    <w:uiPriority w:val="9"/>
    <w:qFormat/>
    <w:rsid w:val="006B77B7"/>
    <w:pPr>
      <w:suppressAutoHyphens w:val="0"/>
      <w:spacing w:before="100" w:beforeAutospacing="1" w:after="120" w:afterAutospacing="1" w:line="252" w:lineRule="auto"/>
      <w:ind w:firstLine="0"/>
      <w:contextualSpacing/>
      <w:jc w:val="center"/>
      <w:outlineLvl w:val="6"/>
    </w:pPr>
    <w:rPr>
      <w:rFonts w:ascii="Cambria" w:hAnsi="Cambria"/>
      <w:i/>
      <w:iCs/>
      <w:caps/>
      <w:color w:val="943634"/>
      <w:spacing w:val="10"/>
      <w:sz w:val="22"/>
      <w:szCs w:val="22"/>
      <w:lang w:val="en-US"/>
    </w:rPr>
  </w:style>
  <w:style w:type="paragraph" w:styleId="Ttulo8">
    <w:name w:val="heading 8"/>
    <w:basedOn w:val="Normal"/>
    <w:next w:val="Normal"/>
    <w:link w:val="Ttulo8Char"/>
    <w:uiPriority w:val="9"/>
    <w:qFormat/>
    <w:rsid w:val="006B77B7"/>
    <w:pPr>
      <w:suppressAutoHyphens w:val="0"/>
      <w:spacing w:before="100" w:beforeAutospacing="1" w:after="120" w:afterAutospacing="1" w:line="252" w:lineRule="auto"/>
      <w:ind w:firstLine="0"/>
      <w:contextualSpacing/>
      <w:jc w:val="center"/>
      <w:outlineLvl w:val="7"/>
    </w:pPr>
    <w:rPr>
      <w:rFonts w:ascii="Cambria" w:hAnsi="Cambria"/>
      <w:caps/>
      <w:spacing w:val="10"/>
      <w:sz w:val="20"/>
      <w:szCs w:val="20"/>
      <w:lang w:val="en-US"/>
    </w:rPr>
  </w:style>
  <w:style w:type="paragraph" w:styleId="Ttulo9">
    <w:name w:val="heading 9"/>
    <w:basedOn w:val="Normal"/>
    <w:next w:val="Normal"/>
    <w:link w:val="Ttulo9Char"/>
    <w:uiPriority w:val="9"/>
    <w:qFormat/>
    <w:rsid w:val="006B77B7"/>
    <w:pPr>
      <w:suppressAutoHyphens w:val="0"/>
      <w:spacing w:before="100" w:beforeAutospacing="1" w:after="120" w:afterAutospacing="1" w:line="252" w:lineRule="auto"/>
      <w:ind w:firstLine="0"/>
      <w:contextualSpacing/>
      <w:jc w:val="center"/>
      <w:outlineLvl w:val="8"/>
    </w:pPr>
    <w:rPr>
      <w:rFonts w:ascii="Cambria" w:hAnsi="Cambria"/>
      <w:i/>
      <w:iCs/>
      <w:caps/>
      <w:spacing w:val="10"/>
      <w:sz w:val="20"/>
      <w:szCs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character" w:customStyle="1" w:styleId="Ttulo1Char">
    <w:name w:val="Título 1 Char"/>
    <w:basedOn w:val="Fontepargpadro"/>
    <w:link w:val="Ttulo1"/>
    <w:uiPriority w:val="9"/>
    <w:locked/>
    <w:rsid w:val="006B77B7"/>
    <w:rPr>
      <w:rFonts w:asciiTheme="majorHAnsi" w:eastAsiaTheme="majorEastAsia" w:hAnsiTheme="majorHAnsi" w:cs="Times New Roman"/>
      <w:b/>
      <w:bCs/>
      <w:color w:val="365F91" w:themeColor="accent1" w:themeShade="BF"/>
      <w:sz w:val="28"/>
      <w:szCs w:val="28"/>
    </w:rPr>
  </w:style>
  <w:style w:type="character" w:customStyle="1" w:styleId="Ttulo2Char">
    <w:name w:val="Título 2 Char"/>
    <w:aliases w:val="Ementa da norma Char,Título 2 GAPEM Char"/>
    <w:basedOn w:val="Fontepargpadro"/>
    <w:link w:val="Ttulo2"/>
    <w:uiPriority w:val="9"/>
    <w:qFormat/>
    <w:locked/>
    <w:rPr>
      <w:rFonts w:ascii="Arial" w:hAnsi="Arial" w:cs="Times New Roman"/>
      <w:b/>
      <w:sz w:val="20"/>
      <w:lang w:val="x-none" w:eastAsia="pt-BR"/>
    </w:rPr>
  </w:style>
  <w:style w:type="character" w:customStyle="1" w:styleId="Ttulo3Char">
    <w:name w:val="Título 3 Char"/>
    <w:aliases w:val="Título 3 GAPEM Char"/>
    <w:basedOn w:val="Fontepargpadro"/>
    <w:link w:val="Ttulo3"/>
    <w:uiPriority w:val="9"/>
    <w:qFormat/>
    <w:locked/>
    <w:rPr>
      <w:rFonts w:ascii="Bookman Old Style" w:hAnsi="Bookman Old Style" w:cs="Times New Roman"/>
      <w:sz w:val="20"/>
      <w:lang w:val="x-none" w:eastAsia="pt-BR"/>
    </w:rPr>
  </w:style>
  <w:style w:type="character" w:customStyle="1" w:styleId="Ttulo4Char">
    <w:name w:val="Título 4 Char"/>
    <w:basedOn w:val="Fontepargpadro"/>
    <w:link w:val="Ttulo4"/>
    <w:uiPriority w:val="9"/>
    <w:locked/>
    <w:rsid w:val="006B77B7"/>
    <w:rPr>
      <w:rFonts w:asciiTheme="majorHAnsi" w:eastAsiaTheme="majorEastAsia" w:hAnsiTheme="majorHAnsi" w:cs="Times New Roman"/>
      <w:b/>
      <w:bCs/>
      <w:i/>
      <w:iCs/>
      <w:color w:val="4F81BD" w:themeColor="accent1"/>
      <w:sz w:val="24"/>
      <w:szCs w:val="24"/>
    </w:rPr>
  </w:style>
  <w:style w:type="character" w:customStyle="1" w:styleId="Ttulo5Char">
    <w:name w:val="Título 5 Char"/>
    <w:aliases w:val="Título de Quadros GAPEM Char,Título de QUADROS GAPEM Char"/>
    <w:basedOn w:val="Fontepargpadro"/>
    <w:link w:val="Ttulo5"/>
    <w:uiPriority w:val="9"/>
    <w:locked/>
    <w:rsid w:val="006B77B7"/>
    <w:rPr>
      <w:rFonts w:ascii="Cambria" w:hAnsi="Cambria" w:cs="Times New Roman"/>
      <w:caps/>
      <w:color w:val="622423"/>
      <w:spacing w:val="10"/>
      <w:sz w:val="22"/>
      <w:szCs w:val="22"/>
      <w:lang w:val="en-US" w:eastAsia="x-none"/>
    </w:rPr>
  </w:style>
  <w:style w:type="character" w:customStyle="1" w:styleId="Ttulo6Char">
    <w:name w:val="Título 6 Char"/>
    <w:aliases w:val="Título de Figuras GAPEM Char,Título de FIGURAS GAPEM Char"/>
    <w:basedOn w:val="Fontepargpadro"/>
    <w:link w:val="Ttulo6"/>
    <w:uiPriority w:val="9"/>
    <w:locked/>
    <w:rsid w:val="006B77B7"/>
    <w:rPr>
      <w:rFonts w:ascii="Cambria" w:hAnsi="Cambria" w:cs="Times New Roman"/>
      <w:caps/>
      <w:color w:val="943634"/>
      <w:spacing w:val="10"/>
      <w:sz w:val="22"/>
      <w:szCs w:val="22"/>
      <w:lang w:val="en-US" w:eastAsia="x-none"/>
    </w:rPr>
  </w:style>
  <w:style w:type="character" w:customStyle="1" w:styleId="Ttulo7Char">
    <w:name w:val="Título 7 Char"/>
    <w:aliases w:val="Título 7 Bibliografia GAPEM Char"/>
    <w:basedOn w:val="Fontepargpadro"/>
    <w:link w:val="Ttulo7"/>
    <w:uiPriority w:val="9"/>
    <w:locked/>
    <w:rsid w:val="006B77B7"/>
    <w:rPr>
      <w:rFonts w:ascii="Cambria" w:hAnsi="Cambria" w:cs="Times New Roman"/>
      <w:i/>
      <w:iCs/>
      <w:caps/>
      <w:color w:val="943634"/>
      <w:spacing w:val="10"/>
      <w:sz w:val="22"/>
      <w:szCs w:val="22"/>
      <w:lang w:val="en-US" w:eastAsia="x-none"/>
    </w:rPr>
  </w:style>
  <w:style w:type="character" w:customStyle="1" w:styleId="Ttulo8Char">
    <w:name w:val="Título 8 Char"/>
    <w:basedOn w:val="Fontepargpadro"/>
    <w:link w:val="Ttulo8"/>
    <w:uiPriority w:val="9"/>
    <w:locked/>
    <w:rsid w:val="006B77B7"/>
    <w:rPr>
      <w:rFonts w:ascii="Cambria" w:hAnsi="Cambria" w:cs="Times New Roman"/>
      <w:caps/>
      <w:spacing w:val="10"/>
      <w:lang w:val="en-US" w:eastAsia="x-none"/>
    </w:rPr>
  </w:style>
  <w:style w:type="character" w:customStyle="1" w:styleId="Ttulo9Char">
    <w:name w:val="Título 9 Char"/>
    <w:basedOn w:val="Fontepargpadro"/>
    <w:link w:val="Ttulo9"/>
    <w:uiPriority w:val="9"/>
    <w:locked/>
    <w:rsid w:val="006B77B7"/>
    <w:rPr>
      <w:rFonts w:ascii="Cambria" w:hAnsi="Cambria" w:cs="Times New Roman"/>
      <w:i/>
      <w:iCs/>
      <w:caps/>
      <w:spacing w:val="10"/>
      <w:lang w:val="en-US" w:eastAsia="x-none"/>
    </w:rPr>
  </w:style>
  <w:style w:type="character" w:customStyle="1" w:styleId="CabealhoChar">
    <w:name w:val="Cabeçalho Char"/>
    <w:basedOn w:val="Fontepargpadro"/>
    <w:link w:val="Cabealho"/>
    <w:uiPriority w:val="99"/>
    <w:qFormat/>
    <w:locked/>
    <w:rPr>
      <w:rFonts w:cs="Times New Roman"/>
    </w:rPr>
  </w:style>
  <w:style w:type="character" w:customStyle="1" w:styleId="RodapChar">
    <w:name w:val="Rodapé Char"/>
    <w:basedOn w:val="Fontepargpadro"/>
    <w:link w:val="Rodap"/>
    <w:qFormat/>
    <w:locked/>
    <w:rPr>
      <w:rFonts w:cs="Times New Roman"/>
    </w:rPr>
  </w:style>
  <w:style w:type="character" w:customStyle="1" w:styleId="TextodebaloChar">
    <w:name w:val="Texto de balão Char"/>
    <w:link w:val="Textodebalo"/>
    <w:qFormat/>
    <w:locked/>
    <w:rPr>
      <w:rFonts w:ascii="Tahoma" w:hAnsi="Tahoma"/>
      <w:sz w:val="16"/>
    </w:rPr>
  </w:style>
  <w:style w:type="character" w:customStyle="1" w:styleId="TtuloChar">
    <w:name w:val="Título Char"/>
    <w:link w:val="Ttulo"/>
    <w:qFormat/>
    <w:locked/>
    <w:rPr>
      <w:rFonts w:ascii="Arial" w:hAnsi="Arial"/>
      <w:b/>
      <w:sz w:val="24"/>
      <w:lang w:val="x-none" w:eastAsia="pt-BR"/>
    </w:rPr>
  </w:style>
  <w:style w:type="character" w:customStyle="1" w:styleId="Recuodecorpodetexto3Char">
    <w:name w:val="Recuo de corpo de texto 3 Char"/>
    <w:link w:val="Recuodecorpodetexto3"/>
    <w:qFormat/>
    <w:locked/>
    <w:rPr>
      <w:rFonts w:ascii="Arial" w:hAnsi="Arial"/>
      <w:b/>
      <w:sz w:val="24"/>
    </w:rPr>
  </w:style>
  <w:style w:type="paragraph" w:styleId="Ttulo">
    <w:name w:val="Title"/>
    <w:basedOn w:val="Normal"/>
    <w:next w:val="Corpodetexto"/>
    <w:link w:val="TtuloChar"/>
    <w:uiPriority w:val="10"/>
    <w:qFormat/>
    <w:pPr>
      <w:jc w:val="center"/>
    </w:pPr>
    <w:rPr>
      <w:b/>
      <w:bCs/>
    </w:rPr>
  </w:style>
  <w:style w:type="character" w:customStyle="1" w:styleId="TtuloChar1">
    <w:name w:val="Título Char1"/>
    <w:basedOn w:val="Fontepargpadro"/>
    <w:uiPriority w:val="10"/>
    <w:rPr>
      <w:rFonts w:asciiTheme="majorHAnsi" w:eastAsiaTheme="majorEastAsia" w:hAnsiTheme="majorHAnsi" w:cs="Times New Roman"/>
      <w:b/>
      <w:bCs/>
      <w:kern w:val="28"/>
      <w:sz w:val="32"/>
      <w:szCs w:val="32"/>
    </w:rPr>
  </w:style>
  <w:style w:type="paragraph" w:styleId="Corpodetexto">
    <w:name w:val="Body Text"/>
    <w:basedOn w:val="Normal"/>
    <w:link w:val="CorpodetextoChar"/>
    <w:uiPriority w:val="99"/>
    <w:pPr>
      <w:spacing w:after="140" w:line="276" w:lineRule="auto"/>
    </w:pPr>
  </w:style>
  <w:style w:type="character" w:customStyle="1" w:styleId="CorpodetextoChar">
    <w:name w:val="Corpo de texto Char"/>
    <w:basedOn w:val="Fontepargpadro"/>
    <w:link w:val="Corpodetexto"/>
    <w:uiPriority w:val="99"/>
    <w:locked/>
    <w:rsid w:val="00A82C8C"/>
    <w:rPr>
      <w:rFonts w:ascii="Arial" w:hAnsi="Arial" w:cs="Times New Roman"/>
      <w:sz w:val="24"/>
    </w:rPr>
  </w:style>
  <w:style w:type="paragraph" w:styleId="Lista">
    <w:name w:val="List"/>
    <w:basedOn w:val="Corpodetexto"/>
    <w:uiPriority w:val="99"/>
    <w:rPr>
      <w:rFonts w:cs="Arial"/>
    </w:rPr>
  </w:style>
  <w:style w:type="paragraph" w:styleId="Legenda">
    <w:name w:val="caption"/>
    <w:basedOn w:val="Normal"/>
    <w:uiPriority w:val="35"/>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pPr>
      <w:tabs>
        <w:tab w:val="center" w:pos="4252"/>
        <w:tab w:val="right" w:pos="8504"/>
      </w:tabs>
      <w:spacing w:after="0"/>
      <w:ind w:firstLine="0"/>
    </w:pPr>
    <w:rPr>
      <w:rFonts w:ascii="Calibri" w:hAnsi="Calibri"/>
      <w:sz w:val="22"/>
      <w:szCs w:val="22"/>
      <w:lang w:eastAsia="en-US"/>
    </w:rPr>
  </w:style>
  <w:style w:type="character" w:customStyle="1" w:styleId="CabealhoChar1">
    <w:name w:val="Cabeçalho Char1"/>
    <w:basedOn w:val="Fontepargpadro"/>
    <w:uiPriority w:val="99"/>
    <w:semiHidden/>
    <w:rPr>
      <w:rFonts w:ascii="Arial" w:hAnsi="Arial" w:cs="Times New Roman"/>
      <w:sz w:val="24"/>
      <w:szCs w:val="24"/>
    </w:rPr>
  </w:style>
  <w:style w:type="character" w:customStyle="1" w:styleId="CabealhoChar14">
    <w:name w:val="Cabeçalho Char14"/>
    <w:basedOn w:val="Fontepargpadro"/>
    <w:uiPriority w:val="99"/>
    <w:semiHidden/>
    <w:rPr>
      <w:rFonts w:ascii="Arial" w:hAnsi="Arial" w:cs="Times New Roman"/>
      <w:sz w:val="24"/>
      <w:szCs w:val="24"/>
    </w:rPr>
  </w:style>
  <w:style w:type="character" w:customStyle="1" w:styleId="CabealhoChar13">
    <w:name w:val="Cabeçalho Char13"/>
    <w:basedOn w:val="Fontepargpadro"/>
    <w:uiPriority w:val="99"/>
    <w:semiHidden/>
    <w:rPr>
      <w:rFonts w:ascii="Arial" w:hAnsi="Arial" w:cs="Times New Roman"/>
      <w:sz w:val="24"/>
      <w:szCs w:val="24"/>
    </w:rPr>
  </w:style>
  <w:style w:type="character" w:customStyle="1" w:styleId="CabealhoChar12">
    <w:name w:val="Cabeçalho Char12"/>
    <w:basedOn w:val="Fontepargpadro"/>
    <w:uiPriority w:val="99"/>
    <w:semiHidden/>
    <w:rPr>
      <w:rFonts w:ascii="Arial" w:hAnsi="Arial" w:cs="Times New Roman"/>
      <w:sz w:val="24"/>
      <w:szCs w:val="24"/>
    </w:rPr>
  </w:style>
  <w:style w:type="character" w:customStyle="1" w:styleId="CabealhoChar11">
    <w:name w:val="Cabeçalho Char11"/>
    <w:basedOn w:val="Fontepargpadro"/>
    <w:uiPriority w:val="99"/>
    <w:semiHidden/>
    <w:rPr>
      <w:rFonts w:ascii="Arial" w:hAnsi="Arial" w:cs="Times New Roman"/>
      <w:sz w:val="24"/>
      <w:szCs w:val="24"/>
    </w:rPr>
  </w:style>
  <w:style w:type="paragraph" w:styleId="Rodap">
    <w:name w:val="footer"/>
    <w:basedOn w:val="Normal"/>
    <w:link w:val="RodapChar"/>
    <w:uiPriority w:val="99"/>
    <w:unhideWhenUsed/>
    <w:pPr>
      <w:tabs>
        <w:tab w:val="center" w:pos="4252"/>
        <w:tab w:val="right" w:pos="8504"/>
      </w:tabs>
      <w:spacing w:after="0"/>
      <w:ind w:firstLine="0"/>
    </w:pPr>
    <w:rPr>
      <w:rFonts w:ascii="Calibri" w:hAnsi="Calibri"/>
      <w:sz w:val="22"/>
      <w:szCs w:val="22"/>
      <w:lang w:eastAsia="en-US"/>
    </w:rPr>
  </w:style>
  <w:style w:type="character" w:customStyle="1" w:styleId="RodapChar1">
    <w:name w:val="Rodapé Char1"/>
    <w:basedOn w:val="Fontepargpadro"/>
    <w:uiPriority w:val="99"/>
    <w:semiHidden/>
    <w:rPr>
      <w:rFonts w:ascii="Arial" w:hAnsi="Arial" w:cs="Times New Roman"/>
      <w:sz w:val="24"/>
      <w:szCs w:val="24"/>
    </w:rPr>
  </w:style>
  <w:style w:type="character" w:customStyle="1" w:styleId="RodapChar14">
    <w:name w:val="Rodapé Char14"/>
    <w:basedOn w:val="Fontepargpadro"/>
    <w:uiPriority w:val="99"/>
    <w:semiHidden/>
    <w:rPr>
      <w:rFonts w:ascii="Arial" w:hAnsi="Arial" w:cs="Times New Roman"/>
      <w:sz w:val="24"/>
      <w:szCs w:val="24"/>
    </w:rPr>
  </w:style>
  <w:style w:type="character" w:customStyle="1" w:styleId="RodapChar13">
    <w:name w:val="Rodapé Char13"/>
    <w:basedOn w:val="Fontepargpadro"/>
    <w:uiPriority w:val="99"/>
    <w:semiHidden/>
    <w:rPr>
      <w:rFonts w:ascii="Arial" w:hAnsi="Arial" w:cs="Times New Roman"/>
      <w:sz w:val="24"/>
      <w:szCs w:val="24"/>
    </w:rPr>
  </w:style>
  <w:style w:type="character" w:customStyle="1" w:styleId="RodapChar12">
    <w:name w:val="Rodapé Char12"/>
    <w:basedOn w:val="Fontepargpadro"/>
    <w:uiPriority w:val="99"/>
    <w:semiHidden/>
    <w:rPr>
      <w:rFonts w:ascii="Arial" w:hAnsi="Arial" w:cs="Times New Roman"/>
      <w:sz w:val="24"/>
      <w:szCs w:val="24"/>
    </w:rPr>
  </w:style>
  <w:style w:type="character" w:customStyle="1" w:styleId="RodapChar11">
    <w:name w:val="Rodapé Char11"/>
    <w:basedOn w:val="Fontepargpadro"/>
    <w:uiPriority w:val="99"/>
    <w:semiHidden/>
    <w:rPr>
      <w:rFonts w:ascii="Arial" w:hAnsi="Arial" w:cs="Times New Roman"/>
      <w:sz w:val="24"/>
      <w:szCs w:val="24"/>
    </w:rPr>
  </w:style>
  <w:style w:type="paragraph" w:styleId="Textodebalo">
    <w:name w:val="Balloon Text"/>
    <w:basedOn w:val="Normal"/>
    <w:link w:val="TextodebaloChar"/>
    <w:uiPriority w:val="99"/>
    <w:unhideWhenUsed/>
    <w:qFormat/>
    <w:pPr>
      <w:spacing w:after="0"/>
      <w:ind w:firstLine="0"/>
    </w:pPr>
    <w:rPr>
      <w:rFonts w:ascii="Tahoma" w:hAnsi="Tahoma"/>
      <w:sz w:val="16"/>
      <w:szCs w:val="16"/>
    </w:rPr>
  </w:style>
  <w:style w:type="character" w:customStyle="1" w:styleId="TextodebaloChar1">
    <w:name w:val="Texto de balão Char1"/>
    <w:basedOn w:val="Fontepargpadro"/>
    <w:uiPriority w:val="99"/>
    <w:semiHidden/>
    <w:rPr>
      <w:rFonts w:ascii="Segoe UI" w:hAnsi="Segoe UI" w:cs="Segoe UI"/>
      <w:sz w:val="18"/>
      <w:szCs w:val="18"/>
    </w:rPr>
  </w:style>
  <w:style w:type="character" w:customStyle="1" w:styleId="TextodebaloChar14">
    <w:name w:val="Texto de balão Char14"/>
    <w:basedOn w:val="Fontepargpadro"/>
    <w:uiPriority w:val="99"/>
    <w:semiHidden/>
    <w:rPr>
      <w:rFonts w:ascii="Segoe UI" w:hAnsi="Segoe UI" w:cs="Segoe UI"/>
      <w:sz w:val="18"/>
      <w:szCs w:val="18"/>
    </w:rPr>
  </w:style>
  <w:style w:type="character" w:customStyle="1" w:styleId="TextodebaloChar13">
    <w:name w:val="Texto de balão Char13"/>
    <w:basedOn w:val="Fontepargpadro"/>
    <w:uiPriority w:val="99"/>
    <w:semiHidden/>
    <w:rPr>
      <w:rFonts w:ascii="Segoe UI" w:hAnsi="Segoe UI" w:cs="Segoe UI"/>
      <w:sz w:val="18"/>
      <w:szCs w:val="18"/>
    </w:rPr>
  </w:style>
  <w:style w:type="character" w:customStyle="1" w:styleId="TextodebaloChar12">
    <w:name w:val="Texto de balão Char12"/>
    <w:basedOn w:val="Fontepargpadro"/>
    <w:uiPriority w:val="99"/>
    <w:semiHidden/>
    <w:rPr>
      <w:rFonts w:ascii="Segoe UI" w:hAnsi="Segoe UI" w:cs="Segoe UI"/>
      <w:sz w:val="18"/>
      <w:szCs w:val="18"/>
    </w:rPr>
  </w:style>
  <w:style w:type="character" w:customStyle="1" w:styleId="TextodebaloChar11">
    <w:name w:val="Texto de balão Char11"/>
    <w:basedOn w:val="Fontepargpadro"/>
    <w:uiPriority w:val="99"/>
    <w:semiHidden/>
    <w:rPr>
      <w:rFonts w:ascii="Segoe UI" w:hAnsi="Segoe UI" w:cs="Segoe UI"/>
      <w:sz w:val="18"/>
      <w:szCs w:val="18"/>
    </w:rPr>
  </w:style>
  <w:style w:type="paragraph" w:styleId="Recuodecorpodetexto3">
    <w:name w:val="Body Text Indent 3"/>
    <w:basedOn w:val="Normal"/>
    <w:link w:val="Recuodecorpodetexto3Char"/>
    <w:uiPriority w:val="99"/>
    <w:qFormat/>
    <w:rPr>
      <w:b/>
      <w:bCs/>
    </w:rPr>
  </w:style>
  <w:style w:type="character" w:customStyle="1" w:styleId="Recuodecorpodetexto3Char1">
    <w:name w:val="Recuo de corpo de texto 3 Char1"/>
    <w:basedOn w:val="Fontepargpadro"/>
    <w:uiPriority w:val="99"/>
    <w:semiHidden/>
    <w:rPr>
      <w:rFonts w:ascii="Arial" w:hAnsi="Arial" w:cs="Times New Roman"/>
      <w:sz w:val="16"/>
      <w:szCs w:val="16"/>
    </w:rPr>
  </w:style>
  <w:style w:type="character" w:customStyle="1" w:styleId="Recuodecorpodetexto3Char14">
    <w:name w:val="Recuo de corpo de texto 3 Char14"/>
    <w:basedOn w:val="Fontepargpadro"/>
    <w:uiPriority w:val="99"/>
    <w:semiHidden/>
    <w:rPr>
      <w:rFonts w:ascii="Arial" w:hAnsi="Arial" w:cs="Times New Roman"/>
      <w:sz w:val="16"/>
      <w:szCs w:val="16"/>
    </w:rPr>
  </w:style>
  <w:style w:type="character" w:customStyle="1" w:styleId="Recuodecorpodetexto3Char13">
    <w:name w:val="Recuo de corpo de texto 3 Char13"/>
    <w:basedOn w:val="Fontepargpadro"/>
    <w:uiPriority w:val="99"/>
    <w:semiHidden/>
    <w:rPr>
      <w:rFonts w:ascii="Arial" w:hAnsi="Arial" w:cs="Times New Roman"/>
      <w:sz w:val="16"/>
      <w:szCs w:val="16"/>
    </w:rPr>
  </w:style>
  <w:style w:type="character" w:customStyle="1" w:styleId="Recuodecorpodetexto3Char12">
    <w:name w:val="Recuo de corpo de texto 3 Char12"/>
    <w:basedOn w:val="Fontepargpadro"/>
    <w:uiPriority w:val="99"/>
    <w:semiHidden/>
    <w:rPr>
      <w:rFonts w:ascii="Arial" w:hAnsi="Arial" w:cs="Times New Roman"/>
      <w:sz w:val="16"/>
      <w:szCs w:val="16"/>
    </w:rPr>
  </w:style>
  <w:style w:type="character" w:customStyle="1" w:styleId="Recuodecorpodetexto3Char11">
    <w:name w:val="Recuo de corpo de texto 3 Char11"/>
    <w:basedOn w:val="Fontepargpadro"/>
    <w:uiPriority w:val="99"/>
    <w:semiHidden/>
    <w:rPr>
      <w:rFonts w:ascii="Arial" w:hAnsi="Arial" w:cs="Times New Roman"/>
      <w:sz w:val="16"/>
      <w:szCs w:val="16"/>
    </w:rPr>
  </w:style>
  <w:style w:type="paragraph" w:customStyle="1" w:styleId="Ementa">
    <w:name w:val="Ementa"/>
    <w:basedOn w:val="Normal"/>
    <w:next w:val="Normal"/>
    <w:qFormat/>
    <w:pPr>
      <w:ind w:left="3969" w:firstLine="0"/>
      <w:jc w:val="both"/>
    </w:pPr>
    <w:rPr>
      <w:rFonts w:cs="Arial"/>
    </w:rPr>
  </w:style>
  <w:style w:type="paragraph" w:customStyle="1" w:styleId="Contedodoquadro">
    <w:name w:val="Conteúdo do quadro"/>
    <w:basedOn w:val="Normal"/>
    <w:qFormat/>
  </w:style>
  <w:style w:type="paragraph" w:customStyle="1" w:styleId="western">
    <w:name w:val="western"/>
    <w:basedOn w:val="Normal"/>
    <w:rsid w:val="00A82C8C"/>
    <w:pPr>
      <w:suppressAutoHyphens w:val="0"/>
      <w:spacing w:before="100" w:beforeAutospacing="1" w:after="100" w:afterAutospacing="1"/>
      <w:ind w:firstLine="0"/>
    </w:pPr>
    <w:rPr>
      <w:rFonts w:ascii="Times New Roman" w:hAnsi="Times New Roman"/>
    </w:rPr>
  </w:style>
  <w:style w:type="character" w:styleId="Forte">
    <w:name w:val="Strong"/>
    <w:basedOn w:val="Fontepargpadro"/>
    <w:uiPriority w:val="22"/>
    <w:qFormat/>
    <w:rsid w:val="00A82C8C"/>
    <w:rPr>
      <w:rFonts w:cs="Times New Roman"/>
      <w:b/>
    </w:rPr>
  </w:style>
  <w:style w:type="paragraph" w:styleId="NormalWeb">
    <w:name w:val="Normal (Web)"/>
    <w:basedOn w:val="Normal"/>
    <w:uiPriority w:val="99"/>
    <w:unhideWhenUsed/>
    <w:rsid w:val="00A82C8C"/>
    <w:pPr>
      <w:suppressAutoHyphens w:val="0"/>
      <w:spacing w:before="100" w:beforeAutospacing="1" w:after="100" w:afterAutospacing="1"/>
      <w:ind w:firstLine="0"/>
    </w:pPr>
    <w:rPr>
      <w:rFonts w:ascii="Times New Roman" w:hAnsi="Times New Roman"/>
    </w:rPr>
  </w:style>
  <w:style w:type="character" w:styleId="nfase">
    <w:name w:val="Emphasis"/>
    <w:basedOn w:val="Fontepargpadro"/>
    <w:uiPriority w:val="20"/>
    <w:qFormat/>
    <w:rsid w:val="00A82C8C"/>
    <w:rPr>
      <w:rFonts w:cs="Times New Roman"/>
      <w:i/>
    </w:rPr>
  </w:style>
  <w:style w:type="paragraph" w:customStyle="1" w:styleId="normal1">
    <w:name w:val="normal1"/>
    <w:basedOn w:val="Normal"/>
    <w:rsid w:val="00A82C8C"/>
    <w:pPr>
      <w:suppressAutoHyphens w:val="0"/>
      <w:spacing w:before="100" w:beforeAutospacing="1" w:after="100" w:afterAutospacing="1"/>
      <w:ind w:firstLine="0"/>
    </w:pPr>
    <w:rPr>
      <w:rFonts w:ascii="Times New Roman" w:hAnsi="Times New Roman"/>
    </w:rPr>
  </w:style>
  <w:style w:type="paragraph" w:styleId="Corpodetexto2">
    <w:name w:val="Body Text 2"/>
    <w:basedOn w:val="Normal"/>
    <w:link w:val="Corpodetexto2Char"/>
    <w:uiPriority w:val="99"/>
    <w:unhideWhenUsed/>
    <w:rsid w:val="00A82C8C"/>
    <w:pPr>
      <w:suppressAutoHyphens w:val="0"/>
      <w:spacing w:before="100" w:beforeAutospacing="1" w:after="100" w:afterAutospacing="1"/>
      <w:ind w:firstLine="0"/>
    </w:pPr>
    <w:rPr>
      <w:rFonts w:ascii="Times New Roman" w:hAnsi="Times New Roman"/>
    </w:rPr>
  </w:style>
  <w:style w:type="character" w:customStyle="1" w:styleId="Corpodetexto2Char">
    <w:name w:val="Corpo de texto 2 Char"/>
    <w:basedOn w:val="Fontepargpadro"/>
    <w:link w:val="Corpodetexto2"/>
    <w:uiPriority w:val="99"/>
    <w:locked/>
    <w:rsid w:val="00A82C8C"/>
    <w:rPr>
      <w:rFonts w:ascii="Times New Roman" w:hAnsi="Times New Roman" w:cs="Times New Roman"/>
      <w:sz w:val="24"/>
      <w:szCs w:val="24"/>
    </w:rPr>
  </w:style>
  <w:style w:type="character" w:styleId="Hyperlink">
    <w:name w:val="Hyperlink"/>
    <w:basedOn w:val="Fontepargpadro"/>
    <w:uiPriority w:val="99"/>
    <w:unhideWhenUsed/>
    <w:rsid w:val="00A82C8C"/>
    <w:rPr>
      <w:rFonts w:cs="Times New Roman"/>
      <w:color w:val="0000FF"/>
      <w:u w:val="single"/>
    </w:rPr>
  </w:style>
  <w:style w:type="character" w:styleId="Refdecomentrio">
    <w:name w:val="annotation reference"/>
    <w:basedOn w:val="Fontepargpadro"/>
    <w:uiPriority w:val="99"/>
    <w:unhideWhenUsed/>
    <w:rsid w:val="00A82C8C"/>
    <w:rPr>
      <w:rFonts w:cs="Times New Roman"/>
      <w:sz w:val="16"/>
      <w:szCs w:val="16"/>
    </w:rPr>
  </w:style>
  <w:style w:type="paragraph" w:styleId="Textodecomentrio">
    <w:name w:val="annotation text"/>
    <w:basedOn w:val="Normal"/>
    <w:link w:val="TextodecomentrioChar"/>
    <w:uiPriority w:val="99"/>
    <w:unhideWhenUsed/>
    <w:rsid w:val="00A82C8C"/>
    <w:pPr>
      <w:suppressAutoHyphens w:val="0"/>
      <w:spacing w:after="200"/>
      <w:ind w:firstLine="0"/>
    </w:pPr>
    <w:rPr>
      <w:rFonts w:ascii="Calibri" w:hAnsi="Calibri"/>
      <w:sz w:val="20"/>
      <w:szCs w:val="20"/>
      <w:lang w:eastAsia="en-US"/>
    </w:rPr>
  </w:style>
  <w:style w:type="character" w:customStyle="1" w:styleId="TextodecomentrioChar">
    <w:name w:val="Texto de comentário Char"/>
    <w:basedOn w:val="Fontepargpadro"/>
    <w:link w:val="Textodecomentrio"/>
    <w:uiPriority w:val="99"/>
    <w:locked/>
    <w:rsid w:val="00A82C8C"/>
    <w:rPr>
      <w:rFonts w:cs="Times New Roman"/>
      <w:lang w:val="x-none" w:eastAsia="en-US"/>
    </w:rPr>
  </w:style>
  <w:style w:type="paragraph" w:styleId="Assuntodocomentrio">
    <w:name w:val="annotation subject"/>
    <w:basedOn w:val="Textodecomentrio"/>
    <w:next w:val="Textodecomentrio"/>
    <w:link w:val="AssuntodocomentrioChar"/>
    <w:uiPriority w:val="99"/>
    <w:unhideWhenUsed/>
    <w:rsid w:val="00A82C8C"/>
    <w:rPr>
      <w:b/>
      <w:bCs/>
    </w:rPr>
  </w:style>
  <w:style w:type="character" w:customStyle="1" w:styleId="AssuntodocomentrioChar">
    <w:name w:val="Assunto do comentário Char"/>
    <w:basedOn w:val="TextodecomentrioChar"/>
    <w:link w:val="Assuntodocomentrio"/>
    <w:uiPriority w:val="99"/>
    <w:locked/>
    <w:rsid w:val="00A82C8C"/>
    <w:rPr>
      <w:rFonts w:cs="Times New Roman"/>
      <w:b/>
      <w:bCs/>
      <w:lang w:val="x-none" w:eastAsia="en-US"/>
    </w:rPr>
  </w:style>
  <w:style w:type="paragraph" w:styleId="Recuodecorpodetexto">
    <w:name w:val="Body Text Indent"/>
    <w:basedOn w:val="Normal"/>
    <w:link w:val="RecuodecorpodetextoChar"/>
    <w:uiPriority w:val="99"/>
    <w:unhideWhenUsed/>
    <w:rsid w:val="00A82C8C"/>
    <w:pPr>
      <w:suppressAutoHyphens w:val="0"/>
      <w:spacing w:after="120" w:line="276" w:lineRule="auto"/>
      <w:ind w:left="283" w:firstLine="0"/>
    </w:pPr>
    <w:rPr>
      <w:rFonts w:ascii="Calibri" w:hAnsi="Calibri"/>
      <w:sz w:val="22"/>
      <w:szCs w:val="22"/>
      <w:lang w:eastAsia="en-US"/>
    </w:rPr>
  </w:style>
  <w:style w:type="character" w:customStyle="1" w:styleId="RecuodecorpodetextoChar">
    <w:name w:val="Recuo de corpo de texto Char"/>
    <w:basedOn w:val="Fontepargpadro"/>
    <w:link w:val="Recuodecorpodetexto"/>
    <w:uiPriority w:val="99"/>
    <w:locked/>
    <w:rsid w:val="00A82C8C"/>
    <w:rPr>
      <w:rFonts w:cs="Times New Roman"/>
      <w:sz w:val="22"/>
      <w:szCs w:val="22"/>
      <w:lang w:val="x-none" w:eastAsia="en-US"/>
    </w:rPr>
  </w:style>
  <w:style w:type="paragraph" w:styleId="Recuodecorpodetexto2">
    <w:name w:val="Body Text Indent 2"/>
    <w:basedOn w:val="Normal"/>
    <w:link w:val="Recuodecorpodetexto2Char"/>
    <w:uiPriority w:val="99"/>
    <w:unhideWhenUsed/>
    <w:rsid w:val="00A82C8C"/>
    <w:pPr>
      <w:suppressAutoHyphens w:val="0"/>
      <w:spacing w:after="120" w:line="480" w:lineRule="auto"/>
      <w:ind w:left="283" w:firstLine="0"/>
    </w:pPr>
    <w:rPr>
      <w:rFonts w:ascii="Calibri" w:hAnsi="Calibri"/>
      <w:sz w:val="22"/>
      <w:szCs w:val="22"/>
      <w:lang w:eastAsia="en-US"/>
    </w:rPr>
  </w:style>
  <w:style w:type="character" w:customStyle="1" w:styleId="Recuodecorpodetexto2Char">
    <w:name w:val="Recuo de corpo de texto 2 Char"/>
    <w:basedOn w:val="Fontepargpadro"/>
    <w:link w:val="Recuodecorpodetexto2"/>
    <w:uiPriority w:val="99"/>
    <w:locked/>
    <w:rsid w:val="00A82C8C"/>
    <w:rPr>
      <w:rFonts w:cs="Times New Roman"/>
      <w:sz w:val="22"/>
      <w:szCs w:val="22"/>
      <w:lang w:val="x-none" w:eastAsia="en-US"/>
    </w:rPr>
  </w:style>
  <w:style w:type="paragraph" w:styleId="PargrafodaLista">
    <w:name w:val="List Paragraph"/>
    <w:basedOn w:val="Normal"/>
    <w:link w:val="PargrafodaListaChar"/>
    <w:uiPriority w:val="34"/>
    <w:qFormat/>
    <w:rsid w:val="00A82C8C"/>
    <w:pPr>
      <w:suppressAutoHyphens w:val="0"/>
      <w:spacing w:after="200" w:line="276" w:lineRule="auto"/>
      <w:ind w:left="720" w:firstLine="0"/>
      <w:contextualSpacing/>
    </w:pPr>
    <w:rPr>
      <w:rFonts w:ascii="Calibri" w:hAnsi="Calibri"/>
      <w:sz w:val="22"/>
      <w:szCs w:val="22"/>
      <w:lang w:eastAsia="en-US"/>
    </w:rPr>
  </w:style>
  <w:style w:type="paragraph" w:styleId="Reviso">
    <w:name w:val="Revision"/>
    <w:hidden/>
    <w:uiPriority w:val="99"/>
    <w:semiHidden/>
    <w:rsid w:val="00A82C8C"/>
    <w:pPr>
      <w:suppressAutoHyphens w:val="0"/>
    </w:pPr>
    <w:rPr>
      <w:rFonts w:cs="Times New Roman"/>
      <w:sz w:val="22"/>
      <w:szCs w:val="22"/>
      <w:lang w:eastAsia="en-US"/>
    </w:rPr>
  </w:style>
  <w:style w:type="character" w:customStyle="1" w:styleId="Typewriter">
    <w:name w:val="Typewriter"/>
    <w:rsid w:val="00A82C8C"/>
    <w:rPr>
      <w:rFonts w:ascii="Courier New" w:hAnsi="Courier New"/>
      <w:sz w:val="20"/>
    </w:rPr>
  </w:style>
  <w:style w:type="character" w:customStyle="1" w:styleId="apple-converted-space">
    <w:name w:val="apple-converted-space"/>
    <w:basedOn w:val="Fontepargpadro"/>
    <w:rsid w:val="006B77B7"/>
    <w:rPr>
      <w:rFonts w:cs="Times New Roman"/>
    </w:rPr>
  </w:style>
  <w:style w:type="paragraph" w:customStyle="1" w:styleId="Default">
    <w:name w:val="Default"/>
    <w:rsid w:val="006B77B7"/>
    <w:pPr>
      <w:suppressAutoHyphens w:val="0"/>
      <w:autoSpaceDE w:val="0"/>
      <w:autoSpaceDN w:val="0"/>
      <w:adjustRightInd w:val="0"/>
    </w:pPr>
    <w:rPr>
      <w:rFonts w:ascii="Times New Roman" w:hAnsi="Times New Roman" w:cs="Times New Roman"/>
      <w:color w:val="000000"/>
      <w:sz w:val="24"/>
      <w:szCs w:val="24"/>
    </w:rPr>
  </w:style>
  <w:style w:type="paragraph" w:styleId="Textodenotaderodap">
    <w:name w:val="footnote text"/>
    <w:basedOn w:val="Normal"/>
    <w:link w:val="TextodenotaderodapChar"/>
    <w:uiPriority w:val="99"/>
    <w:semiHidden/>
    <w:rsid w:val="006B77B7"/>
    <w:pPr>
      <w:suppressAutoHyphens w:val="0"/>
      <w:spacing w:before="100" w:beforeAutospacing="1" w:after="200" w:afterAutospacing="1" w:line="252" w:lineRule="auto"/>
      <w:ind w:firstLine="0"/>
      <w:contextualSpacing/>
      <w:jc w:val="both"/>
    </w:pPr>
    <w:rPr>
      <w:rFonts w:ascii="Cambria" w:hAnsi="Cambria"/>
      <w:sz w:val="22"/>
      <w:szCs w:val="22"/>
      <w:lang w:val="en-US"/>
    </w:rPr>
  </w:style>
  <w:style w:type="character" w:customStyle="1" w:styleId="TextodenotaderodapChar">
    <w:name w:val="Texto de nota de rodapé Char"/>
    <w:basedOn w:val="Fontepargpadro"/>
    <w:link w:val="Textodenotaderodap"/>
    <w:uiPriority w:val="99"/>
    <w:semiHidden/>
    <w:locked/>
    <w:rsid w:val="006B77B7"/>
    <w:rPr>
      <w:rFonts w:ascii="Cambria" w:hAnsi="Cambria" w:cs="Times New Roman"/>
      <w:sz w:val="22"/>
      <w:szCs w:val="22"/>
      <w:lang w:val="en-US" w:eastAsia="x-none"/>
    </w:rPr>
  </w:style>
  <w:style w:type="paragraph" w:styleId="SemEspaamento">
    <w:name w:val="No Spacing"/>
    <w:basedOn w:val="Normal"/>
    <w:link w:val="SemEspaamentoChar"/>
    <w:uiPriority w:val="1"/>
    <w:qFormat/>
    <w:rsid w:val="006B77B7"/>
    <w:pPr>
      <w:suppressAutoHyphens w:val="0"/>
      <w:spacing w:before="100" w:beforeAutospacing="1" w:after="0" w:afterAutospacing="1" w:line="360" w:lineRule="auto"/>
      <w:ind w:firstLine="0"/>
      <w:contextualSpacing/>
      <w:jc w:val="both"/>
    </w:pPr>
    <w:rPr>
      <w:rFonts w:ascii="Cambria" w:hAnsi="Cambria"/>
      <w:sz w:val="20"/>
      <w:szCs w:val="20"/>
      <w:lang w:val="en-US"/>
    </w:rPr>
  </w:style>
  <w:style w:type="character" w:customStyle="1" w:styleId="SemEspaamentoChar">
    <w:name w:val="Sem Espaçamento Char"/>
    <w:link w:val="SemEspaamento"/>
    <w:uiPriority w:val="1"/>
    <w:locked/>
    <w:rsid w:val="006B77B7"/>
    <w:rPr>
      <w:rFonts w:ascii="Cambria" w:hAnsi="Cambria"/>
      <w:lang w:val="en-US" w:eastAsia="x-none"/>
    </w:rPr>
  </w:style>
  <w:style w:type="character" w:styleId="Refdenotaderodap">
    <w:name w:val="footnote reference"/>
    <w:basedOn w:val="Fontepargpadro"/>
    <w:uiPriority w:val="99"/>
    <w:rsid w:val="006B77B7"/>
    <w:rPr>
      <w:rFonts w:cs="Times New Roman"/>
      <w:vertAlign w:val="superscript"/>
    </w:rPr>
  </w:style>
  <w:style w:type="paragraph" w:customStyle="1" w:styleId="Tabela">
    <w:name w:val="Tabela"/>
    <w:basedOn w:val="Normal"/>
    <w:link w:val="TabelaChar"/>
    <w:autoRedefine/>
    <w:qFormat/>
    <w:rsid w:val="006B77B7"/>
    <w:pPr>
      <w:keepLines/>
      <w:numPr>
        <w:numId w:val="12"/>
      </w:numPr>
      <w:suppressAutoHyphens w:val="0"/>
      <w:spacing w:before="100" w:beforeAutospacing="1" w:after="100" w:afterAutospacing="1" w:line="360" w:lineRule="auto"/>
      <w:ind w:left="715" w:hanging="505"/>
      <w:contextualSpacing/>
      <w:jc w:val="center"/>
    </w:pPr>
    <w:rPr>
      <w:rFonts w:ascii="Times New Roman" w:hAnsi="Times New Roman"/>
      <w:caps/>
      <w:sz w:val="22"/>
    </w:rPr>
  </w:style>
  <w:style w:type="character" w:customStyle="1" w:styleId="TabelaChar">
    <w:name w:val="Tabela Char"/>
    <w:link w:val="Tabela"/>
    <w:locked/>
    <w:rsid w:val="006B77B7"/>
    <w:rPr>
      <w:rFonts w:ascii="Times New Roman" w:hAnsi="Times New Roman" w:cs="Times New Roman"/>
      <w:caps/>
      <w:sz w:val="22"/>
      <w:szCs w:val="24"/>
    </w:rPr>
  </w:style>
  <w:style w:type="paragraph" w:customStyle="1" w:styleId="Tabela2">
    <w:name w:val="Tabela 2"/>
    <w:basedOn w:val="Recuodecorpodetexto"/>
    <w:link w:val="Tabela2Char"/>
    <w:autoRedefine/>
    <w:qFormat/>
    <w:rsid w:val="006B77B7"/>
    <w:pPr>
      <w:keepNext/>
      <w:keepLines/>
      <w:spacing w:before="100" w:beforeAutospacing="1" w:after="0" w:afterAutospacing="1" w:line="240" w:lineRule="auto"/>
      <w:ind w:left="-108"/>
      <w:contextualSpacing/>
      <w:jc w:val="both"/>
    </w:pPr>
    <w:rPr>
      <w:rFonts w:ascii="Verdana" w:hAnsi="Verdana"/>
      <w:bCs/>
      <w:color w:val="000000"/>
      <w:sz w:val="20"/>
      <w:szCs w:val="18"/>
      <w:lang w:eastAsia="pt-BR"/>
    </w:rPr>
  </w:style>
  <w:style w:type="character" w:customStyle="1" w:styleId="Tabela2Char">
    <w:name w:val="Tabela 2 Char"/>
    <w:link w:val="Tabela2"/>
    <w:locked/>
    <w:rsid w:val="006B77B7"/>
    <w:rPr>
      <w:rFonts w:ascii="Verdana" w:hAnsi="Verdana"/>
      <w:color w:val="000000"/>
      <w:sz w:val="18"/>
    </w:rPr>
  </w:style>
  <w:style w:type="paragraph" w:styleId="Corpodetexto3">
    <w:name w:val="Body Text 3"/>
    <w:basedOn w:val="Normal"/>
    <w:link w:val="Corpodetexto3Char"/>
    <w:uiPriority w:val="99"/>
    <w:unhideWhenUsed/>
    <w:rsid w:val="006B77B7"/>
    <w:pPr>
      <w:suppressAutoHyphens w:val="0"/>
      <w:spacing w:before="100" w:beforeAutospacing="1" w:after="120" w:afterAutospacing="1" w:line="276" w:lineRule="auto"/>
      <w:ind w:firstLine="0"/>
      <w:contextualSpacing/>
      <w:jc w:val="both"/>
    </w:pPr>
    <w:rPr>
      <w:rFonts w:ascii="Calibri" w:hAnsi="Calibri"/>
      <w:sz w:val="16"/>
      <w:szCs w:val="16"/>
    </w:rPr>
  </w:style>
  <w:style w:type="character" w:customStyle="1" w:styleId="Corpodetexto3Char">
    <w:name w:val="Corpo de texto 3 Char"/>
    <w:basedOn w:val="Fontepargpadro"/>
    <w:link w:val="Corpodetexto3"/>
    <w:uiPriority w:val="99"/>
    <w:locked/>
    <w:rsid w:val="006B77B7"/>
    <w:rPr>
      <w:rFonts w:eastAsia="Times New Roman" w:cs="Times New Roman"/>
      <w:sz w:val="16"/>
      <w:szCs w:val="16"/>
    </w:rPr>
  </w:style>
  <w:style w:type="table" w:styleId="Tabelacomgrade">
    <w:name w:val="Table Grid"/>
    <w:basedOn w:val="Tabelanormal"/>
    <w:uiPriority w:val="59"/>
    <w:rsid w:val="006B77B7"/>
    <w:pPr>
      <w:suppressAutoHyphens w:val="0"/>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SombreamentoClaro-nfase11">
    <w:name w:val="Sombreamento Claro - Ênfase 11"/>
    <w:basedOn w:val="Tabelanormal"/>
    <w:uiPriority w:val="60"/>
    <w:rsid w:val="006B77B7"/>
    <w:pPr>
      <w:suppressAutoHyphens w:val="0"/>
    </w:pPr>
    <w:rPr>
      <w:rFonts w:cs="Times New Roman"/>
      <w:color w:val="365F91"/>
    </w:rPr>
    <w:tblPr>
      <w:tblStyleRowBandSize w:val="1"/>
      <w:tblStyleColBandSize w:val="1"/>
      <w:tblBorders>
        <w:top w:val="single" w:sz="8" w:space="0" w:color="4F81BD"/>
        <w:bottom w:val="single" w:sz="8" w:space="0" w:color="4F81BD"/>
      </w:tblBorders>
    </w:tblPr>
    <w:trPr>
      <w:hidden/>
    </w:trPr>
    <w:tblStylePr w:type="firstRow">
      <w:pPr>
        <w:spacing w:before="0" w:after="0"/>
      </w:pPr>
      <w:rPr>
        <w:rFonts w:cs="Times New Roman"/>
        <w:b/>
        <w:bCs/>
      </w:rPr>
      <w:tblPr/>
      <w:trPr>
        <w:hidden/>
      </w:tr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rPr>
        <w:hidden/>
      </w:tr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tcBorders>
          <w:left w:val="nil"/>
          <w:right w:val="nil"/>
          <w:insideH w:val="nil"/>
          <w:insideV w:val="nil"/>
        </w:tcBorders>
        <w:shd w:val="clear" w:color="auto" w:fill="D3DFEE"/>
      </w:tcPr>
    </w:tblStylePr>
    <w:tblStylePr w:type="band1Horz">
      <w:rPr>
        <w:rFonts w:cs="Times New Roman"/>
      </w:rPr>
      <w:tblPr/>
      <w:trPr>
        <w:hidden/>
      </w:trPr>
      <w:tcPr>
        <w:tcBorders>
          <w:left w:val="nil"/>
          <w:right w:val="nil"/>
          <w:insideH w:val="nil"/>
          <w:insideV w:val="nil"/>
        </w:tcBorders>
        <w:shd w:val="clear" w:color="auto" w:fill="D3DFEE"/>
      </w:tcPr>
    </w:tblStylePr>
  </w:style>
  <w:style w:type="table" w:customStyle="1" w:styleId="ListaMdia11">
    <w:name w:val="Lista Média 11"/>
    <w:basedOn w:val="Tabelanormal"/>
    <w:uiPriority w:val="65"/>
    <w:rsid w:val="006B77B7"/>
    <w:pPr>
      <w:suppressAutoHyphens w:val="0"/>
    </w:pPr>
    <w:rPr>
      <w:rFonts w:cs="Times New Roman"/>
      <w:color w:val="000000"/>
    </w:rPr>
    <w:tblPr>
      <w:tblStyleRowBandSize w:val="1"/>
      <w:tblStyleColBandSize w:val="1"/>
      <w:tblBorders>
        <w:top w:val="single" w:sz="8" w:space="0" w:color="000000"/>
        <w:bottom w:val="single" w:sz="8" w:space="0" w:color="000000"/>
      </w:tblBorders>
    </w:tblPr>
    <w:trPr>
      <w:hidden/>
    </w:trPr>
    <w:tblStylePr w:type="firstRow">
      <w:rPr>
        <w:rFonts w:ascii="Calibri Light" w:eastAsia="Times New Roman" w:hAnsi="Calibri Light" w:cs="Times New Roman"/>
      </w:rPr>
      <w:tblPr/>
      <w:trPr>
        <w:hidden/>
      </w:trPr>
      <w:tcPr>
        <w:tcBorders>
          <w:top w:val="nil"/>
          <w:bottom w:val="single" w:sz="8" w:space="0" w:color="000000"/>
        </w:tcBorders>
      </w:tcPr>
    </w:tblStylePr>
    <w:tblStylePr w:type="lastRow">
      <w:rPr>
        <w:rFonts w:cs="Times New Roman"/>
        <w:b/>
        <w:bCs/>
        <w:color w:val="1F497D"/>
      </w:rPr>
      <w:tblPr/>
      <w:trPr>
        <w:hidden/>
      </w:trPr>
      <w:tcPr>
        <w:tcBorders>
          <w:top w:val="single" w:sz="8" w:space="0" w:color="000000"/>
          <w:bottom w:val="single" w:sz="8" w:space="0" w:color="000000"/>
        </w:tcBorders>
      </w:tcPr>
    </w:tblStylePr>
    <w:tblStylePr w:type="firstCol">
      <w:rPr>
        <w:rFonts w:cs="Times New Roman"/>
        <w:b/>
        <w:bCs/>
      </w:rPr>
    </w:tblStylePr>
    <w:tblStylePr w:type="lastCol">
      <w:rPr>
        <w:rFonts w:cs="Times New Roman"/>
        <w:b/>
        <w:bCs/>
      </w:rPr>
      <w:tblPr/>
      <w:trPr>
        <w:hidden/>
      </w:trPr>
      <w:tcPr>
        <w:tcBorders>
          <w:top w:val="single" w:sz="8" w:space="0" w:color="000000"/>
          <w:bottom w:val="single" w:sz="8" w:space="0" w:color="000000"/>
        </w:tcBorders>
      </w:tcPr>
    </w:tblStylePr>
    <w:tblStylePr w:type="band1Vert">
      <w:rPr>
        <w:rFonts w:cs="Times New Roman"/>
      </w:rPr>
      <w:tblPr/>
      <w:trPr>
        <w:hidden/>
      </w:trPr>
      <w:tcPr>
        <w:shd w:val="clear" w:color="auto" w:fill="C0C0C0"/>
      </w:tcPr>
    </w:tblStylePr>
    <w:tblStylePr w:type="band1Horz">
      <w:rPr>
        <w:rFonts w:cs="Times New Roman"/>
      </w:rPr>
      <w:tblPr/>
      <w:trPr>
        <w:hidden/>
      </w:trPr>
      <w:tcPr>
        <w:shd w:val="clear" w:color="auto" w:fill="C0C0C0"/>
      </w:tcPr>
    </w:tblStylePr>
  </w:style>
  <w:style w:type="table" w:customStyle="1" w:styleId="ListaClara-nfase11">
    <w:name w:val="Lista Clara - Ênfase 11"/>
    <w:basedOn w:val="Tabelanormal"/>
    <w:uiPriority w:val="61"/>
    <w:rsid w:val="006B77B7"/>
    <w:pPr>
      <w:suppressAutoHyphens w:val="0"/>
    </w:pPr>
    <w:rPr>
      <w:rFonts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rPr>
      <w:hidden/>
    </w:trPr>
    <w:tblStylePr w:type="firstRow">
      <w:pPr>
        <w:spacing w:before="0" w:after="0"/>
      </w:pPr>
      <w:rPr>
        <w:rFonts w:cs="Times New Roman"/>
        <w:b/>
        <w:bCs/>
        <w:color w:val="FFFFFF"/>
      </w:rPr>
      <w:tblPr/>
      <w:trPr>
        <w:hidden/>
      </w:trPr>
      <w:tcPr>
        <w:shd w:val="clear" w:color="auto" w:fill="4F81BD"/>
      </w:tcPr>
    </w:tblStylePr>
    <w:tblStylePr w:type="lastRow">
      <w:pPr>
        <w:spacing w:before="0" w:after="0"/>
      </w:pPr>
      <w:rPr>
        <w:rFonts w:cs="Times New Roman"/>
        <w:b/>
        <w:bCs/>
      </w:rPr>
      <w:tblPr/>
      <w:trPr>
        <w:hidden/>
      </w:tr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rPr>
        <w:hidden/>
      </w:trPr>
      <w:tcPr>
        <w:tcBorders>
          <w:top w:val="single" w:sz="8" w:space="0" w:color="4F81BD"/>
          <w:left w:val="single" w:sz="8" w:space="0" w:color="4F81BD"/>
          <w:bottom w:val="single" w:sz="8" w:space="0" w:color="4F81BD"/>
          <w:right w:val="single" w:sz="8" w:space="0" w:color="4F81BD"/>
        </w:tcBorders>
      </w:tcPr>
    </w:tblStylePr>
  </w:style>
  <w:style w:type="table" w:styleId="SombreamentoClaro-nfase5">
    <w:name w:val="Light Shading Accent 5"/>
    <w:basedOn w:val="Tabelanormal"/>
    <w:uiPriority w:val="60"/>
    <w:rsid w:val="006B77B7"/>
    <w:pPr>
      <w:suppressAutoHyphens w:val="0"/>
    </w:pPr>
    <w:rPr>
      <w:rFonts w:cs="Times New Roman"/>
      <w:color w:val="31849B"/>
    </w:rPr>
    <w:tblPr>
      <w:tblStyleRowBandSize w:val="1"/>
      <w:tblStyleColBandSize w:val="1"/>
      <w:tblBorders>
        <w:top w:val="single" w:sz="8" w:space="0" w:color="4BACC6"/>
        <w:bottom w:val="single" w:sz="8" w:space="0" w:color="4BACC6"/>
      </w:tblBorders>
    </w:tblPr>
    <w:trPr>
      <w:hidden/>
    </w:trPr>
    <w:tblStylePr w:type="firstRow">
      <w:pPr>
        <w:spacing w:before="0" w:after="0"/>
      </w:pPr>
      <w:rPr>
        <w:rFonts w:cs="Times New Roman"/>
        <w:b/>
        <w:bCs/>
      </w:rPr>
      <w:tblPr/>
      <w:trPr>
        <w:hidden/>
      </w:tr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rPr>
        <w:hidden/>
      </w:tr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tcBorders>
          <w:left w:val="nil"/>
          <w:right w:val="nil"/>
          <w:insideH w:val="nil"/>
          <w:insideV w:val="nil"/>
        </w:tcBorders>
        <w:shd w:val="clear" w:color="auto" w:fill="D2EAF1"/>
      </w:tcPr>
    </w:tblStylePr>
    <w:tblStylePr w:type="band1Horz">
      <w:rPr>
        <w:rFonts w:cs="Times New Roman"/>
      </w:rPr>
      <w:tblPr/>
      <w:trPr>
        <w:hidden/>
      </w:trPr>
      <w:tcPr>
        <w:tcBorders>
          <w:left w:val="nil"/>
          <w:right w:val="nil"/>
          <w:insideH w:val="nil"/>
          <w:insideV w:val="nil"/>
        </w:tcBorders>
        <w:shd w:val="clear" w:color="auto" w:fill="D2EAF1"/>
      </w:tcPr>
    </w:tblStylePr>
  </w:style>
  <w:style w:type="paragraph" w:customStyle="1" w:styleId="Quadro">
    <w:name w:val="Quadro"/>
    <w:basedOn w:val="Normal"/>
    <w:next w:val="Normal"/>
    <w:link w:val="QuadroChar"/>
    <w:qFormat/>
    <w:rsid w:val="006B77B7"/>
    <w:pPr>
      <w:keepNext/>
      <w:numPr>
        <w:numId w:val="10"/>
      </w:numPr>
      <w:suppressAutoHyphens w:val="0"/>
      <w:spacing w:before="100" w:beforeAutospacing="1" w:after="120" w:afterAutospacing="1" w:line="360" w:lineRule="auto"/>
      <w:contextualSpacing/>
      <w:jc w:val="center"/>
      <w:outlineLvl w:val="4"/>
    </w:pPr>
    <w:rPr>
      <w:rFonts w:ascii="Times New Roman" w:hAnsi="Times New Roman"/>
      <w:b/>
      <w:color w:val="0000FF"/>
      <w:sz w:val="20"/>
      <w:szCs w:val="20"/>
    </w:rPr>
  </w:style>
  <w:style w:type="paragraph" w:customStyle="1" w:styleId="email">
    <w:name w:val="email"/>
    <w:basedOn w:val="Normal"/>
    <w:autoRedefine/>
    <w:rsid w:val="006B77B7"/>
    <w:pPr>
      <w:suppressAutoHyphens w:val="0"/>
      <w:spacing w:before="100" w:beforeAutospacing="1" w:after="120" w:afterAutospacing="1" w:line="360" w:lineRule="auto"/>
      <w:ind w:left="567" w:firstLine="0"/>
      <w:contextualSpacing/>
      <w:jc w:val="both"/>
    </w:pPr>
    <w:rPr>
      <w:rFonts w:ascii="Batang" w:eastAsia="Batang" w:hAnsi="Batang" w:cs="Arial"/>
      <w:sz w:val="28"/>
      <w:szCs w:val="28"/>
      <w:lang w:eastAsia="en-US"/>
    </w:rPr>
  </w:style>
  <w:style w:type="paragraph" w:customStyle="1" w:styleId="font0">
    <w:name w:val="font0"/>
    <w:basedOn w:val="Normal"/>
    <w:rsid w:val="006B77B7"/>
    <w:pPr>
      <w:suppressAutoHyphens w:val="0"/>
      <w:spacing w:before="100" w:beforeAutospacing="1" w:after="100" w:afterAutospacing="1" w:line="360" w:lineRule="auto"/>
      <w:ind w:left="567" w:firstLine="0"/>
      <w:contextualSpacing/>
      <w:jc w:val="both"/>
    </w:pPr>
    <w:rPr>
      <w:rFonts w:ascii="Times New Roman" w:hAnsi="Times New Roman" w:cs="Arial"/>
      <w:sz w:val="20"/>
      <w:szCs w:val="20"/>
    </w:rPr>
  </w:style>
  <w:style w:type="paragraph" w:customStyle="1" w:styleId="xl29">
    <w:name w:val="xl29"/>
    <w:basedOn w:val="Normal"/>
    <w:rsid w:val="006B77B7"/>
    <w:pP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30">
    <w:name w:val="xl30"/>
    <w:basedOn w:val="Normal"/>
    <w:rsid w:val="006B77B7"/>
    <w:pPr>
      <w:pBdr>
        <w:top w:val="double" w:sz="6" w:space="0" w:color="auto"/>
        <w:left w:val="single" w:sz="4" w:space="0" w:color="auto"/>
        <w:bottom w:val="single" w:sz="4" w:space="0" w:color="auto"/>
        <w:right w:val="single" w:sz="4"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31">
    <w:name w:val="xl31"/>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16"/>
      <w:szCs w:val="16"/>
    </w:rPr>
  </w:style>
  <w:style w:type="paragraph" w:customStyle="1" w:styleId="xl32">
    <w:name w:val="xl32"/>
    <w:basedOn w:val="Normal"/>
    <w:rsid w:val="006B77B7"/>
    <w:pPr>
      <w:pBdr>
        <w:bottom w:val="single" w:sz="4" w:space="0" w:color="auto"/>
        <w:right w:val="single" w:sz="4"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33">
    <w:name w:val="xl33"/>
    <w:basedOn w:val="Normal"/>
    <w:rsid w:val="006B77B7"/>
    <w:pPr>
      <w:pBdr>
        <w:top w:val="single" w:sz="4" w:space="0" w:color="auto"/>
        <w:bottom w:val="single" w:sz="4"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34">
    <w:name w:val="xl34"/>
    <w:basedOn w:val="Normal"/>
    <w:rsid w:val="006B77B7"/>
    <w:pPr>
      <w:pBdr>
        <w:top w:val="double" w:sz="6" w:space="0" w:color="auto"/>
        <w:left w:val="double" w:sz="6" w:space="0" w:color="auto"/>
        <w:bottom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16"/>
      <w:szCs w:val="16"/>
    </w:rPr>
  </w:style>
  <w:style w:type="paragraph" w:customStyle="1" w:styleId="xl35">
    <w:name w:val="xl35"/>
    <w:basedOn w:val="Normal"/>
    <w:rsid w:val="006B77B7"/>
    <w:pPr>
      <w:pBdr>
        <w:top w:val="double" w:sz="6" w:space="0" w:color="auto"/>
        <w:bottom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36">
    <w:name w:val="xl36"/>
    <w:basedOn w:val="Normal"/>
    <w:rsid w:val="006B77B7"/>
    <w:pPr>
      <w:pBdr>
        <w:top w:val="double" w:sz="6" w:space="0" w:color="auto"/>
        <w:bottom w:val="double" w:sz="6" w:space="0" w:color="auto"/>
        <w:right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16"/>
      <w:szCs w:val="16"/>
    </w:rPr>
  </w:style>
  <w:style w:type="paragraph" w:customStyle="1" w:styleId="xl37">
    <w:name w:val="xl37"/>
    <w:basedOn w:val="Normal"/>
    <w:rsid w:val="006B77B7"/>
    <w:pPr>
      <w:pBdr>
        <w:top w:val="double" w:sz="6" w:space="0" w:color="auto"/>
        <w:left w:val="double" w:sz="6" w:space="0" w:color="auto"/>
        <w:bottom w:val="single" w:sz="4"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38">
    <w:name w:val="xl38"/>
    <w:basedOn w:val="Normal"/>
    <w:rsid w:val="006B77B7"/>
    <w:pPr>
      <w:pBdr>
        <w:top w:val="double" w:sz="6" w:space="0" w:color="auto"/>
        <w:bottom w:val="single" w:sz="4"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39">
    <w:name w:val="xl39"/>
    <w:basedOn w:val="Normal"/>
    <w:rsid w:val="006B77B7"/>
    <w:pPr>
      <w:pBdr>
        <w:top w:val="double" w:sz="6" w:space="0" w:color="auto"/>
        <w:left w:val="single" w:sz="4" w:space="0" w:color="auto"/>
        <w:bottom w:val="single" w:sz="4" w:space="0" w:color="auto"/>
        <w:right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40">
    <w:name w:val="xl40"/>
    <w:basedOn w:val="Normal"/>
    <w:rsid w:val="006B77B7"/>
    <w:pPr>
      <w:pBdr>
        <w:top w:val="single" w:sz="4" w:space="0" w:color="auto"/>
        <w:left w:val="double" w:sz="6" w:space="0" w:color="auto"/>
        <w:bottom w:val="single" w:sz="4"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41">
    <w:name w:val="xl41"/>
    <w:basedOn w:val="Normal"/>
    <w:rsid w:val="006B77B7"/>
    <w:pPr>
      <w:pBdr>
        <w:top w:val="single" w:sz="4" w:space="0" w:color="auto"/>
        <w:bottom w:val="single" w:sz="4"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42">
    <w:name w:val="xl42"/>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43">
    <w:name w:val="xl43"/>
    <w:basedOn w:val="Normal"/>
    <w:rsid w:val="006B77B7"/>
    <w:pPr>
      <w:pBdr>
        <w:top w:val="single" w:sz="4" w:space="0" w:color="auto"/>
        <w:left w:val="double" w:sz="6" w:space="0" w:color="auto"/>
        <w:bottom w:val="double" w:sz="6"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44">
    <w:name w:val="xl44"/>
    <w:basedOn w:val="Normal"/>
    <w:rsid w:val="006B77B7"/>
    <w:pPr>
      <w:pBdr>
        <w:top w:val="single" w:sz="4" w:space="0" w:color="auto"/>
        <w:bottom w:val="double" w:sz="6"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45">
    <w:name w:val="xl45"/>
    <w:basedOn w:val="Normal"/>
    <w:rsid w:val="006B77B7"/>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46">
    <w:name w:val="xl46"/>
    <w:basedOn w:val="Normal"/>
    <w:rsid w:val="006B77B7"/>
    <w:pPr>
      <w:pBdr>
        <w:top w:val="single" w:sz="4" w:space="0" w:color="auto"/>
        <w:bottom w:val="single" w:sz="4"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16"/>
      <w:szCs w:val="16"/>
    </w:rPr>
  </w:style>
  <w:style w:type="paragraph" w:customStyle="1" w:styleId="xl47">
    <w:name w:val="xl47"/>
    <w:basedOn w:val="Normal"/>
    <w:rsid w:val="006B77B7"/>
    <w:pPr>
      <w:pBdr>
        <w:top w:val="single" w:sz="4" w:space="0" w:color="auto"/>
        <w:bottom w:val="single" w:sz="4" w:space="0" w:color="auto"/>
        <w:right w:val="single" w:sz="4"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48">
    <w:name w:val="xl48"/>
    <w:basedOn w:val="Normal"/>
    <w:rsid w:val="006B77B7"/>
    <w:pPr>
      <w:suppressAutoHyphens w:val="0"/>
      <w:spacing w:before="100" w:beforeAutospacing="1" w:after="100" w:afterAutospacing="1" w:line="360" w:lineRule="auto"/>
      <w:ind w:left="567" w:firstLine="0"/>
      <w:contextualSpacing/>
      <w:jc w:val="both"/>
    </w:pPr>
    <w:rPr>
      <w:rFonts w:ascii="Arial Unicode MS" w:hAnsi="Arial Unicode MS" w:cs="Arial Unicode MS"/>
      <w:color w:val="FF0000"/>
      <w:sz w:val="16"/>
      <w:szCs w:val="16"/>
    </w:rPr>
  </w:style>
  <w:style w:type="paragraph" w:customStyle="1" w:styleId="xl49">
    <w:name w:val="xl49"/>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16"/>
      <w:szCs w:val="16"/>
    </w:rPr>
  </w:style>
  <w:style w:type="paragraph" w:customStyle="1" w:styleId="xl50">
    <w:name w:val="xl50"/>
    <w:basedOn w:val="Normal"/>
    <w:rsid w:val="006B77B7"/>
    <w:pPr>
      <w:pBdr>
        <w:top w:val="double" w:sz="6" w:space="0" w:color="auto"/>
        <w:right w:val="single" w:sz="4"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51">
    <w:name w:val="xl51"/>
    <w:basedOn w:val="Normal"/>
    <w:rsid w:val="006B77B7"/>
    <w:pPr>
      <w:pBdr>
        <w:top w:val="single" w:sz="4" w:space="0" w:color="auto"/>
        <w:bottom w:val="single" w:sz="4" w:space="0" w:color="auto"/>
        <w:right w:val="double" w:sz="6"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20"/>
    </w:rPr>
  </w:style>
  <w:style w:type="paragraph" w:customStyle="1" w:styleId="xl52">
    <w:name w:val="xl52"/>
    <w:basedOn w:val="Normal"/>
    <w:rsid w:val="006B77B7"/>
    <w:pPr>
      <w:pBdr>
        <w:top w:val="single" w:sz="4" w:space="0" w:color="auto"/>
        <w:bottom w:val="single" w:sz="4" w:space="0" w:color="auto"/>
        <w:right w:val="double" w:sz="6" w:space="0" w:color="auto"/>
      </w:pBd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53">
    <w:name w:val="xl53"/>
    <w:basedOn w:val="Normal"/>
    <w:rsid w:val="006B77B7"/>
    <w:pPr>
      <w:pBdr>
        <w:top w:val="single" w:sz="4" w:space="0" w:color="auto"/>
        <w:right w:val="double" w:sz="6"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20"/>
    </w:rPr>
  </w:style>
  <w:style w:type="paragraph" w:customStyle="1" w:styleId="xl54">
    <w:name w:val="xl54"/>
    <w:basedOn w:val="Normal"/>
    <w:rsid w:val="006B77B7"/>
    <w:pPr>
      <w:pBdr>
        <w:top w:val="single" w:sz="4" w:space="0" w:color="auto"/>
        <w:bottom w:val="double" w:sz="6" w:space="0" w:color="auto"/>
        <w:right w:val="double" w:sz="6"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20"/>
    </w:rPr>
  </w:style>
  <w:style w:type="paragraph" w:customStyle="1" w:styleId="xl55">
    <w:name w:val="xl55"/>
    <w:basedOn w:val="Normal"/>
    <w:rsid w:val="006B77B7"/>
    <w:pPr>
      <w:pBdr>
        <w:top w:val="single" w:sz="4" w:space="0" w:color="auto"/>
        <w:right w:val="double" w:sz="6"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20"/>
    </w:rPr>
  </w:style>
  <w:style w:type="paragraph" w:customStyle="1" w:styleId="xl56">
    <w:name w:val="xl56"/>
    <w:basedOn w:val="Normal"/>
    <w:rsid w:val="006B77B7"/>
    <w:pPr>
      <w:pBdr>
        <w:top w:val="single" w:sz="4" w:space="0" w:color="auto"/>
        <w:bottom w:val="single" w:sz="4" w:space="0" w:color="auto"/>
        <w:right w:val="single" w:sz="4" w:space="0" w:color="auto"/>
      </w:pBdr>
      <w:suppressAutoHyphens w:val="0"/>
      <w:spacing w:before="100" w:beforeAutospacing="1" w:after="100" w:afterAutospacing="1" w:line="360" w:lineRule="auto"/>
      <w:ind w:left="567" w:firstLine="0"/>
      <w:contextualSpacing/>
      <w:jc w:val="center"/>
    </w:pPr>
    <w:rPr>
      <w:rFonts w:ascii="Arial Unicode MS" w:hAnsi="Arial Unicode MS" w:cs="Arial Unicode MS"/>
      <w:sz w:val="20"/>
    </w:rPr>
  </w:style>
  <w:style w:type="paragraph" w:customStyle="1" w:styleId="xl57">
    <w:name w:val="xl57"/>
    <w:basedOn w:val="Normal"/>
    <w:rsid w:val="006B77B7"/>
    <w:pPr>
      <w:suppressAutoHyphens w:val="0"/>
      <w:spacing w:before="100" w:beforeAutospacing="1" w:after="100" w:afterAutospacing="1" w:line="360" w:lineRule="auto"/>
      <w:ind w:left="567" w:firstLine="0"/>
      <w:contextualSpacing/>
      <w:jc w:val="both"/>
    </w:pPr>
    <w:rPr>
      <w:rFonts w:ascii="Arial Unicode MS" w:hAnsi="Arial Unicode MS" w:cs="Arial Unicode MS"/>
      <w:b/>
      <w:bCs/>
      <w:sz w:val="20"/>
    </w:rPr>
  </w:style>
  <w:style w:type="paragraph" w:customStyle="1" w:styleId="xl58">
    <w:name w:val="xl58"/>
    <w:basedOn w:val="Normal"/>
    <w:rsid w:val="006B77B7"/>
    <w:pPr>
      <w:suppressAutoHyphens w:val="0"/>
      <w:spacing w:before="100" w:beforeAutospacing="1" w:after="100" w:afterAutospacing="1" w:line="360" w:lineRule="auto"/>
      <w:ind w:left="567" w:firstLine="0"/>
      <w:contextualSpacing/>
      <w:jc w:val="both"/>
    </w:pPr>
    <w:rPr>
      <w:rFonts w:ascii="Arial Unicode MS" w:hAnsi="Arial Unicode MS" w:cs="Arial Unicode MS"/>
      <w:sz w:val="20"/>
    </w:rPr>
  </w:style>
  <w:style w:type="paragraph" w:customStyle="1" w:styleId="xl59">
    <w:name w:val="xl59"/>
    <w:basedOn w:val="Normal"/>
    <w:rsid w:val="006B77B7"/>
    <w:pP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60">
    <w:name w:val="xl60"/>
    <w:basedOn w:val="Normal"/>
    <w:rsid w:val="006B77B7"/>
    <w:pPr>
      <w:pBdr>
        <w:top w:val="single" w:sz="4" w:space="0" w:color="auto"/>
        <w:left w:val="single" w:sz="4" w:space="0" w:color="auto"/>
        <w:bottom w:val="single" w:sz="4" w:space="0" w:color="auto"/>
      </w:pBdr>
      <w:suppressAutoHyphens w:val="0"/>
      <w:spacing w:before="100" w:beforeAutospacing="1" w:after="100" w:afterAutospacing="1" w:line="360" w:lineRule="auto"/>
      <w:ind w:left="567" w:firstLine="0"/>
      <w:contextualSpacing/>
      <w:jc w:val="both"/>
      <w:textAlignment w:val="center"/>
    </w:pPr>
    <w:rPr>
      <w:rFonts w:ascii="Arial Unicode MS" w:hAnsi="Arial Unicode MS" w:cs="Arial Unicode MS"/>
      <w:sz w:val="20"/>
    </w:rPr>
  </w:style>
  <w:style w:type="paragraph" w:customStyle="1" w:styleId="xl61">
    <w:name w:val="xl61"/>
    <w:basedOn w:val="Normal"/>
    <w:rsid w:val="006B77B7"/>
    <w:pPr>
      <w:pBdr>
        <w:top w:val="single" w:sz="4" w:space="0" w:color="auto"/>
        <w:bottom w:val="single" w:sz="4" w:space="0" w:color="auto"/>
      </w:pBdr>
      <w:suppressAutoHyphens w:val="0"/>
      <w:spacing w:before="100" w:beforeAutospacing="1" w:after="100" w:afterAutospacing="1" w:line="360" w:lineRule="auto"/>
      <w:ind w:left="567" w:firstLine="0"/>
      <w:contextualSpacing/>
      <w:jc w:val="both"/>
      <w:textAlignment w:val="center"/>
    </w:pPr>
    <w:rPr>
      <w:rFonts w:ascii="Arial Unicode MS" w:hAnsi="Arial Unicode MS" w:cs="Arial Unicode MS"/>
      <w:sz w:val="20"/>
    </w:rPr>
  </w:style>
  <w:style w:type="paragraph" w:customStyle="1" w:styleId="xl62">
    <w:name w:val="xl62"/>
    <w:basedOn w:val="Normal"/>
    <w:rsid w:val="006B77B7"/>
    <w:pPr>
      <w:pBdr>
        <w:top w:val="single" w:sz="4" w:space="0" w:color="auto"/>
        <w:bottom w:val="single" w:sz="4" w:space="0" w:color="auto"/>
        <w:right w:val="single" w:sz="4" w:space="0" w:color="auto"/>
      </w:pBdr>
      <w:suppressAutoHyphens w:val="0"/>
      <w:spacing w:before="100" w:beforeAutospacing="1" w:after="100" w:afterAutospacing="1" w:line="360" w:lineRule="auto"/>
      <w:ind w:left="567" w:firstLine="0"/>
      <w:contextualSpacing/>
      <w:jc w:val="both"/>
      <w:textAlignment w:val="center"/>
    </w:pPr>
    <w:rPr>
      <w:rFonts w:ascii="Arial Unicode MS" w:hAnsi="Arial Unicode MS" w:cs="Arial Unicode MS"/>
      <w:sz w:val="20"/>
    </w:rPr>
  </w:style>
  <w:style w:type="paragraph" w:customStyle="1" w:styleId="xl63">
    <w:name w:val="xl63"/>
    <w:basedOn w:val="Normal"/>
    <w:rsid w:val="006B77B7"/>
    <w:pPr>
      <w:pBdr>
        <w:top w:val="single" w:sz="4" w:space="0" w:color="auto"/>
        <w:left w:val="double" w:sz="6" w:space="0" w:color="auto"/>
        <w:bottom w:val="single" w:sz="4"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customStyle="1" w:styleId="xl64">
    <w:name w:val="xl64"/>
    <w:basedOn w:val="Normal"/>
    <w:rsid w:val="006B77B7"/>
    <w:pPr>
      <w:pBdr>
        <w:top w:val="single" w:sz="4" w:space="0" w:color="auto"/>
        <w:bottom w:val="single" w:sz="4" w:space="0" w:color="auto"/>
      </w:pBdr>
      <w:suppressAutoHyphens w:val="0"/>
      <w:spacing w:before="100" w:beforeAutospacing="1" w:after="100" w:afterAutospacing="1" w:line="360" w:lineRule="auto"/>
      <w:ind w:left="567" w:firstLine="0"/>
      <w:contextualSpacing/>
      <w:jc w:val="both"/>
    </w:pPr>
    <w:rPr>
      <w:rFonts w:ascii="Times New Roman" w:hAnsi="Times New Roman" w:cs="Arial"/>
      <w:sz w:val="20"/>
    </w:rPr>
  </w:style>
  <w:style w:type="paragraph" w:styleId="Partesuperior-zdoformulrio">
    <w:name w:val="HTML Top of Form"/>
    <w:basedOn w:val="Normal"/>
    <w:next w:val="Normal"/>
    <w:link w:val="Partesuperior-zdoformulrioChar"/>
    <w:hidden/>
    <w:uiPriority w:val="99"/>
    <w:rsid w:val="006B77B7"/>
    <w:pPr>
      <w:pBdr>
        <w:bottom w:val="single" w:sz="6" w:space="1" w:color="auto"/>
      </w:pBdr>
      <w:suppressAutoHyphens w:val="0"/>
      <w:spacing w:before="100" w:beforeAutospacing="1" w:after="120" w:afterAutospacing="1" w:line="360" w:lineRule="auto"/>
      <w:ind w:left="567" w:firstLine="0"/>
      <w:contextualSpacing/>
      <w:jc w:val="center"/>
    </w:pPr>
    <w:rPr>
      <w:rFonts w:ascii="Times New Roman" w:hAnsi="Times New Roman" w:cs="Arial"/>
      <w:vanish/>
      <w:sz w:val="16"/>
      <w:szCs w:val="16"/>
    </w:rPr>
  </w:style>
  <w:style w:type="character" w:customStyle="1" w:styleId="Partesuperior-zdoformulrioChar">
    <w:name w:val="Parte superior-z do formulário Char"/>
    <w:basedOn w:val="Fontepargpadro"/>
    <w:link w:val="Partesuperior-zdoformulrio"/>
    <w:uiPriority w:val="99"/>
    <w:locked/>
    <w:rsid w:val="006B77B7"/>
    <w:rPr>
      <w:rFonts w:ascii="Times New Roman" w:eastAsia="Times New Roman" w:hAnsi="Times New Roman" w:cs="Arial"/>
      <w:vanish/>
      <w:sz w:val="16"/>
      <w:szCs w:val="16"/>
    </w:rPr>
  </w:style>
  <w:style w:type="paragraph" w:styleId="Parteinferiordoformulrio">
    <w:name w:val="HTML Bottom of Form"/>
    <w:basedOn w:val="Normal"/>
    <w:next w:val="Normal"/>
    <w:link w:val="ParteinferiordoformulrioChar"/>
    <w:hidden/>
    <w:uiPriority w:val="99"/>
    <w:rsid w:val="006B77B7"/>
    <w:pPr>
      <w:pBdr>
        <w:top w:val="single" w:sz="6" w:space="1" w:color="auto"/>
      </w:pBdr>
      <w:suppressAutoHyphens w:val="0"/>
      <w:spacing w:before="100" w:beforeAutospacing="1" w:after="120" w:afterAutospacing="1" w:line="360" w:lineRule="auto"/>
      <w:ind w:left="567" w:firstLine="0"/>
      <w:contextualSpacing/>
      <w:jc w:val="center"/>
    </w:pPr>
    <w:rPr>
      <w:rFonts w:ascii="Times New Roman" w:hAnsi="Times New Roman" w:cs="Arial"/>
      <w:vanish/>
      <w:sz w:val="16"/>
      <w:szCs w:val="16"/>
    </w:rPr>
  </w:style>
  <w:style w:type="character" w:customStyle="1" w:styleId="ParteinferiordoformulrioChar">
    <w:name w:val="Parte inferior do formulário Char"/>
    <w:basedOn w:val="Fontepargpadro"/>
    <w:link w:val="Parteinferiordoformulrio"/>
    <w:uiPriority w:val="99"/>
    <w:locked/>
    <w:rsid w:val="006B77B7"/>
    <w:rPr>
      <w:rFonts w:ascii="Times New Roman" w:eastAsia="Times New Roman" w:hAnsi="Times New Roman" w:cs="Arial"/>
      <w:vanish/>
      <w:sz w:val="16"/>
      <w:szCs w:val="16"/>
    </w:rPr>
  </w:style>
  <w:style w:type="character" w:styleId="Nmerodepgina">
    <w:name w:val="page number"/>
    <w:basedOn w:val="Fontepargpadro"/>
    <w:uiPriority w:val="99"/>
    <w:rsid w:val="006B77B7"/>
    <w:rPr>
      <w:rFonts w:cs="Times New Roman"/>
    </w:rPr>
  </w:style>
  <w:style w:type="character" w:customStyle="1" w:styleId="PargrafodaListaChar">
    <w:name w:val="Parágrafo da Lista Char"/>
    <w:basedOn w:val="Fontepargpadro"/>
    <w:link w:val="PargrafodaLista"/>
    <w:uiPriority w:val="34"/>
    <w:locked/>
    <w:rsid w:val="006B77B7"/>
    <w:rPr>
      <w:rFonts w:cs="Times New Roman"/>
      <w:sz w:val="22"/>
      <w:szCs w:val="22"/>
      <w:lang w:val="x-none" w:eastAsia="en-US"/>
    </w:rPr>
  </w:style>
  <w:style w:type="paragraph" w:styleId="Sumrio1">
    <w:name w:val="toc 1"/>
    <w:basedOn w:val="Normal"/>
    <w:next w:val="Normal"/>
    <w:autoRedefine/>
    <w:uiPriority w:val="39"/>
    <w:rsid w:val="006B77B7"/>
    <w:pPr>
      <w:tabs>
        <w:tab w:val="left" w:pos="1134"/>
        <w:tab w:val="right" w:leader="dot" w:pos="9072"/>
      </w:tabs>
      <w:suppressAutoHyphens w:val="0"/>
      <w:spacing w:before="100" w:beforeAutospacing="1" w:after="120" w:afterAutospacing="1" w:line="360" w:lineRule="auto"/>
      <w:ind w:left="567" w:firstLine="0"/>
      <w:contextualSpacing/>
      <w:jc w:val="both"/>
    </w:pPr>
    <w:rPr>
      <w:rFonts w:ascii="Verdana" w:hAnsi="Verdana"/>
      <w:b/>
      <w:sz w:val="20"/>
    </w:rPr>
  </w:style>
  <w:style w:type="paragraph" w:styleId="Sumrio2">
    <w:name w:val="toc 2"/>
    <w:basedOn w:val="Normal"/>
    <w:next w:val="Normal"/>
    <w:autoRedefine/>
    <w:uiPriority w:val="39"/>
    <w:rsid w:val="006B77B7"/>
    <w:pPr>
      <w:suppressAutoHyphens w:val="0"/>
      <w:spacing w:before="100" w:beforeAutospacing="1" w:after="120" w:afterAutospacing="1" w:line="360" w:lineRule="auto"/>
      <w:ind w:left="567" w:firstLine="0"/>
      <w:contextualSpacing/>
      <w:jc w:val="both"/>
    </w:pPr>
    <w:rPr>
      <w:rFonts w:ascii="Verdana" w:hAnsi="Verdana"/>
      <w:sz w:val="20"/>
    </w:rPr>
  </w:style>
  <w:style w:type="paragraph" w:styleId="Subttulo">
    <w:name w:val="Subtitle"/>
    <w:basedOn w:val="Normal"/>
    <w:next w:val="Normal"/>
    <w:link w:val="SubttuloChar"/>
    <w:uiPriority w:val="11"/>
    <w:qFormat/>
    <w:rsid w:val="006B77B7"/>
    <w:pPr>
      <w:suppressAutoHyphens w:val="0"/>
      <w:spacing w:before="100" w:beforeAutospacing="1" w:after="60" w:afterAutospacing="1" w:line="360" w:lineRule="auto"/>
      <w:ind w:left="567" w:firstLine="0"/>
      <w:contextualSpacing/>
      <w:jc w:val="center"/>
      <w:outlineLvl w:val="1"/>
    </w:pPr>
    <w:rPr>
      <w:rFonts w:ascii="Cambria" w:hAnsi="Cambria"/>
      <w:lang w:eastAsia="en-US"/>
    </w:rPr>
  </w:style>
  <w:style w:type="character" w:customStyle="1" w:styleId="SubttuloChar">
    <w:name w:val="Subtítulo Char"/>
    <w:basedOn w:val="Fontepargpadro"/>
    <w:link w:val="Subttulo"/>
    <w:uiPriority w:val="11"/>
    <w:locked/>
    <w:rsid w:val="006B77B7"/>
    <w:rPr>
      <w:rFonts w:ascii="Cambria" w:hAnsi="Cambria" w:cs="Times New Roman"/>
      <w:sz w:val="24"/>
      <w:szCs w:val="24"/>
      <w:lang w:val="x-none" w:eastAsia="en-US"/>
    </w:rPr>
  </w:style>
  <w:style w:type="paragraph" w:styleId="Sumrio3">
    <w:name w:val="toc 3"/>
    <w:basedOn w:val="Normal"/>
    <w:next w:val="Normal"/>
    <w:autoRedefine/>
    <w:uiPriority w:val="39"/>
    <w:rsid w:val="006B77B7"/>
    <w:pPr>
      <w:suppressAutoHyphens w:val="0"/>
      <w:spacing w:before="100" w:beforeAutospacing="1" w:after="120" w:afterAutospacing="1" w:line="360" w:lineRule="auto"/>
      <w:ind w:left="567" w:firstLine="0"/>
      <w:contextualSpacing/>
      <w:jc w:val="both"/>
    </w:pPr>
    <w:rPr>
      <w:rFonts w:ascii="Verdana" w:hAnsi="Verdana"/>
      <w:i/>
      <w:sz w:val="18"/>
    </w:rPr>
  </w:style>
  <w:style w:type="paragraph" w:styleId="Textodenotadefim">
    <w:name w:val="endnote text"/>
    <w:basedOn w:val="Normal"/>
    <w:link w:val="TextodenotadefimChar"/>
    <w:uiPriority w:val="99"/>
    <w:rsid w:val="006B77B7"/>
    <w:pPr>
      <w:suppressAutoHyphens w:val="0"/>
      <w:spacing w:before="100" w:beforeAutospacing="1" w:after="120" w:afterAutospacing="1" w:line="360" w:lineRule="auto"/>
      <w:ind w:left="567" w:firstLine="0"/>
      <w:contextualSpacing/>
      <w:jc w:val="both"/>
    </w:pPr>
    <w:rPr>
      <w:rFonts w:ascii="Verdana" w:hAnsi="Verdana"/>
      <w:sz w:val="20"/>
      <w:szCs w:val="20"/>
      <w:lang w:eastAsia="en-US"/>
    </w:rPr>
  </w:style>
  <w:style w:type="character" w:customStyle="1" w:styleId="TextodenotadefimChar">
    <w:name w:val="Texto de nota de fim Char"/>
    <w:basedOn w:val="Fontepargpadro"/>
    <w:link w:val="Textodenotadefim"/>
    <w:uiPriority w:val="99"/>
    <w:locked/>
    <w:rsid w:val="006B77B7"/>
    <w:rPr>
      <w:rFonts w:ascii="Verdana" w:hAnsi="Verdana" w:cs="Times New Roman"/>
      <w:lang w:val="x-none" w:eastAsia="en-US"/>
    </w:rPr>
  </w:style>
  <w:style w:type="character" w:styleId="Refdenotadefim">
    <w:name w:val="endnote reference"/>
    <w:basedOn w:val="Fontepargpadro"/>
    <w:uiPriority w:val="99"/>
    <w:rsid w:val="006B77B7"/>
    <w:rPr>
      <w:rFonts w:cs="Times New Roman"/>
      <w:vertAlign w:val="superscript"/>
    </w:rPr>
  </w:style>
  <w:style w:type="paragraph" w:styleId="CitaoIntensa">
    <w:name w:val="Intense Quote"/>
    <w:aliases w:val="Marcadores"/>
    <w:basedOn w:val="Normal"/>
    <w:next w:val="Normal"/>
    <w:link w:val="CitaoIntensaChar"/>
    <w:autoRedefine/>
    <w:uiPriority w:val="30"/>
    <w:qFormat/>
    <w:rsid w:val="006B77B7"/>
    <w:pPr>
      <w:suppressAutoHyphens w:val="0"/>
      <w:spacing w:before="100" w:beforeAutospacing="1" w:after="120" w:afterAutospacing="1" w:line="360" w:lineRule="auto"/>
      <w:ind w:left="1287" w:hanging="360"/>
      <w:contextualSpacing/>
      <w:jc w:val="both"/>
    </w:pPr>
    <w:rPr>
      <w:rFonts w:ascii="Verdana" w:hAnsi="Verdana"/>
      <w:bCs/>
      <w:iCs/>
      <w:sz w:val="20"/>
    </w:rPr>
  </w:style>
  <w:style w:type="character" w:customStyle="1" w:styleId="CitaoIntensaChar">
    <w:name w:val="Citação Intensa Char"/>
    <w:aliases w:val="Marcadores Char"/>
    <w:basedOn w:val="Fontepargpadro"/>
    <w:link w:val="CitaoIntensa"/>
    <w:uiPriority w:val="30"/>
    <w:locked/>
    <w:rsid w:val="006B77B7"/>
    <w:rPr>
      <w:rFonts w:ascii="Verdana" w:hAnsi="Verdana" w:cs="Times New Roman"/>
      <w:bCs/>
      <w:iCs/>
      <w:sz w:val="24"/>
      <w:szCs w:val="24"/>
    </w:rPr>
  </w:style>
  <w:style w:type="paragraph" w:customStyle="1" w:styleId="PargrafodaLista1">
    <w:name w:val="Parágrafo da Lista1"/>
    <w:basedOn w:val="Normal"/>
    <w:rsid w:val="006B77B7"/>
    <w:pPr>
      <w:suppressAutoHyphens w:val="0"/>
      <w:spacing w:before="60" w:beforeAutospacing="1" w:after="120" w:afterAutospacing="1" w:line="320" w:lineRule="atLeast"/>
      <w:ind w:left="720" w:firstLine="425"/>
      <w:contextualSpacing/>
      <w:jc w:val="both"/>
    </w:pPr>
    <w:rPr>
      <w:rFonts w:ascii="Gotham Book" w:hAnsi="Gotham Book"/>
      <w:sz w:val="20"/>
    </w:rPr>
  </w:style>
  <w:style w:type="paragraph" w:styleId="Sumrio5">
    <w:name w:val="toc 5"/>
    <w:basedOn w:val="Normal"/>
    <w:next w:val="Normal"/>
    <w:autoRedefine/>
    <w:uiPriority w:val="39"/>
    <w:rsid w:val="006B77B7"/>
    <w:pPr>
      <w:suppressAutoHyphens w:val="0"/>
      <w:spacing w:before="100" w:beforeAutospacing="1" w:after="0" w:afterAutospacing="1" w:line="320" w:lineRule="atLeast"/>
      <w:ind w:left="800" w:firstLine="425"/>
      <w:contextualSpacing/>
      <w:jc w:val="both"/>
    </w:pPr>
    <w:rPr>
      <w:rFonts w:asciiTheme="minorHAnsi" w:hAnsiTheme="minorHAnsi" w:cs="Calibri"/>
      <w:sz w:val="20"/>
      <w:szCs w:val="20"/>
    </w:rPr>
  </w:style>
  <w:style w:type="paragraph" w:customStyle="1" w:styleId="AnexoNumerico">
    <w:name w:val="Anexo Numerico"/>
    <w:basedOn w:val="Normal"/>
    <w:next w:val="Normal"/>
    <w:rsid w:val="006B77B7"/>
    <w:pPr>
      <w:tabs>
        <w:tab w:val="num" w:pos="720"/>
      </w:tabs>
      <w:suppressAutoHyphens w:val="0"/>
      <w:spacing w:before="240" w:beforeAutospacing="1" w:after="120" w:afterAutospacing="1" w:line="480" w:lineRule="auto"/>
      <w:ind w:left="720" w:hanging="360"/>
      <w:contextualSpacing/>
      <w:jc w:val="both"/>
    </w:pPr>
    <w:rPr>
      <w:rFonts w:ascii="Gotham Book" w:hAnsi="Gotham Book"/>
      <w:color w:val="000000"/>
      <w:sz w:val="20"/>
    </w:rPr>
  </w:style>
  <w:style w:type="paragraph" w:customStyle="1" w:styleId="Estilo1">
    <w:name w:val="Estilo1"/>
    <w:basedOn w:val="Normal"/>
    <w:link w:val="Estilo1Char"/>
    <w:qFormat/>
    <w:rsid w:val="006B77B7"/>
    <w:pPr>
      <w:shd w:val="clear" w:color="auto" w:fill="CCC0D9" w:themeFill="accent4" w:themeFillTint="66"/>
      <w:suppressAutoHyphens w:val="0"/>
      <w:spacing w:before="240" w:beforeAutospacing="1" w:after="120" w:afterAutospacing="1" w:line="320" w:lineRule="atLeast"/>
      <w:ind w:left="993" w:hanging="993"/>
      <w:contextualSpacing/>
      <w:jc w:val="both"/>
      <w:outlineLvl w:val="0"/>
    </w:pPr>
    <w:rPr>
      <w:rFonts w:ascii="Gotham Book" w:hAnsi="Gotham Book"/>
      <w:b/>
      <w:caps/>
      <w:sz w:val="32"/>
      <w:szCs w:val="32"/>
    </w:rPr>
  </w:style>
  <w:style w:type="character" w:customStyle="1" w:styleId="Estilo1Char">
    <w:name w:val="Estilo1 Char"/>
    <w:link w:val="Estilo1"/>
    <w:locked/>
    <w:rsid w:val="006B77B7"/>
    <w:rPr>
      <w:rFonts w:ascii="Gotham Book" w:hAnsi="Gotham Book"/>
      <w:b/>
      <w:caps/>
      <w:sz w:val="32"/>
      <w:shd w:val="clear" w:color="auto" w:fill="CCC0D9" w:themeFill="accent4" w:themeFillTint="66"/>
    </w:rPr>
  </w:style>
  <w:style w:type="paragraph" w:customStyle="1" w:styleId="Estilo3">
    <w:name w:val="Estilo3"/>
    <w:basedOn w:val="Normal"/>
    <w:qFormat/>
    <w:rsid w:val="006B77B7"/>
    <w:pPr>
      <w:tabs>
        <w:tab w:val="left" w:pos="567"/>
        <w:tab w:val="left" w:pos="709"/>
      </w:tabs>
      <w:suppressAutoHyphens w:val="0"/>
      <w:spacing w:before="60" w:beforeAutospacing="1" w:after="60" w:afterAutospacing="1" w:line="320" w:lineRule="atLeast"/>
      <w:ind w:left="1429" w:hanging="720"/>
      <w:contextualSpacing/>
      <w:jc w:val="both"/>
      <w:outlineLvl w:val="1"/>
    </w:pPr>
    <w:rPr>
      <w:rFonts w:ascii="Trebuchet MS" w:hAnsi="Trebuchet MS"/>
      <w:b/>
      <w:sz w:val="22"/>
      <w:szCs w:val="22"/>
    </w:rPr>
  </w:style>
  <w:style w:type="paragraph" w:customStyle="1" w:styleId="Estilo5">
    <w:name w:val="Estilo5"/>
    <w:basedOn w:val="Estilo1"/>
    <w:qFormat/>
    <w:rsid w:val="006B77B7"/>
    <w:pPr>
      <w:shd w:val="clear" w:color="auto" w:fill="auto"/>
      <w:ind w:left="360" w:hanging="360"/>
    </w:pPr>
  </w:style>
  <w:style w:type="paragraph" w:styleId="Sumrio4">
    <w:name w:val="toc 4"/>
    <w:basedOn w:val="Normal"/>
    <w:next w:val="Normal"/>
    <w:autoRedefine/>
    <w:uiPriority w:val="39"/>
    <w:rsid w:val="006B77B7"/>
    <w:pPr>
      <w:suppressAutoHyphens w:val="0"/>
      <w:spacing w:before="100" w:beforeAutospacing="1" w:after="0" w:afterAutospacing="1" w:line="320" w:lineRule="atLeast"/>
      <w:ind w:left="600" w:firstLine="425"/>
      <w:contextualSpacing/>
      <w:jc w:val="both"/>
    </w:pPr>
    <w:rPr>
      <w:rFonts w:asciiTheme="minorHAnsi" w:hAnsiTheme="minorHAnsi" w:cs="Calibri"/>
      <w:sz w:val="20"/>
      <w:szCs w:val="20"/>
    </w:rPr>
  </w:style>
  <w:style w:type="paragraph" w:styleId="Sumrio6">
    <w:name w:val="toc 6"/>
    <w:basedOn w:val="Normal"/>
    <w:next w:val="Normal"/>
    <w:autoRedefine/>
    <w:uiPriority w:val="39"/>
    <w:unhideWhenUsed/>
    <w:rsid w:val="006B77B7"/>
    <w:pPr>
      <w:suppressAutoHyphens w:val="0"/>
      <w:spacing w:before="100" w:beforeAutospacing="1" w:after="0" w:afterAutospacing="1" w:line="320" w:lineRule="atLeast"/>
      <w:ind w:left="1000" w:firstLine="425"/>
      <w:contextualSpacing/>
      <w:jc w:val="both"/>
    </w:pPr>
    <w:rPr>
      <w:rFonts w:asciiTheme="minorHAnsi" w:hAnsiTheme="minorHAnsi" w:cs="Calibri"/>
      <w:sz w:val="20"/>
      <w:szCs w:val="20"/>
    </w:rPr>
  </w:style>
  <w:style w:type="paragraph" w:styleId="Sumrio7">
    <w:name w:val="toc 7"/>
    <w:basedOn w:val="Normal"/>
    <w:next w:val="Normal"/>
    <w:autoRedefine/>
    <w:uiPriority w:val="39"/>
    <w:unhideWhenUsed/>
    <w:rsid w:val="006B77B7"/>
    <w:pPr>
      <w:suppressAutoHyphens w:val="0"/>
      <w:spacing w:before="100" w:beforeAutospacing="1" w:after="0" w:afterAutospacing="1" w:line="320" w:lineRule="atLeast"/>
      <w:ind w:left="1200" w:firstLine="425"/>
      <w:contextualSpacing/>
      <w:jc w:val="both"/>
    </w:pPr>
    <w:rPr>
      <w:rFonts w:asciiTheme="minorHAnsi" w:hAnsiTheme="minorHAnsi" w:cs="Calibri"/>
      <w:sz w:val="20"/>
      <w:szCs w:val="20"/>
    </w:rPr>
  </w:style>
  <w:style w:type="paragraph" w:styleId="Sumrio8">
    <w:name w:val="toc 8"/>
    <w:basedOn w:val="Normal"/>
    <w:next w:val="Normal"/>
    <w:autoRedefine/>
    <w:uiPriority w:val="39"/>
    <w:unhideWhenUsed/>
    <w:rsid w:val="006B77B7"/>
    <w:pPr>
      <w:suppressAutoHyphens w:val="0"/>
      <w:spacing w:before="100" w:beforeAutospacing="1" w:after="0" w:afterAutospacing="1" w:line="320" w:lineRule="atLeast"/>
      <w:ind w:left="1400" w:firstLine="425"/>
      <w:contextualSpacing/>
      <w:jc w:val="both"/>
    </w:pPr>
    <w:rPr>
      <w:rFonts w:asciiTheme="minorHAnsi" w:hAnsiTheme="minorHAnsi" w:cs="Calibri"/>
      <w:sz w:val="20"/>
      <w:szCs w:val="20"/>
    </w:rPr>
  </w:style>
  <w:style w:type="paragraph" w:styleId="Sumrio9">
    <w:name w:val="toc 9"/>
    <w:basedOn w:val="Normal"/>
    <w:next w:val="Normal"/>
    <w:autoRedefine/>
    <w:uiPriority w:val="39"/>
    <w:unhideWhenUsed/>
    <w:rsid w:val="006B77B7"/>
    <w:pPr>
      <w:suppressAutoHyphens w:val="0"/>
      <w:spacing w:before="100" w:beforeAutospacing="1" w:after="0" w:afterAutospacing="1" w:line="320" w:lineRule="atLeast"/>
      <w:ind w:left="1600" w:firstLine="425"/>
      <w:contextualSpacing/>
      <w:jc w:val="both"/>
    </w:pPr>
    <w:rPr>
      <w:rFonts w:asciiTheme="minorHAnsi" w:hAnsiTheme="minorHAnsi" w:cs="Calibri"/>
      <w:sz w:val="20"/>
      <w:szCs w:val="20"/>
    </w:rPr>
  </w:style>
  <w:style w:type="table" w:customStyle="1" w:styleId="Estilo2">
    <w:name w:val="Estilo2"/>
    <w:basedOn w:val="Tabelanormal"/>
    <w:uiPriority w:val="99"/>
    <w:rsid w:val="006B77B7"/>
    <w:pPr>
      <w:suppressAutoHyphens w:val="0"/>
      <w:jc w:val="center"/>
    </w:pPr>
    <w:rPr>
      <w:rFonts w:ascii="Gotham Book" w:hAnsi="Gotham Book" w:cs="Times New Roman"/>
      <w:sz w:val="22"/>
    </w:rPr>
    <w:tblPr>
      <w:jc w:val="center"/>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Pr>
    <w:trPr>
      <w:jc w:val="center"/>
      <w:hidden/>
    </w:trPr>
    <w:tblStylePr w:type="firstRow">
      <w:pPr>
        <w:jc w:val="center"/>
      </w:pPr>
      <w:rPr>
        <w:rFonts w:ascii="Cambria" w:hAnsi="Cambria" w:cs="Times New Roman"/>
        <w:b/>
        <w:caps/>
        <w:smallCaps w:val="0"/>
        <w:color w:val="FFFFFF" w:themeColor="background1"/>
        <w:sz w:val="20"/>
      </w:rPr>
      <w:tblPr/>
      <w:trPr>
        <w:hidden/>
      </w:trPr>
      <w:tcPr>
        <w:shd w:val="clear" w:color="auto" w:fill="463C6E"/>
      </w:tcPr>
    </w:tblStylePr>
    <w:tblStylePr w:type="lastRow">
      <w:rPr>
        <w:rFonts w:cs="Times New Roman"/>
        <w:b/>
      </w:rPr>
      <w:tblPr/>
      <w:trPr>
        <w:hidden/>
      </w:trPr>
      <w:tcPr>
        <w:shd w:val="clear" w:color="auto" w:fill="E5DFEC" w:themeFill="accent4" w:themeFillTint="33"/>
      </w:tcPr>
    </w:tblStylePr>
  </w:style>
  <w:style w:type="paragraph" w:customStyle="1" w:styleId="NormalItens">
    <w:name w:val="Normal Itens"/>
    <w:basedOn w:val="Normal"/>
    <w:qFormat/>
    <w:rsid w:val="006B77B7"/>
    <w:pPr>
      <w:suppressAutoHyphens w:val="0"/>
      <w:spacing w:before="60" w:beforeAutospacing="1" w:after="120" w:afterAutospacing="1" w:line="320" w:lineRule="exact"/>
      <w:ind w:left="851" w:hanging="284"/>
      <w:contextualSpacing/>
      <w:jc w:val="both"/>
    </w:pPr>
    <w:rPr>
      <w:rFonts w:ascii="Gotham Book" w:hAnsi="Gotham Book" w:cs="Leelawadee"/>
      <w:sz w:val="20"/>
      <w:szCs w:val="22"/>
    </w:rPr>
  </w:style>
  <w:style w:type="paragraph" w:customStyle="1" w:styleId="Quadros">
    <w:name w:val="Quadros"/>
    <w:basedOn w:val="PargrafodaLista"/>
    <w:link w:val="QuadrosChar"/>
    <w:qFormat/>
    <w:rsid w:val="006B77B7"/>
    <w:pPr>
      <w:spacing w:before="60" w:beforeAutospacing="1" w:after="120" w:afterAutospacing="1" w:line="320" w:lineRule="atLeast"/>
      <w:ind w:left="1429" w:hanging="360"/>
      <w:contextualSpacing w:val="0"/>
      <w:jc w:val="both"/>
    </w:pPr>
    <w:rPr>
      <w:rFonts w:ascii="Verdana" w:hAnsi="Verdana"/>
      <w:b/>
      <w:szCs w:val="24"/>
    </w:rPr>
  </w:style>
  <w:style w:type="character" w:customStyle="1" w:styleId="QuadrosChar">
    <w:name w:val="Quadros Char"/>
    <w:basedOn w:val="PargrafodaListaChar"/>
    <w:link w:val="Quadros"/>
    <w:locked/>
    <w:rsid w:val="006B77B7"/>
    <w:rPr>
      <w:rFonts w:ascii="Verdana" w:hAnsi="Verdana" w:cs="Times New Roman"/>
      <w:b/>
      <w:sz w:val="24"/>
      <w:szCs w:val="24"/>
      <w:lang w:val="x-none" w:eastAsia="en-US"/>
    </w:rPr>
  </w:style>
  <w:style w:type="paragraph" w:styleId="Citao">
    <w:name w:val="Quote"/>
    <w:basedOn w:val="Normal"/>
    <w:next w:val="Normal"/>
    <w:link w:val="CitaoChar"/>
    <w:uiPriority w:val="29"/>
    <w:qFormat/>
    <w:rsid w:val="006B77B7"/>
    <w:pPr>
      <w:suppressAutoHyphens w:val="0"/>
      <w:spacing w:before="60" w:beforeAutospacing="1" w:after="120" w:afterAutospacing="1" w:line="360" w:lineRule="auto"/>
      <w:ind w:left="992" w:firstLine="0"/>
      <w:contextualSpacing/>
      <w:jc w:val="both"/>
    </w:pPr>
    <w:rPr>
      <w:rFonts w:ascii="Gotham Book" w:hAnsi="Gotham Book"/>
      <w:i/>
      <w:sz w:val="20"/>
    </w:rPr>
  </w:style>
  <w:style w:type="character" w:customStyle="1" w:styleId="CitaoChar">
    <w:name w:val="Citação Char"/>
    <w:basedOn w:val="Fontepargpadro"/>
    <w:link w:val="Citao"/>
    <w:uiPriority w:val="29"/>
    <w:locked/>
    <w:rsid w:val="006B77B7"/>
    <w:rPr>
      <w:rFonts w:ascii="Gotham Book" w:hAnsi="Gotham Book" w:cs="Times New Roman"/>
      <w:i/>
      <w:sz w:val="24"/>
      <w:szCs w:val="24"/>
    </w:rPr>
  </w:style>
  <w:style w:type="character" w:styleId="nfaseSutil">
    <w:name w:val="Subtle Emphasis"/>
    <w:basedOn w:val="Fontepargpadro"/>
    <w:uiPriority w:val="19"/>
    <w:rsid w:val="006B77B7"/>
    <w:rPr>
      <w:rFonts w:cs="Times New Roman"/>
      <w:i/>
      <w:iCs/>
      <w:color w:val="404040" w:themeColor="text1" w:themeTint="BF"/>
    </w:rPr>
  </w:style>
  <w:style w:type="paragraph" w:customStyle="1" w:styleId="Grfico">
    <w:name w:val="Gráfico"/>
    <w:basedOn w:val="Ttulo2"/>
    <w:link w:val="GrficoChar"/>
    <w:qFormat/>
    <w:rsid w:val="006B77B7"/>
    <w:pPr>
      <w:keepNext w:val="0"/>
      <w:suppressAutoHyphens w:val="0"/>
      <w:spacing w:before="240" w:beforeAutospacing="1" w:after="120" w:afterAutospacing="1" w:line="320" w:lineRule="atLeast"/>
      <w:ind w:left="1418" w:hanging="1418"/>
      <w:contextualSpacing/>
      <w:textAlignment w:val="auto"/>
      <w:outlineLvl w:val="9"/>
    </w:pPr>
    <w:rPr>
      <w:rFonts w:ascii="Gotham Book" w:hAnsi="Gotham Book"/>
      <w:caps/>
      <w:color w:val="632423"/>
      <w:spacing w:val="15"/>
      <w:lang w:val="en-US"/>
    </w:rPr>
  </w:style>
  <w:style w:type="character" w:customStyle="1" w:styleId="GrficoChar">
    <w:name w:val="Gráfico Char"/>
    <w:basedOn w:val="Ttulo2Char"/>
    <w:link w:val="Grfico"/>
    <w:locked/>
    <w:rsid w:val="006B77B7"/>
    <w:rPr>
      <w:rFonts w:ascii="Gotham Book" w:hAnsi="Gotham Book" w:cs="Times New Roman"/>
      <w:b/>
      <w:caps/>
      <w:color w:val="632423"/>
      <w:spacing w:val="15"/>
      <w:sz w:val="20"/>
      <w:szCs w:val="20"/>
      <w:lang w:val="en-US" w:eastAsia="pt-BR"/>
    </w:rPr>
  </w:style>
  <w:style w:type="paragraph" w:customStyle="1" w:styleId="Ttulogrifado">
    <w:name w:val="Título_grifado"/>
    <w:basedOn w:val="Estilo3"/>
    <w:link w:val="TtulogrifadoChar"/>
    <w:qFormat/>
    <w:rsid w:val="006B77B7"/>
    <w:pPr>
      <w:shd w:val="clear" w:color="auto" w:fill="CCC0D9" w:themeFill="accent4" w:themeFillTint="66"/>
      <w:tabs>
        <w:tab w:val="clear" w:pos="567"/>
        <w:tab w:val="clear" w:pos="709"/>
      </w:tabs>
      <w:spacing w:before="0" w:after="240"/>
      <w:ind w:left="0" w:right="-851" w:firstLine="0"/>
      <w:jc w:val="left"/>
    </w:pPr>
    <w:rPr>
      <w:rFonts w:ascii="Gotham Book" w:hAnsi="Gotham Book"/>
      <w:sz w:val="40"/>
      <w:szCs w:val="40"/>
    </w:rPr>
  </w:style>
  <w:style w:type="character" w:customStyle="1" w:styleId="TtulogrifadoChar">
    <w:name w:val="Título_grifado Char"/>
    <w:basedOn w:val="Estilo1Char"/>
    <w:link w:val="Ttulogrifado"/>
    <w:locked/>
    <w:rsid w:val="006B77B7"/>
    <w:rPr>
      <w:rFonts w:ascii="Gotham Book" w:hAnsi="Gotham Book" w:cs="Times New Roman"/>
      <w:b/>
      <w:caps w:val="0"/>
      <w:sz w:val="40"/>
      <w:szCs w:val="40"/>
      <w:shd w:val="clear" w:color="auto" w:fill="CCC0D9" w:themeFill="accent4" w:themeFillTint="66"/>
    </w:rPr>
  </w:style>
  <w:style w:type="paragraph" w:customStyle="1" w:styleId="Ttulo1semgrifo">
    <w:name w:val="Título 1_sem_grifo"/>
    <w:link w:val="Ttulo1semgrifoChar"/>
    <w:qFormat/>
    <w:rsid w:val="006B77B7"/>
    <w:pPr>
      <w:suppressAutoHyphens w:val="0"/>
      <w:ind w:left="720" w:hanging="360"/>
    </w:pPr>
    <w:rPr>
      <w:rFonts w:ascii="Gotham Book" w:hAnsi="Gotham Book" w:cs="Times New Roman"/>
      <w:b/>
      <w:caps/>
      <w:color w:val="365F91" w:themeColor="accent1" w:themeShade="BF"/>
      <w:sz w:val="24"/>
      <w:szCs w:val="24"/>
    </w:rPr>
  </w:style>
  <w:style w:type="character" w:customStyle="1" w:styleId="Ttulo1semgrifoChar">
    <w:name w:val="Título 1_sem_grifo Char"/>
    <w:basedOn w:val="Ttulo1Char"/>
    <w:link w:val="Ttulo1semgrifo"/>
    <w:locked/>
    <w:rsid w:val="006B77B7"/>
    <w:rPr>
      <w:rFonts w:ascii="Gotham Book" w:eastAsiaTheme="majorEastAsia" w:hAnsi="Gotham Book" w:cs="Times New Roman"/>
      <w:b/>
      <w:bCs w:val="0"/>
      <w:caps/>
      <w:color w:val="365F91" w:themeColor="accent1" w:themeShade="BF"/>
      <w:sz w:val="24"/>
      <w:szCs w:val="24"/>
    </w:rPr>
  </w:style>
  <w:style w:type="paragraph" w:customStyle="1" w:styleId="NormalSintese">
    <w:name w:val="Normal Sintese"/>
    <w:link w:val="NormalSinteseChar"/>
    <w:qFormat/>
    <w:rsid w:val="006B77B7"/>
    <w:pPr>
      <w:shd w:val="clear" w:color="auto" w:fill="E7EAF1"/>
      <w:suppressAutoHyphens w:val="0"/>
      <w:spacing w:before="60" w:after="100" w:line="280" w:lineRule="atLeast"/>
      <w:ind w:firstLine="284"/>
      <w:jc w:val="both"/>
    </w:pPr>
    <w:rPr>
      <w:rFonts w:ascii="Gotham Book" w:hAnsi="Gotham Book" w:cs="Times New Roman"/>
    </w:rPr>
  </w:style>
  <w:style w:type="character" w:customStyle="1" w:styleId="NormalSinteseChar">
    <w:name w:val="Normal Sintese Char"/>
    <w:basedOn w:val="Fontepargpadro"/>
    <w:link w:val="NormalSintese"/>
    <w:locked/>
    <w:rsid w:val="006B77B7"/>
    <w:rPr>
      <w:rFonts w:ascii="Gotham Book" w:hAnsi="Gotham Book" w:cs="Times New Roman"/>
      <w:shd w:val="clear" w:color="auto" w:fill="E7EAF1"/>
    </w:rPr>
  </w:style>
  <w:style w:type="table" w:styleId="TabeladaWeb2">
    <w:name w:val="Table Web 2"/>
    <w:basedOn w:val="Tabelanormal"/>
    <w:uiPriority w:val="99"/>
    <w:rsid w:val="006B77B7"/>
    <w:pPr>
      <w:suppressAutoHyphens w:val="0"/>
    </w:pPr>
    <w:rPr>
      <w:rFonts w:ascii="Times New Roman"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blStylePr w:type="firstRow">
      <w:rPr>
        <w:rFonts w:cs="Times New Roman"/>
        <w:color w:val="auto"/>
      </w:rPr>
      <w:tblPr/>
      <w:trPr>
        <w:hidden/>
      </w:trPr>
      <w:tcPr>
        <w:tcBorders>
          <w:tl2br w:val="none" w:sz="6" w:space="0" w:color="auto"/>
          <w:tr2bl w:val="none" w:sz="6" w:space="0" w:color="auto"/>
        </w:tcBorders>
      </w:tcPr>
    </w:tblStylePr>
  </w:style>
  <w:style w:type="character" w:customStyle="1" w:styleId="TextodoEspaoReservado1">
    <w:name w:val="Texto do Espaço Reservado1"/>
    <w:semiHidden/>
    <w:rsid w:val="006B77B7"/>
    <w:rPr>
      <w:color w:val="808080"/>
    </w:rPr>
  </w:style>
  <w:style w:type="table" w:styleId="Tabelaelegante">
    <w:name w:val="Table Elegant"/>
    <w:basedOn w:val="Tabelanormal"/>
    <w:uiPriority w:val="99"/>
    <w:rsid w:val="006B77B7"/>
    <w:pPr>
      <w:suppressAutoHyphens w:val="0"/>
    </w:pPr>
    <w:rPr>
      <w:rFonts w:ascii="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blStylePr w:type="firstRow">
      <w:rPr>
        <w:rFonts w:cs="Times New Roman"/>
        <w:caps/>
        <w:color w:val="auto"/>
      </w:rPr>
      <w:tblPr/>
      <w:trPr>
        <w:hidden/>
      </w:trPr>
      <w:tcPr>
        <w:tcBorders>
          <w:tl2br w:val="none" w:sz="6" w:space="0" w:color="auto"/>
          <w:tr2bl w:val="none" w:sz="6" w:space="0" w:color="auto"/>
        </w:tcBorders>
      </w:tcPr>
    </w:tblStylePr>
  </w:style>
  <w:style w:type="table" w:styleId="Tabelaclssica1">
    <w:name w:val="Table Classic 1"/>
    <w:basedOn w:val="Tabelanormal"/>
    <w:uiPriority w:val="99"/>
    <w:rsid w:val="006B77B7"/>
    <w:pPr>
      <w:suppressAutoHyphens w:val="0"/>
    </w:pPr>
    <w:rPr>
      <w:rFonts w:ascii="Times New Roman" w:hAnsi="Times New Roman" w:cs="Times New Roman"/>
    </w:rPr>
    <w:tblPr>
      <w:tblBorders>
        <w:top w:val="single" w:sz="12" w:space="0" w:color="000000"/>
        <w:bottom w:val="single" w:sz="12" w:space="0" w:color="000000"/>
      </w:tblBorders>
    </w:tblPr>
    <w:trPr>
      <w:hidden/>
    </w:trPr>
    <w:tblStylePr w:type="firstRow">
      <w:rPr>
        <w:rFonts w:cs="Times New Roman"/>
        <w:i/>
        <w:iCs/>
      </w:rPr>
      <w:tblPr/>
      <w:trPr>
        <w:hidden/>
      </w:trPr>
      <w:tcPr>
        <w:tcBorders>
          <w:bottom w:val="single" w:sz="6" w:space="0" w:color="000000"/>
          <w:tl2br w:val="none" w:sz="6" w:space="0" w:color="auto"/>
          <w:tr2bl w:val="none" w:sz="6" w:space="0" w:color="auto"/>
        </w:tcBorders>
      </w:tcPr>
    </w:tblStylePr>
    <w:tblStylePr w:type="lastRow">
      <w:rPr>
        <w:rFonts w:cs="Times New Roman"/>
        <w:color w:val="auto"/>
      </w:rPr>
      <w:tblPr/>
      <w:trPr>
        <w:hidden/>
      </w:trPr>
      <w:tcPr>
        <w:tcBorders>
          <w:top w:val="single" w:sz="6" w:space="0" w:color="000000"/>
          <w:tl2br w:val="none" w:sz="6" w:space="0" w:color="auto"/>
          <w:tr2bl w:val="none" w:sz="6" w:space="0" w:color="auto"/>
        </w:tcBorders>
      </w:tcPr>
    </w:tblStylePr>
    <w:tblStylePr w:type="firstCol">
      <w:rPr>
        <w:rFonts w:cs="Times New Roman"/>
      </w:rPr>
      <w:tblPr/>
      <w:trPr>
        <w:hidden/>
      </w:trPr>
      <w:tcPr>
        <w:tcBorders>
          <w:right w:val="single" w:sz="6" w:space="0" w:color="000000"/>
          <w:tl2br w:val="none" w:sz="6" w:space="0" w:color="auto"/>
          <w:tr2bl w:val="none" w:sz="6" w:space="0" w:color="auto"/>
        </w:tcBorders>
      </w:tcPr>
    </w:tblStylePr>
    <w:tblStylePr w:type="neCell">
      <w:rPr>
        <w:rFonts w:cs="Times New Roman"/>
        <w:b/>
        <w:bCs/>
        <w:i w:val="0"/>
        <w:iCs w:val="0"/>
      </w:rPr>
      <w:tblPr/>
      <w:trPr>
        <w:hidden/>
      </w:trPr>
      <w:tcPr>
        <w:tcBorders>
          <w:tl2br w:val="none" w:sz="6" w:space="0" w:color="auto"/>
          <w:tr2bl w:val="none" w:sz="6" w:space="0" w:color="auto"/>
        </w:tcBorders>
      </w:tcPr>
    </w:tblStylePr>
    <w:tblStylePr w:type="swCell">
      <w:rPr>
        <w:rFonts w:cs="Times New Roman"/>
        <w:b/>
        <w:bCs/>
      </w:rPr>
      <w:tblPr/>
      <w:trPr>
        <w:hidden/>
      </w:trPr>
      <w:tcPr>
        <w:tcBorders>
          <w:tl2br w:val="none" w:sz="6" w:space="0" w:color="auto"/>
          <w:tr2bl w:val="none" w:sz="6" w:space="0" w:color="auto"/>
        </w:tcBorders>
      </w:tcPr>
    </w:tblStylePr>
  </w:style>
  <w:style w:type="table" w:styleId="Tabelaemcolunas1">
    <w:name w:val="Table Columns 1"/>
    <w:basedOn w:val="Tabelanormal"/>
    <w:uiPriority w:val="99"/>
    <w:rsid w:val="006B77B7"/>
    <w:pPr>
      <w:suppressAutoHyphens w:val="0"/>
    </w:pPr>
    <w:rPr>
      <w:rFonts w:ascii="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rFonts w:cs="Times New Roman"/>
        <w:b w:val="0"/>
        <w:bCs w:val="0"/>
      </w:rPr>
      <w:tblPr/>
      <w:trPr>
        <w:hidden/>
      </w:trPr>
      <w:tcPr>
        <w:tcBorders>
          <w:bottom w:val="double" w:sz="6" w:space="0" w:color="000000"/>
          <w:tl2br w:val="none" w:sz="6" w:space="0" w:color="auto"/>
          <w:tr2bl w:val="none" w:sz="6" w:space="0" w:color="auto"/>
        </w:tcBorders>
      </w:tcPr>
    </w:tblStylePr>
    <w:tblStylePr w:type="lastRow">
      <w:rPr>
        <w:rFonts w:cs="Times New Roman"/>
        <w:b w:val="0"/>
        <w:bCs w:val="0"/>
      </w:rPr>
      <w:tblPr/>
      <w:trPr>
        <w:hidden/>
      </w:trPr>
      <w:tcPr>
        <w:tcBorders>
          <w:tl2br w:val="none" w:sz="6" w:space="0" w:color="auto"/>
          <w:tr2bl w:val="none" w:sz="6" w:space="0" w:color="auto"/>
        </w:tcBorders>
      </w:tcPr>
    </w:tblStylePr>
    <w:tblStylePr w:type="firstCol">
      <w:rPr>
        <w:rFonts w:cs="Times New Roman"/>
        <w:b w:val="0"/>
        <w:bCs w:val="0"/>
      </w:rPr>
      <w:tblPr/>
      <w:trPr>
        <w:hidden/>
      </w:trPr>
      <w:tcPr>
        <w:tcBorders>
          <w:tl2br w:val="none" w:sz="6" w:space="0" w:color="auto"/>
          <w:tr2bl w:val="none" w:sz="6" w:space="0" w:color="auto"/>
        </w:tcBorders>
      </w:tcPr>
    </w:tblStylePr>
    <w:tblStylePr w:type="lastCol">
      <w:rPr>
        <w:rFonts w:cs="Times New Roman"/>
        <w:b w:val="0"/>
        <w:bCs w:val="0"/>
      </w:rPr>
      <w:tblPr/>
      <w:trPr>
        <w:hidden/>
      </w:trPr>
      <w:tcPr>
        <w:tcBorders>
          <w:tl2br w:val="none" w:sz="6" w:space="0" w:color="auto"/>
          <w:tr2bl w:val="none" w:sz="6" w:space="0" w:color="auto"/>
        </w:tcBorders>
      </w:tcPr>
    </w:tblStylePr>
    <w:tblStylePr w:type="band1Vert">
      <w:rPr>
        <w:rFonts w:cs="Times New Roman"/>
        <w:color w:val="auto"/>
      </w:rPr>
      <w:tblPr/>
      <w:trPr>
        <w:hidden/>
      </w:trPr>
      <w:tcPr>
        <w:shd w:val="pct25" w:color="000000" w:fill="FFFFFF"/>
      </w:tcPr>
    </w:tblStylePr>
    <w:tblStylePr w:type="band2Vert">
      <w:rPr>
        <w:rFonts w:cs="Times New Roman"/>
        <w:color w:val="auto"/>
      </w:rPr>
      <w:tblPr/>
      <w:trPr>
        <w:hidden/>
      </w:trPr>
      <w:tcPr>
        <w:shd w:val="pct25" w:color="FFFF00" w:fill="FFFFFF"/>
      </w:tcPr>
    </w:tblStylePr>
    <w:tblStylePr w:type="neCell">
      <w:rPr>
        <w:rFonts w:cs="Times New Roman"/>
        <w:b/>
        <w:bCs/>
      </w:rPr>
      <w:tblPr/>
      <w:trPr>
        <w:hidden/>
      </w:trPr>
      <w:tcPr>
        <w:tcBorders>
          <w:tl2br w:val="none" w:sz="6" w:space="0" w:color="auto"/>
          <w:tr2bl w:val="none" w:sz="6" w:space="0" w:color="auto"/>
        </w:tcBorders>
      </w:tcPr>
    </w:tblStylePr>
    <w:tblStylePr w:type="swCell">
      <w:rPr>
        <w:rFonts w:cs="Times New Roman"/>
        <w:b/>
        <w:bCs/>
      </w:rPr>
      <w:tblPr/>
      <w:trPr>
        <w:hidden/>
      </w:trPr>
      <w:tcPr>
        <w:tcBorders>
          <w:tl2br w:val="none" w:sz="6" w:space="0" w:color="auto"/>
          <w:tr2bl w:val="none" w:sz="6" w:space="0" w:color="auto"/>
        </w:tcBorders>
      </w:tcPr>
    </w:tblStylePr>
  </w:style>
  <w:style w:type="table" w:customStyle="1" w:styleId="Estilo4">
    <w:name w:val="Estilo4"/>
    <w:basedOn w:val="Estilo2"/>
    <w:uiPriority w:val="99"/>
    <w:rsid w:val="006B77B7"/>
    <w:tblPr/>
    <w:trPr>
      <w:hidden/>
    </w:trPr>
    <w:tblStylePr w:type="firstRow">
      <w:pPr>
        <w:jc w:val="center"/>
      </w:pPr>
      <w:rPr>
        <w:rFonts w:ascii="Marlett" w:hAnsi="Marlett" w:cs="Times New Roman"/>
        <w:b w:val="0"/>
        <w:caps/>
        <w:smallCaps w:val="0"/>
        <w:color w:val="FFFFFF" w:themeColor="background1"/>
        <w:sz w:val="20"/>
      </w:rPr>
      <w:tblPr/>
      <w:trPr>
        <w:hidden/>
      </w:trPr>
      <w:tcPr>
        <w:tcBorders>
          <w:top w:val="single" w:sz="4" w:space="0" w:color="A6A6A6" w:themeColor="background1" w:themeShade="A6"/>
          <w:left w:val="nil"/>
          <w:bottom w:val="single" w:sz="4" w:space="0" w:color="A6A6A6" w:themeColor="background1" w:themeShade="A6"/>
          <w:right w:val="nil"/>
          <w:insideH w:val="nil"/>
          <w:insideV w:val="dotted" w:sz="4" w:space="0" w:color="A6A6A6" w:themeColor="background1" w:themeShade="A6"/>
          <w:tl2br w:val="nil"/>
          <w:tr2bl w:val="nil"/>
        </w:tcBorders>
        <w:shd w:val="clear" w:color="auto" w:fill="FFFFFF" w:themeFill="background1"/>
      </w:tcPr>
    </w:tblStylePr>
    <w:tblStylePr w:type="lastRow">
      <w:rPr>
        <w:rFonts w:cs="Times New Roman"/>
        <w:b/>
      </w:rPr>
      <w:tblPr/>
      <w:trPr>
        <w:hidden/>
      </w:trPr>
      <w:tcPr>
        <w:shd w:val="clear" w:color="auto" w:fill="E5DFEC" w:themeFill="accent4" w:themeFillTint="33"/>
      </w:tcPr>
    </w:tblStylePr>
  </w:style>
  <w:style w:type="character" w:customStyle="1" w:styleId="MenoPendente1">
    <w:name w:val="Menção Pendente1"/>
    <w:basedOn w:val="Fontepargpadro"/>
    <w:uiPriority w:val="99"/>
    <w:semiHidden/>
    <w:unhideWhenUsed/>
    <w:rsid w:val="006B77B7"/>
    <w:rPr>
      <w:rFonts w:cs="Times New Roman"/>
      <w:color w:val="808080"/>
      <w:shd w:val="clear" w:color="auto" w:fill="E6E6E6"/>
    </w:rPr>
  </w:style>
  <w:style w:type="paragraph" w:customStyle="1" w:styleId="monica">
    <w:name w:val="monica"/>
    <w:basedOn w:val="Normal"/>
    <w:rsid w:val="006B77B7"/>
    <w:pPr>
      <w:suppressAutoHyphens w:val="0"/>
      <w:spacing w:before="100" w:beforeAutospacing="1" w:after="0" w:afterAutospacing="1" w:line="360" w:lineRule="auto"/>
      <w:ind w:firstLine="0"/>
      <w:contextualSpacing/>
      <w:jc w:val="both"/>
    </w:pPr>
    <w:rPr>
      <w:rFonts w:ascii="Bookman Old Style" w:hAnsi="Bookman Old Style"/>
      <w:szCs w:val="20"/>
      <w:lang w:eastAsia="en-US"/>
    </w:rPr>
  </w:style>
  <w:style w:type="paragraph" w:customStyle="1" w:styleId="dou-paragraph">
    <w:name w:val="dou-paragraph"/>
    <w:basedOn w:val="Normal"/>
    <w:rsid w:val="006B77B7"/>
    <w:pPr>
      <w:suppressAutoHyphens w:val="0"/>
      <w:spacing w:before="100" w:beforeAutospacing="1" w:after="100" w:afterAutospacing="1"/>
      <w:ind w:firstLine="0"/>
    </w:pPr>
    <w:rPr>
      <w:rFonts w:ascii="Times New Roman" w:hAnsi="Times New Roman"/>
    </w:rPr>
  </w:style>
  <w:style w:type="paragraph" w:customStyle="1" w:styleId="identifica">
    <w:name w:val="identifica"/>
    <w:basedOn w:val="Normal"/>
    <w:rsid w:val="006B77B7"/>
    <w:pPr>
      <w:suppressAutoHyphens w:val="0"/>
      <w:spacing w:before="100" w:beforeAutospacing="1" w:after="100" w:afterAutospacing="1"/>
      <w:ind w:firstLine="0"/>
    </w:pPr>
    <w:rPr>
      <w:rFonts w:ascii="Times New Roman" w:hAnsi="Times New Roman"/>
    </w:rPr>
  </w:style>
  <w:style w:type="paragraph" w:customStyle="1" w:styleId="artigo">
    <w:name w:val="artigo"/>
    <w:basedOn w:val="Normal"/>
    <w:rsid w:val="006B77B7"/>
    <w:pPr>
      <w:suppressAutoHyphens w:val="0"/>
      <w:spacing w:before="100" w:beforeAutospacing="1" w:after="100" w:afterAutospacing="1"/>
      <w:ind w:firstLine="0"/>
    </w:pPr>
    <w:rPr>
      <w:rFonts w:ascii="Times New Roman" w:hAnsi="Times New Roman"/>
    </w:rPr>
  </w:style>
  <w:style w:type="character" w:customStyle="1" w:styleId="ui-provider">
    <w:name w:val="ui-provider"/>
    <w:basedOn w:val="Fontepargpadro"/>
    <w:rsid w:val="006B77B7"/>
    <w:rPr>
      <w:rFonts w:cs="Times New Roman"/>
    </w:rPr>
  </w:style>
  <w:style w:type="character" w:styleId="HiperlinkVisitado">
    <w:name w:val="FollowedHyperlink"/>
    <w:basedOn w:val="Fontepargpadro"/>
    <w:uiPriority w:val="99"/>
    <w:unhideWhenUsed/>
    <w:rsid w:val="006B77B7"/>
    <w:rPr>
      <w:rFonts w:cs="Times New Roman"/>
      <w:color w:val="800080"/>
      <w:u w:val="single"/>
    </w:rPr>
  </w:style>
  <w:style w:type="character" w:customStyle="1" w:styleId="Ttulo2Char1">
    <w:name w:val="Título 2 Char1"/>
    <w:aliases w:val="Título 2 GAPEM Char1"/>
    <w:basedOn w:val="Fontepargpadro"/>
    <w:semiHidden/>
    <w:rsid w:val="006B77B7"/>
    <w:rPr>
      <w:rFonts w:eastAsiaTheme="majorEastAsia" w:cs="Times New Roman"/>
      <w:color w:val="365F91" w:themeColor="accent1" w:themeShade="BF"/>
    </w:rPr>
  </w:style>
  <w:style w:type="character" w:customStyle="1" w:styleId="Ttulo3Char1">
    <w:name w:val="Título 3 Char1"/>
    <w:aliases w:val="Título 3 GAPEM Char1"/>
    <w:basedOn w:val="Fontepargpadro"/>
    <w:semiHidden/>
    <w:rsid w:val="006B77B7"/>
    <w:rPr>
      <w:rFonts w:eastAsiaTheme="majorEastAsia" w:cs="Times New Roman"/>
      <w:color w:val="243F60" w:themeColor="accent1" w:themeShade="7F"/>
      <w:sz w:val="24"/>
      <w:szCs w:val="24"/>
    </w:rPr>
  </w:style>
  <w:style w:type="character" w:customStyle="1" w:styleId="Ttulo5Char1">
    <w:name w:val="Título 5 Char1"/>
    <w:aliases w:val="Título de Quadros GAPEM Char1,Título de QUADROS GAPEM Char1"/>
    <w:basedOn w:val="Fontepargpadro"/>
    <w:semiHidden/>
    <w:rsid w:val="006B77B7"/>
    <w:rPr>
      <w:rFonts w:eastAsiaTheme="majorEastAsia" w:cs="Times New Roman"/>
      <w:color w:val="365F91" w:themeColor="accent1" w:themeShade="BF"/>
    </w:rPr>
  </w:style>
  <w:style w:type="character" w:customStyle="1" w:styleId="Ttulo6Char1">
    <w:name w:val="Título 6 Char1"/>
    <w:aliases w:val="Título de Figuras GAPEM Char1,Título de FIGURAS GAPEM Char1"/>
    <w:basedOn w:val="Fontepargpadro"/>
    <w:semiHidden/>
    <w:rsid w:val="006B77B7"/>
    <w:rPr>
      <w:rFonts w:eastAsiaTheme="majorEastAsia" w:cs="Times New Roman"/>
      <w:color w:val="243F60" w:themeColor="accent1" w:themeShade="7F"/>
    </w:rPr>
  </w:style>
  <w:style w:type="paragraph" w:customStyle="1" w:styleId="msonormal0">
    <w:name w:val="msonormal"/>
    <w:basedOn w:val="Normal"/>
    <w:rsid w:val="006B77B7"/>
    <w:pPr>
      <w:suppressAutoHyphens w:val="0"/>
      <w:spacing w:before="100" w:beforeAutospacing="1" w:after="100" w:afterAutospacing="1"/>
      <w:ind w:firstLine="0"/>
    </w:pPr>
    <w:rPr>
      <w:rFonts w:ascii="Times New Roman" w:hAnsi="Times New Roman"/>
    </w:rPr>
  </w:style>
  <w:style w:type="character" w:customStyle="1" w:styleId="Ttulo7Char1">
    <w:name w:val="Título 7 Char1"/>
    <w:aliases w:val="Título 7 Bibliografia GAPEM Char1"/>
    <w:basedOn w:val="Fontepargpadro"/>
    <w:semiHidden/>
    <w:rsid w:val="006B77B7"/>
    <w:rPr>
      <w:rFonts w:eastAsiaTheme="majorEastAsia" w:cs="Times New Roman"/>
      <w:i/>
      <w:iCs/>
      <w:color w:val="243F60" w:themeColor="accent1" w:themeShade="7F"/>
    </w:rPr>
  </w:style>
  <w:style w:type="paragraph" w:styleId="Recuonormal">
    <w:name w:val="Normal Indent"/>
    <w:basedOn w:val="Normal"/>
    <w:uiPriority w:val="99"/>
    <w:unhideWhenUsed/>
    <w:rsid w:val="006B77B7"/>
    <w:pPr>
      <w:suppressAutoHyphens w:val="0"/>
      <w:spacing w:after="0" w:line="360" w:lineRule="auto"/>
      <w:ind w:left="708" w:firstLine="0"/>
      <w:jc w:val="both"/>
    </w:pPr>
    <w:rPr>
      <w:szCs w:val="20"/>
    </w:rPr>
  </w:style>
  <w:style w:type="paragraph" w:styleId="Commarcadores">
    <w:name w:val="List Bullet"/>
    <w:basedOn w:val="Normal"/>
    <w:uiPriority w:val="99"/>
    <w:unhideWhenUsed/>
    <w:qFormat/>
    <w:rsid w:val="006B77B7"/>
    <w:pPr>
      <w:numPr>
        <w:numId w:val="13"/>
      </w:numPr>
      <w:suppressAutoHyphens w:val="0"/>
      <w:spacing w:after="0"/>
      <w:contextualSpacing/>
    </w:pPr>
    <w:rPr>
      <w:rFonts w:asciiTheme="majorHAnsi" w:hAnsiTheme="majorHAnsi"/>
      <w:color w:val="808080" w:themeColor="background1" w:themeShade="80"/>
      <w:sz w:val="26"/>
      <w:szCs w:val="26"/>
      <w:lang w:val="pt-PT" w:eastAsia="en-US"/>
    </w:rPr>
  </w:style>
  <w:style w:type="paragraph" w:styleId="Numerada">
    <w:name w:val="List Number"/>
    <w:basedOn w:val="Normal"/>
    <w:uiPriority w:val="99"/>
    <w:unhideWhenUsed/>
    <w:rsid w:val="006B77B7"/>
    <w:pPr>
      <w:tabs>
        <w:tab w:val="num" w:pos="360"/>
      </w:tabs>
      <w:suppressAutoHyphens w:val="0"/>
      <w:spacing w:after="0" w:line="360" w:lineRule="auto"/>
      <w:ind w:left="360" w:hanging="360"/>
    </w:pPr>
    <w:rPr>
      <w:szCs w:val="20"/>
      <w:lang w:eastAsia="en-US"/>
    </w:rPr>
  </w:style>
  <w:style w:type="paragraph" w:styleId="Commarcadores2">
    <w:name w:val="List Bullet 2"/>
    <w:basedOn w:val="Normal"/>
    <w:uiPriority w:val="99"/>
    <w:semiHidden/>
    <w:unhideWhenUsed/>
    <w:rsid w:val="006B77B7"/>
    <w:pPr>
      <w:numPr>
        <w:ilvl w:val="1"/>
        <w:numId w:val="13"/>
      </w:numPr>
      <w:suppressAutoHyphens w:val="0"/>
      <w:spacing w:after="160"/>
      <w:contextualSpacing/>
    </w:pPr>
    <w:rPr>
      <w:rFonts w:asciiTheme="majorHAnsi" w:hAnsiTheme="majorHAnsi"/>
      <w:color w:val="808080" w:themeColor="background1" w:themeShade="80"/>
      <w:sz w:val="26"/>
      <w:szCs w:val="26"/>
      <w:lang w:val="pt-PT" w:eastAsia="en-US"/>
    </w:rPr>
  </w:style>
  <w:style w:type="paragraph" w:styleId="TextosemFormatao">
    <w:name w:val="Plain Text"/>
    <w:basedOn w:val="Normal"/>
    <w:link w:val="TextosemFormataoChar"/>
    <w:uiPriority w:val="99"/>
    <w:unhideWhenUsed/>
    <w:rsid w:val="006B77B7"/>
    <w:pPr>
      <w:suppressAutoHyphens w:val="0"/>
      <w:spacing w:after="0" w:line="360" w:lineRule="auto"/>
      <w:ind w:firstLine="0"/>
      <w:jc w:val="both"/>
    </w:pPr>
    <w:rPr>
      <w:rFonts w:ascii="Courier New" w:hAnsi="Courier New" w:cs="Courier New"/>
      <w:sz w:val="20"/>
      <w:szCs w:val="20"/>
      <w:lang w:eastAsia="en-US"/>
    </w:rPr>
  </w:style>
  <w:style w:type="character" w:customStyle="1" w:styleId="TextosemFormataoChar">
    <w:name w:val="Texto sem Formatação Char"/>
    <w:basedOn w:val="Fontepargpadro"/>
    <w:link w:val="TextosemFormatao"/>
    <w:uiPriority w:val="99"/>
    <w:locked/>
    <w:rsid w:val="006B77B7"/>
    <w:rPr>
      <w:rFonts w:ascii="Courier New" w:hAnsi="Courier New" w:cs="Courier New"/>
      <w:lang w:val="x-none" w:eastAsia="en-US"/>
    </w:rPr>
  </w:style>
  <w:style w:type="paragraph" w:styleId="CabealhodoSumrio">
    <w:name w:val="TOC Heading"/>
    <w:basedOn w:val="Ttulo1"/>
    <w:next w:val="Normal"/>
    <w:uiPriority w:val="39"/>
    <w:unhideWhenUsed/>
    <w:qFormat/>
    <w:rsid w:val="006B77B7"/>
    <w:pPr>
      <w:spacing w:before="240" w:beforeAutospacing="0" w:afterAutospacing="0" w:line="256" w:lineRule="auto"/>
      <w:ind w:firstLine="0"/>
      <w:contextualSpacing w:val="0"/>
      <w:jc w:val="left"/>
      <w:outlineLvl w:val="9"/>
    </w:pPr>
    <w:rPr>
      <w:b w:val="0"/>
      <w:bCs w:val="0"/>
      <w:sz w:val="32"/>
      <w:szCs w:val="32"/>
    </w:rPr>
  </w:style>
  <w:style w:type="character" w:customStyle="1" w:styleId="Caracteredottulodacapa1">
    <w:name w:val="Caractere do título da capa 1"/>
    <w:basedOn w:val="Ttulo1Char"/>
    <w:link w:val="Ttulodacapa1"/>
    <w:uiPriority w:val="10"/>
    <w:locked/>
    <w:rsid w:val="006B77B7"/>
    <w:rPr>
      <w:rFonts w:asciiTheme="majorHAnsi" w:eastAsiaTheme="majorEastAsia" w:hAnsiTheme="majorHAnsi" w:cs="Times New Roman"/>
      <w:b/>
      <w:bCs/>
      <w:color w:val="A6A6A6" w:themeColor="background1" w:themeShade="A6"/>
      <w:sz w:val="18"/>
      <w:szCs w:val="18"/>
      <w:lang w:val="pt-PT" w:eastAsia="x-none"/>
    </w:rPr>
  </w:style>
  <w:style w:type="paragraph" w:customStyle="1" w:styleId="Ttulodacapa1">
    <w:name w:val="Título da capa 1"/>
    <w:basedOn w:val="Normal"/>
    <w:link w:val="Caracteredottulodacapa1"/>
    <w:uiPriority w:val="10"/>
    <w:qFormat/>
    <w:rsid w:val="006B77B7"/>
    <w:pPr>
      <w:suppressAutoHyphens w:val="0"/>
      <w:spacing w:before="480" w:after="60"/>
      <w:ind w:firstLine="0"/>
    </w:pPr>
    <w:rPr>
      <w:rFonts w:asciiTheme="majorHAnsi" w:eastAsiaTheme="majorEastAsia" w:hAnsiTheme="majorHAnsi"/>
      <w:b/>
      <w:bCs/>
      <w:color w:val="A6A6A6" w:themeColor="background1" w:themeShade="A6"/>
      <w:sz w:val="36"/>
      <w:szCs w:val="18"/>
      <w:lang w:val="pt-PT"/>
    </w:rPr>
  </w:style>
  <w:style w:type="character" w:customStyle="1" w:styleId="Caracteredottulodacapa2">
    <w:name w:val="Caractere do título da capa 2"/>
    <w:basedOn w:val="Fontepargpadro"/>
    <w:link w:val="Ttulodacapa2"/>
    <w:uiPriority w:val="10"/>
    <w:locked/>
    <w:rsid w:val="006B77B7"/>
    <w:rPr>
      <w:rFonts w:cs="Times New Roman"/>
      <w:color w:val="4F81BD" w:themeColor="accent1"/>
      <w:sz w:val="44"/>
      <w:szCs w:val="44"/>
    </w:rPr>
  </w:style>
  <w:style w:type="paragraph" w:customStyle="1" w:styleId="Ttulodacapa2">
    <w:name w:val="Título da capa 2"/>
    <w:basedOn w:val="Normal"/>
    <w:next w:val="Normal"/>
    <w:link w:val="Caracteredottulodacapa2"/>
    <w:uiPriority w:val="10"/>
    <w:qFormat/>
    <w:rsid w:val="006B77B7"/>
    <w:pPr>
      <w:suppressAutoHyphens w:val="0"/>
      <w:spacing w:after="160"/>
      <w:ind w:firstLine="0"/>
    </w:pPr>
    <w:rPr>
      <w:rFonts w:ascii="Calibri" w:hAnsi="Calibri"/>
      <w:color w:val="4F81BD" w:themeColor="accent1"/>
      <w:sz w:val="44"/>
      <w:szCs w:val="44"/>
    </w:rPr>
  </w:style>
  <w:style w:type="paragraph" w:customStyle="1" w:styleId="NotaTcnica-TtuloI">
    <w:name w:val="Nota Técnica - Título I"/>
    <w:basedOn w:val="Normal"/>
    <w:rsid w:val="006B77B7"/>
    <w:pPr>
      <w:keepNext/>
      <w:numPr>
        <w:numId w:val="2"/>
      </w:numPr>
      <w:tabs>
        <w:tab w:val="clear" w:pos="360"/>
        <w:tab w:val="num" w:pos="432"/>
      </w:tabs>
      <w:suppressAutoHyphens w:val="0"/>
      <w:spacing w:after="0" w:line="360" w:lineRule="auto"/>
      <w:ind w:left="432" w:hanging="432"/>
      <w:jc w:val="both"/>
      <w:outlineLvl w:val="0"/>
    </w:pPr>
    <w:rPr>
      <w:b/>
      <w:sz w:val="28"/>
      <w:szCs w:val="20"/>
    </w:rPr>
  </w:style>
  <w:style w:type="character" w:customStyle="1" w:styleId="TituloAdilson1Char">
    <w:name w:val="Titulo Adilson 1 Char"/>
    <w:basedOn w:val="PargrafodaListaChar"/>
    <w:link w:val="TituloAdilson1"/>
    <w:locked/>
    <w:rsid w:val="006B77B7"/>
    <w:rPr>
      <w:rFonts w:eastAsiaTheme="majorEastAsia" w:cs="Times New Roman"/>
      <w:color w:val="4A442A" w:themeColor="background2" w:themeShade="40"/>
      <w:kern w:val="28"/>
      <w:sz w:val="48"/>
      <w:szCs w:val="48"/>
      <w:lang w:val="x-none" w:eastAsia="en-US"/>
    </w:rPr>
  </w:style>
  <w:style w:type="paragraph" w:customStyle="1" w:styleId="TituloAdilson1">
    <w:name w:val="Titulo Adilson 1"/>
    <w:basedOn w:val="PargrafodaLista"/>
    <w:link w:val="TituloAdilson1Char"/>
    <w:qFormat/>
    <w:rsid w:val="006B77B7"/>
    <w:pPr>
      <w:numPr>
        <w:numId w:val="3"/>
      </w:numPr>
      <w:pBdr>
        <w:bottom w:val="single" w:sz="18" w:space="1" w:color="4BACC6" w:themeColor="accent5"/>
      </w:pBdr>
      <w:tabs>
        <w:tab w:val="clear" w:pos="643"/>
      </w:tabs>
      <w:spacing w:before="160" w:after="0" w:line="256" w:lineRule="auto"/>
      <w:ind w:left="4613"/>
      <w:contextualSpacing w:val="0"/>
    </w:pPr>
    <w:rPr>
      <w:rFonts w:eastAsiaTheme="majorEastAsia"/>
      <w:color w:val="4A442A" w:themeColor="background2" w:themeShade="40"/>
      <w:kern w:val="28"/>
      <w:sz w:val="48"/>
      <w:szCs w:val="48"/>
    </w:rPr>
  </w:style>
  <w:style w:type="character" w:customStyle="1" w:styleId="QuadroChar">
    <w:name w:val="Quadro Char"/>
    <w:link w:val="Quadro"/>
    <w:locked/>
    <w:rsid w:val="006B77B7"/>
    <w:rPr>
      <w:rFonts w:ascii="Times New Roman" w:hAnsi="Times New Roman" w:cs="Times New Roman"/>
      <w:b/>
      <w:color w:val="0000FF"/>
    </w:rPr>
  </w:style>
  <w:style w:type="character" w:customStyle="1" w:styleId="TituloVIVAChar">
    <w:name w:val="Titulo VIVA Char"/>
    <w:basedOn w:val="TituloAdilson1Char"/>
    <w:link w:val="TituloVIVA"/>
    <w:locked/>
    <w:rsid w:val="006B77B7"/>
    <w:rPr>
      <w:rFonts w:ascii="Segoe UI Light" w:eastAsiaTheme="majorEastAsia" w:hAnsi="Segoe UI Light" w:cs="Segoe UI Light"/>
      <w:color w:val="4A442A" w:themeColor="background2" w:themeShade="40"/>
      <w:kern w:val="28"/>
      <w:sz w:val="28"/>
      <w:szCs w:val="28"/>
      <w:lang w:val="x-none" w:eastAsia="en-US"/>
    </w:rPr>
  </w:style>
  <w:style w:type="paragraph" w:customStyle="1" w:styleId="TituloVIVA">
    <w:name w:val="Titulo VIVA"/>
    <w:basedOn w:val="TituloAdilson1"/>
    <w:link w:val="TituloVIVAChar"/>
    <w:qFormat/>
    <w:rsid w:val="006B77B7"/>
    <w:pPr>
      <w:spacing w:before="0"/>
    </w:pPr>
    <w:rPr>
      <w:rFonts w:ascii="Segoe UI Light" w:hAnsi="Segoe UI Light" w:cs="Segoe UI Light"/>
      <w:szCs w:val="28"/>
    </w:rPr>
  </w:style>
  <w:style w:type="paragraph" w:customStyle="1" w:styleId="NotaTcnica-TtuloII">
    <w:name w:val="Nota Técnica - Título II"/>
    <w:basedOn w:val="Normal"/>
    <w:rsid w:val="006B77B7"/>
    <w:pPr>
      <w:keepNext/>
      <w:tabs>
        <w:tab w:val="num" w:pos="576"/>
      </w:tabs>
      <w:suppressAutoHyphens w:val="0"/>
      <w:spacing w:after="0" w:line="360" w:lineRule="auto"/>
      <w:ind w:left="576" w:hanging="576"/>
      <w:jc w:val="both"/>
      <w:outlineLvl w:val="1"/>
    </w:pPr>
    <w:rPr>
      <w:b/>
      <w:szCs w:val="20"/>
    </w:rPr>
  </w:style>
  <w:style w:type="paragraph" w:customStyle="1" w:styleId="EstiloRecuodecorpodetextoGeorgia">
    <w:name w:val="Estilo Recuo de corpo de texto + Georgia"/>
    <w:basedOn w:val="Recuodecorpodetexto"/>
    <w:autoRedefine/>
    <w:rsid w:val="006B77B7"/>
    <w:pPr>
      <w:numPr>
        <w:numId w:val="15"/>
      </w:numPr>
      <w:tabs>
        <w:tab w:val="left" w:pos="1276"/>
      </w:tabs>
      <w:spacing w:before="100" w:beforeAutospacing="1" w:after="0" w:line="360" w:lineRule="auto"/>
      <w:jc w:val="both"/>
    </w:pPr>
    <w:rPr>
      <w:sz w:val="26"/>
      <w:szCs w:val="26"/>
    </w:rPr>
  </w:style>
  <w:style w:type="paragraph" w:customStyle="1" w:styleId="TABELA0">
    <w:name w:val="TABELA"/>
    <w:basedOn w:val="Legenda"/>
    <w:rsid w:val="006B77B7"/>
    <w:pPr>
      <w:suppressLineNumbers w:val="0"/>
      <w:suppressAutoHyphens w:val="0"/>
      <w:spacing w:before="0" w:after="0" w:line="360" w:lineRule="auto"/>
      <w:ind w:firstLine="0"/>
      <w:jc w:val="center"/>
    </w:pPr>
    <w:rPr>
      <w:rFonts w:ascii="Bookman Old Style" w:hAnsi="Bookman Old Style" w:cs="Times New Roman"/>
      <w:b/>
      <w:bCs/>
      <w:i w:val="0"/>
      <w:iCs w:val="0"/>
      <w:color w:val="008000"/>
      <w:sz w:val="22"/>
      <w:szCs w:val="22"/>
      <w:lang w:eastAsia="es-ES"/>
    </w:rPr>
  </w:style>
  <w:style w:type="paragraph" w:customStyle="1" w:styleId="email2">
    <w:name w:val="email 2"/>
    <w:basedOn w:val="email"/>
    <w:autoRedefine/>
    <w:rsid w:val="006B77B7"/>
    <w:pPr>
      <w:spacing w:before="0" w:beforeAutospacing="0" w:after="0" w:afterAutospacing="0" w:line="240" w:lineRule="auto"/>
      <w:ind w:left="0"/>
      <w:contextualSpacing w:val="0"/>
    </w:pPr>
    <w:rPr>
      <w:sz w:val="24"/>
    </w:rPr>
  </w:style>
  <w:style w:type="paragraph" w:customStyle="1" w:styleId="BNDES">
    <w:name w:val="BNDES"/>
    <w:rsid w:val="006B77B7"/>
    <w:pPr>
      <w:suppressAutoHyphens w:val="0"/>
      <w:jc w:val="both"/>
    </w:pPr>
    <w:rPr>
      <w:rFonts w:ascii="Arial" w:hAnsi="Arial" w:cs="Times New Roman"/>
      <w:sz w:val="24"/>
    </w:rPr>
  </w:style>
  <w:style w:type="paragraph" w:customStyle="1" w:styleId="DefinitionList">
    <w:name w:val="Definition List"/>
    <w:basedOn w:val="Normal"/>
    <w:next w:val="Normal"/>
    <w:rsid w:val="006B77B7"/>
    <w:pPr>
      <w:suppressAutoHyphens w:val="0"/>
      <w:snapToGrid w:val="0"/>
      <w:spacing w:after="0"/>
      <w:ind w:left="360" w:firstLine="0"/>
    </w:pPr>
    <w:rPr>
      <w:rFonts w:ascii="Times New Roman" w:hAnsi="Times New Roman"/>
      <w:szCs w:val="20"/>
      <w:lang w:eastAsia="en-US"/>
    </w:rPr>
  </w:style>
  <w:style w:type="paragraph" w:customStyle="1" w:styleId="NotaTcnica-TtuloIII">
    <w:name w:val="Nota Técnica - Título III"/>
    <w:basedOn w:val="Normal"/>
    <w:rsid w:val="006B77B7"/>
    <w:pPr>
      <w:keepNext/>
      <w:tabs>
        <w:tab w:val="num" w:pos="720"/>
      </w:tabs>
      <w:suppressAutoHyphens w:val="0"/>
      <w:spacing w:after="0" w:line="360" w:lineRule="auto"/>
      <w:ind w:firstLine="0"/>
      <w:jc w:val="both"/>
      <w:outlineLvl w:val="2"/>
    </w:pPr>
    <w:rPr>
      <w:b/>
      <w:szCs w:val="20"/>
    </w:rPr>
  </w:style>
  <w:style w:type="paragraph" w:customStyle="1" w:styleId="NTttulo2">
    <w:name w:val="NT título 2"/>
    <w:basedOn w:val="NTtitulo1"/>
    <w:next w:val="NTcorpo"/>
    <w:rsid w:val="006B77B7"/>
    <w:rPr>
      <w:smallCaps w:val="0"/>
      <w:sz w:val="28"/>
    </w:rPr>
  </w:style>
  <w:style w:type="paragraph" w:customStyle="1" w:styleId="NTtitulo1">
    <w:name w:val="NT titulo 1"/>
    <w:basedOn w:val="Normal"/>
    <w:next w:val="NTttulo2"/>
    <w:rsid w:val="006B77B7"/>
    <w:pPr>
      <w:suppressAutoHyphens w:val="0"/>
      <w:spacing w:after="0" w:line="360" w:lineRule="auto"/>
      <w:ind w:firstLine="0"/>
      <w:jc w:val="both"/>
    </w:pPr>
    <w:rPr>
      <w:b/>
      <w:smallCaps/>
      <w:sz w:val="32"/>
      <w:szCs w:val="20"/>
    </w:rPr>
  </w:style>
  <w:style w:type="paragraph" w:customStyle="1" w:styleId="NTcorpo">
    <w:name w:val="NT corpo"/>
    <w:basedOn w:val="NTtitulo1"/>
    <w:rsid w:val="006B77B7"/>
    <w:rPr>
      <w:b w:val="0"/>
      <w:smallCaps w:val="0"/>
      <w:sz w:val="26"/>
    </w:rPr>
  </w:style>
  <w:style w:type="paragraph" w:customStyle="1" w:styleId="1">
    <w:name w:val="1"/>
    <w:basedOn w:val="Normal"/>
    <w:next w:val="Normal"/>
    <w:semiHidden/>
    <w:rsid w:val="006B77B7"/>
    <w:pPr>
      <w:suppressAutoHyphens w:val="0"/>
      <w:spacing w:before="120" w:after="0" w:line="360" w:lineRule="auto"/>
      <w:ind w:firstLine="0"/>
      <w:jc w:val="both"/>
    </w:pPr>
    <w:rPr>
      <w:rFonts w:cs="Arial"/>
      <w:b/>
      <w:bCs/>
      <w:lang w:eastAsia="en-US"/>
    </w:rPr>
  </w:style>
  <w:style w:type="paragraph" w:customStyle="1" w:styleId="Ttulo6TtulodeFigurasGAPEMTtulodeFIGURASGAPEM">
    <w:name w:val="Título 6.Título de Figuras GAPEM.Título de FIGURAS GAPEM"/>
    <w:basedOn w:val="Normal"/>
    <w:next w:val="Normal"/>
    <w:rsid w:val="006B77B7"/>
    <w:pPr>
      <w:keepNext/>
      <w:tabs>
        <w:tab w:val="num" w:pos="1440"/>
      </w:tabs>
      <w:suppressAutoHyphens w:val="0"/>
      <w:spacing w:after="0" w:line="360" w:lineRule="auto"/>
      <w:ind w:firstLine="0"/>
      <w:jc w:val="center"/>
      <w:outlineLvl w:val="5"/>
    </w:pPr>
    <w:rPr>
      <w:b/>
      <w:color w:val="0000FF"/>
      <w:sz w:val="20"/>
      <w:szCs w:val="20"/>
    </w:rPr>
  </w:style>
  <w:style w:type="paragraph" w:customStyle="1" w:styleId="Ttulo5TtulodeQuadrosGAPEMTtulodeQUADROSGAPEM">
    <w:name w:val="Título 5.Título de Quadros GAPEM.Título de QUADROS GAPEM"/>
    <w:basedOn w:val="Normal"/>
    <w:next w:val="Normal"/>
    <w:rsid w:val="006B77B7"/>
    <w:pPr>
      <w:keepNext/>
      <w:tabs>
        <w:tab w:val="num" w:pos="1440"/>
      </w:tabs>
      <w:suppressAutoHyphens w:val="0"/>
      <w:spacing w:after="0" w:line="360" w:lineRule="auto"/>
      <w:ind w:left="360" w:hanging="360"/>
      <w:jc w:val="center"/>
      <w:outlineLvl w:val="4"/>
    </w:pPr>
    <w:rPr>
      <w:b/>
      <w:color w:val="0000FF"/>
      <w:sz w:val="20"/>
      <w:szCs w:val="20"/>
      <w:lang w:eastAsia="en-US"/>
    </w:rPr>
  </w:style>
  <w:style w:type="paragraph" w:customStyle="1" w:styleId="xl28">
    <w:name w:val="xl28"/>
    <w:basedOn w:val="Normal"/>
    <w:rsid w:val="006B77B7"/>
    <w:pPr>
      <w:pBdr>
        <w:top w:val="single" w:sz="8" w:space="0" w:color="auto"/>
        <w:left w:val="single" w:sz="4" w:space="0" w:color="auto"/>
        <w:bottom w:val="single" w:sz="8" w:space="0" w:color="auto"/>
        <w:right w:val="single" w:sz="4" w:space="0" w:color="auto"/>
      </w:pBdr>
      <w:shd w:val="clear" w:color="auto" w:fill="0000FF"/>
      <w:suppressAutoHyphens w:val="0"/>
      <w:spacing w:before="100" w:beforeAutospacing="1" w:after="100" w:afterAutospacing="1"/>
      <w:ind w:firstLine="0"/>
      <w:jc w:val="center"/>
    </w:pPr>
    <w:rPr>
      <w:rFonts w:cs="Arial"/>
      <w:b/>
      <w:bCs/>
      <w:color w:val="FFFFFF"/>
      <w:sz w:val="14"/>
      <w:szCs w:val="14"/>
    </w:rPr>
  </w:style>
  <w:style w:type="paragraph" w:customStyle="1" w:styleId="Pontosquemerecemateno">
    <w:name w:val="Pontos que merecem atenção"/>
    <w:basedOn w:val="Recuodecorpodetexto"/>
    <w:autoRedefine/>
    <w:rsid w:val="006B77B7"/>
    <w:pPr>
      <w:spacing w:after="0" w:line="360" w:lineRule="auto"/>
      <w:ind w:left="0" w:firstLine="1134"/>
      <w:jc w:val="both"/>
    </w:pPr>
    <w:rPr>
      <w:rFonts w:ascii="Arial" w:hAnsi="Arial"/>
      <w:color w:val="FF0000"/>
      <w:sz w:val="24"/>
      <w:szCs w:val="20"/>
    </w:rPr>
  </w:style>
  <w:style w:type="paragraph" w:customStyle="1" w:styleId="font5">
    <w:name w:val="font5"/>
    <w:basedOn w:val="Normal"/>
    <w:rsid w:val="006B77B7"/>
    <w:pPr>
      <w:suppressAutoHyphens w:val="0"/>
      <w:spacing w:before="100" w:beforeAutospacing="1" w:after="100" w:afterAutospacing="1"/>
      <w:ind w:firstLine="0"/>
    </w:pPr>
    <w:rPr>
      <w:rFonts w:cs="Arial"/>
      <w:b/>
      <w:bCs/>
      <w:sz w:val="20"/>
      <w:szCs w:val="20"/>
    </w:rPr>
  </w:style>
  <w:style w:type="paragraph" w:customStyle="1" w:styleId="xl65">
    <w:name w:val="xl65"/>
    <w:basedOn w:val="Normal"/>
    <w:rsid w:val="006B77B7"/>
    <w:pPr>
      <w:pBdr>
        <w:top w:val="single" w:sz="4" w:space="0" w:color="auto"/>
        <w:left w:val="double" w:sz="6" w:space="0" w:color="auto"/>
        <w:bottom w:val="single" w:sz="4" w:space="0" w:color="auto"/>
      </w:pBdr>
      <w:suppressAutoHyphens w:val="0"/>
      <w:spacing w:before="100" w:beforeAutospacing="1" w:after="100" w:afterAutospacing="1"/>
      <w:ind w:firstLine="0"/>
    </w:pPr>
    <w:rPr>
      <w:rFonts w:cs="Arial"/>
    </w:rPr>
  </w:style>
  <w:style w:type="paragraph" w:customStyle="1" w:styleId="xl66">
    <w:name w:val="xl66"/>
    <w:basedOn w:val="Normal"/>
    <w:rsid w:val="006B77B7"/>
    <w:pPr>
      <w:pBdr>
        <w:top w:val="single" w:sz="4"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67">
    <w:name w:val="xl67"/>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68">
    <w:name w:val="xl68"/>
    <w:basedOn w:val="Normal"/>
    <w:rsid w:val="006B77B7"/>
    <w:pPr>
      <w:pBdr>
        <w:top w:val="single" w:sz="4" w:space="0" w:color="auto"/>
        <w:left w:val="double" w:sz="6" w:space="0" w:color="auto"/>
        <w:bottom w:val="double" w:sz="6" w:space="0" w:color="auto"/>
      </w:pBdr>
      <w:suppressAutoHyphens w:val="0"/>
      <w:spacing w:before="100" w:beforeAutospacing="1" w:after="100" w:afterAutospacing="1"/>
      <w:ind w:firstLine="0"/>
    </w:pPr>
    <w:rPr>
      <w:rFonts w:cs="Arial"/>
    </w:rPr>
  </w:style>
  <w:style w:type="paragraph" w:customStyle="1" w:styleId="xl69">
    <w:name w:val="xl69"/>
    <w:basedOn w:val="Normal"/>
    <w:rsid w:val="006B77B7"/>
    <w:pPr>
      <w:pBdr>
        <w:top w:val="single" w:sz="4" w:space="0" w:color="auto"/>
        <w:bottom w:val="double" w:sz="6" w:space="0" w:color="auto"/>
      </w:pBdr>
      <w:suppressAutoHyphens w:val="0"/>
      <w:spacing w:before="100" w:beforeAutospacing="1" w:after="100" w:afterAutospacing="1"/>
      <w:ind w:firstLine="0"/>
    </w:pPr>
    <w:rPr>
      <w:rFonts w:cs="Arial"/>
    </w:rPr>
  </w:style>
  <w:style w:type="paragraph" w:customStyle="1" w:styleId="xl70">
    <w:name w:val="xl70"/>
    <w:basedOn w:val="Normal"/>
    <w:rsid w:val="006B77B7"/>
    <w:pPr>
      <w:pBdr>
        <w:bottom w:val="double" w:sz="6" w:space="0" w:color="auto"/>
        <w:right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71">
    <w:name w:val="xl71"/>
    <w:basedOn w:val="Normal"/>
    <w:rsid w:val="006B77B7"/>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72">
    <w:name w:val="xl72"/>
    <w:basedOn w:val="Normal"/>
    <w:rsid w:val="006B77B7"/>
    <w:pPr>
      <w:suppressAutoHyphens w:val="0"/>
      <w:spacing w:before="100" w:beforeAutospacing="1" w:after="100" w:afterAutospacing="1"/>
      <w:ind w:firstLine="0"/>
    </w:pPr>
    <w:rPr>
      <w:rFonts w:ascii="Arial Unicode MS" w:hAnsi="Arial Unicode MS" w:cs="Arial Unicode MS"/>
    </w:rPr>
  </w:style>
  <w:style w:type="paragraph" w:customStyle="1" w:styleId="xl73">
    <w:name w:val="xl73"/>
    <w:basedOn w:val="Normal"/>
    <w:rsid w:val="006B77B7"/>
    <w:pPr>
      <w:pBdr>
        <w:lef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74">
    <w:name w:val="xl74"/>
    <w:basedOn w:val="Normal"/>
    <w:rsid w:val="006B77B7"/>
    <w:pPr>
      <w:suppressAutoHyphens w:val="0"/>
      <w:spacing w:before="100" w:beforeAutospacing="1" w:after="100" w:afterAutospacing="1"/>
      <w:ind w:firstLine="0"/>
      <w:jc w:val="center"/>
    </w:pPr>
    <w:rPr>
      <w:rFonts w:ascii="Arial Unicode MS" w:hAnsi="Arial Unicode MS" w:cs="Arial Unicode MS"/>
      <w:b/>
      <w:bCs/>
      <w:color w:val="333399"/>
      <w:sz w:val="27"/>
      <w:szCs w:val="27"/>
    </w:rPr>
  </w:style>
  <w:style w:type="paragraph" w:customStyle="1" w:styleId="xl75">
    <w:name w:val="xl75"/>
    <w:basedOn w:val="Normal"/>
    <w:rsid w:val="006B77B7"/>
    <w:pPr>
      <w:suppressAutoHyphens w:val="0"/>
      <w:spacing w:before="100" w:beforeAutospacing="1" w:after="100" w:afterAutospacing="1"/>
      <w:ind w:firstLine="0"/>
    </w:pPr>
    <w:rPr>
      <w:rFonts w:cs="Arial"/>
      <w:b/>
      <w:bCs/>
      <w:color w:val="333399"/>
    </w:rPr>
  </w:style>
  <w:style w:type="paragraph" w:customStyle="1" w:styleId="xl76">
    <w:name w:val="xl76"/>
    <w:basedOn w:val="Normal"/>
    <w:rsid w:val="006B77B7"/>
    <w:pPr>
      <w:suppressAutoHyphens w:val="0"/>
      <w:spacing w:before="100" w:beforeAutospacing="1" w:after="100" w:afterAutospacing="1"/>
      <w:ind w:firstLine="0"/>
    </w:pPr>
    <w:rPr>
      <w:rFonts w:cs="Arial"/>
      <w:color w:val="333399"/>
    </w:rPr>
  </w:style>
  <w:style w:type="paragraph" w:customStyle="1" w:styleId="xl77">
    <w:name w:val="xl77"/>
    <w:basedOn w:val="Normal"/>
    <w:rsid w:val="006B77B7"/>
    <w:pPr>
      <w:suppressAutoHyphens w:val="0"/>
      <w:spacing w:before="100" w:beforeAutospacing="1" w:after="100" w:afterAutospacing="1"/>
      <w:ind w:firstLine="0"/>
    </w:pPr>
    <w:rPr>
      <w:rFonts w:ascii="Arial Unicode MS" w:hAnsi="Arial Unicode MS" w:cs="Arial Unicode MS"/>
    </w:rPr>
  </w:style>
  <w:style w:type="paragraph" w:customStyle="1" w:styleId="xl78">
    <w:name w:val="xl78"/>
    <w:basedOn w:val="Normal"/>
    <w:rsid w:val="006B77B7"/>
    <w:pPr>
      <w:pBdr>
        <w:left w:val="double" w:sz="6" w:space="0" w:color="auto"/>
      </w:pBd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79">
    <w:name w:val="xl79"/>
    <w:basedOn w:val="Normal"/>
    <w:rsid w:val="006B77B7"/>
    <w:pP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80">
    <w:name w:val="xl80"/>
    <w:basedOn w:val="Normal"/>
    <w:rsid w:val="006B77B7"/>
    <w:pPr>
      <w:pBdr>
        <w:left w:val="double" w:sz="6" w:space="0" w:color="auto"/>
      </w:pBdr>
      <w:suppressAutoHyphens w:val="0"/>
      <w:spacing w:before="100" w:beforeAutospacing="1" w:after="100" w:afterAutospacing="1"/>
      <w:ind w:firstLine="0"/>
    </w:pPr>
    <w:rPr>
      <w:rFonts w:ascii="Arial Unicode MS" w:hAnsi="Arial Unicode MS" w:cs="Arial Unicode MS"/>
      <w:color w:val="000000"/>
      <w:sz w:val="16"/>
      <w:szCs w:val="16"/>
    </w:rPr>
  </w:style>
  <w:style w:type="paragraph" w:customStyle="1" w:styleId="xl81">
    <w:name w:val="xl81"/>
    <w:basedOn w:val="Normal"/>
    <w:rsid w:val="006B77B7"/>
    <w:pPr>
      <w:suppressAutoHyphens w:val="0"/>
      <w:spacing w:before="100" w:beforeAutospacing="1" w:after="100" w:afterAutospacing="1"/>
      <w:ind w:firstLine="0"/>
    </w:pPr>
    <w:rPr>
      <w:rFonts w:ascii="Arial Unicode MS" w:hAnsi="Arial Unicode MS" w:cs="Arial Unicode MS"/>
      <w:color w:val="000000"/>
      <w:sz w:val="16"/>
      <w:szCs w:val="16"/>
    </w:rPr>
  </w:style>
  <w:style w:type="paragraph" w:customStyle="1" w:styleId="xl82">
    <w:name w:val="xl82"/>
    <w:basedOn w:val="Normal"/>
    <w:rsid w:val="006B77B7"/>
    <w:pPr>
      <w:pBdr>
        <w:top w:val="double" w:sz="6" w:space="0" w:color="auto"/>
        <w:bottom w:val="double" w:sz="6" w:space="0" w:color="auto"/>
      </w:pBdr>
      <w:suppressAutoHyphens w:val="0"/>
      <w:spacing w:before="100" w:beforeAutospacing="1" w:after="100" w:afterAutospacing="1"/>
      <w:ind w:firstLine="0"/>
    </w:pPr>
    <w:rPr>
      <w:rFonts w:cs="Arial"/>
      <w:color w:val="000000"/>
    </w:rPr>
  </w:style>
  <w:style w:type="paragraph" w:customStyle="1" w:styleId="xl83">
    <w:name w:val="xl83"/>
    <w:basedOn w:val="Normal"/>
    <w:rsid w:val="006B77B7"/>
    <w:pPr>
      <w:suppressAutoHyphens w:val="0"/>
      <w:spacing w:before="100" w:beforeAutospacing="1" w:after="100" w:afterAutospacing="1"/>
      <w:ind w:firstLine="0"/>
    </w:pPr>
    <w:rPr>
      <w:rFonts w:ascii="Arial Unicode MS" w:hAnsi="Arial Unicode MS" w:cs="Arial Unicode MS"/>
      <w:color w:val="FF0000"/>
      <w:sz w:val="16"/>
      <w:szCs w:val="16"/>
    </w:rPr>
  </w:style>
  <w:style w:type="paragraph" w:customStyle="1" w:styleId="xl84">
    <w:name w:val="xl84"/>
    <w:basedOn w:val="Normal"/>
    <w:rsid w:val="006B77B7"/>
    <w:pPr>
      <w:suppressAutoHyphens w:val="0"/>
      <w:spacing w:before="100" w:beforeAutospacing="1" w:after="100" w:afterAutospacing="1"/>
      <w:ind w:firstLine="0"/>
    </w:pPr>
    <w:rPr>
      <w:rFonts w:cs="Arial"/>
    </w:rPr>
  </w:style>
  <w:style w:type="paragraph" w:customStyle="1" w:styleId="xl85">
    <w:name w:val="xl85"/>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86">
    <w:name w:val="xl86"/>
    <w:basedOn w:val="Normal"/>
    <w:rsid w:val="006B77B7"/>
    <w:pPr>
      <w:pBdr>
        <w:top w:val="single" w:sz="4"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87">
    <w:name w:val="xl87"/>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88">
    <w:name w:val="xl88"/>
    <w:basedOn w:val="Normal"/>
    <w:rsid w:val="006B77B7"/>
    <w:pPr>
      <w:pBdr>
        <w:top w:val="single" w:sz="4" w:space="0" w:color="auto"/>
        <w:left w:val="double" w:sz="6" w:space="0" w:color="auto"/>
        <w:bottom w:val="single" w:sz="4" w:space="0" w:color="auto"/>
      </w:pBdr>
      <w:suppressAutoHyphens w:val="0"/>
      <w:spacing w:before="100" w:beforeAutospacing="1" w:after="100" w:afterAutospacing="1"/>
      <w:ind w:firstLine="0"/>
    </w:pPr>
    <w:rPr>
      <w:rFonts w:cs="Arial"/>
    </w:rPr>
  </w:style>
  <w:style w:type="paragraph" w:customStyle="1" w:styleId="xl89">
    <w:name w:val="xl89"/>
    <w:basedOn w:val="Normal"/>
    <w:rsid w:val="006B77B7"/>
    <w:pPr>
      <w:pBdr>
        <w:top w:val="single" w:sz="4" w:space="0" w:color="auto"/>
        <w:bottom w:val="single" w:sz="4" w:space="0" w:color="auto"/>
      </w:pBdr>
      <w:suppressAutoHyphens w:val="0"/>
      <w:spacing w:before="100" w:beforeAutospacing="1" w:after="100" w:afterAutospacing="1"/>
      <w:ind w:firstLine="0"/>
    </w:pPr>
    <w:rPr>
      <w:rFonts w:cs="Arial"/>
    </w:rPr>
  </w:style>
  <w:style w:type="paragraph" w:customStyle="1" w:styleId="font6">
    <w:name w:val="font6"/>
    <w:basedOn w:val="Normal"/>
    <w:rsid w:val="006B77B7"/>
    <w:pPr>
      <w:suppressAutoHyphens w:val="0"/>
      <w:spacing w:before="100" w:beforeAutospacing="1" w:after="100" w:afterAutospacing="1"/>
      <w:ind w:firstLine="0"/>
    </w:pPr>
    <w:rPr>
      <w:rFonts w:cs="Arial"/>
      <w:b/>
      <w:bCs/>
      <w:sz w:val="14"/>
      <w:szCs w:val="14"/>
    </w:rPr>
  </w:style>
  <w:style w:type="paragraph" w:customStyle="1" w:styleId="xl90">
    <w:name w:val="xl90"/>
    <w:basedOn w:val="Normal"/>
    <w:rsid w:val="006B77B7"/>
    <w:pPr>
      <w:pBdr>
        <w:top w:val="double" w:sz="6" w:space="0" w:color="auto"/>
        <w:bottom w:val="double" w:sz="6" w:space="0" w:color="auto"/>
        <w:right w:val="single" w:sz="4" w:space="0" w:color="auto"/>
      </w:pBd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91">
    <w:name w:val="xl91"/>
    <w:basedOn w:val="Normal"/>
    <w:rsid w:val="006B77B7"/>
    <w:pPr>
      <w:pBdr>
        <w:top w:val="double" w:sz="6" w:space="0" w:color="auto"/>
        <w:bottom w:val="double" w:sz="6" w:space="0" w:color="auto"/>
        <w:right w:val="double" w:sz="6" w:space="0" w:color="auto"/>
      </w:pBd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92">
    <w:name w:val="xl92"/>
    <w:basedOn w:val="Normal"/>
    <w:rsid w:val="006B77B7"/>
    <w:pPr>
      <w:pBdr>
        <w:top w:val="double" w:sz="6" w:space="0" w:color="auto"/>
        <w:left w:val="double" w:sz="6" w:space="0" w:color="auto"/>
        <w:bottom w:val="single" w:sz="4" w:space="0" w:color="auto"/>
      </w:pBdr>
      <w:suppressAutoHyphens w:val="0"/>
      <w:spacing w:before="100" w:beforeAutospacing="1" w:after="100" w:afterAutospacing="1"/>
      <w:ind w:firstLine="0"/>
    </w:pPr>
    <w:rPr>
      <w:rFonts w:cs="Arial"/>
    </w:rPr>
  </w:style>
  <w:style w:type="paragraph" w:customStyle="1" w:styleId="xl93">
    <w:name w:val="xl93"/>
    <w:basedOn w:val="Normal"/>
    <w:rsid w:val="006B77B7"/>
    <w:pPr>
      <w:pBdr>
        <w:top w:val="double" w:sz="6"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94">
    <w:name w:val="xl94"/>
    <w:basedOn w:val="Normal"/>
    <w:rsid w:val="006B77B7"/>
    <w:pPr>
      <w:pBdr>
        <w:top w:val="double" w:sz="6"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95">
    <w:name w:val="xl95"/>
    <w:basedOn w:val="Normal"/>
    <w:rsid w:val="006B77B7"/>
    <w:pPr>
      <w:pBdr>
        <w:top w:val="single" w:sz="4" w:space="0" w:color="auto"/>
        <w:left w:val="double" w:sz="6" w:space="0" w:color="auto"/>
        <w:bottom w:val="single" w:sz="4" w:space="0" w:color="auto"/>
      </w:pBdr>
      <w:suppressAutoHyphens w:val="0"/>
      <w:spacing w:before="100" w:beforeAutospacing="1" w:after="100" w:afterAutospacing="1"/>
      <w:ind w:firstLine="0"/>
    </w:pPr>
    <w:rPr>
      <w:rFonts w:cs="Arial"/>
    </w:rPr>
  </w:style>
  <w:style w:type="paragraph" w:customStyle="1" w:styleId="xl96">
    <w:name w:val="xl96"/>
    <w:basedOn w:val="Normal"/>
    <w:rsid w:val="006B77B7"/>
    <w:pPr>
      <w:pBdr>
        <w:top w:val="single" w:sz="4"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97">
    <w:name w:val="xl97"/>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98">
    <w:name w:val="xl98"/>
    <w:basedOn w:val="Normal"/>
    <w:rsid w:val="006B77B7"/>
    <w:pPr>
      <w:pBdr>
        <w:top w:val="single" w:sz="4" w:space="0" w:color="auto"/>
        <w:left w:val="double" w:sz="6" w:space="0" w:color="auto"/>
        <w:bottom w:val="double" w:sz="6" w:space="0" w:color="auto"/>
      </w:pBdr>
      <w:suppressAutoHyphens w:val="0"/>
      <w:spacing w:before="100" w:beforeAutospacing="1" w:after="100" w:afterAutospacing="1"/>
      <w:ind w:firstLine="0"/>
    </w:pPr>
    <w:rPr>
      <w:rFonts w:cs="Arial"/>
    </w:rPr>
  </w:style>
  <w:style w:type="paragraph" w:customStyle="1" w:styleId="xl99">
    <w:name w:val="xl99"/>
    <w:basedOn w:val="Normal"/>
    <w:rsid w:val="006B77B7"/>
    <w:pPr>
      <w:pBdr>
        <w:top w:val="single" w:sz="4" w:space="0" w:color="auto"/>
        <w:bottom w:val="double" w:sz="6" w:space="0" w:color="auto"/>
      </w:pBdr>
      <w:suppressAutoHyphens w:val="0"/>
      <w:spacing w:before="100" w:beforeAutospacing="1" w:after="100" w:afterAutospacing="1"/>
      <w:ind w:firstLine="0"/>
    </w:pPr>
    <w:rPr>
      <w:rFonts w:cs="Arial"/>
    </w:rPr>
  </w:style>
  <w:style w:type="paragraph" w:customStyle="1" w:styleId="xl100">
    <w:name w:val="xl100"/>
    <w:basedOn w:val="Normal"/>
    <w:rsid w:val="006B77B7"/>
    <w:pPr>
      <w:pBdr>
        <w:bottom w:val="double" w:sz="6" w:space="0" w:color="auto"/>
        <w:right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01">
    <w:name w:val="xl101"/>
    <w:basedOn w:val="Normal"/>
    <w:rsid w:val="006B77B7"/>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02">
    <w:name w:val="xl102"/>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03">
    <w:name w:val="xl103"/>
    <w:basedOn w:val="Normal"/>
    <w:rsid w:val="006B77B7"/>
    <w:pPr>
      <w:pBdr>
        <w:top w:val="single" w:sz="4" w:space="0" w:color="auto"/>
        <w:bottom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04">
    <w:name w:val="xl104"/>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05">
    <w:name w:val="xl105"/>
    <w:basedOn w:val="Normal"/>
    <w:rsid w:val="006B77B7"/>
    <w:pPr>
      <w:pBdr>
        <w:top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06">
    <w:name w:val="xl106"/>
    <w:basedOn w:val="Normal"/>
    <w:rsid w:val="006B77B7"/>
    <w:pPr>
      <w:pBdr>
        <w:right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07">
    <w:name w:val="xl107"/>
    <w:basedOn w:val="Normal"/>
    <w:rsid w:val="006B77B7"/>
    <w:pPr>
      <w:pBdr>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08">
    <w:name w:val="xl108"/>
    <w:basedOn w:val="Normal"/>
    <w:rsid w:val="006B77B7"/>
    <w:pPr>
      <w:pBdr>
        <w:left w:val="double" w:sz="6"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09">
    <w:name w:val="xl109"/>
    <w:basedOn w:val="Normal"/>
    <w:rsid w:val="006B77B7"/>
    <w:pPr>
      <w:suppressAutoHyphens w:val="0"/>
      <w:spacing w:before="100" w:beforeAutospacing="1" w:after="100" w:afterAutospacing="1"/>
      <w:ind w:firstLine="0"/>
      <w:jc w:val="center"/>
    </w:pPr>
    <w:rPr>
      <w:rFonts w:ascii="Arial Unicode MS" w:hAnsi="Arial Unicode MS" w:cs="Arial Unicode MS"/>
      <w:b/>
      <w:bCs/>
      <w:color w:val="333399"/>
      <w:sz w:val="27"/>
      <w:szCs w:val="27"/>
    </w:rPr>
  </w:style>
  <w:style w:type="paragraph" w:customStyle="1" w:styleId="xl110">
    <w:name w:val="xl110"/>
    <w:basedOn w:val="Normal"/>
    <w:rsid w:val="006B77B7"/>
    <w:pPr>
      <w:suppressAutoHyphens w:val="0"/>
      <w:spacing w:before="100" w:beforeAutospacing="1" w:after="100" w:afterAutospacing="1"/>
      <w:ind w:firstLine="0"/>
    </w:pPr>
    <w:rPr>
      <w:rFonts w:cs="Arial"/>
      <w:b/>
      <w:bCs/>
      <w:color w:val="333399"/>
    </w:rPr>
  </w:style>
  <w:style w:type="paragraph" w:customStyle="1" w:styleId="xl111">
    <w:name w:val="xl111"/>
    <w:basedOn w:val="Normal"/>
    <w:rsid w:val="006B77B7"/>
    <w:pPr>
      <w:suppressAutoHyphens w:val="0"/>
      <w:spacing w:before="100" w:beforeAutospacing="1" w:after="100" w:afterAutospacing="1"/>
      <w:ind w:firstLine="0"/>
    </w:pPr>
    <w:rPr>
      <w:rFonts w:cs="Arial"/>
      <w:color w:val="333399"/>
    </w:rPr>
  </w:style>
  <w:style w:type="paragraph" w:customStyle="1" w:styleId="xl112">
    <w:name w:val="xl112"/>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13">
    <w:name w:val="xl113"/>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14">
    <w:name w:val="xl114"/>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15">
    <w:name w:val="xl115"/>
    <w:basedOn w:val="Normal"/>
    <w:rsid w:val="006B77B7"/>
    <w:pPr>
      <w:suppressAutoHyphens w:val="0"/>
      <w:spacing w:before="100" w:beforeAutospacing="1" w:after="100" w:afterAutospacing="1"/>
      <w:ind w:firstLine="0"/>
    </w:pPr>
    <w:rPr>
      <w:rFonts w:ascii="Arial Unicode MS" w:hAnsi="Arial Unicode MS" w:cs="Arial Unicode MS"/>
    </w:rPr>
  </w:style>
  <w:style w:type="paragraph" w:customStyle="1" w:styleId="xl116">
    <w:name w:val="xl116"/>
    <w:basedOn w:val="Normal"/>
    <w:rsid w:val="006B77B7"/>
    <w:pPr>
      <w:pBdr>
        <w:left w:val="double" w:sz="6" w:space="0" w:color="auto"/>
      </w:pBd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117">
    <w:name w:val="xl117"/>
    <w:basedOn w:val="Normal"/>
    <w:rsid w:val="006B77B7"/>
    <w:pP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118">
    <w:name w:val="xl118"/>
    <w:basedOn w:val="Normal"/>
    <w:rsid w:val="006B77B7"/>
    <w:pPr>
      <w:pBdr>
        <w:left w:val="double" w:sz="6" w:space="0" w:color="auto"/>
      </w:pBdr>
      <w:suppressAutoHyphens w:val="0"/>
      <w:spacing w:before="100" w:beforeAutospacing="1" w:after="100" w:afterAutospacing="1"/>
      <w:ind w:firstLine="0"/>
    </w:pPr>
    <w:rPr>
      <w:rFonts w:ascii="Arial Unicode MS" w:hAnsi="Arial Unicode MS" w:cs="Arial Unicode MS"/>
      <w:color w:val="000000"/>
      <w:sz w:val="16"/>
      <w:szCs w:val="16"/>
    </w:rPr>
  </w:style>
  <w:style w:type="paragraph" w:customStyle="1" w:styleId="xl119">
    <w:name w:val="xl119"/>
    <w:basedOn w:val="Normal"/>
    <w:rsid w:val="006B77B7"/>
    <w:pPr>
      <w:suppressAutoHyphens w:val="0"/>
      <w:spacing w:before="100" w:beforeAutospacing="1" w:after="100" w:afterAutospacing="1"/>
      <w:ind w:firstLine="0"/>
    </w:pPr>
    <w:rPr>
      <w:rFonts w:ascii="Arial Unicode MS" w:hAnsi="Arial Unicode MS" w:cs="Arial Unicode MS"/>
      <w:color w:val="000000"/>
      <w:sz w:val="16"/>
      <w:szCs w:val="16"/>
    </w:rPr>
  </w:style>
  <w:style w:type="paragraph" w:customStyle="1" w:styleId="xl120">
    <w:name w:val="xl120"/>
    <w:basedOn w:val="Normal"/>
    <w:rsid w:val="006B77B7"/>
    <w:pPr>
      <w:pBdr>
        <w:top w:val="double" w:sz="6" w:space="0" w:color="auto"/>
        <w:bottom w:val="double" w:sz="6" w:space="0" w:color="auto"/>
      </w:pBdr>
      <w:suppressAutoHyphens w:val="0"/>
      <w:spacing w:before="100" w:beforeAutospacing="1" w:after="100" w:afterAutospacing="1"/>
      <w:ind w:firstLine="0"/>
    </w:pPr>
    <w:rPr>
      <w:rFonts w:cs="Arial"/>
      <w:color w:val="000000"/>
    </w:rPr>
  </w:style>
  <w:style w:type="paragraph" w:customStyle="1" w:styleId="xl121">
    <w:name w:val="xl121"/>
    <w:basedOn w:val="Normal"/>
    <w:rsid w:val="006B77B7"/>
    <w:pPr>
      <w:suppressAutoHyphens w:val="0"/>
      <w:spacing w:before="100" w:beforeAutospacing="1" w:after="100" w:afterAutospacing="1"/>
      <w:ind w:firstLine="0"/>
    </w:pPr>
    <w:rPr>
      <w:rFonts w:ascii="Arial Unicode MS" w:hAnsi="Arial Unicode MS" w:cs="Arial Unicode MS"/>
      <w:color w:val="FF0000"/>
      <w:sz w:val="16"/>
      <w:szCs w:val="16"/>
    </w:rPr>
  </w:style>
  <w:style w:type="paragraph" w:customStyle="1" w:styleId="xl122">
    <w:name w:val="xl122"/>
    <w:basedOn w:val="Normal"/>
    <w:rsid w:val="006B77B7"/>
    <w:pPr>
      <w:suppressAutoHyphens w:val="0"/>
      <w:spacing w:before="100" w:beforeAutospacing="1" w:after="100" w:afterAutospacing="1"/>
      <w:ind w:firstLine="0"/>
    </w:pPr>
    <w:rPr>
      <w:rFonts w:cs="Arial"/>
    </w:rPr>
  </w:style>
  <w:style w:type="paragraph" w:customStyle="1" w:styleId="xl123">
    <w:name w:val="xl123"/>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24">
    <w:name w:val="xl124"/>
    <w:basedOn w:val="Normal"/>
    <w:rsid w:val="006B77B7"/>
    <w:pPr>
      <w:pBdr>
        <w:top w:val="single" w:sz="4" w:space="0" w:color="auto"/>
        <w:bottom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25">
    <w:name w:val="xl125"/>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hAnsi="Arial Unicode MS" w:cs="Arial Unicode MS"/>
    </w:rPr>
  </w:style>
  <w:style w:type="paragraph" w:customStyle="1" w:styleId="xl126">
    <w:name w:val="xl126"/>
    <w:basedOn w:val="Normal"/>
    <w:rsid w:val="006B77B7"/>
    <w:pPr>
      <w:pBdr>
        <w:top w:val="single" w:sz="4" w:space="0" w:color="auto"/>
        <w:left w:val="double" w:sz="6" w:space="0" w:color="auto"/>
        <w:bottom w:val="single" w:sz="4" w:space="0" w:color="auto"/>
      </w:pBdr>
      <w:suppressAutoHyphens w:val="0"/>
      <w:spacing w:before="100" w:beforeAutospacing="1" w:after="100" w:afterAutospacing="1"/>
      <w:ind w:firstLine="0"/>
    </w:pPr>
    <w:rPr>
      <w:rFonts w:cs="Arial"/>
    </w:rPr>
  </w:style>
  <w:style w:type="paragraph" w:customStyle="1" w:styleId="xl127">
    <w:name w:val="xl127"/>
    <w:basedOn w:val="Normal"/>
    <w:rsid w:val="006B77B7"/>
    <w:pPr>
      <w:pBdr>
        <w:top w:val="single" w:sz="4" w:space="0" w:color="auto"/>
        <w:bottom w:val="single" w:sz="4" w:space="0" w:color="auto"/>
      </w:pBdr>
      <w:suppressAutoHyphens w:val="0"/>
      <w:spacing w:before="100" w:beforeAutospacing="1" w:after="100" w:afterAutospacing="1"/>
      <w:ind w:firstLine="0"/>
    </w:pPr>
    <w:rPr>
      <w:rFonts w:cs="Arial"/>
    </w:rPr>
  </w:style>
  <w:style w:type="paragraph" w:customStyle="1" w:styleId="xl128">
    <w:name w:val="xl128"/>
    <w:basedOn w:val="Normal"/>
    <w:rsid w:val="006B77B7"/>
    <w:pPr>
      <w:pBdr>
        <w:top w:val="double" w:sz="6" w:space="0" w:color="auto"/>
        <w:left w:val="double" w:sz="6" w:space="0" w:color="auto"/>
        <w:bottom w:val="double" w:sz="6" w:space="0" w:color="auto"/>
        <w:right w:val="single" w:sz="4" w:space="0" w:color="auto"/>
      </w:pBdr>
      <w:shd w:val="clear" w:color="auto" w:fill="C0C0C0"/>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29">
    <w:name w:val="xl129"/>
    <w:basedOn w:val="Normal"/>
    <w:rsid w:val="006B77B7"/>
    <w:pPr>
      <w:pBdr>
        <w:top w:val="double" w:sz="6" w:space="0" w:color="auto"/>
        <w:left w:val="single" w:sz="4" w:space="0" w:color="auto"/>
        <w:bottom w:val="double" w:sz="6" w:space="0" w:color="auto"/>
        <w:right w:val="single" w:sz="4" w:space="0" w:color="auto"/>
      </w:pBdr>
      <w:shd w:val="clear" w:color="auto" w:fill="C0C0C0"/>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30">
    <w:name w:val="xl130"/>
    <w:basedOn w:val="Normal"/>
    <w:rsid w:val="006B77B7"/>
    <w:pPr>
      <w:pBdr>
        <w:top w:val="double" w:sz="6" w:space="0" w:color="auto"/>
        <w:left w:val="single" w:sz="4" w:space="0" w:color="auto"/>
        <w:bottom w:val="double" w:sz="6" w:space="0" w:color="auto"/>
      </w:pBdr>
      <w:shd w:val="clear" w:color="auto" w:fill="C0C0C0"/>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31">
    <w:name w:val="xl131"/>
    <w:basedOn w:val="Normal"/>
    <w:rsid w:val="006B77B7"/>
    <w:pPr>
      <w:pBdr>
        <w:top w:val="double" w:sz="6" w:space="0" w:color="auto"/>
        <w:bottom w:val="double" w:sz="6" w:space="0" w:color="auto"/>
        <w:right w:val="double" w:sz="6" w:space="0" w:color="auto"/>
      </w:pBdr>
      <w:shd w:val="clear" w:color="auto" w:fill="C0C0C0"/>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32">
    <w:name w:val="xl132"/>
    <w:basedOn w:val="Normal"/>
    <w:rsid w:val="006B77B7"/>
    <w:pPr>
      <w:pBdr>
        <w:left w:val="double" w:sz="6"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33">
    <w:name w:val="xl133"/>
    <w:basedOn w:val="Normal"/>
    <w:rsid w:val="006B77B7"/>
    <w:pPr>
      <w:pBdr>
        <w:left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34">
    <w:name w:val="xl134"/>
    <w:basedOn w:val="Normal"/>
    <w:rsid w:val="006B77B7"/>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35">
    <w:name w:val="xl135"/>
    <w:basedOn w:val="Normal"/>
    <w:rsid w:val="006B77B7"/>
    <w:pPr>
      <w:pBdr>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36">
    <w:name w:val="xl136"/>
    <w:basedOn w:val="Normal"/>
    <w:rsid w:val="006B77B7"/>
    <w:pPr>
      <w:pBdr>
        <w:top w:val="single" w:sz="4" w:space="0" w:color="auto"/>
        <w:left w:val="double" w:sz="6"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37">
    <w:name w:val="xl137"/>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38">
    <w:name w:val="xl138"/>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39">
    <w:name w:val="xl139"/>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40">
    <w:name w:val="xl140"/>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41">
    <w:name w:val="xl141"/>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42">
    <w:name w:val="xl142"/>
    <w:basedOn w:val="Normal"/>
    <w:rsid w:val="006B77B7"/>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43">
    <w:name w:val="xl143"/>
    <w:basedOn w:val="Normal"/>
    <w:rsid w:val="006B77B7"/>
    <w:pPr>
      <w:pBdr>
        <w:top w:val="single" w:sz="4" w:space="0" w:color="auto"/>
        <w:bottom w:val="single" w:sz="4" w:space="0" w:color="auto"/>
      </w:pBdr>
      <w:suppressAutoHyphens w:val="0"/>
      <w:spacing w:before="100" w:beforeAutospacing="1" w:after="100" w:afterAutospacing="1"/>
      <w:ind w:firstLine="0"/>
    </w:pPr>
    <w:rPr>
      <w:rFonts w:cs="Arial"/>
    </w:rPr>
  </w:style>
  <w:style w:type="paragraph" w:customStyle="1" w:styleId="xl144">
    <w:name w:val="xl144"/>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45">
    <w:name w:val="xl145"/>
    <w:basedOn w:val="Normal"/>
    <w:rsid w:val="006B77B7"/>
    <w:pPr>
      <w:pBdr>
        <w:top w:val="single" w:sz="4" w:space="0" w:color="auto"/>
        <w:left w:val="double" w:sz="6" w:space="0" w:color="auto"/>
        <w:bottom w:val="double" w:sz="6" w:space="0" w:color="auto"/>
        <w:right w:val="single" w:sz="4" w:space="0" w:color="auto"/>
      </w:pBdr>
      <w:suppressAutoHyphens w:val="0"/>
      <w:spacing w:before="100" w:beforeAutospacing="1" w:after="100" w:afterAutospacing="1"/>
      <w:ind w:firstLine="0"/>
    </w:pPr>
    <w:rPr>
      <w:rFonts w:cs="Arial"/>
    </w:rPr>
  </w:style>
  <w:style w:type="paragraph" w:customStyle="1" w:styleId="xl146">
    <w:name w:val="xl146"/>
    <w:basedOn w:val="Normal"/>
    <w:rsid w:val="006B77B7"/>
    <w:pPr>
      <w:pBdr>
        <w:top w:val="single" w:sz="4" w:space="0" w:color="auto"/>
        <w:left w:val="single" w:sz="4" w:space="0" w:color="auto"/>
        <w:bottom w:val="double" w:sz="6" w:space="0" w:color="auto"/>
        <w:right w:val="single" w:sz="4" w:space="0" w:color="auto"/>
      </w:pBdr>
      <w:suppressAutoHyphens w:val="0"/>
      <w:spacing w:before="100" w:beforeAutospacing="1" w:after="100" w:afterAutospacing="1"/>
      <w:ind w:firstLine="0"/>
    </w:pPr>
    <w:rPr>
      <w:rFonts w:cs="Arial"/>
    </w:rPr>
  </w:style>
  <w:style w:type="paragraph" w:customStyle="1" w:styleId="xl147">
    <w:name w:val="xl147"/>
    <w:basedOn w:val="Normal"/>
    <w:rsid w:val="006B77B7"/>
    <w:pPr>
      <w:pBdr>
        <w:top w:val="single" w:sz="4" w:space="0" w:color="auto"/>
        <w:left w:val="single" w:sz="4" w:space="0" w:color="auto"/>
        <w:bottom w:val="double" w:sz="6"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48">
    <w:name w:val="xl148"/>
    <w:basedOn w:val="Normal"/>
    <w:rsid w:val="006B77B7"/>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49">
    <w:name w:val="xl149"/>
    <w:basedOn w:val="Normal"/>
    <w:rsid w:val="006B77B7"/>
    <w:pPr>
      <w:pBdr>
        <w:top w:val="single" w:sz="4" w:space="0" w:color="auto"/>
        <w:left w:val="single" w:sz="4" w:space="0" w:color="auto"/>
      </w:pBdr>
      <w:suppressAutoHyphens w:val="0"/>
      <w:spacing w:before="100" w:beforeAutospacing="1" w:after="100" w:afterAutospacing="1"/>
      <w:ind w:firstLine="0"/>
      <w:jc w:val="center"/>
    </w:pPr>
    <w:rPr>
      <w:rFonts w:ascii="Arial Unicode MS" w:hAnsi="Arial Unicode MS" w:cs="Arial Unicode MS"/>
      <w:b/>
      <w:bCs/>
      <w:sz w:val="16"/>
      <w:szCs w:val="16"/>
    </w:rPr>
  </w:style>
  <w:style w:type="paragraph" w:customStyle="1" w:styleId="xl150">
    <w:name w:val="xl150"/>
    <w:basedOn w:val="Normal"/>
    <w:rsid w:val="006B77B7"/>
    <w:pPr>
      <w:pBdr>
        <w:top w:val="single" w:sz="4" w:space="0" w:color="auto"/>
      </w:pBdr>
      <w:suppressAutoHyphens w:val="0"/>
      <w:spacing w:before="100" w:beforeAutospacing="1" w:after="100" w:afterAutospacing="1"/>
      <w:ind w:firstLine="0"/>
      <w:jc w:val="center"/>
    </w:pPr>
    <w:rPr>
      <w:rFonts w:ascii="Arial Unicode MS" w:hAnsi="Arial Unicode MS" w:cs="Arial Unicode MS"/>
      <w:b/>
      <w:bCs/>
      <w:sz w:val="16"/>
      <w:szCs w:val="16"/>
    </w:rPr>
  </w:style>
  <w:style w:type="paragraph" w:customStyle="1" w:styleId="xl151">
    <w:name w:val="xl151"/>
    <w:basedOn w:val="Normal"/>
    <w:rsid w:val="006B77B7"/>
    <w:pPr>
      <w:pBdr>
        <w:left w:val="single" w:sz="4" w:space="0" w:color="auto"/>
        <w:bottom w:val="single" w:sz="4" w:space="0" w:color="auto"/>
      </w:pBdr>
      <w:suppressAutoHyphens w:val="0"/>
      <w:spacing w:before="100" w:beforeAutospacing="1" w:after="100" w:afterAutospacing="1"/>
      <w:ind w:firstLine="0"/>
      <w:jc w:val="center"/>
    </w:pPr>
    <w:rPr>
      <w:rFonts w:ascii="Arial Unicode MS" w:hAnsi="Arial Unicode MS" w:cs="Arial Unicode MS"/>
      <w:b/>
      <w:bCs/>
      <w:sz w:val="16"/>
      <w:szCs w:val="16"/>
    </w:rPr>
  </w:style>
  <w:style w:type="paragraph" w:customStyle="1" w:styleId="xl152">
    <w:name w:val="xl152"/>
    <w:basedOn w:val="Normal"/>
    <w:rsid w:val="006B77B7"/>
    <w:pPr>
      <w:pBdr>
        <w:bottom w:val="single" w:sz="4" w:space="0" w:color="auto"/>
      </w:pBdr>
      <w:suppressAutoHyphens w:val="0"/>
      <w:spacing w:before="100" w:beforeAutospacing="1" w:after="100" w:afterAutospacing="1"/>
      <w:ind w:firstLine="0"/>
      <w:jc w:val="center"/>
    </w:pPr>
    <w:rPr>
      <w:rFonts w:ascii="Arial Unicode MS" w:hAnsi="Arial Unicode MS" w:cs="Arial Unicode MS"/>
      <w:b/>
      <w:bCs/>
      <w:sz w:val="16"/>
      <w:szCs w:val="16"/>
    </w:rPr>
  </w:style>
  <w:style w:type="paragraph" w:customStyle="1" w:styleId="xl153">
    <w:name w:val="xl153"/>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sz w:val="16"/>
      <w:szCs w:val="16"/>
    </w:rPr>
  </w:style>
  <w:style w:type="paragraph" w:customStyle="1" w:styleId="xl154">
    <w:name w:val="xl154"/>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55">
    <w:name w:val="xl155"/>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pPr>
    <w:rPr>
      <w:rFonts w:cs="Arial"/>
    </w:rPr>
  </w:style>
  <w:style w:type="paragraph" w:customStyle="1" w:styleId="xl156">
    <w:name w:val="xl156"/>
    <w:basedOn w:val="Normal"/>
    <w:rsid w:val="006B77B7"/>
    <w:pPr>
      <w:pBdr>
        <w:left w:val="single" w:sz="4" w:space="0" w:color="auto"/>
      </w:pBdr>
      <w:suppressAutoHyphens w:val="0"/>
      <w:spacing w:before="100" w:beforeAutospacing="1" w:after="100" w:afterAutospacing="1"/>
      <w:ind w:firstLine="0"/>
    </w:pPr>
    <w:rPr>
      <w:rFonts w:cs="Arial"/>
    </w:rPr>
  </w:style>
  <w:style w:type="paragraph" w:customStyle="1" w:styleId="xl157">
    <w:name w:val="xl157"/>
    <w:basedOn w:val="Normal"/>
    <w:rsid w:val="006B77B7"/>
    <w:pPr>
      <w:pBdr>
        <w:right w:val="single" w:sz="4" w:space="0" w:color="auto"/>
      </w:pBdr>
      <w:suppressAutoHyphens w:val="0"/>
      <w:spacing w:before="100" w:beforeAutospacing="1" w:after="100" w:afterAutospacing="1"/>
      <w:ind w:firstLine="0"/>
    </w:pPr>
    <w:rPr>
      <w:rFonts w:cs="Arial"/>
    </w:rPr>
  </w:style>
  <w:style w:type="paragraph" w:customStyle="1" w:styleId="xl158">
    <w:name w:val="xl158"/>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59">
    <w:name w:val="xl159"/>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pPr>
    <w:rPr>
      <w:rFonts w:cs="Arial"/>
    </w:rPr>
  </w:style>
  <w:style w:type="paragraph" w:customStyle="1" w:styleId="xl160">
    <w:name w:val="xl160"/>
    <w:basedOn w:val="Normal"/>
    <w:rsid w:val="006B77B7"/>
    <w:pPr>
      <w:pBdr>
        <w:top w:val="single" w:sz="4" w:space="0" w:color="auto"/>
        <w:bottom w:val="single" w:sz="4" w:space="0" w:color="auto"/>
      </w:pBdr>
      <w:suppressAutoHyphens w:val="0"/>
      <w:spacing w:before="100" w:beforeAutospacing="1" w:after="100" w:afterAutospacing="1"/>
      <w:ind w:firstLine="0"/>
    </w:pPr>
    <w:rPr>
      <w:rFonts w:cs="Arial"/>
    </w:rPr>
  </w:style>
  <w:style w:type="paragraph" w:customStyle="1" w:styleId="xl161">
    <w:name w:val="xl161"/>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62">
    <w:name w:val="xl162"/>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hAnsi="Arial Unicode MS" w:cs="Arial Unicode MS"/>
      <w:sz w:val="16"/>
      <w:szCs w:val="16"/>
    </w:rPr>
  </w:style>
  <w:style w:type="paragraph" w:customStyle="1" w:styleId="xl163">
    <w:name w:val="xl163"/>
    <w:basedOn w:val="Normal"/>
    <w:rsid w:val="006B77B7"/>
    <w:pPr>
      <w:pBdr>
        <w:top w:val="single" w:sz="4" w:space="0" w:color="auto"/>
      </w:pBdr>
      <w:suppressAutoHyphens w:val="0"/>
      <w:spacing w:before="100" w:beforeAutospacing="1" w:after="100" w:afterAutospacing="1"/>
      <w:ind w:firstLine="0"/>
    </w:pPr>
    <w:rPr>
      <w:rFonts w:ascii="Arial Unicode MS" w:hAnsi="Arial Unicode MS" w:cs="Arial Unicode MS"/>
      <w:color w:val="FF0000"/>
      <w:sz w:val="16"/>
      <w:szCs w:val="16"/>
    </w:rPr>
  </w:style>
  <w:style w:type="paragraph" w:customStyle="1" w:styleId="xl164">
    <w:name w:val="xl164"/>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65">
    <w:name w:val="xl165"/>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66">
    <w:name w:val="xl166"/>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hAnsi="Arial Unicode MS" w:cs="Arial Unicode MS"/>
    </w:rPr>
  </w:style>
  <w:style w:type="paragraph" w:customStyle="1" w:styleId="xl167">
    <w:name w:val="xl167"/>
    <w:basedOn w:val="Normal"/>
    <w:rsid w:val="006B77B7"/>
    <w:pPr>
      <w:pBdr>
        <w:top w:val="single" w:sz="4" w:space="0" w:color="auto"/>
        <w:left w:val="single" w:sz="4" w:space="0" w:color="auto"/>
      </w:pBdr>
      <w:suppressAutoHyphens w:val="0"/>
      <w:spacing w:before="100" w:beforeAutospacing="1" w:after="100" w:afterAutospacing="1"/>
      <w:ind w:firstLine="0"/>
    </w:pPr>
    <w:rPr>
      <w:rFonts w:cs="Arial"/>
    </w:rPr>
  </w:style>
  <w:style w:type="paragraph" w:customStyle="1" w:styleId="xl168">
    <w:name w:val="xl168"/>
    <w:basedOn w:val="Normal"/>
    <w:rsid w:val="006B77B7"/>
    <w:pPr>
      <w:pBdr>
        <w:top w:val="single" w:sz="4" w:space="0" w:color="auto"/>
      </w:pBdr>
      <w:suppressAutoHyphens w:val="0"/>
      <w:spacing w:before="100" w:beforeAutospacing="1" w:after="100" w:afterAutospacing="1"/>
      <w:ind w:firstLine="0"/>
    </w:pPr>
    <w:rPr>
      <w:rFonts w:cs="Arial"/>
    </w:rPr>
  </w:style>
  <w:style w:type="paragraph" w:customStyle="1" w:styleId="xl169">
    <w:name w:val="xl169"/>
    <w:basedOn w:val="Normal"/>
    <w:rsid w:val="006B77B7"/>
    <w:pPr>
      <w:suppressAutoHyphens w:val="0"/>
      <w:spacing w:before="100" w:beforeAutospacing="1" w:after="100" w:afterAutospacing="1"/>
      <w:ind w:firstLine="0"/>
      <w:jc w:val="right"/>
    </w:pPr>
    <w:rPr>
      <w:rFonts w:ascii="Arial Unicode MS" w:hAnsi="Arial Unicode MS" w:cs="Arial Unicode MS"/>
    </w:rPr>
  </w:style>
  <w:style w:type="paragraph" w:customStyle="1" w:styleId="xl170">
    <w:name w:val="xl170"/>
    <w:basedOn w:val="Normal"/>
    <w:rsid w:val="006B77B7"/>
    <w:pPr>
      <w:pBdr>
        <w:bottom w:val="single" w:sz="4" w:space="0" w:color="auto"/>
      </w:pBdr>
      <w:suppressAutoHyphens w:val="0"/>
      <w:spacing w:before="100" w:beforeAutospacing="1" w:after="100" w:afterAutospacing="1"/>
      <w:ind w:firstLine="0"/>
      <w:jc w:val="center"/>
    </w:pPr>
    <w:rPr>
      <w:rFonts w:cs="Arial"/>
    </w:rPr>
  </w:style>
  <w:style w:type="paragraph" w:customStyle="1" w:styleId="xl171">
    <w:name w:val="xl171"/>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2">
    <w:name w:val="xl172"/>
    <w:basedOn w:val="Normal"/>
    <w:rsid w:val="006B77B7"/>
    <w:pPr>
      <w:pBdr>
        <w:top w:val="single" w:sz="4" w:space="0" w:color="auto"/>
        <w:left w:val="double" w:sz="6" w:space="0" w:color="auto"/>
        <w:bottom w:val="double" w:sz="6"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3">
    <w:name w:val="xl173"/>
    <w:basedOn w:val="Normal"/>
    <w:rsid w:val="006B77B7"/>
    <w:pPr>
      <w:pBdr>
        <w:top w:val="single" w:sz="4" w:space="0" w:color="auto"/>
        <w:left w:val="single" w:sz="4" w:space="0" w:color="auto"/>
        <w:bottom w:val="double" w:sz="6"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4">
    <w:name w:val="xl174"/>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ascii="Times New Roman" w:hAnsi="Times New Roman"/>
      <w:sz w:val="16"/>
      <w:szCs w:val="16"/>
      <w:lang w:val="en-US" w:eastAsia="en-US"/>
    </w:rPr>
  </w:style>
  <w:style w:type="paragraph" w:customStyle="1" w:styleId="xl175">
    <w:name w:val="xl175"/>
    <w:basedOn w:val="Normal"/>
    <w:rsid w:val="006B77B7"/>
    <w:pPr>
      <w:pBdr>
        <w:top w:val="single" w:sz="4" w:space="0" w:color="auto"/>
      </w:pBdr>
      <w:suppressAutoHyphens w:val="0"/>
      <w:spacing w:before="100" w:beforeAutospacing="1" w:after="100" w:afterAutospacing="1"/>
      <w:ind w:firstLine="0"/>
    </w:pPr>
    <w:rPr>
      <w:rFonts w:ascii="Times New Roman" w:hAnsi="Times New Roman"/>
      <w:color w:val="FF0000"/>
      <w:sz w:val="16"/>
      <w:szCs w:val="16"/>
      <w:lang w:val="en-US" w:eastAsia="en-US"/>
    </w:rPr>
  </w:style>
  <w:style w:type="paragraph" w:customStyle="1" w:styleId="xl176">
    <w:name w:val="xl176"/>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7">
    <w:name w:val="xl177"/>
    <w:basedOn w:val="Normal"/>
    <w:rsid w:val="006B77B7"/>
    <w:pPr>
      <w:pBdr>
        <w:top w:val="single" w:sz="4" w:space="0" w:color="auto"/>
        <w:left w:val="single" w:sz="4" w:space="0" w:color="auto"/>
      </w:pBdr>
      <w:suppressAutoHyphens w:val="0"/>
      <w:spacing w:before="100" w:beforeAutospacing="1" w:after="100" w:afterAutospacing="1"/>
      <w:ind w:firstLine="0"/>
    </w:pPr>
    <w:rPr>
      <w:rFonts w:cs="Arial"/>
      <w:lang w:val="en-US" w:eastAsia="en-US"/>
    </w:rPr>
  </w:style>
  <w:style w:type="paragraph" w:customStyle="1" w:styleId="xl178">
    <w:name w:val="xl178"/>
    <w:basedOn w:val="Normal"/>
    <w:rsid w:val="006B77B7"/>
    <w:pPr>
      <w:pBdr>
        <w:top w:val="single" w:sz="4" w:space="0" w:color="auto"/>
      </w:pBdr>
      <w:suppressAutoHyphens w:val="0"/>
      <w:spacing w:before="100" w:beforeAutospacing="1" w:after="100" w:afterAutospacing="1"/>
      <w:ind w:firstLine="0"/>
    </w:pPr>
    <w:rPr>
      <w:rFonts w:cs="Arial"/>
      <w:lang w:val="en-US" w:eastAsia="en-US"/>
    </w:rPr>
  </w:style>
  <w:style w:type="paragraph" w:customStyle="1" w:styleId="xl179">
    <w:name w:val="xl179"/>
    <w:basedOn w:val="Normal"/>
    <w:rsid w:val="006B77B7"/>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0">
    <w:name w:val="xl180"/>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1">
    <w:name w:val="xl181"/>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2">
    <w:name w:val="xl182"/>
    <w:basedOn w:val="Normal"/>
    <w:rsid w:val="006B77B7"/>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3">
    <w:name w:val="xl183"/>
    <w:basedOn w:val="Normal"/>
    <w:rsid w:val="006B77B7"/>
    <w:pPr>
      <w:pBdr>
        <w:top w:val="single" w:sz="8"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4">
    <w:name w:val="xl184"/>
    <w:basedOn w:val="Normal"/>
    <w:rsid w:val="006B77B7"/>
    <w:pPr>
      <w:pBdr>
        <w:top w:val="single" w:sz="8" w:space="0" w:color="auto"/>
        <w:left w:val="single" w:sz="4"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5">
    <w:name w:val="xl185"/>
    <w:basedOn w:val="Normal"/>
    <w:rsid w:val="006B77B7"/>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6">
    <w:name w:val="xl186"/>
    <w:basedOn w:val="Normal"/>
    <w:rsid w:val="006B77B7"/>
    <w:pPr>
      <w:pBdr>
        <w:top w:val="single" w:sz="8" w:space="0" w:color="auto"/>
        <w:bottom w:val="single" w:sz="8" w:space="0" w:color="auto"/>
        <w:right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7">
    <w:name w:val="xl187"/>
    <w:basedOn w:val="Normal"/>
    <w:rsid w:val="006B77B7"/>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8">
    <w:name w:val="xl188"/>
    <w:basedOn w:val="Normal"/>
    <w:rsid w:val="006B77B7"/>
    <w:pPr>
      <w:pBdr>
        <w:top w:val="single" w:sz="8"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9">
    <w:name w:val="xl189"/>
    <w:basedOn w:val="Normal"/>
    <w:rsid w:val="006B77B7"/>
    <w:pPr>
      <w:pBdr>
        <w:top w:val="single" w:sz="8" w:space="0" w:color="auto"/>
        <w:left w:val="single" w:sz="4"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90">
    <w:name w:val="xl190"/>
    <w:basedOn w:val="Normal"/>
    <w:rsid w:val="006B77B7"/>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91">
    <w:name w:val="xl191"/>
    <w:basedOn w:val="Normal"/>
    <w:rsid w:val="006B77B7"/>
    <w:pPr>
      <w:pBdr>
        <w:top w:val="single" w:sz="8" w:space="0" w:color="auto"/>
        <w:bottom w:val="single" w:sz="8" w:space="0" w:color="auto"/>
        <w:right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EstiloRecuodecorpodetextoPretoDepoisde5pt">
    <w:name w:val="Estilo Recuo de corpo de texto + Preto Depois de:  5 pt"/>
    <w:basedOn w:val="Recuodecorpodetexto"/>
    <w:autoRedefine/>
    <w:rsid w:val="006B77B7"/>
    <w:pPr>
      <w:spacing w:before="100" w:beforeAutospacing="1" w:after="100" w:afterAutospacing="1" w:line="312" w:lineRule="auto"/>
      <w:ind w:left="0"/>
      <w:jc w:val="both"/>
    </w:pPr>
    <w:rPr>
      <w:rFonts w:ascii="Arial" w:hAnsi="Arial" w:cs="Arial"/>
      <w:color w:val="000000"/>
    </w:rPr>
  </w:style>
  <w:style w:type="paragraph" w:customStyle="1" w:styleId="xl192">
    <w:name w:val="xl192"/>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rPr>
  </w:style>
  <w:style w:type="paragraph" w:customStyle="1" w:styleId="xl193">
    <w:name w:val="xl193"/>
    <w:basedOn w:val="Normal"/>
    <w:rsid w:val="006B77B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rPr>
  </w:style>
  <w:style w:type="paragraph" w:customStyle="1" w:styleId="xl194">
    <w:name w:val="xl194"/>
    <w:basedOn w:val="Normal"/>
    <w:rsid w:val="006B77B7"/>
    <w:pPr>
      <w:pBdr>
        <w:top w:val="single" w:sz="8" w:space="0" w:color="auto"/>
        <w:bottom w:val="single" w:sz="8" w:space="0" w:color="auto"/>
        <w:right w:val="single" w:sz="8" w:space="0" w:color="auto"/>
      </w:pBdr>
      <w:suppressAutoHyphens w:val="0"/>
      <w:spacing w:before="100" w:beforeAutospacing="1" w:after="100" w:afterAutospacing="1"/>
      <w:ind w:firstLine="0"/>
    </w:pPr>
    <w:rPr>
      <w:rFonts w:cs="Arial"/>
    </w:rPr>
  </w:style>
  <w:style w:type="paragraph" w:customStyle="1" w:styleId="xl195">
    <w:name w:val="xl195"/>
    <w:basedOn w:val="Normal"/>
    <w:rsid w:val="006B77B7"/>
    <w:pPr>
      <w:pBdr>
        <w:top w:val="single" w:sz="8" w:space="0" w:color="auto"/>
        <w:left w:val="single" w:sz="8" w:space="0" w:color="auto"/>
        <w:bottom w:val="single" w:sz="8" w:space="0" w:color="auto"/>
      </w:pBdr>
      <w:suppressAutoHyphens w:val="0"/>
      <w:spacing w:before="100" w:beforeAutospacing="1" w:after="100" w:afterAutospacing="1"/>
      <w:ind w:firstLine="0"/>
    </w:pPr>
    <w:rPr>
      <w:rFonts w:ascii="Times New Roman" w:hAnsi="Times New Roman"/>
      <w:color w:val="FF0000"/>
      <w:sz w:val="16"/>
      <w:szCs w:val="16"/>
    </w:rPr>
  </w:style>
  <w:style w:type="paragraph" w:customStyle="1" w:styleId="xl196">
    <w:name w:val="xl196"/>
    <w:basedOn w:val="Normal"/>
    <w:rsid w:val="006B77B7"/>
    <w:pPr>
      <w:pBdr>
        <w:top w:val="single" w:sz="8" w:space="0" w:color="auto"/>
        <w:bottom w:val="single" w:sz="8" w:space="0" w:color="auto"/>
      </w:pBdr>
      <w:suppressAutoHyphens w:val="0"/>
      <w:spacing w:before="100" w:beforeAutospacing="1" w:after="100" w:afterAutospacing="1"/>
      <w:ind w:firstLine="0"/>
    </w:pPr>
    <w:rPr>
      <w:rFonts w:ascii="Times New Roman" w:hAnsi="Times New Roman"/>
      <w:color w:val="FF0000"/>
      <w:sz w:val="16"/>
      <w:szCs w:val="16"/>
    </w:rPr>
  </w:style>
  <w:style w:type="paragraph" w:customStyle="1" w:styleId="xl197">
    <w:name w:val="xl197"/>
    <w:basedOn w:val="Normal"/>
    <w:rsid w:val="006B77B7"/>
    <w:pPr>
      <w:pBdr>
        <w:top w:val="single" w:sz="8" w:space="0" w:color="auto"/>
        <w:bottom w:val="single" w:sz="8" w:space="0" w:color="auto"/>
        <w:right w:val="single" w:sz="8" w:space="0" w:color="auto"/>
      </w:pBdr>
      <w:suppressAutoHyphens w:val="0"/>
      <w:spacing w:before="100" w:beforeAutospacing="1" w:after="100" w:afterAutospacing="1"/>
      <w:ind w:firstLine="0"/>
    </w:pPr>
    <w:rPr>
      <w:rFonts w:ascii="Times New Roman" w:hAnsi="Times New Roman"/>
      <w:color w:val="FF0000"/>
      <w:sz w:val="16"/>
      <w:szCs w:val="16"/>
    </w:rPr>
  </w:style>
  <w:style w:type="paragraph" w:customStyle="1" w:styleId="xl198">
    <w:name w:val="xl198"/>
    <w:basedOn w:val="Normal"/>
    <w:rsid w:val="006B77B7"/>
    <w:pPr>
      <w:suppressAutoHyphens w:val="0"/>
      <w:spacing w:before="100" w:beforeAutospacing="1" w:after="100" w:afterAutospacing="1"/>
      <w:ind w:firstLine="0"/>
      <w:jc w:val="center"/>
    </w:pPr>
    <w:rPr>
      <w:rFonts w:ascii="Verdana" w:hAnsi="Verdana"/>
      <w:b/>
      <w:bCs/>
      <w:i/>
      <w:iCs/>
      <w:color w:val="333399"/>
      <w:sz w:val="27"/>
      <w:szCs w:val="27"/>
    </w:rPr>
  </w:style>
  <w:style w:type="paragraph" w:customStyle="1" w:styleId="xl199">
    <w:name w:val="xl199"/>
    <w:basedOn w:val="Normal"/>
    <w:rsid w:val="006B77B7"/>
    <w:pPr>
      <w:pBdr>
        <w:top w:val="single" w:sz="8" w:space="0" w:color="auto"/>
        <w:left w:val="single" w:sz="8" w:space="0" w:color="auto"/>
        <w:bottom w:val="single" w:sz="8" w:space="0" w:color="auto"/>
        <w:right w:val="single" w:sz="4" w:space="0" w:color="auto"/>
      </w:pBdr>
      <w:suppressAutoHyphens w:val="0"/>
      <w:spacing w:before="100" w:beforeAutospacing="1" w:after="100" w:afterAutospacing="1"/>
      <w:ind w:firstLine="0"/>
      <w:jc w:val="center"/>
    </w:pPr>
    <w:rPr>
      <w:rFonts w:ascii="Times New Roman" w:hAnsi="Times New Roman"/>
      <w:sz w:val="16"/>
      <w:szCs w:val="16"/>
    </w:rPr>
  </w:style>
  <w:style w:type="paragraph" w:customStyle="1" w:styleId="xl200">
    <w:name w:val="xl200"/>
    <w:basedOn w:val="Normal"/>
    <w:rsid w:val="006B77B7"/>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ascii="Times New Roman" w:hAnsi="Times New Roman"/>
      <w:sz w:val="16"/>
      <w:szCs w:val="16"/>
    </w:rPr>
  </w:style>
  <w:style w:type="paragraph" w:customStyle="1" w:styleId="xl201">
    <w:name w:val="xl201"/>
    <w:basedOn w:val="Normal"/>
    <w:rsid w:val="006B77B7"/>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2">
    <w:name w:val="xl202"/>
    <w:basedOn w:val="Normal"/>
    <w:rsid w:val="006B77B7"/>
    <w:pPr>
      <w:pBdr>
        <w:top w:val="single" w:sz="8" w:space="0" w:color="auto"/>
        <w:left w:val="single" w:sz="4" w:space="0" w:color="auto"/>
        <w:bottom w:val="single" w:sz="8" w:space="0" w:color="auto"/>
        <w:right w:val="single" w:sz="8"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3">
    <w:name w:val="xl203"/>
    <w:basedOn w:val="Normal"/>
    <w:rsid w:val="006B77B7"/>
    <w:pPr>
      <w:pBdr>
        <w:top w:val="single" w:sz="8" w:space="0" w:color="auto"/>
        <w:left w:val="single" w:sz="8" w:space="0" w:color="auto"/>
        <w:bottom w:val="single" w:sz="8" w:space="0" w:color="auto"/>
        <w:right w:val="single" w:sz="4"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4">
    <w:name w:val="xl204"/>
    <w:basedOn w:val="Normal"/>
    <w:rsid w:val="006B77B7"/>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5">
    <w:name w:val="xl205"/>
    <w:basedOn w:val="Normal"/>
    <w:rsid w:val="006B77B7"/>
    <w:pPr>
      <w:pBdr>
        <w:top w:val="single" w:sz="4" w:space="0" w:color="auto"/>
        <w:left w:val="single" w:sz="4" w:space="0" w:color="auto"/>
        <w:bottom w:val="single" w:sz="4"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06">
    <w:name w:val="xl206"/>
    <w:basedOn w:val="Normal"/>
    <w:rsid w:val="006B77B7"/>
    <w:pPr>
      <w:pBdr>
        <w:top w:val="single" w:sz="4" w:space="0" w:color="auto"/>
        <w:left w:val="single" w:sz="4" w:space="0" w:color="auto"/>
        <w:bottom w:val="single" w:sz="4"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07">
    <w:name w:val="xl207"/>
    <w:basedOn w:val="Normal"/>
    <w:rsid w:val="006B77B7"/>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08">
    <w:name w:val="xl208"/>
    <w:basedOn w:val="Normal"/>
    <w:rsid w:val="006B77B7"/>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09">
    <w:name w:val="xl209"/>
    <w:basedOn w:val="Normal"/>
    <w:rsid w:val="006B77B7"/>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0">
    <w:name w:val="xl210"/>
    <w:basedOn w:val="Normal"/>
    <w:rsid w:val="006B77B7"/>
    <w:pPr>
      <w:pBdr>
        <w:top w:val="single" w:sz="4" w:space="0" w:color="auto"/>
        <w:left w:val="single" w:sz="4" w:space="0" w:color="auto"/>
        <w:bottom w:val="single" w:sz="8"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11">
    <w:name w:val="xl211"/>
    <w:basedOn w:val="Normal"/>
    <w:rsid w:val="006B77B7"/>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b/>
      <w:bCs/>
    </w:rPr>
  </w:style>
  <w:style w:type="paragraph" w:customStyle="1" w:styleId="xl212">
    <w:name w:val="xl212"/>
    <w:basedOn w:val="Normal"/>
    <w:rsid w:val="006B77B7"/>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cs="Arial"/>
      <w:b/>
      <w:bCs/>
    </w:rPr>
  </w:style>
  <w:style w:type="paragraph" w:customStyle="1" w:styleId="xl213">
    <w:name w:val="xl213"/>
    <w:basedOn w:val="Normal"/>
    <w:rsid w:val="006B77B7"/>
    <w:pPr>
      <w:pBdr>
        <w:top w:val="single" w:sz="8" w:space="0" w:color="auto"/>
        <w:left w:val="single" w:sz="4" w:space="0" w:color="auto"/>
        <w:bottom w:val="single" w:sz="4" w:space="0" w:color="auto"/>
        <w:right w:val="single" w:sz="8" w:space="0" w:color="auto"/>
      </w:pBdr>
      <w:suppressAutoHyphens w:val="0"/>
      <w:spacing w:before="100" w:beforeAutospacing="1" w:after="100" w:afterAutospacing="1"/>
      <w:ind w:firstLine="0"/>
    </w:pPr>
    <w:rPr>
      <w:rFonts w:cs="Arial"/>
      <w:b/>
      <w:bCs/>
    </w:rPr>
  </w:style>
  <w:style w:type="paragraph" w:customStyle="1" w:styleId="xl214">
    <w:name w:val="xl214"/>
    <w:basedOn w:val="Normal"/>
    <w:rsid w:val="006B77B7"/>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5">
    <w:name w:val="xl215"/>
    <w:basedOn w:val="Normal"/>
    <w:rsid w:val="006B77B7"/>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6">
    <w:name w:val="xl216"/>
    <w:basedOn w:val="Normal"/>
    <w:rsid w:val="006B77B7"/>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7">
    <w:name w:val="xl217"/>
    <w:basedOn w:val="Normal"/>
    <w:rsid w:val="006B77B7"/>
    <w:pPr>
      <w:pBdr>
        <w:left w:val="single" w:sz="4" w:space="0" w:color="auto"/>
        <w:bottom w:val="single" w:sz="4"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18">
    <w:name w:val="xl218"/>
    <w:basedOn w:val="Normal"/>
    <w:rsid w:val="006B77B7"/>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b/>
      <w:bCs/>
      <w:sz w:val="16"/>
      <w:szCs w:val="16"/>
    </w:rPr>
  </w:style>
  <w:style w:type="paragraph" w:customStyle="1" w:styleId="xl219">
    <w:name w:val="xl219"/>
    <w:basedOn w:val="Normal"/>
    <w:rsid w:val="006B77B7"/>
    <w:pPr>
      <w:pBdr>
        <w:top w:val="single" w:sz="4" w:space="0" w:color="auto"/>
        <w:left w:val="single" w:sz="4" w:space="0" w:color="auto"/>
        <w:bottom w:val="single" w:sz="8"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20">
    <w:name w:val="xl220"/>
    <w:basedOn w:val="Normal"/>
    <w:rsid w:val="006B77B7"/>
    <w:pPr>
      <w:pBdr>
        <w:top w:val="single" w:sz="8" w:space="0" w:color="auto"/>
        <w:bottom w:val="single" w:sz="4" w:space="0" w:color="auto"/>
        <w:right w:val="single" w:sz="4" w:space="0" w:color="auto"/>
      </w:pBdr>
      <w:suppressAutoHyphens w:val="0"/>
      <w:spacing w:before="100" w:beforeAutospacing="1" w:after="100" w:afterAutospacing="1"/>
      <w:ind w:firstLine="0"/>
      <w:jc w:val="center"/>
    </w:pPr>
    <w:rPr>
      <w:rFonts w:cs="Arial"/>
      <w:b/>
      <w:bCs/>
    </w:rPr>
  </w:style>
  <w:style w:type="paragraph" w:customStyle="1" w:styleId="xl221">
    <w:name w:val="xl221"/>
    <w:basedOn w:val="Normal"/>
    <w:rsid w:val="006B77B7"/>
    <w:pPr>
      <w:pBdr>
        <w:top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b/>
      <w:bCs/>
      <w:sz w:val="16"/>
      <w:szCs w:val="16"/>
    </w:rPr>
  </w:style>
  <w:style w:type="paragraph" w:customStyle="1" w:styleId="xl222">
    <w:name w:val="xl222"/>
    <w:basedOn w:val="Normal"/>
    <w:rsid w:val="006B77B7"/>
    <w:pPr>
      <w:pBdr>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3">
    <w:name w:val="xl223"/>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4">
    <w:name w:val="xl224"/>
    <w:basedOn w:val="Normal"/>
    <w:rsid w:val="006B77B7"/>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5">
    <w:name w:val="xl225"/>
    <w:basedOn w:val="Normal"/>
    <w:rsid w:val="006B77B7"/>
    <w:pPr>
      <w:pBdr>
        <w:top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6">
    <w:name w:val="xl226"/>
    <w:basedOn w:val="Normal"/>
    <w:rsid w:val="006B77B7"/>
    <w:pPr>
      <w:pBdr>
        <w:top w:val="single" w:sz="8" w:space="0" w:color="auto"/>
        <w:left w:val="single" w:sz="8" w:space="0" w:color="auto"/>
        <w:bottom w:val="single" w:sz="4" w:space="0" w:color="auto"/>
        <w:right w:val="single" w:sz="8" w:space="0" w:color="auto"/>
      </w:pBdr>
      <w:shd w:val="clear" w:color="auto" w:fill="FFFFFF"/>
      <w:suppressAutoHyphens w:val="0"/>
      <w:spacing w:before="100" w:beforeAutospacing="1" w:after="100" w:afterAutospacing="1"/>
      <w:ind w:firstLine="0"/>
      <w:jc w:val="center"/>
    </w:pPr>
    <w:rPr>
      <w:rFonts w:cs="Arial"/>
    </w:rPr>
  </w:style>
  <w:style w:type="paragraph" w:customStyle="1" w:styleId="xl227">
    <w:name w:val="xl227"/>
    <w:basedOn w:val="Normal"/>
    <w:rsid w:val="006B77B7"/>
    <w:pPr>
      <w:pBdr>
        <w:top w:val="single" w:sz="4" w:space="0" w:color="auto"/>
        <w:left w:val="single" w:sz="8" w:space="0" w:color="auto"/>
        <w:bottom w:val="single" w:sz="4"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28">
    <w:name w:val="xl228"/>
    <w:basedOn w:val="Normal"/>
    <w:rsid w:val="006B77B7"/>
    <w:pPr>
      <w:pBdr>
        <w:top w:val="single" w:sz="4" w:space="0" w:color="auto"/>
        <w:left w:val="single" w:sz="8" w:space="0" w:color="auto"/>
        <w:bottom w:val="single" w:sz="8"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29">
    <w:name w:val="xl229"/>
    <w:basedOn w:val="Normal"/>
    <w:rsid w:val="006B77B7"/>
    <w:pPr>
      <w:pBdr>
        <w:left w:val="single" w:sz="8" w:space="0" w:color="auto"/>
        <w:bottom w:val="single" w:sz="4"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30">
    <w:name w:val="xl230"/>
    <w:basedOn w:val="Normal"/>
    <w:rsid w:val="006B77B7"/>
    <w:pPr>
      <w:pBdr>
        <w:top w:val="single" w:sz="4" w:space="0" w:color="auto"/>
        <w:left w:val="single" w:sz="8" w:space="0" w:color="auto"/>
        <w:bottom w:val="single" w:sz="8" w:space="0" w:color="auto"/>
        <w:right w:val="single" w:sz="8" w:space="0" w:color="auto"/>
      </w:pBdr>
      <w:shd w:val="clear" w:color="auto" w:fill="FFFFFF"/>
      <w:suppressAutoHyphens w:val="0"/>
      <w:spacing w:before="100" w:beforeAutospacing="1" w:after="100" w:afterAutospacing="1"/>
      <w:ind w:firstLine="0"/>
      <w:jc w:val="center"/>
    </w:pPr>
    <w:rPr>
      <w:rFonts w:cs="Arial"/>
      <w:b/>
      <w:bCs/>
      <w:sz w:val="16"/>
      <w:szCs w:val="16"/>
    </w:rPr>
  </w:style>
  <w:style w:type="paragraph" w:customStyle="1" w:styleId="Informaes">
    <w:name w:val="Informações"/>
    <w:basedOn w:val="Corpodetexto"/>
    <w:uiPriority w:val="1"/>
    <w:qFormat/>
    <w:rsid w:val="006B77B7"/>
    <w:pPr>
      <w:suppressAutoHyphens w:val="0"/>
      <w:spacing w:before="60" w:beforeAutospacing="1" w:after="120" w:afterAutospacing="1" w:line="320" w:lineRule="atLeast"/>
      <w:ind w:left="284" w:firstLine="425"/>
      <w:contextualSpacing/>
      <w:jc w:val="both"/>
    </w:pPr>
    <w:rPr>
      <w:rFonts w:ascii="Gotham Book" w:hAnsi="Gotham Book"/>
      <w:sz w:val="28"/>
    </w:rPr>
  </w:style>
  <w:style w:type="paragraph" w:customStyle="1" w:styleId="TituloFundo">
    <w:name w:val="TituloFundo"/>
    <w:basedOn w:val="Recuodecorpodetexto"/>
    <w:rsid w:val="006B77B7"/>
    <w:pPr>
      <w:spacing w:before="100" w:beforeAutospacing="1" w:after="100" w:afterAutospacing="1" w:line="360" w:lineRule="auto"/>
      <w:ind w:left="0"/>
      <w:jc w:val="center"/>
    </w:pPr>
    <w:rPr>
      <w:rFonts w:ascii="Arial" w:hAnsi="Arial"/>
      <w:b/>
      <w:shadow/>
      <w:sz w:val="72"/>
      <w:szCs w:val="20"/>
    </w:rPr>
  </w:style>
  <w:style w:type="paragraph" w:customStyle="1" w:styleId="AnexosAV">
    <w:name w:val="AnexosAV"/>
    <w:basedOn w:val="Normal"/>
    <w:rsid w:val="006B77B7"/>
    <w:pPr>
      <w:numPr>
        <w:numId w:val="5"/>
      </w:numPr>
      <w:tabs>
        <w:tab w:val="clear" w:pos="360"/>
      </w:tabs>
      <w:suppressAutoHyphens w:val="0"/>
      <w:spacing w:after="0" w:line="360" w:lineRule="auto"/>
      <w:ind w:left="495" w:firstLine="0"/>
      <w:jc w:val="both"/>
    </w:pPr>
    <w:rPr>
      <w:b/>
      <w:szCs w:val="20"/>
      <w:lang w:eastAsia="en-US"/>
    </w:rPr>
  </w:style>
  <w:style w:type="paragraph" w:customStyle="1" w:styleId="AnexosAV2">
    <w:name w:val="AnexosAV2"/>
    <w:basedOn w:val="Normal"/>
    <w:rsid w:val="006B77B7"/>
    <w:pPr>
      <w:numPr>
        <w:ilvl w:val="1"/>
        <w:numId w:val="5"/>
      </w:numPr>
      <w:tabs>
        <w:tab w:val="clear" w:pos="360"/>
        <w:tab w:val="num" w:pos="437"/>
      </w:tabs>
      <w:suppressAutoHyphens w:val="0"/>
      <w:spacing w:after="0" w:line="360" w:lineRule="auto"/>
      <w:ind w:left="437" w:hanging="437"/>
      <w:jc w:val="both"/>
    </w:pPr>
    <w:rPr>
      <w:b/>
      <w:szCs w:val="20"/>
      <w:lang w:eastAsia="en-US"/>
    </w:rPr>
  </w:style>
  <w:style w:type="character" w:customStyle="1" w:styleId="SubTituloRPPSChar">
    <w:name w:val="SubTituloRPPS Char"/>
    <w:basedOn w:val="TituloVIVAChar"/>
    <w:link w:val="SubTituloRPPS"/>
    <w:locked/>
    <w:rsid w:val="006B77B7"/>
    <w:rPr>
      <w:rFonts w:ascii="Arial Nova Cond" w:eastAsiaTheme="majorEastAsia" w:hAnsi="Arial Nova Cond" w:cs="Segoe UI Light"/>
      <w:b/>
      <w:caps/>
      <w:color w:val="365F91" w:themeColor="accent1" w:themeShade="BF"/>
      <w:kern w:val="28"/>
      <w:sz w:val="28"/>
      <w:szCs w:val="28"/>
      <w:lang w:val="x-none" w:eastAsia="en-US"/>
    </w:rPr>
  </w:style>
  <w:style w:type="paragraph" w:customStyle="1" w:styleId="SubTituloRPPS">
    <w:name w:val="SubTituloRPPS"/>
    <w:basedOn w:val="TituloVIVA"/>
    <w:link w:val="SubTituloRPPSChar"/>
    <w:autoRedefine/>
    <w:qFormat/>
    <w:rsid w:val="006B77B7"/>
    <w:pPr>
      <w:keepNext/>
      <w:numPr>
        <w:numId w:val="0"/>
      </w:numPr>
      <w:spacing w:before="360"/>
      <w:ind w:left="576" w:hanging="576"/>
    </w:pPr>
    <w:rPr>
      <w:rFonts w:ascii="Arial Nova Cond" w:hAnsi="Arial Nova Cond"/>
      <w:b/>
      <w:caps/>
      <w:color w:val="365F91" w:themeColor="accent1" w:themeShade="BF"/>
      <w:sz w:val="28"/>
    </w:rPr>
  </w:style>
  <w:style w:type="character" w:styleId="TextodoEspaoReservado">
    <w:name w:val="Placeholder Text"/>
    <w:basedOn w:val="Fontepargpadro"/>
    <w:uiPriority w:val="99"/>
    <w:semiHidden/>
    <w:rsid w:val="006B77B7"/>
    <w:rPr>
      <w:rFonts w:cs="Times New Roman"/>
      <w:color w:val="808080"/>
    </w:rPr>
  </w:style>
  <w:style w:type="character" w:styleId="RefernciaIntensa">
    <w:name w:val="Intense Reference"/>
    <w:basedOn w:val="Fontepargpadro"/>
    <w:uiPriority w:val="32"/>
    <w:qFormat/>
    <w:rsid w:val="006B77B7"/>
    <w:rPr>
      <w:rFonts w:cs="Times New Roman"/>
      <w:b/>
      <w:bCs/>
      <w:smallCaps/>
      <w:color w:val="4F81BD" w:themeColor="accent1"/>
      <w:spacing w:val="5"/>
    </w:rPr>
  </w:style>
  <w:style w:type="character" w:customStyle="1" w:styleId="EstiloGeorgia">
    <w:name w:val="Estilo Georgia"/>
    <w:rsid w:val="006B77B7"/>
    <w:rPr>
      <w:rFonts w:ascii="Calibri (Corpo)" w:hAnsi="Calibri (Corpo)"/>
    </w:rPr>
  </w:style>
  <w:style w:type="character" w:customStyle="1" w:styleId="EstiloGeorgiaNegritoItlico">
    <w:name w:val="Estilo Georgia Negrito Itálico"/>
    <w:rsid w:val="006B77B7"/>
    <w:rPr>
      <w:rFonts w:ascii="Calibri (Corpo)" w:hAnsi="Calibri (Corpo)"/>
      <w:b/>
      <w:i/>
    </w:rPr>
  </w:style>
  <w:style w:type="table" w:styleId="TabelaSimples-1">
    <w:name w:val="Table Simple 1"/>
    <w:basedOn w:val="Tabelanormal"/>
    <w:uiPriority w:val="99"/>
    <w:semiHidden/>
    <w:unhideWhenUsed/>
    <w:rsid w:val="006B77B7"/>
    <w:pPr>
      <w:suppressAutoHyphens w:val="0"/>
      <w:spacing w:after="160"/>
    </w:pPr>
    <w:rPr>
      <w:rFonts w:asciiTheme="majorHAnsi" w:hAnsiTheme="majorHAnsi" w:cs="Times New Roman"/>
      <w:color w:val="808080" w:themeColor="background1" w:themeShade="80"/>
      <w:sz w:val="26"/>
      <w:szCs w:val="26"/>
      <w:lang w:val="pt-PT" w:eastAsia="en-US"/>
    </w:rPr>
    <w:tblPr>
      <w:tblInd w:w="0" w:type="nil"/>
      <w:tblBorders>
        <w:top w:val="single" w:sz="12" w:space="0" w:color="008000"/>
        <w:bottom w:val="single" w:sz="12" w:space="0" w:color="008000"/>
      </w:tblBorders>
    </w:tblPr>
    <w:trPr>
      <w:hidden/>
    </w:trPr>
    <w:tblStylePr w:type="firstRow">
      <w:rPr>
        <w:rFonts w:cs="Times New Roman"/>
      </w:rPr>
      <w:tblPr/>
      <w:trPr>
        <w:hidden/>
      </w:trPr>
      <w:tcPr>
        <w:tcBorders>
          <w:bottom w:val="single" w:sz="6" w:space="0" w:color="008000"/>
          <w:tl2br w:val="none" w:sz="6" w:space="0" w:color="auto"/>
          <w:tr2bl w:val="none" w:sz="6" w:space="0" w:color="auto"/>
        </w:tcBorders>
      </w:tcPr>
    </w:tblStylePr>
    <w:tblStylePr w:type="lastRow">
      <w:rPr>
        <w:rFonts w:cs="Times New Roman"/>
      </w:rPr>
      <w:tblPr/>
      <w:trPr>
        <w:hidden/>
      </w:trPr>
      <w:tcPr>
        <w:tcBorders>
          <w:top w:val="single" w:sz="6" w:space="0" w:color="008000"/>
          <w:tl2br w:val="none" w:sz="6" w:space="0" w:color="auto"/>
          <w:tr2bl w:val="none" w:sz="6" w:space="0" w:color="auto"/>
        </w:tcBorders>
      </w:tcPr>
    </w:tblStylePr>
  </w:style>
  <w:style w:type="table" w:styleId="Tabelaemlista6">
    <w:name w:val="Table List 6"/>
    <w:basedOn w:val="Tabelanormal"/>
    <w:uiPriority w:val="99"/>
    <w:unhideWhenUsed/>
    <w:rsid w:val="006B77B7"/>
    <w:pPr>
      <w:suppressAutoHyphens w:val="0"/>
      <w:spacing w:line="360" w:lineRule="auto"/>
      <w:jc w:val="both"/>
    </w:pPr>
    <w:rPr>
      <w:rFonts w:ascii="Times New Roman" w:hAnsi="Times New Roman" w:cs="Times New Roman"/>
      <w:color w:val="808080" w:themeColor="background1" w:themeShade="80"/>
      <w:lang w:val="pt-PT" w:eastAsia="en-US"/>
    </w:rPr>
    <w:tblPr>
      <w:tblStyleRowBandSize w:val="1"/>
      <w:tblInd w:w="0" w:type="nil"/>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rFonts w:cs="Times New Roman"/>
        <w:b/>
        <w:bCs/>
      </w:rPr>
      <w:tblPr/>
      <w:trPr>
        <w:hidden/>
      </w:trPr>
      <w:tcPr>
        <w:tcBorders>
          <w:bottom w:val="single" w:sz="12" w:space="0" w:color="000000"/>
          <w:tl2br w:val="none" w:sz="6" w:space="0" w:color="auto"/>
          <w:tr2bl w:val="none" w:sz="6" w:space="0" w:color="auto"/>
        </w:tcBorders>
      </w:tcPr>
    </w:tblStylePr>
    <w:tblStylePr w:type="firstCol">
      <w:rPr>
        <w:rFonts w:cs="Times New Roman"/>
        <w:b/>
        <w:bCs/>
      </w:rPr>
      <w:tblPr/>
      <w:trPr>
        <w:hidden/>
      </w:trPr>
      <w:tcPr>
        <w:tcBorders>
          <w:right w:val="single" w:sz="12" w:space="0" w:color="000000"/>
          <w:tl2br w:val="none" w:sz="6" w:space="0" w:color="auto"/>
          <w:tr2bl w:val="none" w:sz="6" w:space="0" w:color="auto"/>
        </w:tcBorders>
      </w:tcPr>
    </w:tblStylePr>
    <w:tblStylePr w:type="band1Horz">
      <w:rPr>
        <w:rFonts w:cs="Times New Roman"/>
      </w:rPr>
      <w:tblPr/>
      <w:trPr>
        <w:hidden/>
      </w:trPr>
      <w:tcPr>
        <w:tcBorders>
          <w:tl2br w:val="none" w:sz="6" w:space="0" w:color="auto"/>
          <w:tr2bl w:val="none" w:sz="6" w:space="0" w:color="auto"/>
        </w:tcBorders>
        <w:shd w:val="pct25" w:color="000000" w:fill="FFFFFF"/>
      </w:tcPr>
    </w:tblStylePr>
  </w:style>
  <w:style w:type="table" w:styleId="Tabelacomefeitos3D2">
    <w:name w:val="Table 3D effects 2"/>
    <w:basedOn w:val="Tabelanormal"/>
    <w:uiPriority w:val="99"/>
    <w:unhideWhenUsed/>
    <w:rsid w:val="006B77B7"/>
    <w:pPr>
      <w:suppressAutoHyphens w:val="0"/>
      <w:spacing w:line="360" w:lineRule="auto"/>
      <w:jc w:val="both"/>
    </w:pPr>
    <w:rPr>
      <w:rFonts w:ascii="Times New Roman" w:hAnsi="Times New Roman" w:cs="Times New Roman"/>
      <w:color w:val="808080" w:themeColor="background1" w:themeShade="80"/>
      <w:lang w:val="pt-PT" w:eastAsia="en-US"/>
    </w:rPr>
    <w:tblPr>
      <w:tblStyleRowBandSize w:val="1"/>
      <w:tblInd w:w="0" w:type="nil"/>
    </w:tblPr>
    <w:trPr>
      <w:hidden/>
    </w:trPr>
    <w:tcPr>
      <w:shd w:val="solid" w:color="C0C0C0" w:fill="FFFFFF"/>
    </w:tcPr>
    <w:tblStylePr w:type="firstRow">
      <w:rPr>
        <w:rFonts w:cs="Times New Roman"/>
        <w:b/>
        <w:bCs/>
      </w:rPr>
      <w:tblPr/>
      <w:trPr>
        <w:hidden/>
      </w:trPr>
      <w:tcPr>
        <w:tcBorders>
          <w:tl2br w:val="none" w:sz="6" w:space="0" w:color="auto"/>
          <w:tr2bl w:val="none" w:sz="6" w:space="0" w:color="auto"/>
        </w:tcBorders>
      </w:tcPr>
    </w:tblStylePr>
    <w:tblStylePr w:type="firstCol">
      <w:rPr>
        <w:rFonts w:cs="Times New Roman"/>
      </w:rPr>
      <w:tblPr/>
      <w:trPr>
        <w:hidden/>
      </w:tr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rPr>
        <w:hidden/>
      </w:trPr>
      <w:tcPr>
        <w:tcBorders>
          <w:right w:val="single" w:sz="6" w:space="0" w:color="FFFFFF"/>
          <w:tl2br w:val="none" w:sz="6" w:space="0" w:color="auto"/>
          <w:tr2bl w:val="none" w:sz="6" w:space="0" w:color="auto"/>
        </w:tcBorders>
      </w:tcPr>
    </w:tblStylePr>
    <w:tblStylePr w:type="band1Horz">
      <w:rPr>
        <w:rFonts w:cs="Times New Roman"/>
      </w:rPr>
      <w:tblPr/>
      <w:trPr>
        <w:hidden/>
      </w:tr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rPr>
        <w:hidden/>
      </w:trPr>
      <w:tcPr>
        <w:tcBorders>
          <w:tl2br w:val="none" w:sz="6" w:space="0" w:color="auto"/>
          <w:tr2bl w:val="none" w:sz="6" w:space="0" w:color="auto"/>
        </w:tcBorders>
      </w:tcPr>
    </w:tblStylePr>
  </w:style>
  <w:style w:type="table" w:styleId="Tabelacomefeitos3D3">
    <w:name w:val="Table 3D effects 3"/>
    <w:basedOn w:val="Tabelanormal"/>
    <w:uiPriority w:val="99"/>
    <w:unhideWhenUsed/>
    <w:rsid w:val="006B77B7"/>
    <w:pPr>
      <w:suppressAutoHyphens w:val="0"/>
      <w:spacing w:line="360" w:lineRule="auto"/>
      <w:jc w:val="both"/>
    </w:pPr>
    <w:rPr>
      <w:rFonts w:ascii="Times New Roman" w:hAnsi="Times New Roman" w:cs="Times New Roman"/>
      <w:color w:val="808080" w:themeColor="background1" w:themeShade="80"/>
      <w:lang w:val="pt-PT" w:eastAsia="en-US"/>
    </w:rPr>
    <w:tblPr>
      <w:tblStyleRowBandSize w:val="1"/>
      <w:tblStyleColBandSize w:val="1"/>
      <w:tblInd w:w="0" w:type="nil"/>
    </w:tblPr>
    <w:trPr>
      <w:hidden/>
    </w:trPr>
    <w:tblStylePr w:type="firstRow">
      <w:rPr>
        <w:rFonts w:cs="Times New Roman"/>
        <w:b/>
        <w:bCs/>
      </w:rPr>
      <w:tblPr/>
      <w:trPr>
        <w:hidden/>
      </w:trPr>
      <w:tcPr>
        <w:tcBorders>
          <w:tl2br w:val="none" w:sz="6" w:space="0" w:color="auto"/>
          <w:tr2bl w:val="none" w:sz="6" w:space="0" w:color="auto"/>
        </w:tcBorders>
      </w:tcPr>
    </w:tblStylePr>
    <w:tblStylePr w:type="firstCol">
      <w:rPr>
        <w:rFonts w:cs="Times New Roman"/>
      </w:rPr>
      <w:tblPr/>
      <w:trPr>
        <w:hidden/>
      </w:tr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rPr>
        <w:hidden/>
      </w:trPr>
      <w:tcPr>
        <w:tcBorders>
          <w:right w:val="single" w:sz="6" w:space="0" w:color="FFFFFF"/>
          <w:tl2br w:val="none" w:sz="6" w:space="0" w:color="auto"/>
          <w:tr2bl w:val="none" w:sz="6" w:space="0" w:color="auto"/>
        </w:tcBorders>
      </w:tcPr>
    </w:tblStylePr>
    <w:tblStylePr w:type="band1Vert">
      <w:rPr>
        <w:rFonts w:cs="Times New Roman"/>
        <w:color w:val="auto"/>
      </w:rPr>
      <w:tblPr/>
      <w:trPr>
        <w:hidden/>
      </w:trPr>
      <w:tcPr>
        <w:shd w:val="solid" w:color="C0C0C0" w:fill="FFFFFF"/>
      </w:tcPr>
    </w:tblStylePr>
    <w:tblStylePr w:type="band2Vert">
      <w:rPr>
        <w:rFonts w:cs="Times New Roman"/>
        <w:color w:val="auto"/>
      </w:rPr>
      <w:tblPr/>
      <w:trPr>
        <w:hidden/>
      </w:trPr>
      <w:tcPr>
        <w:shd w:val="pct50" w:color="C0C0C0" w:fill="FFFFFF"/>
      </w:tcPr>
    </w:tblStylePr>
    <w:tblStylePr w:type="band1Horz">
      <w:rPr>
        <w:rFonts w:cs="Times New Roman"/>
      </w:rPr>
      <w:tblPr/>
      <w:trPr>
        <w:hidden/>
      </w:tr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rPr>
        <w:hidden/>
      </w:trPr>
      <w:tcPr>
        <w:tcBorders>
          <w:tl2br w:val="none" w:sz="6" w:space="0" w:color="auto"/>
          <w:tr2bl w:val="none" w:sz="6" w:space="0" w:color="auto"/>
        </w:tcBorders>
      </w:tcPr>
    </w:tblStylePr>
  </w:style>
  <w:style w:type="table" w:styleId="SimplesTabela1">
    <w:name w:val="Plain Table 1"/>
    <w:basedOn w:val="Tabelanormal"/>
    <w:uiPriority w:val="41"/>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rFonts w:cs="Times New Roman"/>
        <w:b/>
        <w:bCs/>
      </w:rPr>
    </w:tblStylePr>
    <w:tblStylePr w:type="lastRow">
      <w:rPr>
        <w:rFonts w:cs="Times New Roman"/>
        <w:b/>
        <w:bCs/>
      </w:rPr>
      <w:tblPr/>
      <w:trPr>
        <w:hidden/>
      </w:tr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shd w:val="clear" w:color="auto" w:fill="F2F2F2" w:themeFill="background1" w:themeFillShade="F2"/>
      </w:tcPr>
    </w:tblStylePr>
    <w:tblStylePr w:type="band1Horz">
      <w:rPr>
        <w:rFonts w:cs="Times New Roman"/>
      </w:rPr>
      <w:tblPr/>
      <w:trPr>
        <w:hidden/>
      </w:trPr>
      <w:tcPr>
        <w:shd w:val="clear" w:color="auto" w:fill="F2F2F2" w:themeFill="background1" w:themeFillShade="F2"/>
      </w:tcPr>
    </w:tblStylePr>
  </w:style>
  <w:style w:type="table" w:styleId="SimplesTabela2">
    <w:name w:val="Plain Table 2"/>
    <w:basedOn w:val="Tabelanormal"/>
    <w:uiPriority w:val="42"/>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7F7F7F" w:themeColor="text1" w:themeTint="80"/>
        <w:bottom w:val="single" w:sz="4" w:space="0" w:color="7F7F7F" w:themeColor="text1" w:themeTint="80"/>
      </w:tblBorders>
    </w:tblPr>
    <w:trPr>
      <w:hidden/>
    </w:trPr>
    <w:tblStylePr w:type="firstRow">
      <w:rPr>
        <w:rFonts w:cs="Times New Roman"/>
        <w:b/>
        <w:bCs/>
      </w:rPr>
      <w:tblPr/>
      <w:trPr>
        <w:hidden/>
      </w:trPr>
      <w:tcPr>
        <w:tcBorders>
          <w:bottom w:val="single" w:sz="4" w:space="0" w:color="7F7F7F" w:themeColor="text1" w:themeTint="80"/>
        </w:tcBorders>
      </w:tcPr>
    </w:tblStylePr>
    <w:tblStylePr w:type="lastRow">
      <w:rPr>
        <w:rFonts w:cs="Times New Roman"/>
        <w:b/>
        <w:bCs/>
      </w:rPr>
      <w:tblPr/>
      <w:trPr>
        <w:hidden/>
      </w:trPr>
      <w:tcPr>
        <w:tcBorders>
          <w:top w:val="single" w:sz="4" w:space="0" w:color="7F7F7F" w:themeColor="text1" w:themeTint="80"/>
        </w:tcBorders>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tcBorders>
          <w:left w:val="single" w:sz="4" w:space="0" w:color="7F7F7F" w:themeColor="text1" w:themeTint="80"/>
          <w:right w:val="single" w:sz="4" w:space="0" w:color="7F7F7F" w:themeColor="text1" w:themeTint="80"/>
        </w:tcBorders>
      </w:tcPr>
    </w:tblStylePr>
    <w:tblStylePr w:type="band2Vert">
      <w:rPr>
        <w:rFonts w:cs="Times New Roman"/>
      </w:rPr>
      <w:tblPr/>
      <w:trPr>
        <w:hidden/>
      </w:trPr>
      <w:tcPr>
        <w:tcBorders>
          <w:left w:val="single" w:sz="4" w:space="0" w:color="7F7F7F" w:themeColor="text1" w:themeTint="80"/>
          <w:right w:val="single" w:sz="4" w:space="0" w:color="7F7F7F" w:themeColor="text1" w:themeTint="80"/>
        </w:tcBorders>
      </w:tcPr>
    </w:tblStylePr>
    <w:tblStylePr w:type="band1Horz">
      <w:rPr>
        <w:rFonts w:cs="Times New Roman"/>
      </w:rPr>
      <w:tblPr/>
      <w:trPr>
        <w:hidden/>
      </w:tr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Pr>
    <w:trPr>
      <w:hidden/>
    </w:trPr>
    <w:tblStylePr w:type="firstRow">
      <w:rPr>
        <w:rFonts w:cs="Times New Roman"/>
        <w:b/>
        <w:bCs/>
        <w:caps/>
      </w:rPr>
      <w:tblPr/>
      <w:trPr>
        <w:hidden/>
      </w:trPr>
      <w:tcPr>
        <w:tcBorders>
          <w:bottom w:val="single" w:sz="4" w:space="0" w:color="7F7F7F" w:themeColor="text1" w:themeTint="80"/>
        </w:tcBorders>
      </w:tcPr>
    </w:tblStylePr>
    <w:tblStylePr w:type="lastRow">
      <w:rPr>
        <w:rFonts w:cs="Times New Roman"/>
        <w:b/>
        <w:bCs/>
        <w:caps/>
      </w:rPr>
      <w:tblPr/>
      <w:trPr>
        <w:hidden/>
      </w:trPr>
      <w:tcPr>
        <w:tcBorders>
          <w:top w:val="nil"/>
        </w:tcBorders>
      </w:tcPr>
    </w:tblStylePr>
    <w:tblStylePr w:type="firstCol">
      <w:rPr>
        <w:rFonts w:cs="Times New Roman"/>
        <w:b/>
        <w:bCs/>
        <w:caps/>
      </w:rPr>
      <w:tblPr/>
      <w:trPr>
        <w:hidden/>
      </w:trPr>
      <w:tcPr>
        <w:tcBorders>
          <w:right w:val="single" w:sz="4" w:space="0" w:color="7F7F7F" w:themeColor="text1" w:themeTint="80"/>
        </w:tcBorders>
      </w:tcPr>
    </w:tblStylePr>
    <w:tblStylePr w:type="lastCol">
      <w:rPr>
        <w:rFonts w:cs="Times New Roman"/>
        <w:b/>
        <w:bCs/>
        <w:caps/>
      </w:rPr>
      <w:tblPr/>
      <w:trPr>
        <w:hidden/>
      </w:trPr>
      <w:tcPr>
        <w:tcBorders>
          <w:left w:val="nil"/>
        </w:tcBorders>
      </w:tcPr>
    </w:tblStylePr>
    <w:tblStylePr w:type="band1Vert">
      <w:rPr>
        <w:rFonts w:cs="Times New Roman"/>
      </w:rPr>
      <w:tblPr/>
      <w:trPr>
        <w:hidden/>
      </w:trPr>
      <w:tcPr>
        <w:shd w:val="clear" w:color="auto" w:fill="F2F2F2" w:themeFill="background1" w:themeFillShade="F2"/>
      </w:tcPr>
    </w:tblStylePr>
    <w:tblStylePr w:type="band1Horz">
      <w:rPr>
        <w:rFonts w:cs="Times New Roman"/>
      </w:rPr>
      <w:tblPr/>
      <w:trPr>
        <w:hidden/>
      </w:trPr>
      <w:tcPr>
        <w:shd w:val="clear" w:color="auto" w:fill="F2F2F2" w:themeFill="background1" w:themeFillShade="F2"/>
      </w:tcPr>
    </w:tblStylePr>
    <w:tblStylePr w:type="neCell">
      <w:rPr>
        <w:rFonts w:cs="Times New Roman"/>
      </w:rPr>
      <w:tblPr/>
      <w:trPr>
        <w:hidden/>
      </w:trPr>
      <w:tcPr>
        <w:tcBorders>
          <w:left w:val="nil"/>
        </w:tcBorders>
      </w:tcPr>
    </w:tblStylePr>
    <w:tblStylePr w:type="nwCell">
      <w:rPr>
        <w:rFonts w:cs="Times New Roman"/>
      </w:rPr>
      <w:tblPr/>
      <w:trPr>
        <w:hidden/>
      </w:trPr>
      <w:tcPr>
        <w:tcBorders>
          <w:right w:val="nil"/>
        </w:tcBorders>
      </w:tcPr>
    </w:tblStylePr>
  </w:style>
  <w:style w:type="table" w:styleId="TabelaSimples4">
    <w:name w:val="Plain Table 4"/>
    <w:basedOn w:val="Tabelanormal"/>
    <w:uiPriority w:val="44"/>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Pr>
    <w:trPr>
      <w:hidden/>
    </w:tr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rPr>
        <w:hidden/>
      </w:trPr>
      <w:tcPr>
        <w:shd w:val="clear" w:color="auto" w:fill="F2F2F2" w:themeFill="background1" w:themeFillShade="F2"/>
      </w:tcPr>
    </w:tblStylePr>
    <w:tblStylePr w:type="band1Horz">
      <w:rPr>
        <w:rFonts w:cs="Times New Roman"/>
      </w:rPr>
      <w:tblPr/>
      <w:trPr>
        <w:hidden/>
      </w:trPr>
      <w:tcPr>
        <w:shd w:val="clear" w:color="auto" w:fill="F2F2F2" w:themeFill="background1" w:themeFillShade="F2"/>
      </w:tcPr>
    </w:tblStylePr>
  </w:style>
  <w:style w:type="table" w:styleId="TabelaSimples5">
    <w:name w:val="Plain Table 5"/>
    <w:basedOn w:val="Tabelanormal"/>
    <w:uiPriority w:val="45"/>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Pr>
    <w:trPr>
      <w:hidden/>
    </w:trPr>
    <w:tblStylePr w:type="firstRow">
      <w:rPr>
        <w:rFonts w:asciiTheme="majorHAnsi" w:eastAsiaTheme="majorEastAsia" w:hAnsiTheme="majorHAnsi" w:cs="Times New Roman"/>
        <w:i/>
        <w:iCs/>
        <w:sz w:val="26"/>
        <w:szCs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imes New Roman"/>
        <w:i/>
        <w:iCs/>
        <w:sz w:val="26"/>
        <w:szCs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imes New Roman"/>
        <w:i/>
        <w:iCs/>
        <w:sz w:val="26"/>
        <w:szCs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imes New Roman"/>
        <w:i/>
        <w:iCs/>
        <w:sz w:val="26"/>
        <w:szCs w:val="26"/>
      </w:rPr>
      <w:tblPr/>
      <w:trPr>
        <w:hidden/>
      </w:trPr>
      <w:tcPr>
        <w:tcBorders>
          <w:left w:val="single" w:sz="4" w:space="0" w:color="7F7F7F" w:themeColor="text1" w:themeTint="80"/>
        </w:tcBorders>
        <w:shd w:val="clear" w:color="auto" w:fill="FFFFFF" w:themeFill="background1"/>
      </w:tcPr>
    </w:tblStylePr>
    <w:tblStylePr w:type="band1Vert">
      <w:rPr>
        <w:rFonts w:cs="Times New Roman"/>
      </w:rPr>
      <w:tblPr/>
      <w:trPr>
        <w:hidden/>
      </w:trPr>
      <w:tcPr>
        <w:shd w:val="clear" w:color="auto" w:fill="F2F2F2" w:themeFill="background1" w:themeFillShade="F2"/>
      </w:tcPr>
    </w:tblStylePr>
    <w:tblStylePr w:type="band1Horz">
      <w:rPr>
        <w:rFonts w:cs="Times New Roman"/>
      </w:rPr>
      <w:tblPr/>
      <w:trPr>
        <w:hidden/>
      </w:trPr>
      <w:tcPr>
        <w:shd w:val="clear" w:color="auto" w:fill="F2F2F2" w:themeFill="background1" w:themeFillShade="F2"/>
      </w:tcPr>
    </w:tblStylePr>
    <w:tblStylePr w:type="neCell">
      <w:rPr>
        <w:rFonts w:cs="Times New Roman"/>
      </w:rPr>
      <w:tblPr/>
      <w:trPr>
        <w:hidden/>
      </w:trPr>
      <w:tcPr>
        <w:tcBorders>
          <w:left w:val="nil"/>
        </w:tcBorders>
      </w:tcPr>
    </w:tblStylePr>
    <w:tblStylePr w:type="nwCell">
      <w:rPr>
        <w:rFonts w:cs="Times New Roman"/>
      </w:rPr>
      <w:tblPr/>
      <w:trPr>
        <w:hidden/>
      </w:trPr>
      <w:tcPr>
        <w:tcBorders>
          <w:right w:val="nil"/>
        </w:tcBorders>
      </w:tcPr>
    </w:tblStylePr>
    <w:tblStylePr w:type="seCell">
      <w:rPr>
        <w:rFonts w:cs="Times New Roman"/>
      </w:rPr>
      <w:tblPr/>
      <w:trPr>
        <w:hidden/>
      </w:trPr>
      <w:tcPr>
        <w:tcBorders>
          <w:left w:val="nil"/>
        </w:tcBorders>
      </w:tcPr>
    </w:tblStylePr>
    <w:tblStylePr w:type="swCell">
      <w:rPr>
        <w:rFonts w:cs="Times New Roman"/>
      </w:rPr>
      <w:tblPr/>
      <w:trPr>
        <w:hidden/>
      </w:trPr>
      <w:tcPr>
        <w:tcBorders>
          <w:right w:val="nil"/>
        </w:tcBorders>
      </w:tcPr>
    </w:tblStylePr>
  </w:style>
  <w:style w:type="table" w:styleId="TabeladeGradeClara">
    <w:name w:val="Grid Table Light"/>
    <w:basedOn w:val="Tabelanormal"/>
    <w:uiPriority w:val="40"/>
    <w:rsid w:val="006B77B7"/>
    <w:pPr>
      <w:suppressAutoHyphens w:val="0"/>
    </w:pPr>
    <w:rPr>
      <w:rFonts w:asciiTheme="majorHAnsi" w:hAnsiTheme="majorHAnsi" w:cs="Times New Roman"/>
      <w:color w:val="808080" w:themeColor="background1" w:themeShade="80"/>
      <w:sz w:val="26"/>
      <w:szCs w:val="26"/>
      <w:lang w:val="pt-PT"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eladeGrade1Clara">
    <w:name w:val="Grid Table 1 Light"/>
    <w:basedOn w:val="Tabelanormal"/>
    <w:uiPriority w:val="46"/>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rFonts w:cs="Times New Roman"/>
        <w:b/>
        <w:bCs/>
      </w:rPr>
      <w:tblPr/>
      <w:trPr>
        <w:hidden/>
      </w:trPr>
      <w:tcPr>
        <w:tcBorders>
          <w:bottom w:val="single" w:sz="12" w:space="0" w:color="666666" w:themeColor="text1" w:themeTint="99"/>
        </w:tcBorders>
      </w:tcPr>
    </w:tblStylePr>
    <w:tblStylePr w:type="lastRow">
      <w:rPr>
        <w:rFonts w:cs="Times New Roman"/>
        <w:b/>
        <w:bCs/>
      </w:rPr>
      <w:tblPr/>
      <w:trPr>
        <w:hidden/>
      </w:trPr>
      <w:tcPr>
        <w:tcBorders>
          <w:top w:val="double" w:sz="2" w:space="0" w:color="666666" w:themeColor="text1" w:themeTint="99"/>
        </w:tcBorders>
      </w:tcPr>
    </w:tblStylePr>
    <w:tblStylePr w:type="firstCol">
      <w:rPr>
        <w:rFonts w:cs="Times New Roman"/>
        <w:b/>
        <w:bCs/>
      </w:rPr>
    </w:tblStylePr>
    <w:tblStylePr w:type="lastCol">
      <w:rPr>
        <w:rFonts w:cs="Times New Roman"/>
        <w:b/>
        <w:bCs/>
      </w:rPr>
    </w:tblStylePr>
  </w:style>
  <w:style w:type="table" w:styleId="TabeladeGrade2">
    <w:name w:val="Grid Table 2"/>
    <w:basedOn w:val="Tabelanormal"/>
    <w:uiPriority w:val="47"/>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rFonts w:cs="Times New Roman"/>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rFonts w:cs="Times New Roman"/>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shd w:val="clear" w:color="auto" w:fill="CCCCCC" w:themeFill="text1" w:themeFillTint="33"/>
      </w:tcPr>
    </w:tblStylePr>
    <w:tblStylePr w:type="band1Horz">
      <w:rPr>
        <w:rFonts w:cs="Times New Roman"/>
      </w:rPr>
      <w:tblPr/>
      <w:trPr>
        <w:hidden/>
      </w:trPr>
      <w:tcPr>
        <w:shd w:val="clear" w:color="auto" w:fill="CCCCCC" w:themeFill="text1" w:themeFillTint="33"/>
      </w:tcPr>
    </w:tblStylePr>
  </w:style>
  <w:style w:type="table" w:styleId="TabeladeGrade4">
    <w:name w:val="Grid Table 4"/>
    <w:basedOn w:val="Tabelanormal"/>
    <w:uiPriority w:val="49"/>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rFonts w:cs="Times New Roman"/>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cs="Times New Roman"/>
        <w:b/>
        <w:bCs/>
      </w:rPr>
      <w:tblPr/>
      <w:trPr>
        <w:hidden/>
      </w:trPr>
      <w:tcPr>
        <w:tcBorders>
          <w:top w:val="double" w:sz="4"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shd w:val="clear" w:color="auto" w:fill="CCCCCC" w:themeFill="text1" w:themeFillTint="33"/>
      </w:tcPr>
    </w:tblStylePr>
    <w:tblStylePr w:type="band1Horz">
      <w:rPr>
        <w:rFonts w:cs="Times New Roman"/>
      </w:rPr>
      <w:tblPr/>
      <w:trPr>
        <w:hidden/>
      </w:trPr>
      <w:tcPr>
        <w:shd w:val="clear" w:color="auto" w:fill="CCCCCC" w:themeFill="text1" w:themeFillTint="33"/>
      </w:tcPr>
    </w:tblStylePr>
  </w:style>
  <w:style w:type="table" w:styleId="TabeladeGrade5Escura">
    <w:name w:val="Grid Table 5 Dark"/>
    <w:basedOn w:val="Tabelanormal"/>
    <w:uiPriority w:val="50"/>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rFonts w:cs="Times New Roman"/>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rFonts w:cs="Times New Roman"/>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rFonts w:cs="Times New Roman"/>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rFonts w:cs="Times New Roman"/>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rPr>
        <w:rFonts w:cs="Times New Roman"/>
      </w:rPr>
      <w:tblPr/>
      <w:trPr>
        <w:hidden/>
      </w:trPr>
      <w:tcPr>
        <w:shd w:val="clear" w:color="auto" w:fill="999999" w:themeFill="text1" w:themeFillTint="66"/>
      </w:tcPr>
    </w:tblStylePr>
    <w:tblStylePr w:type="band1Horz">
      <w:rPr>
        <w:rFonts w:cs="Times New Roman"/>
      </w:rPr>
      <w:tblPr/>
      <w:trPr>
        <w:hidden/>
      </w:trPr>
      <w:tcPr>
        <w:shd w:val="clear" w:color="auto" w:fill="999999" w:themeFill="text1" w:themeFillTint="66"/>
      </w:tcPr>
    </w:tblStylePr>
  </w:style>
  <w:style w:type="table" w:styleId="TabeladeGrade7Colorida">
    <w:name w:val="Grid Table 7 Colorful"/>
    <w:basedOn w:val="Tabelanormal"/>
    <w:uiPriority w:val="52"/>
    <w:rsid w:val="006B77B7"/>
    <w:pPr>
      <w:suppressAutoHyphens w:val="0"/>
    </w:pPr>
    <w:rPr>
      <w:rFonts w:asciiTheme="majorHAnsi" w:hAnsiTheme="majorHAnsi" w:cs="Times New Roman"/>
      <w:color w:val="000000" w:themeColor="text1"/>
      <w:sz w:val="26"/>
      <w:szCs w:val="26"/>
      <w:lang w:val="pt-PT" w:eastAsia="en-US"/>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rFonts w:cs="Times New Roman"/>
        <w:b/>
        <w:bCs/>
      </w:rPr>
      <w:tblPr/>
      <w:trPr>
        <w:hidden/>
      </w:trPr>
      <w:tcPr>
        <w:tcBorders>
          <w:top w:val="nil"/>
          <w:left w:val="nil"/>
          <w:right w:val="nil"/>
          <w:insideH w:val="nil"/>
          <w:insideV w:val="nil"/>
        </w:tcBorders>
        <w:shd w:val="clear" w:color="auto" w:fill="FFFFFF" w:themeFill="background1"/>
      </w:tcPr>
    </w:tblStylePr>
    <w:tblStylePr w:type="lastRow">
      <w:rPr>
        <w:rFonts w:cs="Times New Roman"/>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rFonts w:cs="Times New Roman"/>
        <w:i/>
        <w:iCs/>
      </w:rPr>
      <w:tblPr/>
      <w:trPr>
        <w:hidden/>
      </w:trPr>
      <w:tcPr>
        <w:tcBorders>
          <w:top w:val="nil"/>
          <w:left w:val="nil"/>
          <w:bottom w:val="nil"/>
          <w:insideH w:val="nil"/>
          <w:insideV w:val="nil"/>
        </w:tcBorders>
        <w:shd w:val="clear" w:color="auto" w:fill="FFFFFF" w:themeFill="background1"/>
      </w:tcPr>
    </w:tblStylePr>
    <w:tblStylePr w:type="lastCol">
      <w:rPr>
        <w:rFonts w:cs="Times New Roman"/>
        <w:i/>
        <w:iCs/>
      </w:rPr>
      <w:tblPr/>
      <w:trPr>
        <w:hidden/>
      </w:trPr>
      <w:tcPr>
        <w:tcBorders>
          <w:top w:val="nil"/>
          <w:bottom w:val="nil"/>
          <w:right w:val="nil"/>
          <w:insideH w:val="nil"/>
          <w:insideV w:val="nil"/>
        </w:tcBorders>
        <w:shd w:val="clear" w:color="auto" w:fill="FFFFFF" w:themeFill="background1"/>
      </w:tcPr>
    </w:tblStylePr>
    <w:tblStylePr w:type="band1Vert">
      <w:rPr>
        <w:rFonts w:cs="Times New Roman"/>
      </w:rPr>
      <w:tblPr/>
      <w:trPr>
        <w:hidden/>
      </w:trPr>
      <w:tcPr>
        <w:shd w:val="clear" w:color="auto" w:fill="CCCCCC" w:themeFill="text1" w:themeFillTint="33"/>
      </w:tcPr>
    </w:tblStylePr>
    <w:tblStylePr w:type="band1Horz">
      <w:rPr>
        <w:rFonts w:cs="Times New Roman"/>
      </w:rPr>
      <w:tblPr/>
      <w:trPr>
        <w:hidden/>
      </w:trPr>
      <w:tcPr>
        <w:shd w:val="clear" w:color="auto" w:fill="CCCCCC" w:themeFill="text1" w:themeFillTint="33"/>
      </w:tcPr>
    </w:tblStylePr>
    <w:tblStylePr w:type="neCell">
      <w:rPr>
        <w:rFonts w:cs="Times New Roman"/>
      </w:rPr>
      <w:tblPr/>
      <w:trPr>
        <w:hidden/>
      </w:trPr>
      <w:tcPr>
        <w:tcBorders>
          <w:bottom w:val="single" w:sz="4" w:space="0" w:color="666666" w:themeColor="text1" w:themeTint="99"/>
        </w:tcBorders>
      </w:tcPr>
    </w:tblStylePr>
    <w:tblStylePr w:type="nwCell">
      <w:rPr>
        <w:rFonts w:cs="Times New Roman"/>
      </w:rPr>
      <w:tblPr/>
      <w:trPr>
        <w:hidden/>
      </w:trPr>
      <w:tcPr>
        <w:tcBorders>
          <w:bottom w:val="single" w:sz="4" w:space="0" w:color="666666" w:themeColor="text1" w:themeTint="99"/>
        </w:tcBorders>
      </w:tcPr>
    </w:tblStylePr>
    <w:tblStylePr w:type="seCell">
      <w:rPr>
        <w:rFonts w:cs="Times New Roman"/>
      </w:rPr>
      <w:tblPr/>
      <w:trPr>
        <w:hidden/>
      </w:trPr>
      <w:tcPr>
        <w:tcBorders>
          <w:top w:val="single" w:sz="4" w:space="0" w:color="666666" w:themeColor="text1" w:themeTint="99"/>
        </w:tcBorders>
      </w:tcPr>
    </w:tblStylePr>
    <w:tblStylePr w:type="swCell">
      <w:rPr>
        <w:rFonts w:cs="Times New Roman"/>
      </w:rPr>
      <w:tblPr/>
      <w:trPr>
        <w:hidden/>
      </w:trPr>
      <w:tcPr>
        <w:tcBorders>
          <w:top w:val="single" w:sz="4" w:space="0" w:color="666666" w:themeColor="text1" w:themeTint="99"/>
        </w:tcBorders>
      </w:tcPr>
    </w:tblStylePr>
  </w:style>
  <w:style w:type="table" w:styleId="TabeladeGrade1Clara-nfase1">
    <w:name w:val="Grid Table 1 Light Accent 1"/>
    <w:basedOn w:val="Tabelanormal"/>
    <w:uiPriority w:val="46"/>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rFonts w:cs="Times New Roman"/>
        <w:b/>
        <w:bCs/>
      </w:rPr>
      <w:tblPr/>
      <w:trPr>
        <w:hidden/>
      </w:trPr>
      <w:tcPr>
        <w:tcBorders>
          <w:bottom w:val="single" w:sz="12" w:space="0" w:color="95B3D7" w:themeColor="accent1" w:themeTint="99"/>
        </w:tcBorders>
      </w:tcPr>
    </w:tblStylePr>
    <w:tblStylePr w:type="lastRow">
      <w:rPr>
        <w:rFonts w:cs="Times New Roman"/>
        <w:b/>
        <w:bCs/>
      </w:rPr>
      <w:tblPr/>
      <w:trPr>
        <w:hidden/>
      </w:trPr>
      <w:tcPr>
        <w:tcBorders>
          <w:top w:val="double" w:sz="2" w:space="0" w:color="95B3D7" w:themeColor="accent1" w:themeTint="99"/>
        </w:tcBorders>
      </w:tcPr>
    </w:tblStylePr>
    <w:tblStylePr w:type="firstCol">
      <w:rPr>
        <w:rFonts w:cs="Times New Roman"/>
        <w:b/>
        <w:bCs/>
      </w:rPr>
    </w:tblStylePr>
    <w:tblStylePr w:type="lastCol">
      <w:rPr>
        <w:rFonts w:cs="Times New Roman"/>
        <w:b/>
        <w:bCs/>
      </w:rPr>
    </w:tblStylePr>
  </w:style>
  <w:style w:type="table" w:styleId="TabeladeGrade2-nfase1">
    <w:name w:val="Grid Table 2 Accent 1"/>
    <w:basedOn w:val="Tabelanormal"/>
    <w:uiPriority w:val="47"/>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rFonts w:cs="Times New Roman"/>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rFonts w:cs="Times New Roman"/>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shd w:val="clear" w:color="auto" w:fill="DBE5F1" w:themeFill="accent1" w:themeFillTint="33"/>
      </w:tcPr>
    </w:tblStylePr>
    <w:tblStylePr w:type="band1Horz">
      <w:rPr>
        <w:rFonts w:cs="Times New Roman"/>
      </w:rPr>
      <w:tblPr/>
      <w:trPr>
        <w:hidden/>
      </w:trPr>
      <w:tcPr>
        <w:shd w:val="clear" w:color="auto" w:fill="DBE5F1" w:themeFill="accent1" w:themeFillTint="33"/>
      </w:tcPr>
    </w:tblStylePr>
  </w:style>
  <w:style w:type="table" w:styleId="TabeladeGrade1Clara-nfase2">
    <w:name w:val="Grid Table 1 Light Accent 2"/>
    <w:basedOn w:val="Tabelanormal"/>
    <w:uiPriority w:val="46"/>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rFonts w:cs="Times New Roman"/>
        <w:b/>
        <w:bCs/>
      </w:rPr>
      <w:tblPr/>
      <w:trPr>
        <w:hidden/>
      </w:trPr>
      <w:tcPr>
        <w:tcBorders>
          <w:bottom w:val="single" w:sz="12" w:space="0" w:color="D99594" w:themeColor="accent2" w:themeTint="99"/>
        </w:tcBorders>
      </w:tcPr>
    </w:tblStylePr>
    <w:tblStylePr w:type="lastRow">
      <w:rPr>
        <w:rFonts w:cs="Times New Roman"/>
        <w:b/>
        <w:bCs/>
      </w:rPr>
      <w:tblPr/>
      <w:trPr>
        <w:hidden/>
      </w:trPr>
      <w:tcPr>
        <w:tcBorders>
          <w:top w:val="double" w:sz="2" w:space="0" w:color="D99594" w:themeColor="accent2" w:themeTint="99"/>
        </w:tcBorders>
      </w:tcPr>
    </w:tblStylePr>
    <w:tblStylePr w:type="firstCol">
      <w:rPr>
        <w:rFonts w:cs="Times New Roman"/>
        <w:b/>
        <w:bCs/>
      </w:rPr>
    </w:tblStylePr>
    <w:tblStylePr w:type="lastCol">
      <w:rPr>
        <w:rFonts w:cs="Times New Roman"/>
        <w:b/>
        <w:bCs/>
      </w:rPr>
    </w:tblStylePr>
  </w:style>
  <w:style w:type="table" w:styleId="TabeladeGrade1Clara-nfase3">
    <w:name w:val="Grid Table 1 Light Accent 3"/>
    <w:basedOn w:val="Tabelanormal"/>
    <w:uiPriority w:val="46"/>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rFonts w:cs="Times New Roman"/>
        <w:b/>
        <w:bCs/>
      </w:rPr>
      <w:tblPr/>
      <w:trPr>
        <w:hidden/>
      </w:trPr>
      <w:tcPr>
        <w:tcBorders>
          <w:bottom w:val="single" w:sz="12" w:space="0" w:color="C2D69B" w:themeColor="accent3" w:themeTint="99"/>
        </w:tcBorders>
      </w:tcPr>
    </w:tblStylePr>
    <w:tblStylePr w:type="lastRow">
      <w:rPr>
        <w:rFonts w:cs="Times New Roman"/>
        <w:b/>
        <w:bCs/>
      </w:rPr>
      <w:tblPr/>
      <w:trPr>
        <w:hidden/>
      </w:trPr>
      <w:tcPr>
        <w:tcBorders>
          <w:top w:val="double" w:sz="2" w:space="0" w:color="C2D69B" w:themeColor="accent3" w:themeTint="99"/>
        </w:tcBorders>
      </w:tcPr>
    </w:tblStylePr>
    <w:tblStylePr w:type="firstCol">
      <w:rPr>
        <w:rFonts w:cs="Times New Roman"/>
        <w:b/>
        <w:bCs/>
      </w:rPr>
    </w:tblStylePr>
    <w:tblStylePr w:type="lastCol">
      <w:rPr>
        <w:rFonts w:cs="Times New Roman"/>
        <w:b/>
        <w:bCs/>
      </w:rPr>
    </w:tblStylePr>
  </w:style>
  <w:style w:type="table" w:styleId="TabeladeGrade2-nfase3">
    <w:name w:val="Grid Table 2 Accent 3"/>
    <w:basedOn w:val="Tabelanormal"/>
    <w:uiPriority w:val="47"/>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rFonts w:cs="Times New Roman"/>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rFonts w:cs="Times New Roman"/>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rPr>
        <w:hidden/>
      </w:trPr>
      <w:tcPr>
        <w:shd w:val="clear" w:color="auto" w:fill="EAF1DD" w:themeFill="accent3" w:themeFillTint="33"/>
      </w:tcPr>
    </w:tblStylePr>
    <w:tblStylePr w:type="band1Horz">
      <w:rPr>
        <w:rFonts w:cs="Times New Roman"/>
      </w:rPr>
      <w:tblPr/>
      <w:trPr>
        <w:hidden/>
      </w:trPr>
      <w:tcPr>
        <w:shd w:val="clear" w:color="auto" w:fill="EAF1DD" w:themeFill="accent3" w:themeFillTint="33"/>
      </w:tcPr>
    </w:tblStylePr>
  </w:style>
  <w:style w:type="table" w:styleId="TabeladeGrade1Clara-nfase4">
    <w:name w:val="Grid Table 1 Light Accent 4"/>
    <w:basedOn w:val="Tabelanormal"/>
    <w:uiPriority w:val="46"/>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rFonts w:cs="Times New Roman"/>
        <w:b/>
        <w:bCs/>
      </w:rPr>
      <w:tblPr/>
      <w:trPr>
        <w:hidden/>
      </w:trPr>
      <w:tcPr>
        <w:tcBorders>
          <w:bottom w:val="single" w:sz="12" w:space="0" w:color="B2A1C7" w:themeColor="accent4" w:themeTint="99"/>
        </w:tcBorders>
      </w:tcPr>
    </w:tblStylePr>
    <w:tblStylePr w:type="lastRow">
      <w:rPr>
        <w:rFonts w:cs="Times New Roman"/>
        <w:b/>
        <w:bCs/>
      </w:rPr>
      <w:tblPr/>
      <w:trPr>
        <w:hidden/>
      </w:trPr>
      <w:tcPr>
        <w:tcBorders>
          <w:top w:val="double" w:sz="2" w:space="0" w:color="B2A1C7" w:themeColor="accent4" w:themeTint="99"/>
        </w:tcBorders>
      </w:tcPr>
    </w:tblStylePr>
    <w:tblStylePr w:type="firstCol">
      <w:rPr>
        <w:rFonts w:cs="Times New Roman"/>
        <w:b/>
        <w:bCs/>
      </w:rPr>
    </w:tblStylePr>
    <w:tblStylePr w:type="lastCol">
      <w:rPr>
        <w:rFonts w:cs="Times New Roman"/>
        <w:b/>
        <w:bCs/>
      </w:rPr>
    </w:tblStylePr>
  </w:style>
  <w:style w:type="table" w:styleId="TabeladeGrade1Clara-nfase5">
    <w:name w:val="Grid Table 1 Light Accent 5"/>
    <w:basedOn w:val="Tabelanormal"/>
    <w:uiPriority w:val="46"/>
    <w:rsid w:val="006B77B7"/>
    <w:pPr>
      <w:suppressAutoHyphens w:val="0"/>
    </w:pPr>
    <w:rPr>
      <w:rFonts w:asciiTheme="majorHAnsi" w:hAnsiTheme="majorHAnsi" w:cs="Times New Roman"/>
      <w:color w:val="808080" w:themeColor="background1" w:themeShade="80"/>
      <w:sz w:val="26"/>
      <w:szCs w:val="26"/>
      <w:lang w:val="pt-PT" w:eastAsia="en-US"/>
    </w:rPr>
    <w:tblPr>
      <w:tblStyleRowBandSize w:val="1"/>
      <w:tblStyleColBandSize w:val="1"/>
      <w:tblInd w:w="0" w:type="nil"/>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rFonts w:cs="Times New Roman"/>
        <w:b/>
        <w:bCs/>
      </w:rPr>
      <w:tblPr/>
      <w:trPr>
        <w:hidden/>
      </w:trPr>
      <w:tcPr>
        <w:tcBorders>
          <w:bottom w:val="single" w:sz="12" w:space="0" w:color="92CDDC" w:themeColor="accent5" w:themeTint="99"/>
        </w:tcBorders>
      </w:tcPr>
    </w:tblStylePr>
    <w:tblStylePr w:type="lastRow">
      <w:rPr>
        <w:rFonts w:cs="Times New Roman"/>
        <w:b/>
        <w:bCs/>
      </w:rPr>
      <w:tblPr/>
      <w:trPr>
        <w:hidden/>
      </w:trPr>
      <w:tcPr>
        <w:tcBorders>
          <w:top w:val="double" w:sz="2" w:space="0" w:color="92CDDC" w:themeColor="accent5" w:themeTint="99"/>
        </w:tcBorders>
      </w:tcPr>
    </w:tblStylePr>
    <w:tblStylePr w:type="firstCol">
      <w:rPr>
        <w:rFonts w:cs="Times New Roman"/>
        <w:b/>
        <w:bCs/>
      </w:rPr>
    </w:tblStylePr>
    <w:tblStylePr w:type="lastCol">
      <w:rPr>
        <w:rFonts w:cs="Times New Roman"/>
        <w:b/>
        <w:bCs/>
      </w:rPr>
    </w:tblStylePr>
  </w:style>
  <w:style w:type="character" w:customStyle="1" w:styleId="MenoPendente2">
    <w:name w:val="Menção Pendente2"/>
    <w:basedOn w:val="Fontepargpadro"/>
    <w:uiPriority w:val="99"/>
    <w:semiHidden/>
    <w:unhideWhenUsed/>
    <w:rsid w:val="006B77B7"/>
    <w:rPr>
      <w:rFonts w:cs="Times New Roman"/>
      <w:color w:val="605E5C"/>
      <w:shd w:val="clear" w:color="auto" w:fill="E1DFDD"/>
    </w:rPr>
  </w:style>
  <w:style w:type="character" w:styleId="RefernciaSutil">
    <w:name w:val="Subtle Reference"/>
    <w:basedOn w:val="Fontepargpadro"/>
    <w:uiPriority w:val="31"/>
    <w:qFormat/>
    <w:rsid w:val="006B77B7"/>
    <w:rPr>
      <w:rFonts w:cs="Times New Roman"/>
      <w:smallCaps/>
      <w:color w:val="5A5A5A" w:themeColor="text1" w:themeTint="A5"/>
    </w:rPr>
  </w:style>
  <w:style w:type="paragraph" w:customStyle="1" w:styleId="Ttulo10">
    <w:name w:val="Título1"/>
    <w:basedOn w:val="Normal"/>
    <w:next w:val="Corpodetexto"/>
    <w:rsid w:val="00310D4C"/>
    <w:pPr>
      <w:jc w:val="center"/>
    </w:pPr>
    <w:rPr>
      <w:rFonts w:cs="Arial"/>
      <w:b/>
      <w:bCs/>
      <w:lang w:eastAsia="zh-CN"/>
    </w:rPr>
  </w:style>
  <w:style w:type="numbering" w:customStyle="1" w:styleId="ListacomMarcadores">
    <w:name w:val="Lista com Marcadores"/>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307379">
      <w:marLeft w:val="0"/>
      <w:marRight w:val="0"/>
      <w:marTop w:val="0"/>
      <w:marBottom w:val="0"/>
      <w:divBdr>
        <w:top w:val="none" w:sz="0" w:space="0" w:color="auto"/>
        <w:left w:val="none" w:sz="0" w:space="0" w:color="auto"/>
        <w:bottom w:val="none" w:sz="0" w:space="0" w:color="auto"/>
        <w:right w:val="none" w:sz="0" w:space="0" w:color="auto"/>
      </w:divBdr>
    </w:div>
    <w:div w:id="1158307380">
      <w:marLeft w:val="0"/>
      <w:marRight w:val="0"/>
      <w:marTop w:val="0"/>
      <w:marBottom w:val="0"/>
      <w:divBdr>
        <w:top w:val="none" w:sz="0" w:space="0" w:color="auto"/>
        <w:left w:val="none" w:sz="0" w:space="0" w:color="auto"/>
        <w:bottom w:val="none" w:sz="0" w:space="0" w:color="auto"/>
        <w:right w:val="none" w:sz="0" w:space="0" w:color="auto"/>
      </w:divBdr>
    </w:div>
    <w:div w:id="1158307381">
      <w:marLeft w:val="0"/>
      <w:marRight w:val="0"/>
      <w:marTop w:val="0"/>
      <w:marBottom w:val="0"/>
      <w:divBdr>
        <w:top w:val="none" w:sz="0" w:space="0" w:color="auto"/>
        <w:left w:val="none" w:sz="0" w:space="0" w:color="auto"/>
        <w:bottom w:val="none" w:sz="0" w:space="0" w:color="auto"/>
        <w:right w:val="none" w:sz="0" w:space="0" w:color="auto"/>
      </w:divBdr>
    </w:div>
    <w:div w:id="11583073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chart" Target="charts/chart6.xml"/><Relationship Id="rId39" Type="http://schemas.openxmlformats.org/officeDocument/2006/relationships/chart" Target="charts/chart18.xml"/><Relationship Id="rId21" Type="http://schemas.openxmlformats.org/officeDocument/2006/relationships/chart" Target="charts/chart2.xml"/><Relationship Id="rId34" Type="http://schemas.openxmlformats.org/officeDocument/2006/relationships/chart" Target="charts/chart13.xml"/><Relationship Id="rId42" Type="http://schemas.openxmlformats.org/officeDocument/2006/relationships/image" Target="media/image14.emf"/><Relationship Id="rId47" Type="http://schemas.openxmlformats.org/officeDocument/2006/relationships/footer" Target="footer1.xml"/><Relationship Id="rId50" Type="http://schemas.openxmlformats.org/officeDocument/2006/relationships/image" Target="media/image18.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chart" Target="charts/chart9.xml"/><Relationship Id="rId11" Type="http://schemas.openxmlformats.org/officeDocument/2006/relationships/image" Target="media/image4.emf"/><Relationship Id="rId24" Type="http://schemas.openxmlformats.org/officeDocument/2006/relationships/chart" Target="charts/chart4.xml"/><Relationship Id="rId32" Type="http://schemas.openxmlformats.org/officeDocument/2006/relationships/chart" Target="charts/chart12.xml"/><Relationship Id="rId37" Type="http://schemas.openxmlformats.org/officeDocument/2006/relationships/chart" Target="charts/chart16.xml"/><Relationship Id="rId40" Type="http://schemas.openxmlformats.org/officeDocument/2006/relationships/chart" Target="charts/chart19.xm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3.png"/><Relationship Id="rId28" Type="http://schemas.openxmlformats.org/officeDocument/2006/relationships/chart" Target="charts/chart8.xml"/><Relationship Id="rId36" Type="http://schemas.openxmlformats.org/officeDocument/2006/relationships/chart" Target="charts/chart15.xml"/><Relationship Id="rId49" Type="http://schemas.openxmlformats.org/officeDocument/2006/relationships/image" Target="media/image17.emf"/><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chart" Target="charts/chart11.xml"/><Relationship Id="rId44" Type="http://schemas.openxmlformats.org/officeDocument/2006/relationships/image" Target="media/image15.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chart" Target="charts/chart3.xml"/><Relationship Id="rId27" Type="http://schemas.openxmlformats.org/officeDocument/2006/relationships/chart" Target="charts/chart7.xml"/><Relationship Id="rId30" Type="http://schemas.openxmlformats.org/officeDocument/2006/relationships/chart" Target="charts/chart10.xml"/><Relationship Id="rId35" Type="http://schemas.openxmlformats.org/officeDocument/2006/relationships/chart" Target="charts/chart14.xml"/><Relationship Id="rId43" Type="http://schemas.openxmlformats.org/officeDocument/2006/relationships/chart" Target="charts/chart21.xml"/><Relationship Id="rId48" Type="http://schemas.openxmlformats.org/officeDocument/2006/relationships/image" Target="media/image16.emf"/><Relationship Id="rId8" Type="http://schemas.openxmlformats.org/officeDocument/2006/relationships/image" Target="media/image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chart" Target="charts/chart5.xml"/><Relationship Id="rId33" Type="http://schemas.openxmlformats.org/officeDocument/2006/relationships/header" Target="header1.xml"/><Relationship Id="rId38" Type="http://schemas.openxmlformats.org/officeDocument/2006/relationships/chart" Target="charts/chart17.xml"/><Relationship Id="rId46" Type="http://schemas.openxmlformats.org/officeDocument/2006/relationships/header" Target="header3.xml"/><Relationship Id="rId20" Type="http://schemas.openxmlformats.org/officeDocument/2006/relationships/chart" Target="charts/chart1.xml"/><Relationship Id="rId41" Type="http://schemas.openxmlformats.org/officeDocument/2006/relationships/chart" Target="charts/chart20.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THIAGO-2023\Users\Admin\OneDrive\NOVA%20LOGICA\RPPS\CONTRATO%20DIRETO\2025\Belo%20Horizonte%20-%20MG\Relat&#243;rio\PRECIFICADOR_AjusteProje&#231;&#227;oMassa_Dobra2024.xlsm"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THIAGO-2023\Users\Admin\OneDrive\NOVA%20LOGICA\RPPS\CONTRATO%20DIRETO\2025\Belo%20Horizonte%20-%20MG\Relat&#243;rio\PRECIFICADOR_AjusteProje&#231;&#227;oMassa_Dobra2024.xlsm"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THIAGO-2023\Users\Admin\OneDrive\NOVA%20LOGICA\RPPS\CONTRATO%20DIRETO\2025\Belo%20Horizonte%20-%20MG\Relat&#243;rio\PRECIFICADOR_AjusteProje&#231;&#227;oMassa_Dobra2024.xlsm"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THIAGO-2023\Users\Admin\OneDrive\NOVA%20LOGICA\RPPS\CONTRATO%20DIRETO\2025\Belo%20Horizonte%20-%20MG\Relat&#243;rio\PRECIFICADOR_AjusteProje&#231;&#227;oMassa_Dobra2024.xlsm"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THIAGO-2023\Users\Admin\OneDrive\NOVA%20LOGICA\RPPS\CONTRATO%20DIRETO\2025\Belo%20Horizonte%20-%20MG\Relat&#243;rio\PRECIFICADOR_AjusteProje&#231;&#227;oMassa_Dobra2024.xlsm"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THIAGO-2023\Users\Admin\OneDrive\NOVA%20LOGICA\RPPS\CONTRATO%20DIRETO\2025\Belo%20Horizonte%20-%20MG\Relat&#243;rio\PRECIFICADOR_AjusteProje&#231;&#227;oMassa_Dobra2024.xlsm" TargetMode="External"/></Relationships>
</file>

<file path=word/charts/_rels/chart16.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oleObject" Target="file:///\\THIAGO-2023\Users\Admin\OneDrive\NOVA%20LOGICA\RPPS\CONTRATO%20DIRETO\2025\Belo%20Horizonte%20-%20MG\Relat&#243;rio\PRECIFICADOR_AjusteProje&#231;&#227;oMassa_Dobra2024.xlsm" TargetMode="External"/><Relationship Id="rId1" Type="http://schemas.openxmlformats.org/officeDocument/2006/relationships/themeOverride" Target="../theme/themeOverrid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5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893441802361772"/>
          <c:y val="0.1712154181337039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6B1C-4CFD-927F-12F43771A18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6B1C-4CFD-927F-12F43771A18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6B1C-4CFD-927F-12F43771A187}"/>
              </c:ext>
            </c:extLst>
          </c:dPt>
          <c:dLbls>
            <c:dLbl>
              <c:idx val="0"/>
              <c:layout>
                <c:manualLayout>
                  <c:x val="-0.18501699725345278"/>
                  <c:y val="1.7862871097590001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B1C-4CFD-927F-12F43771A187}"/>
                </c:ext>
              </c:extLst>
            </c:dLbl>
            <c:dLbl>
              <c:idx val="1"/>
              <c:layout>
                <c:manualLayout>
                  <c:x val="-5.3247846506748846E-2"/>
                  <c:y val="-8.082830603241617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B1C-4CFD-927F-12F43771A187}"/>
                </c:ext>
              </c:extLst>
            </c:dLbl>
            <c:dLbl>
              <c:idx val="2"/>
              <c:layout>
                <c:manualLayout>
                  <c:x val="5.8013954723321277E-2"/>
                  <c:y val="-6.657336410075986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B1C-4CFD-927F-12F43771A187}"/>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'Quad Graf Segregados Previ'!$C$5:$E$5</c:f>
              <c:strCache>
                <c:ptCount val="3"/>
                <c:pt idx="0">
                  <c:v>Ativos</c:v>
                </c:pt>
                <c:pt idx="1">
                  <c:v>Aposentados</c:v>
                </c:pt>
                <c:pt idx="2">
                  <c:v>Pensões</c:v>
                </c:pt>
              </c:strCache>
            </c:strRef>
          </c:cat>
          <c:val>
            <c:numRef>
              <c:f>'Quad Graf Segregados Previ'!$E$18:$E$20</c:f>
              <c:numCache>
                <c:formatCode>0.0000%</c:formatCode>
                <c:ptCount val="3"/>
                <c:pt idx="0">
                  <c:v>0.98203282464727903</c:v>
                </c:pt>
                <c:pt idx="1">
                  <c:v>1.2266052404261445E-2</c:v>
                </c:pt>
                <c:pt idx="2">
                  <c:v>5.7011229484595447E-3</c:v>
                </c:pt>
              </c:numCache>
            </c:numRef>
          </c:val>
          <c:extLst>
            <c:ext xmlns:c16="http://schemas.microsoft.com/office/drawing/2014/chart" uri="{C3380CC4-5D6E-409C-BE32-E72D297353CC}">
              <c16:uniqueId val="{00000006-6B1C-4CFD-927F-12F43771A187}"/>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32925643001092525"/>
          <c:y val="0.83513255517958573"/>
          <c:w val="0.38571046778356743"/>
          <c:h val="0.1331669926220263"/>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Qtd Servidores Inativos e Pensões</c:v>
          </c:tx>
          <c:spPr>
            <a:ln w="34925" cap="rnd">
              <a:solidFill>
                <a:schemeClr val="accent1"/>
              </a:solidFill>
              <a:round/>
            </a:ln>
            <a:effectLst/>
          </c:spPr>
          <c:marker>
            <c:symbol val="none"/>
          </c:marker>
          <c:cat>
            <c:numRef>
              <c:f>'Projeções_previd Indicado'!$BI$3:$BI$83</c:f>
              <c:numCache>
                <c:formatCode>General</c:formatCode>
                <c:ptCount val="81"/>
                <c:pt idx="0">
                  <c:v>2025</c:v>
                </c:pt>
                <c:pt idx="1">
                  <c:v>2026</c:v>
                </c:pt>
                <c:pt idx="2">
                  <c:v>2027</c:v>
                </c:pt>
                <c:pt idx="3">
                  <c:v>2028</c:v>
                </c:pt>
                <c:pt idx="4">
                  <c:v>2029</c:v>
                </c:pt>
                <c:pt idx="5">
                  <c:v>2030</c:v>
                </c:pt>
                <c:pt idx="6">
                  <c:v>2031</c:v>
                </c:pt>
                <c:pt idx="7">
                  <c:v>2032</c:v>
                </c:pt>
                <c:pt idx="8">
                  <c:v>2033</c:v>
                </c:pt>
                <c:pt idx="9">
                  <c:v>2034</c:v>
                </c:pt>
                <c:pt idx="10">
                  <c:v>2035</c:v>
                </c:pt>
                <c:pt idx="11">
                  <c:v>2036</c:v>
                </c:pt>
                <c:pt idx="12">
                  <c:v>2037</c:v>
                </c:pt>
                <c:pt idx="13">
                  <c:v>2038</c:v>
                </c:pt>
                <c:pt idx="14">
                  <c:v>2039</c:v>
                </c:pt>
                <c:pt idx="15">
                  <c:v>2040</c:v>
                </c:pt>
                <c:pt idx="16">
                  <c:v>2041</c:v>
                </c:pt>
                <c:pt idx="17">
                  <c:v>2042</c:v>
                </c:pt>
                <c:pt idx="18">
                  <c:v>2043</c:v>
                </c:pt>
                <c:pt idx="19">
                  <c:v>2044</c:v>
                </c:pt>
                <c:pt idx="20">
                  <c:v>2045</c:v>
                </c:pt>
                <c:pt idx="21">
                  <c:v>2046</c:v>
                </c:pt>
                <c:pt idx="22">
                  <c:v>2047</c:v>
                </c:pt>
                <c:pt idx="23">
                  <c:v>2048</c:v>
                </c:pt>
                <c:pt idx="24">
                  <c:v>2049</c:v>
                </c:pt>
                <c:pt idx="25">
                  <c:v>2050</c:v>
                </c:pt>
                <c:pt idx="26">
                  <c:v>2051</c:v>
                </c:pt>
                <c:pt idx="27">
                  <c:v>2052</c:v>
                </c:pt>
                <c:pt idx="28">
                  <c:v>2053</c:v>
                </c:pt>
                <c:pt idx="29">
                  <c:v>2054</c:v>
                </c:pt>
                <c:pt idx="30">
                  <c:v>2055</c:v>
                </c:pt>
                <c:pt idx="31">
                  <c:v>2056</c:v>
                </c:pt>
                <c:pt idx="32">
                  <c:v>2057</c:v>
                </c:pt>
                <c:pt idx="33">
                  <c:v>2058</c:v>
                </c:pt>
                <c:pt idx="34">
                  <c:v>2059</c:v>
                </c:pt>
                <c:pt idx="35">
                  <c:v>2060</c:v>
                </c:pt>
                <c:pt idx="36">
                  <c:v>2061</c:v>
                </c:pt>
                <c:pt idx="37">
                  <c:v>2062</c:v>
                </c:pt>
                <c:pt idx="38">
                  <c:v>2063</c:v>
                </c:pt>
                <c:pt idx="39">
                  <c:v>2064</c:v>
                </c:pt>
                <c:pt idx="40">
                  <c:v>2065</c:v>
                </c:pt>
                <c:pt idx="41">
                  <c:v>2066</c:v>
                </c:pt>
                <c:pt idx="42">
                  <c:v>2067</c:v>
                </c:pt>
                <c:pt idx="43">
                  <c:v>2068</c:v>
                </c:pt>
                <c:pt idx="44">
                  <c:v>2069</c:v>
                </c:pt>
                <c:pt idx="45">
                  <c:v>2070</c:v>
                </c:pt>
                <c:pt idx="46">
                  <c:v>2071</c:v>
                </c:pt>
                <c:pt idx="47">
                  <c:v>2072</c:v>
                </c:pt>
                <c:pt idx="48">
                  <c:v>2073</c:v>
                </c:pt>
                <c:pt idx="49">
                  <c:v>2074</c:v>
                </c:pt>
                <c:pt idx="50">
                  <c:v>2075</c:v>
                </c:pt>
                <c:pt idx="51">
                  <c:v>2076</c:v>
                </c:pt>
                <c:pt idx="52">
                  <c:v>2077</c:v>
                </c:pt>
                <c:pt idx="53">
                  <c:v>2078</c:v>
                </c:pt>
                <c:pt idx="54">
                  <c:v>2079</c:v>
                </c:pt>
                <c:pt idx="55">
                  <c:v>2080</c:v>
                </c:pt>
                <c:pt idx="56">
                  <c:v>2081</c:v>
                </c:pt>
                <c:pt idx="57">
                  <c:v>2082</c:v>
                </c:pt>
                <c:pt idx="58">
                  <c:v>2083</c:v>
                </c:pt>
                <c:pt idx="59">
                  <c:v>2084</c:v>
                </c:pt>
                <c:pt idx="60">
                  <c:v>2085</c:v>
                </c:pt>
                <c:pt idx="61">
                  <c:v>2086</c:v>
                </c:pt>
                <c:pt idx="62">
                  <c:v>2087</c:v>
                </c:pt>
                <c:pt idx="63">
                  <c:v>2088</c:v>
                </c:pt>
                <c:pt idx="64">
                  <c:v>2089</c:v>
                </c:pt>
                <c:pt idx="65">
                  <c:v>2090</c:v>
                </c:pt>
                <c:pt idx="66">
                  <c:v>2091</c:v>
                </c:pt>
                <c:pt idx="67">
                  <c:v>2092</c:v>
                </c:pt>
                <c:pt idx="68">
                  <c:v>2093</c:v>
                </c:pt>
                <c:pt idx="69">
                  <c:v>2094</c:v>
                </c:pt>
                <c:pt idx="70">
                  <c:v>2095</c:v>
                </c:pt>
                <c:pt idx="71">
                  <c:v>2096</c:v>
                </c:pt>
                <c:pt idx="72">
                  <c:v>2097</c:v>
                </c:pt>
                <c:pt idx="73">
                  <c:v>2098</c:v>
                </c:pt>
                <c:pt idx="74">
                  <c:v>2099</c:v>
                </c:pt>
                <c:pt idx="75">
                  <c:v>2100</c:v>
                </c:pt>
                <c:pt idx="76">
                  <c:v>2101</c:v>
                </c:pt>
                <c:pt idx="77">
                  <c:v>2102</c:v>
                </c:pt>
                <c:pt idx="78">
                  <c:v>2103</c:v>
                </c:pt>
                <c:pt idx="79">
                  <c:v>2104</c:v>
                </c:pt>
                <c:pt idx="80">
                  <c:v>2105</c:v>
                </c:pt>
              </c:numCache>
            </c:numRef>
          </c:cat>
          <c:val>
            <c:numRef>
              <c:f>'Projeções_previd Indicado'!$BQ$3:$BQ$83</c:f>
              <c:numCache>
                <c:formatCode>#,##0</c:formatCode>
                <c:ptCount val="81"/>
                <c:pt idx="0">
                  <c:v>312</c:v>
                </c:pt>
                <c:pt idx="1">
                  <c:v>553.63771776712713</c:v>
                </c:pt>
                <c:pt idx="2">
                  <c:v>1312.3651155240282</c:v>
                </c:pt>
                <c:pt idx="3">
                  <c:v>1916.2944156158496</c:v>
                </c:pt>
                <c:pt idx="4">
                  <c:v>2369.8013376380181</c:v>
                </c:pt>
                <c:pt idx="5">
                  <c:v>2740.3901507897617</c:v>
                </c:pt>
                <c:pt idx="6">
                  <c:v>3217.126969499006</c:v>
                </c:pt>
                <c:pt idx="7">
                  <c:v>3644.8989190642565</c:v>
                </c:pt>
                <c:pt idx="8">
                  <c:v>4127.2597773951265</c:v>
                </c:pt>
                <c:pt idx="9">
                  <c:v>4940.8249999428972</c:v>
                </c:pt>
                <c:pt idx="10">
                  <c:v>5756.2888329474727</c:v>
                </c:pt>
                <c:pt idx="11">
                  <c:v>6320.0136964273706</c:v>
                </c:pt>
                <c:pt idx="12">
                  <c:v>6863.1840124852297</c:v>
                </c:pt>
                <c:pt idx="13">
                  <c:v>7457.4982667973381</c:v>
                </c:pt>
                <c:pt idx="14">
                  <c:v>8004.1298022760893</c:v>
                </c:pt>
                <c:pt idx="15">
                  <c:v>8647.2931007492116</c:v>
                </c:pt>
                <c:pt idx="16">
                  <c:v>9216.4616197506457</c:v>
                </c:pt>
                <c:pt idx="17">
                  <c:v>9824.656112006387</c:v>
                </c:pt>
                <c:pt idx="18">
                  <c:v>10355.000613366772</c:v>
                </c:pt>
                <c:pt idx="19">
                  <c:v>10850.061892993626</c:v>
                </c:pt>
                <c:pt idx="20">
                  <c:v>11282.301336845485</c:v>
                </c:pt>
                <c:pt idx="21">
                  <c:v>11712.187707171495</c:v>
                </c:pt>
                <c:pt idx="22">
                  <c:v>12059.232598047911</c:v>
                </c:pt>
                <c:pt idx="23">
                  <c:v>12363.955171141115</c:v>
                </c:pt>
                <c:pt idx="24">
                  <c:v>12617.393839669368</c:v>
                </c:pt>
                <c:pt idx="25">
                  <c:v>12803.915194652131</c:v>
                </c:pt>
                <c:pt idx="26">
                  <c:v>12958.27458610284</c:v>
                </c:pt>
                <c:pt idx="27">
                  <c:v>13063.209485631678</c:v>
                </c:pt>
                <c:pt idx="28">
                  <c:v>13143.677072740775</c:v>
                </c:pt>
                <c:pt idx="29">
                  <c:v>13190.420160349031</c:v>
                </c:pt>
                <c:pt idx="30">
                  <c:v>13177.160530380104</c:v>
                </c:pt>
                <c:pt idx="31">
                  <c:v>13126.803205480761</c:v>
                </c:pt>
                <c:pt idx="32">
                  <c:v>13030.630984583613</c:v>
                </c:pt>
                <c:pt idx="33">
                  <c:v>12908.8780063576</c:v>
                </c:pt>
                <c:pt idx="34">
                  <c:v>12747.654157288101</c:v>
                </c:pt>
                <c:pt idx="35">
                  <c:v>12560.54062780433</c:v>
                </c:pt>
                <c:pt idx="36">
                  <c:v>12338.410338182421</c:v>
                </c:pt>
                <c:pt idx="37">
                  <c:v>12089.151081799544</c:v>
                </c:pt>
                <c:pt idx="38">
                  <c:v>11808.364954552209</c:v>
                </c:pt>
                <c:pt idx="39">
                  <c:v>11504.968951915658</c:v>
                </c:pt>
                <c:pt idx="40">
                  <c:v>11174.202938388669</c:v>
                </c:pt>
                <c:pt idx="41">
                  <c:v>10818.940193714074</c:v>
                </c:pt>
                <c:pt idx="42">
                  <c:v>10440.927280825043</c:v>
                </c:pt>
                <c:pt idx="43">
                  <c:v>10043.038444777092</c:v>
                </c:pt>
                <c:pt idx="44">
                  <c:v>9624.9511798290405</c:v>
                </c:pt>
                <c:pt idx="45">
                  <c:v>9189.4308312268404</c:v>
                </c:pt>
                <c:pt idx="46">
                  <c:v>8737.6807839919129</c:v>
                </c:pt>
                <c:pt idx="47">
                  <c:v>8272.11987333861</c:v>
                </c:pt>
                <c:pt idx="48">
                  <c:v>7795.2855310846917</c:v>
                </c:pt>
                <c:pt idx="49">
                  <c:v>7310.188414311966</c:v>
                </c:pt>
                <c:pt idx="50">
                  <c:v>6819.4706435476655</c:v>
                </c:pt>
                <c:pt idx="51">
                  <c:v>6327.2762525285607</c:v>
                </c:pt>
                <c:pt idx="52">
                  <c:v>5836.3155025526303</c:v>
                </c:pt>
                <c:pt idx="53">
                  <c:v>5350.3097567680334</c:v>
                </c:pt>
                <c:pt idx="54">
                  <c:v>4873.0086239966849</c:v>
                </c:pt>
                <c:pt idx="55">
                  <c:v>4408.890439301098</c:v>
                </c:pt>
                <c:pt idx="56">
                  <c:v>3960.9137663526217</c:v>
                </c:pt>
                <c:pt idx="57">
                  <c:v>3532.890921339339</c:v>
                </c:pt>
                <c:pt idx="58">
                  <c:v>3127.4816298416754</c:v>
                </c:pt>
                <c:pt idx="59">
                  <c:v>2747.1289823939724</c:v>
                </c:pt>
                <c:pt idx="60">
                  <c:v>2393.7963551233247</c:v>
                </c:pt>
                <c:pt idx="61">
                  <c:v>2068.7774987491084</c:v>
                </c:pt>
                <c:pt idx="62">
                  <c:v>1772.8293012513454</c:v>
                </c:pt>
                <c:pt idx="63">
                  <c:v>1506.3977739728452</c:v>
                </c:pt>
                <c:pt idx="64">
                  <c:v>1268.9410001227288</c:v>
                </c:pt>
                <c:pt idx="65">
                  <c:v>1059.5644225772803</c:v>
                </c:pt>
                <c:pt idx="66">
                  <c:v>876.94346726359458</c:v>
                </c:pt>
                <c:pt idx="67">
                  <c:v>719.38707429425517</c:v>
                </c:pt>
                <c:pt idx="68">
                  <c:v>584.90414063501748</c:v>
                </c:pt>
                <c:pt idx="69">
                  <c:v>471.36980760764573</c:v>
                </c:pt>
                <c:pt idx="70">
                  <c:v>376.55117375207988</c:v>
                </c:pt>
                <c:pt idx="71">
                  <c:v>298.26562850977837</c:v>
                </c:pt>
                <c:pt idx="72">
                  <c:v>234.38124298822984</c:v>
                </c:pt>
                <c:pt idx="73">
                  <c:v>182.84063632324347</c:v>
                </c:pt>
                <c:pt idx="74">
                  <c:v>141.81274404542438</c:v>
                </c:pt>
                <c:pt idx="75">
                  <c:v>109.55633143823609</c:v>
                </c:pt>
                <c:pt idx="76">
                  <c:v>84.542908825333768</c:v>
                </c:pt>
                <c:pt idx="77">
                  <c:v>65.421116380868384</c:v>
                </c:pt>
                <c:pt idx="78">
                  <c:v>51.005253404115791</c:v>
                </c:pt>
                <c:pt idx="79">
                  <c:v>40.279059126873413</c:v>
                </c:pt>
                <c:pt idx="80">
                  <c:v>32.440890893215439</c:v>
                </c:pt>
              </c:numCache>
            </c:numRef>
          </c:val>
          <c:smooth val="1"/>
          <c:extLst>
            <c:ext xmlns:c16="http://schemas.microsoft.com/office/drawing/2014/chart" uri="{C3380CC4-5D6E-409C-BE32-E72D297353CC}">
              <c16:uniqueId val="{00000000-A28B-4E67-BF66-A9EDA921F646}"/>
            </c:ext>
          </c:extLst>
        </c:ser>
        <c:ser>
          <c:idx val="1"/>
          <c:order val="1"/>
          <c:tx>
            <c:v>Qtd Servidores Ativos</c:v>
          </c:tx>
          <c:spPr>
            <a:ln w="28575" cap="rnd">
              <a:solidFill>
                <a:schemeClr val="accent2"/>
              </a:solidFill>
              <a:round/>
            </a:ln>
            <a:effectLst/>
          </c:spPr>
          <c:marker>
            <c:symbol val="none"/>
          </c:marker>
          <c:cat>
            <c:numRef>
              <c:f>'Projeções_previd Indicado'!$BI$3:$BI$83</c:f>
              <c:numCache>
                <c:formatCode>General</c:formatCode>
                <c:ptCount val="81"/>
                <c:pt idx="0">
                  <c:v>2025</c:v>
                </c:pt>
                <c:pt idx="1">
                  <c:v>2026</c:v>
                </c:pt>
                <c:pt idx="2">
                  <c:v>2027</c:v>
                </c:pt>
                <c:pt idx="3">
                  <c:v>2028</c:v>
                </c:pt>
                <c:pt idx="4">
                  <c:v>2029</c:v>
                </c:pt>
                <c:pt idx="5">
                  <c:v>2030</c:v>
                </c:pt>
                <c:pt idx="6">
                  <c:v>2031</c:v>
                </c:pt>
                <c:pt idx="7">
                  <c:v>2032</c:v>
                </c:pt>
                <c:pt idx="8">
                  <c:v>2033</c:v>
                </c:pt>
                <c:pt idx="9">
                  <c:v>2034</c:v>
                </c:pt>
                <c:pt idx="10">
                  <c:v>2035</c:v>
                </c:pt>
                <c:pt idx="11">
                  <c:v>2036</c:v>
                </c:pt>
                <c:pt idx="12">
                  <c:v>2037</c:v>
                </c:pt>
                <c:pt idx="13">
                  <c:v>2038</c:v>
                </c:pt>
                <c:pt idx="14">
                  <c:v>2039</c:v>
                </c:pt>
                <c:pt idx="15">
                  <c:v>2040</c:v>
                </c:pt>
                <c:pt idx="16">
                  <c:v>2041</c:v>
                </c:pt>
                <c:pt idx="17">
                  <c:v>2042</c:v>
                </c:pt>
                <c:pt idx="18">
                  <c:v>2043</c:v>
                </c:pt>
                <c:pt idx="19">
                  <c:v>2044</c:v>
                </c:pt>
                <c:pt idx="20">
                  <c:v>2045</c:v>
                </c:pt>
                <c:pt idx="21">
                  <c:v>2046</c:v>
                </c:pt>
                <c:pt idx="22">
                  <c:v>2047</c:v>
                </c:pt>
                <c:pt idx="23">
                  <c:v>2048</c:v>
                </c:pt>
                <c:pt idx="24">
                  <c:v>2049</c:v>
                </c:pt>
                <c:pt idx="25">
                  <c:v>2050</c:v>
                </c:pt>
                <c:pt idx="26">
                  <c:v>2051</c:v>
                </c:pt>
                <c:pt idx="27">
                  <c:v>2052</c:v>
                </c:pt>
                <c:pt idx="28">
                  <c:v>2053</c:v>
                </c:pt>
                <c:pt idx="29">
                  <c:v>2054</c:v>
                </c:pt>
                <c:pt idx="30">
                  <c:v>2055</c:v>
                </c:pt>
                <c:pt idx="31">
                  <c:v>2056</c:v>
                </c:pt>
                <c:pt idx="32">
                  <c:v>2057</c:v>
                </c:pt>
                <c:pt idx="33">
                  <c:v>2058</c:v>
                </c:pt>
                <c:pt idx="34">
                  <c:v>2059</c:v>
                </c:pt>
                <c:pt idx="35">
                  <c:v>2060</c:v>
                </c:pt>
                <c:pt idx="36">
                  <c:v>2061</c:v>
                </c:pt>
                <c:pt idx="37">
                  <c:v>2062</c:v>
                </c:pt>
                <c:pt idx="38">
                  <c:v>2063</c:v>
                </c:pt>
                <c:pt idx="39">
                  <c:v>2064</c:v>
                </c:pt>
                <c:pt idx="40">
                  <c:v>2065</c:v>
                </c:pt>
                <c:pt idx="41">
                  <c:v>2066</c:v>
                </c:pt>
                <c:pt idx="42">
                  <c:v>2067</c:v>
                </c:pt>
                <c:pt idx="43">
                  <c:v>2068</c:v>
                </c:pt>
                <c:pt idx="44">
                  <c:v>2069</c:v>
                </c:pt>
                <c:pt idx="45">
                  <c:v>2070</c:v>
                </c:pt>
                <c:pt idx="46">
                  <c:v>2071</c:v>
                </c:pt>
                <c:pt idx="47">
                  <c:v>2072</c:v>
                </c:pt>
                <c:pt idx="48">
                  <c:v>2073</c:v>
                </c:pt>
                <c:pt idx="49">
                  <c:v>2074</c:v>
                </c:pt>
                <c:pt idx="50">
                  <c:v>2075</c:v>
                </c:pt>
                <c:pt idx="51">
                  <c:v>2076</c:v>
                </c:pt>
                <c:pt idx="52">
                  <c:v>2077</c:v>
                </c:pt>
                <c:pt idx="53">
                  <c:v>2078</c:v>
                </c:pt>
                <c:pt idx="54">
                  <c:v>2079</c:v>
                </c:pt>
                <c:pt idx="55">
                  <c:v>2080</c:v>
                </c:pt>
                <c:pt idx="56">
                  <c:v>2081</c:v>
                </c:pt>
                <c:pt idx="57">
                  <c:v>2082</c:v>
                </c:pt>
                <c:pt idx="58">
                  <c:v>2083</c:v>
                </c:pt>
                <c:pt idx="59">
                  <c:v>2084</c:v>
                </c:pt>
                <c:pt idx="60">
                  <c:v>2085</c:v>
                </c:pt>
                <c:pt idx="61">
                  <c:v>2086</c:v>
                </c:pt>
                <c:pt idx="62">
                  <c:v>2087</c:v>
                </c:pt>
                <c:pt idx="63">
                  <c:v>2088</c:v>
                </c:pt>
                <c:pt idx="64">
                  <c:v>2089</c:v>
                </c:pt>
                <c:pt idx="65">
                  <c:v>2090</c:v>
                </c:pt>
                <c:pt idx="66">
                  <c:v>2091</c:v>
                </c:pt>
                <c:pt idx="67">
                  <c:v>2092</c:v>
                </c:pt>
                <c:pt idx="68">
                  <c:v>2093</c:v>
                </c:pt>
                <c:pt idx="69">
                  <c:v>2094</c:v>
                </c:pt>
                <c:pt idx="70">
                  <c:v>2095</c:v>
                </c:pt>
                <c:pt idx="71">
                  <c:v>2096</c:v>
                </c:pt>
                <c:pt idx="72">
                  <c:v>2097</c:v>
                </c:pt>
                <c:pt idx="73">
                  <c:v>2098</c:v>
                </c:pt>
                <c:pt idx="74">
                  <c:v>2099</c:v>
                </c:pt>
                <c:pt idx="75">
                  <c:v>2100</c:v>
                </c:pt>
                <c:pt idx="76">
                  <c:v>2101</c:v>
                </c:pt>
                <c:pt idx="77">
                  <c:v>2102</c:v>
                </c:pt>
                <c:pt idx="78">
                  <c:v>2103</c:v>
                </c:pt>
                <c:pt idx="79">
                  <c:v>2104</c:v>
                </c:pt>
                <c:pt idx="80">
                  <c:v>2105</c:v>
                </c:pt>
              </c:numCache>
            </c:numRef>
          </c:cat>
          <c:val>
            <c:numRef>
              <c:f>'Projeções_previd Indicado'!$BL$3:$BL$83</c:f>
              <c:numCache>
                <c:formatCode>#,##0</c:formatCode>
                <c:ptCount val="81"/>
                <c:pt idx="0">
                  <c:v>17053</c:v>
                </c:pt>
                <c:pt idx="1">
                  <c:v>16624.29457935688</c:v>
                </c:pt>
                <c:pt idx="2">
                  <c:v>15681.85767047945</c:v>
                </c:pt>
                <c:pt idx="3">
                  <c:v>14904.392948106164</c:v>
                </c:pt>
                <c:pt idx="4">
                  <c:v>14284.957554444543</c:v>
                </c:pt>
                <c:pt idx="5">
                  <c:v>13754.375829067387</c:v>
                </c:pt>
                <c:pt idx="6">
                  <c:v>13121.992983588661</c:v>
                </c:pt>
                <c:pt idx="7">
                  <c:v>12544.157487630971</c:v>
                </c:pt>
                <c:pt idx="8">
                  <c:v>11916.436841990511</c:v>
                </c:pt>
                <c:pt idx="9">
                  <c:v>10961.873681309877</c:v>
                </c:pt>
                <c:pt idx="10">
                  <c:v>10014.277555517496</c:v>
                </c:pt>
                <c:pt idx="11">
                  <c:v>9327.9012387389612</c:v>
                </c:pt>
                <c:pt idx="12">
                  <c:v>8667.4817858277129</c:v>
                </c:pt>
                <c:pt idx="13">
                  <c:v>7960.7726854048324</c:v>
                </c:pt>
                <c:pt idx="14">
                  <c:v>7307.0350336575648</c:v>
                </c:pt>
                <c:pt idx="15">
                  <c:v>6560.8446341221952</c:v>
                </c:pt>
                <c:pt idx="16">
                  <c:v>5893.6735503913715</c:v>
                </c:pt>
                <c:pt idx="17">
                  <c:v>5190.9680636091616</c:v>
                </c:pt>
                <c:pt idx="18">
                  <c:v>4569.8396966678984</c:v>
                </c:pt>
                <c:pt idx="19">
                  <c:v>3986.1261992530804</c:v>
                </c:pt>
                <c:pt idx="20">
                  <c:v>3466.35123515027</c:v>
                </c:pt>
                <c:pt idx="21">
                  <c:v>2948.3457874197593</c:v>
                </c:pt>
                <c:pt idx="22">
                  <c:v>2512.4658333874859</c:v>
                </c:pt>
                <c:pt idx="23">
                  <c:v>2116.1127384373385</c:v>
                </c:pt>
                <c:pt idx="24">
                  <c:v>1766.7310599873967</c:v>
                </c:pt>
                <c:pt idx="25">
                  <c:v>1478.7840208125767</c:v>
                </c:pt>
                <c:pt idx="26">
                  <c:v>1215.9742099456901</c:v>
                </c:pt>
                <c:pt idx="27">
                  <c:v>994.13761810961864</c:v>
                </c:pt>
                <c:pt idx="28">
                  <c:v>786.5497572785423</c:v>
                </c:pt>
                <c:pt idx="29">
                  <c:v>601.72828771830018</c:v>
                </c:pt>
                <c:pt idx="30">
                  <c:v>464.36773420884219</c:v>
                </c:pt>
                <c:pt idx="31">
                  <c:v>349.87769472555698</c:v>
                </c:pt>
                <c:pt idx="32">
                  <c:v>265.90258090806492</c:v>
                </c:pt>
                <c:pt idx="33">
                  <c:v>190.79633635226526</c:v>
                </c:pt>
                <c:pt idx="34">
                  <c:v>137.595237085348</c:v>
                </c:pt>
                <c:pt idx="35">
                  <c:v>91.337337413688218</c:v>
                </c:pt>
                <c:pt idx="36">
                  <c:v>60.810167809483993</c:v>
                </c:pt>
                <c:pt idx="37">
                  <c:v>36.755659480982807</c:v>
                </c:pt>
                <c:pt idx="38">
                  <c:v>23.254545833102842</c:v>
                </c:pt>
                <c:pt idx="39">
                  <c:v>11.477093211961169</c:v>
                </c:pt>
                <c:pt idx="40">
                  <c:v>5.100562933040198</c:v>
                </c:pt>
                <c:pt idx="41">
                  <c:v>2.2365565137781918</c:v>
                </c:pt>
                <c:pt idx="42">
                  <c:v>1.0986321752768724</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numCache>
            </c:numRef>
          </c:val>
          <c:smooth val="0"/>
          <c:extLst>
            <c:ext xmlns:c16="http://schemas.microsoft.com/office/drawing/2014/chart" uri="{C3380CC4-5D6E-409C-BE32-E72D297353CC}">
              <c16:uniqueId val="{00000001-A28B-4E67-BF66-A9EDA921F646}"/>
            </c:ext>
          </c:extLst>
        </c:ser>
        <c:dLbls>
          <c:showLegendKey val="0"/>
          <c:showVal val="0"/>
          <c:showCatName val="0"/>
          <c:showSerName val="0"/>
          <c:showPercent val="0"/>
          <c:showBubbleSize val="0"/>
        </c:dLbls>
        <c:smooth val="0"/>
        <c:axId val="-492483872"/>
        <c:axId val="-492505088"/>
      </c:lineChart>
      <c:catAx>
        <c:axId val="-49248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2505088"/>
        <c:crosses val="autoZero"/>
        <c:auto val="1"/>
        <c:lblAlgn val="ctr"/>
        <c:lblOffset val="100"/>
        <c:tickLblSkip val="5"/>
        <c:tickMarkSkip val="5"/>
        <c:noMultiLvlLbl val="0"/>
      </c:catAx>
      <c:valAx>
        <c:axId val="-492505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wordArtVert" wrap="square" anchor="ctr" anchorCtr="1"/>
              <a:lstStyle/>
              <a:p>
                <a:pPr>
                  <a:defRPr sz="800" b="1" i="0" u="none" strike="noStrike" kern="1200" baseline="0">
                    <a:solidFill>
                      <a:schemeClr val="tx1">
                        <a:lumMod val="65000"/>
                        <a:lumOff val="35000"/>
                      </a:schemeClr>
                    </a:solidFill>
                    <a:latin typeface="+mn-lt"/>
                    <a:ea typeface="+mn-ea"/>
                    <a:cs typeface="+mn-cs"/>
                  </a:defRPr>
                </a:pPr>
                <a:r>
                  <a:rPr lang="pt-BR" sz="800" b="1" baseline="0"/>
                  <a:t>Quantitativo</a:t>
                </a:r>
              </a:p>
            </c:rich>
          </c:tx>
          <c:overlay val="0"/>
          <c:spPr>
            <a:noFill/>
            <a:ln>
              <a:noFill/>
            </a:ln>
            <a:effectLst/>
          </c:spPr>
          <c:txPr>
            <a:bodyPr rot="0" spcFirstLastPara="1" vertOverflow="ellipsis" vert="wordArtVert" wrap="square" anchor="ctr" anchorCtr="1"/>
            <a:lstStyle/>
            <a:p>
              <a:pPr>
                <a:defRPr sz="800" b="1" i="0" u="none" strike="noStrike" kern="1200" baseline="0">
                  <a:solidFill>
                    <a:schemeClr val="tx1">
                      <a:lumMod val="65000"/>
                      <a:lumOff val="35000"/>
                    </a:schemeClr>
                  </a:solidFill>
                  <a:latin typeface="+mn-lt"/>
                  <a:ea typeface="+mn-ea"/>
                  <a:cs typeface="+mn-cs"/>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248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5360933656877799E-2"/>
          <c:y val="0.14989372636748818"/>
          <c:w val="0.90392264646164511"/>
          <c:h val="0.68341387184841706"/>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421-4F53-826F-1BC27064A93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421-4F53-826F-1BC27064A93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E421-4F53-826F-1BC27064A93C}"/>
              </c:ext>
            </c:extLst>
          </c:dPt>
          <c:dLbls>
            <c:dLbl>
              <c:idx val="0"/>
              <c:layout>
                <c:manualLayout>
                  <c:x val="-0.16108932138199705"/>
                  <c:y val="-6.3055471459271276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421-4F53-826F-1BC27064A93C}"/>
                </c:ext>
              </c:extLst>
            </c:dLbl>
            <c:dLbl>
              <c:idx val="1"/>
              <c:layout>
                <c:manualLayout>
                  <c:x val="-0.10006190263952855"/>
                  <c:y val="-6.9971208842619662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21-4F53-826F-1BC27064A93C}"/>
                </c:ext>
              </c:extLst>
            </c:dLbl>
            <c:dLbl>
              <c:idx val="2"/>
              <c:layout>
                <c:manualLayout>
                  <c:x val="7.99859687350402E-2"/>
                  <c:y val="-5.776089341412157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421-4F53-826F-1BC27064A93C}"/>
                </c:ext>
              </c:extLst>
            </c:dLbl>
            <c:numFmt formatCode="0.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t-BR"/>
              </a:p>
            </c:txPr>
            <c:dLblPos val="bestFi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borderCallout2">
                    <a:avLst/>
                  </a:prstGeom>
                  <a:noFill/>
                  <a:ln>
                    <a:noFill/>
                  </a:ln>
                </c15:spPr>
              </c:ext>
            </c:extLst>
          </c:dLbls>
          <c:cat>
            <c:strRef>
              <c:f>'Quad Graf Segregados Previ'!$C$9:$C$11</c:f>
              <c:strCache>
                <c:ptCount val="3"/>
                <c:pt idx="0">
                  <c:v>Servidores Ativos</c:v>
                </c:pt>
                <c:pt idx="1">
                  <c:v>Servidores Aposentados</c:v>
                </c:pt>
                <c:pt idx="2">
                  <c:v>Pensões</c:v>
                </c:pt>
              </c:strCache>
            </c:strRef>
          </c:cat>
          <c:val>
            <c:numRef>
              <c:f>'Quad Graf Segregados Previ'!$H$46:$H$48</c:f>
              <c:numCache>
                <c:formatCode>0.00%</c:formatCode>
                <c:ptCount val="3"/>
                <c:pt idx="0">
                  <c:v>0.98997876171152288</c:v>
                </c:pt>
                <c:pt idx="1">
                  <c:v>7.2362436469858406E-3</c:v>
                </c:pt>
                <c:pt idx="2">
                  <c:v>2.7000000000000001E-3</c:v>
                </c:pt>
              </c:numCache>
            </c:numRef>
          </c:val>
          <c:extLst>
            <c:ext xmlns:c16="http://schemas.microsoft.com/office/drawing/2014/chart" uri="{C3380CC4-5D6E-409C-BE32-E72D297353CC}">
              <c16:uniqueId val="{00000006-E421-4F53-826F-1BC27064A93C}"/>
            </c:ext>
          </c:extLst>
        </c:ser>
        <c:dLbls>
          <c:dLblPos val="bestFit"/>
          <c:showLegendKey val="0"/>
          <c:showVal val="1"/>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021454288478015E-2"/>
          <c:y val="5.4424116103134169E-2"/>
          <c:w val="0.85298928908212679"/>
          <c:h val="0.61942257217848773"/>
        </c:manualLayout>
      </c:layout>
      <c:barChart>
        <c:barDir val="col"/>
        <c:grouping val="clustered"/>
        <c:varyColors val="0"/>
        <c:ser>
          <c:idx val="0"/>
          <c:order val="0"/>
          <c:tx>
            <c:v>Frequência</c:v>
          </c:tx>
          <c:invertIfNegative val="0"/>
          <c:dLbls>
            <c:delete val="1"/>
          </c:dLbls>
          <c:cat>
            <c:strRef>
              <c:f>'Quad Graf Segregados Previ'!$C$101:$C$112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Previ'!$D$101:$D$112</c:f>
              <c:numCache>
                <c:formatCode>#,##0</c:formatCode>
                <c:ptCount val="12"/>
                <c:pt idx="0">
                  <c:v>153</c:v>
                </c:pt>
                <c:pt idx="1">
                  <c:v>827</c:v>
                </c:pt>
                <c:pt idx="2">
                  <c:v>1898</c:v>
                </c:pt>
                <c:pt idx="3">
                  <c:v>3511</c:v>
                </c:pt>
                <c:pt idx="4">
                  <c:v>4154</c:v>
                </c:pt>
                <c:pt idx="5">
                  <c:v>2937</c:v>
                </c:pt>
                <c:pt idx="6">
                  <c:v>1820</c:v>
                </c:pt>
                <c:pt idx="7">
                  <c:v>1118</c:v>
                </c:pt>
                <c:pt idx="8">
                  <c:v>477</c:v>
                </c:pt>
                <c:pt idx="9">
                  <c:v>133</c:v>
                </c:pt>
                <c:pt idx="10">
                  <c:v>25</c:v>
                </c:pt>
                <c:pt idx="11">
                  <c:v>0</c:v>
                </c:pt>
              </c:numCache>
            </c:numRef>
          </c:val>
          <c:extLst>
            <c:ext xmlns:c16="http://schemas.microsoft.com/office/drawing/2014/chart" uri="{C3380CC4-5D6E-409C-BE32-E72D297353CC}">
              <c16:uniqueId val="{00000000-61C0-436E-B519-B4AA90694A15}"/>
            </c:ext>
          </c:extLst>
        </c:ser>
        <c:dLbls>
          <c:showLegendKey val="0"/>
          <c:showVal val="1"/>
          <c:showCatName val="0"/>
          <c:showSerName val="0"/>
          <c:showPercent val="0"/>
          <c:showBubbleSize val="0"/>
        </c:dLbls>
        <c:gapWidth val="115"/>
        <c:axId val="-493905408"/>
        <c:axId val="-493888544"/>
      </c:barChart>
      <c:lineChart>
        <c:grouping val="standard"/>
        <c:varyColors val="0"/>
        <c:ser>
          <c:idx val="1"/>
          <c:order val="1"/>
          <c:tx>
            <c:v>Frequência acumulada</c:v>
          </c:tx>
          <c:spPr>
            <a:ln w="22225"/>
          </c:spPr>
          <c:marker>
            <c:symbol val="diamond"/>
            <c:size val="5"/>
          </c:marker>
          <c:dLbls>
            <c:delete val="1"/>
          </c:dLbls>
          <c:cat>
            <c:strRef>
              <c:f>'Quad Graf Segregados Previ'!$C$101:$C$112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Previ'!$F$101:$F$112</c:f>
              <c:numCache>
                <c:formatCode>0.00%</c:formatCode>
                <c:ptCount val="12"/>
                <c:pt idx="0">
                  <c:v>8.9999999999999993E-3</c:v>
                </c:pt>
                <c:pt idx="1">
                  <c:v>5.7500000000000002E-2</c:v>
                </c:pt>
                <c:pt idx="2">
                  <c:v>0.16880000000000001</c:v>
                </c:pt>
                <c:pt idx="3">
                  <c:v>0.37469999999999998</c:v>
                </c:pt>
                <c:pt idx="4">
                  <c:v>0.61819999999999997</c:v>
                </c:pt>
                <c:pt idx="5">
                  <c:v>0.79049999999999998</c:v>
                </c:pt>
                <c:pt idx="6">
                  <c:v>0.8972</c:v>
                </c:pt>
                <c:pt idx="7">
                  <c:v>0.96279999999999999</c:v>
                </c:pt>
                <c:pt idx="8">
                  <c:v>0.99070000000000003</c:v>
                </c:pt>
                <c:pt idx="9">
                  <c:v>0.99850000000000005</c:v>
                </c:pt>
                <c:pt idx="10">
                  <c:v>1</c:v>
                </c:pt>
                <c:pt idx="11">
                  <c:v>1</c:v>
                </c:pt>
              </c:numCache>
            </c:numRef>
          </c:val>
          <c:smooth val="0"/>
          <c:extLst>
            <c:ext xmlns:c16="http://schemas.microsoft.com/office/drawing/2014/chart" uri="{C3380CC4-5D6E-409C-BE32-E72D297353CC}">
              <c16:uniqueId val="{00000001-61C0-436E-B519-B4AA90694A15}"/>
            </c:ext>
          </c:extLst>
        </c:ser>
        <c:dLbls>
          <c:showLegendKey val="0"/>
          <c:showVal val="1"/>
          <c:showCatName val="0"/>
          <c:showSerName val="0"/>
          <c:showPercent val="0"/>
          <c:showBubbleSize val="0"/>
        </c:dLbls>
        <c:marker val="1"/>
        <c:smooth val="0"/>
        <c:axId val="-493903776"/>
        <c:axId val="-493913568"/>
      </c:lineChart>
      <c:catAx>
        <c:axId val="-493905408"/>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888544"/>
        <c:crosses val="autoZero"/>
        <c:auto val="1"/>
        <c:lblAlgn val="ctr"/>
        <c:lblOffset val="100"/>
        <c:noMultiLvlLbl val="0"/>
      </c:catAx>
      <c:valAx>
        <c:axId val="-493888544"/>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5408"/>
        <c:crosses val="autoZero"/>
        <c:crossBetween val="between"/>
      </c:valAx>
      <c:valAx>
        <c:axId val="-493913568"/>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493903776"/>
        <c:crosses val="max"/>
        <c:crossBetween val="between"/>
        <c:majorUnit val="0.2"/>
      </c:valAx>
      <c:catAx>
        <c:axId val="-493903776"/>
        <c:scaling>
          <c:orientation val="minMax"/>
        </c:scaling>
        <c:delete val="1"/>
        <c:axPos val="b"/>
        <c:numFmt formatCode="General" sourceLinked="1"/>
        <c:majorTickMark val="out"/>
        <c:minorTickMark val="none"/>
        <c:tickLblPos val="none"/>
        <c:crossAx val="-493913568"/>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8151575557721792"/>
          <c:y val="0.8743435103512821"/>
          <c:w val="0.4979341796987144"/>
          <c:h val="9.6244724942835688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361814101280962E-2"/>
          <c:y val="5.1400554097404488E-2"/>
          <c:w val="0.85489791837118001"/>
          <c:h val="0.59960898588462996"/>
        </c:manualLayout>
      </c:layout>
      <c:barChart>
        <c:barDir val="col"/>
        <c:grouping val="clustered"/>
        <c:varyColors val="0"/>
        <c:ser>
          <c:idx val="0"/>
          <c:order val="0"/>
          <c:tx>
            <c:strRef>
              <c:f>'Quad Graf Segregados Previ'!$E$120</c:f>
              <c:strCache>
                <c:ptCount val="1"/>
                <c:pt idx="0">
                  <c:v>Frequência</c:v>
                </c:pt>
              </c:strCache>
            </c:strRef>
          </c:tx>
          <c:invertIfNegative val="0"/>
          <c:dLbls>
            <c:delete val="1"/>
          </c:dLbls>
          <c:cat>
            <c:strRef>
              <c:f>'Quad Graf Segregados Previ'!$C$121:$C$129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Previ'!$D$121:$D$129</c:f>
              <c:numCache>
                <c:formatCode>#,##0</c:formatCode>
                <c:ptCount val="9"/>
                <c:pt idx="0">
                  <c:v>1071</c:v>
                </c:pt>
                <c:pt idx="1">
                  <c:v>3282</c:v>
                </c:pt>
                <c:pt idx="2">
                  <c:v>4266</c:v>
                </c:pt>
                <c:pt idx="3">
                  <c:v>3497</c:v>
                </c:pt>
                <c:pt idx="4">
                  <c:v>2476</c:v>
                </c:pt>
                <c:pt idx="5">
                  <c:v>1452</c:v>
                </c:pt>
                <c:pt idx="6">
                  <c:v>700</c:v>
                </c:pt>
                <c:pt idx="7">
                  <c:v>246</c:v>
                </c:pt>
                <c:pt idx="8">
                  <c:v>63</c:v>
                </c:pt>
              </c:numCache>
            </c:numRef>
          </c:val>
          <c:extLst>
            <c:ext xmlns:c16="http://schemas.microsoft.com/office/drawing/2014/chart" uri="{C3380CC4-5D6E-409C-BE32-E72D297353CC}">
              <c16:uniqueId val="{00000000-E0C0-46F9-8EF4-CBD9D69E2D5C}"/>
            </c:ext>
          </c:extLst>
        </c:ser>
        <c:dLbls>
          <c:showLegendKey val="0"/>
          <c:showVal val="1"/>
          <c:showCatName val="0"/>
          <c:showSerName val="0"/>
          <c:showPercent val="0"/>
          <c:showBubbleSize val="0"/>
        </c:dLbls>
        <c:gapWidth val="114"/>
        <c:axId val="-493907584"/>
        <c:axId val="-493901056"/>
      </c:barChart>
      <c:lineChart>
        <c:grouping val="standard"/>
        <c:varyColors val="0"/>
        <c:ser>
          <c:idx val="1"/>
          <c:order val="1"/>
          <c:tx>
            <c:strRef>
              <c:f>'Quad Graf Segregados Previ'!$F$120</c:f>
              <c:strCache>
                <c:ptCount val="1"/>
                <c:pt idx="0">
                  <c:v>Frequência Acumulada</c:v>
                </c:pt>
              </c:strCache>
            </c:strRef>
          </c:tx>
          <c:spPr>
            <a:ln w="22225"/>
          </c:spPr>
          <c:marker>
            <c:symbol val="diamond"/>
            <c:size val="5"/>
          </c:marker>
          <c:cat>
            <c:strRef>
              <c:f>'Quad Graf Segregados Previ'!$C$121:$C$129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Previ'!$F$121:$F$129</c:f>
              <c:numCache>
                <c:formatCode>0.00%</c:formatCode>
                <c:ptCount val="9"/>
                <c:pt idx="0">
                  <c:v>6.2799999999999995E-2</c:v>
                </c:pt>
                <c:pt idx="1">
                  <c:v>0.25530000000000003</c:v>
                </c:pt>
                <c:pt idx="2">
                  <c:v>0.50539999999999996</c:v>
                </c:pt>
                <c:pt idx="3">
                  <c:v>0.71050000000000002</c:v>
                </c:pt>
                <c:pt idx="4">
                  <c:v>0.85570000000000002</c:v>
                </c:pt>
                <c:pt idx="5">
                  <c:v>0.94079999999999997</c:v>
                </c:pt>
                <c:pt idx="6">
                  <c:v>0.9819</c:v>
                </c:pt>
                <c:pt idx="7">
                  <c:v>0.99629999999999996</c:v>
                </c:pt>
                <c:pt idx="8">
                  <c:v>1</c:v>
                </c:pt>
              </c:numCache>
            </c:numRef>
          </c:val>
          <c:smooth val="0"/>
          <c:extLst>
            <c:ext xmlns:c16="http://schemas.microsoft.com/office/drawing/2014/chart" uri="{C3380CC4-5D6E-409C-BE32-E72D297353CC}">
              <c16:uniqueId val="{00000001-E0C0-46F9-8EF4-CBD9D69E2D5C}"/>
            </c:ext>
          </c:extLst>
        </c:ser>
        <c:dLbls>
          <c:showLegendKey val="0"/>
          <c:showVal val="0"/>
          <c:showCatName val="0"/>
          <c:showSerName val="0"/>
          <c:showPercent val="0"/>
          <c:showBubbleSize val="0"/>
        </c:dLbls>
        <c:marker val="1"/>
        <c:smooth val="0"/>
        <c:axId val="-493895616"/>
        <c:axId val="-493898336"/>
      </c:lineChart>
      <c:catAx>
        <c:axId val="-493907584"/>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901056"/>
        <c:crosses val="autoZero"/>
        <c:auto val="1"/>
        <c:lblAlgn val="ctr"/>
        <c:lblOffset val="100"/>
        <c:noMultiLvlLbl val="0"/>
      </c:catAx>
      <c:valAx>
        <c:axId val="-49390105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7584"/>
        <c:crosses val="autoZero"/>
        <c:crossBetween val="between"/>
      </c:valAx>
      <c:valAx>
        <c:axId val="-493898336"/>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493895616"/>
        <c:crosses val="max"/>
        <c:crossBetween val="between"/>
        <c:majorUnit val="0.2"/>
      </c:valAx>
      <c:catAx>
        <c:axId val="-493895616"/>
        <c:scaling>
          <c:orientation val="minMax"/>
        </c:scaling>
        <c:delete val="1"/>
        <c:axPos val="b"/>
        <c:numFmt formatCode="General" sourceLinked="1"/>
        <c:majorTickMark val="out"/>
        <c:minorTickMark val="none"/>
        <c:tickLblPos val="none"/>
        <c:crossAx val="-493898336"/>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3007458670099171"/>
          <c:y val="0.85141314603702223"/>
          <c:w val="0.51754729288975854"/>
          <c:h val="9.4923429846859766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3875758443915557E-2"/>
          <c:y val="0.14388195178963811"/>
          <c:w val="0.81761638542955417"/>
          <c:h val="0.52534266276595165"/>
        </c:manualLayout>
      </c:layout>
      <c:barChart>
        <c:barDir val="col"/>
        <c:grouping val="clustered"/>
        <c:varyColors val="0"/>
        <c:ser>
          <c:idx val="0"/>
          <c:order val="0"/>
          <c:tx>
            <c:strRef>
              <c:f>'Quad Graf Segregados Previ'!$E$140</c:f>
              <c:strCache>
                <c:ptCount val="1"/>
                <c:pt idx="0">
                  <c:v>Frequência</c:v>
                </c:pt>
              </c:strCache>
            </c:strRef>
          </c:tx>
          <c:invertIfNegative val="0"/>
          <c:dLbls>
            <c:delete val="1"/>
          </c:dLbls>
          <c:cat>
            <c:strRef>
              <c:f>'Quad Graf Segregados Previ'!$C$141:$C$144</c:f>
              <c:strCache>
                <c:ptCount val="4"/>
                <c:pt idx="0">
                  <c:v>Até 2.666,68</c:v>
                </c:pt>
                <c:pt idx="1">
                  <c:v>2.666,69 a 4.000,03</c:v>
                </c:pt>
                <c:pt idx="2">
                  <c:v>4.000,04 a 7.786,02</c:v>
                </c:pt>
                <c:pt idx="3">
                  <c:v>Acima de 7786,02</c:v>
                </c:pt>
              </c:strCache>
            </c:strRef>
          </c:cat>
          <c:val>
            <c:numRef>
              <c:f>'Quad Graf Segregados Previ'!$D$141:$D$144</c:f>
              <c:numCache>
                <c:formatCode>#,##0</c:formatCode>
                <c:ptCount val="4"/>
                <c:pt idx="0">
                  <c:v>2058</c:v>
                </c:pt>
                <c:pt idx="1">
                  <c:v>4034</c:v>
                </c:pt>
                <c:pt idx="2">
                  <c:v>7615</c:v>
                </c:pt>
                <c:pt idx="3">
                  <c:v>3346</c:v>
                </c:pt>
              </c:numCache>
            </c:numRef>
          </c:val>
          <c:extLst>
            <c:ext xmlns:c16="http://schemas.microsoft.com/office/drawing/2014/chart" uri="{C3380CC4-5D6E-409C-BE32-E72D297353CC}">
              <c16:uniqueId val="{00000000-FA23-4131-9880-306EC514095F}"/>
            </c:ext>
          </c:extLst>
        </c:ser>
        <c:dLbls>
          <c:showLegendKey val="0"/>
          <c:showVal val="1"/>
          <c:showCatName val="0"/>
          <c:showSerName val="0"/>
          <c:showPercent val="0"/>
          <c:showBubbleSize val="0"/>
        </c:dLbls>
        <c:gapWidth val="100"/>
        <c:axId val="-493892352"/>
        <c:axId val="-493907040"/>
      </c:barChart>
      <c:lineChart>
        <c:grouping val="standard"/>
        <c:varyColors val="0"/>
        <c:ser>
          <c:idx val="1"/>
          <c:order val="1"/>
          <c:tx>
            <c:strRef>
              <c:f>'Quad Graf Segregados Previ'!$F$140</c:f>
              <c:strCache>
                <c:ptCount val="1"/>
                <c:pt idx="0">
                  <c:v>Frequência Acumulada</c:v>
                </c:pt>
              </c:strCache>
            </c:strRef>
          </c:tx>
          <c:cat>
            <c:strRef>
              <c:f>'Quad Graf Segregados Previ'!$C$141:$C$144</c:f>
              <c:strCache>
                <c:ptCount val="4"/>
                <c:pt idx="0">
                  <c:v>Até 2.666,68</c:v>
                </c:pt>
                <c:pt idx="1">
                  <c:v>2.666,69 a 4.000,03</c:v>
                </c:pt>
                <c:pt idx="2">
                  <c:v>4.000,04 a 7.786,02</c:v>
                </c:pt>
                <c:pt idx="3">
                  <c:v>Acima de 7786,02</c:v>
                </c:pt>
              </c:strCache>
            </c:strRef>
          </c:cat>
          <c:val>
            <c:numRef>
              <c:f>'Quad Graf Segregados Previ'!$F$141:$F$144</c:f>
              <c:numCache>
                <c:formatCode>0.00%</c:formatCode>
                <c:ptCount val="4"/>
                <c:pt idx="0">
                  <c:v>0.12068257784554037</c:v>
                </c:pt>
                <c:pt idx="1">
                  <c:v>0.35723919544948102</c:v>
                </c:pt>
                <c:pt idx="2">
                  <c:v>0.80378818976133237</c:v>
                </c:pt>
                <c:pt idx="3">
                  <c:v>1</c:v>
                </c:pt>
              </c:numCache>
            </c:numRef>
          </c:val>
          <c:smooth val="0"/>
          <c:extLst>
            <c:ext xmlns:c16="http://schemas.microsoft.com/office/drawing/2014/chart" uri="{C3380CC4-5D6E-409C-BE32-E72D297353CC}">
              <c16:uniqueId val="{00000001-FA23-4131-9880-306EC514095F}"/>
            </c:ext>
          </c:extLst>
        </c:ser>
        <c:dLbls>
          <c:showLegendKey val="0"/>
          <c:showVal val="0"/>
          <c:showCatName val="0"/>
          <c:showSerName val="0"/>
          <c:showPercent val="0"/>
          <c:showBubbleSize val="0"/>
        </c:dLbls>
        <c:marker val="1"/>
        <c:smooth val="0"/>
        <c:axId val="-493897792"/>
        <c:axId val="-493891808"/>
      </c:lineChart>
      <c:catAx>
        <c:axId val="-493892352"/>
        <c:scaling>
          <c:orientation val="minMax"/>
        </c:scaling>
        <c:delete val="0"/>
        <c:axPos val="b"/>
        <c:numFmt formatCode="General" sourceLinked="0"/>
        <c:majorTickMark val="cross"/>
        <c:minorTickMark val="none"/>
        <c:tickLblPos val="nextTo"/>
        <c:txPr>
          <a:bodyPr rot="1140000" vert="horz" anchor="ctr" anchorCtr="0"/>
          <a:lstStyle/>
          <a:p>
            <a:pPr>
              <a:defRPr/>
            </a:pPr>
            <a:endParaRPr lang="pt-BR"/>
          </a:p>
        </c:txPr>
        <c:crossAx val="-493907040"/>
        <c:crosses val="autoZero"/>
        <c:auto val="1"/>
        <c:lblAlgn val="ctr"/>
        <c:lblOffset val="90"/>
        <c:noMultiLvlLbl val="0"/>
      </c:catAx>
      <c:valAx>
        <c:axId val="-493907040"/>
        <c:scaling>
          <c:orientation val="minMax"/>
        </c:scaling>
        <c:delete val="0"/>
        <c:axPos val="l"/>
        <c:numFmt formatCode="#,##0" sourceLinked="1"/>
        <c:majorTickMark val="cross"/>
        <c:minorTickMark val="none"/>
        <c:tickLblPos val="nextTo"/>
        <c:crossAx val="-493892352"/>
        <c:crosses val="autoZero"/>
        <c:crossBetween val="between"/>
      </c:valAx>
      <c:valAx>
        <c:axId val="-493891808"/>
        <c:scaling>
          <c:orientation val="minMax"/>
          <c:max val="1"/>
        </c:scaling>
        <c:delete val="0"/>
        <c:axPos val="r"/>
        <c:numFmt formatCode="0.00%" sourceLinked="1"/>
        <c:majorTickMark val="cross"/>
        <c:minorTickMark val="none"/>
        <c:tickLblPos val="nextTo"/>
        <c:crossAx val="-493897792"/>
        <c:crosses val="max"/>
        <c:crossBetween val="between"/>
        <c:majorUnit val="0.2"/>
      </c:valAx>
      <c:catAx>
        <c:axId val="-493897792"/>
        <c:scaling>
          <c:orientation val="minMax"/>
        </c:scaling>
        <c:delete val="1"/>
        <c:axPos val="b"/>
        <c:numFmt formatCode="General" sourceLinked="1"/>
        <c:majorTickMark val="out"/>
        <c:minorTickMark val="none"/>
        <c:tickLblPos val="none"/>
        <c:crossAx val="-493891808"/>
        <c:crosses val="autoZero"/>
        <c:auto val="1"/>
        <c:lblAlgn val="ctr"/>
        <c:lblOffset val="100"/>
        <c:noMultiLvlLbl val="0"/>
      </c:catAx>
    </c:plotArea>
    <c:legend>
      <c:legendPos val="b"/>
      <c:layout>
        <c:manualLayout>
          <c:xMode val="edge"/>
          <c:yMode val="edge"/>
          <c:x val="0.29600306050307856"/>
          <c:y val="0.88505391397430555"/>
          <c:w val="0.50835840482625239"/>
          <c:h val="9.6431646765616649E-2"/>
        </c:manualLayout>
      </c:layout>
      <c:overlay val="0"/>
      <c:txPr>
        <a:bodyPr/>
        <a:lstStyle/>
        <a:p>
          <a:pPr>
            <a:defRPr b="1"/>
          </a:pPr>
          <a:endParaRPr lang="pt-BR"/>
        </a:p>
      </c:txPr>
    </c:legend>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4252187226596933E-2"/>
          <c:y val="5.1400554097404488E-2"/>
          <c:w val="0.82725891949074148"/>
          <c:h val="0.60642570720326661"/>
        </c:manualLayout>
      </c:layout>
      <c:barChart>
        <c:barDir val="col"/>
        <c:grouping val="clustered"/>
        <c:varyColors val="0"/>
        <c:ser>
          <c:idx val="0"/>
          <c:order val="0"/>
          <c:tx>
            <c:strRef>
              <c:f>'Quad Graf Segregados Previ'!$E$160</c:f>
              <c:strCache>
                <c:ptCount val="1"/>
                <c:pt idx="0">
                  <c:v>Frequência</c:v>
                </c:pt>
              </c:strCache>
            </c:strRef>
          </c:tx>
          <c:invertIfNegative val="0"/>
          <c:dLbls>
            <c:delete val="1"/>
          </c:dLbls>
          <c:cat>
            <c:strRef>
              <c:f>'Quad Graf Segregados Previ'!$C$161:$C$168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Previ'!$D$161:$D$168</c:f>
              <c:numCache>
                <c:formatCode>#,##0</c:formatCode>
                <c:ptCount val="8"/>
                <c:pt idx="0">
                  <c:v>6202</c:v>
                </c:pt>
                <c:pt idx="1">
                  <c:v>6496</c:v>
                </c:pt>
                <c:pt idx="2">
                  <c:v>4355</c:v>
                </c:pt>
                <c:pt idx="3">
                  <c:v>0</c:v>
                </c:pt>
                <c:pt idx="4">
                  <c:v>0</c:v>
                </c:pt>
                <c:pt idx="5">
                  <c:v>0</c:v>
                </c:pt>
                <c:pt idx="6">
                  <c:v>0</c:v>
                </c:pt>
                <c:pt idx="7">
                  <c:v>0</c:v>
                </c:pt>
              </c:numCache>
            </c:numRef>
          </c:val>
          <c:extLst>
            <c:ext xmlns:c16="http://schemas.microsoft.com/office/drawing/2014/chart" uri="{C3380CC4-5D6E-409C-BE32-E72D297353CC}">
              <c16:uniqueId val="{00000000-01B8-47E8-A154-9186FB761613}"/>
            </c:ext>
          </c:extLst>
        </c:ser>
        <c:dLbls>
          <c:showLegendKey val="0"/>
          <c:showVal val="1"/>
          <c:showCatName val="0"/>
          <c:showSerName val="0"/>
          <c:showPercent val="0"/>
          <c:showBubbleSize val="0"/>
        </c:dLbls>
        <c:gapWidth val="75"/>
        <c:axId val="-493891264"/>
        <c:axId val="-493909760"/>
      </c:barChart>
      <c:lineChart>
        <c:grouping val="standard"/>
        <c:varyColors val="0"/>
        <c:ser>
          <c:idx val="1"/>
          <c:order val="1"/>
          <c:tx>
            <c:strRef>
              <c:f>'Quad Graf Segregados Previ'!$F$160</c:f>
              <c:strCache>
                <c:ptCount val="1"/>
                <c:pt idx="0">
                  <c:v>Frequência Acumulada</c:v>
                </c:pt>
              </c:strCache>
            </c:strRef>
          </c:tx>
          <c:spPr>
            <a:ln w="22225"/>
          </c:spPr>
          <c:marker>
            <c:symbol val="diamond"/>
            <c:size val="5"/>
          </c:marker>
          <c:dLbls>
            <c:delete val="1"/>
          </c:dLbls>
          <c:cat>
            <c:strRef>
              <c:f>'Quad Graf Segregados Previ'!$C$161:$C$168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Previ'!$F$161:$F$168</c:f>
              <c:numCache>
                <c:formatCode>0.00%</c:formatCode>
                <c:ptCount val="8"/>
                <c:pt idx="0">
                  <c:v>0.36370000000000002</c:v>
                </c:pt>
                <c:pt idx="1">
                  <c:v>0.74460000000000004</c:v>
                </c:pt>
                <c:pt idx="2">
                  <c:v>1</c:v>
                </c:pt>
                <c:pt idx="3">
                  <c:v>1</c:v>
                </c:pt>
                <c:pt idx="4">
                  <c:v>1</c:v>
                </c:pt>
                <c:pt idx="5">
                  <c:v>1</c:v>
                </c:pt>
                <c:pt idx="6">
                  <c:v>1</c:v>
                </c:pt>
                <c:pt idx="7">
                  <c:v>1</c:v>
                </c:pt>
              </c:numCache>
            </c:numRef>
          </c:val>
          <c:smooth val="0"/>
          <c:extLst>
            <c:ext xmlns:c16="http://schemas.microsoft.com/office/drawing/2014/chart" uri="{C3380CC4-5D6E-409C-BE32-E72D297353CC}">
              <c16:uniqueId val="{00000001-01B8-47E8-A154-9186FB761613}"/>
            </c:ext>
          </c:extLst>
        </c:ser>
        <c:dLbls>
          <c:showLegendKey val="0"/>
          <c:showVal val="1"/>
          <c:showCatName val="0"/>
          <c:showSerName val="0"/>
          <c:showPercent val="0"/>
          <c:showBubbleSize val="0"/>
        </c:dLbls>
        <c:marker val="1"/>
        <c:smooth val="0"/>
        <c:axId val="-493890720"/>
        <c:axId val="-493895072"/>
      </c:lineChart>
      <c:catAx>
        <c:axId val="-493891264"/>
        <c:scaling>
          <c:orientation val="minMax"/>
        </c:scaling>
        <c:delete val="0"/>
        <c:axPos val="b"/>
        <c:numFmt formatCode="General" sourceLinked="0"/>
        <c:majorTickMark val="cross"/>
        <c:minorTickMark val="none"/>
        <c:tickLblPos val="nextTo"/>
        <c:txPr>
          <a:bodyPr rot="-5400000" vert="horz"/>
          <a:lstStyle/>
          <a:p>
            <a:pPr>
              <a:defRPr/>
            </a:pPr>
            <a:endParaRPr lang="pt-BR"/>
          </a:p>
        </c:txPr>
        <c:crossAx val="-493909760"/>
        <c:crosses val="autoZero"/>
        <c:auto val="1"/>
        <c:lblAlgn val="ctr"/>
        <c:lblOffset val="100"/>
        <c:noMultiLvlLbl val="0"/>
      </c:catAx>
      <c:valAx>
        <c:axId val="-49390976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891264"/>
        <c:crosses val="autoZero"/>
        <c:crossBetween val="between"/>
      </c:valAx>
      <c:valAx>
        <c:axId val="-493895072"/>
        <c:scaling>
          <c:orientation val="minMax"/>
          <c:max val="1"/>
        </c:scaling>
        <c:delete val="0"/>
        <c:axPos val="r"/>
        <c:numFmt formatCode="0.00%" sourceLinked="1"/>
        <c:majorTickMark val="cross"/>
        <c:minorTickMark val="none"/>
        <c:tickLblPos val="nextTo"/>
        <c:crossAx val="-493890720"/>
        <c:crosses val="max"/>
        <c:crossBetween val="between"/>
        <c:majorUnit val="0.2"/>
      </c:valAx>
      <c:catAx>
        <c:axId val="-493890720"/>
        <c:scaling>
          <c:orientation val="minMax"/>
        </c:scaling>
        <c:delete val="1"/>
        <c:axPos val="b"/>
        <c:numFmt formatCode="General" sourceLinked="1"/>
        <c:majorTickMark val="out"/>
        <c:minorTickMark val="none"/>
        <c:tickLblPos val="none"/>
        <c:crossAx val="-49389507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8770295042554883"/>
          <c:y val="0.88661432363651005"/>
          <c:w val="0.43307070322107616"/>
          <c:h val="8.0749802771393847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1891076115485562E-2"/>
          <c:y val="5.0925925925925923E-2"/>
          <c:w val="0.88857895888013949"/>
          <c:h val="0.64998451665062706"/>
        </c:manualLayout>
      </c:layout>
      <c:barChart>
        <c:barDir val="col"/>
        <c:grouping val="clustered"/>
        <c:varyColors val="0"/>
        <c:ser>
          <c:idx val="0"/>
          <c:order val="0"/>
          <c:tx>
            <c:strRef>
              <c:f>'Quad Graf Segregados Previ'!$E$178</c:f>
              <c:strCache>
                <c:ptCount val="1"/>
                <c:pt idx="0">
                  <c:v>Masculino</c:v>
                </c:pt>
              </c:strCache>
            </c:strRef>
          </c:tx>
          <c:invertIfNegative val="0"/>
          <c:dLbls>
            <c:delete val="1"/>
          </c:dLbls>
          <c:cat>
            <c:strRef>
              <c:f>'Quad Graf Segregados Previ'!$C$179:$C$185</c:f>
              <c:strCache>
                <c:ptCount val="7"/>
                <c:pt idx="0">
                  <c:v>Até 50 anos</c:v>
                </c:pt>
                <c:pt idx="1">
                  <c:v>51 a  55</c:v>
                </c:pt>
                <c:pt idx="2">
                  <c:v>56 a  60</c:v>
                </c:pt>
                <c:pt idx="3">
                  <c:v>61 a  65</c:v>
                </c:pt>
                <c:pt idx="4">
                  <c:v>66 a  70</c:v>
                </c:pt>
                <c:pt idx="5">
                  <c:v>71 a  75</c:v>
                </c:pt>
                <c:pt idx="6">
                  <c:v>Acima de 75</c:v>
                </c:pt>
              </c:strCache>
            </c:strRef>
          </c:cat>
          <c:val>
            <c:numRef>
              <c:f>'Quad Graf Segregados Previ'!$E$179:$E$185</c:f>
              <c:numCache>
                <c:formatCode>#,##0</c:formatCode>
                <c:ptCount val="7"/>
                <c:pt idx="0">
                  <c:v>0</c:v>
                </c:pt>
                <c:pt idx="1">
                  <c:v>0</c:v>
                </c:pt>
                <c:pt idx="2">
                  <c:v>746</c:v>
                </c:pt>
                <c:pt idx="3">
                  <c:v>1904</c:v>
                </c:pt>
                <c:pt idx="4">
                  <c:v>224</c:v>
                </c:pt>
                <c:pt idx="5">
                  <c:v>3</c:v>
                </c:pt>
                <c:pt idx="6">
                  <c:v>0</c:v>
                </c:pt>
              </c:numCache>
            </c:numRef>
          </c:val>
          <c:extLst>
            <c:ext xmlns:c16="http://schemas.microsoft.com/office/drawing/2014/chart" uri="{C3380CC4-5D6E-409C-BE32-E72D297353CC}">
              <c16:uniqueId val="{00000000-4CC1-4C49-82FE-360D175D1B08}"/>
            </c:ext>
          </c:extLst>
        </c:ser>
        <c:ser>
          <c:idx val="1"/>
          <c:order val="1"/>
          <c:tx>
            <c:strRef>
              <c:f>'Quad Graf Segregados Previ'!$D$178</c:f>
              <c:strCache>
                <c:ptCount val="1"/>
                <c:pt idx="0">
                  <c:v>Feminino</c:v>
                </c:pt>
              </c:strCache>
            </c:strRef>
          </c:tx>
          <c:invertIfNegative val="0"/>
          <c:dLbls>
            <c:delete val="1"/>
          </c:dLbls>
          <c:cat>
            <c:strRef>
              <c:f>'Quad Graf Segregados Previ'!$C$179:$C$185</c:f>
              <c:strCache>
                <c:ptCount val="7"/>
                <c:pt idx="0">
                  <c:v>Até 50 anos</c:v>
                </c:pt>
                <c:pt idx="1">
                  <c:v>51 a  55</c:v>
                </c:pt>
                <c:pt idx="2">
                  <c:v>56 a  60</c:v>
                </c:pt>
                <c:pt idx="3">
                  <c:v>61 a  65</c:v>
                </c:pt>
                <c:pt idx="4">
                  <c:v>66 a  70</c:v>
                </c:pt>
                <c:pt idx="5">
                  <c:v>71 a  75</c:v>
                </c:pt>
                <c:pt idx="6">
                  <c:v>Acima de 75</c:v>
                </c:pt>
              </c:strCache>
            </c:strRef>
          </c:cat>
          <c:val>
            <c:numRef>
              <c:f>'Quad Graf Segregados Previ'!$D$179:$D$185</c:f>
              <c:numCache>
                <c:formatCode>#,##0</c:formatCode>
                <c:ptCount val="7"/>
                <c:pt idx="0">
                  <c:v>0</c:v>
                </c:pt>
                <c:pt idx="1">
                  <c:v>5864</c:v>
                </c:pt>
                <c:pt idx="2">
                  <c:v>6464</c:v>
                </c:pt>
                <c:pt idx="3">
                  <c:v>1105</c:v>
                </c:pt>
                <c:pt idx="4">
                  <c:v>721</c:v>
                </c:pt>
                <c:pt idx="5">
                  <c:v>22</c:v>
                </c:pt>
                <c:pt idx="6">
                  <c:v>0</c:v>
                </c:pt>
              </c:numCache>
            </c:numRef>
          </c:val>
          <c:extLst>
            <c:ext xmlns:c16="http://schemas.microsoft.com/office/drawing/2014/chart" uri="{C3380CC4-5D6E-409C-BE32-E72D297353CC}">
              <c16:uniqueId val="{00000001-4CC1-4C49-82FE-360D175D1B08}"/>
            </c:ext>
          </c:extLst>
        </c:ser>
        <c:dLbls>
          <c:showLegendKey val="0"/>
          <c:showVal val="1"/>
          <c:showCatName val="0"/>
          <c:showSerName val="0"/>
          <c:showPercent val="0"/>
          <c:showBubbleSize val="0"/>
        </c:dLbls>
        <c:gapWidth val="75"/>
        <c:axId val="-493903232"/>
        <c:axId val="-493889632"/>
      </c:barChart>
      <c:catAx>
        <c:axId val="-493903232"/>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889632"/>
        <c:crosses val="autoZero"/>
        <c:auto val="1"/>
        <c:lblAlgn val="ctr"/>
        <c:lblOffset val="100"/>
        <c:noMultiLvlLbl val="0"/>
      </c:catAx>
      <c:valAx>
        <c:axId val="-493889632"/>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3232"/>
        <c:crosses val="autoZero"/>
        <c:crossBetween val="between"/>
      </c:valAx>
      <c:spPr>
        <a:ln>
          <a:solidFill>
            <a:schemeClr val="tx1">
              <a:lumMod val="65000"/>
              <a:lumOff val="35000"/>
            </a:schemeClr>
          </a:solidFill>
        </a:ln>
      </c:spPr>
    </c:plotArea>
    <c:legend>
      <c:legendPos val="b"/>
      <c:layout>
        <c:manualLayout>
          <c:xMode val="edge"/>
          <c:yMode val="edge"/>
          <c:x val="0.68692436194212614"/>
          <c:y val="0.13211607270915582"/>
          <c:w val="0.21184069260954283"/>
          <c:h val="8.8951616555826465E-2"/>
        </c:manualLayout>
      </c:layout>
      <c:overlay val="0"/>
      <c:spPr>
        <a:ln>
          <a:solidFill>
            <a:schemeClr val="tx1"/>
          </a:solidFill>
        </a:ln>
      </c:spPr>
      <c:txPr>
        <a:bodyPr/>
        <a:lstStyle/>
        <a:p>
          <a:pPr>
            <a:defRPr sz="800" b="1">
              <a:latin typeface="Arial" pitchFamily="34" charset="0"/>
              <a:cs typeface="Arial" pitchFamily="34" charset="0"/>
            </a:defRPr>
          </a:pPr>
          <a:endParaRPr lang="pt-BR"/>
        </a:p>
      </c:txPr>
    </c:legend>
    <c:plotVisOnly val="1"/>
    <c:dispBlanksAs val="zero"/>
    <c:showDLblsOverMax val="0"/>
  </c:chart>
  <c:spPr>
    <a:ln>
      <a:noFill/>
    </a:ln>
  </c:sp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9674735314574228E-2"/>
          <c:y val="5.7082363419225554E-2"/>
          <c:w val="0.88723911419469514"/>
          <c:h val="0.70091492419488699"/>
        </c:manualLayout>
      </c:layout>
      <c:lineChart>
        <c:grouping val="standard"/>
        <c:varyColors val="0"/>
        <c:ser>
          <c:idx val="0"/>
          <c:order val="0"/>
          <c:tx>
            <c:strRef>
              <c:f>'Quad Graf Segregados Previ'!$M$3</c:f>
              <c:strCache>
                <c:ptCount val="1"/>
                <c:pt idx="0">
                  <c:v>Prob</c:v>
                </c:pt>
              </c:strCache>
            </c:strRef>
          </c:tx>
          <c:trendline>
            <c:trendlineType val="log"/>
            <c:dispRSqr val="0"/>
            <c:dispEq val="1"/>
            <c:trendlineLbl>
              <c:layout>
                <c:manualLayout>
                  <c:x val="7.9298446504674162E-3"/>
                  <c:y val="0.37674791351298842"/>
                </c:manualLayout>
              </c:layout>
              <c:numFmt formatCode="General" sourceLinked="0"/>
            </c:trendlineLbl>
          </c:trendline>
          <c:cat>
            <c:numRef>
              <c:f>'Quad Graf Segregados Previ'!$I$4:$I$39</c:f>
              <c:numCache>
                <c:formatCode>0</c:formatCode>
                <c:ptCount val="36"/>
                <c:pt idx="0">
                  <c:v>25</c:v>
                </c:pt>
                <c:pt idx="1">
                  <c:v>26</c:v>
                </c:pt>
                <c:pt idx="2">
                  <c:v>27</c:v>
                </c:pt>
                <c:pt idx="3">
                  <c:v>28</c:v>
                </c:pt>
                <c:pt idx="4">
                  <c:v>29</c:v>
                </c:pt>
                <c:pt idx="5">
                  <c:v>30</c:v>
                </c:pt>
                <c:pt idx="6">
                  <c:v>31</c:v>
                </c:pt>
                <c:pt idx="7">
                  <c:v>32</c:v>
                </c:pt>
                <c:pt idx="8">
                  <c:v>33</c:v>
                </c:pt>
                <c:pt idx="9">
                  <c:v>34</c:v>
                </c:pt>
                <c:pt idx="10">
                  <c:v>35</c:v>
                </c:pt>
                <c:pt idx="11">
                  <c:v>36</c:v>
                </c:pt>
                <c:pt idx="12">
                  <c:v>37</c:v>
                </c:pt>
                <c:pt idx="13">
                  <c:v>38</c:v>
                </c:pt>
                <c:pt idx="14">
                  <c:v>39</c:v>
                </c:pt>
                <c:pt idx="15">
                  <c:v>40</c:v>
                </c:pt>
                <c:pt idx="16">
                  <c:v>41</c:v>
                </c:pt>
                <c:pt idx="17">
                  <c:v>42</c:v>
                </c:pt>
                <c:pt idx="18">
                  <c:v>43</c:v>
                </c:pt>
                <c:pt idx="19">
                  <c:v>44</c:v>
                </c:pt>
                <c:pt idx="20">
                  <c:v>45</c:v>
                </c:pt>
                <c:pt idx="21">
                  <c:v>46</c:v>
                </c:pt>
                <c:pt idx="22">
                  <c:v>47</c:v>
                </c:pt>
                <c:pt idx="23">
                  <c:v>48</c:v>
                </c:pt>
                <c:pt idx="24">
                  <c:v>49</c:v>
                </c:pt>
                <c:pt idx="25">
                  <c:v>50</c:v>
                </c:pt>
                <c:pt idx="26">
                  <c:v>51</c:v>
                </c:pt>
                <c:pt idx="27">
                  <c:v>52</c:v>
                </c:pt>
                <c:pt idx="28">
                  <c:v>53</c:v>
                </c:pt>
                <c:pt idx="29">
                  <c:v>54</c:v>
                </c:pt>
                <c:pt idx="30">
                  <c:v>55</c:v>
                </c:pt>
                <c:pt idx="31">
                  <c:v>56</c:v>
                </c:pt>
                <c:pt idx="32">
                  <c:v>57</c:v>
                </c:pt>
                <c:pt idx="33">
                  <c:v>58</c:v>
                </c:pt>
                <c:pt idx="34">
                  <c:v>59</c:v>
                </c:pt>
                <c:pt idx="35">
                  <c:v>60</c:v>
                </c:pt>
              </c:numCache>
            </c:numRef>
          </c:cat>
          <c:val>
            <c:numRef>
              <c:f>'Quad Graf Segregados Previ'!$M$4:$M$39</c:f>
              <c:numCache>
                <c:formatCode>0.00%</c:formatCode>
                <c:ptCount val="36"/>
                <c:pt idx="0">
                  <c:v>6.3291139240506333E-2</c:v>
                </c:pt>
                <c:pt idx="1">
                  <c:v>0.19090909090909092</c:v>
                </c:pt>
                <c:pt idx="2">
                  <c:v>0.21212121212121213</c:v>
                </c:pt>
                <c:pt idx="3">
                  <c:v>0.22222222222222221</c:v>
                </c:pt>
                <c:pt idx="4">
                  <c:v>0.25945945945945947</c:v>
                </c:pt>
                <c:pt idx="5">
                  <c:v>0.35371179039301309</c:v>
                </c:pt>
                <c:pt idx="6">
                  <c:v>0.31451612903225806</c:v>
                </c:pt>
                <c:pt idx="7">
                  <c:v>0.38387096774193546</c:v>
                </c:pt>
                <c:pt idx="8">
                  <c:v>0.45121951219512196</c:v>
                </c:pt>
                <c:pt idx="9">
                  <c:v>0.43548387096774194</c:v>
                </c:pt>
                <c:pt idx="10">
                  <c:v>0.50774526678141141</c:v>
                </c:pt>
                <c:pt idx="11">
                  <c:v>0.50356633380884452</c:v>
                </c:pt>
                <c:pt idx="12">
                  <c:v>0.51327433628318586</c:v>
                </c:pt>
                <c:pt idx="13">
                  <c:v>0.56315179606025489</c:v>
                </c:pt>
                <c:pt idx="14">
                  <c:v>0.54701718907987862</c:v>
                </c:pt>
                <c:pt idx="15">
                  <c:v>0.580952380952381</c:v>
                </c:pt>
                <c:pt idx="16">
                  <c:v>0.54267310789049916</c:v>
                </c:pt>
                <c:pt idx="17">
                  <c:v>0.60165041260315077</c:v>
                </c:pt>
                <c:pt idx="18">
                  <c:v>0.58057705840957075</c:v>
                </c:pt>
                <c:pt idx="19">
                  <c:v>0.58744993324432582</c:v>
                </c:pt>
                <c:pt idx="20">
                  <c:v>0.62231462231462231</c:v>
                </c:pt>
                <c:pt idx="21">
                  <c:v>0.58120248790601248</c:v>
                </c:pt>
                <c:pt idx="22">
                  <c:v>0.59658246656760772</c:v>
                </c:pt>
                <c:pt idx="23">
                  <c:v>0.58501872659176035</c:v>
                </c:pt>
                <c:pt idx="24">
                  <c:v>0.58849171752397555</c:v>
                </c:pt>
                <c:pt idx="25">
                  <c:v>0.5601291364003228</c:v>
                </c:pt>
                <c:pt idx="26">
                  <c:v>0.53960857409133267</c:v>
                </c:pt>
                <c:pt idx="27">
                  <c:v>0.548418024928092</c:v>
                </c:pt>
                <c:pt idx="28">
                  <c:v>0.54191033138401556</c:v>
                </c:pt>
                <c:pt idx="29">
                  <c:v>0.56236786469344613</c:v>
                </c:pt>
                <c:pt idx="30">
                  <c:v>0.5580357142857143</c:v>
                </c:pt>
                <c:pt idx="31">
                  <c:v>0.54143019296254258</c:v>
                </c:pt>
                <c:pt idx="32">
                  <c:v>0.54106910039113432</c:v>
                </c:pt>
                <c:pt idx="33">
                  <c:v>0.51124999999999998</c:v>
                </c:pt>
                <c:pt idx="34">
                  <c:v>0.50064683053040104</c:v>
                </c:pt>
                <c:pt idx="35">
                  <c:v>0.51358695652173914</c:v>
                </c:pt>
              </c:numCache>
            </c:numRef>
          </c:val>
          <c:smooth val="0"/>
          <c:extLst>
            <c:ext xmlns:c16="http://schemas.microsoft.com/office/drawing/2014/chart" uri="{C3380CC4-5D6E-409C-BE32-E72D297353CC}">
              <c16:uniqueId val="{00000001-BD80-4C64-B159-F82CFA5240AB}"/>
            </c:ext>
          </c:extLst>
        </c:ser>
        <c:dLbls>
          <c:showLegendKey val="0"/>
          <c:showVal val="0"/>
          <c:showCatName val="0"/>
          <c:showSerName val="0"/>
          <c:showPercent val="0"/>
          <c:showBubbleSize val="0"/>
        </c:dLbls>
        <c:marker val="1"/>
        <c:smooth val="0"/>
        <c:axId val="-492500192"/>
        <c:axId val="-492511072"/>
      </c:lineChart>
      <c:catAx>
        <c:axId val="-492500192"/>
        <c:scaling>
          <c:orientation val="minMax"/>
        </c:scaling>
        <c:delete val="0"/>
        <c:axPos val="b"/>
        <c:numFmt formatCode="0" sourceLinked="1"/>
        <c:majorTickMark val="out"/>
        <c:minorTickMark val="none"/>
        <c:tickLblPos val="nextTo"/>
        <c:txPr>
          <a:bodyPr rot="-5400000" vert="horz" anchor="b" anchorCtr="0"/>
          <a:lstStyle/>
          <a:p>
            <a:pPr>
              <a:defRPr/>
            </a:pPr>
            <a:endParaRPr lang="pt-BR"/>
          </a:p>
        </c:txPr>
        <c:crossAx val="-492511072"/>
        <c:crosses val="autoZero"/>
        <c:auto val="0"/>
        <c:lblAlgn val="ctr"/>
        <c:lblOffset val="100"/>
        <c:noMultiLvlLbl val="0"/>
      </c:catAx>
      <c:valAx>
        <c:axId val="-492511072"/>
        <c:scaling>
          <c:orientation val="minMax"/>
        </c:scaling>
        <c:delete val="0"/>
        <c:axPos val="l"/>
        <c:majorGridlines/>
        <c:numFmt formatCode="0.00%" sourceLinked="1"/>
        <c:majorTickMark val="out"/>
        <c:minorTickMark val="none"/>
        <c:tickLblPos val="nextTo"/>
        <c:crossAx val="-492500192"/>
        <c:crossesAt val="1"/>
        <c:crossBetween val="midCat"/>
      </c:valAx>
    </c:plotArea>
    <c:legend>
      <c:legendPos val="b"/>
      <c:overlay val="0"/>
    </c:legend>
    <c:plotVisOnly val="1"/>
    <c:dispBlanksAs val="gap"/>
    <c:showDLblsOverMax val="0"/>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16185476815413E-2"/>
          <c:y val="4.2141294838146284E-2"/>
          <c:w val="0.9115393700787402"/>
          <c:h val="0.66462015164771915"/>
        </c:manualLayout>
      </c:layout>
      <c:barChart>
        <c:barDir val="col"/>
        <c:grouping val="clustered"/>
        <c:varyColors val="0"/>
        <c:ser>
          <c:idx val="0"/>
          <c:order val="0"/>
          <c:tx>
            <c:strRef>
              <c:f>Inativos_CAP!$AJ$13</c:f>
              <c:strCache>
                <c:ptCount val="1"/>
                <c:pt idx="0">
                  <c:v>Quantitativo</c:v>
                </c:pt>
              </c:strCache>
            </c:strRef>
          </c:tx>
          <c:invertIfNegative val="0"/>
          <c:dLbls>
            <c:delete val="1"/>
          </c:dLbls>
          <c:cat>
            <c:strRef>
              <c:f>Inativos_CAP!$AI$14:$AI$22</c:f>
              <c:strCache>
                <c:ptCount val="9"/>
                <c:pt idx="0">
                  <c:v>45 a 50</c:v>
                </c:pt>
                <c:pt idx="1">
                  <c:v>51 a 55</c:v>
                </c:pt>
                <c:pt idx="2">
                  <c:v>56 a 60</c:v>
                </c:pt>
                <c:pt idx="3">
                  <c:v>61 a 65</c:v>
                </c:pt>
                <c:pt idx="4">
                  <c:v>66 a 70</c:v>
                </c:pt>
                <c:pt idx="5">
                  <c:v>71 a 75</c:v>
                </c:pt>
                <c:pt idx="6">
                  <c:v>76 a 80</c:v>
                </c:pt>
                <c:pt idx="7">
                  <c:v>81 a 85</c:v>
                </c:pt>
                <c:pt idx="8">
                  <c:v>Acima de 85</c:v>
                </c:pt>
              </c:strCache>
            </c:strRef>
          </c:cat>
          <c:val>
            <c:numRef>
              <c:f>Inativos_CAP!$AJ$14:$AJ$22</c:f>
              <c:numCache>
                <c:formatCode>#,##0</c:formatCode>
                <c:ptCount val="9"/>
                <c:pt idx="0">
                  <c:v>57</c:v>
                </c:pt>
                <c:pt idx="1">
                  <c:v>30</c:v>
                </c:pt>
                <c:pt idx="2">
                  <c:v>47</c:v>
                </c:pt>
                <c:pt idx="3">
                  <c:v>49</c:v>
                </c:pt>
                <c:pt idx="4">
                  <c:v>20</c:v>
                </c:pt>
                <c:pt idx="5">
                  <c:v>7</c:v>
                </c:pt>
                <c:pt idx="6">
                  <c:v>3</c:v>
                </c:pt>
                <c:pt idx="7">
                  <c:v>0</c:v>
                </c:pt>
                <c:pt idx="8">
                  <c:v>0</c:v>
                </c:pt>
              </c:numCache>
            </c:numRef>
          </c:val>
          <c:extLst>
            <c:ext xmlns:c16="http://schemas.microsoft.com/office/drawing/2014/chart" uri="{C3380CC4-5D6E-409C-BE32-E72D297353CC}">
              <c16:uniqueId val="{00000000-4C73-4EF5-A764-3D3C79CE59EA}"/>
            </c:ext>
          </c:extLst>
        </c:ser>
        <c:dLbls>
          <c:showLegendKey val="0"/>
          <c:showVal val="1"/>
          <c:showCatName val="0"/>
          <c:showSerName val="0"/>
          <c:showPercent val="0"/>
          <c:showBubbleSize val="0"/>
        </c:dLbls>
        <c:gapWidth val="75"/>
        <c:axId val="-720358624"/>
        <c:axId val="-876768288"/>
      </c:barChart>
      <c:lineChart>
        <c:grouping val="standard"/>
        <c:varyColors val="0"/>
        <c:ser>
          <c:idx val="1"/>
          <c:order val="1"/>
          <c:tx>
            <c:strRef>
              <c:f>Inativos_CAP!$AL$13</c:f>
              <c:strCache>
                <c:ptCount val="1"/>
                <c:pt idx="0">
                  <c:v>Freqüência acumulada</c:v>
                </c:pt>
              </c:strCache>
            </c:strRef>
          </c:tx>
          <c:spPr>
            <a:ln w="22225"/>
          </c:spPr>
          <c:cat>
            <c:strRef>
              <c:f>Inativos_CAP!$AI$14:$AI$22</c:f>
              <c:strCache>
                <c:ptCount val="9"/>
                <c:pt idx="0">
                  <c:v>45 a 50</c:v>
                </c:pt>
                <c:pt idx="1">
                  <c:v>51 a 55</c:v>
                </c:pt>
                <c:pt idx="2">
                  <c:v>56 a 60</c:v>
                </c:pt>
                <c:pt idx="3">
                  <c:v>61 a 65</c:v>
                </c:pt>
                <c:pt idx="4">
                  <c:v>66 a 70</c:v>
                </c:pt>
                <c:pt idx="5">
                  <c:v>71 a 75</c:v>
                </c:pt>
                <c:pt idx="6">
                  <c:v>76 a 80</c:v>
                </c:pt>
                <c:pt idx="7">
                  <c:v>81 a 85</c:v>
                </c:pt>
                <c:pt idx="8">
                  <c:v>Acima de 85</c:v>
                </c:pt>
              </c:strCache>
            </c:strRef>
          </c:cat>
          <c:val>
            <c:numRef>
              <c:f>Inativos_CAP!$AL$14:$AL$22</c:f>
              <c:numCache>
                <c:formatCode>0.00%</c:formatCode>
                <c:ptCount val="9"/>
                <c:pt idx="0">
                  <c:v>0.2676</c:v>
                </c:pt>
                <c:pt idx="1">
                  <c:v>0.40839999999999999</c:v>
                </c:pt>
                <c:pt idx="2">
                  <c:v>0.62909999999999999</c:v>
                </c:pt>
                <c:pt idx="3">
                  <c:v>0.85909999999999997</c:v>
                </c:pt>
                <c:pt idx="4">
                  <c:v>0.95299999999999996</c:v>
                </c:pt>
                <c:pt idx="5">
                  <c:v>0.9859</c:v>
                </c:pt>
                <c:pt idx="6">
                  <c:v>1</c:v>
                </c:pt>
                <c:pt idx="7">
                  <c:v>1</c:v>
                </c:pt>
                <c:pt idx="8">
                  <c:v>1</c:v>
                </c:pt>
              </c:numCache>
            </c:numRef>
          </c:val>
          <c:smooth val="0"/>
          <c:extLst>
            <c:ext xmlns:c16="http://schemas.microsoft.com/office/drawing/2014/chart" uri="{C3380CC4-5D6E-409C-BE32-E72D297353CC}">
              <c16:uniqueId val="{00000001-4C73-4EF5-A764-3D3C79CE59EA}"/>
            </c:ext>
          </c:extLst>
        </c:ser>
        <c:dLbls>
          <c:showLegendKey val="0"/>
          <c:showVal val="0"/>
          <c:showCatName val="0"/>
          <c:showSerName val="0"/>
          <c:showPercent val="0"/>
          <c:showBubbleSize val="0"/>
        </c:dLbls>
        <c:marker val="1"/>
        <c:smooth val="0"/>
        <c:axId val="-529659408"/>
        <c:axId val="-894929600"/>
      </c:lineChart>
      <c:catAx>
        <c:axId val="-720358624"/>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876768288"/>
        <c:crosses val="autoZero"/>
        <c:auto val="1"/>
        <c:lblAlgn val="ctr"/>
        <c:lblOffset val="100"/>
        <c:noMultiLvlLbl val="0"/>
      </c:catAx>
      <c:valAx>
        <c:axId val="-876768288"/>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20358624"/>
        <c:crosses val="autoZero"/>
        <c:crossBetween val="between"/>
      </c:valAx>
      <c:valAx>
        <c:axId val="-894929600"/>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59408"/>
        <c:crosses val="max"/>
        <c:crossBetween val="between"/>
        <c:majorUnit val="0.2"/>
      </c:valAx>
      <c:catAx>
        <c:axId val="-529659408"/>
        <c:scaling>
          <c:orientation val="minMax"/>
        </c:scaling>
        <c:delete val="1"/>
        <c:axPos val="b"/>
        <c:numFmt formatCode="General" sourceLinked="1"/>
        <c:majorTickMark val="out"/>
        <c:minorTickMark val="none"/>
        <c:tickLblPos val="none"/>
        <c:crossAx val="-894929600"/>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19858306000976336"/>
          <c:y val="0.88932853865707762"/>
          <c:w val="0.60283387998047999"/>
          <c:h val="9.4923429846859766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9234976106074394E-2"/>
          <c:y val="8.1460199154495025E-2"/>
          <c:w val="0.84910469524642751"/>
          <c:h val="0.5688009730491006"/>
        </c:manualLayout>
      </c:layout>
      <c:barChart>
        <c:barDir val="col"/>
        <c:grouping val="clustered"/>
        <c:varyColors val="0"/>
        <c:ser>
          <c:idx val="0"/>
          <c:order val="0"/>
          <c:tx>
            <c:strRef>
              <c:f>Inativos_CAP!$AJ$27</c:f>
              <c:strCache>
                <c:ptCount val="1"/>
                <c:pt idx="0">
                  <c:v>População</c:v>
                </c:pt>
              </c:strCache>
            </c:strRef>
          </c:tx>
          <c:invertIfNegative val="0"/>
          <c:dLbls>
            <c:delete val="1"/>
          </c:dLbls>
          <c:cat>
            <c:strRef>
              <c:f>Inativos_CAP!$AI$28:$AI$31</c:f>
              <c:strCache>
                <c:ptCount val="4"/>
                <c:pt idx="0">
                  <c:v>Até 2.666,68</c:v>
                </c:pt>
                <c:pt idx="1">
                  <c:v>2.666,69 a 4.000,03</c:v>
                </c:pt>
                <c:pt idx="2">
                  <c:v>4.000,04 a 7.786,02</c:v>
                </c:pt>
                <c:pt idx="3">
                  <c:v>Acima de 7786,02</c:v>
                </c:pt>
              </c:strCache>
            </c:strRef>
          </c:cat>
          <c:val>
            <c:numRef>
              <c:f>Inativos_CAP!$AJ$28:$AJ$31</c:f>
              <c:numCache>
                <c:formatCode>#,##0</c:formatCode>
                <c:ptCount val="4"/>
                <c:pt idx="0">
                  <c:v>107</c:v>
                </c:pt>
                <c:pt idx="1">
                  <c:v>47</c:v>
                </c:pt>
                <c:pt idx="2">
                  <c:v>52</c:v>
                </c:pt>
                <c:pt idx="3">
                  <c:v>7</c:v>
                </c:pt>
              </c:numCache>
            </c:numRef>
          </c:val>
          <c:extLst>
            <c:ext xmlns:c16="http://schemas.microsoft.com/office/drawing/2014/chart" uri="{C3380CC4-5D6E-409C-BE32-E72D297353CC}">
              <c16:uniqueId val="{00000000-6FF7-47C9-8EE3-70FF7FC76E43}"/>
            </c:ext>
          </c:extLst>
        </c:ser>
        <c:dLbls>
          <c:showLegendKey val="0"/>
          <c:showVal val="1"/>
          <c:showCatName val="0"/>
          <c:showSerName val="0"/>
          <c:showPercent val="0"/>
          <c:showBubbleSize val="0"/>
        </c:dLbls>
        <c:gapWidth val="75"/>
        <c:axId val="-529665936"/>
        <c:axId val="-529651248"/>
      </c:barChart>
      <c:lineChart>
        <c:grouping val="standard"/>
        <c:varyColors val="0"/>
        <c:ser>
          <c:idx val="1"/>
          <c:order val="1"/>
          <c:tx>
            <c:strRef>
              <c:f>Inativos_CAP!$AL$27</c:f>
              <c:strCache>
                <c:ptCount val="1"/>
                <c:pt idx="0">
                  <c:v>Frequência Acumulada</c:v>
                </c:pt>
              </c:strCache>
            </c:strRef>
          </c:tx>
          <c:dLbls>
            <c:delete val="1"/>
          </c:dLbls>
          <c:cat>
            <c:strRef>
              <c:f>Inativos_CAP!$AI$28:$AI$31</c:f>
              <c:strCache>
                <c:ptCount val="4"/>
                <c:pt idx="0">
                  <c:v>Até 2.666,68</c:v>
                </c:pt>
                <c:pt idx="1">
                  <c:v>2.666,69 a 4.000,03</c:v>
                </c:pt>
                <c:pt idx="2">
                  <c:v>4.000,04 a 7.786,02</c:v>
                </c:pt>
                <c:pt idx="3">
                  <c:v>Acima de 7786,02</c:v>
                </c:pt>
              </c:strCache>
            </c:strRef>
          </c:cat>
          <c:val>
            <c:numRef>
              <c:f>Inativos_CAP!$AL$28:$AL$31</c:f>
              <c:numCache>
                <c:formatCode>0.00%</c:formatCode>
                <c:ptCount val="4"/>
                <c:pt idx="0">
                  <c:v>0.50234741784037562</c:v>
                </c:pt>
                <c:pt idx="1">
                  <c:v>0.72300469483568075</c:v>
                </c:pt>
                <c:pt idx="2">
                  <c:v>0.96713615023474175</c:v>
                </c:pt>
                <c:pt idx="3">
                  <c:v>1</c:v>
                </c:pt>
              </c:numCache>
            </c:numRef>
          </c:val>
          <c:smooth val="0"/>
          <c:extLst>
            <c:ext xmlns:c16="http://schemas.microsoft.com/office/drawing/2014/chart" uri="{C3380CC4-5D6E-409C-BE32-E72D297353CC}">
              <c16:uniqueId val="{00000001-6FF7-47C9-8EE3-70FF7FC76E43}"/>
            </c:ext>
          </c:extLst>
        </c:ser>
        <c:dLbls>
          <c:showLegendKey val="0"/>
          <c:showVal val="1"/>
          <c:showCatName val="0"/>
          <c:showSerName val="0"/>
          <c:showPercent val="0"/>
          <c:showBubbleSize val="0"/>
        </c:dLbls>
        <c:marker val="1"/>
        <c:smooth val="0"/>
        <c:axId val="-529653424"/>
        <c:axId val="-529664304"/>
      </c:lineChart>
      <c:catAx>
        <c:axId val="-529665936"/>
        <c:scaling>
          <c:orientation val="minMax"/>
        </c:scaling>
        <c:delete val="0"/>
        <c:axPos val="b"/>
        <c:numFmt formatCode="General" sourceLinked="0"/>
        <c:majorTickMark val="cross"/>
        <c:minorTickMark val="none"/>
        <c:tickLblPos val="nextTo"/>
        <c:txPr>
          <a:bodyPr rot="1080000" vert="horz" anchor="ctr" anchorCtr="0"/>
          <a:lstStyle/>
          <a:p>
            <a:pPr>
              <a:defRPr sz="800">
                <a:latin typeface="Arial" pitchFamily="34" charset="0"/>
                <a:cs typeface="Arial" pitchFamily="34" charset="0"/>
              </a:defRPr>
            </a:pPr>
            <a:endParaRPr lang="pt-BR"/>
          </a:p>
        </c:txPr>
        <c:crossAx val="-529651248"/>
        <c:crosses val="autoZero"/>
        <c:auto val="1"/>
        <c:lblAlgn val="ctr"/>
        <c:lblOffset val="100"/>
        <c:noMultiLvlLbl val="0"/>
      </c:catAx>
      <c:valAx>
        <c:axId val="-529651248"/>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65936"/>
        <c:crosses val="autoZero"/>
        <c:crossBetween val="between"/>
      </c:valAx>
      <c:valAx>
        <c:axId val="-529664304"/>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53424"/>
        <c:crosses val="max"/>
        <c:crossBetween val="between"/>
        <c:majorUnit val="0.2"/>
      </c:valAx>
      <c:catAx>
        <c:axId val="-529653424"/>
        <c:scaling>
          <c:orientation val="minMax"/>
        </c:scaling>
        <c:delete val="1"/>
        <c:axPos val="b"/>
        <c:numFmt formatCode="General" sourceLinked="1"/>
        <c:majorTickMark val="out"/>
        <c:minorTickMark val="none"/>
        <c:tickLblPos val="none"/>
        <c:crossAx val="-529664304"/>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9606917822140921"/>
          <c:y val="0.87075560676866626"/>
          <c:w val="0.45275502178389315"/>
          <c:h val="9.6724068028081867E-2"/>
        </c:manualLayout>
      </c:layout>
      <c:overlay val="0"/>
      <c:spPr>
        <a:solidFill>
          <a:sysClr val="window" lastClr="FFFFFF"/>
        </a:solidFill>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16185476815413E-2"/>
          <c:y val="7.9775632884599101E-2"/>
          <c:w val="0.9115393700787402"/>
          <c:h val="0.5893514520362374"/>
        </c:manualLayout>
      </c:layout>
      <c:barChart>
        <c:barDir val="col"/>
        <c:grouping val="clustered"/>
        <c:varyColors val="0"/>
        <c:ser>
          <c:idx val="0"/>
          <c:order val="0"/>
          <c:tx>
            <c:strRef>
              <c:f>Pensionistas_CAP!$Y$13</c:f>
              <c:strCache>
                <c:ptCount val="1"/>
                <c:pt idx="0">
                  <c:v>População</c:v>
                </c:pt>
              </c:strCache>
            </c:strRef>
          </c:tx>
          <c:invertIfNegative val="0"/>
          <c:dLbls>
            <c:delete val="1"/>
          </c:dLbls>
          <c:cat>
            <c:strRef>
              <c:f>Pensionistas_CAP!$X$27:$X$30</c:f>
              <c:strCache>
                <c:ptCount val="4"/>
                <c:pt idx="0">
                  <c:v>Até 2.666,68</c:v>
                </c:pt>
                <c:pt idx="1">
                  <c:v>2.666,69 a 4.000,03</c:v>
                </c:pt>
                <c:pt idx="2">
                  <c:v>4.000,04 a 7.786,02</c:v>
                </c:pt>
                <c:pt idx="3">
                  <c:v>Acima de 7786,02</c:v>
                </c:pt>
              </c:strCache>
            </c:strRef>
          </c:cat>
          <c:val>
            <c:numRef>
              <c:f>Pensionistas_CAP!$Y$27:$Y$30</c:f>
              <c:numCache>
                <c:formatCode>#,##0</c:formatCode>
                <c:ptCount val="4"/>
                <c:pt idx="0">
                  <c:v>57</c:v>
                </c:pt>
                <c:pt idx="1">
                  <c:v>26</c:v>
                </c:pt>
                <c:pt idx="2">
                  <c:v>14</c:v>
                </c:pt>
                <c:pt idx="3">
                  <c:v>2</c:v>
                </c:pt>
              </c:numCache>
            </c:numRef>
          </c:val>
          <c:extLst>
            <c:ext xmlns:c16="http://schemas.microsoft.com/office/drawing/2014/chart" uri="{C3380CC4-5D6E-409C-BE32-E72D297353CC}">
              <c16:uniqueId val="{00000000-3CEB-4621-8417-27939D80F5D7}"/>
            </c:ext>
          </c:extLst>
        </c:ser>
        <c:dLbls>
          <c:showLegendKey val="0"/>
          <c:showVal val="1"/>
          <c:showCatName val="0"/>
          <c:showSerName val="0"/>
          <c:showPercent val="0"/>
          <c:showBubbleSize val="0"/>
        </c:dLbls>
        <c:gapWidth val="75"/>
        <c:axId val="-529654512"/>
        <c:axId val="-529655056"/>
      </c:barChart>
      <c:lineChart>
        <c:grouping val="standard"/>
        <c:varyColors val="0"/>
        <c:ser>
          <c:idx val="1"/>
          <c:order val="1"/>
          <c:tx>
            <c:strRef>
              <c:f>Pensionistas_CAP!$AA$13</c:f>
              <c:strCache>
                <c:ptCount val="1"/>
                <c:pt idx="0">
                  <c:v>Frequência Acumulada</c:v>
                </c:pt>
              </c:strCache>
            </c:strRef>
          </c:tx>
          <c:cat>
            <c:strRef>
              <c:f>Pensionistas_CAP!$X$27:$X$30</c:f>
              <c:strCache>
                <c:ptCount val="4"/>
                <c:pt idx="0">
                  <c:v>Até 2.666,68</c:v>
                </c:pt>
                <c:pt idx="1">
                  <c:v>2.666,69 a 4.000,03</c:v>
                </c:pt>
                <c:pt idx="2">
                  <c:v>4.000,04 a 7.786,02</c:v>
                </c:pt>
                <c:pt idx="3">
                  <c:v>Acima de 7786,02</c:v>
                </c:pt>
              </c:strCache>
            </c:strRef>
          </c:cat>
          <c:val>
            <c:numRef>
              <c:f>Pensionistas_CAP!$AA$27:$AA$30</c:f>
              <c:numCache>
                <c:formatCode>0.00%</c:formatCode>
                <c:ptCount val="4"/>
                <c:pt idx="0">
                  <c:v>0.57579999999999998</c:v>
                </c:pt>
                <c:pt idx="1">
                  <c:v>0.83840000000000003</c:v>
                </c:pt>
                <c:pt idx="2">
                  <c:v>0.9798</c:v>
                </c:pt>
                <c:pt idx="3">
                  <c:v>1</c:v>
                </c:pt>
              </c:numCache>
            </c:numRef>
          </c:val>
          <c:smooth val="0"/>
          <c:extLst>
            <c:ext xmlns:c16="http://schemas.microsoft.com/office/drawing/2014/chart" uri="{C3380CC4-5D6E-409C-BE32-E72D297353CC}">
              <c16:uniqueId val="{00000001-3CEB-4621-8417-27939D80F5D7}"/>
            </c:ext>
          </c:extLst>
        </c:ser>
        <c:dLbls>
          <c:showLegendKey val="0"/>
          <c:showVal val="0"/>
          <c:showCatName val="0"/>
          <c:showSerName val="0"/>
          <c:showPercent val="0"/>
          <c:showBubbleSize val="0"/>
        </c:dLbls>
        <c:marker val="1"/>
        <c:smooth val="0"/>
        <c:axId val="-708355904"/>
        <c:axId val="-708361888"/>
      </c:lineChart>
      <c:catAx>
        <c:axId val="-529654512"/>
        <c:scaling>
          <c:orientation val="minMax"/>
        </c:scaling>
        <c:delete val="0"/>
        <c:axPos val="b"/>
        <c:numFmt formatCode="General" sourceLinked="0"/>
        <c:majorTickMark val="cross"/>
        <c:minorTickMark val="none"/>
        <c:tickLblPos val="nextTo"/>
        <c:txPr>
          <a:bodyPr rot="1140000" vert="horz" anchor="ctr" anchorCtr="0"/>
          <a:lstStyle/>
          <a:p>
            <a:pPr>
              <a:defRPr sz="800">
                <a:latin typeface="Arial" pitchFamily="34" charset="0"/>
                <a:cs typeface="Arial" pitchFamily="34" charset="0"/>
              </a:defRPr>
            </a:pPr>
            <a:endParaRPr lang="pt-BR"/>
          </a:p>
        </c:txPr>
        <c:crossAx val="-529655056"/>
        <c:crosses val="autoZero"/>
        <c:auto val="1"/>
        <c:lblAlgn val="ctr"/>
        <c:lblOffset val="100"/>
        <c:noMultiLvlLbl val="0"/>
      </c:catAx>
      <c:valAx>
        <c:axId val="-52965505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54512"/>
        <c:crosses val="autoZero"/>
        <c:crossBetween val="between"/>
      </c:valAx>
      <c:valAx>
        <c:axId val="-708361888"/>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55904"/>
        <c:crosses val="max"/>
        <c:crossBetween val="between"/>
        <c:majorUnit val="0.2"/>
      </c:valAx>
      <c:catAx>
        <c:axId val="-708355904"/>
        <c:scaling>
          <c:orientation val="minMax"/>
        </c:scaling>
        <c:delete val="1"/>
        <c:axPos val="b"/>
        <c:numFmt formatCode="General" sourceLinked="1"/>
        <c:majorTickMark val="out"/>
        <c:minorTickMark val="none"/>
        <c:tickLblPos val="none"/>
        <c:crossAx val="-708361888"/>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0306960831174059"/>
          <c:y val="0.88932859199051728"/>
          <c:w val="0.60283387998047999"/>
          <c:h val="9.4923429846859766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5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4711090218200484E-2"/>
          <c:y val="0.1971474579089625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CB3-4D8E-9ED9-9A77265E819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CB3-4D8E-9ED9-9A77265E819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CB3-4D8E-9ED9-9A77265E8194}"/>
              </c:ext>
            </c:extLst>
          </c:dPt>
          <c:dLbls>
            <c:dLbl>
              <c:idx val="0"/>
              <c:layout>
                <c:manualLayout>
                  <c:x val="2.9163717719364681E-2"/>
                  <c:y val="-0.13269881385811266"/>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CB3-4D8E-9ED9-9A77265E8194}"/>
                </c:ext>
              </c:extLst>
            </c:dLbl>
            <c:dLbl>
              <c:idx val="1"/>
              <c:layout>
                <c:manualLayout>
                  <c:x val="-3.4052484732940723E-2"/>
                  <c:y val="0.13019208593450496"/>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CB3-4D8E-9ED9-9A77265E8194}"/>
                </c:ext>
              </c:extLst>
            </c:dLbl>
            <c:dLbl>
              <c:idx val="2"/>
              <c:layout>
                <c:manualLayout>
                  <c:x val="-8.7562885485085507E-2"/>
                  <c:y val="-9.9022612377855132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CB3-4D8E-9ED9-9A77265E8194}"/>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'Quad Graf Segregados Finan'!$C$5:$E$5</c:f>
              <c:strCache>
                <c:ptCount val="3"/>
                <c:pt idx="0">
                  <c:v>Ativos</c:v>
                </c:pt>
                <c:pt idx="1">
                  <c:v>Aposentados</c:v>
                </c:pt>
                <c:pt idx="2">
                  <c:v>Pensionistas</c:v>
                </c:pt>
              </c:strCache>
            </c:strRef>
          </c:cat>
          <c:val>
            <c:numRef>
              <c:f>'Quad Graf Segregados Finan'!$C$6:$E$6</c:f>
              <c:numCache>
                <c:formatCode>#,##0</c:formatCode>
                <c:ptCount val="3"/>
                <c:pt idx="0">
                  <c:v>15645</c:v>
                </c:pt>
                <c:pt idx="1">
                  <c:v>18393</c:v>
                </c:pt>
                <c:pt idx="2">
                  <c:v>3011</c:v>
                </c:pt>
              </c:numCache>
            </c:numRef>
          </c:val>
          <c:extLst>
            <c:ext xmlns:c16="http://schemas.microsoft.com/office/drawing/2014/chart" uri="{C3380CC4-5D6E-409C-BE32-E72D297353CC}">
              <c16:uniqueId val="{00000006-ACB3-4D8E-9ED9-9A77265E819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Quantitativo</c:v>
          </c:tx>
          <c:spPr>
            <a:ln w="34925" cap="rnd">
              <a:solidFill>
                <a:schemeClr val="accent1"/>
              </a:solidFill>
              <a:round/>
            </a:ln>
            <a:effectLst/>
          </c:spPr>
          <c:marker>
            <c:symbol val="none"/>
          </c:marker>
          <c:cat>
            <c:numRef>
              <c:f>Projeções_Financeiro!$BI$3:$BI$83</c:f>
              <c:numCache>
                <c:formatCode>General</c:formatCode>
                <c:ptCount val="81"/>
                <c:pt idx="0">
                  <c:v>2025</c:v>
                </c:pt>
                <c:pt idx="1">
                  <c:v>2026</c:v>
                </c:pt>
                <c:pt idx="2">
                  <c:v>2027</c:v>
                </c:pt>
                <c:pt idx="3">
                  <c:v>2028</c:v>
                </c:pt>
                <c:pt idx="4">
                  <c:v>2029</c:v>
                </c:pt>
                <c:pt idx="5">
                  <c:v>2030</c:v>
                </c:pt>
                <c:pt idx="6">
                  <c:v>2031</c:v>
                </c:pt>
                <c:pt idx="7">
                  <c:v>2032</c:v>
                </c:pt>
                <c:pt idx="8">
                  <c:v>2033</c:v>
                </c:pt>
                <c:pt idx="9">
                  <c:v>2034</c:v>
                </c:pt>
                <c:pt idx="10">
                  <c:v>2035</c:v>
                </c:pt>
                <c:pt idx="11">
                  <c:v>2036</c:v>
                </c:pt>
                <c:pt idx="12">
                  <c:v>2037</c:v>
                </c:pt>
                <c:pt idx="13">
                  <c:v>2038</c:v>
                </c:pt>
                <c:pt idx="14">
                  <c:v>2039</c:v>
                </c:pt>
                <c:pt idx="15">
                  <c:v>2040</c:v>
                </c:pt>
                <c:pt idx="16">
                  <c:v>2041</c:v>
                </c:pt>
                <c:pt idx="17">
                  <c:v>2042</c:v>
                </c:pt>
                <c:pt idx="18">
                  <c:v>2043</c:v>
                </c:pt>
                <c:pt idx="19">
                  <c:v>2044</c:v>
                </c:pt>
                <c:pt idx="20">
                  <c:v>2045</c:v>
                </c:pt>
                <c:pt idx="21">
                  <c:v>2046</c:v>
                </c:pt>
                <c:pt idx="22">
                  <c:v>2047</c:v>
                </c:pt>
                <c:pt idx="23">
                  <c:v>2048</c:v>
                </c:pt>
                <c:pt idx="24">
                  <c:v>2049</c:v>
                </c:pt>
                <c:pt idx="25">
                  <c:v>2050</c:v>
                </c:pt>
                <c:pt idx="26">
                  <c:v>2051</c:v>
                </c:pt>
                <c:pt idx="27">
                  <c:v>2052</c:v>
                </c:pt>
                <c:pt idx="28">
                  <c:v>2053</c:v>
                </c:pt>
                <c:pt idx="29">
                  <c:v>2054</c:v>
                </c:pt>
                <c:pt idx="30">
                  <c:v>2055</c:v>
                </c:pt>
                <c:pt idx="31">
                  <c:v>2056</c:v>
                </c:pt>
                <c:pt idx="32">
                  <c:v>2057</c:v>
                </c:pt>
                <c:pt idx="33">
                  <c:v>2058</c:v>
                </c:pt>
                <c:pt idx="34">
                  <c:v>2059</c:v>
                </c:pt>
                <c:pt idx="35">
                  <c:v>2060</c:v>
                </c:pt>
                <c:pt idx="36">
                  <c:v>2061</c:v>
                </c:pt>
                <c:pt idx="37">
                  <c:v>2062</c:v>
                </c:pt>
                <c:pt idx="38">
                  <c:v>2063</c:v>
                </c:pt>
                <c:pt idx="39">
                  <c:v>2064</c:v>
                </c:pt>
                <c:pt idx="40">
                  <c:v>2065</c:v>
                </c:pt>
                <c:pt idx="41">
                  <c:v>2066</c:v>
                </c:pt>
                <c:pt idx="42">
                  <c:v>2067</c:v>
                </c:pt>
                <c:pt idx="43">
                  <c:v>2068</c:v>
                </c:pt>
                <c:pt idx="44">
                  <c:v>2069</c:v>
                </c:pt>
                <c:pt idx="45">
                  <c:v>2070</c:v>
                </c:pt>
                <c:pt idx="46">
                  <c:v>2071</c:v>
                </c:pt>
                <c:pt idx="47">
                  <c:v>2072</c:v>
                </c:pt>
                <c:pt idx="48">
                  <c:v>2073</c:v>
                </c:pt>
                <c:pt idx="49">
                  <c:v>2074</c:v>
                </c:pt>
                <c:pt idx="50">
                  <c:v>2075</c:v>
                </c:pt>
                <c:pt idx="51">
                  <c:v>2076</c:v>
                </c:pt>
                <c:pt idx="52">
                  <c:v>2077</c:v>
                </c:pt>
                <c:pt idx="53">
                  <c:v>2078</c:v>
                </c:pt>
                <c:pt idx="54">
                  <c:v>2079</c:v>
                </c:pt>
                <c:pt idx="55">
                  <c:v>2080</c:v>
                </c:pt>
                <c:pt idx="56">
                  <c:v>2081</c:v>
                </c:pt>
                <c:pt idx="57">
                  <c:v>2082</c:v>
                </c:pt>
                <c:pt idx="58">
                  <c:v>2083</c:v>
                </c:pt>
                <c:pt idx="59">
                  <c:v>2084</c:v>
                </c:pt>
                <c:pt idx="60">
                  <c:v>2085</c:v>
                </c:pt>
                <c:pt idx="61">
                  <c:v>2086</c:v>
                </c:pt>
                <c:pt idx="62">
                  <c:v>2087</c:v>
                </c:pt>
                <c:pt idx="63">
                  <c:v>2088</c:v>
                </c:pt>
                <c:pt idx="64">
                  <c:v>2089</c:v>
                </c:pt>
                <c:pt idx="65">
                  <c:v>2090</c:v>
                </c:pt>
                <c:pt idx="66">
                  <c:v>2091</c:v>
                </c:pt>
                <c:pt idx="67">
                  <c:v>2092</c:v>
                </c:pt>
                <c:pt idx="68">
                  <c:v>2093</c:v>
                </c:pt>
                <c:pt idx="69">
                  <c:v>2094</c:v>
                </c:pt>
                <c:pt idx="70">
                  <c:v>2095</c:v>
                </c:pt>
                <c:pt idx="71">
                  <c:v>2096</c:v>
                </c:pt>
                <c:pt idx="72">
                  <c:v>2097</c:v>
                </c:pt>
                <c:pt idx="73">
                  <c:v>2098</c:v>
                </c:pt>
                <c:pt idx="74">
                  <c:v>2099</c:v>
                </c:pt>
                <c:pt idx="75">
                  <c:v>2100</c:v>
                </c:pt>
                <c:pt idx="76">
                  <c:v>2101</c:v>
                </c:pt>
                <c:pt idx="77">
                  <c:v>2102</c:v>
                </c:pt>
                <c:pt idx="78">
                  <c:v>2103</c:v>
                </c:pt>
                <c:pt idx="79">
                  <c:v>2104</c:v>
                </c:pt>
                <c:pt idx="80">
                  <c:v>2105</c:v>
                </c:pt>
              </c:numCache>
            </c:numRef>
          </c:cat>
          <c:val>
            <c:numRef>
              <c:f>Projeções_Financeiro!$BQ$3:$BQ$83</c:f>
              <c:numCache>
                <c:formatCode>#,##0</c:formatCode>
                <c:ptCount val="81"/>
                <c:pt idx="0">
                  <c:v>21404</c:v>
                </c:pt>
                <c:pt idx="1">
                  <c:v>21848.737664004162</c:v>
                </c:pt>
                <c:pt idx="2">
                  <c:v>23331.802430530308</c:v>
                </c:pt>
                <c:pt idx="3">
                  <c:v>24557.919104497916</c:v>
                </c:pt>
                <c:pt idx="4">
                  <c:v>24786.779506771854</c:v>
                </c:pt>
                <c:pt idx="5">
                  <c:v>24899.995894591622</c:v>
                </c:pt>
                <c:pt idx="6">
                  <c:v>25063.207119747061</c:v>
                </c:pt>
                <c:pt idx="7">
                  <c:v>25167.084271567204</c:v>
                </c:pt>
                <c:pt idx="8">
                  <c:v>25246.992856334342</c:v>
                </c:pt>
                <c:pt idx="9">
                  <c:v>25274.750478907499</c:v>
                </c:pt>
                <c:pt idx="10">
                  <c:v>25224.507483099576</c:v>
                </c:pt>
                <c:pt idx="11">
                  <c:v>25109.948343281383</c:v>
                </c:pt>
                <c:pt idx="12">
                  <c:v>24911.204182514321</c:v>
                </c:pt>
                <c:pt idx="13">
                  <c:v>24648.854232391237</c:v>
                </c:pt>
                <c:pt idx="14">
                  <c:v>24360.141995670732</c:v>
                </c:pt>
                <c:pt idx="15">
                  <c:v>24014.500337695114</c:v>
                </c:pt>
                <c:pt idx="16">
                  <c:v>23668.013567760358</c:v>
                </c:pt>
                <c:pt idx="17">
                  <c:v>23314.549580407071</c:v>
                </c:pt>
                <c:pt idx="18">
                  <c:v>22879.7469783411</c:v>
                </c:pt>
                <c:pt idx="19">
                  <c:v>22372.575677663059</c:v>
                </c:pt>
                <c:pt idx="20">
                  <c:v>21849.974903842634</c:v>
                </c:pt>
                <c:pt idx="21">
                  <c:v>21290.654057479402</c:v>
                </c:pt>
                <c:pt idx="22">
                  <c:v>20715.300586884459</c:v>
                </c:pt>
                <c:pt idx="23">
                  <c:v>20099.682378253565</c:v>
                </c:pt>
                <c:pt idx="24">
                  <c:v>19460.972543774609</c:v>
                </c:pt>
                <c:pt idx="25">
                  <c:v>18763.431394040294</c:v>
                </c:pt>
                <c:pt idx="26">
                  <c:v>18059.676012827531</c:v>
                </c:pt>
                <c:pt idx="27">
                  <c:v>17335.385167237353</c:v>
                </c:pt>
                <c:pt idx="28">
                  <c:v>16601.295158831545</c:v>
                </c:pt>
                <c:pt idx="29">
                  <c:v>15858.912505967735</c:v>
                </c:pt>
                <c:pt idx="30">
                  <c:v>15108.286747640153</c:v>
                </c:pt>
                <c:pt idx="31">
                  <c:v>14366.562315756266</c:v>
                </c:pt>
                <c:pt idx="32">
                  <c:v>13630.534688822347</c:v>
                </c:pt>
                <c:pt idx="33">
                  <c:v>12897.833500181827</c:v>
                </c:pt>
                <c:pt idx="34">
                  <c:v>12176.464340306291</c:v>
                </c:pt>
                <c:pt idx="35">
                  <c:v>11466.112161401405</c:v>
                </c:pt>
                <c:pt idx="36">
                  <c:v>10765.872150701132</c:v>
                </c:pt>
                <c:pt idx="37">
                  <c:v>10079.741507429715</c:v>
                </c:pt>
                <c:pt idx="38">
                  <c:v>9408.1130209683561</c:v>
                </c:pt>
                <c:pt idx="39">
                  <c:v>8752.5118577631019</c:v>
                </c:pt>
                <c:pt idx="40">
                  <c:v>8115.0723071553512</c:v>
                </c:pt>
                <c:pt idx="41">
                  <c:v>7495.6745567630451</c:v>
                </c:pt>
                <c:pt idx="42">
                  <c:v>6897.2367905967294</c:v>
                </c:pt>
                <c:pt idx="43">
                  <c:v>6320.1369012401092</c:v>
                </c:pt>
                <c:pt idx="44">
                  <c:v>5765.2084453542047</c:v>
                </c:pt>
                <c:pt idx="45">
                  <c:v>5233.6524517422276</c:v>
                </c:pt>
                <c:pt idx="46">
                  <c:v>4726.9461776326352</c:v>
                </c:pt>
                <c:pt idx="47">
                  <c:v>4244.4088991007156</c:v>
                </c:pt>
                <c:pt idx="48">
                  <c:v>3788.6993904533401</c:v>
                </c:pt>
                <c:pt idx="49">
                  <c:v>3360.2010379531885</c:v>
                </c:pt>
                <c:pt idx="50">
                  <c:v>2959.4437067127415</c:v>
                </c:pt>
                <c:pt idx="51">
                  <c:v>2587.5203857072238</c:v>
                </c:pt>
                <c:pt idx="52">
                  <c:v>2244.7108707614807</c:v>
                </c:pt>
                <c:pt idx="53">
                  <c:v>1931.7965366930539</c:v>
                </c:pt>
                <c:pt idx="54">
                  <c:v>1648.5420884913801</c:v>
                </c:pt>
                <c:pt idx="55">
                  <c:v>1395.1220031147254</c:v>
                </c:pt>
                <c:pt idx="56">
                  <c:v>1170.8896016602002</c:v>
                </c:pt>
                <c:pt idx="57">
                  <c:v>974.98925663179057</c:v>
                </c:pt>
                <c:pt idx="58">
                  <c:v>806.09101751673427</c:v>
                </c:pt>
                <c:pt idx="59">
                  <c:v>662.51169668417242</c:v>
                </c:pt>
                <c:pt idx="60">
                  <c:v>542.21672256967713</c:v>
                </c:pt>
                <c:pt idx="61">
                  <c:v>442.89362753389355</c:v>
                </c:pt>
                <c:pt idx="62">
                  <c:v>362.09266258241905</c:v>
                </c:pt>
                <c:pt idx="63">
                  <c:v>297.34675165609997</c:v>
                </c:pt>
                <c:pt idx="64">
                  <c:v>246.11328893058788</c:v>
                </c:pt>
                <c:pt idx="65">
                  <c:v>206.06901709164788</c:v>
                </c:pt>
                <c:pt idx="66">
                  <c:v>174.98494014450358</c:v>
                </c:pt>
                <c:pt idx="67">
                  <c:v>150.92286052594929</c:v>
                </c:pt>
                <c:pt idx="68">
                  <c:v>132.21248271902778</c:v>
                </c:pt>
                <c:pt idx="69">
                  <c:v>117.47195321074705</c:v>
                </c:pt>
                <c:pt idx="70">
                  <c:v>105.59502925023918</c:v>
                </c:pt>
                <c:pt idx="71">
                  <c:v>95.731115205813907</c:v>
                </c:pt>
                <c:pt idx="72">
                  <c:v>87.231178090569927</c:v>
                </c:pt>
                <c:pt idx="73">
                  <c:v>79.658030489680783</c:v>
                </c:pt>
                <c:pt idx="74">
                  <c:v>72.716007856511595</c:v>
                </c:pt>
                <c:pt idx="75">
                  <c:v>66.243610257838711</c:v>
                </c:pt>
                <c:pt idx="76">
                  <c:v>60.140886142613425</c:v>
                </c:pt>
                <c:pt idx="77">
                  <c:v>54.369584816830923</c:v>
                </c:pt>
                <c:pt idx="78">
                  <c:v>48.931321829358666</c:v>
                </c:pt>
                <c:pt idx="79">
                  <c:v>43.843876403311043</c:v>
                </c:pt>
                <c:pt idx="80">
                  <c:v>39.135669835590875</c:v>
                </c:pt>
              </c:numCache>
            </c:numRef>
          </c:val>
          <c:smooth val="1"/>
          <c:extLst>
            <c:ext xmlns:c16="http://schemas.microsoft.com/office/drawing/2014/chart" uri="{C3380CC4-5D6E-409C-BE32-E72D297353CC}">
              <c16:uniqueId val="{00000000-ABB7-40EB-B2C8-EB7FCDCCDDDF}"/>
            </c:ext>
          </c:extLst>
        </c:ser>
        <c:dLbls>
          <c:showLegendKey val="0"/>
          <c:showVal val="0"/>
          <c:showCatName val="0"/>
          <c:showSerName val="0"/>
          <c:showPercent val="0"/>
          <c:showBubbleSize val="0"/>
        </c:dLbls>
        <c:smooth val="0"/>
        <c:axId val="-493900512"/>
        <c:axId val="-493897248"/>
      </c:lineChart>
      <c:catAx>
        <c:axId val="-493900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3897248"/>
        <c:crosses val="autoZero"/>
        <c:auto val="1"/>
        <c:lblAlgn val="ctr"/>
        <c:lblOffset val="100"/>
        <c:tickLblSkip val="5"/>
        <c:tickMarkSkip val="5"/>
        <c:noMultiLvlLbl val="0"/>
      </c:catAx>
      <c:valAx>
        <c:axId val="-49389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wordArtVert" wrap="square" anchor="ctr" anchorCtr="1"/>
              <a:lstStyle/>
              <a:p>
                <a:pPr>
                  <a:defRPr sz="750" b="0" i="0" u="none" strike="noStrike" kern="1200" baseline="0">
                    <a:solidFill>
                      <a:schemeClr val="tx1">
                        <a:lumMod val="65000"/>
                        <a:lumOff val="35000"/>
                      </a:schemeClr>
                    </a:solidFill>
                    <a:latin typeface="+mn-lt"/>
                    <a:ea typeface="+mn-ea"/>
                    <a:cs typeface="+mn-cs"/>
                  </a:defRPr>
                </a:pPr>
                <a:r>
                  <a:rPr lang="pt-BR" sz="750" baseline="0"/>
                  <a:t>Quantitativo</a:t>
                </a:r>
              </a:p>
            </c:rich>
          </c:tx>
          <c:overlay val="0"/>
          <c:spPr>
            <a:noFill/>
            <a:ln>
              <a:noFill/>
            </a:ln>
            <a:effectLst/>
          </c:spPr>
          <c:txPr>
            <a:bodyPr rot="0" spcFirstLastPara="1" vertOverflow="ellipsis" vert="wordArtVert" wrap="square" anchor="ctr" anchorCtr="1"/>
            <a:lstStyle/>
            <a:p>
              <a:pPr>
                <a:defRPr sz="750" b="0" i="0" u="none" strike="noStrike" kern="1200" baseline="0">
                  <a:solidFill>
                    <a:schemeClr val="tx1">
                      <a:lumMod val="65000"/>
                      <a:lumOff val="35000"/>
                    </a:schemeClr>
                  </a:solidFill>
                  <a:latin typeface="+mn-lt"/>
                  <a:ea typeface="+mn-ea"/>
                  <a:cs typeface="+mn-cs"/>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3900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4711084879296388E-2"/>
          <c:y val="0.1971472936272506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DAA-4C24-A4DA-0D47EC5DD3D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DAA-4C24-A4DA-0D47EC5DD3D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DAA-4C24-A4DA-0D47EC5DD3D6}"/>
              </c:ext>
            </c:extLst>
          </c:dPt>
          <c:dLbls>
            <c:dLbl>
              <c:idx val="0"/>
              <c:layout>
                <c:manualLayout>
                  <c:x val="0.13911338912824575"/>
                  <c:y val="-0.18173028763719515"/>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DAA-4C24-A4DA-0D47EC5DD3D6}"/>
                </c:ext>
              </c:extLst>
            </c:dLbl>
            <c:dLbl>
              <c:idx val="1"/>
              <c:layout>
                <c:manualLayout>
                  <c:x val="-0.1290268905066112"/>
                  <c:y val="0.15691390044147061"/>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DAA-4C24-A4DA-0D47EC5DD3D6}"/>
                </c:ext>
              </c:extLst>
            </c:dLbl>
            <c:dLbl>
              <c:idx val="2"/>
              <c:layout>
                <c:manualLayout>
                  <c:x val="-0.1086784199144919"/>
                  <c:y val="-9.849217299993071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DAA-4C24-A4DA-0D47EC5DD3D6}"/>
                </c:ext>
              </c:extLst>
            </c:dLbl>
            <c:numFmt formatCode="0.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t-BR"/>
              </a:p>
            </c:txPr>
            <c:dLblPos val="bestFi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borderCallout2">
                    <a:avLst/>
                  </a:prstGeom>
                  <a:noFill/>
                  <a:ln>
                    <a:noFill/>
                  </a:ln>
                </c15:spPr>
              </c:ext>
            </c:extLst>
          </c:dLbls>
          <c:cat>
            <c:strRef>
              <c:f>'Quad Graf Segregados Finan'!$C$9:$C$11</c:f>
              <c:strCache>
                <c:ptCount val="3"/>
                <c:pt idx="0">
                  <c:v>Servidores Ativos</c:v>
                </c:pt>
                <c:pt idx="1">
                  <c:v>Servidores Aposentados</c:v>
                </c:pt>
                <c:pt idx="2">
                  <c:v>Pensionistas</c:v>
                </c:pt>
              </c:strCache>
            </c:strRef>
          </c:cat>
          <c:val>
            <c:numRef>
              <c:f>'Quad Graf Segregados Finan'!$H$44:$H$46</c:f>
              <c:numCache>
                <c:formatCode>0.00%</c:formatCode>
                <c:ptCount val="3"/>
                <c:pt idx="0">
                  <c:v>0.47765811552986598</c:v>
                </c:pt>
                <c:pt idx="1">
                  <c:v>0.47208541258305931</c:v>
                </c:pt>
                <c:pt idx="2">
                  <c:v>5.0200000000000002E-2</c:v>
                </c:pt>
              </c:numCache>
            </c:numRef>
          </c:val>
          <c:extLst>
            <c:ext xmlns:c16="http://schemas.microsoft.com/office/drawing/2014/chart" uri="{C3380CC4-5D6E-409C-BE32-E72D297353CC}">
              <c16:uniqueId val="{00000006-ADAA-4C24-A4DA-0D47EC5DD3D6}"/>
            </c:ext>
          </c:extLst>
        </c:ser>
        <c:dLbls>
          <c:dLblPos val="bestFit"/>
          <c:showLegendKey val="0"/>
          <c:showVal val="1"/>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611456664197066E-2"/>
          <c:y val="5.4424116103134169E-2"/>
          <c:w val="0.81762307195133455"/>
          <c:h val="0.61942257217848773"/>
        </c:manualLayout>
      </c:layout>
      <c:barChart>
        <c:barDir val="col"/>
        <c:grouping val="clustered"/>
        <c:varyColors val="0"/>
        <c:ser>
          <c:idx val="0"/>
          <c:order val="0"/>
          <c:tx>
            <c:v>Frequência</c:v>
          </c:tx>
          <c:invertIfNegative val="0"/>
          <c:dLbls>
            <c:delete val="1"/>
          </c:dLbls>
          <c:cat>
            <c:strRef>
              <c:f>'Quad Graf Segregados Finan'!$C$101:$C$112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Finan'!$D$101:$D$112</c:f>
              <c:numCache>
                <c:formatCode>#,##0</c:formatCode>
                <c:ptCount val="12"/>
                <c:pt idx="0">
                  <c:v>0</c:v>
                </c:pt>
                <c:pt idx="1">
                  <c:v>0</c:v>
                </c:pt>
                <c:pt idx="2">
                  <c:v>85</c:v>
                </c:pt>
                <c:pt idx="3">
                  <c:v>883</c:v>
                </c:pt>
                <c:pt idx="4">
                  <c:v>2783</c:v>
                </c:pt>
                <c:pt idx="5">
                  <c:v>3577</c:v>
                </c:pt>
                <c:pt idx="6">
                  <c:v>3164</c:v>
                </c:pt>
                <c:pt idx="7">
                  <c:v>2839</c:v>
                </c:pt>
                <c:pt idx="8">
                  <c:v>1592</c:v>
                </c:pt>
                <c:pt idx="9">
                  <c:v>542</c:v>
                </c:pt>
                <c:pt idx="10">
                  <c:v>180</c:v>
                </c:pt>
                <c:pt idx="11">
                  <c:v>0</c:v>
                </c:pt>
              </c:numCache>
            </c:numRef>
          </c:val>
          <c:extLst>
            <c:ext xmlns:c16="http://schemas.microsoft.com/office/drawing/2014/chart" uri="{C3380CC4-5D6E-409C-BE32-E72D297353CC}">
              <c16:uniqueId val="{00000000-1864-44FB-A1C9-CE9FED06AF03}"/>
            </c:ext>
          </c:extLst>
        </c:ser>
        <c:dLbls>
          <c:showLegendKey val="0"/>
          <c:showVal val="1"/>
          <c:showCatName val="0"/>
          <c:showSerName val="0"/>
          <c:showPercent val="0"/>
          <c:showBubbleSize val="0"/>
        </c:dLbls>
        <c:gapWidth val="115"/>
        <c:axId val="-708364608"/>
        <c:axId val="-708353184"/>
      </c:barChart>
      <c:lineChart>
        <c:grouping val="standard"/>
        <c:varyColors val="0"/>
        <c:ser>
          <c:idx val="1"/>
          <c:order val="1"/>
          <c:tx>
            <c:v>Frequência acumulada</c:v>
          </c:tx>
          <c:spPr>
            <a:ln w="22225"/>
          </c:spPr>
          <c:marker>
            <c:symbol val="diamond"/>
            <c:size val="5"/>
          </c:marker>
          <c:dLbls>
            <c:delete val="1"/>
          </c:dLbls>
          <c:cat>
            <c:strRef>
              <c:f>'Quad Graf Segregados Finan'!$C$101:$C$112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Finan'!$F$101:$F$112</c:f>
              <c:numCache>
                <c:formatCode>0.00%</c:formatCode>
                <c:ptCount val="12"/>
                <c:pt idx="0">
                  <c:v>0</c:v>
                </c:pt>
                <c:pt idx="1">
                  <c:v>0</c:v>
                </c:pt>
                <c:pt idx="2">
                  <c:v>5.4000000000000003E-3</c:v>
                </c:pt>
                <c:pt idx="3">
                  <c:v>6.1899999999999997E-2</c:v>
                </c:pt>
                <c:pt idx="4">
                  <c:v>0.23980000000000001</c:v>
                </c:pt>
                <c:pt idx="5">
                  <c:v>0.46839999999999998</c:v>
                </c:pt>
                <c:pt idx="6">
                  <c:v>0.67059999999999997</c:v>
                </c:pt>
                <c:pt idx="7">
                  <c:v>0.85209999999999997</c:v>
                </c:pt>
                <c:pt idx="8">
                  <c:v>0.95389999999999997</c:v>
                </c:pt>
                <c:pt idx="9">
                  <c:v>0.98850000000000005</c:v>
                </c:pt>
                <c:pt idx="10">
                  <c:v>1</c:v>
                </c:pt>
                <c:pt idx="11">
                  <c:v>1</c:v>
                </c:pt>
              </c:numCache>
            </c:numRef>
          </c:val>
          <c:smooth val="0"/>
          <c:extLst>
            <c:ext xmlns:c16="http://schemas.microsoft.com/office/drawing/2014/chart" uri="{C3380CC4-5D6E-409C-BE32-E72D297353CC}">
              <c16:uniqueId val="{00000001-1864-44FB-A1C9-CE9FED06AF03}"/>
            </c:ext>
          </c:extLst>
        </c:ser>
        <c:dLbls>
          <c:showLegendKey val="0"/>
          <c:showVal val="1"/>
          <c:showCatName val="0"/>
          <c:showSerName val="0"/>
          <c:showPercent val="0"/>
          <c:showBubbleSize val="0"/>
        </c:dLbls>
        <c:marker val="1"/>
        <c:smooth val="0"/>
        <c:axId val="-708351008"/>
        <c:axId val="-708351552"/>
      </c:lineChart>
      <c:catAx>
        <c:axId val="-708364608"/>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708353184"/>
        <c:crosses val="autoZero"/>
        <c:auto val="1"/>
        <c:lblAlgn val="ctr"/>
        <c:lblOffset val="100"/>
        <c:noMultiLvlLbl val="0"/>
      </c:catAx>
      <c:valAx>
        <c:axId val="-708353184"/>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64608"/>
        <c:crosses val="autoZero"/>
        <c:crossBetween val="between"/>
      </c:valAx>
      <c:valAx>
        <c:axId val="-70835155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51008"/>
        <c:crosses val="max"/>
        <c:crossBetween val="between"/>
        <c:majorUnit val="0.2"/>
      </c:valAx>
      <c:catAx>
        <c:axId val="-708351008"/>
        <c:scaling>
          <c:orientation val="minMax"/>
        </c:scaling>
        <c:delete val="1"/>
        <c:axPos val="b"/>
        <c:numFmt formatCode="General" sourceLinked="1"/>
        <c:majorTickMark val="out"/>
        <c:minorTickMark val="none"/>
        <c:tickLblPos val="none"/>
        <c:crossAx val="-70835155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4440590055467917"/>
          <c:y val="0.901554549775753"/>
          <c:w val="0.4979341796987144"/>
          <c:h val="6.9033889146209823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988407699037624E-2"/>
          <c:y val="5.1400554097404488E-2"/>
          <c:w val="0.80345290024360405"/>
          <c:h val="0.59960898588462996"/>
        </c:manualLayout>
      </c:layout>
      <c:barChart>
        <c:barDir val="col"/>
        <c:grouping val="clustered"/>
        <c:varyColors val="0"/>
        <c:ser>
          <c:idx val="0"/>
          <c:order val="0"/>
          <c:tx>
            <c:strRef>
              <c:f>'Quad Graf Segregados Finan'!$E$120</c:f>
              <c:strCache>
                <c:ptCount val="1"/>
                <c:pt idx="0">
                  <c:v>Frequência</c:v>
                </c:pt>
              </c:strCache>
            </c:strRef>
          </c:tx>
          <c:invertIfNegative val="0"/>
          <c:dLbls>
            <c:delete val="1"/>
          </c:dLbls>
          <c:cat>
            <c:strRef>
              <c:f>'Quad Graf Segregados Finan'!$C$121:$C$129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Finan'!$D$121:$D$129</c:f>
              <c:numCache>
                <c:formatCode>#,##0</c:formatCode>
                <c:ptCount val="9"/>
                <c:pt idx="0">
                  <c:v>3153</c:v>
                </c:pt>
                <c:pt idx="1">
                  <c:v>4941</c:v>
                </c:pt>
                <c:pt idx="2">
                  <c:v>3609</c:v>
                </c:pt>
                <c:pt idx="3">
                  <c:v>2114</c:v>
                </c:pt>
                <c:pt idx="4">
                  <c:v>1184</c:v>
                </c:pt>
                <c:pt idx="5">
                  <c:v>469</c:v>
                </c:pt>
                <c:pt idx="6">
                  <c:v>140</c:v>
                </c:pt>
                <c:pt idx="7">
                  <c:v>34</c:v>
                </c:pt>
                <c:pt idx="8">
                  <c:v>1</c:v>
                </c:pt>
              </c:numCache>
            </c:numRef>
          </c:val>
          <c:extLst>
            <c:ext xmlns:c16="http://schemas.microsoft.com/office/drawing/2014/chart" uri="{C3380CC4-5D6E-409C-BE32-E72D297353CC}">
              <c16:uniqueId val="{00000000-AE86-467D-A7CF-63DDEC0C7E5E}"/>
            </c:ext>
          </c:extLst>
        </c:ser>
        <c:dLbls>
          <c:showLegendKey val="0"/>
          <c:showVal val="1"/>
          <c:showCatName val="0"/>
          <c:showSerName val="0"/>
          <c:showPercent val="0"/>
          <c:showBubbleSize val="0"/>
        </c:dLbls>
        <c:gapWidth val="114"/>
        <c:axId val="-708377664"/>
        <c:axId val="-708376576"/>
      </c:barChart>
      <c:lineChart>
        <c:grouping val="standard"/>
        <c:varyColors val="0"/>
        <c:ser>
          <c:idx val="1"/>
          <c:order val="1"/>
          <c:tx>
            <c:strRef>
              <c:f>'Quad Graf Segregados Finan'!$F$120</c:f>
              <c:strCache>
                <c:ptCount val="1"/>
                <c:pt idx="0">
                  <c:v>Frequência Acumulada</c:v>
                </c:pt>
              </c:strCache>
            </c:strRef>
          </c:tx>
          <c:spPr>
            <a:ln w="22225"/>
          </c:spPr>
          <c:marker>
            <c:symbol val="diamond"/>
            <c:size val="5"/>
          </c:marker>
          <c:cat>
            <c:strRef>
              <c:f>'Quad Graf Segregados Finan'!$C$121:$C$129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Finan'!$F$121:$F$129</c:f>
              <c:numCache>
                <c:formatCode>0.00%</c:formatCode>
                <c:ptCount val="9"/>
                <c:pt idx="0">
                  <c:v>0.20150000000000001</c:v>
                </c:pt>
                <c:pt idx="1">
                  <c:v>0.51739999999999997</c:v>
                </c:pt>
                <c:pt idx="2">
                  <c:v>0.748</c:v>
                </c:pt>
                <c:pt idx="3">
                  <c:v>0.88319999999999999</c:v>
                </c:pt>
                <c:pt idx="4">
                  <c:v>0.95879999999999999</c:v>
                </c:pt>
                <c:pt idx="5">
                  <c:v>0.98880000000000001</c:v>
                </c:pt>
                <c:pt idx="6">
                  <c:v>0.99780000000000002</c:v>
                </c:pt>
                <c:pt idx="7">
                  <c:v>0.99990000000000001</c:v>
                </c:pt>
                <c:pt idx="8">
                  <c:v>1</c:v>
                </c:pt>
              </c:numCache>
            </c:numRef>
          </c:val>
          <c:smooth val="0"/>
          <c:extLst>
            <c:ext xmlns:c16="http://schemas.microsoft.com/office/drawing/2014/chart" uri="{C3380CC4-5D6E-409C-BE32-E72D297353CC}">
              <c16:uniqueId val="{00000001-AE86-467D-A7CF-63DDEC0C7E5E}"/>
            </c:ext>
          </c:extLst>
        </c:ser>
        <c:dLbls>
          <c:showLegendKey val="0"/>
          <c:showVal val="0"/>
          <c:showCatName val="0"/>
          <c:showSerName val="0"/>
          <c:showPercent val="0"/>
          <c:showBubbleSize val="0"/>
        </c:dLbls>
        <c:marker val="1"/>
        <c:smooth val="0"/>
        <c:axId val="-708375488"/>
        <c:axId val="-708370592"/>
      </c:lineChart>
      <c:catAx>
        <c:axId val="-708377664"/>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708376576"/>
        <c:crosses val="autoZero"/>
        <c:auto val="1"/>
        <c:lblAlgn val="ctr"/>
        <c:lblOffset val="100"/>
        <c:noMultiLvlLbl val="0"/>
      </c:catAx>
      <c:valAx>
        <c:axId val="-70837657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77664"/>
        <c:crosses val="autoZero"/>
        <c:crossBetween val="between"/>
      </c:valAx>
      <c:valAx>
        <c:axId val="-70837059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75488"/>
        <c:crosses val="max"/>
        <c:crossBetween val="between"/>
        <c:majorUnit val="0.2"/>
      </c:valAx>
      <c:catAx>
        <c:axId val="-708375488"/>
        <c:scaling>
          <c:orientation val="minMax"/>
        </c:scaling>
        <c:delete val="1"/>
        <c:axPos val="b"/>
        <c:numFmt formatCode="General" sourceLinked="1"/>
        <c:majorTickMark val="out"/>
        <c:minorTickMark val="none"/>
        <c:tickLblPos val="none"/>
        <c:crossAx val="-70837059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2165688193085437"/>
          <c:y val="0.88407919482505637"/>
          <c:w val="0.51754729288975854"/>
          <c:h val="9.4923429846859766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8.6071741032370933E-2"/>
          <c:y val="5.1400554097404488E-2"/>
          <c:w val="0.81764681104661807"/>
          <c:h val="0.57521977471151375"/>
        </c:manualLayout>
      </c:layout>
      <c:barChart>
        <c:barDir val="col"/>
        <c:grouping val="clustered"/>
        <c:varyColors val="0"/>
        <c:ser>
          <c:idx val="0"/>
          <c:order val="0"/>
          <c:tx>
            <c:strRef>
              <c:f>'Quad Graf Segregados Finan'!$E$140</c:f>
              <c:strCache>
                <c:ptCount val="1"/>
                <c:pt idx="0">
                  <c:v>Frequência</c:v>
                </c:pt>
              </c:strCache>
            </c:strRef>
          </c:tx>
          <c:invertIfNegative val="0"/>
          <c:dLbls>
            <c:delete val="1"/>
          </c:dLbls>
          <c:cat>
            <c:strRef>
              <c:f>'Quad Graf Segregados Finan'!$C$141:$C$144</c:f>
              <c:strCache>
                <c:ptCount val="4"/>
                <c:pt idx="0">
                  <c:v>Até 2.666,68</c:v>
                </c:pt>
                <c:pt idx="1">
                  <c:v>2.666,69 a 4.000,03</c:v>
                </c:pt>
                <c:pt idx="2">
                  <c:v>4.000,04 a 7.786,02</c:v>
                </c:pt>
                <c:pt idx="3">
                  <c:v>Acima de 7786,02</c:v>
                </c:pt>
              </c:strCache>
            </c:strRef>
          </c:cat>
          <c:val>
            <c:numRef>
              <c:f>'Quad Graf Segregados Finan'!$D$141:$D$144</c:f>
              <c:numCache>
                <c:formatCode>#,##0</c:formatCode>
                <c:ptCount val="4"/>
                <c:pt idx="0">
                  <c:v>199</c:v>
                </c:pt>
                <c:pt idx="1">
                  <c:v>1834</c:v>
                </c:pt>
                <c:pt idx="2">
                  <c:v>7756</c:v>
                </c:pt>
                <c:pt idx="3">
                  <c:v>5856</c:v>
                </c:pt>
              </c:numCache>
            </c:numRef>
          </c:val>
          <c:extLst>
            <c:ext xmlns:c16="http://schemas.microsoft.com/office/drawing/2014/chart" uri="{C3380CC4-5D6E-409C-BE32-E72D297353CC}">
              <c16:uniqueId val="{00000000-4847-4AF4-804F-B1C2305F9732}"/>
            </c:ext>
          </c:extLst>
        </c:ser>
        <c:dLbls>
          <c:showLegendKey val="0"/>
          <c:showVal val="1"/>
          <c:showCatName val="0"/>
          <c:showSerName val="0"/>
          <c:showPercent val="0"/>
          <c:showBubbleSize val="0"/>
        </c:dLbls>
        <c:gapWidth val="100"/>
        <c:axId val="-708367328"/>
        <c:axId val="-708364064"/>
      </c:barChart>
      <c:lineChart>
        <c:grouping val="standard"/>
        <c:varyColors val="0"/>
        <c:ser>
          <c:idx val="1"/>
          <c:order val="1"/>
          <c:tx>
            <c:strRef>
              <c:f>'Quad Graf Segregados Finan'!$F$140</c:f>
              <c:strCache>
                <c:ptCount val="1"/>
                <c:pt idx="0">
                  <c:v>Frequência Acumulada</c:v>
                </c:pt>
              </c:strCache>
            </c:strRef>
          </c:tx>
          <c:spPr>
            <a:ln w="22225"/>
          </c:spPr>
          <c:marker>
            <c:symbol val="diamond"/>
            <c:size val="5"/>
          </c:marker>
          <c:cat>
            <c:strRef>
              <c:f>'Quad Graf Segregados Finan'!$C$141:$C$144</c:f>
              <c:strCache>
                <c:ptCount val="4"/>
                <c:pt idx="0">
                  <c:v>Até 2.666,68</c:v>
                </c:pt>
                <c:pt idx="1">
                  <c:v>2.666,69 a 4.000,03</c:v>
                </c:pt>
                <c:pt idx="2">
                  <c:v>4.000,04 a 7.786,02</c:v>
                </c:pt>
                <c:pt idx="3">
                  <c:v>Acima de 7786,02</c:v>
                </c:pt>
              </c:strCache>
            </c:strRef>
          </c:cat>
          <c:val>
            <c:numRef>
              <c:f>'Quad Graf Segregados Finan'!$F$141:$F$144</c:f>
              <c:numCache>
                <c:formatCode>0.00%</c:formatCode>
                <c:ptCount val="4"/>
                <c:pt idx="0">
                  <c:v>1.2719718759987217E-2</c:v>
                </c:pt>
                <c:pt idx="1">
                  <c:v>0.12994566954298498</c:v>
                </c:pt>
                <c:pt idx="2">
                  <c:v>0.62569511025886859</c:v>
                </c:pt>
                <c:pt idx="3">
                  <c:v>1</c:v>
                </c:pt>
              </c:numCache>
            </c:numRef>
          </c:val>
          <c:smooth val="0"/>
          <c:extLst>
            <c:ext xmlns:c16="http://schemas.microsoft.com/office/drawing/2014/chart" uri="{C3380CC4-5D6E-409C-BE32-E72D297353CC}">
              <c16:uniqueId val="{00000001-4847-4AF4-804F-B1C2305F9732}"/>
            </c:ext>
          </c:extLst>
        </c:ser>
        <c:dLbls>
          <c:showLegendKey val="0"/>
          <c:showVal val="0"/>
          <c:showCatName val="0"/>
          <c:showSerName val="0"/>
          <c:showPercent val="0"/>
          <c:showBubbleSize val="0"/>
        </c:dLbls>
        <c:marker val="1"/>
        <c:smooth val="0"/>
        <c:axId val="-708347200"/>
        <c:axId val="-708347744"/>
      </c:lineChart>
      <c:catAx>
        <c:axId val="-708367328"/>
        <c:scaling>
          <c:orientation val="minMax"/>
        </c:scaling>
        <c:delete val="0"/>
        <c:axPos val="b"/>
        <c:numFmt formatCode="General" sourceLinked="0"/>
        <c:majorTickMark val="cross"/>
        <c:minorTickMark val="none"/>
        <c:tickLblPos val="nextTo"/>
        <c:txPr>
          <a:bodyPr rot="1200000" vert="horz" anchor="ctr" anchorCtr="0"/>
          <a:lstStyle/>
          <a:p>
            <a:pPr>
              <a:defRPr sz="800">
                <a:latin typeface="Arial" pitchFamily="34" charset="0"/>
                <a:cs typeface="Arial" pitchFamily="34" charset="0"/>
              </a:defRPr>
            </a:pPr>
            <a:endParaRPr lang="pt-BR"/>
          </a:p>
        </c:txPr>
        <c:crossAx val="-708364064"/>
        <c:crosses val="autoZero"/>
        <c:auto val="1"/>
        <c:lblAlgn val="ctr"/>
        <c:lblOffset val="100"/>
        <c:noMultiLvlLbl val="0"/>
      </c:catAx>
      <c:valAx>
        <c:axId val="-708364064"/>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67328"/>
        <c:crosses val="autoZero"/>
        <c:crossBetween val="between"/>
      </c:valAx>
      <c:valAx>
        <c:axId val="-708347744"/>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47200"/>
        <c:crosses val="max"/>
        <c:crossBetween val="between"/>
        <c:majorUnit val="0.2"/>
      </c:valAx>
      <c:catAx>
        <c:axId val="-708347200"/>
        <c:scaling>
          <c:orientation val="minMax"/>
        </c:scaling>
        <c:delete val="1"/>
        <c:axPos val="b"/>
        <c:numFmt formatCode="General" sourceLinked="1"/>
        <c:majorTickMark val="out"/>
        <c:minorTickMark val="none"/>
        <c:tickLblPos val="none"/>
        <c:crossAx val="-708347744"/>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6004015399756314"/>
          <c:y val="0.8798595961415111"/>
          <c:w val="0.50835840482625239"/>
          <c:h val="8.4578553323923389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4252187226596933E-2"/>
          <c:y val="5.1400554097404488E-2"/>
          <c:w val="0.79505246236802218"/>
          <c:h val="0.60642570720326661"/>
        </c:manualLayout>
      </c:layout>
      <c:barChart>
        <c:barDir val="col"/>
        <c:grouping val="clustered"/>
        <c:varyColors val="0"/>
        <c:ser>
          <c:idx val="0"/>
          <c:order val="0"/>
          <c:tx>
            <c:strRef>
              <c:f>'Quad Graf Segregados Finan'!$E$160</c:f>
              <c:strCache>
                <c:ptCount val="1"/>
                <c:pt idx="0">
                  <c:v>Frequência</c:v>
                </c:pt>
              </c:strCache>
            </c:strRef>
          </c:tx>
          <c:invertIfNegative val="0"/>
          <c:dLbls>
            <c:delete val="1"/>
          </c:dLbls>
          <c:cat>
            <c:strRef>
              <c:f>'Quad Graf Segregados Finan'!$C$161:$C$168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Finan'!$D$161:$D$168</c:f>
              <c:numCache>
                <c:formatCode>#,##0</c:formatCode>
                <c:ptCount val="8"/>
                <c:pt idx="0">
                  <c:v>0</c:v>
                </c:pt>
                <c:pt idx="1">
                  <c:v>0</c:v>
                </c:pt>
                <c:pt idx="2">
                  <c:v>3640</c:v>
                </c:pt>
                <c:pt idx="3">
                  <c:v>7101</c:v>
                </c:pt>
                <c:pt idx="4">
                  <c:v>1909</c:v>
                </c:pt>
                <c:pt idx="5">
                  <c:v>1620</c:v>
                </c:pt>
                <c:pt idx="6">
                  <c:v>654</c:v>
                </c:pt>
                <c:pt idx="7">
                  <c:v>721</c:v>
                </c:pt>
              </c:numCache>
            </c:numRef>
          </c:val>
          <c:extLst>
            <c:ext xmlns:c16="http://schemas.microsoft.com/office/drawing/2014/chart" uri="{C3380CC4-5D6E-409C-BE32-E72D297353CC}">
              <c16:uniqueId val="{00000000-FF55-42DB-8CF5-C07A3FE7148D}"/>
            </c:ext>
          </c:extLst>
        </c:ser>
        <c:dLbls>
          <c:showLegendKey val="0"/>
          <c:showVal val="1"/>
          <c:showCatName val="0"/>
          <c:showSerName val="0"/>
          <c:showPercent val="0"/>
          <c:showBubbleSize val="0"/>
        </c:dLbls>
        <c:gapWidth val="75"/>
        <c:axId val="-708373312"/>
        <c:axId val="-708363520"/>
      </c:barChart>
      <c:lineChart>
        <c:grouping val="standard"/>
        <c:varyColors val="0"/>
        <c:ser>
          <c:idx val="1"/>
          <c:order val="1"/>
          <c:tx>
            <c:strRef>
              <c:f>'Quad Graf Segregados Finan'!$F$160</c:f>
              <c:strCache>
                <c:ptCount val="1"/>
                <c:pt idx="0">
                  <c:v>Frequência Acumulada</c:v>
                </c:pt>
              </c:strCache>
            </c:strRef>
          </c:tx>
          <c:spPr>
            <a:ln w="22225"/>
          </c:spPr>
          <c:marker>
            <c:symbol val="diamond"/>
            <c:size val="5"/>
          </c:marker>
          <c:dLbls>
            <c:delete val="1"/>
          </c:dLbls>
          <c:cat>
            <c:strRef>
              <c:f>'Quad Graf Segregados Finan'!$C$161:$C$168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Finan'!$F$161:$F$168</c:f>
              <c:numCache>
                <c:formatCode>0.00%</c:formatCode>
                <c:ptCount val="8"/>
                <c:pt idx="0">
                  <c:v>0</c:v>
                </c:pt>
                <c:pt idx="1">
                  <c:v>0</c:v>
                </c:pt>
                <c:pt idx="2">
                  <c:v>0.23269999999999999</c:v>
                </c:pt>
                <c:pt idx="3">
                  <c:v>0.6865</c:v>
                </c:pt>
                <c:pt idx="4">
                  <c:v>0.80859999999999999</c:v>
                </c:pt>
                <c:pt idx="5">
                  <c:v>0.91210000000000002</c:v>
                </c:pt>
                <c:pt idx="6">
                  <c:v>0.95389999999999997</c:v>
                </c:pt>
                <c:pt idx="7">
                  <c:v>1</c:v>
                </c:pt>
              </c:numCache>
            </c:numRef>
          </c:val>
          <c:smooth val="0"/>
          <c:extLst>
            <c:ext xmlns:c16="http://schemas.microsoft.com/office/drawing/2014/chart" uri="{C3380CC4-5D6E-409C-BE32-E72D297353CC}">
              <c16:uniqueId val="{00000001-FF55-42DB-8CF5-C07A3FE7148D}"/>
            </c:ext>
          </c:extLst>
        </c:ser>
        <c:dLbls>
          <c:showLegendKey val="0"/>
          <c:showVal val="1"/>
          <c:showCatName val="0"/>
          <c:showSerName val="0"/>
          <c:showPercent val="0"/>
          <c:showBubbleSize val="0"/>
        </c:dLbls>
        <c:marker val="1"/>
        <c:smooth val="0"/>
        <c:axId val="-493914656"/>
        <c:axId val="-493892896"/>
      </c:lineChart>
      <c:catAx>
        <c:axId val="-708373312"/>
        <c:scaling>
          <c:orientation val="minMax"/>
        </c:scaling>
        <c:delete val="0"/>
        <c:axPos val="b"/>
        <c:numFmt formatCode="General" sourceLinked="0"/>
        <c:majorTickMark val="cross"/>
        <c:minorTickMark val="none"/>
        <c:tickLblPos val="nextTo"/>
        <c:txPr>
          <a:bodyPr rot="-5400000" vert="horz"/>
          <a:lstStyle/>
          <a:p>
            <a:pPr>
              <a:defRPr/>
            </a:pPr>
            <a:endParaRPr lang="pt-BR"/>
          </a:p>
        </c:txPr>
        <c:crossAx val="-708363520"/>
        <c:crosses val="autoZero"/>
        <c:auto val="1"/>
        <c:lblAlgn val="ctr"/>
        <c:lblOffset val="100"/>
        <c:noMultiLvlLbl val="0"/>
      </c:catAx>
      <c:valAx>
        <c:axId val="-70836352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73312"/>
        <c:crosses val="autoZero"/>
        <c:crossBetween val="between"/>
      </c:valAx>
      <c:valAx>
        <c:axId val="-493892896"/>
        <c:scaling>
          <c:orientation val="minMax"/>
          <c:max val="1"/>
        </c:scaling>
        <c:delete val="0"/>
        <c:axPos val="r"/>
        <c:numFmt formatCode="0.00%" sourceLinked="1"/>
        <c:majorTickMark val="cross"/>
        <c:minorTickMark val="none"/>
        <c:tickLblPos val="nextTo"/>
        <c:crossAx val="-493914656"/>
        <c:crosses val="max"/>
        <c:crossBetween val="between"/>
        <c:majorUnit val="0.2"/>
      </c:valAx>
      <c:catAx>
        <c:axId val="-493914656"/>
        <c:scaling>
          <c:orientation val="minMax"/>
        </c:scaling>
        <c:delete val="1"/>
        <c:axPos val="b"/>
        <c:numFmt formatCode="General" sourceLinked="1"/>
        <c:majorTickMark val="out"/>
        <c:minorTickMark val="none"/>
        <c:tickLblPos val="none"/>
        <c:crossAx val="-493892896"/>
        <c:crosses val="autoZero"/>
        <c:auto val="1"/>
        <c:lblAlgn val="ctr"/>
        <c:lblOffset val="100"/>
        <c:noMultiLvlLbl val="0"/>
      </c:catAx>
      <c:spPr>
        <a:ln>
          <a:solidFill>
            <a:schemeClr val="tx1">
              <a:lumMod val="65000"/>
              <a:lumOff val="35000"/>
            </a:schemeClr>
          </a:solidFill>
        </a:ln>
      </c:spPr>
    </c:plotArea>
    <c:legend>
      <c:legendPos val="b"/>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1891076115485562E-2"/>
          <c:y val="5.0925925925925923E-2"/>
          <c:w val="0.88857895888013949"/>
          <c:h val="0.65136976725192453"/>
        </c:manualLayout>
      </c:layout>
      <c:barChart>
        <c:barDir val="col"/>
        <c:grouping val="clustered"/>
        <c:varyColors val="0"/>
        <c:ser>
          <c:idx val="0"/>
          <c:order val="0"/>
          <c:tx>
            <c:strRef>
              <c:f>'Quad Graf Segregados Finan'!$E$178</c:f>
              <c:strCache>
                <c:ptCount val="1"/>
                <c:pt idx="0">
                  <c:v>Masculino</c:v>
                </c:pt>
              </c:strCache>
            </c:strRef>
          </c:tx>
          <c:invertIfNegative val="0"/>
          <c:dLbls>
            <c:delete val="1"/>
          </c:dLbls>
          <c:cat>
            <c:strRef>
              <c:f>'Quad Graf Segregados Finan'!$C$179:$C$185</c:f>
              <c:strCache>
                <c:ptCount val="7"/>
                <c:pt idx="0">
                  <c:v>Até 50 anos</c:v>
                </c:pt>
                <c:pt idx="1">
                  <c:v>51 a  55</c:v>
                </c:pt>
                <c:pt idx="2">
                  <c:v>56 a  60</c:v>
                </c:pt>
                <c:pt idx="3">
                  <c:v>61 a  65</c:v>
                </c:pt>
                <c:pt idx="4">
                  <c:v>66 a  70</c:v>
                </c:pt>
                <c:pt idx="5">
                  <c:v>71 a  75</c:v>
                </c:pt>
                <c:pt idx="6">
                  <c:v>Acima de 75</c:v>
                </c:pt>
              </c:strCache>
            </c:strRef>
          </c:cat>
          <c:val>
            <c:numRef>
              <c:f>'Quad Graf Segregados Finan'!$E$179:$E$185</c:f>
              <c:numCache>
                <c:formatCode>#,##0</c:formatCode>
                <c:ptCount val="7"/>
                <c:pt idx="0">
                  <c:v>0</c:v>
                </c:pt>
                <c:pt idx="1">
                  <c:v>0</c:v>
                </c:pt>
                <c:pt idx="2">
                  <c:v>440</c:v>
                </c:pt>
                <c:pt idx="3">
                  <c:v>3786</c:v>
                </c:pt>
                <c:pt idx="4">
                  <c:v>543</c:v>
                </c:pt>
                <c:pt idx="5">
                  <c:v>56</c:v>
                </c:pt>
                <c:pt idx="6">
                  <c:v>0</c:v>
                </c:pt>
              </c:numCache>
            </c:numRef>
          </c:val>
          <c:extLst>
            <c:ext xmlns:c16="http://schemas.microsoft.com/office/drawing/2014/chart" uri="{C3380CC4-5D6E-409C-BE32-E72D297353CC}">
              <c16:uniqueId val="{00000000-16E6-464D-94FC-8FBA7DFE07F9}"/>
            </c:ext>
          </c:extLst>
        </c:ser>
        <c:ser>
          <c:idx val="1"/>
          <c:order val="1"/>
          <c:tx>
            <c:strRef>
              <c:f>'Quad Graf Segregados Finan'!$D$178</c:f>
              <c:strCache>
                <c:ptCount val="1"/>
                <c:pt idx="0">
                  <c:v>Feminino</c:v>
                </c:pt>
              </c:strCache>
            </c:strRef>
          </c:tx>
          <c:invertIfNegative val="0"/>
          <c:dLbls>
            <c:delete val="1"/>
          </c:dLbls>
          <c:cat>
            <c:strRef>
              <c:f>'Quad Graf Segregados Finan'!$C$179:$C$185</c:f>
              <c:strCache>
                <c:ptCount val="7"/>
                <c:pt idx="0">
                  <c:v>Até 50 anos</c:v>
                </c:pt>
                <c:pt idx="1">
                  <c:v>51 a  55</c:v>
                </c:pt>
                <c:pt idx="2">
                  <c:v>56 a  60</c:v>
                </c:pt>
                <c:pt idx="3">
                  <c:v>61 a  65</c:v>
                </c:pt>
                <c:pt idx="4">
                  <c:v>66 a  70</c:v>
                </c:pt>
                <c:pt idx="5">
                  <c:v>71 a  75</c:v>
                </c:pt>
                <c:pt idx="6">
                  <c:v>Acima de 75</c:v>
                </c:pt>
              </c:strCache>
            </c:strRef>
          </c:cat>
          <c:val>
            <c:numRef>
              <c:f>'Quad Graf Segregados Finan'!$D$179:$D$185</c:f>
              <c:numCache>
                <c:formatCode>#,##0</c:formatCode>
                <c:ptCount val="7"/>
                <c:pt idx="0">
                  <c:v>0</c:v>
                </c:pt>
                <c:pt idx="1">
                  <c:v>2702</c:v>
                </c:pt>
                <c:pt idx="2">
                  <c:v>5164</c:v>
                </c:pt>
                <c:pt idx="3">
                  <c:v>1884</c:v>
                </c:pt>
                <c:pt idx="4">
                  <c:v>946</c:v>
                </c:pt>
                <c:pt idx="5">
                  <c:v>124</c:v>
                </c:pt>
                <c:pt idx="6">
                  <c:v>0</c:v>
                </c:pt>
              </c:numCache>
            </c:numRef>
          </c:val>
          <c:extLst>
            <c:ext xmlns:c16="http://schemas.microsoft.com/office/drawing/2014/chart" uri="{C3380CC4-5D6E-409C-BE32-E72D297353CC}">
              <c16:uniqueId val="{00000001-16E6-464D-94FC-8FBA7DFE07F9}"/>
            </c:ext>
          </c:extLst>
        </c:ser>
        <c:dLbls>
          <c:showLegendKey val="0"/>
          <c:showVal val="1"/>
          <c:showCatName val="0"/>
          <c:showSerName val="0"/>
          <c:showPercent val="0"/>
          <c:showBubbleSize val="0"/>
        </c:dLbls>
        <c:gapWidth val="75"/>
        <c:axId val="-493905952"/>
        <c:axId val="-493904320"/>
      </c:barChart>
      <c:catAx>
        <c:axId val="-493905952"/>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904320"/>
        <c:crosses val="autoZero"/>
        <c:auto val="1"/>
        <c:lblAlgn val="ctr"/>
        <c:lblOffset val="100"/>
        <c:noMultiLvlLbl val="0"/>
      </c:catAx>
      <c:valAx>
        <c:axId val="-49390432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5952"/>
        <c:crosses val="autoZero"/>
        <c:crossBetween val="between"/>
      </c:valAx>
      <c:spPr>
        <a:ln>
          <a:solidFill>
            <a:schemeClr val="tx1">
              <a:lumMod val="65000"/>
              <a:lumOff val="35000"/>
            </a:schemeClr>
          </a:solidFill>
        </a:ln>
      </c:spPr>
    </c:plotArea>
    <c:legend>
      <c:legendPos val="b"/>
      <c:layout>
        <c:manualLayout>
          <c:xMode val="edge"/>
          <c:yMode val="edge"/>
          <c:x val="0.70215270386293716"/>
          <c:y val="0.16290842578395187"/>
          <c:w val="0.20827204877468397"/>
          <c:h val="8.6996866453518451E-2"/>
        </c:manualLayout>
      </c:layout>
      <c:overlay val="0"/>
      <c:spPr>
        <a:ln>
          <a:solidFill>
            <a:schemeClr val="tx1"/>
          </a:solidFill>
        </a:ln>
      </c:spPr>
      <c:txPr>
        <a:bodyPr/>
        <a:lstStyle/>
        <a:p>
          <a:pPr>
            <a:defRPr sz="800" b="1">
              <a:latin typeface="Arial" pitchFamily="34" charset="0"/>
              <a:cs typeface="Arial" pitchFamily="34" charset="0"/>
            </a:defRPr>
          </a:pPr>
          <a:endParaRPr lang="pt-BR"/>
        </a:p>
      </c:txPr>
    </c:legend>
    <c:plotVisOnly val="1"/>
    <c:dispBlanksAs val="zero"/>
    <c:showDLblsOverMax val="0"/>
  </c:chart>
  <c:spPr>
    <a:ln>
      <a:noFill/>
    </a:ln>
  </c:sp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9234976106074394E-2"/>
          <c:y val="8.1460199154495025E-2"/>
          <c:w val="0.84686002633509194"/>
          <c:h val="0.58303608390414607"/>
        </c:manualLayout>
      </c:layout>
      <c:barChart>
        <c:barDir val="col"/>
        <c:grouping val="clustered"/>
        <c:varyColors val="0"/>
        <c:ser>
          <c:idx val="0"/>
          <c:order val="0"/>
          <c:tx>
            <c:strRef>
              <c:f>Inativos_RS!$AJ$27</c:f>
              <c:strCache>
                <c:ptCount val="1"/>
                <c:pt idx="0">
                  <c:v>População</c:v>
                </c:pt>
              </c:strCache>
            </c:strRef>
          </c:tx>
          <c:invertIfNegative val="0"/>
          <c:dLbls>
            <c:delete val="1"/>
          </c:dLbls>
          <c:cat>
            <c:strRef>
              <c:f>Inativos_RS!$AI$28:$AI$31</c:f>
              <c:strCache>
                <c:ptCount val="4"/>
                <c:pt idx="0">
                  <c:v>Até 2.666,68</c:v>
                </c:pt>
                <c:pt idx="1">
                  <c:v>2.666,69 a 4.000,03</c:v>
                </c:pt>
                <c:pt idx="2">
                  <c:v>4.000,04 a 7.786,02</c:v>
                </c:pt>
                <c:pt idx="3">
                  <c:v>Acima de 7786,02</c:v>
                </c:pt>
              </c:strCache>
            </c:strRef>
          </c:cat>
          <c:val>
            <c:numRef>
              <c:f>Inativos_RS!$AJ$28:$AJ$31</c:f>
              <c:numCache>
                <c:formatCode>#,##0</c:formatCode>
                <c:ptCount val="4"/>
                <c:pt idx="0">
                  <c:v>3220</c:v>
                </c:pt>
                <c:pt idx="1">
                  <c:v>2724</c:v>
                </c:pt>
                <c:pt idx="2">
                  <c:v>7068</c:v>
                </c:pt>
                <c:pt idx="3">
                  <c:v>5381</c:v>
                </c:pt>
              </c:numCache>
            </c:numRef>
          </c:val>
          <c:extLst>
            <c:ext xmlns:c16="http://schemas.microsoft.com/office/drawing/2014/chart" uri="{C3380CC4-5D6E-409C-BE32-E72D297353CC}">
              <c16:uniqueId val="{00000000-7CA9-47FC-9CB2-817F54EC911C}"/>
            </c:ext>
          </c:extLst>
        </c:ser>
        <c:dLbls>
          <c:showLegendKey val="0"/>
          <c:showVal val="1"/>
          <c:showCatName val="0"/>
          <c:showSerName val="0"/>
          <c:showPercent val="0"/>
          <c:showBubbleSize val="0"/>
        </c:dLbls>
        <c:gapWidth val="75"/>
        <c:axId val="-529658864"/>
        <c:axId val="-529652336"/>
      </c:barChart>
      <c:lineChart>
        <c:grouping val="standard"/>
        <c:varyColors val="0"/>
        <c:ser>
          <c:idx val="1"/>
          <c:order val="1"/>
          <c:tx>
            <c:strRef>
              <c:f>Inativos_RS!$AL$27</c:f>
              <c:strCache>
                <c:ptCount val="1"/>
                <c:pt idx="0">
                  <c:v>Frequência Acumulada</c:v>
                </c:pt>
              </c:strCache>
            </c:strRef>
          </c:tx>
          <c:dLbls>
            <c:delete val="1"/>
          </c:dLbls>
          <c:cat>
            <c:strRef>
              <c:f>Inativos_RS!$AI$28:$AI$31</c:f>
              <c:strCache>
                <c:ptCount val="4"/>
                <c:pt idx="0">
                  <c:v>Até 2.666,68</c:v>
                </c:pt>
                <c:pt idx="1">
                  <c:v>2.666,69 a 4.000,03</c:v>
                </c:pt>
                <c:pt idx="2">
                  <c:v>4.000,04 a 7.786,02</c:v>
                </c:pt>
                <c:pt idx="3">
                  <c:v>Acima de 7786,02</c:v>
                </c:pt>
              </c:strCache>
            </c:strRef>
          </c:cat>
          <c:val>
            <c:numRef>
              <c:f>Inativos_RS!$AL$28:$AL$31</c:f>
              <c:numCache>
                <c:formatCode>0.00%</c:formatCode>
                <c:ptCount val="4"/>
                <c:pt idx="0">
                  <c:v>0.17506660142445496</c:v>
                </c:pt>
                <c:pt idx="1">
                  <c:v>0.32316642200837276</c:v>
                </c:pt>
                <c:pt idx="2">
                  <c:v>0.70744304898602728</c:v>
                </c:pt>
                <c:pt idx="3">
                  <c:v>1</c:v>
                </c:pt>
              </c:numCache>
            </c:numRef>
          </c:val>
          <c:smooth val="0"/>
          <c:extLst>
            <c:ext xmlns:c16="http://schemas.microsoft.com/office/drawing/2014/chart" uri="{C3380CC4-5D6E-409C-BE32-E72D297353CC}">
              <c16:uniqueId val="{00000001-7CA9-47FC-9CB2-817F54EC911C}"/>
            </c:ext>
          </c:extLst>
        </c:ser>
        <c:dLbls>
          <c:showLegendKey val="0"/>
          <c:showVal val="1"/>
          <c:showCatName val="0"/>
          <c:showSerName val="0"/>
          <c:showPercent val="0"/>
          <c:showBubbleSize val="0"/>
        </c:dLbls>
        <c:marker val="1"/>
        <c:smooth val="0"/>
        <c:axId val="-529662128"/>
        <c:axId val="-529651792"/>
      </c:lineChart>
      <c:catAx>
        <c:axId val="-529658864"/>
        <c:scaling>
          <c:orientation val="minMax"/>
        </c:scaling>
        <c:delete val="0"/>
        <c:axPos val="b"/>
        <c:numFmt formatCode="General" sourceLinked="0"/>
        <c:majorTickMark val="cross"/>
        <c:minorTickMark val="none"/>
        <c:tickLblPos val="nextTo"/>
        <c:txPr>
          <a:bodyPr rot="1200000" vert="horz" anchor="ctr" anchorCtr="0"/>
          <a:lstStyle/>
          <a:p>
            <a:pPr>
              <a:defRPr sz="800">
                <a:latin typeface="Arial" pitchFamily="34" charset="0"/>
                <a:cs typeface="Arial" pitchFamily="34" charset="0"/>
              </a:defRPr>
            </a:pPr>
            <a:endParaRPr lang="pt-BR"/>
          </a:p>
        </c:txPr>
        <c:crossAx val="-529652336"/>
        <c:crosses val="autoZero"/>
        <c:auto val="1"/>
        <c:lblAlgn val="ctr"/>
        <c:lblOffset val="100"/>
        <c:noMultiLvlLbl val="0"/>
      </c:catAx>
      <c:valAx>
        <c:axId val="-52965233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58864"/>
        <c:crosses val="autoZero"/>
        <c:crossBetween val="between"/>
      </c:valAx>
      <c:valAx>
        <c:axId val="-52965179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62128"/>
        <c:crosses val="max"/>
        <c:crossBetween val="between"/>
        <c:majorUnit val="0.2"/>
      </c:valAx>
      <c:catAx>
        <c:axId val="-529662128"/>
        <c:scaling>
          <c:orientation val="minMax"/>
        </c:scaling>
        <c:delete val="1"/>
        <c:axPos val="b"/>
        <c:numFmt formatCode="General" sourceLinked="1"/>
        <c:majorTickMark val="out"/>
        <c:minorTickMark val="none"/>
        <c:tickLblPos val="none"/>
        <c:crossAx val="-529651792"/>
        <c:crosses val="autoZero"/>
        <c:auto val="1"/>
        <c:lblAlgn val="ctr"/>
        <c:lblOffset val="100"/>
        <c:noMultiLvlLbl val="0"/>
      </c:catAx>
      <c:spPr>
        <a:ln>
          <a:solidFill>
            <a:schemeClr val="tx1">
              <a:lumMod val="65000"/>
              <a:lumOff val="35000"/>
            </a:schemeClr>
          </a:solidFill>
        </a:ln>
      </c:spPr>
    </c:plotArea>
    <c:legend>
      <c:legendPos val="b"/>
      <c:overlay val="0"/>
      <c:spPr>
        <a:solidFill>
          <a:sysClr val="window" lastClr="FFFFFF"/>
        </a:solidFill>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BC190-87BE-4E16-8408-A7FBF57F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40212</Words>
  <Characters>217147</Characters>
  <Application>Microsoft Office Word</Application>
  <DocSecurity>0</DocSecurity>
  <Lines>1809</Lines>
  <Paragraphs>513</Paragraphs>
  <ScaleCrop>false</ScaleCrop>
  <Company>CMBH</Company>
  <LinksUpToDate>false</LinksUpToDate>
  <CharactersWithSpaces>256846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Suzana Garabini Lages</dc:creator>
  <cp:keywords/>
  <dc:description/>
  <cp:lastModifiedBy>Patricia Jesus</cp:lastModifiedBy>
  <cp:revision>2</cp:revision>
  <cp:lastPrinted>2025-09-10T14:22:00Z</cp:lastPrinted>
  <dcterms:created xsi:type="dcterms:W3CDTF">2025-09-18T11:59:00Z</dcterms:created>
  <dcterms:modified xsi:type="dcterms:W3CDTF">2025-09-18T11:59:00Z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