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F69D"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 xml:space="preserve">Below is a </w:t>
      </w:r>
      <w:r w:rsidRPr="00AD080D">
        <w:rPr>
          <w:rFonts w:ascii="Times New Roman" w:eastAsia="Times New Roman" w:hAnsi="Times New Roman" w:cs="Times New Roman"/>
          <w:b/>
          <w:bCs/>
          <w:kern w:val="0"/>
          <w:lang w:eastAsia="en-IN"/>
          <w14:ligatures w14:val="none"/>
        </w:rPr>
        <w:t>clean, rough one-page document</w:t>
      </w:r>
      <w:r w:rsidRPr="00AD080D">
        <w:rPr>
          <w:rFonts w:ascii="Times New Roman" w:eastAsia="Times New Roman" w:hAnsi="Times New Roman" w:cs="Times New Roman"/>
          <w:kern w:val="0"/>
          <w:lang w:eastAsia="en-IN"/>
          <w14:ligatures w14:val="none"/>
        </w:rPr>
        <w:t xml:space="preserve"> you can use as a </w:t>
      </w:r>
      <w:r w:rsidRPr="00AD080D">
        <w:rPr>
          <w:rFonts w:ascii="Times New Roman" w:eastAsia="Times New Roman" w:hAnsi="Times New Roman" w:cs="Times New Roman"/>
          <w:b/>
          <w:bCs/>
          <w:kern w:val="0"/>
          <w:lang w:eastAsia="en-IN"/>
          <w14:ligatures w14:val="none"/>
        </w:rPr>
        <w:t>project description / initial paper draft</w:t>
      </w:r>
      <w:r w:rsidRPr="00AD080D">
        <w:rPr>
          <w:rFonts w:ascii="Times New Roman" w:eastAsia="Times New Roman" w:hAnsi="Times New Roman" w:cs="Times New Roman"/>
          <w:kern w:val="0"/>
          <w:lang w:eastAsia="en-IN"/>
          <w14:ligatures w14:val="none"/>
        </w:rPr>
        <w:t>.</w:t>
      </w:r>
      <w:r w:rsidRPr="00AD080D">
        <w:rPr>
          <w:rFonts w:ascii="Times New Roman" w:eastAsia="Times New Roman" w:hAnsi="Times New Roman" w:cs="Times New Roman"/>
          <w:kern w:val="0"/>
          <w:lang w:eastAsia="en-IN"/>
          <w14:ligatures w14:val="none"/>
        </w:rPr>
        <w:br/>
        <w:t xml:space="preserve">It is written at the </w:t>
      </w:r>
      <w:r w:rsidRPr="00AD080D">
        <w:rPr>
          <w:rFonts w:ascii="Times New Roman" w:eastAsia="Times New Roman" w:hAnsi="Times New Roman" w:cs="Times New Roman"/>
          <w:b/>
          <w:bCs/>
          <w:kern w:val="0"/>
          <w:lang w:eastAsia="en-IN"/>
          <w14:ligatures w14:val="none"/>
        </w:rPr>
        <w:t>right academic level</w:t>
      </w:r>
      <w:r w:rsidRPr="00AD080D">
        <w:rPr>
          <w:rFonts w:ascii="Times New Roman" w:eastAsia="Times New Roman" w:hAnsi="Times New Roman" w:cs="Times New Roman"/>
          <w:kern w:val="0"/>
          <w:lang w:eastAsia="en-IN"/>
          <w14:ligatures w14:val="none"/>
        </w:rPr>
        <w:t xml:space="preserve"> (not too polished, not too informal) and matches the </w:t>
      </w:r>
      <w:r w:rsidRPr="00AD080D">
        <w:rPr>
          <w:rFonts w:ascii="Times New Roman" w:eastAsia="Times New Roman" w:hAnsi="Times New Roman" w:cs="Times New Roman"/>
          <w:b/>
          <w:bCs/>
          <w:kern w:val="0"/>
          <w:lang w:eastAsia="en-IN"/>
          <w14:ligatures w14:val="none"/>
        </w:rPr>
        <w:t>architecture diagram you just created</w:t>
      </w:r>
      <w:r w:rsidRPr="00AD080D">
        <w:rPr>
          <w:rFonts w:ascii="Times New Roman" w:eastAsia="Times New Roman" w:hAnsi="Times New Roman" w:cs="Times New Roman"/>
          <w:kern w:val="0"/>
          <w:lang w:eastAsia="en-IN"/>
          <w14:ligatures w14:val="none"/>
        </w:rPr>
        <w:t>.</w:t>
      </w:r>
    </w:p>
    <w:p w14:paraId="63C89FA1"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4EDA6DD2">
          <v:rect id="_x0000_i1334" style="width:0;height:1.5pt" o:hralign="center" o:hrstd="t" o:hr="t" fillcolor="#a0a0a0" stroked="f"/>
        </w:pict>
      </w:r>
    </w:p>
    <w:p w14:paraId="22A0BEFA" w14:textId="77777777" w:rsidR="00AD080D" w:rsidRPr="00AD080D" w:rsidRDefault="00AD080D" w:rsidP="00AD08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AD080D">
        <w:rPr>
          <w:rFonts w:ascii="Times New Roman" w:eastAsia="Times New Roman" w:hAnsi="Times New Roman" w:cs="Times New Roman"/>
          <w:b/>
          <w:bCs/>
          <w:kern w:val="36"/>
          <w:sz w:val="48"/>
          <w:szCs w:val="48"/>
          <w:lang w:eastAsia="en-IN"/>
          <w14:ligatures w14:val="none"/>
        </w:rPr>
        <w:t>Context-Bound Secure Provisioning for Bluetooth Mesh Networks Using Device-Specific Secrets</w:t>
      </w:r>
    </w:p>
    <w:p w14:paraId="0BCB4E59"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t>Abstract</w:t>
      </w:r>
    </w:p>
    <w:p w14:paraId="1189516D"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 xml:space="preserve">Secure provisioning is a critical challenge in Bluetooth Mesh networks, particularly in large-scale IoT and autonomous device deployments where manual authentication is impractical and vulnerable to attacks. Existing provisioning mechanisms primarily focus on proving possession of shared secrets but do not adequately address </w:t>
      </w:r>
      <w:proofErr w:type="spellStart"/>
      <w:r w:rsidRPr="00AD080D">
        <w:rPr>
          <w:rFonts w:ascii="Times New Roman" w:eastAsia="Times New Roman" w:hAnsi="Times New Roman" w:cs="Times New Roman"/>
          <w:kern w:val="0"/>
          <w:lang w:eastAsia="en-IN"/>
          <w14:ligatures w14:val="none"/>
        </w:rPr>
        <w:t>misbinding</w:t>
      </w:r>
      <w:proofErr w:type="spellEnd"/>
      <w:r w:rsidRPr="00AD080D">
        <w:rPr>
          <w:rFonts w:ascii="Times New Roman" w:eastAsia="Times New Roman" w:hAnsi="Times New Roman" w:cs="Times New Roman"/>
          <w:kern w:val="0"/>
          <w:lang w:eastAsia="en-IN"/>
          <w14:ligatures w14:val="none"/>
        </w:rPr>
        <w:t xml:space="preserve"> and relay attacks, where a legitimate device may be bound to an unintended provisioner or network context.</w:t>
      </w:r>
      <w:r w:rsidRPr="00AD080D">
        <w:rPr>
          <w:rFonts w:ascii="Times New Roman" w:eastAsia="Times New Roman" w:hAnsi="Times New Roman" w:cs="Times New Roman"/>
          <w:kern w:val="0"/>
          <w:lang w:eastAsia="en-IN"/>
          <w14:ligatures w14:val="none"/>
        </w:rPr>
        <w:br/>
        <w:t xml:space="preserve">This project proposes a hybrid secure onboarding architecture that combines a lightweight zero-knowledge–style authentication mechanism during device onboarding with efficient block cipher–based cryptography for post-provisioning communication. Each device is pre-provisioned with a unique identity and device-specific secret key, enabling secure identity verification without revealing sensitive credentials. The design introduces context-bound authentication by cryptographically binding onboarding proofs to the provisioner identity, device identity, and session transcript. Formal reasoning and protocol design demonstrate resistance to replay, relay, and </w:t>
      </w:r>
      <w:proofErr w:type="spellStart"/>
      <w:r w:rsidRPr="00AD080D">
        <w:rPr>
          <w:rFonts w:ascii="Times New Roman" w:eastAsia="Times New Roman" w:hAnsi="Times New Roman" w:cs="Times New Roman"/>
          <w:kern w:val="0"/>
          <w:lang w:eastAsia="en-IN"/>
          <w14:ligatures w14:val="none"/>
        </w:rPr>
        <w:t>misbinding</w:t>
      </w:r>
      <w:proofErr w:type="spellEnd"/>
      <w:r w:rsidRPr="00AD080D">
        <w:rPr>
          <w:rFonts w:ascii="Times New Roman" w:eastAsia="Times New Roman" w:hAnsi="Times New Roman" w:cs="Times New Roman"/>
          <w:kern w:val="0"/>
          <w:lang w:eastAsia="en-IN"/>
          <w14:ligatures w14:val="none"/>
        </w:rPr>
        <w:t xml:space="preserve"> attacks while maintaining compatibility with resource-constrained Bluetooth Mesh environments.</w:t>
      </w:r>
    </w:p>
    <w:p w14:paraId="5C0572B3"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2CB40102">
          <v:rect id="_x0000_i1335" style="width:0;height:1.5pt" o:hralign="center" o:hrstd="t" o:hr="t" fillcolor="#a0a0a0" stroked="f"/>
        </w:pict>
      </w:r>
    </w:p>
    <w:p w14:paraId="580E2E65"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t>1. Introduction</w:t>
      </w:r>
    </w:p>
    <w:p w14:paraId="3316ABB7"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Bluetooth Mesh networks are increasingly used in IoT systems, robotic swarms, and distributed sensor networks due to their scalability and low-power operation. A fundamental requirement in such systems is secure provisioning—the process by which a new device joins the mesh and becomes a trusted participant.</w:t>
      </w:r>
      <w:r w:rsidRPr="00AD080D">
        <w:rPr>
          <w:rFonts w:ascii="Times New Roman" w:eastAsia="Times New Roman" w:hAnsi="Times New Roman" w:cs="Times New Roman"/>
          <w:kern w:val="0"/>
          <w:lang w:eastAsia="en-IN"/>
          <w14:ligatures w14:val="none"/>
        </w:rPr>
        <w:br/>
        <w:t xml:space="preserve">Traditional provisioning approaches rely on shared secrets or out-of-band authentication methods, which either introduce single points of failure or require human intervention. Moreover, these approaches may fail to prevent subtle attacks such as </w:t>
      </w:r>
      <w:proofErr w:type="spellStart"/>
      <w:r w:rsidRPr="00AD080D">
        <w:rPr>
          <w:rFonts w:ascii="Times New Roman" w:eastAsia="Times New Roman" w:hAnsi="Times New Roman" w:cs="Times New Roman"/>
          <w:kern w:val="0"/>
          <w:lang w:eastAsia="en-IN"/>
          <w14:ligatures w14:val="none"/>
        </w:rPr>
        <w:t>misbinding</w:t>
      </w:r>
      <w:proofErr w:type="spellEnd"/>
      <w:r w:rsidRPr="00AD080D">
        <w:rPr>
          <w:rFonts w:ascii="Times New Roman" w:eastAsia="Times New Roman" w:hAnsi="Times New Roman" w:cs="Times New Roman"/>
          <w:kern w:val="0"/>
          <w:lang w:eastAsia="en-IN"/>
          <w14:ligatures w14:val="none"/>
        </w:rPr>
        <w:t>, where a device is authenticated but bound to an unintended controller through message relaying.</w:t>
      </w:r>
      <w:r w:rsidRPr="00AD080D">
        <w:rPr>
          <w:rFonts w:ascii="Times New Roman" w:eastAsia="Times New Roman" w:hAnsi="Times New Roman" w:cs="Times New Roman"/>
          <w:kern w:val="0"/>
          <w:lang w:eastAsia="en-IN"/>
          <w14:ligatures w14:val="none"/>
        </w:rPr>
        <w:br/>
        <w:t>This project addresses these limitations by designing a secure provisioning architecture that emphasizes identity binding, session freshness, and damage containment under partial compromise.</w:t>
      </w:r>
    </w:p>
    <w:p w14:paraId="07C648DA"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10977CE6">
          <v:rect id="_x0000_i1336" style="width:0;height:1.5pt" o:hralign="center" o:hrstd="t" o:hr="t" fillcolor="#a0a0a0" stroked="f"/>
        </w:pict>
      </w:r>
    </w:p>
    <w:p w14:paraId="5CE57D9A"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lastRenderedPageBreak/>
        <w:t>2. System Model and Assumptions</w:t>
      </w:r>
    </w:p>
    <w:p w14:paraId="6B1075CD"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The system consists of three entities:</w:t>
      </w:r>
    </w:p>
    <w:p w14:paraId="71843926" w14:textId="77777777" w:rsidR="00AD080D" w:rsidRPr="00AD080D" w:rsidRDefault="00AD080D" w:rsidP="00AD080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Provisioner</w:t>
      </w:r>
      <w:r w:rsidRPr="00AD080D">
        <w:rPr>
          <w:rFonts w:ascii="Times New Roman" w:eastAsia="Times New Roman" w:hAnsi="Times New Roman" w:cs="Times New Roman"/>
          <w:kern w:val="0"/>
          <w:lang w:eastAsia="en-IN"/>
          <w14:ligatures w14:val="none"/>
        </w:rPr>
        <w:t>: A trusted controller responsible for onboarding new devices into the Bluetooth Mesh network.</w:t>
      </w:r>
    </w:p>
    <w:p w14:paraId="7891546C" w14:textId="77777777" w:rsidR="00AD080D" w:rsidRPr="00AD080D" w:rsidRDefault="00AD080D" w:rsidP="00AD080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New Device</w:t>
      </w:r>
      <w:r w:rsidRPr="00AD080D">
        <w:rPr>
          <w:rFonts w:ascii="Times New Roman" w:eastAsia="Times New Roman" w:hAnsi="Times New Roman" w:cs="Times New Roman"/>
          <w:kern w:val="0"/>
          <w:lang w:eastAsia="en-IN"/>
          <w14:ligatures w14:val="none"/>
        </w:rPr>
        <w:t>: A resource-constrained node attempting to join the mesh.</w:t>
      </w:r>
    </w:p>
    <w:p w14:paraId="7A60A98B" w14:textId="77777777" w:rsidR="00AD080D" w:rsidRPr="00AD080D" w:rsidRDefault="00AD080D" w:rsidP="00AD080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Adversary</w:t>
      </w:r>
      <w:r w:rsidRPr="00AD080D">
        <w:rPr>
          <w:rFonts w:ascii="Times New Roman" w:eastAsia="Times New Roman" w:hAnsi="Times New Roman" w:cs="Times New Roman"/>
          <w:kern w:val="0"/>
          <w:lang w:eastAsia="en-IN"/>
          <w14:ligatures w14:val="none"/>
        </w:rPr>
        <w:t>: An attacker capable of eavesdropping, replaying, delaying, or relaying wireless messages.</w:t>
      </w:r>
    </w:p>
    <w:p w14:paraId="69553281"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Each device is assumed to be pre-provisioned at manufacture time with:</w:t>
      </w:r>
    </w:p>
    <w:p w14:paraId="047F6631" w14:textId="77777777" w:rsidR="00AD080D" w:rsidRPr="00AD080D" w:rsidRDefault="00AD080D" w:rsidP="00AD080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A unique device identifier (</w:t>
      </w:r>
      <w:proofErr w:type="spellStart"/>
      <w:r w:rsidRPr="00AD080D">
        <w:rPr>
          <w:rFonts w:ascii="Courier New" w:eastAsia="Times New Roman" w:hAnsi="Courier New" w:cs="Courier New"/>
          <w:kern w:val="0"/>
          <w:sz w:val="20"/>
          <w:szCs w:val="20"/>
          <w:lang w:eastAsia="en-IN"/>
          <w14:ligatures w14:val="none"/>
        </w:rPr>
        <w:t>DeviceID</w:t>
      </w:r>
      <w:proofErr w:type="spellEnd"/>
      <w:r w:rsidRPr="00AD080D">
        <w:rPr>
          <w:rFonts w:ascii="Times New Roman" w:eastAsia="Times New Roman" w:hAnsi="Times New Roman" w:cs="Times New Roman"/>
          <w:kern w:val="0"/>
          <w:lang w:eastAsia="en-IN"/>
          <w14:ligatures w14:val="none"/>
        </w:rPr>
        <w:t>)</w:t>
      </w:r>
    </w:p>
    <w:p w14:paraId="26802BC9" w14:textId="77777777" w:rsidR="00AD080D" w:rsidRPr="00AD080D" w:rsidRDefault="00AD080D" w:rsidP="00AD080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A device-specific secret key (</w:t>
      </w:r>
      <w:proofErr w:type="spellStart"/>
      <w:r w:rsidRPr="00AD080D">
        <w:rPr>
          <w:rFonts w:ascii="Courier New" w:eastAsia="Times New Roman" w:hAnsi="Courier New" w:cs="Courier New"/>
          <w:kern w:val="0"/>
          <w:sz w:val="20"/>
          <w:szCs w:val="20"/>
          <w:lang w:eastAsia="en-IN"/>
          <w14:ligatures w14:val="none"/>
        </w:rPr>
        <w:t>K_device</w:t>
      </w:r>
      <w:proofErr w:type="spellEnd"/>
      <w:r w:rsidRPr="00AD080D">
        <w:rPr>
          <w:rFonts w:ascii="Times New Roman" w:eastAsia="Times New Roman" w:hAnsi="Times New Roman" w:cs="Times New Roman"/>
          <w:kern w:val="0"/>
          <w:lang w:eastAsia="en-IN"/>
          <w14:ligatures w14:val="none"/>
        </w:rPr>
        <w:t>)</w:t>
      </w:r>
    </w:p>
    <w:p w14:paraId="1E1C8A86" w14:textId="77777777" w:rsidR="00AD080D" w:rsidRPr="00AD080D" w:rsidRDefault="00AD080D" w:rsidP="00AD080D">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Knowledge of the provisioning protocol rules</w:t>
      </w:r>
    </w:p>
    <w:p w14:paraId="47FAFB9D"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The adversary is assumed to have full network visibility but cannot break standard cryptographic primitives such as AES or cryptographic hash functions.</w:t>
      </w:r>
    </w:p>
    <w:p w14:paraId="02939413"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1E9F4EDC">
          <v:rect id="_x0000_i1337" style="width:0;height:1.5pt" o:hralign="center" o:hrstd="t" o:hr="t" fillcolor="#a0a0a0" stroked="f"/>
        </w:pict>
      </w:r>
    </w:p>
    <w:p w14:paraId="72A44ECD"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t>3. Secure Provisioning Architecture</w:t>
      </w:r>
    </w:p>
    <w:p w14:paraId="24700DA1" w14:textId="77777777" w:rsidR="00AD080D" w:rsidRPr="00AD080D" w:rsidRDefault="00AD080D" w:rsidP="00AD08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080D">
        <w:rPr>
          <w:rFonts w:ascii="Times New Roman" w:eastAsia="Times New Roman" w:hAnsi="Times New Roman" w:cs="Times New Roman"/>
          <w:b/>
          <w:bCs/>
          <w:kern w:val="0"/>
          <w:sz w:val="27"/>
          <w:szCs w:val="27"/>
          <w:lang w:eastAsia="en-IN"/>
          <w14:ligatures w14:val="none"/>
        </w:rPr>
        <w:t>3.1 Pre-Deployment Phase</w:t>
      </w:r>
    </w:p>
    <w:p w14:paraId="79C7AD54"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 xml:space="preserve">Before deployment, each device securely stores its unique secret key and identity. The provisioner maintains a </w:t>
      </w:r>
      <w:proofErr w:type="gramStart"/>
      <w:r w:rsidRPr="00AD080D">
        <w:rPr>
          <w:rFonts w:ascii="Times New Roman" w:eastAsia="Times New Roman" w:hAnsi="Times New Roman" w:cs="Times New Roman"/>
          <w:kern w:val="0"/>
          <w:lang w:eastAsia="en-IN"/>
          <w14:ligatures w14:val="none"/>
        </w:rPr>
        <w:t>database mapping device identities</w:t>
      </w:r>
      <w:proofErr w:type="gramEnd"/>
      <w:r w:rsidRPr="00AD080D">
        <w:rPr>
          <w:rFonts w:ascii="Times New Roman" w:eastAsia="Times New Roman" w:hAnsi="Times New Roman" w:cs="Times New Roman"/>
          <w:kern w:val="0"/>
          <w:lang w:eastAsia="en-IN"/>
          <w14:ligatures w14:val="none"/>
        </w:rPr>
        <w:t xml:space="preserve"> to their corresponding secrets. No shared global bootstrap key is used, eliminating single-point-of-failure risks.</w:t>
      </w:r>
    </w:p>
    <w:p w14:paraId="7C517988"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60A11673">
          <v:rect id="_x0000_i1338" style="width:0;height:1.5pt" o:hralign="center" o:hrstd="t" o:hr="t" fillcolor="#a0a0a0" stroked="f"/>
        </w:pict>
      </w:r>
    </w:p>
    <w:p w14:paraId="5CB046B9" w14:textId="77777777" w:rsidR="00AD080D" w:rsidRPr="00AD080D" w:rsidRDefault="00AD080D" w:rsidP="00AD08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080D">
        <w:rPr>
          <w:rFonts w:ascii="Times New Roman" w:eastAsia="Times New Roman" w:hAnsi="Times New Roman" w:cs="Times New Roman"/>
          <w:b/>
          <w:bCs/>
          <w:kern w:val="0"/>
          <w:sz w:val="27"/>
          <w:szCs w:val="27"/>
          <w:lang w:eastAsia="en-IN"/>
          <w14:ligatures w14:val="none"/>
        </w:rPr>
        <w:t>3.2 Secure Onboarding Phase</w:t>
      </w:r>
    </w:p>
    <w:p w14:paraId="71960BD5"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During provisioning, the provisioner initiates authentication by issuing a fresh random challenge along with its identity. The device responds by computing a cryptographic proof using its device-specific key.</w:t>
      </w:r>
      <w:r w:rsidRPr="00AD080D">
        <w:rPr>
          <w:rFonts w:ascii="Times New Roman" w:eastAsia="Times New Roman" w:hAnsi="Times New Roman" w:cs="Times New Roman"/>
          <w:kern w:val="0"/>
          <w:lang w:eastAsia="en-IN"/>
          <w14:ligatures w14:val="none"/>
        </w:rPr>
        <w:br/>
        <w:t>The response is constructed using a block cipher–based function (AES) over the challenge, device identity, provisioner identity, and a hash of the session transcript. This design ensures that the proof is valid only for the current session and intended provisioner.</w:t>
      </w:r>
      <w:r w:rsidRPr="00AD080D">
        <w:rPr>
          <w:rFonts w:ascii="Times New Roman" w:eastAsia="Times New Roman" w:hAnsi="Times New Roman" w:cs="Times New Roman"/>
          <w:kern w:val="0"/>
          <w:lang w:eastAsia="en-IN"/>
          <w14:ligatures w14:val="none"/>
        </w:rPr>
        <w:br/>
        <w:t>The provisioner verifies the response without learning the secret key, achieving a zero-knowledge–style authentication property.</w:t>
      </w:r>
    </w:p>
    <w:p w14:paraId="2450E869"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1EE73363">
          <v:rect id="_x0000_i1339" style="width:0;height:1.5pt" o:hralign="center" o:hrstd="t" o:hr="t" fillcolor="#a0a0a0" stroked="f"/>
        </w:pict>
      </w:r>
    </w:p>
    <w:p w14:paraId="4EF0CBB3" w14:textId="77777777" w:rsidR="00AD080D" w:rsidRPr="00AD080D" w:rsidRDefault="00AD080D" w:rsidP="00AD08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080D">
        <w:rPr>
          <w:rFonts w:ascii="Times New Roman" w:eastAsia="Times New Roman" w:hAnsi="Times New Roman" w:cs="Times New Roman"/>
          <w:b/>
          <w:bCs/>
          <w:kern w:val="0"/>
          <w:sz w:val="27"/>
          <w:szCs w:val="27"/>
          <w:lang w:eastAsia="en-IN"/>
          <w14:ligatures w14:val="none"/>
        </w:rPr>
        <w:t>3.3 Post-Onboarding Communication</w:t>
      </w:r>
    </w:p>
    <w:p w14:paraId="06C37DC7"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lastRenderedPageBreak/>
        <w:t>Upon successful authentication, both parties derive a fresh session key. All subsequent communication within the mesh is encrypted using AES with the derived session key. The long-term device secret is never used for data encryption and remains protected.</w:t>
      </w:r>
    </w:p>
    <w:p w14:paraId="14BCF66A"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26AB2F3D">
          <v:rect id="_x0000_i1340" style="width:0;height:1.5pt" o:hralign="center" o:hrstd="t" o:hr="t" fillcolor="#a0a0a0" stroked="f"/>
        </w:pict>
      </w:r>
    </w:p>
    <w:p w14:paraId="3046000C"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t>4. Security Properties</w:t>
      </w:r>
    </w:p>
    <w:p w14:paraId="087CA767"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The proposed architecture achieves the following security guarantees:</w:t>
      </w:r>
    </w:p>
    <w:p w14:paraId="312EC222" w14:textId="77777777" w:rsidR="00AD080D" w:rsidRPr="00AD080D" w:rsidRDefault="00AD080D" w:rsidP="00AD080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Replay Resistance</w:t>
      </w:r>
      <w:r w:rsidRPr="00AD080D">
        <w:rPr>
          <w:rFonts w:ascii="Times New Roman" w:eastAsia="Times New Roman" w:hAnsi="Times New Roman" w:cs="Times New Roman"/>
          <w:kern w:val="0"/>
          <w:lang w:eastAsia="en-IN"/>
          <w14:ligatures w14:val="none"/>
        </w:rPr>
        <w:t>: Fresh nonces ensure old messages cannot be reused.</w:t>
      </w:r>
    </w:p>
    <w:p w14:paraId="69DA502A" w14:textId="77777777" w:rsidR="00AD080D" w:rsidRPr="00AD080D" w:rsidRDefault="00AD080D" w:rsidP="00AD080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 xml:space="preserve">Relay and </w:t>
      </w:r>
      <w:proofErr w:type="spellStart"/>
      <w:r w:rsidRPr="00AD080D">
        <w:rPr>
          <w:rFonts w:ascii="Times New Roman" w:eastAsia="Times New Roman" w:hAnsi="Times New Roman" w:cs="Times New Roman"/>
          <w:b/>
          <w:bCs/>
          <w:kern w:val="0"/>
          <w:lang w:eastAsia="en-IN"/>
          <w14:ligatures w14:val="none"/>
        </w:rPr>
        <w:t>Misbinding</w:t>
      </w:r>
      <w:proofErr w:type="spellEnd"/>
      <w:r w:rsidRPr="00AD080D">
        <w:rPr>
          <w:rFonts w:ascii="Times New Roman" w:eastAsia="Times New Roman" w:hAnsi="Times New Roman" w:cs="Times New Roman"/>
          <w:b/>
          <w:bCs/>
          <w:kern w:val="0"/>
          <w:lang w:eastAsia="en-IN"/>
          <w14:ligatures w14:val="none"/>
        </w:rPr>
        <w:t xml:space="preserve"> Protection</w:t>
      </w:r>
      <w:r w:rsidRPr="00AD080D">
        <w:rPr>
          <w:rFonts w:ascii="Times New Roman" w:eastAsia="Times New Roman" w:hAnsi="Times New Roman" w:cs="Times New Roman"/>
          <w:kern w:val="0"/>
          <w:lang w:eastAsia="en-IN"/>
          <w14:ligatures w14:val="none"/>
        </w:rPr>
        <w:t>: Transcript and identity binding prevent unintended associations.</w:t>
      </w:r>
    </w:p>
    <w:p w14:paraId="774255D6" w14:textId="77777777" w:rsidR="00AD080D" w:rsidRPr="00AD080D" w:rsidRDefault="00AD080D" w:rsidP="00AD080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Damage Containment</w:t>
      </w:r>
      <w:r w:rsidRPr="00AD080D">
        <w:rPr>
          <w:rFonts w:ascii="Times New Roman" w:eastAsia="Times New Roman" w:hAnsi="Times New Roman" w:cs="Times New Roman"/>
          <w:kern w:val="0"/>
          <w:lang w:eastAsia="en-IN"/>
          <w14:ligatures w14:val="none"/>
        </w:rPr>
        <w:t>: Compromise of a single device affects only that device.</w:t>
      </w:r>
    </w:p>
    <w:p w14:paraId="46E3F93D" w14:textId="77777777" w:rsidR="00AD080D" w:rsidRPr="00AD080D" w:rsidRDefault="00AD080D" w:rsidP="00AD080D">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b/>
          <w:bCs/>
          <w:kern w:val="0"/>
          <w:lang w:eastAsia="en-IN"/>
          <w14:ligatures w14:val="none"/>
        </w:rPr>
        <w:t>Confidential Communication</w:t>
      </w:r>
      <w:r w:rsidRPr="00AD080D">
        <w:rPr>
          <w:rFonts w:ascii="Times New Roman" w:eastAsia="Times New Roman" w:hAnsi="Times New Roman" w:cs="Times New Roman"/>
          <w:kern w:val="0"/>
          <w:lang w:eastAsia="en-IN"/>
          <w14:ligatures w14:val="none"/>
        </w:rPr>
        <w:t>: Post-provisioning traffic is encrypted using block cipher–based cryptography.</w:t>
      </w:r>
    </w:p>
    <w:p w14:paraId="32DD74CC"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103FFB93">
          <v:rect id="_x0000_i1341" style="width:0;height:1.5pt" o:hralign="center" o:hrstd="t" o:hr="t" fillcolor="#a0a0a0" stroked="f"/>
        </w:pict>
      </w:r>
    </w:p>
    <w:p w14:paraId="74D69591"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t>5. Relevance to Computer Communications and Networks</w:t>
      </w:r>
    </w:p>
    <w:p w14:paraId="6734C53F"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This project directly relates to core CCN concepts, including authentication protocols, secure session establishment, wireless mesh networking, and network security. It extends these concepts to modern IoT mesh systems, aligning with contemporary networking challenges beyond traditional IP-based simulations.</w:t>
      </w:r>
    </w:p>
    <w:p w14:paraId="6E7FFF8A"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01A2E3AA">
          <v:rect id="_x0000_i1342" style="width:0;height:1.5pt" o:hralign="center" o:hrstd="t" o:hr="t" fillcolor="#a0a0a0" stroked="f"/>
        </w:pict>
      </w:r>
    </w:p>
    <w:p w14:paraId="3F7B426D" w14:textId="77777777" w:rsidR="00AD080D" w:rsidRPr="00AD080D" w:rsidRDefault="00AD080D" w:rsidP="00AD08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D080D">
        <w:rPr>
          <w:rFonts w:ascii="Times New Roman" w:eastAsia="Times New Roman" w:hAnsi="Times New Roman" w:cs="Times New Roman"/>
          <w:b/>
          <w:bCs/>
          <w:kern w:val="0"/>
          <w:sz w:val="36"/>
          <w:szCs w:val="36"/>
          <w:lang w:eastAsia="en-IN"/>
          <w14:ligatures w14:val="none"/>
        </w:rPr>
        <w:t>6. Conclusion</w:t>
      </w:r>
    </w:p>
    <w:p w14:paraId="76B01BA6" w14:textId="77777777" w:rsidR="00AD080D" w:rsidRPr="00AD080D" w:rsidRDefault="00AD080D" w:rsidP="00AD08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t>The proposed context-bound secure provisioning architecture offers a practical and secure solution for Bluetooth Mesh onboarding. By combining device-specific secrets, zero-knowledge–style authentication, and efficient block cipher–based encryption, the design addresses key vulnerabilities in existing provisioning mechanisms while remaining compatible with real-world IoT constraints. This makes the approach suitable for both academic study and future deployment in autonomous mesh networks.</w:t>
      </w:r>
    </w:p>
    <w:p w14:paraId="5D219727" w14:textId="77777777" w:rsidR="00AD080D" w:rsidRPr="00AD080D" w:rsidRDefault="00AD080D" w:rsidP="00AD080D">
      <w:pPr>
        <w:spacing w:after="0" w:line="240" w:lineRule="auto"/>
        <w:rPr>
          <w:rFonts w:ascii="Times New Roman" w:eastAsia="Times New Roman" w:hAnsi="Times New Roman" w:cs="Times New Roman"/>
          <w:kern w:val="0"/>
          <w:lang w:eastAsia="en-IN"/>
          <w14:ligatures w14:val="none"/>
        </w:rPr>
      </w:pPr>
      <w:r w:rsidRPr="00AD080D">
        <w:rPr>
          <w:rFonts w:ascii="Times New Roman" w:eastAsia="Times New Roman" w:hAnsi="Times New Roman" w:cs="Times New Roman"/>
          <w:kern w:val="0"/>
          <w:lang w:eastAsia="en-IN"/>
          <w14:ligatures w14:val="none"/>
        </w:rPr>
        <w:pict w14:anchorId="61049924">
          <v:rect id="_x0000_i1343" style="width:0;height:1.5pt" o:hralign="center" o:hrstd="t" o:hr="t" fillcolor="#a0a0a0" stroked="f"/>
        </w:pict>
      </w:r>
    </w:p>
    <w:p w14:paraId="34136E97" w14:textId="3423EF25" w:rsidR="00416142" w:rsidRPr="00AD080D" w:rsidRDefault="00416142" w:rsidP="00AD080D"/>
    <w:sectPr w:rsidR="00416142" w:rsidRPr="00AD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51E3"/>
    <w:multiLevelType w:val="multilevel"/>
    <w:tmpl w:val="4BE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AF9"/>
    <w:multiLevelType w:val="multilevel"/>
    <w:tmpl w:val="7E8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86758"/>
    <w:multiLevelType w:val="multilevel"/>
    <w:tmpl w:val="C9F4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03F3"/>
    <w:multiLevelType w:val="multilevel"/>
    <w:tmpl w:val="4AF2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9033A"/>
    <w:multiLevelType w:val="multilevel"/>
    <w:tmpl w:val="E1EC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A7D9A"/>
    <w:multiLevelType w:val="multilevel"/>
    <w:tmpl w:val="8EC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307A5"/>
    <w:multiLevelType w:val="multilevel"/>
    <w:tmpl w:val="F254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16566"/>
    <w:multiLevelType w:val="multilevel"/>
    <w:tmpl w:val="6A1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75FEA"/>
    <w:multiLevelType w:val="multilevel"/>
    <w:tmpl w:val="9F7A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133FC"/>
    <w:multiLevelType w:val="multilevel"/>
    <w:tmpl w:val="1C729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3753FB"/>
    <w:multiLevelType w:val="multilevel"/>
    <w:tmpl w:val="109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50F1A"/>
    <w:multiLevelType w:val="multilevel"/>
    <w:tmpl w:val="F47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50549"/>
    <w:multiLevelType w:val="multilevel"/>
    <w:tmpl w:val="D04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42A54"/>
    <w:multiLevelType w:val="multilevel"/>
    <w:tmpl w:val="06CC3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743054">
    <w:abstractNumId w:val="4"/>
  </w:num>
  <w:num w:numId="2" w16cid:durableId="796293512">
    <w:abstractNumId w:val="6"/>
  </w:num>
  <w:num w:numId="3" w16cid:durableId="1612395669">
    <w:abstractNumId w:val="3"/>
  </w:num>
  <w:num w:numId="4" w16cid:durableId="1086002093">
    <w:abstractNumId w:val="13"/>
  </w:num>
  <w:num w:numId="5" w16cid:durableId="591821801">
    <w:abstractNumId w:val="2"/>
  </w:num>
  <w:num w:numId="6" w16cid:durableId="517545665">
    <w:abstractNumId w:val="9"/>
  </w:num>
  <w:num w:numId="7" w16cid:durableId="258686226">
    <w:abstractNumId w:val="1"/>
  </w:num>
  <w:num w:numId="8" w16cid:durableId="42096087">
    <w:abstractNumId w:val="8"/>
  </w:num>
  <w:num w:numId="9" w16cid:durableId="1188326740">
    <w:abstractNumId w:val="10"/>
  </w:num>
  <w:num w:numId="10" w16cid:durableId="1396195705">
    <w:abstractNumId w:val="0"/>
  </w:num>
  <w:num w:numId="11" w16cid:durableId="1615936565">
    <w:abstractNumId w:val="11"/>
  </w:num>
  <w:num w:numId="12" w16cid:durableId="861359122">
    <w:abstractNumId w:val="12"/>
  </w:num>
  <w:num w:numId="13" w16cid:durableId="1328169405">
    <w:abstractNumId w:val="5"/>
  </w:num>
  <w:num w:numId="14" w16cid:durableId="867256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142"/>
    <w:rsid w:val="00363242"/>
    <w:rsid w:val="00416142"/>
    <w:rsid w:val="008027E9"/>
    <w:rsid w:val="00AD080D"/>
    <w:rsid w:val="00BD2E9C"/>
    <w:rsid w:val="00C324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D4EF"/>
  <w15:chartTrackingRefBased/>
  <w15:docId w15:val="{E0EAEBC8-713A-4E8D-9979-899A17004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1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1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1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1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1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1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1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1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1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1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142"/>
    <w:rPr>
      <w:rFonts w:eastAsiaTheme="majorEastAsia" w:cstheme="majorBidi"/>
      <w:color w:val="272727" w:themeColor="text1" w:themeTint="D8"/>
    </w:rPr>
  </w:style>
  <w:style w:type="paragraph" w:styleId="Title">
    <w:name w:val="Title"/>
    <w:basedOn w:val="Normal"/>
    <w:next w:val="Normal"/>
    <w:link w:val="TitleChar"/>
    <w:uiPriority w:val="10"/>
    <w:qFormat/>
    <w:rsid w:val="00416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142"/>
    <w:pPr>
      <w:spacing w:before="160"/>
      <w:jc w:val="center"/>
    </w:pPr>
    <w:rPr>
      <w:i/>
      <w:iCs/>
      <w:color w:val="404040" w:themeColor="text1" w:themeTint="BF"/>
    </w:rPr>
  </w:style>
  <w:style w:type="character" w:customStyle="1" w:styleId="QuoteChar">
    <w:name w:val="Quote Char"/>
    <w:basedOn w:val="DefaultParagraphFont"/>
    <w:link w:val="Quote"/>
    <w:uiPriority w:val="29"/>
    <w:rsid w:val="00416142"/>
    <w:rPr>
      <w:i/>
      <w:iCs/>
      <w:color w:val="404040" w:themeColor="text1" w:themeTint="BF"/>
    </w:rPr>
  </w:style>
  <w:style w:type="paragraph" w:styleId="ListParagraph">
    <w:name w:val="List Paragraph"/>
    <w:basedOn w:val="Normal"/>
    <w:uiPriority w:val="34"/>
    <w:qFormat/>
    <w:rsid w:val="00416142"/>
    <w:pPr>
      <w:ind w:left="720"/>
      <w:contextualSpacing/>
    </w:pPr>
  </w:style>
  <w:style w:type="character" w:styleId="IntenseEmphasis">
    <w:name w:val="Intense Emphasis"/>
    <w:basedOn w:val="DefaultParagraphFont"/>
    <w:uiPriority w:val="21"/>
    <w:qFormat/>
    <w:rsid w:val="00416142"/>
    <w:rPr>
      <w:i/>
      <w:iCs/>
      <w:color w:val="2F5496" w:themeColor="accent1" w:themeShade="BF"/>
    </w:rPr>
  </w:style>
  <w:style w:type="paragraph" w:styleId="IntenseQuote">
    <w:name w:val="Intense Quote"/>
    <w:basedOn w:val="Normal"/>
    <w:next w:val="Normal"/>
    <w:link w:val="IntenseQuoteChar"/>
    <w:uiPriority w:val="30"/>
    <w:qFormat/>
    <w:rsid w:val="004161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142"/>
    <w:rPr>
      <w:i/>
      <w:iCs/>
      <w:color w:val="2F5496" w:themeColor="accent1" w:themeShade="BF"/>
    </w:rPr>
  </w:style>
  <w:style w:type="character" w:styleId="IntenseReference">
    <w:name w:val="Intense Reference"/>
    <w:basedOn w:val="DefaultParagraphFont"/>
    <w:uiPriority w:val="32"/>
    <w:qFormat/>
    <w:rsid w:val="004161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Singhal</dc:creator>
  <cp:keywords/>
  <dc:description/>
  <cp:lastModifiedBy>Harsh Singhal</cp:lastModifiedBy>
  <cp:revision>2</cp:revision>
  <dcterms:created xsi:type="dcterms:W3CDTF">2026-01-09T09:28:00Z</dcterms:created>
  <dcterms:modified xsi:type="dcterms:W3CDTF">2026-01-09T14:24:00Z</dcterms:modified>
</cp:coreProperties>
</file>