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FF7A3" w14:textId="444FC317" w:rsidR="00E97402" w:rsidRPr="00804FE5" w:rsidRDefault="00E97402">
      <w:pPr>
        <w:pStyle w:val="Text"/>
        <w:ind w:firstLine="0"/>
        <w:rPr>
          <w:sz w:val="18"/>
          <w:szCs w:val="18"/>
          <w:lang w:val="en-IN"/>
        </w:rPr>
      </w:pPr>
    </w:p>
    <w:p w14:paraId="327BEDD3" w14:textId="71BCCE68" w:rsidR="00E97402" w:rsidRPr="00A87792" w:rsidRDefault="00BA5D01">
      <w:pPr>
        <w:pStyle w:val="Title"/>
        <w:framePr w:wrap="notBeside"/>
        <w:rPr>
          <w:lang w:val="en-IN"/>
        </w:rPr>
      </w:pPr>
      <w:r w:rsidRPr="00BA5D01">
        <w:t xml:space="preserve">An End-to-End L-Band </w:t>
      </w:r>
      <w:proofErr w:type="spellStart"/>
      <w:r w:rsidRPr="00BA5D01">
        <w:t>PolInSAR</w:t>
      </w:r>
      <w:proofErr w:type="spellEnd"/>
      <w:r w:rsidRPr="00BA5D01">
        <w:t xml:space="preserve"> Architecture for Glacier Facies Segmentation and Temporal Mass Loss (</w:t>
      </w:r>
      <w:r>
        <w:t>∆</w:t>
      </w:r>
      <w:r w:rsidRPr="00BA5D01">
        <w:t>SWE) Quantification using U-Net Deep Learning</w:t>
      </w:r>
    </w:p>
    <w:p w14:paraId="06A781D2" w14:textId="379A3684" w:rsidR="000038D6" w:rsidRPr="000038D6" w:rsidRDefault="00A87792" w:rsidP="00BA5D01">
      <w:pPr>
        <w:pStyle w:val="Authors"/>
        <w:framePr w:w="0" w:hSpace="0" w:vSpace="0" w:wrap="auto" w:vAnchor="margin" w:hAnchor="text" w:xAlign="left" w:yAlign="inline"/>
      </w:pPr>
      <w:r w:rsidRPr="00A352FE">
        <w:rPr>
          <w:sz w:val="18"/>
          <w:szCs w:val="18"/>
        </w:rPr>
        <w:t>Harsh Singhal</w:t>
      </w:r>
      <w:r w:rsidR="00BA5D01">
        <w:rPr>
          <w:sz w:val="18"/>
          <w:szCs w:val="18"/>
        </w:rPr>
        <w:t xml:space="preserve"> </w:t>
      </w:r>
      <w:r w:rsidR="00BA5D01">
        <w:rPr>
          <w:sz w:val="18"/>
          <w:szCs w:val="18"/>
        </w:rPr>
        <w:t>(23BEC1</w:t>
      </w:r>
      <w:r w:rsidR="00BA5D01">
        <w:rPr>
          <w:sz w:val="18"/>
          <w:szCs w:val="18"/>
        </w:rPr>
        <w:t>021</w:t>
      </w:r>
      <w:r w:rsidR="00BA5D01">
        <w:rPr>
          <w:sz w:val="18"/>
          <w:szCs w:val="18"/>
        </w:rPr>
        <w:t>)</w:t>
      </w:r>
      <w:r w:rsidR="009E7398" w:rsidRPr="00A352FE">
        <w:rPr>
          <w:sz w:val="18"/>
          <w:szCs w:val="18"/>
        </w:rPr>
        <w:t xml:space="preserve">, </w:t>
      </w:r>
      <w:r w:rsidRPr="00A352FE">
        <w:rPr>
          <w:sz w:val="18"/>
          <w:szCs w:val="18"/>
        </w:rPr>
        <w:t>Niket Suthar</w:t>
      </w:r>
      <w:r w:rsidR="00BA5D01">
        <w:rPr>
          <w:sz w:val="18"/>
          <w:szCs w:val="18"/>
        </w:rPr>
        <w:t xml:space="preserve"> (23BEC1039)</w:t>
      </w:r>
      <w:r w:rsidR="009E7398" w:rsidRPr="00A352FE">
        <w:rPr>
          <w:sz w:val="18"/>
          <w:szCs w:val="18"/>
        </w:rPr>
        <w:t xml:space="preserve">, </w:t>
      </w:r>
      <w:r w:rsidR="00BA5D01" w:rsidRPr="00BA5D01">
        <w:rPr>
          <w:sz w:val="18"/>
          <w:szCs w:val="18"/>
        </w:rPr>
        <w:t xml:space="preserve">Suriya </w:t>
      </w:r>
      <w:proofErr w:type="spellStart"/>
      <w:proofErr w:type="gramStart"/>
      <w:r w:rsidR="00BA5D01" w:rsidRPr="00BA5D01">
        <w:rPr>
          <w:sz w:val="18"/>
          <w:szCs w:val="18"/>
        </w:rPr>
        <w:t>Dharsaun.C.K</w:t>
      </w:r>
      <w:proofErr w:type="spellEnd"/>
      <w:proofErr w:type="gramEnd"/>
      <w:r w:rsidR="00BA5D01">
        <w:rPr>
          <w:sz w:val="18"/>
          <w:szCs w:val="18"/>
        </w:rPr>
        <w:t xml:space="preserve"> (23BEC1389)</w:t>
      </w:r>
      <w:r w:rsidRPr="00A352FE">
        <w:rPr>
          <w:sz w:val="18"/>
          <w:szCs w:val="18"/>
        </w:rPr>
        <w:t xml:space="preserve">, </w:t>
      </w:r>
      <w:r w:rsidR="00BA5D01" w:rsidRPr="00BA5D01">
        <w:rPr>
          <w:sz w:val="18"/>
          <w:szCs w:val="18"/>
        </w:rPr>
        <w:t>Naman Kamboj</w:t>
      </w:r>
      <w:r w:rsidR="005022A1" w:rsidRPr="00A352FE">
        <w:rPr>
          <w:sz w:val="18"/>
          <w:szCs w:val="18"/>
        </w:rPr>
        <w:t>,</w:t>
      </w:r>
      <w:r w:rsidR="009E7398" w:rsidRPr="00A352FE">
        <w:rPr>
          <w:sz w:val="18"/>
          <w:szCs w:val="18"/>
        </w:rPr>
        <w:t xml:space="preserve"> and</w:t>
      </w:r>
      <w:r w:rsidR="009E7398">
        <w:t xml:space="preserve"> </w:t>
      </w:r>
      <w:r w:rsidR="009E7398" w:rsidRPr="009E7398">
        <w:rPr>
          <w:sz w:val="18"/>
          <w:szCs w:val="18"/>
        </w:rPr>
        <w:t>Vetrivelan Pandu</w:t>
      </w:r>
    </w:p>
    <w:p w14:paraId="01F344C1" w14:textId="77777777" w:rsidR="00575132" w:rsidRDefault="000E0141" w:rsidP="00575132">
      <w:pPr>
        <w:pStyle w:val="Text"/>
        <w:ind w:firstLine="0"/>
        <w:rPr>
          <w:b/>
          <w:iCs/>
        </w:rPr>
      </w:pPr>
      <w:r w:rsidRPr="004F19C9">
        <w:rPr>
          <w:b/>
          <w:iCs/>
        </w:rPr>
        <w:t>ABSTRACT</w:t>
      </w:r>
    </w:p>
    <w:p w14:paraId="4F7A05B6" w14:textId="38923C4A" w:rsidR="00E97402" w:rsidRDefault="00A706A9" w:rsidP="00575132">
      <w:pPr>
        <w:pStyle w:val="Text"/>
        <w:ind w:firstLine="0"/>
      </w:pPr>
      <w:r w:rsidRPr="00A706A9">
        <w:rPr>
          <w:sz w:val="18"/>
          <w:szCs w:val="18"/>
        </w:rPr>
        <w:t>Swarm robotics require high bandwidth and low latency wireless communication that can be well coordinated. The current paper assesses the IEEE 802.11be (Wi-Fi 7) Multi-User Multi-Input Multi-Output (MU-MIMO) Multi-robot swarm performance in typical conditions like real-time communication networks or applications. We apply the WLAN Toolbox of MATLAB to simulate a 4x8 MU-MIMO downlink with the setting of maximum throughput (320 MHz bandwidth, MCS 13 using 4096-QAM) with difficult non-line-of-sight conditions (</w:t>
      </w:r>
      <w:proofErr w:type="spellStart"/>
      <w:r w:rsidRPr="00A706A9">
        <w:rPr>
          <w:sz w:val="18"/>
          <w:szCs w:val="18"/>
        </w:rPr>
        <w:t>TGax</w:t>
      </w:r>
      <w:proofErr w:type="spellEnd"/>
      <w:r w:rsidRPr="00A706A9">
        <w:rPr>
          <w:sz w:val="18"/>
          <w:szCs w:val="18"/>
        </w:rPr>
        <w:t xml:space="preserve"> Channel Model-D). Performance variables such as Bit Error Rate (BER) which is estimated by the throughput and Error Vector Magnitude (EVM) are examined at various Signal-to-Noise Ratios (SNRs). The outcomes of simulation show that although the system </w:t>
      </w:r>
      <w:proofErr w:type="gramStart"/>
      <w:r w:rsidRPr="00A706A9">
        <w:rPr>
          <w:sz w:val="18"/>
          <w:szCs w:val="18"/>
        </w:rPr>
        <w:t>is capable of attaining</w:t>
      </w:r>
      <w:proofErr w:type="gramEnd"/>
      <w:r w:rsidRPr="00A706A9">
        <w:rPr>
          <w:sz w:val="18"/>
          <w:szCs w:val="18"/>
        </w:rPr>
        <w:t xml:space="preserve"> the theoretically optimal supposed aggregate throughput of about 11.5 Gbps, consistent communications with MCS 13 in this fading channel necessitate high SNRs of (&gt;40 dB). At 42 dB and above SNR the error-free performance is obtained, which underlines the advantage of the </w:t>
      </w:r>
      <w:proofErr w:type="gramStart"/>
      <w:r w:rsidRPr="00A706A9">
        <w:rPr>
          <w:sz w:val="18"/>
          <w:szCs w:val="18"/>
        </w:rPr>
        <w:t>8 antenna</w:t>
      </w:r>
      <w:proofErr w:type="gramEnd"/>
      <w:r w:rsidRPr="00A706A9">
        <w:rPr>
          <w:sz w:val="18"/>
          <w:szCs w:val="18"/>
        </w:rPr>
        <w:t xml:space="preserve"> diversity gain of the receiver. The results indicate that although Wi-Fi 7 has a significant throughput potential of data-intensive swarm applications, it is not possible to support real-world deployments based on the top-level MCS modes due to range or the need to use link adaptation methods to achieve reliability</w:t>
      </w:r>
      <w:r w:rsidR="000B26EA" w:rsidRPr="000B26EA">
        <w:t>.</w:t>
      </w:r>
    </w:p>
    <w:p w14:paraId="184E38E9" w14:textId="77777777" w:rsidR="00575132" w:rsidRPr="00575132" w:rsidRDefault="00575132" w:rsidP="00575132">
      <w:pPr>
        <w:pStyle w:val="Text"/>
        <w:ind w:firstLine="0"/>
        <w:rPr>
          <w:b/>
          <w:iCs/>
        </w:rPr>
      </w:pPr>
    </w:p>
    <w:p w14:paraId="5A82CB72" w14:textId="3A81D537" w:rsidR="00763370" w:rsidRPr="00575132" w:rsidRDefault="000E0141" w:rsidP="000F4C42">
      <w:pPr>
        <w:pStyle w:val="IndexTerms"/>
        <w:ind w:firstLine="0"/>
        <w:rPr>
          <w:i/>
          <w:iCs/>
          <w:sz w:val="20"/>
          <w:szCs w:val="20"/>
        </w:rPr>
        <w:sectPr w:rsidR="00763370" w:rsidRPr="00575132" w:rsidSect="00763370">
          <w:headerReference w:type="default" r:id="rId8"/>
          <w:pgSz w:w="12240" w:h="15840" w:code="1"/>
          <w:pgMar w:top="1008" w:right="936" w:bottom="1008" w:left="936" w:header="432" w:footer="432" w:gutter="0"/>
          <w:cols w:space="288"/>
        </w:sectPr>
      </w:pPr>
      <w:bookmarkStart w:id="0" w:name="PointTmp"/>
      <w:r w:rsidRPr="00575132">
        <w:rPr>
          <w:i/>
          <w:iCs/>
        </w:rPr>
        <w:t>Keyword</w:t>
      </w:r>
      <w:r w:rsidR="005B71F4" w:rsidRPr="00575132">
        <w:rPr>
          <w:i/>
          <w:iCs/>
        </w:rPr>
        <w:t>s</w:t>
      </w:r>
      <w:r w:rsidR="004F19C9" w:rsidRPr="00575132">
        <w:rPr>
          <w:i/>
          <w:iCs/>
        </w:rPr>
        <w:t>:</w:t>
      </w:r>
      <w:bookmarkEnd w:id="0"/>
      <w:r w:rsidR="000F4C42" w:rsidRPr="00575132">
        <w:rPr>
          <w:i/>
          <w:iCs/>
          <w:sz w:val="20"/>
          <w:szCs w:val="20"/>
        </w:rPr>
        <w:t xml:space="preserve"> </w:t>
      </w:r>
      <w:r w:rsidR="000F4C42" w:rsidRPr="00575132">
        <w:rPr>
          <w:b w:val="0"/>
          <w:bCs w:val="0"/>
          <w:i/>
          <w:iCs/>
        </w:rPr>
        <w:t>Swarm Robotics, Wireless Communication, Wi-Fi 7, IEEE 802.11be, MU-MIMO, Physical Layer Simulation, BER, Throughput, Channel Model-D.</w:t>
      </w:r>
    </w:p>
    <w:p w14:paraId="66C3AE67" w14:textId="77777777" w:rsidR="00E97402" w:rsidRPr="004A7270" w:rsidRDefault="00BA782A" w:rsidP="00BA782A">
      <w:pPr>
        <w:pStyle w:val="Heading1"/>
        <w:jc w:val="left"/>
        <w:rPr>
          <w:b/>
          <w:sz w:val="24"/>
          <w:szCs w:val="24"/>
        </w:rPr>
      </w:pPr>
      <w:r>
        <w:rPr>
          <w:b/>
          <w:sz w:val="24"/>
          <w:szCs w:val="24"/>
        </w:rPr>
        <w:t>1</w:t>
      </w:r>
      <w:r w:rsidR="004A7270">
        <w:rPr>
          <w:b/>
          <w:sz w:val="24"/>
          <w:szCs w:val="24"/>
        </w:rPr>
        <w:t xml:space="preserve">   </w:t>
      </w:r>
      <w:r w:rsidR="00E97402" w:rsidRPr="004A7270">
        <w:rPr>
          <w:b/>
          <w:sz w:val="24"/>
          <w:szCs w:val="24"/>
        </w:rPr>
        <w:t>INTRODUCTION</w:t>
      </w:r>
    </w:p>
    <w:p w14:paraId="3AE6881F" w14:textId="77777777" w:rsidR="00BA5D01" w:rsidRPr="00BA5D01" w:rsidRDefault="00BA5D01" w:rsidP="00BA5D01">
      <w:pPr>
        <w:pStyle w:val="NormalWeb"/>
        <w:spacing w:before="0" w:beforeAutospacing="0"/>
        <w:ind w:firstLine="202"/>
        <w:jc w:val="both"/>
        <w:rPr>
          <w:sz w:val="20"/>
          <w:szCs w:val="20"/>
        </w:rPr>
      </w:pPr>
      <w:r w:rsidRPr="00BA5D01">
        <w:rPr>
          <w:sz w:val="20"/>
          <w:szCs w:val="20"/>
        </w:rPr>
        <w:t xml:space="preserve">The rapid degradation of the global cryosphere serves as one of the most critical indicators of accelerated climate change. Accurate, continuous monitoring of glacier facies—including dry snow accumulation, meltwater pooling, and structural crevassing—is essential for </w:t>
      </w:r>
      <w:proofErr w:type="spellStart"/>
      <w:r w:rsidRPr="00BA5D01">
        <w:rPr>
          <w:sz w:val="20"/>
          <w:szCs w:val="20"/>
        </w:rPr>
        <w:t>modeling</w:t>
      </w:r>
      <w:proofErr w:type="spellEnd"/>
      <w:r w:rsidRPr="00BA5D01">
        <w:rPr>
          <w:sz w:val="20"/>
          <w:szCs w:val="20"/>
        </w:rPr>
        <w:t xml:space="preserve"> hydro-climatic dynamics and predicting global sea-level rise. Historically, remote sensing of these regions has relied heavily on optical satellite imagery. However, optical sensors are severely limited by ubiquitous cloud cover and prolonged periods of polar night, resulting in significant data gaps during critical transition seasons.</w:t>
      </w:r>
    </w:p>
    <w:p w14:paraId="3900D964" w14:textId="77777777" w:rsidR="00BA5D01" w:rsidRPr="00BA5D01" w:rsidRDefault="00BA5D01" w:rsidP="00BA5D01">
      <w:pPr>
        <w:pStyle w:val="NormalWeb"/>
        <w:spacing w:before="0" w:beforeAutospacing="0"/>
        <w:ind w:firstLine="202"/>
        <w:jc w:val="both"/>
        <w:rPr>
          <w:sz w:val="20"/>
          <w:szCs w:val="20"/>
        </w:rPr>
      </w:pPr>
      <w:r w:rsidRPr="00BA5D01">
        <w:rPr>
          <w:sz w:val="20"/>
          <w:szCs w:val="20"/>
        </w:rPr>
        <w:t>Synthetic Aperture Radar (SAR) provides a robust alternative, capable of acquiring high-resolution data independent of solar illumination or weather conditions. Specifically, L-band SAR, such as the Advanced Land Observing Satellite (ALOS) PALSAR, is highly advantageous for glaciology. Its relatively long wavelength (approx. 24 cm) allows the radar signal to physically penetrate the dry snowpack and interact with the subsurface glacial topography. By applying Polarimetric Interferometry (</w:t>
      </w:r>
      <w:proofErr w:type="spellStart"/>
      <w:r w:rsidRPr="00BA5D01">
        <w:rPr>
          <w:sz w:val="20"/>
          <w:szCs w:val="20"/>
        </w:rPr>
        <w:t>PolInSAR</w:t>
      </w:r>
      <w:proofErr w:type="spellEnd"/>
      <w:r w:rsidRPr="00BA5D01">
        <w:rPr>
          <w:sz w:val="20"/>
          <w:szCs w:val="20"/>
        </w:rPr>
        <w:t>) and inverting physical scattering models like the Random Volume over Ground (</w:t>
      </w:r>
      <w:proofErr w:type="spellStart"/>
      <w:r w:rsidRPr="00BA5D01">
        <w:rPr>
          <w:sz w:val="20"/>
          <w:szCs w:val="20"/>
        </w:rPr>
        <w:t>RVoG</w:t>
      </w:r>
      <w:proofErr w:type="spellEnd"/>
      <w:r w:rsidRPr="00BA5D01">
        <w:rPr>
          <w:sz w:val="20"/>
          <w:szCs w:val="20"/>
        </w:rPr>
        <w:t>) model, it is possible to mathematically extract the 3D penetration depth of the snow layer.</w:t>
      </w:r>
    </w:p>
    <w:p w14:paraId="70A099C8" w14:textId="77777777" w:rsidR="00BA5D01" w:rsidRPr="00BA5D01" w:rsidRDefault="00BA5D01" w:rsidP="00BA5D01">
      <w:pPr>
        <w:pStyle w:val="NormalWeb"/>
        <w:spacing w:before="0" w:beforeAutospacing="0"/>
        <w:ind w:firstLine="202"/>
        <w:jc w:val="both"/>
        <w:rPr>
          <w:sz w:val="20"/>
          <w:szCs w:val="20"/>
        </w:rPr>
      </w:pPr>
      <w:r w:rsidRPr="00BA5D01">
        <w:rPr>
          <w:sz w:val="20"/>
          <w:szCs w:val="20"/>
        </w:rPr>
        <w:t xml:space="preserve">Despite these physical advantages, traditional SAR processing pipelines remain computationally expensive and difficult to scale across massive, multi-temporal datasets. Furthermore, while modern Deep Learning techniques have </w:t>
      </w:r>
      <w:r w:rsidRPr="00BA5D01">
        <w:rPr>
          <w:sz w:val="20"/>
          <w:szCs w:val="20"/>
        </w:rPr>
        <w:t>revolutionized optical image classification, their application to complex, phase-preserving radar data remains an active challenge due to the lack of ground-truth labels and the presence of radar speckle noise.</w:t>
      </w:r>
    </w:p>
    <w:p w14:paraId="5C38804C" w14:textId="77777777" w:rsidR="00BA5D01" w:rsidRPr="00BA5D01" w:rsidRDefault="00BA5D01" w:rsidP="00BA5D01">
      <w:pPr>
        <w:pStyle w:val="NormalWeb"/>
        <w:spacing w:before="0" w:beforeAutospacing="0"/>
        <w:ind w:firstLine="202"/>
        <w:jc w:val="both"/>
        <w:rPr>
          <w:sz w:val="20"/>
          <w:szCs w:val="20"/>
        </w:rPr>
      </w:pPr>
      <w:r w:rsidRPr="00BA5D01">
        <w:rPr>
          <w:sz w:val="20"/>
          <w:szCs w:val="20"/>
        </w:rPr>
        <w:t>To address these limitations, this study proposes a novel, end-to-end computational architecture that fuses pure radar physics with advanced spatial deep learning. Utilizing ALOS PALSAR Level 1.1 Single Look Complex (SLC) data, this pipeline autonomously transitions from raw binary signal ingestion to climate-level quantification.</w:t>
      </w:r>
    </w:p>
    <w:p w14:paraId="7E9EBA26" w14:textId="77777777" w:rsidR="00BA5D01" w:rsidRPr="00BA5D01" w:rsidRDefault="00BA5D01" w:rsidP="00BA5D01">
      <w:pPr>
        <w:pStyle w:val="NormalWeb"/>
        <w:spacing w:before="0" w:beforeAutospacing="0"/>
        <w:ind w:firstLine="202"/>
        <w:jc w:val="both"/>
        <w:rPr>
          <w:sz w:val="20"/>
          <w:szCs w:val="20"/>
        </w:rPr>
      </w:pPr>
      <w:r w:rsidRPr="00BA5D01">
        <w:rPr>
          <w:sz w:val="20"/>
          <w:szCs w:val="20"/>
        </w:rPr>
        <w:t>The primary contributions of this methodology are threefold:</w:t>
      </w:r>
    </w:p>
    <w:p w14:paraId="2A583C24" w14:textId="77777777" w:rsidR="00BA5D01" w:rsidRPr="00BA5D01" w:rsidRDefault="00BA5D01" w:rsidP="00BA5D01">
      <w:pPr>
        <w:pStyle w:val="NormalWeb"/>
        <w:numPr>
          <w:ilvl w:val="0"/>
          <w:numId w:val="46"/>
        </w:numPr>
        <w:spacing w:before="0" w:beforeAutospacing="0"/>
        <w:jc w:val="both"/>
        <w:rPr>
          <w:sz w:val="20"/>
          <w:szCs w:val="20"/>
        </w:rPr>
      </w:pPr>
      <w:r w:rsidRPr="00BA5D01">
        <w:rPr>
          <w:b/>
          <w:bCs/>
          <w:sz w:val="20"/>
          <w:szCs w:val="20"/>
        </w:rPr>
        <w:t>Physical Feature Extraction:</w:t>
      </w:r>
      <w:r w:rsidRPr="00BA5D01">
        <w:rPr>
          <w:sz w:val="20"/>
          <w:szCs w:val="20"/>
        </w:rPr>
        <w:t xml:space="preserve"> The automated generation of covariance matrices and Dual-Pol Pseudo-Pauli composites to physically isolate structural scattering mechanisms.</w:t>
      </w:r>
    </w:p>
    <w:p w14:paraId="16080021" w14:textId="3AF5F469" w:rsidR="00BA5D01" w:rsidRPr="00BA5D01" w:rsidRDefault="00BA5D01" w:rsidP="00BA5D01">
      <w:pPr>
        <w:pStyle w:val="NormalWeb"/>
        <w:numPr>
          <w:ilvl w:val="0"/>
          <w:numId w:val="46"/>
        </w:numPr>
        <w:spacing w:before="0" w:beforeAutospacing="0"/>
        <w:jc w:val="both"/>
        <w:rPr>
          <w:sz w:val="20"/>
          <w:szCs w:val="20"/>
        </w:rPr>
      </w:pPr>
      <w:r w:rsidRPr="00BA5D01">
        <w:rPr>
          <w:b/>
          <w:bCs/>
          <w:sz w:val="20"/>
          <w:szCs w:val="20"/>
        </w:rPr>
        <w:t>Multi-Temporal Mass Loss Quantification:</w:t>
      </w:r>
      <w:r w:rsidRPr="00BA5D01">
        <w:rPr>
          <w:sz w:val="20"/>
          <w:szCs w:val="20"/>
        </w:rPr>
        <w:t xml:space="preserve"> The mathematical co-registration of winter and summer radar epochs to calculate absolute temporal mass loss, yielding high-resolution Change in Snow Water Equivalent (</w:t>
      </w:r>
      <w:r>
        <w:rPr>
          <w:sz w:val="20"/>
          <w:szCs w:val="20"/>
        </w:rPr>
        <w:t>∆</w:t>
      </w:r>
      <w:r w:rsidRPr="00BA5D01">
        <w:rPr>
          <w:sz w:val="20"/>
          <w:szCs w:val="20"/>
        </w:rPr>
        <w:t>SWE) maps.</w:t>
      </w:r>
    </w:p>
    <w:p w14:paraId="4BF9BDAA" w14:textId="77777777" w:rsidR="00BA5D01" w:rsidRPr="00BA5D01" w:rsidRDefault="00BA5D01" w:rsidP="00BA5D01">
      <w:pPr>
        <w:pStyle w:val="NormalWeb"/>
        <w:numPr>
          <w:ilvl w:val="0"/>
          <w:numId w:val="46"/>
        </w:numPr>
        <w:spacing w:before="0" w:beforeAutospacing="0"/>
        <w:jc w:val="both"/>
        <w:rPr>
          <w:sz w:val="20"/>
          <w:szCs w:val="20"/>
        </w:rPr>
      </w:pPr>
      <w:r w:rsidRPr="00BA5D01">
        <w:rPr>
          <w:b/>
          <w:bCs/>
          <w:sz w:val="20"/>
          <w:szCs w:val="20"/>
        </w:rPr>
        <w:t>Self-Supervised Spatial Segmentation:</w:t>
      </w:r>
      <w:r w:rsidRPr="00BA5D01">
        <w:rPr>
          <w:sz w:val="20"/>
          <w:szCs w:val="20"/>
        </w:rPr>
        <w:t xml:space="preserve"> The deployment of a medical-grade U-Net Convolutional Neural Network architecture. By utilizing physical thresholds as dynamic pseudo-labels, the U-Net successfully learns the continuous spatial geometry of glacier facies without requiring external, human-annotated datasets.</w:t>
      </w:r>
    </w:p>
    <w:p w14:paraId="6AF5DC4C" w14:textId="0C08ACE0" w:rsidR="005D12CF" w:rsidRPr="00BA5D01" w:rsidRDefault="00BA5D01" w:rsidP="00BA5D01">
      <w:pPr>
        <w:pStyle w:val="NormalWeb"/>
        <w:spacing w:before="0" w:beforeAutospacing="0"/>
        <w:ind w:firstLine="202"/>
        <w:jc w:val="both"/>
        <w:rPr>
          <w:sz w:val="20"/>
          <w:szCs w:val="20"/>
        </w:rPr>
      </w:pPr>
      <w:r w:rsidRPr="00BA5D01">
        <w:rPr>
          <w:sz w:val="20"/>
          <w:szCs w:val="20"/>
        </w:rPr>
        <w:lastRenderedPageBreak/>
        <w:t>By bridging the gap between rigorous tomographic radar physics and high-efficiency computer vision, this architecture presents a highly scalable framework for automated polar ice monitoring and temporal climate tracking.</w:t>
      </w:r>
    </w:p>
    <w:p w14:paraId="7FBEAD1A" w14:textId="77777777" w:rsidR="00C445E5" w:rsidRPr="0014165B" w:rsidRDefault="00C445E5" w:rsidP="00923EF0">
      <w:pPr>
        <w:pStyle w:val="Heading1"/>
        <w:numPr>
          <w:ilvl w:val="0"/>
          <w:numId w:val="29"/>
        </w:numPr>
        <w:spacing w:before="0"/>
        <w:ind w:left="360"/>
        <w:jc w:val="left"/>
        <w:rPr>
          <w:b/>
          <w:sz w:val="24"/>
          <w:szCs w:val="24"/>
        </w:rPr>
      </w:pPr>
      <w:r w:rsidRPr="0014165B">
        <w:rPr>
          <w:b/>
          <w:sz w:val="24"/>
          <w:szCs w:val="24"/>
        </w:rPr>
        <w:t>Literature Survey</w:t>
      </w:r>
    </w:p>
    <w:p w14:paraId="16E7718A" w14:textId="77777777" w:rsidR="00A706A9" w:rsidRDefault="00A706A9" w:rsidP="00A706A9">
      <w:pPr>
        <w:spacing w:after="240"/>
        <w:jc w:val="both"/>
      </w:pPr>
      <w:r w:rsidRPr="00A706A9">
        <w:t xml:space="preserve">This part presents some previous research on the wireless aspect of communication in swarm robotics and the opportunities of new standards, such as, IEEE 802.11be (Wi-Fi 7). </w:t>
      </w:r>
    </w:p>
    <w:p w14:paraId="2124C24B" w14:textId="77777777" w:rsidR="00A706A9" w:rsidRDefault="00A706A9" w:rsidP="00A706A9">
      <w:pPr>
        <w:spacing w:after="240"/>
        <w:ind w:firstLine="202"/>
        <w:jc w:val="both"/>
      </w:pPr>
      <w:r w:rsidRPr="00A706A9">
        <w:t xml:space="preserve">It has been well-known that swarm robotics is highly dependent on communication that is highly effective [1]. The research shows the critical nature of high bandwidth, low latency, scalability, and reliability, in case of real-time applications of rich sensor data as in Swarm SLAM [2], [3]. The mobile network topology and the possibility of high-density deployments in swarms, however, represent a serious challenge to the conventional wireless protocols [4]. </w:t>
      </w:r>
    </w:p>
    <w:p w14:paraId="69F27176" w14:textId="77777777" w:rsidR="00A706A9" w:rsidRDefault="00A706A9" w:rsidP="00A706A9">
      <w:pPr>
        <w:spacing w:after="240"/>
        <w:ind w:firstLine="202"/>
        <w:jc w:val="both"/>
      </w:pPr>
      <w:r w:rsidRPr="00A706A9">
        <w:t xml:space="preserve">Older protocols that are often utilized in robotics are limited. Small power such as Zigbee (IEEE 802.15.4) is scalable, but has very low data rates (250 kbps), making it inappropriate in high-speed applications [5]. A slightly higher rate is offered by Bluetooth Classic (IEEE 802.15.1) but with a restriction of a limited size of the network (piconet structure) [5]. Although earlier standards of Wi-Fi (IEEE 802.11ac/ax) are high throughout, the power consumption, and contention-based medium access (CSMA/CA) may severely impact the performance in dense mobile ad-hoc swarm networks [6]. Even Wi-Fi 6 has been shown to be slowed down in an experimental study even in highly-dense and mobile situations [7]. </w:t>
      </w:r>
    </w:p>
    <w:p w14:paraId="793C7CF7" w14:textId="11C7BCC5" w:rsidR="003A5BAB" w:rsidRPr="00A706A9" w:rsidRDefault="00A706A9" w:rsidP="00A706A9">
      <w:pPr>
        <w:spacing w:after="240"/>
        <w:ind w:firstLine="202"/>
        <w:jc w:val="both"/>
      </w:pPr>
      <w:r w:rsidRPr="00A706A9">
        <w:t xml:space="preserve">Extremely High Throughput (EHT) features have been added to IEEE 802.11be (Wi-Fi 7) standard to potentially overcome these constraints [8]. Among the most important innovations, there is 320 MHz channel bandwidths contributing to an increased capacity, 4096-QAM modulation </w:t>
      </w:r>
      <w:r w:rsidR="00B15015" w:rsidRPr="00A706A9">
        <w:t>because of</w:t>
      </w:r>
      <w:r w:rsidRPr="00A706A9">
        <w:t xml:space="preserve"> higher peak rates, and improved Multi-User MIMO (MU-MIMO) possibilities that permit the concurrent transmission to more than two users [8], [9]. These characteristics have a theoretical basis of high enhancement in throughput and spectral efficiency applicable to swarm communication requirements. Initial simulations and tests of Wi-Fi 7 have shown that improvements in throughput and latency are possible, making use of such features as Multi-Link Operation (MLO) [10], though the reality of the performance, especially in difficult NLOS ones, may vary greatly compared to the theoretical maximums and can be sensitive to factors such as distance and interference [11].</w:t>
      </w:r>
    </w:p>
    <w:p w14:paraId="36A23F53" w14:textId="34FFAA59" w:rsidR="00786E4B" w:rsidRPr="009058D5" w:rsidRDefault="00786E4B" w:rsidP="00923EF0">
      <w:pPr>
        <w:suppressAutoHyphens/>
        <w:autoSpaceDE/>
        <w:autoSpaceDN/>
        <w:jc w:val="both"/>
        <w:rPr>
          <w:b/>
        </w:rPr>
      </w:pPr>
      <w:r>
        <w:rPr>
          <w:b/>
        </w:rPr>
        <w:t>2.1</w:t>
      </w:r>
      <w:r>
        <w:rPr>
          <w:b/>
        </w:rPr>
        <w:tab/>
      </w:r>
      <w:r w:rsidR="00A706A9" w:rsidRPr="00A706A9">
        <w:rPr>
          <w:b/>
          <w:iCs/>
        </w:rPr>
        <w:t>Issue Statements and Research Gap</w:t>
      </w:r>
    </w:p>
    <w:p w14:paraId="09641E75" w14:textId="4D77E500" w:rsidR="00786E4B" w:rsidRDefault="00A706A9" w:rsidP="008320BF">
      <w:pPr>
        <w:spacing w:before="240"/>
        <w:jc w:val="both"/>
      </w:pPr>
      <w:r w:rsidRPr="00A706A9">
        <w:t xml:space="preserve">Whereas the demands of communication of swarm robotics are defined by the existing literature along with the theoretical potential of Wi-Fi 7, there is a certain gap. Wi-Fi 7 most advanced features (particularly, 320 MHz bandwidth with 4096-QAM with MU-MIMO) executed directly over the swarm robotics coordination problem under realistic including challenging channel conditions (NLOS, modeled as </w:t>
      </w:r>
      <w:proofErr w:type="spellStart"/>
      <w:r w:rsidRPr="00A706A9">
        <w:t>TGax</w:t>
      </w:r>
      <w:proofErr w:type="spellEnd"/>
      <w:r w:rsidRPr="00A706A9">
        <w:t xml:space="preserve"> </w:t>
      </w:r>
      <w:r w:rsidRPr="00A706A9">
        <w:t>Model-D) have not been evaluated in any way. The existing literature presumes the swarm algorithms when perfect communication is assumed or considers the old operating protocols or experiments Wi-Fi 7 in a common static environment</w:t>
      </w:r>
      <w:r w:rsidR="00985D9D" w:rsidRPr="00985D9D">
        <w:t>.</w:t>
      </w:r>
    </w:p>
    <w:p w14:paraId="60F13708" w14:textId="77777777" w:rsidR="006A584C" w:rsidRDefault="006A584C" w:rsidP="00923EF0">
      <w:pPr>
        <w:ind w:left="114"/>
        <w:jc w:val="both"/>
      </w:pPr>
    </w:p>
    <w:p w14:paraId="489541D9" w14:textId="77777777" w:rsidR="00A972D4" w:rsidRDefault="00786E4B" w:rsidP="002C59FE">
      <w:pPr>
        <w:numPr>
          <w:ilvl w:val="1"/>
          <w:numId w:val="29"/>
        </w:numPr>
        <w:spacing w:after="240"/>
        <w:ind w:left="426" w:hanging="426"/>
        <w:jc w:val="both"/>
        <w:rPr>
          <w:b/>
          <w:bCs/>
        </w:rPr>
      </w:pPr>
      <w:r w:rsidRPr="005E4258">
        <w:rPr>
          <w:b/>
          <w:bCs/>
        </w:rPr>
        <w:t>Objectives</w:t>
      </w:r>
      <w:r>
        <w:rPr>
          <w:b/>
          <w:bCs/>
        </w:rPr>
        <w:t xml:space="preserve"> </w:t>
      </w:r>
      <w:bookmarkStart w:id="1" w:name="_Hlk102826071"/>
    </w:p>
    <w:p w14:paraId="0214067C" w14:textId="51481044" w:rsidR="00786E4B" w:rsidRPr="00E704A2" w:rsidRDefault="00A706A9" w:rsidP="005C4738">
      <w:pPr>
        <w:spacing w:after="240"/>
        <w:jc w:val="both"/>
      </w:pPr>
      <w:r w:rsidRPr="00A706A9">
        <w:t>This paper makes efforts to fill this gap through a specific physical layer simulation analysis. It is aimed at determining which Bit Error Rate (BER) and throughput can be achieved by a Wi-Fi 7 MU-MIMO downlink operating a four-robot swarm with MCS 13 on a Model-D channel. The findings will help obtain invaluable information on the practicality and performance limits of Wi-Fi 7 implementation in swarm robotics programs with high demands and in real-time</w:t>
      </w:r>
      <w:r w:rsidR="00A972D4">
        <w:t>.</w:t>
      </w:r>
    </w:p>
    <w:p w14:paraId="726E9166" w14:textId="0DFF58E5" w:rsidR="00E704A2" w:rsidRPr="00E704A2" w:rsidRDefault="00727B37" w:rsidP="00923EF0">
      <w:pPr>
        <w:pStyle w:val="Heading1"/>
        <w:numPr>
          <w:ilvl w:val="0"/>
          <w:numId w:val="29"/>
        </w:numPr>
        <w:spacing w:before="0"/>
        <w:ind w:left="360"/>
        <w:jc w:val="left"/>
        <w:rPr>
          <w:b/>
          <w:sz w:val="24"/>
          <w:szCs w:val="24"/>
        </w:rPr>
      </w:pPr>
      <w:r w:rsidRPr="00727B37">
        <w:rPr>
          <w:b/>
          <w:sz w:val="24"/>
          <w:szCs w:val="24"/>
        </w:rPr>
        <w:t>Wi-Fi 7 based Transceiver for Real-time Swarm Robotics Coordination</w:t>
      </w:r>
    </w:p>
    <w:bookmarkEnd w:id="1"/>
    <w:p w14:paraId="5549704D" w14:textId="206B52BE" w:rsidR="006A584C" w:rsidRPr="003E2734" w:rsidRDefault="00A706A9" w:rsidP="00923EF0">
      <w:pPr>
        <w:jc w:val="both"/>
      </w:pPr>
      <w:r w:rsidRPr="00A706A9">
        <w:t>This paper uses a simulation to assess the physical layer (PHY) of a Wi-Fi 7 Multi-User Multi-Input Multi-Output (MU-MIMO) multi-user system to support swarm robotics communication. MATLAB R2025A together with WLAN Toolbox was used to implement the simulation</w:t>
      </w:r>
      <w:r w:rsidR="003E2734" w:rsidRPr="003E2734">
        <w:t>.</w:t>
      </w:r>
    </w:p>
    <w:p w14:paraId="7D662F16" w14:textId="77777777" w:rsidR="006A584C" w:rsidRDefault="006A584C" w:rsidP="00923EF0">
      <w:pPr>
        <w:jc w:val="both"/>
        <w:rPr>
          <w:bCs/>
        </w:rPr>
      </w:pPr>
    </w:p>
    <w:p w14:paraId="54294C29" w14:textId="32FD7668" w:rsidR="00786E4B" w:rsidRPr="0014165B" w:rsidRDefault="00786E4B" w:rsidP="002C59FE">
      <w:pPr>
        <w:suppressAutoHyphens/>
        <w:autoSpaceDE/>
        <w:autoSpaceDN/>
        <w:spacing w:after="240"/>
        <w:jc w:val="both"/>
        <w:rPr>
          <w:b/>
        </w:rPr>
      </w:pPr>
      <w:r>
        <w:rPr>
          <w:b/>
        </w:rPr>
        <w:t>3</w:t>
      </w:r>
      <w:r w:rsidRPr="00F0115E">
        <w:rPr>
          <w:b/>
        </w:rPr>
        <w:t>.1</w:t>
      </w:r>
      <w:r w:rsidR="0014165B">
        <w:rPr>
          <w:b/>
        </w:rPr>
        <w:t xml:space="preserve"> </w:t>
      </w:r>
      <w:r w:rsidR="003E2734" w:rsidRPr="003E2734">
        <w:rPr>
          <w:b/>
        </w:rPr>
        <w:t>Simulation Scenario</w:t>
      </w:r>
    </w:p>
    <w:p w14:paraId="06A1A69B" w14:textId="6C6C02E3" w:rsidR="00967292" w:rsidRDefault="00A706A9" w:rsidP="00923EF0">
      <w:pPr>
        <w:jc w:val="both"/>
      </w:pPr>
      <w:r w:rsidRPr="00A706A9">
        <w:t>The scenario represents a communication link over a single downlink and four robots in a swarm all controlled by a central one which may be a representative of a base drone or access point (AP). MU-MIMO transmission scheme is used, which allows simultaneous data rates in each robot using the time-frequency resources. The antenna design presumes 4 transmit antennas (NT = 4) at the central controller and 8 receive antennas (NR = 8) at each mobile robot which forms a 4 x 8 MU-MIMO structure. 3.2 Wi-Fi 7 PHY Configuration</w:t>
      </w:r>
      <w:r w:rsidR="00F974C3" w:rsidRPr="00F974C3">
        <w:t>.</w:t>
      </w:r>
    </w:p>
    <w:p w14:paraId="0C0C04C7" w14:textId="1E71A24F" w:rsidR="006A584C" w:rsidRDefault="00967292" w:rsidP="003756F9">
      <w:pPr>
        <w:jc w:val="both"/>
        <w:rPr>
          <w:sz w:val="16"/>
          <w:szCs w:val="16"/>
        </w:rPr>
      </w:pPr>
      <w:r>
        <w:rPr>
          <w:noProof/>
          <w:lang w:val="en-IN"/>
        </w:rPr>
        <w:drawing>
          <wp:inline distT="0" distB="0" distL="0" distR="0" wp14:anchorId="2F2F07B0" wp14:editId="735ABFFB">
            <wp:extent cx="3080395" cy="2410210"/>
            <wp:effectExtent l="0" t="0" r="5715" b="9525"/>
            <wp:docPr id="1238223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4925" b="6831"/>
                    <a:stretch>
                      <a:fillRect/>
                    </a:stretch>
                  </pic:blipFill>
                  <pic:spPr bwMode="auto">
                    <a:xfrm>
                      <a:off x="0" y="0"/>
                      <a:ext cx="3099637" cy="2425266"/>
                    </a:xfrm>
                    <a:prstGeom prst="rect">
                      <a:avLst/>
                    </a:prstGeom>
                    <a:noFill/>
                    <a:ln>
                      <a:noFill/>
                    </a:ln>
                    <a:extLst>
                      <a:ext uri="{53640926-AAD7-44D8-BBD7-CCE9431645EC}">
                        <a14:shadowObscured xmlns:a14="http://schemas.microsoft.com/office/drawing/2010/main"/>
                      </a:ext>
                    </a:extLst>
                  </pic:spPr>
                </pic:pic>
              </a:graphicData>
            </a:graphic>
          </wp:inline>
        </w:drawing>
      </w:r>
      <w:r w:rsidR="00DB23FF" w:rsidRPr="00DB23FF">
        <w:rPr>
          <w:b/>
          <w:bCs/>
        </w:rPr>
        <w:t xml:space="preserve"> </w:t>
      </w:r>
      <w:r w:rsidR="00072674" w:rsidRPr="00072674">
        <w:rPr>
          <w:sz w:val="16"/>
          <w:szCs w:val="16"/>
        </w:rPr>
        <w:t xml:space="preserve">Fig. </w:t>
      </w:r>
      <w:r w:rsidR="003A74A3">
        <w:rPr>
          <w:sz w:val="16"/>
          <w:szCs w:val="16"/>
        </w:rPr>
        <w:t>2</w:t>
      </w:r>
      <w:r w:rsidR="00072674" w:rsidRPr="00072674">
        <w:rPr>
          <w:b/>
          <w:bCs/>
          <w:sz w:val="16"/>
          <w:szCs w:val="16"/>
        </w:rPr>
        <w:t>.</w:t>
      </w:r>
      <w:r w:rsidR="00072674" w:rsidRPr="00072674">
        <w:rPr>
          <w:sz w:val="16"/>
          <w:szCs w:val="16"/>
        </w:rPr>
        <w:t xml:space="preserve"> Simulated 4x8 MU-MIMO downlink scenario: A 4-antenna base drone (AP) simultaneously transmits independent spatial streams (Stream 1-4) to four distinct 8-antenna robots.</w:t>
      </w:r>
    </w:p>
    <w:p w14:paraId="53B6C903" w14:textId="77777777" w:rsidR="003756F9" w:rsidRDefault="003756F9" w:rsidP="00923EF0">
      <w:pPr>
        <w:jc w:val="center"/>
      </w:pPr>
    </w:p>
    <w:p w14:paraId="441FFDF7" w14:textId="1F41E5CA" w:rsidR="00786E4B" w:rsidRPr="0014165B" w:rsidRDefault="00F974C3" w:rsidP="00923EF0">
      <w:pPr>
        <w:spacing w:line="360" w:lineRule="auto"/>
        <w:jc w:val="both"/>
        <w:rPr>
          <w:b/>
        </w:rPr>
      </w:pPr>
      <w:r>
        <w:rPr>
          <w:b/>
        </w:rPr>
        <w:t xml:space="preserve">3.2 </w:t>
      </w:r>
      <w:r w:rsidRPr="00F974C3">
        <w:rPr>
          <w:b/>
        </w:rPr>
        <w:t>Wi-Fi 7 PHY Configuration</w:t>
      </w:r>
    </w:p>
    <w:p w14:paraId="6857B901" w14:textId="5C5FF92F" w:rsidR="007B37E7" w:rsidRPr="007B37E7" w:rsidRDefault="00A706A9" w:rsidP="00923EF0">
      <w:pPr>
        <w:pStyle w:val="NormalWeb"/>
        <w:spacing w:before="0" w:beforeAutospacing="0"/>
        <w:jc w:val="both"/>
        <w:rPr>
          <w:sz w:val="20"/>
          <w:szCs w:val="20"/>
          <w:lang w:eastAsia="en-US"/>
        </w:rPr>
      </w:pPr>
      <w:r w:rsidRPr="00A706A9">
        <w:rPr>
          <w:sz w:val="20"/>
          <w:szCs w:val="20"/>
          <w:lang w:val="en-US" w:eastAsia="en-US"/>
        </w:rPr>
        <w:lastRenderedPageBreak/>
        <w:t xml:space="preserve">The waveform that is being transmitted conforms to IEEE 802.11be (Wi-Fi 7) Extremely High Throughput (EHT) standard. The </w:t>
      </w:r>
      <w:proofErr w:type="spellStart"/>
      <w:r w:rsidRPr="00A706A9">
        <w:rPr>
          <w:sz w:val="20"/>
          <w:szCs w:val="20"/>
          <w:lang w:val="en-US" w:eastAsia="en-US"/>
        </w:rPr>
        <w:t>wlanEHTMUConfig</w:t>
      </w:r>
      <w:proofErr w:type="spellEnd"/>
      <w:r w:rsidRPr="00A706A9">
        <w:rPr>
          <w:sz w:val="20"/>
          <w:szCs w:val="20"/>
          <w:lang w:val="en-US" w:eastAsia="en-US"/>
        </w:rPr>
        <w:t xml:space="preserve"> object was used by configuring from important PHY parameters as below</w:t>
      </w:r>
      <w:r w:rsidR="007B37E7" w:rsidRPr="007B37E7">
        <w:rPr>
          <w:sz w:val="20"/>
          <w:szCs w:val="20"/>
          <w:lang w:eastAsia="en-US"/>
        </w:rPr>
        <w:t>:</w:t>
      </w:r>
    </w:p>
    <w:p w14:paraId="0861543A" w14:textId="0384F4ED" w:rsidR="007B37E7" w:rsidRPr="007B37E7" w:rsidRDefault="00A706A9" w:rsidP="005C4738">
      <w:pPr>
        <w:pStyle w:val="NormalWeb"/>
        <w:numPr>
          <w:ilvl w:val="0"/>
          <w:numId w:val="37"/>
        </w:numPr>
        <w:spacing w:before="0" w:beforeAutospacing="0"/>
        <w:jc w:val="both"/>
        <w:rPr>
          <w:sz w:val="20"/>
          <w:szCs w:val="20"/>
          <w:lang w:eastAsia="en-US"/>
        </w:rPr>
      </w:pPr>
      <w:r w:rsidRPr="00A706A9">
        <w:rPr>
          <w:sz w:val="20"/>
          <w:szCs w:val="20"/>
          <w:lang w:val="en-US" w:eastAsia="en-US"/>
        </w:rPr>
        <w:t>Channel Bandwidth 320MHz (CBW320), makes use of the upper bandwidth in the standard</w:t>
      </w:r>
      <w:r w:rsidR="007B37E7" w:rsidRPr="007B37E7">
        <w:rPr>
          <w:sz w:val="20"/>
          <w:szCs w:val="20"/>
          <w:lang w:eastAsia="en-US"/>
        </w:rPr>
        <w:t>.</w:t>
      </w:r>
    </w:p>
    <w:p w14:paraId="18E8E806" w14:textId="1B3F23EB" w:rsidR="007B37E7" w:rsidRPr="007B37E7" w:rsidRDefault="00A706A9" w:rsidP="005C4738">
      <w:pPr>
        <w:pStyle w:val="NormalWeb"/>
        <w:numPr>
          <w:ilvl w:val="0"/>
          <w:numId w:val="37"/>
        </w:numPr>
        <w:spacing w:before="0" w:beforeAutospacing="0"/>
        <w:jc w:val="both"/>
        <w:rPr>
          <w:sz w:val="20"/>
          <w:szCs w:val="20"/>
          <w:lang w:eastAsia="en-US"/>
        </w:rPr>
      </w:pPr>
      <w:r w:rsidRPr="00A706A9">
        <w:rPr>
          <w:sz w:val="20"/>
          <w:szCs w:val="20"/>
          <w:lang w:val="en-US" w:eastAsia="en-US"/>
        </w:rPr>
        <w:t>Modulation and Coding Scheme (MCS): MCS 13, which is 4096-QAM modulation and 5/6 Low-Density Parity-Check (LDPC) codes rate. This is the maximum data rate mode which exists</w:t>
      </w:r>
      <w:r w:rsidR="007B37E7" w:rsidRPr="007B37E7">
        <w:rPr>
          <w:sz w:val="20"/>
          <w:szCs w:val="20"/>
          <w:lang w:eastAsia="en-US"/>
        </w:rPr>
        <w:t>.</w:t>
      </w:r>
    </w:p>
    <w:p w14:paraId="3A19F570" w14:textId="5D24B266" w:rsidR="007B37E7" w:rsidRPr="007B37E7" w:rsidRDefault="007B37E7" w:rsidP="005C4738">
      <w:pPr>
        <w:pStyle w:val="NormalWeb"/>
        <w:numPr>
          <w:ilvl w:val="0"/>
          <w:numId w:val="37"/>
        </w:numPr>
        <w:spacing w:before="0" w:beforeAutospacing="0"/>
        <w:jc w:val="both"/>
        <w:rPr>
          <w:sz w:val="20"/>
          <w:szCs w:val="20"/>
          <w:lang w:eastAsia="en-US"/>
        </w:rPr>
      </w:pPr>
      <w:r w:rsidRPr="007B37E7">
        <w:rPr>
          <w:sz w:val="20"/>
          <w:szCs w:val="20"/>
          <w:lang w:eastAsia="en-US"/>
        </w:rPr>
        <w:t>Spatial Streams:</w:t>
      </w:r>
      <w:r w:rsidR="00C62EA7">
        <w:rPr>
          <w:sz w:val="20"/>
          <w:szCs w:val="20"/>
          <w:lang w:eastAsia="en-US"/>
        </w:rPr>
        <w:t xml:space="preserve"> T</w:t>
      </w:r>
      <w:r w:rsidR="00A706A9" w:rsidRPr="00A706A9">
        <w:rPr>
          <w:sz w:val="20"/>
          <w:szCs w:val="20"/>
          <w:lang w:val="en-US" w:eastAsia="en-US"/>
        </w:rPr>
        <w:t>he 4 robots were assigned 1 spatial stream (NSS = 1). That is why the number of spatial streams which are conducted by the AP at the same time is 4.</w:t>
      </w:r>
    </w:p>
    <w:p w14:paraId="10E99990" w14:textId="1F7E95AA" w:rsidR="007B37E7" w:rsidRPr="007B37E7" w:rsidRDefault="007B37E7" w:rsidP="005C4738">
      <w:pPr>
        <w:pStyle w:val="NormalWeb"/>
        <w:numPr>
          <w:ilvl w:val="0"/>
          <w:numId w:val="37"/>
        </w:numPr>
        <w:spacing w:before="0" w:beforeAutospacing="0"/>
        <w:jc w:val="both"/>
        <w:rPr>
          <w:sz w:val="20"/>
          <w:szCs w:val="20"/>
          <w:lang w:eastAsia="en-US"/>
        </w:rPr>
      </w:pPr>
      <w:r w:rsidRPr="007B37E7">
        <w:rPr>
          <w:sz w:val="20"/>
          <w:szCs w:val="20"/>
          <w:lang w:eastAsia="en-US"/>
        </w:rPr>
        <w:t>Payload Length (</w:t>
      </w:r>
      <w:proofErr w:type="spellStart"/>
      <w:r w:rsidRPr="007B37E7">
        <w:rPr>
          <w:sz w:val="20"/>
          <w:szCs w:val="20"/>
          <w:lang w:eastAsia="en-US"/>
        </w:rPr>
        <w:t>APEPLength</w:t>
      </w:r>
      <w:proofErr w:type="spellEnd"/>
      <w:r w:rsidRPr="007B37E7">
        <w:rPr>
          <w:sz w:val="20"/>
          <w:szCs w:val="20"/>
          <w:lang w:eastAsia="en-US"/>
        </w:rPr>
        <w:t xml:space="preserve">): </w:t>
      </w:r>
      <w:r w:rsidR="00C62EA7" w:rsidRPr="00C62EA7">
        <w:rPr>
          <w:sz w:val="20"/>
          <w:szCs w:val="20"/>
          <w:lang w:val="en-US" w:eastAsia="en-US"/>
        </w:rPr>
        <w:t>The size of the payload assigned to each robot was 100,000 bytes in each packet.</w:t>
      </w:r>
    </w:p>
    <w:p w14:paraId="6CB4F4EA" w14:textId="3DFC4D5B" w:rsidR="007B37E7" w:rsidRPr="00067957" w:rsidRDefault="007B37E7" w:rsidP="005C4738">
      <w:pPr>
        <w:pStyle w:val="NormalWeb"/>
        <w:numPr>
          <w:ilvl w:val="0"/>
          <w:numId w:val="37"/>
        </w:numPr>
        <w:spacing w:before="0" w:beforeAutospacing="0"/>
        <w:jc w:val="both"/>
        <w:rPr>
          <w:sz w:val="20"/>
          <w:szCs w:val="20"/>
          <w:lang w:eastAsia="en-US"/>
        </w:rPr>
      </w:pPr>
      <w:r w:rsidRPr="00067957">
        <w:rPr>
          <w:sz w:val="20"/>
          <w:szCs w:val="20"/>
          <w:lang w:eastAsia="en-US"/>
        </w:rPr>
        <w:t xml:space="preserve">Guard Interval: </w:t>
      </w:r>
      <w:r w:rsidR="00C62EA7" w:rsidRPr="00C62EA7">
        <w:rPr>
          <w:sz w:val="20"/>
          <w:szCs w:val="20"/>
          <w:lang w:val="en-US" w:eastAsia="en-US"/>
        </w:rPr>
        <w:t>0.8 us Guard Interval was employed</w:t>
      </w:r>
      <w:r w:rsidRPr="00067957">
        <w:rPr>
          <w:sz w:val="20"/>
          <w:szCs w:val="20"/>
          <w:lang w:eastAsia="en-US"/>
        </w:rPr>
        <w:t>.</w:t>
      </w:r>
    </w:p>
    <w:p w14:paraId="17D7B327" w14:textId="0F04C696" w:rsidR="006A584C" w:rsidRDefault="00C62EA7" w:rsidP="005C4738">
      <w:pPr>
        <w:pStyle w:val="NormalWeb"/>
        <w:spacing w:before="0" w:beforeAutospacing="0"/>
        <w:jc w:val="both"/>
      </w:pPr>
      <w:r w:rsidRPr="00C62EA7">
        <w:rPr>
          <w:sz w:val="20"/>
          <w:szCs w:val="20"/>
          <w:lang w:val="en-US" w:eastAsia="en-US"/>
        </w:rPr>
        <w:t xml:space="preserve">A baseband waveform was produced by using the </w:t>
      </w:r>
      <w:proofErr w:type="spellStart"/>
      <w:r w:rsidRPr="00C62EA7">
        <w:rPr>
          <w:sz w:val="20"/>
          <w:szCs w:val="20"/>
          <w:lang w:val="en-US" w:eastAsia="en-US"/>
        </w:rPr>
        <w:t>wlanWaveformGenerator</w:t>
      </w:r>
      <w:proofErr w:type="spellEnd"/>
      <w:r w:rsidRPr="00C62EA7">
        <w:rPr>
          <w:sz w:val="20"/>
          <w:szCs w:val="20"/>
          <w:lang w:val="en-US" w:eastAsia="en-US"/>
        </w:rPr>
        <w:t xml:space="preserve"> function of which corresponding scrambling and LDPC encoding was implemented</w:t>
      </w:r>
      <w:r>
        <w:rPr>
          <w:sz w:val="20"/>
          <w:szCs w:val="20"/>
          <w:lang w:val="en-US" w:eastAsia="en-US"/>
        </w:rPr>
        <w:tab/>
      </w:r>
      <w:r w:rsidR="007B37E7" w:rsidRPr="007B37E7">
        <w:rPr>
          <w:rFonts w:ascii="Arial" w:hAnsi="Arial" w:cs="Arial"/>
          <w:sz w:val="20"/>
          <w:szCs w:val="20"/>
        </w:rPr>
        <w:t>.</w:t>
      </w:r>
    </w:p>
    <w:p w14:paraId="38F7B3BB" w14:textId="0639D29D" w:rsidR="008D4544" w:rsidRDefault="00994527" w:rsidP="00923EF0">
      <w:pPr>
        <w:numPr>
          <w:ilvl w:val="1"/>
          <w:numId w:val="38"/>
        </w:numPr>
        <w:suppressAutoHyphens/>
        <w:autoSpaceDE/>
        <w:autoSpaceDN/>
        <w:ind w:left="426" w:hanging="426"/>
        <w:jc w:val="both"/>
        <w:rPr>
          <w:b/>
        </w:rPr>
      </w:pPr>
      <w:r w:rsidRPr="00994527">
        <w:rPr>
          <w:b/>
        </w:rPr>
        <w:t>Channel Modeling</w:t>
      </w:r>
    </w:p>
    <w:p w14:paraId="19BC55F6" w14:textId="3D2C8826" w:rsidR="00166A73" w:rsidRPr="00166A73" w:rsidRDefault="00C62EA7" w:rsidP="002C59FE">
      <w:pPr>
        <w:pStyle w:val="NormalWeb"/>
        <w:spacing w:before="240" w:beforeAutospacing="0"/>
        <w:jc w:val="both"/>
        <w:rPr>
          <w:sz w:val="20"/>
          <w:szCs w:val="20"/>
        </w:rPr>
      </w:pPr>
      <w:r w:rsidRPr="00C62EA7">
        <w:rPr>
          <w:sz w:val="20"/>
          <w:szCs w:val="20"/>
          <w:lang w:val="en-US"/>
        </w:rPr>
        <w:t xml:space="preserve">The </w:t>
      </w:r>
      <w:proofErr w:type="spellStart"/>
      <w:r w:rsidRPr="00C62EA7">
        <w:rPr>
          <w:sz w:val="20"/>
          <w:szCs w:val="20"/>
          <w:lang w:val="en-US"/>
        </w:rPr>
        <w:t>TGax</w:t>
      </w:r>
      <w:proofErr w:type="spellEnd"/>
      <w:r w:rsidRPr="00C62EA7">
        <w:rPr>
          <w:sz w:val="20"/>
          <w:szCs w:val="20"/>
          <w:lang w:val="en-US"/>
        </w:rPr>
        <w:t xml:space="preserve"> channel model was simulated by the </w:t>
      </w:r>
      <w:proofErr w:type="spellStart"/>
      <w:r w:rsidRPr="00C62EA7">
        <w:rPr>
          <w:sz w:val="20"/>
          <w:szCs w:val="20"/>
          <w:lang w:val="en-US"/>
        </w:rPr>
        <w:t>wlanTGaxChannel</w:t>
      </w:r>
      <w:proofErr w:type="spellEnd"/>
      <w:r w:rsidRPr="00C62EA7">
        <w:rPr>
          <w:sz w:val="20"/>
          <w:szCs w:val="20"/>
          <w:lang w:val="en-US"/>
        </w:rPr>
        <w:t xml:space="preserve"> object being configured to the radio propagation environment as specified by IEEE 802.11ax to the 802.11be environment.</w:t>
      </w:r>
    </w:p>
    <w:p w14:paraId="693A71D7" w14:textId="60E81629" w:rsidR="00166A73" w:rsidRPr="00166A73" w:rsidRDefault="00166A73" w:rsidP="005C4738">
      <w:pPr>
        <w:pStyle w:val="NormalWeb"/>
        <w:numPr>
          <w:ilvl w:val="0"/>
          <w:numId w:val="39"/>
        </w:numPr>
        <w:spacing w:before="0" w:beforeAutospacing="0"/>
        <w:jc w:val="both"/>
        <w:rPr>
          <w:sz w:val="20"/>
          <w:szCs w:val="20"/>
        </w:rPr>
      </w:pPr>
      <w:r w:rsidRPr="00166A73">
        <w:rPr>
          <w:sz w:val="20"/>
          <w:szCs w:val="20"/>
        </w:rPr>
        <w:t xml:space="preserve">Delay Profile: </w:t>
      </w:r>
      <w:r w:rsidR="00C62EA7" w:rsidRPr="00C62EA7">
        <w:rPr>
          <w:sz w:val="20"/>
          <w:szCs w:val="20"/>
          <w:lang w:val="en-US"/>
        </w:rPr>
        <w:t>Model-D has been chosen, which is a typical indoor Non-Line-of-Sight (NLOS) situation with severe multipath fading</w:t>
      </w:r>
      <w:r w:rsidRPr="00166A73">
        <w:rPr>
          <w:sz w:val="20"/>
          <w:szCs w:val="20"/>
        </w:rPr>
        <w:t>.</w:t>
      </w:r>
    </w:p>
    <w:p w14:paraId="5F49A537" w14:textId="77777777" w:rsidR="00C62EA7" w:rsidRDefault="00166A73" w:rsidP="00F22B73">
      <w:pPr>
        <w:pStyle w:val="NormalWeb"/>
        <w:numPr>
          <w:ilvl w:val="0"/>
          <w:numId w:val="39"/>
        </w:numPr>
        <w:spacing w:before="0" w:beforeAutospacing="0" w:after="240" w:afterAutospacing="0"/>
        <w:jc w:val="both"/>
        <w:rPr>
          <w:sz w:val="20"/>
          <w:szCs w:val="20"/>
        </w:rPr>
      </w:pPr>
      <w:r w:rsidRPr="00C62EA7">
        <w:rPr>
          <w:sz w:val="20"/>
          <w:szCs w:val="20"/>
        </w:rPr>
        <w:t xml:space="preserve">Distance: </w:t>
      </w:r>
      <w:r w:rsidR="00C62EA7" w:rsidRPr="00C62EA7">
        <w:rPr>
          <w:sz w:val="20"/>
          <w:szCs w:val="20"/>
          <w:lang w:val="en-US"/>
        </w:rPr>
        <w:t>The distance between the AP and each robot was adjusted to 10 meters</w:t>
      </w:r>
      <w:r w:rsidRPr="00C62EA7">
        <w:rPr>
          <w:sz w:val="20"/>
          <w:szCs w:val="20"/>
        </w:rPr>
        <w:t>.</w:t>
      </w:r>
      <w:r w:rsidR="00C62EA7" w:rsidRPr="00C62EA7">
        <w:rPr>
          <w:sz w:val="20"/>
          <w:szCs w:val="20"/>
        </w:rPr>
        <w:t xml:space="preserve"> </w:t>
      </w:r>
    </w:p>
    <w:p w14:paraId="42EC6778" w14:textId="3D7CA230" w:rsidR="00166A73" w:rsidRPr="00C62EA7" w:rsidRDefault="00166A73" w:rsidP="00F22B73">
      <w:pPr>
        <w:pStyle w:val="NormalWeb"/>
        <w:numPr>
          <w:ilvl w:val="0"/>
          <w:numId w:val="39"/>
        </w:numPr>
        <w:spacing w:before="0" w:beforeAutospacing="0" w:after="240" w:afterAutospacing="0"/>
        <w:jc w:val="both"/>
        <w:rPr>
          <w:sz w:val="20"/>
          <w:szCs w:val="20"/>
        </w:rPr>
      </w:pPr>
      <w:r w:rsidRPr="00C62EA7">
        <w:rPr>
          <w:sz w:val="20"/>
          <w:szCs w:val="20"/>
        </w:rPr>
        <w:t xml:space="preserve">Sample Rate: </w:t>
      </w:r>
      <w:r w:rsidR="00C62EA7" w:rsidRPr="00C62EA7">
        <w:rPr>
          <w:sz w:val="20"/>
          <w:szCs w:val="20"/>
          <w:lang w:val="en-US"/>
        </w:rPr>
        <w:t>The simulation was running at a baseband sample rate (F</w:t>
      </w:r>
      <w:r w:rsidR="00C62EA7" w:rsidRPr="00C62EA7">
        <w:rPr>
          <w:sz w:val="20"/>
          <w:szCs w:val="20"/>
          <w:vertAlign w:val="subscript"/>
          <w:lang w:val="en-US"/>
        </w:rPr>
        <w:t>s</w:t>
      </w:r>
      <w:r w:rsidR="00C62EA7" w:rsidRPr="00C62EA7">
        <w:rPr>
          <w:sz w:val="20"/>
          <w:szCs w:val="20"/>
          <w:lang w:val="en-US"/>
        </w:rPr>
        <w:t>), but it was equal to the channel bandwidth.</w:t>
      </w:r>
    </w:p>
    <w:p w14:paraId="0D3A13B6" w14:textId="694F5476" w:rsidR="00EE0194" w:rsidRPr="00166A73" w:rsidRDefault="00C62EA7" w:rsidP="005C4738">
      <w:pPr>
        <w:pStyle w:val="NormalWeb"/>
        <w:spacing w:before="0" w:beforeAutospacing="0"/>
        <w:jc w:val="both"/>
        <w:rPr>
          <w:sz w:val="20"/>
          <w:szCs w:val="20"/>
        </w:rPr>
      </w:pPr>
      <w:r w:rsidRPr="00C62EA7">
        <w:rPr>
          <w:sz w:val="20"/>
          <w:szCs w:val="20"/>
          <w:lang w:val="en-US"/>
        </w:rPr>
        <w:t>The received signal was impaired by Additive White Gaussian Noise (AWGN), to replicate the change in Signal-to-Noise Ratio (SNR) conditions. The different SNR points were computed and the noise variance determined depending on the average transmitted signal power.</w:t>
      </w:r>
    </w:p>
    <w:p w14:paraId="6D5A79B4" w14:textId="60C40939" w:rsidR="005D12CF" w:rsidRDefault="0077430A" w:rsidP="00065CDF">
      <w:pPr>
        <w:pStyle w:val="ListParagraph"/>
        <w:numPr>
          <w:ilvl w:val="1"/>
          <w:numId w:val="38"/>
        </w:numPr>
        <w:spacing w:line="360" w:lineRule="auto"/>
        <w:rPr>
          <w:b/>
        </w:rPr>
      </w:pPr>
      <w:r>
        <w:rPr>
          <w:noProof/>
        </w:rPr>
        <w:drawing>
          <wp:anchor distT="0" distB="0" distL="114300" distR="114300" simplePos="0" relativeHeight="251682816" behindDoc="0" locked="0" layoutInCell="1" allowOverlap="1" wp14:anchorId="6088FC15" wp14:editId="68EA4BED">
            <wp:simplePos x="0" y="0"/>
            <wp:positionH relativeFrom="margin">
              <wp:align>right</wp:align>
            </wp:positionH>
            <wp:positionV relativeFrom="paragraph">
              <wp:posOffset>244899</wp:posOffset>
            </wp:positionV>
            <wp:extent cx="3140710" cy="4509135"/>
            <wp:effectExtent l="0" t="0" r="2540" b="5715"/>
            <wp:wrapSquare wrapText="bothSides"/>
            <wp:docPr id="120048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0710" cy="4509135"/>
                    </a:xfrm>
                    <a:prstGeom prst="rect">
                      <a:avLst/>
                    </a:prstGeom>
                    <a:noFill/>
                    <a:ln>
                      <a:noFill/>
                    </a:ln>
                  </pic:spPr>
                </pic:pic>
              </a:graphicData>
            </a:graphic>
            <wp14:sizeRelH relativeFrom="page">
              <wp14:pctWidth>0</wp14:pctWidth>
            </wp14:sizeRelH>
            <wp14:sizeRelV relativeFrom="page">
              <wp14:pctHeight>0</wp14:pctHeight>
            </wp14:sizeRelV>
          </wp:anchor>
        </w:drawing>
      </w:r>
      <w:r w:rsidR="00D26188" w:rsidRPr="005D12CF">
        <w:rPr>
          <w:b/>
        </w:rPr>
        <w:t>P</w:t>
      </w:r>
      <w:r w:rsidR="005D12CF" w:rsidRPr="005D12CF">
        <w:rPr>
          <w:b/>
        </w:rPr>
        <w:t>seudo Algorithm</w:t>
      </w:r>
    </w:p>
    <w:p w14:paraId="456EEFEE" w14:textId="44F87CA4" w:rsidR="005D12CF" w:rsidRPr="005D12CF" w:rsidRDefault="005D12CF" w:rsidP="005D12CF">
      <w:pPr>
        <w:pStyle w:val="ListParagraph"/>
        <w:numPr>
          <w:ilvl w:val="1"/>
          <w:numId w:val="38"/>
        </w:numPr>
        <w:spacing w:line="360" w:lineRule="auto"/>
        <w:rPr>
          <w:b/>
        </w:rPr>
      </w:pPr>
      <w:r>
        <w:rPr>
          <w:b/>
        </w:rPr>
        <w:t>Simulation Procedure</w:t>
      </w:r>
    </w:p>
    <w:p w14:paraId="734502E2" w14:textId="67B47E57" w:rsidR="004C3DAB" w:rsidRDefault="00C62EA7" w:rsidP="00923EF0">
      <w:pPr>
        <w:pStyle w:val="NormalWeb"/>
        <w:spacing w:before="0" w:beforeAutospacing="0"/>
        <w:jc w:val="both"/>
        <w:rPr>
          <w:sz w:val="20"/>
          <w:szCs w:val="20"/>
        </w:rPr>
      </w:pPr>
      <w:r w:rsidRPr="00C62EA7">
        <w:rPr>
          <w:sz w:val="20"/>
          <w:szCs w:val="20"/>
          <w:lang w:val="en-US"/>
        </w:rPr>
        <w:t xml:space="preserve">The Monte Carlo simulation method was used and the SNR values in 2 dB steps were run between 10 dB and 50 </w:t>
      </w:r>
      <w:proofErr w:type="spellStart"/>
      <w:r w:rsidRPr="00C62EA7">
        <w:rPr>
          <w:sz w:val="20"/>
          <w:szCs w:val="20"/>
          <w:lang w:val="en-US"/>
        </w:rPr>
        <w:t>dB.</w:t>
      </w:r>
      <w:proofErr w:type="spellEnd"/>
      <w:r w:rsidRPr="00C62EA7">
        <w:rPr>
          <w:sz w:val="20"/>
          <w:szCs w:val="20"/>
          <w:lang w:val="en-US"/>
        </w:rPr>
        <w:t xml:space="preserve"> Several independent packets were modeled on each SNR point to be statistically reliable</w:t>
      </w:r>
      <w:r w:rsidR="004C3DAB" w:rsidRPr="00CC43BD">
        <w:rPr>
          <w:sz w:val="20"/>
          <w:szCs w:val="20"/>
        </w:rPr>
        <w:t>.</w:t>
      </w:r>
    </w:p>
    <w:p w14:paraId="4CD43ACF" w14:textId="04E0F922" w:rsidR="00763498" w:rsidRDefault="00763498" w:rsidP="00923EF0">
      <w:pPr>
        <w:pStyle w:val="NormalWeb"/>
        <w:spacing w:before="0" w:beforeAutospacing="0"/>
        <w:jc w:val="both"/>
        <w:rPr>
          <w:sz w:val="20"/>
          <w:szCs w:val="20"/>
        </w:rPr>
      </w:pPr>
      <w:r>
        <w:rPr>
          <w:noProof/>
          <w:sz w:val="20"/>
          <w:szCs w:val="20"/>
        </w:rPr>
        <w:drawing>
          <wp:inline distT="0" distB="0" distL="0" distR="0" wp14:anchorId="45C25056" wp14:editId="0EF0083A">
            <wp:extent cx="3259225" cy="1479711"/>
            <wp:effectExtent l="0" t="0" r="0" b="6350"/>
            <wp:docPr id="1482273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8211" b="26388"/>
                    <a:stretch>
                      <a:fillRect/>
                    </a:stretch>
                  </pic:blipFill>
                  <pic:spPr bwMode="auto">
                    <a:xfrm>
                      <a:off x="0" y="0"/>
                      <a:ext cx="3281419" cy="1489787"/>
                    </a:xfrm>
                    <a:prstGeom prst="rect">
                      <a:avLst/>
                    </a:prstGeom>
                    <a:noFill/>
                    <a:ln>
                      <a:noFill/>
                    </a:ln>
                    <a:extLst>
                      <a:ext uri="{53640926-AAD7-44D8-BBD7-CCE9431645EC}">
                        <a14:shadowObscured xmlns:a14="http://schemas.microsoft.com/office/drawing/2010/main"/>
                      </a:ext>
                    </a:extLst>
                  </pic:spPr>
                </pic:pic>
              </a:graphicData>
            </a:graphic>
          </wp:inline>
        </w:drawing>
      </w:r>
    </w:p>
    <w:p w14:paraId="657044FE" w14:textId="43348E09" w:rsidR="00CF070B" w:rsidRPr="00CF070B" w:rsidRDefault="00CF070B" w:rsidP="00923EF0">
      <w:pPr>
        <w:pStyle w:val="NormalWeb"/>
        <w:spacing w:before="0" w:beforeAutospacing="0"/>
        <w:jc w:val="both"/>
        <w:rPr>
          <w:sz w:val="16"/>
          <w:szCs w:val="16"/>
        </w:rPr>
      </w:pPr>
      <w:r w:rsidRPr="00CF070B">
        <w:rPr>
          <w:sz w:val="16"/>
          <w:szCs w:val="16"/>
          <w:lang w:val="en-US"/>
        </w:rPr>
        <w:t xml:space="preserve">Fig. </w:t>
      </w:r>
      <w:r w:rsidR="003A74A3">
        <w:rPr>
          <w:sz w:val="16"/>
          <w:szCs w:val="16"/>
          <w:lang w:val="en-US"/>
        </w:rPr>
        <w:t>3</w:t>
      </w:r>
      <w:r w:rsidRPr="00CF070B">
        <w:rPr>
          <w:sz w:val="16"/>
          <w:szCs w:val="16"/>
          <w:lang w:val="en-US"/>
        </w:rPr>
        <w:t>. Illustration of the Monte Carlo simulation procedure used to determine BER vs. SNR. Multiple independent packet simulations (N) incorporating random channel effects and noise are performed at each SNR level, and the resulting errors are averaged to obtain a statistically reliable BER estimate for that SNR point.</w:t>
      </w:r>
    </w:p>
    <w:p w14:paraId="398C9AB4" w14:textId="456B2EDB" w:rsidR="004C3DAB" w:rsidRPr="00CC43BD" w:rsidRDefault="004C3DAB" w:rsidP="00923EF0">
      <w:pPr>
        <w:pStyle w:val="NormalWeb"/>
        <w:numPr>
          <w:ilvl w:val="0"/>
          <w:numId w:val="40"/>
        </w:numPr>
        <w:spacing w:before="0" w:beforeAutospacing="0"/>
        <w:jc w:val="both"/>
        <w:rPr>
          <w:sz w:val="20"/>
          <w:szCs w:val="20"/>
        </w:rPr>
      </w:pPr>
      <w:r w:rsidRPr="00CC43BD">
        <w:rPr>
          <w:bCs/>
          <w:sz w:val="20"/>
          <w:szCs w:val="20"/>
        </w:rPr>
        <w:t>Packet Transmission:</w:t>
      </w:r>
      <w:r w:rsidRPr="00CC43BD">
        <w:rPr>
          <w:sz w:val="20"/>
          <w:szCs w:val="20"/>
        </w:rPr>
        <w:t xml:space="preserve"> </w:t>
      </w:r>
      <w:r w:rsidR="00C62EA7" w:rsidRPr="00C62EA7">
        <w:rPr>
          <w:sz w:val="20"/>
          <w:szCs w:val="20"/>
          <w:lang w:val="en-US"/>
        </w:rPr>
        <w:t>The number of packets that were attached per SNR point was 50</w:t>
      </w:r>
      <w:r w:rsidR="005D12CF">
        <w:rPr>
          <w:sz w:val="20"/>
          <w:szCs w:val="20"/>
          <w:lang w:val="en-US"/>
        </w:rPr>
        <w:t xml:space="preserve"> </w:t>
      </w:r>
      <w:proofErr w:type="gramStart"/>
      <w:r w:rsidR="00C62EA7" w:rsidRPr="00C62EA7">
        <w:rPr>
          <w:sz w:val="20"/>
          <w:szCs w:val="20"/>
          <w:lang w:val="en-US"/>
        </w:rPr>
        <w:t>maximum</w:t>
      </w:r>
      <w:proofErr w:type="gramEnd"/>
      <w:r w:rsidR="00C62EA7" w:rsidRPr="00C62EA7">
        <w:rPr>
          <w:sz w:val="20"/>
          <w:szCs w:val="20"/>
          <w:lang w:val="en-US"/>
        </w:rPr>
        <w:t xml:space="preserve"> (</w:t>
      </w:r>
      <w:proofErr w:type="spellStart"/>
      <w:r w:rsidR="00C62EA7" w:rsidRPr="00C62EA7">
        <w:rPr>
          <w:sz w:val="20"/>
          <w:szCs w:val="20"/>
          <w:lang w:val="en-US"/>
        </w:rPr>
        <w:t>numPacketsPerSNR</w:t>
      </w:r>
      <w:proofErr w:type="spellEnd"/>
      <w:r w:rsidR="00C62EA7" w:rsidRPr="00C62EA7">
        <w:rPr>
          <w:sz w:val="20"/>
          <w:szCs w:val="20"/>
          <w:lang w:val="en-US"/>
        </w:rPr>
        <w:t>).</w:t>
      </w:r>
    </w:p>
    <w:p w14:paraId="392CA4C9" w14:textId="42C8C470" w:rsidR="00CC43BD" w:rsidRPr="00CC43BD" w:rsidRDefault="004C3DAB" w:rsidP="00923EF0">
      <w:pPr>
        <w:pStyle w:val="NormalWeb"/>
        <w:numPr>
          <w:ilvl w:val="0"/>
          <w:numId w:val="40"/>
        </w:numPr>
        <w:spacing w:before="0" w:beforeAutospacing="0" w:after="240" w:afterAutospacing="0"/>
        <w:jc w:val="both"/>
        <w:rPr>
          <w:sz w:val="20"/>
          <w:szCs w:val="20"/>
        </w:rPr>
      </w:pPr>
      <w:r w:rsidRPr="00CC43BD">
        <w:rPr>
          <w:bCs/>
          <w:sz w:val="20"/>
          <w:szCs w:val="20"/>
        </w:rPr>
        <w:t>Termination Criteria:</w:t>
      </w:r>
      <w:r w:rsidRPr="00CC43BD">
        <w:rPr>
          <w:sz w:val="20"/>
          <w:szCs w:val="20"/>
        </w:rPr>
        <w:t xml:space="preserve"> </w:t>
      </w:r>
      <w:r w:rsidR="00C62EA7" w:rsidRPr="00C62EA7">
        <w:rPr>
          <w:sz w:val="20"/>
          <w:szCs w:val="20"/>
          <w:lang w:val="en-US"/>
        </w:rPr>
        <w:t xml:space="preserve">Early termination criteria had been incorporated to maximize the time spent in </w:t>
      </w:r>
      <w:r w:rsidR="00C62EA7" w:rsidRPr="00C62EA7">
        <w:rPr>
          <w:sz w:val="20"/>
          <w:szCs w:val="20"/>
          <w:lang w:val="en-US"/>
        </w:rPr>
        <w:lastRenderedPageBreak/>
        <w:t>simulation. The process of simulation loop at a given SNR point left when either</w:t>
      </w:r>
      <w:r w:rsidRPr="00CC43BD">
        <w:rPr>
          <w:sz w:val="20"/>
          <w:szCs w:val="20"/>
        </w:rPr>
        <w:t>:</w:t>
      </w:r>
    </w:p>
    <w:p w14:paraId="42ABD47D" w14:textId="6E04AAB5" w:rsidR="004C3DAB" w:rsidRPr="00CC43BD" w:rsidRDefault="00C62EA7" w:rsidP="00923EF0">
      <w:pPr>
        <w:pStyle w:val="NormalWeb"/>
        <w:numPr>
          <w:ilvl w:val="1"/>
          <w:numId w:val="40"/>
        </w:numPr>
        <w:spacing w:before="0" w:beforeAutospacing="0"/>
        <w:jc w:val="both"/>
        <w:rPr>
          <w:sz w:val="20"/>
          <w:szCs w:val="20"/>
        </w:rPr>
      </w:pPr>
      <w:proofErr w:type="spellStart"/>
      <w:r w:rsidRPr="00C62EA7">
        <w:rPr>
          <w:sz w:val="20"/>
          <w:szCs w:val="20"/>
          <w:lang w:val="en-US"/>
        </w:rPr>
        <w:t>MinErrors</w:t>
      </w:r>
      <w:proofErr w:type="spellEnd"/>
      <w:r w:rsidRPr="00C62EA7">
        <w:rPr>
          <w:sz w:val="20"/>
          <w:szCs w:val="20"/>
          <w:lang w:val="en-US"/>
        </w:rPr>
        <w:t xml:space="preserve"> is at least 1000-bit errors (</w:t>
      </w:r>
      <w:proofErr w:type="spellStart"/>
      <w:r w:rsidRPr="00C62EA7">
        <w:rPr>
          <w:sz w:val="20"/>
          <w:szCs w:val="20"/>
          <w:lang w:val="en-US"/>
        </w:rPr>
        <w:t>minErrors</w:t>
      </w:r>
      <w:proofErr w:type="spellEnd"/>
      <w:r w:rsidRPr="00C62EA7">
        <w:rPr>
          <w:sz w:val="20"/>
          <w:szCs w:val="20"/>
          <w:lang w:val="en-US"/>
        </w:rPr>
        <w:t>) over all the users</w:t>
      </w:r>
      <w:r w:rsidR="004C3DAB" w:rsidRPr="00CC43BD">
        <w:rPr>
          <w:sz w:val="20"/>
          <w:szCs w:val="20"/>
        </w:rPr>
        <w:t>.</w:t>
      </w:r>
    </w:p>
    <w:p w14:paraId="55B52A9B" w14:textId="431875F7" w:rsidR="00A02CBA" w:rsidRPr="00C011BD" w:rsidRDefault="00C62EA7" w:rsidP="00923EF0">
      <w:pPr>
        <w:pStyle w:val="NormalWeb"/>
        <w:numPr>
          <w:ilvl w:val="1"/>
          <w:numId w:val="40"/>
        </w:numPr>
        <w:spacing w:before="0" w:beforeAutospacing="0"/>
        <w:jc w:val="both"/>
        <w:rPr>
          <w:sz w:val="20"/>
          <w:szCs w:val="20"/>
        </w:rPr>
      </w:pPr>
      <w:r w:rsidRPr="00C62EA7">
        <w:rPr>
          <w:sz w:val="20"/>
          <w:szCs w:val="20"/>
          <w:lang w:val="en-US"/>
        </w:rPr>
        <w:t>The number of bits that could be successfully decoded within 1 user was at least 10 million (1e7). The next SNR value was then taken when either of the two thresholds was reached or the maximum number of packets was attained and the simulation was aborted</w:t>
      </w:r>
      <w:r w:rsidR="004C3DAB" w:rsidRPr="004C3DAB">
        <w:rPr>
          <w:sz w:val="20"/>
          <w:szCs w:val="20"/>
        </w:rPr>
        <w:t>.</w:t>
      </w:r>
    </w:p>
    <w:p w14:paraId="377372CA" w14:textId="0DA807E6" w:rsidR="00A02CBA" w:rsidRPr="00F0115E" w:rsidRDefault="00C011BD" w:rsidP="00923EF0">
      <w:pPr>
        <w:spacing w:line="360" w:lineRule="auto"/>
        <w:jc w:val="both"/>
      </w:pPr>
      <w:r>
        <w:rPr>
          <w:b/>
        </w:rPr>
        <w:t>3.5</w:t>
      </w:r>
      <w:r>
        <w:rPr>
          <w:b/>
        </w:rPr>
        <w:tab/>
        <w:t>Performance Metrics</w:t>
      </w:r>
    </w:p>
    <w:p w14:paraId="48999328" w14:textId="02557F47" w:rsidR="00C011BD" w:rsidRPr="00C011BD" w:rsidRDefault="00C62EA7" w:rsidP="005C4738">
      <w:pPr>
        <w:spacing w:after="240"/>
        <w:jc w:val="both"/>
        <w:rPr>
          <w:lang w:val="en-IN"/>
        </w:rPr>
      </w:pPr>
      <w:r>
        <w:t>T</w:t>
      </w:r>
      <w:r w:rsidRPr="00C62EA7">
        <w:t>o measure performance of the system, the following metrics were computed:</w:t>
      </w:r>
    </w:p>
    <w:p w14:paraId="46AF47E9" w14:textId="633D8310" w:rsidR="00C011BD" w:rsidRPr="00C011BD" w:rsidRDefault="00C011BD" w:rsidP="00923EF0">
      <w:pPr>
        <w:numPr>
          <w:ilvl w:val="0"/>
          <w:numId w:val="41"/>
        </w:numPr>
        <w:spacing w:after="240"/>
        <w:jc w:val="both"/>
        <w:rPr>
          <w:lang w:val="en-IN"/>
        </w:rPr>
      </w:pPr>
      <w:r w:rsidRPr="00C011BD">
        <w:rPr>
          <w:lang w:val="en-IN"/>
        </w:rPr>
        <w:t xml:space="preserve">Bit Error Rate (BER): </w:t>
      </w:r>
      <w:r w:rsidR="00C62EA7" w:rsidRPr="00C62EA7">
        <w:t>The BER is determined per user and (meaning divided by user), which is the ratio of the total amount of bit errors to the total amount of correctly decoded bits (sum of errors/sum of bits).</w:t>
      </w:r>
    </w:p>
    <w:p w14:paraId="4D66A271" w14:textId="2AA553A4" w:rsidR="00C011BD" w:rsidRPr="00C62EA7" w:rsidRDefault="00C011BD" w:rsidP="00923EF0">
      <w:pPr>
        <w:numPr>
          <w:ilvl w:val="0"/>
          <w:numId w:val="41"/>
        </w:numPr>
        <w:jc w:val="both"/>
        <w:rPr>
          <w:lang w:val="en-IN"/>
        </w:rPr>
      </w:pPr>
      <w:r w:rsidRPr="00C011BD">
        <w:rPr>
          <w:lang w:val="en-IN"/>
        </w:rPr>
        <w:t xml:space="preserve">Estimated Throughput: </w:t>
      </w:r>
      <w:r w:rsidR="00C62EA7" w:rsidRPr="00C62EA7">
        <w:t xml:space="preserve">Compute by taking the nominal data rate of the user set MCS and bandwidth times the average value of BER, which has been determined (essentially the Packet Error Rate): </w:t>
      </w:r>
    </w:p>
    <w:p w14:paraId="78E24D9D" w14:textId="77777777" w:rsidR="00C62EA7" w:rsidRDefault="00C62EA7" w:rsidP="00C62EA7">
      <w:pPr>
        <w:ind w:left="720"/>
        <w:jc w:val="both"/>
        <w:rPr>
          <w:lang w:val="en-IN"/>
        </w:rPr>
      </w:pPr>
    </w:p>
    <w:p w14:paraId="4BEBFEE7" w14:textId="77777777" w:rsidR="002A472A" w:rsidRPr="002A472A" w:rsidRDefault="00F40FCE" w:rsidP="00923EF0">
      <w:pPr>
        <w:ind w:left="720"/>
        <w:jc w:val="both"/>
        <w:rPr>
          <w:iCs/>
          <w:lang w:val="en-IN"/>
        </w:rPr>
      </w:pPr>
      <w:bookmarkStart w:id="2" w:name="_Hlk213318662"/>
      <m:oMathPara>
        <m:oMath>
          <m:r>
            <m:rPr>
              <m:sty m:val="p"/>
            </m:rPr>
            <w:rPr>
              <w:rFonts w:ascii="Cambria Math" w:hAnsi="Cambria Math"/>
              <w:lang w:val="en-IN"/>
            </w:rPr>
            <m:t>Throughput =Nominal Rate ×</m:t>
          </m:r>
          <m:d>
            <m:dPr>
              <m:ctrlPr>
                <w:rPr>
                  <w:rFonts w:ascii="Cambria Math" w:hAnsi="Cambria Math"/>
                  <w:iCs/>
                  <w:lang w:val="en-IN"/>
                </w:rPr>
              </m:ctrlPr>
            </m:dPr>
            <m:e>
              <m:r>
                <m:rPr>
                  <m:sty m:val="p"/>
                </m:rPr>
                <w:rPr>
                  <w:rFonts w:ascii="Cambria Math" w:hAnsi="Cambria Math"/>
                  <w:lang w:val="en-IN"/>
                </w:rPr>
                <m:t>1-</m:t>
              </m:r>
              <m:bar>
                <m:barPr>
                  <m:pos m:val="top"/>
                  <m:ctrlPr>
                    <w:rPr>
                      <w:rFonts w:ascii="Cambria Math" w:hAnsi="Cambria Math"/>
                      <w:iCs/>
                      <w:lang w:val="en-IN"/>
                    </w:rPr>
                  </m:ctrlPr>
                </m:barPr>
                <m:e>
                  <m:r>
                    <m:rPr>
                      <m:sty m:val="p"/>
                    </m:rPr>
                    <w:rPr>
                      <w:rFonts w:ascii="Cambria Math" w:hAnsi="Cambria Math"/>
                      <w:lang w:val="en-IN"/>
                    </w:rPr>
                    <m:t>BER</m:t>
                  </m:r>
                </m:e>
              </m:bar>
            </m:e>
          </m:d>
        </m:oMath>
      </m:oMathPara>
      <w:bookmarkEnd w:id="2"/>
    </w:p>
    <w:p w14:paraId="48646792" w14:textId="29C8999C" w:rsidR="00C011BD" w:rsidRPr="00C011BD" w:rsidRDefault="005D12CF" w:rsidP="00B22170">
      <w:pPr>
        <w:spacing w:before="240" w:after="240"/>
        <w:ind w:left="720"/>
        <w:jc w:val="both"/>
        <w:rPr>
          <w:lang w:val="en-IN"/>
        </w:rPr>
      </w:pPr>
      <w:r w:rsidRPr="00C62EA7">
        <w:t>To</w:t>
      </w:r>
      <w:r w:rsidR="00C62EA7" w:rsidRPr="00C62EA7">
        <w:t xml:space="preserve"> fulfill MCS 13 (1SS, CBW320, 0.8us GI), the nominal rate is about </w:t>
      </w:r>
      <w:r w:rsidR="00C62EA7">
        <w:t>2.882</w:t>
      </w:r>
      <w:r w:rsidR="00C62EA7" w:rsidRPr="00C62EA7">
        <w:t xml:space="preserve"> Gbps per stream.</w:t>
      </w:r>
    </w:p>
    <w:p w14:paraId="4EE62C79" w14:textId="2F6CDE4E" w:rsidR="00C011BD" w:rsidRPr="00C011BD" w:rsidRDefault="00C011BD" w:rsidP="005C4738">
      <w:pPr>
        <w:numPr>
          <w:ilvl w:val="0"/>
          <w:numId w:val="41"/>
        </w:numPr>
        <w:spacing w:after="240"/>
        <w:jc w:val="both"/>
        <w:rPr>
          <w:lang w:val="en-IN"/>
        </w:rPr>
      </w:pPr>
      <w:r w:rsidRPr="00C011BD">
        <w:rPr>
          <w:lang w:val="en-IN"/>
        </w:rPr>
        <w:t xml:space="preserve">Error Vector Magnitude (EVM): </w:t>
      </w:r>
      <w:r w:rsidR="00C62EA7" w:rsidRPr="00C62EA7">
        <w:t xml:space="preserve">Computed automatically as part of the </w:t>
      </w:r>
      <w:proofErr w:type="spellStart"/>
      <w:r w:rsidR="00C62EA7" w:rsidRPr="00C62EA7">
        <w:t>comm.EVM</w:t>
      </w:r>
      <w:proofErr w:type="spellEnd"/>
      <w:r w:rsidR="00C62EA7" w:rsidRPr="00C62EA7">
        <w:t xml:space="preserve"> System object within MATLAB and gives a value that is an indication of the quality of the received constellation in dB</w:t>
      </w:r>
      <w:r w:rsidRPr="00C011BD">
        <w:rPr>
          <w:lang w:val="en-IN"/>
        </w:rPr>
        <w:t>.</w:t>
      </w:r>
    </w:p>
    <w:p w14:paraId="6E3CB28B" w14:textId="18D1A4BC" w:rsidR="004476EB" w:rsidRDefault="00E32D57" w:rsidP="00923EF0">
      <w:pPr>
        <w:pStyle w:val="Heading1"/>
        <w:spacing w:before="0"/>
        <w:jc w:val="left"/>
        <w:rPr>
          <w:b/>
          <w:bCs/>
        </w:rPr>
      </w:pPr>
      <w:r>
        <w:rPr>
          <w:b/>
          <w:sz w:val="24"/>
          <w:szCs w:val="24"/>
        </w:rPr>
        <w:t xml:space="preserve">4. </w:t>
      </w:r>
      <w:r w:rsidR="00C62EA7" w:rsidRPr="00C62EA7">
        <w:rPr>
          <w:b/>
          <w:sz w:val="24"/>
          <w:szCs w:val="24"/>
        </w:rPr>
        <w:t>Discussions and Results of Simulation</w:t>
      </w:r>
    </w:p>
    <w:p w14:paraId="24A0CA57" w14:textId="15AE1A28" w:rsidR="00A954E9" w:rsidRDefault="00C62EA7" w:rsidP="00727B37">
      <w:pPr>
        <w:spacing w:after="240"/>
        <w:jc w:val="both"/>
        <w:rPr>
          <w:rFonts w:ascii="Segoe UI Emoji" w:hAnsi="Segoe UI Emoji" w:cs="Segoe UI Emoji"/>
          <w:b/>
          <w:bCs/>
          <w:lang w:val="en-IN"/>
        </w:rPr>
      </w:pPr>
      <w:r w:rsidRPr="00C62EA7">
        <w:t>The table below has provided the most important key performance measurements due to the MATLAB simulation of the Wi-Fi 7 MU-MIMO downlink scenario with MCS 13 to swarm robotics communication under extreme non-line-of-sight (NLOS) conditions (</w:t>
      </w:r>
      <w:proofErr w:type="spellStart"/>
      <w:r w:rsidRPr="00C62EA7">
        <w:t>TGax</w:t>
      </w:r>
      <w:proofErr w:type="spellEnd"/>
      <w:r w:rsidRPr="00C62EA7">
        <w:t xml:space="preserve"> Model-D). The findings measure the Bit Error Rate (BER), approximate throughput and Error Vector Magnitude (EVM) with respect to Signal to Noise Ratio (SNR) of this high</w:t>
      </w:r>
      <w:r w:rsidR="00A37980">
        <w:t>-</w:t>
      </w:r>
      <w:r w:rsidRPr="00C62EA7">
        <w:t>speed challenging setup</w:t>
      </w:r>
      <w:r w:rsidR="00727B37">
        <w:t>.</w:t>
      </w:r>
    </w:p>
    <w:p w14:paraId="1F8EA66D" w14:textId="77376EC1" w:rsidR="00A954E9" w:rsidRPr="00A954E9" w:rsidRDefault="00A954E9" w:rsidP="00923EF0">
      <w:pPr>
        <w:jc w:val="center"/>
        <w:rPr>
          <w:b/>
          <w:bCs/>
          <w:lang w:val="en-IN"/>
        </w:rPr>
      </w:pPr>
      <w:bookmarkStart w:id="3" w:name="_Hlk213317474"/>
      <w:r w:rsidRPr="00A954E9">
        <w:rPr>
          <w:b/>
          <w:bCs/>
          <w:lang w:val="en-IN"/>
        </w:rPr>
        <w:t>SIMULATION SUMMARY TABLE (@ SNR = 50.0 dB)</w:t>
      </w:r>
    </w:p>
    <w:p w14:paraId="36801A11" w14:textId="6CE81E3F" w:rsidR="00A954E9" w:rsidRPr="00A954E9" w:rsidRDefault="00A954E9" w:rsidP="00923EF0">
      <w:pPr>
        <w:jc w:val="center"/>
        <w:rPr>
          <w:lang w:val="en-IN"/>
        </w:rPr>
      </w:pPr>
      <w:r>
        <w:rPr>
          <w:lang w:val="en-IN"/>
        </w:rPr>
        <w:t>---------------------------</w:t>
      </w:r>
      <w:r w:rsidRPr="00A954E9">
        <w:rPr>
          <w:lang w:val="en-IN"/>
        </w:rPr>
        <w:t xml:space="preserve">--- Transmitter </w:t>
      </w:r>
      <w:r>
        <w:rPr>
          <w:lang w:val="en-IN"/>
        </w:rPr>
        <w:t>---------------------------</w:t>
      </w:r>
      <w:r w:rsidRPr="00A954E9">
        <w:rPr>
          <w:lang w:val="en-IN"/>
        </w:rPr>
        <w:t>---</w:t>
      </w:r>
    </w:p>
    <w:p w14:paraId="6B74C20F" w14:textId="1FDD507F" w:rsidR="00A954E9" w:rsidRDefault="00A954E9" w:rsidP="00923EF0">
      <w:pPr>
        <w:jc w:val="center"/>
        <w:rPr>
          <w:lang w:val="en-IN"/>
        </w:rPr>
      </w:pPr>
      <w:r w:rsidRPr="00A954E9">
        <w:rPr>
          <w:lang w:val="en-IN"/>
        </w:rPr>
        <w:t>Mode: MU-MIMO (Non-OFDMA)</w:t>
      </w:r>
    </w:p>
    <w:p w14:paraId="5C4226B4" w14:textId="77777777" w:rsidR="003E5C08" w:rsidRDefault="003E5C08" w:rsidP="00923EF0">
      <w:pPr>
        <w:jc w:val="center"/>
        <w:rPr>
          <w:lang w:val="en-IN"/>
        </w:rPr>
      </w:pPr>
    </w:p>
    <w:tbl>
      <w:tblPr>
        <w:tblStyle w:val="TableGrid"/>
        <w:tblW w:w="5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2583"/>
      </w:tblGrid>
      <w:tr w:rsidR="003E5C08" w14:paraId="08651037" w14:textId="77777777" w:rsidTr="003E5C08">
        <w:tc>
          <w:tcPr>
            <w:tcW w:w="2515" w:type="dxa"/>
          </w:tcPr>
          <w:p w14:paraId="6CDD7387" w14:textId="77777777" w:rsidR="003E5C08" w:rsidRPr="00A954E9" w:rsidRDefault="003E5C08" w:rsidP="00A608AA">
            <w:pPr>
              <w:jc w:val="center"/>
              <w:rPr>
                <w:sz w:val="18"/>
                <w:szCs w:val="18"/>
                <w:lang w:val="en-IN"/>
              </w:rPr>
            </w:pPr>
            <w:r w:rsidRPr="00A954E9">
              <w:rPr>
                <w:sz w:val="18"/>
                <w:szCs w:val="18"/>
                <w:lang w:val="en-IN"/>
              </w:rPr>
              <w:t>Channel Bandwidth: CBW320</w:t>
            </w:r>
          </w:p>
          <w:p w14:paraId="72644C31" w14:textId="77777777" w:rsidR="003E5C08" w:rsidRPr="003E5C08" w:rsidRDefault="003E5C08" w:rsidP="00923EF0">
            <w:pPr>
              <w:jc w:val="center"/>
              <w:rPr>
                <w:sz w:val="18"/>
                <w:szCs w:val="18"/>
                <w:lang w:val="en-IN"/>
              </w:rPr>
            </w:pPr>
          </w:p>
        </w:tc>
        <w:tc>
          <w:tcPr>
            <w:tcW w:w="2583" w:type="dxa"/>
          </w:tcPr>
          <w:p w14:paraId="3825E075" w14:textId="77777777" w:rsidR="003E5C08" w:rsidRPr="00A954E9" w:rsidRDefault="003E5C08" w:rsidP="00A608AA">
            <w:pPr>
              <w:jc w:val="center"/>
              <w:rPr>
                <w:sz w:val="18"/>
                <w:szCs w:val="18"/>
                <w:lang w:val="en-IN"/>
              </w:rPr>
            </w:pPr>
            <w:r w:rsidRPr="00A954E9">
              <w:rPr>
                <w:sz w:val="18"/>
                <w:szCs w:val="18"/>
                <w:lang w:val="en-IN"/>
              </w:rPr>
              <w:t>Antennas (AP x Robot): 4 x 8</w:t>
            </w:r>
          </w:p>
          <w:p w14:paraId="0CCBFAE6" w14:textId="77777777" w:rsidR="003E5C08" w:rsidRPr="003E5C08" w:rsidRDefault="003E5C08" w:rsidP="00A608AA">
            <w:pPr>
              <w:jc w:val="left"/>
              <w:rPr>
                <w:sz w:val="18"/>
                <w:szCs w:val="18"/>
                <w:lang w:val="en-IN"/>
              </w:rPr>
            </w:pPr>
          </w:p>
        </w:tc>
      </w:tr>
      <w:tr w:rsidR="003E5C08" w14:paraId="1FBCA0AB" w14:textId="77777777" w:rsidTr="003E5C08">
        <w:tc>
          <w:tcPr>
            <w:tcW w:w="2515" w:type="dxa"/>
          </w:tcPr>
          <w:p w14:paraId="483DA216" w14:textId="77777777" w:rsidR="003E5C08" w:rsidRPr="00A954E9" w:rsidRDefault="003E5C08" w:rsidP="00A608AA">
            <w:pPr>
              <w:jc w:val="center"/>
              <w:rPr>
                <w:sz w:val="18"/>
                <w:szCs w:val="18"/>
                <w:lang w:val="en-IN"/>
              </w:rPr>
            </w:pPr>
            <w:r w:rsidRPr="00A954E9">
              <w:rPr>
                <w:sz w:val="18"/>
                <w:szCs w:val="18"/>
                <w:lang w:val="en-IN"/>
              </w:rPr>
              <w:t>Sample Rate: 320 MHz</w:t>
            </w:r>
          </w:p>
          <w:p w14:paraId="282BCC79" w14:textId="77777777" w:rsidR="003E5C08" w:rsidRPr="003E5C08" w:rsidRDefault="003E5C08" w:rsidP="00923EF0">
            <w:pPr>
              <w:jc w:val="center"/>
              <w:rPr>
                <w:sz w:val="18"/>
                <w:szCs w:val="18"/>
                <w:lang w:val="en-IN"/>
              </w:rPr>
            </w:pPr>
          </w:p>
        </w:tc>
        <w:tc>
          <w:tcPr>
            <w:tcW w:w="2583" w:type="dxa"/>
          </w:tcPr>
          <w:p w14:paraId="26752873" w14:textId="77777777" w:rsidR="003E5C08" w:rsidRPr="00A954E9" w:rsidRDefault="003E5C08" w:rsidP="00A608AA">
            <w:pPr>
              <w:jc w:val="center"/>
              <w:rPr>
                <w:sz w:val="18"/>
                <w:szCs w:val="18"/>
                <w:lang w:val="en-IN"/>
              </w:rPr>
            </w:pPr>
            <w:r w:rsidRPr="00A954E9">
              <w:rPr>
                <w:sz w:val="18"/>
                <w:szCs w:val="18"/>
                <w:lang w:val="en-IN"/>
              </w:rPr>
              <w:t>PAPR: 14.02 dB</w:t>
            </w:r>
          </w:p>
          <w:p w14:paraId="3350042A" w14:textId="77777777" w:rsidR="003E5C08" w:rsidRPr="003E5C08" w:rsidRDefault="003E5C08" w:rsidP="00923EF0">
            <w:pPr>
              <w:jc w:val="center"/>
              <w:rPr>
                <w:sz w:val="18"/>
                <w:szCs w:val="18"/>
                <w:lang w:val="en-IN"/>
              </w:rPr>
            </w:pPr>
          </w:p>
        </w:tc>
      </w:tr>
    </w:tbl>
    <w:p w14:paraId="126B12B8" w14:textId="158C9240" w:rsidR="00A954E9" w:rsidRDefault="00A954E9" w:rsidP="00923EF0">
      <w:pPr>
        <w:jc w:val="center"/>
        <w:rPr>
          <w:lang w:val="en-IN"/>
        </w:rPr>
      </w:pPr>
      <w:r w:rsidRPr="00A954E9">
        <w:rPr>
          <w:lang w:val="en-IN"/>
        </w:rPr>
        <w:t>Robots (Results @ 50.0 dB SNR - Averaged over 13 P</w:t>
      </w:r>
      <w:r w:rsidR="00575132">
        <w:rPr>
          <w:lang w:val="en-IN"/>
        </w:rPr>
        <w:t>ackets</w:t>
      </w:r>
      <w:r w:rsidRPr="00A954E9">
        <w:rPr>
          <w:lang w:val="en-IN"/>
        </w:rPr>
        <w:t>)</w:t>
      </w:r>
    </w:p>
    <w:p w14:paraId="1B751D10" w14:textId="77777777" w:rsidR="00A608AA" w:rsidRPr="00A954E9" w:rsidRDefault="00A608AA" w:rsidP="00923EF0">
      <w:pPr>
        <w:jc w:val="center"/>
        <w:rPr>
          <w:lang w:val="en-IN"/>
        </w:rPr>
      </w:pPr>
    </w:p>
    <w:tbl>
      <w:tblPr>
        <w:tblStyle w:val="TableGrid"/>
        <w:tblW w:w="0" w:type="auto"/>
        <w:tblLook w:val="04A0" w:firstRow="1" w:lastRow="0" w:firstColumn="1" w:lastColumn="0" w:noHBand="0" w:noVBand="1"/>
      </w:tblPr>
      <w:tblGrid>
        <w:gridCol w:w="1562"/>
        <w:gridCol w:w="867"/>
        <w:gridCol w:w="867"/>
        <w:gridCol w:w="867"/>
        <w:gridCol w:w="867"/>
      </w:tblGrid>
      <w:tr w:rsidR="00A954E9" w:rsidRPr="00A954E9" w14:paraId="391D7B02" w14:textId="77777777" w:rsidTr="00A608AA">
        <w:tc>
          <w:tcPr>
            <w:tcW w:w="1652" w:type="dxa"/>
            <w:hideMark/>
          </w:tcPr>
          <w:p w14:paraId="30B9D71A" w14:textId="77777777" w:rsidR="00A954E9" w:rsidRPr="00A954E9" w:rsidRDefault="00A954E9" w:rsidP="00923EF0">
            <w:pPr>
              <w:jc w:val="center"/>
              <w:rPr>
                <w:sz w:val="18"/>
                <w:szCs w:val="18"/>
                <w:lang w:val="en-IN"/>
              </w:rPr>
            </w:pPr>
            <w:r w:rsidRPr="00A954E9">
              <w:rPr>
                <w:b/>
                <w:bCs/>
                <w:sz w:val="18"/>
                <w:szCs w:val="18"/>
                <w:lang w:val="en-IN"/>
              </w:rPr>
              <w:t>Characteristic</w:t>
            </w:r>
          </w:p>
        </w:tc>
        <w:tc>
          <w:tcPr>
            <w:tcW w:w="0" w:type="auto"/>
            <w:hideMark/>
          </w:tcPr>
          <w:p w14:paraId="647DCFC1" w14:textId="77777777" w:rsidR="00A954E9" w:rsidRPr="00A954E9" w:rsidRDefault="00A954E9" w:rsidP="00923EF0">
            <w:pPr>
              <w:jc w:val="center"/>
              <w:rPr>
                <w:sz w:val="18"/>
                <w:szCs w:val="18"/>
                <w:lang w:val="en-IN"/>
              </w:rPr>
            </w:pPr>
            <w:r w:rsidRPr="00A954E9">
              <w:rPr>
                <w:b/>
                <w:bCs/>
                <w:sz w:val="18"/>
                <w:szCs w:val="18"/>
                <w:lang w:val="en-IN"/>
              </w:rPr>
              <w:t>Robot_1</w:t>
            </w:r>
          </w:p>
        </w:tc>
        <w:tc>
          <w:tcPr>
            <w:tcW w:w="0" w:type="auto"/>
            <w:hideMark/>
          </w:tcPr>
          <w:p w14:paraId="4998165D" w14:textId="77777777" w:rsidR="00A954E9" w:rsidRPr="00A954E9" w:rsidRDefault="00A954E9" w:rsidP="00923EF0">
            <w:pPr>
              <w:jc w:val="center"/>
              <w:rPr>
                <w:sz w:val="18"/>
                <w:szCs w:val="18"/>
                <w:lang w:val="en-IN"/>
              </w:rPr>
            </w:pPr>
            <w:r w:rsidRPr="00A954E9">
              <w:rPr>
                <w:b/>
                <w:bCs/>
                <w:sz w:val="18"/>
                <w:szCs w:val="18"/>
                <w:lang w:val="en-IN"/>
              </w:rPr>
              <w:t>Robot_2</w:t>
            </w:r>
          </w:p>
        </w:tc>
        <w:tc>
          <w:tcPr>
            <w:tcW w:w="0" w:type="auto"/>
            <w:hideMark/>
          </w:tcPr>
          <w:p w14:paraId="6A9EB783" w14:textId="77777777" w:rsidR="00A954E9" w:rsidRPr="00A954E9" w:rsidRDefault="00A954E9" w:rsidP="00923EF0">
            <w:pPr>
              <w:jc w:val="center"/>
              <w:rPr>
                <w:sz w:val="18"/>
                <w:szCs w:val="18"/>
                <w:lang w:val="en-IN"/>
              </w:rPr>
            </w:pPr>
            <w:r w:rsidRPr="00A954E9">
              <w:rPr>
                <w:b/>
                <w:bCs/>
                <w:sz w:val="18"/>
                <w:szCs w:val="18"/>
                <w:lang w:val="en-IN"/>
              </w:rPr>
              <w:t>Robot_3</w:t>
            </w:r>
          </w:p>
        </w:tc>
        <w:tc>
          <w:tcPr>
            <w:tcW w:w="0" w:type="auto"/>
            <w:hideMark/>
          </w:tcPr>
          <w:p w14:paraId="65F3129A" w14:textId="77777777" w:rsidR="00A954E9" w:rsidRPr="00A954E9" w:rsidRDefault="00A954E9" w:rsidP="00923EF0">
            <w:pPr>
              <w:jc w:val="center"/>
              <w:rPr>
                <w:sz w:val="18"/>
                <w:szCs w:val="18"/>
                <w:lang w:val="en-IN"/>
              </w:rPr>
            </w:pPr>
            <w:r w:rsidRPr="00A954E9">
              <w:rPr>
                <w:b/>
                <w:bCs/>
                <w:sz w:val="18"/>
                <w:szCs w:val="18"/>
                <w:lang w:val="en-IN"/>
              </w:rPr>
              <w:t>Robot_4</w:t>
            </w:r>
          </w:p>
        </w:tc>
      </w:tr>
      <w:tr w:rsidR="00A954E9" w:rsidRPr="00A954E9" w14:paraId="44F05197" w14:textId="77777777" w:rsidTr="008B6050">
        <w:tc>
          <w:tcPr>
            <w:tcW w:w="1652" w:type="dxa"/>
            <w:hideMark/>
          </w:tcPr>
          <w:p w14:paraId="3B04C622" w14:textId="77777777" w:rsidR="00A954E9" w:rsidRPr="00A954E9" w:rsidRDefault="00A954E9" w:rsidP="00923EF0">
            <w:pPr>
              <w:jc w:val="center"/>
              <w:rPr>
                <w:sz w:val="18"/>
                <w:szCs w:val="18"/>
                <w:lang w:val="en-IN"/>
              </w:rPr>
            </w:pPr>
            <w:r w:rsidRPr="00A954E9">
              <w:rPr>
                <w:sz w:val="18"/>
                <w:szCs w:val="18"/>
                <w:lang w:val="en-IN"/>
              </w:rPr>
              <w:t>Payload (Bytes)</w:t>
            </w:r>
          </w:p>
        </w:tc>
        <w:tc>
          <w:tcPr>
            <w:tcW w:w="0" w:type="auto"/>
            <w:vAlign w:val="center"/>
            <w:hideMark/>
          </w:tcPr>
          <w:p w14:paraId="4131C7FD" w14:textId="77777777" w:rsidR="00A954E9" w:rsidRPr="00A954E9" w:rsidRDefault="00A954E9" w:rsidP="008B6050">
            <w:pPr>
              <w:jc w:val="center"/>
              <w:rPr>
                <w:sz w:val="18"/>
                <w:szCs w:val="18"/>
                <w:lang w:val="en-IN"/>
              </w:rPr>
            </w:pPr>
            <w:r w:rsidRPr="00A954E9">
              <w:rPr>
                <w:sz w:val="18"/>
                <w:szCs w:val="18"/>
                <w:lang w:val="en-IN"/>
              </w:rPr>
              <w:t>100000</w:t>
            </w:r>
          </w:p>
        </w:tc>
        <w:tc>
          <w:tcPr>
            <w:tcW w:w="0" w:type="auto"/>
            <w:hideMark/>
          </w:tcPr>
          <w:p w14:paraId="2DD2133F" w14:textId="77777777" w:rsidR="00A954E9" w:rsidRPr="00A954E9" w:rsidRDefault="00A954E9" w:rsidP="00923EF0">
            <w:pPr>
              <w:jc w:val="center"/>
              <w:rPr>
                <w:sz w:val="18"/>
                <w:szCs w:val="18"/>
                <w:lang w:val="en-IN"/>
              </w:rPr>
            </w:pPr>
            <w:r w:rsidRPr="00A954E9">
              <w:rPr>
                <w:sz w:val="18"/>
                <w:szCs w:val="18"/>
                <w:lang w:val="en-IN"/>
              </w:rPr>
              <w:t>100000</w:t>
            </w:r>
          </w:p>
        </w:tc>
        <w:tc>
          <w:tcPr>
            <w:tcW w:w="0" w:type="auto"/>
            <w:hideMark/>
          </w:tcPr>
          <w:p w14:paraId="6F3925A9" w14:textId="77777777" w:rsidR="00A954E9" w:rsidRPr="00A954E9" w:rsidRDefault="00A954E9" w:rsidP="00923EF0">
            <w:pPr>
              <w:jc w:val="center"/>
              <w:rPr>
                <w:sz w:val="18"/>
                <w:szCs w:val="18"/>
                <w:lang w:val="en-IN"/>
              </w:rPr>
            </w:pPr>
            <w:r w:rsidRPr="00A954E9">
              <w:rPr>
                <w:sz w:val="18"/>
                <w:szCs w:val="18"/>
                <w:lang w:val="en-IN"/>
              </w:rPr>
              <w:t>100000</w:t>
            </w:r>
          </w:p>
        </w:tc>
        <w:tc>
          <w:tcPr>
            <w:tcW w:w="0" w:type="auto"/>
            <w:hideMark/>
          </w:tcPr>
          <w:p w14:paraId="7E66B30F" w14:textId="77777777" w:rsidR="00A954E9" w:rsidRPr="00A954E9" w:rsidRDefault="00A954E9" w:rsidP="00923EF0">
            <w:pPr>
              <w:jc w:val="center"/>
              <w:rPr>
                <w:sz w:val="18"/>
                <w:szCs w:val="18"/>
                <w:lang w:val="en-IN"/>
              </w:rPr>
            </w:pPr>
            <w:r w:rsidRPr="00A954E9">
              <w:rPr>
                <w:sz w:val="18"/>
                <w:szCs w:val="18"/>
                <w:lang w:val="en-IN"/>
              </w:rPr>
              <w:t>100000</w:t>
            </w:r>
          </w:p>
        </w:tc>
      </w:tr>
      <w:tr w:rsidR="00A954E9" w:rsidRPr="00A954E9" w14:paraId="63B07802" w14:textId="77777777" w:rsidTr="008B6050">
        <w:tc>
          <w:tcPr>
            <w:tcW w:w="1652" w:type="dxa"/>
            <w:hideMark/>
          </w:tcPr>
          <w:p w14:paraId="5276F388" w14:textId="77777777" w:rsidR="00A954E9" w:rsidRPr="00A954E9" w:rsidRDefault="00A954E9" w:rsidP="00923EF0">
            <w:pPr>
              <w:jc w:val="center"/>
              <w:rPr>
                <w:sz w:val="18"/>
                <w:szCs w:val="18"/>
                <w:lang w:val="en-IN"/>
              </w:rPr>
            </w:pPr>
            <w:r w:rsidRPr="00A954E9">
              <w:rPr>
                <w:sz w:val="18"/>
                <w:szCs w:val="18"/>
                <w:lang w:val="en-IN"/>
              </w:rPr>
              <w:t>BER</w:t>
            </w:r>
          </w:p>
        </w:tc>
        <w:tc>
          <w:tcPr>
            <w:tcW w:w="0" w:type="auto"/>
            <w:vAlign w:val="center"/>
            <w:hideMark/>
          </w:tcPr>
          <w:p w14:paraId="386994E7" w14:textId="4F865D8C" w:rsidR="00A954E9" w:rsidRPr="00A954E9" w:rsidRDefault="00A954E9" w:rsidP="008B6050">
            <w:pPr>
              <w:jc w:val="center"/>
              <w:rPr>
                <w:sz w:val="18"/>
                <w:szCs w:val="18"/>
                <w:lang w:val="en-IN"/>
              </w:rPr>
            </w:pPr>
            <w:r w:rsidRPr="00A954E9">
              <w:rPr>
                <w:sz w:val="18"/>
                <w:szCs w:val="18"/>
                <w:lang w:val="en-IN"/>
              </w:rPr>
              <w:t>0.0</w:t>
            </w:r>
          </w:p>
        </w:tc>
        <w:tc>
          <w:tcPr>
            <w:tcW w:w="0" w:type="auto"/>
            <w:hideMark/>
          </w:tcPr>
          <w:p w14:paraId="45823C5B" w14:textId="151B1CFA" w:rsidR="00A954E9" w:rsidRPr="00A954E9" w:rsidRDefault="00A954E9" w:rsidP="00923EF0">
            <w:pPr>
              <w:jc w:val="center"/>
              <w:rPr>
                <w:sz w:val="18"/>
                <w:szCs w:val="18"/>
                <w:lang w:val="en-IN"/>
              </w:rPr>
            </w:pPr>
            <w:r w:rsidRPr="00A954E9">
              <w:rPr>
                <w:sz w:val="18"/>
                <w:szCs w:val="18"/>
                <w:lang w:val="en-IN"/>
              </w:rPr>
              <w:t>0.0</w:t>
            </w:r>
          </w:p>
        </w:tc>
        <w:tc>
          <w:tcPr>
            <w:tcW w:w="0" w:type="auto"/>
            <w:hideMark/>
          </w:tcPr>
          <w:p w14:paraId="3052521D" w14:textId="71061F82" w:rsidR="00A954E9" w:rsidRPr="00A954E9" w:rsidRDefault="00A954E9" w:rsidP="00923EF0">
            <w:pPr>
              <w:jc w:val="center"/>
              <w:rPr>
                <w:sz w:val="18"/>
                <w:szCs w:val="18"/>
                <w:lang w:val="en-IN"/>
              </w:rPr>
            </w:pPr>
            <w:r w:rsidRPr="00A954E9">
              <w:rPr>
                <w:sz w:val="18"/>
                <w:szCs w:val="18"/>
                <w:lang w:val="en-IN"/>
              </w:rPr>
              <w:t>0.0</w:t>
            </w:r>
          </w:p>
        </w:tc>
        <w:tc>
          <w:tcPr>
            <w:tcW w:w="0" w:type="auto"/>
            <w:hideMark/>
          </w:tcPr>
          <w:p w14:paraId="61250151" w14:textId="0C6DE6C6" w:rsidR="00A954E9" w:rsidRPr="00A954E9" w:rsidRDefault="00A954E9" w:rsidP="00923EF0">
            <w:pPr>
              <w:jc w:val="center"/>
              <w:rPr>
                <w:sz w:val="18"/>
                <w:szCs w:val="18"/>
                <w:lang w:val="en-IN"/>
              </w:rPr>
            </w:pPr>
            <w:r w:rsidRPr="00A954E9">
              <w:rPr>
                <w:sz w:val="18"/>
                <w:szCs w:val="18"/>
                <w:lang w:val="en-IN"/>
              </w:rPr>
              <w:t>0.0</w:t>
            </w:r>
          </w:p>
        </w:tc>
      </w:tr>
      <w:tr w:rsidR="00A954E9" w:rsidRPr="00A954E9" w14:paraId="142B8019" w14:textId="77777777" w:rsidTr="008B6050">
        <w:tc>
          <w:tcPr>
            <w:tcW w:w="1652" w:type="dxa"/>
            <w:hideMark/>
          </w:tcPr>
          <w:p w14:paraId="03F8E109" w14:textId="77777777" w:rsidR="00A954E9" w:rsidRPr="00A954E9" w:rsidRDefault="00A954E9" w:rsidP="00923EF0">
            <w:pPr>
              <w:jc w:val="center"/>
              <w:rPr>
                <w:sz w:val="18"/>
                <w:szCs w:val="18"/>
                <w:lang w:val="en-IN"/>
              </w:rPr>
            </w:pPr>
            <w:proofErr w:type="spellStart"/>
            <w:r w:rsidRPr="00A954E9">
              <w:rPr>
                <w:sz w:val="18"/>
                <w:szCs w:val="18"/>
                <w:lang w:val="en-IN"/>
              </w:rPr>
              <w:t>Avg_EVM</w:t>
            </w:r>
            <w:proofErr w:type="spellEnd"/>
            <w:r w:rsidRPr="00A954E9">
              <w:rPr>
                <w:sz w:val="18"/>
                <w:szCs w:val="18"/>
                <w:lang w:val="en-IN"/>
              </w:rPr>
              <w:t xml:space="preserve"> (dB)</w:t>
            </w:r>
          </w:p>
        </w:tc>
        <w:tc>
          <w:tcPr>
            <w:tcW w:w="0" w:type="auto"/>
            <w:vAlign w:val="center"/>
            <w:hideMark/>
          </w:tcPr>
          <w:p w14:paraId="7DDDD6DB" w14:textId="77777777" w:rsidR="00A954E9" w:rsidRPr="00A954E9" w:rsidRDefault="00A954E9" w:rsidP="008B6050">
            <w:pPr>
              <w:jc w:val="center"/>
              <w:rPr>
                <w:sz w:val="18"/>
                <w:szCs w:val="18"/>
                <w:lang w:val="en-IN"/>
              </w:rPr>
            </w:pPr>
            <w:r w:rsidRPr="00A954E9">
              <w:rPr>
                <w:sz w:val="18"/>
                <w:szCs w:val="18"/>
                <w:lang w:val="en-IN"/>
              </w:rPr>
              <w:t>-42.5</w:t>
            </w:r>
          </w:p>
        </w:tc>
        <w:tc>
          <w:tcPr>
            <w:tcW w:w="0" w:type="auto"/>
            <w:hideMark/>
          </w:tcPr>
          <w:p w14:paraId="42887F6D" w14:textId="77777777" w:rsidR="00A954E9" w:rsidRPr="00A954E9" w:rsidRDefault="00A954E9" w:rsidP="00923EF0">
            <w:pPr>
              <w:jc w:val="center"/>
              <w:rPr>
                <w:sz w:val="18"/>
                <w:szCs w:val="18"/>
                <w:lang w:val="en-IN"/>
              </w:rPr>
            </w:pPr>
            <w:r w:rsidRPr="00A954E9">
              <w:rPr>
                <w:sz w:val="18"/>
                <w:szCs w:val="18"/>
                <w:lang w:val="en-IN"/>
              </w:rPr>
              <w:t>-42.1</w:t>
            </w:r>
          </w:p>
        </w:tc>
        <w:tc>
          <w:tcPr>
            <w:tcW w:w="0" w:type="auto"/>
            <w:hideMark/>
          </w:tcPr>
          <w:p w14:paraId="098D59C9" w14:textId="77777777" w:rsidR="00A954E9" w:rsidRPr="00A954E9" w:rsidRDefault="00A954E9" w:rsidP="00923EF0">
            <w:pPr>
              <w:jc w:val="center"/>
              <w:rPr>
                <w:sz w:val="18"/>
                <w:szCs w:val="18"/>
                <w:lang w:val="en-IN"/>
              </w:rPr>
            </w:pPr>
            <w:r w:rsidRPr="00A954E9">
              <w:rPr>
                <w:sz w:val="18"/>
                <w:szCs w:val="18"/>
                <w:lang w:val="en-IN"/>
              </w:rPr>
              <w:t>-42.0</w:t>
            </w:r>
          </w:p>
        </w:tc>
        <w:tc>
          <w:tcPr>
            <w:tcW w:w="0" w:type="auto"/>
            <w:hideMark/>
          </w:tcPr>
          <w:p w14:paraId="0EBA17B0" w14:textId="77777777" w:rsidR="00A954E9" w:rsidRPr="00A954E9" w:rsidRDefault="00A954E9" w:rsidP="00923EF0">
            <w:pPr>
              <w:jc w:val="center"/>
              <w:rPr>
                <w:sz w:val="18"/>
                <w:szCs w:val="18"/>
                <w:lang w:val="en-IN"/>
              </w:rPr>
            </w:pPr>
            <w:r w:rsidRPr="00A954E9">
              <w:rPr>
                <w:sz w:val="18"/>
                <w:szCs w:val="18"/>
                <w:lang w:val="en-IN"/>
              </w:rPr>
              <w:t>-42.6</w:t>
            </w:r>
          </w:p>
        </w:tc>
      </w:tr>
      <w:tr w:rsidR="00A954E9" w:rsidRPr="00A954E9" w14:paraId="39FA150D" w14:textId="77777777" w:rsidTr="005D12CF">
        <w:tc>
          <w:tcPr>
            <w:tcW w:w="1652" w:type="dxa"/>
            <w:hideMark/>
          </w:tcPr>
          <w:p w14:paraId="63DE0BA8" w14:textId="77777777" w:rsidR="00A954E9" w:rsidRPr="00A954E9" w:rsidRDefault="00A954E9" w:rsidP="00923EF0">
            <w:pPr>
              <w:jc w:val="center"/>
              <w:rPr>
                <w:sz w:val="18"/>
                <w:szCs w:val="18"/>
                <w:lang w:val="en-IN"/>
              </w:rPr>
            </w:pPr>
            <w:proofErr w:type="spellStart"/>
            <w:r w:rsidRPr="00A954E9">
              <w:rPr>
                <w:sz w:val="18"/>
                <w:szCs w:val="18"/>
                <w:lang w:val="en-IN"/>
              </w:rPr>
              <w:t>Est_Throughput</w:t>
            </w:r>
            <w:proofErr w:type="spellEnd"/>
            <w:r w:rsidRPr="00A954E9">
              <w:rPr>
                <w:sz w:val="18"/>
                <w:szCs w:val="18"/>
                <w:lang w:val="en-IN"/>
              </w:rPr>
              <w:t xml:space="preserve"> (Gbps)</w:t>
            </w:r>
          </w:p>
        </w:tc>
        <w:tc>
          <w:tcPr>
            <w:tcW w:w="0" w:type="auto"/>
            <w:vAlign w:val="center"/>
            <w:hideMark/>
          </w:tcPr>
          <w:p w14:paraId="58721E4C" w14:textId="77777777" w:rsidR="00A954E9" w:rsidRPr="00A954E9" w:rsidRDefault="00A954E9" w:rsidP="008B6050">
            <w:pPr>
              <w:jc w:val="center"/>
              <w:rPr>
                <w:sz w:val="18"/>
                <w:szCs w:val="18"/>
                <w:lang w:val="en-IN"/>
              </w:rPr>
            </w:pPr>
            <w:r w:rsidRPr="00A954E9">
              <w:rPr>
                <w:sz w:val="18"/>
                <w:szCs w:val="18"/>
                <w:lang w:val="en-IN"/>
              </w:rPr>
              <w:t>2.882</w:t>
            </w:r>
          </w:p>
        </w:tc>
        <w:tc>
          <w:tcPr>
            <w:tcW w:w="0" w:type="auto"/>
            <w:vAlign w:val="center"/>
            <w:hideMark/>
          </w:tcPr>
          <w:p w14:paraId="2D012386" w14:textId="77777777" w:rsidR="00A954E9" w:rsidRPr="00A954E9" w:rsidRDefault="00A954E9" w:rsidP="005D12CF">
            <w:pPr>
              <w:jc w:val="center"/>
              <w:rPr>
                <w:sz w:val="18"/>
                <w:szCs w:val="18"/>
                <w:lang w:val="en-IN"/>
              </w:rPr>
            </w:pPr>
            <w:r w:rsidRPr="00A954E9">
              <w:rPr>
                <w:sz w:val="18"/>
                <w:szCs w:val="18"/>
                <w:lang w:val="en-IN"/>
              </w:rPr>
              <w:t>2.882</w:t>
            </w:r>
          </w:p>
        </w:tc>
        <w:tc>
          <w:tcPr>
            <w:tcW w:w="0" w:type="auto"/>
            <w:vAlign w:val="center"/>
            <w:hideMark/>
          </w:tcPr>
          <w:p w14:paraId="1FBCA452" w14:textId="77777777" w:rsidR="00A954E9" w:rsidRPr="00A954E9" w:rsidRDefault="00A954E9" w:rsidP="005D12CF">
            <w:pPr>
              <w:jc w:val="center"/>
              <w:rPr>
                <w:sz w:val="18"/>
                <w:szCs w:val="18"/>
                <w:lang w:val="en-IN"/>
              </w:rPr>
            </w:pPr>
            <w:r w:rsidRPr="00A954E9">
              <w:rPr>
                <w:sz w:val="18"/>
                <w:szCs w:val="18"/>
                <w:lang w:val="en-IN"/>
              </w:rPr>
              <w:t>2.882</w:t>
            </w:r>
          </w:p>
        </w:tc>
        <w:tc>
          <w:tcPr>
            <w:tcW w:w="0" w:type="auto"/>
            <w:vAlign w:val="center"/>
            <w:hideMark/>
          </w:tcPr>
          <w:p w14:paraId="22F8B30F" w14:textId="77777777" w:rsidR="00A954E9" w:rsidRPr="00A954E9" w:rsidRDefault="00A954E9" w:rsidP="005D12CF">
            <w:pPr>
              <w:jc w:val="center"/>
              <w:rPr>
                <w:sz w:val="18"/>
                <w:szCs w:val="18"/>
                <w:lang w:val="en-IN"/>
              </w:rPr>
            </w:pPr>
            <w:r w:rsidRPr="00A954E9">
              <w:rPr>
                <w:sz w:val="18"/>
                <w:szCs w:val="18"/>
                <w:lang w:val="en-IN"/>
              </w:rPr>
              <w:t>2.882</w:t>
            </w:r>
          </w:p>
        </w:tc>
      </w:tr>
      <w:tr w:rsidR="00A954E9" w:rsidRPr="00A954E9" w14:paraId="0C528C17" w14:textId="77777777" w:rsidTr="008B6050">
        <w:tc>
          <w:tcPr>
            <w:tcW w:w="1652" w:type="dxa"/>
            <w:hideMark/>
          </w:tcPr>
          <w:p w14:paraId="4A065BF4" w14:textId="77777777" w:rsidR="00A954E9" w:rsidRPr="00A954E9" w:rsidRDefault="00A954E9" w:rsidP="00923EF0">
            <w:pPr>
              <w:jc w:val="center"/>
              <w:rPr>
                <w:sz w:val="18"/>
                <w:szCs w:val="18"/>
                <w:lang w:val="en-IN"/>
              </w:rPr>
            </w:pPr>
            <w:proofErr w:type="spellStart"/>
            <w:r w:rsidRPr="00A954E9">
              <w:rPr>
                <w:sz w:val="18"/>
                <w:szCs w:val="18"/>
                <w:lang w:val="en-IN"/>
              </w:rPr>
              <w:t>Total_Est_Thr</w:t>
            </w:r>
            <w:proofErr w:type="spellEnd"/>
            <w:r w:rsidRPr="00A954E9">
              <w:rPr>
                <w:sz w:val="18"/>
                <w:szCs w:val="18"/>
                <w:lang w:val="en-IN"/>
              </w:rPr>
              <w:t xml:space="preserve"> (Gbps)</w:t>
            </w:r>
          </w:p>
        </w:tc>
        <w:tc>
          <w:tcPr>
            <w:tcW w:w="0" w:type="auto"/>
            <w:vAlign w:val="center"/>
            <w:hideMark/>
          </w:tcPr>
          <w:p w14:paraId="71027D60" w14:textId="77777777" w:rsidR="00A954E9" w:rsidRPr="00A954E9" w:rsidRDefault="00A954E9" w:rsidP="008B6050">
            <w:pPr>
              <w:jc w:val="center"/>
              <w:rPr>
                <w:sz w:val="18"/>
                <w:szCs w:val="18"/>
                <w:lang w:val="en-IN"/>
              </w:rPr>
            </w:pPr>
            <w:r w:rsidRPr="00A954E9">
              <w:rPr>
                <w:sz w:val="18"/>
                <w:szCs w:val="18"/>
                <w:lang w:val="en-IN"/>
              </w:rPr>
              <w:t>11.528</w:t>
            </w:r>
          </w:p>
        </w:tc>
        <w:tc>
          <w:tcPr>
            <w:tcW w:w="0" w:type="auto"/>
            <w:hideMark/>
          </w:tcPr>
          <w:p w14:paraId="0790AEA2" w14:textId="41E20AA2" w:rsidR="00A954E9" w:rsidRPr="00A954E9" w:rsidRDefault="00A954E9" w:rsidP="00923EF0">
            <w:pPr>
              <w:jc w:val="center"/>
              <w:rPr>
                <w:sz w:val="18"/>
                <w:szCs w:val="18"/>
                <w:lang w:val="en-IN"/>
              </w:rPr>
            </w:pPr>
          </w:p>
        </w:tc>
        <w:tc>
          <w:tcPr>
            <w:tcW w:w="0" w:type="auto"/>
            <w:hideMark/>
          </w:tcPr>
          <w:p w14:paraId="54883FE9" w14:textId="17BECB29" w:rsidR="00A954E9" w:rsidRPr="00A954E9" w:rsidRDefault="00A954E9" w:rsidP="00923EF0">
            <w:pPr>
              <w:jc w:val="center"/>
              <w:rPr>
                <w:sz w:val="18"/>
                <w:szCs w:val="18"/>
                <w:lang w:val="en-IN"/>
              </w:rPr>
            </w:pPr>
          </w:p>
        </w:tc>
        <w:tc>
          <w:tcPr>
            <w:tcW w:w="0" w:type="auto"/>
            <w:hideMark/>
          </w:tcPr>
          <w:p w14:paraId="0A08BD4B" w14:textId="0D84A35D" w:rsidR="00A954E9" w:rsidRPr="00A954E9" w:rsidRDefault="00A954E9" w:rsidP="00923EF0">
            <w:pPr>
              <w:jc w:val="center"/>
              <w:rPr>
                <w:sz w:val="18"/>
                <w:szCs w:val="18"/>
                <w:lang w:val="en-IN"/>
              </w:rPr>
            </w:pPr>
          </w:p>
        </w:tc>
      </w:tr>
      <w:bookmarkEnd w:id="3"/>
    </w:tbl>
    <w:p w14:paraId="752C3A8F" w14:textId="77777777" w:rsidR="00970F5D" w:rsidRDefault="00970F5D" w:rsidP="00923EF0">
      <w:pPr>
        <w:jc w:val="both"/>
      </w:pPr>
    </w:p>
    <w:p w14:paraId="57DC2848" w14:textId="77777777" w:rsidR="00CD51A3" w:rsidRDefault="003D74B4" w:rsidP="002C59FE">
      <w:pPr>
        <w:widowControl w:val="0"/>
        <w:spacing w:after="240"/>
        <w:jc w:val="both"/>
        <w:rPr>
          <w:b/>
          <w:bCs/>
        </w:rPr>
      </w:pPr>
      <w:r>
        <w:rPr>
          <w:b/>
          <w:bCs/>
        </w:rPr>
        <w:t>4.1</w:t>
      </w:r>
      <w:r>
        <w:rPr>
          <w:b/>
          <w:bCs/>
        </w:rPr>
        <w:tab/>
        <w:t>Bit Error Rate (BER) Performance</w:t>
      </w:r>
    </w:p>
    <w:p w14:paraId="50F56782" w14:textId="40919E09" w:rsidR="003756F9" w:rsidRDefault="00C62EA7" w:rsidP="00923EF0">
      <w:pPr>
        <w:widowControl w:val="0"/>
        <w:spacing w:after="240"/>
        <w:jc w:val="both"/>
        <w:rPr>
          <w:lang w:val="en-IN"/>
        </w:rPr>
      </w:pPr>
      <w:r w:rsidRPr="00C62EA7">
        <w:t>The mean BER of the four simulated robots as a function of SNR is shown in Fig. 4. The findings also demonstratively show how high-order MCS 13 (4096-QAM) modulation is sensitive to channels. The mean BER is stable and it is approximately 0.5 at lower SNR values (10 dB to about 30 dB) which is a sign of unreliable decoding. The individual waterfall region commences at approximately 32 dB, and the BER continues to increase rapidly as the SNR becomes greater. The BER automatically falls below 10-4 at 34 dB and the BER value continues to drop with increasing SNR values of 42 dB and more in the simulated number of packets. At a frequency of 44dB, a statistical anomaly leading to a somewhat higher BER</w:t>
      </w:r>
      <w:r w:rsidR="0077430A">
        <w:t xml:space="preserve"> </w:t>
      </w:r>
      <w:r w:rsidRPr="00C62EA7">
        <w:t>is</w:t>
      </w:r>
      <w:r w:rsidR="00B22170">
        <w:rPr>
          <w:noProof/>
        </w:rPr>
        <w:drawing>
          <wp:anchor distT="0" distB="0" distL="114300" distR="114300" simplePos="0" relativeHeight="251678720" behindDoc="0" locked="0" layoutInCell="1" allowOverlap="1" wp14:anchorId="73A0EC24" wp14:editId="42D0B6D3">
            <wp:simplePos x="0" y="0"/>
            <wp:positionH relativeFrom="margin">
              <wp:align>right</wp:align>
            </wp:positionH>
            <wp:positionV relativeFrom="paragraph">
              <wp:posOffset>66887</wp:posOffset>
            </wp:positionV>
            <wp:extent cx="3200400" cy="1959610"/>
            <wp:effectExtent l="0" t="0" r="0" b="2540"/>
            <wp:wrapSquare wrapText="bothSides"/>
            <wp:docPr id="20392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0359" name=""/>
                    <pic:cNvPicPr/>
                  </pic:nvPicPr>
                  <pic:blipFill>
                    <a:blip r:embed="rId12"/>
                    <a:stretch>
                      <a:fillRect/>
                    </a:stretch>
                  </pic:blipFill>
                  <pic:spPr>
                    <a:xfrm>
                      <a:off x="0" y="0"/>
                      <a:ext cx="3203090" cy="1961680"/>
                    </a:xfrm>
                    <a:prstGeom prst="rect">
                      <a:avLst/>
                    </a:prstGeom>
                  </pic:spPr>
                </pic:pic>
              </a:graphicData>
            </a:graphic>
            <wp14:sizeRelV relativeFrom="margin">
              <wp14:pctHeight>0</wp14:pctHeight>
            </wp14:sizeRelV>
          </wp:anchor>
        </w:drawing>
      </w:r>
      <w:r w:rsidR="0077430A">
        <w:t xml:space="preserve"> </w:t>
      </w:r>
      <w:r w:rsidRPr="00C62EA7">
        <w:t xml:space="preserve">seen, which can probably be attributed to a random fluctuation of channels that occurred during that Monte Carlo run. The BER performance of each robot is presented in the main analysis diagram and has similar trends in waterfalls with minor differences because of independent channel realizations, in </w:t>
      </w:r>
      <w:r w:rsidR="00B22170">
        <w:rPr>
          <w:noProof/>
        </w:rPr>
        <w:drawing>
          <wp:anchor distT="0" distB="0" distL="114300" distR="114300" simplePos="0" relativeHeight="251676672" behindDoc="0" locked="0" layoutInCell="1" allowOverlap="1" wp14:anchorId="28FFE4FF" wp14:editId="54C404F0">
            <wp:simplePos x="0" y="0"/>
            <wp:positionH relativeFrom="column">
              <wp:align>right</wp:align>
            </wp:positionH>
            <wp:positionV relativeFrom="paragraph">
              <wp:posOffset>957580</wp:posOffset>
            </wp:positionV>
            <wp:extent cx="3200400" cy="2006600"/>
            <wp:effectExtent l="0" t="0" r="0" b="0"/>
            <wp:wrapSquare wrapText="bothSides"/>
            <wp:docPr id="162250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07555" name=""/>
                    <pic:cNvPicPr/>
                  </pic:nvPicPr>
                  <pic:blipFill>
                    <a:blip r:embed="rId13"/>
                    <a:stretch>
                      <a:fillRect/>
                    </a:stretch>
                  </pic:blipFill>
                  <pic:spPr>
                    <a:xfrm>
                      <a:off x="0" y="0"/>
                      <a:ext cx="3200400" cy="2006600"/>
                    </a:xfrm>
                    <a:prstGeom prst="rect">
                      <a:avLst/>
                    </a:prstGeom>
                  </pic:spPr>
                </pic:pic>
              </a:graphicData>
            </a:graphic>
            <wp14:sizeRelV relativeFrom="margin">
              <wp14:pctHeight>0</wp14:pctHeight>
            </wp14:sizeRelV>
          </wp:anchor>
        </w:drawing>
      </w:r>
      <w:r w:rsidRPr="00C62EA7">
        <w:t>each use</w:t>
      </w:r>
      <w:r w:rsidR="0011469B">
        <w:rPr>
          <w:lang w:val="en-IN"/>
        </w:rPr>
        <w:t>.</w:t>
      </w:r>
    </w:p>
    <w:p w14:paraId="1C0C4A06" w14:textId="1A1FEDE4" w:rsidR="0011469B" w:rsidRDefault="008E6F40" w:rsidP="00923EF0">
      <w:pPr>
        <w:widowControl w:val="0"/>
        <w:spacing w:after="240"/>
        <w:jc w:val="both"/>
        <w:rPr>
          <w:sz w:val="16"/>
          <w:szCs w:val="16"/>
        </w:rPr>
      </w:pPr>
      <w:r w:rsidRPr="008E6F40">
        <w:rPr>
          <w:b/>
          <w:bCs/>
        </w:rPr>
        <w:t xml:space="preserve"> </w:t>
      </w:r>
      <w:r w:rsidRPr="008E6F40">
        <w:rPr>
          <w:sz w:val="16"/>
          <w:szCs w:val="16"/>
        </w:rPr>
        <w:t xml:space="preserve">Fig. </w:t>
      </w:r>
      <w:r w:rsidR="003A74A3">
        <w:rPr>
          <w:sz w:val="16"/>
          <w:szCs w:val="16"/>
        </w:rPr>
        <w:t>4</w:t>
      </w:r>
      <w:r w:rsidRPr="008E6F40">
        <w:rPr>
          <w:sz w:val="16"/>
          <w:szCs w:val="16"/>
        </w:rPr>
        <w:t>. Average Bit Error Rate (BER) across all four users as a function of SNR for the simulated Wi-Fi 7 MU-MIMO system (MCS 13, CBW320, Model-D).</w:t>
      </w:r>
    </w:p>
    <w:p w14:paraId="5BCE6A4A" w14:textId="77777777" w:rsidR="00C62EA7" w:rsidRDefault="00C62EA7" w:rsidP="00C62EA7">
      <w:pPr>
        <w:ind w:firstLine="202"/>
        <w:jc w:val="both"/>
        <w:rPr>
          <w:lang w:val="en-IN"/>
        </w:rPr>
      </w:pPr>
      <w:r w:rsidRPr="00C62EA7">
        <w:rPr>
          <w:lang w:val="en-IN"/>
        </w:rPr>
        <w:t xml:space="preserve">The MCS 13 is highly sensitive as shown by the BER performance (Fig 4). It was not until SNRs were very high greater than 38 dB with reliable communication (BER &lt; 10-4). The error-free performance occurred at SNRs greater than 42 </w:t>
      </w:r>
      <w:proofErr w:type="spellStart"/>
      <w:r w:rsidRPr="00C62EA7">
        <w:rPr>
          <w:lang w:val="en-IN"/>
        </w:rPr>
        <w:t>dB.</w:t>
      </w:r>
      <w:proofErr w:type="spellEnd"/>
      <w:r w:rsidRPr="00C62EA7">
        <w:rPr>
          <w:lang w:val="en-IN"/>
        </w:rPr>
        <w:t xml:space="preserve"> The link was practically unusable even below 32 dB (BER 0.5). The nature of the dense 4096-QAM constellation, in conjunction with the extreme amplification of multipath fading on the Model-D channel, is what makes such high SNR demand </w:t>
      </w:r>
      <w:r w:rsidRPr="00C62EA7">
        <w:rPr>
          <w:lang w:val="en-IN"/>
        </w:rPr>
        <w:lastRenderedPageBreak/>
        <w:t>possible, as demonstrated in the channel frequency response plots (Fig 8). Both the EVM results (Fig 6) and the EVM results later support the required level of signal quality which only attains the desired threshold of -38 dB at around 38-40 dB SNR</w:t>
      </w:r>
      <w:r w:rsidR="00727B37" w:rsidRPr="00614524">
        <w:rPr>
          <w:lang w:val="en-IN"/>
        </w:rPr>
        <w:t>.</w:t>
      </w:r>
    </w:p>
    <w:p w14:paraId="1F60ABF2" w14:textId="3AF1AC27" w:rsidR="00727B37" w:rsidRDefault="00B22170" w:rsidP="00C62EA7">
      <w:pPr>
        <w:spacing w:before="240" w:after="240"/>
        <w:ind w:firstLine="202"/>
        <w:jc w:val="both"/>
        <w:rPr>
          <w:lang w:val="en-IN"/>
        </w:rPr>
      </w:pPr>
      <w:r>
        <w:rPr>
          <w:noProof/>
        </w:rPr>
        <w:drawing>
          <wp:anchor distT="0" distB="0" distL="114300" distR="114300" simplePos="0" relativeHeight="251680768" behindDoc="0" locked="0" layoutInCell="1" allowOverlap="1" wp14:anchorId="5D12A819" wp14:editId="41B001AD">
            <wp:simplePos x="0" y="0"/>
            <wp:positionH relativeFrom="column">
              <wp:posOffset>3387090</wp:posOffset>
            </wp:positionH>
            <wp:positionV relativeFrom="paragraph">
              <wp:posOffset>1342390</wp:posOffset>
            </wp:positionV>
            <wp:extent cx="3199765" cy="1879600"/>
            <wp:effectExtent l="0" t="0" r="635" b="6350"/>
            <wp:wrapSquare wrapText="bothSides"/>
            <wp:docPr id="41351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10504" name=""/>
                    <pic:cNvPicPr/>
                  </pic:nvPicPr>
                  <pic:blipFill>
                    <a:blip r:embed="rId14"/>
                    <a:stretch>
                      <a:fillRect/>
                    </a:stretch>
                  </pic:blipFill>
                  <pic:spPr>
                    <a:xfrm>
                      <a:off x="0" y="0"/>
                      <a:ext cx="3199765" cy="1879600"/>
                    </a:xfrm>
                    <a:prstGeom prst="rect">
                      <a:avLst/>
                    </a:prstGeom>
                  </pic:spPr>
                </pic:pic>
              </a:graphicData>
            </a:graphic>
            <wp14:sizeRelV relativeFrom="margin">
              <wp14:pctHeight>0</wp14:pctHeight>
            </wp14:sizeRelV>
          </wp:anchor>
        </w:drawing>
      </w:r>
      <w:r w:rsidR="00C62EA7" w:rsidRPr="00C62EA7">
        <w:t>Though the system was able to reach its theoretical potential aggregate throughput of around 11.528 Gbps in a scenario with a high SNR (Fig 5), the high SNR requirement has a lot of implications in the real world. This can be difficult to maintain at such high SNR levels within a dynamic and mobile swarm and particularly in NLOS environments. It can also require shorter communication distances between the base station and the robots or possibly, entail a denser deployment through of communication infrastructure in the field of operation</w:t>
      </w:r>
      <w:r w:rsidR="00727B37" w:rsidRPr="00614524">
        <w:rPr>
          <w:lang w:val="en-IN"/>
        </w:rPr>
        <w:t>.</w:t>
      </w:r>
    </w:p>
    <w:p w14:paraId="3E594691" w14:textId="1EA33FA6" w:rsidR="0011469B" w:rsidRDefault="0011469B" w:rsidP="002C59FE">
      <w:pPr>
        <w:widowControl w:val="0"/>
        <w:spacing w:after="240"/>
        <w:jc w:val="both"/>
        <w:rPr>
          <w:b/>
          <w:bCs/>
        </w:rPr>
      </w:pPr>
      <w:r w:rsidRPr="0011469B">
        <w:rPr>
          <w:b/>
          <w:bCs/>
        </w:rPr>
        <w:t>4.2</w:t>
      </w:r>
      <w:r w:rsidRPr="0011469B">
        <w:rPr>
          <w:b/>
          <w:bCs/>
        </w:rPr>
        <w:tab/>
        <w:t>Estimated Throughput Performance</w:t>
      </w:r>
    </w:p>
    <w:p w14:paraId="5B5111B0" w14:textId="72B593BD" w:rsidR="00EE1114" w:rsidRDefault="00C62EA7" w:rsidP="00923EF0">
      <w:pPr>
        <w:widowControl w:val="0"/>
        <w:spacing w:after="240"/>
        <w:jc w:val="both"/>
      </w:pPr>
      <w:r w:rsidRPr="00C62EA7">
        <w:t xml:space="preserve">The aggregate throughput as a function of SNR is plotted in Fig 5 as an estimate. This indicator is a direct indicator of the BER performance. The throughput is estimated to be too close to zero in the low SNR region of less than 32 dB, where the BER is approximately 0.5. In line with the BER waterfall, the throughput is highly increasing between 32 dB and 42 </w:t>
      </w:r>
      <w:proofErr w:type="spellStart"/>
      <w:r w:rsidRPr="00C62EA7">
        <w:t>dB.</w:t>
      </w:r>
      <w:proofErr w:type="spellEnd"/>
      <w:r w:rsidRPr="00C62EA7">
        <w:t xml:space="preserve"> At a frequency above 42 dB, where the BER virtually becomes zero, the estimate of the total throughput is saturated at its maximum calculated nominal value of about 11.5 Gbps. This establishes that given enough SNR conditions, the system operates at the theoretical optimum data rate of the 4-stream MCS 13 configured transmission</w:t>
      </w:r>
      <w:r w:rsidR="00EE1114" w:rsidRPr="00EE1114">
        <w:t>.</w:t>
      </w:r>
    </w:p>
    <w:p w14:paraId="1EF7A4FA" w14:textId="23FD5AEB" w:rsidR="007B0E97" w:rsidRPr="007B0E97" w:rsidRDefault="003C0D91" w:rsidP="00923EF0">
      <w:pPr>
        <w:widowControl w:val="0"/>
        <w:spacing w:after="240"/>
        <w:jc w:val="both"/>
        <w:rPr>
          <w:lang w:val="en-IN"/>
        </w:rPr>
      </w:pPr>
      <w:r w:rsidRPr="003C0D91">
        <w:rPr>
          <w:b/>
          <w:bCs/>
        </w:rPr>
        <w:t xml:space="preserve"> </w:t>
      </w:r>
      <w:r w:rsidRPr="0017596D">
        <w:rPr>
          <w:sz w:val="16"/>
          <w:szCs w:val="16"/>
        </w:rPr>
        <w:t xml:space="preserve">Fig. </w:t>
      </w:r>
      <w:r w:rsidR="003A74A3">
        <w:rPr>
          <w:sz w:val="16"/>
          <w:szCs w:val="16"/>
        </w:rPr>
        <w:t>5</w:t>
      </w:r>
      <w:r w:rsidRPr="0017596D">
        <w:t>.</w:t>
      </w:r>
      <w:r w:rsidRPr="003C0D91">
        <w:rPr>
          <w:sz w:val="16"/>
          <w:szCs w:val="16"/>
        </w:rPr>
        <w:t xml:space="preserve"> Estimated total aggregate throughput versus SNR</w:t>
      </w:r>
      <w:r w:rsidR="00A43CA2">
        <w:rPr>
          <w:sz w:val="16"/>
          <w:szCs w:val="16"/>
        </w:rPr>
        <w:t xml:space="preserve"> </w:t>
      </w:r>
      <w:proofErr w:type="spellStart"/>
      <w:r w:rsidR="00A43CA2" w:rsidRPr="00A43CA2">
        <w:rPr>
          <w:sz w:val="16"/>
          <w:szCs w:val="16"/>
        </w:rPr>
        <w:t>WiFi</w:t>
      </w:r>
      <w:proofErr w:type="spellEnd"/>
      <w:r w:rsidR="00A43CA2" w:rsidRPr="00A43CA2">
        <w:rPr>
          <w:sz w:val="16"/>
          <w:szCs w:val="16"/>
        </w:rPr>
        <w:t xml:space="preserve"> 6 vs </w:t>
      </w:r>
      <w:proofErr w:type="spellStart"/>
      <w:r w:rsidR="00A43CA2" w:rsidRPr="00A43CA2">
        <w:rPr>
          <w:sz w:val="16"/>
          <w:szCs w:val="16"/>
        </w:rPr>
        <w:t>WiFi</w:t>
      </w:r>
      <w:proofErr w:type="spellEnd"/>
      <w:r w:rsidR="00A43CA2" w:rsidRPr="00A43CA2">
        <w:rPr>
          <w:sz w:val="16"/>
          <w:szCs w:val="16"/>
        </w:rPr>
        <w:t xml:space="preserve"> 7</w:t>
      </w:r>
      <w:r w:rsidRPr="003C0D91">
        <w:rPr>
          <w:sz w:val="16"/>
          <w:szCs w:val="16"/>
        </w:rPr>
        <w:t>, derived from the average BER and the nominal data rate (11.528 Gbps) for the 4-stream MCS 13 configuration</w:t>
      </w:r>
    </w:p>
    <w:p w14:paraId="601F8B32" w14:textId="79FF145A" w:rsidR="000E2B4B" w:rsidRDefault="00A352FE" w:rsidP="00923EF0">
      <w:pPr>
        <w:widowControl w:val="0"/>
        <w:jc w:val="both"/>
        <w:rPr>
          <w:lang w:val="en-IN"/>
        </w:rPr>
      </w:pPr>
      <w:r w:rsidRPr="00A352FE">
        <w:t xml:space="preserve">The advantage of the used 4 × 8 MU-MIMO antenna design is demonstrated by the successful operation at high SNR though harsh channel and modulation. Equipping the robot receivers with 8 antennas to decode a single spatial stream allotted to it provides great receiver diversity gain. This enables the receiver to counter the multipath fading (as represented by Figure 2) and eliminate interference of the streams which are destined to other robots. There is a high probability that any less </w:t>
      </w:r>
      <w:proofErr w:type="spellStart"/>
      <w:r w:rsidRPr="00A352FE">
        <w:t>favourable</w:t>
      </w:r>
      <w:proofErr w:type="spellEnd"/>
      <w:r w:rsidRPr="00A352FE">
        <w:t xml:space="preserve"> system, e.g. a 4 × 4 system, would offer much worse performance in terms of BER or even not be able to perform any type of reliable communication with MCS 13 under such conditions of the Model-D.</w:t>
      </w:r>
    </w:p>
    <w:p w14:paraId="7199945A" w14:textId="77777777" w:rsidR="000E2B4B" w:rsidRDefault="000E2B4B" w:rsidP="00923EF0">
      <w:pPr>
        <w:widowControl w:val="0"/>
        <w:jc w:val="both"/>
        <w:rPr>
          <w:b/>
          <w:bCs/>
        </w:rPr>
      </w:pPr>
    </w:p>
    <w:p w14:paraId="0DBC0886" w14:textId="7B17EE57" w:rsidR="008066A3" w:rsidRDefault="008066A3" w:rsidP="002C59FE">
      <w:pPr>
        <w:widowControl w:val="0"/>
        <w:spacing w:after="240"/>
        <w:jc w:val="both"/>
        <w:rPr>
          <w:b/>
          <w:bCs/>
        </w:rPr>
      </w:pPr>
      <w:r>
        <w:rPr>
          <w:b/>
          <w:bCs/>
        </w:rPr>
        <w:t>4.3</w:t>
      </w:r>
      <w:r>
        <w:rPr>
          <w:b/>
          <w:bCs/>
        </w:rPr>
        <w:tab/>
      </w:r>
      <w:r w:rsidRPr="008066A3">
        <w:rPr>
          <w:b/>
          <w:bCs/>
        </w:rPr>
        <w:t>Error Vector Magnitude (EVM) Performance</w:t>
      </w:r>
    </w:p>
    <w:p w14:paraId="31F930CF" w14:textId="21EE3950" w:rsidR="008066A3" w:rsidRDefault="00A352FE" w:rsidP="00923EF0">
      <w:pPr>
        <w:widowControl w:val="0"/>
        <w:spacing w:after="240"/>
        <w:jc w:val="both"/>
      </w:pPr>
      <w:r w:rsidRPr="00A352FE">
        <w:t>Fig. 6 shows that the average RMS EVM per all users is versus SNR. The EVM, or received signal quality (optimal values indicated by lower dB), clearly demonstrates that with a higher SNR there is an improvement in the value of EVM. The average EVM always diminishes in value, approaching the -38 dB mark, under which 4096-QAM demodulation can be considered reliable, 38 dBA 40 dB SNR. This is in line with the recorded BER better performance at the same SNR range. The overall mean EVM at 50 dB SNR is about -42.5 dB, and this is a good value making it clear that the signal fidelity is high with zero error BER results</w:t>
      </w:r>
      <w:r w:rsidR="00CD51A3" w:rsidRPr="00CD51A3">
        <w:t>.</w:t>
      </w:r>
    </w:p>
    <w:p w14:paraId="38D8C61C" w14:textId="64661C9F" w:rsidR="007B0E97" w:rsidRPr="007B0E97" w:rsidRDefault="00A451A2" w:rsidP="00923EF0">
      <w:pPr>
        <w:widowControl w:val="0"/>
        <w:spacing w:after="240"/>
        <w:jc w:val="both"/>
        <w:rPr>
          <w:lang w:val="en-IN"/>
        </w:rPr>
      </w:pPr>
      <w:r w:rsidRPr="00A451A2">
        <w:rPr>
          <w:sz w:val="16"/>
          <w:szCs w:val="16"/>
        </w:rPr>
        <w:t xml:space="preserve">Fig. </w:t>
      </w:r>
      <w:r w:rsidR="003A74A3">
        <w:rPr>
          <w:sz w:val="16"/>
          <w:szCs w:val="16"/>
        </w:rPr>
        <w:t>6</w:t>
      </w:r>
      <w:r w:rsidRPr="00A451A2">
        <w:rPr>
          <w:sz w:val="16"/>
          <w:szCs w:val="16"/>
        </w:rPr>
        <w:t>. Average RMS Error Vector Magnitude (EVM)</w:t>
      </w:r>
      <w:r w:rsidR="00A43CA2">
        <w:rPr>
          <w:sz w:val="16"/>
          <w:szCs w:val="16"/>
        </w:rPr>
        <w:t xml:space="preserve"> </w:t>
      </w:r>
      <w:proofErr w:type="spellStart"/>
      <w:r w:rsidR="00A43CA2">
        <w:rPr>
          <w:sz w:val="16"/>
          <w:szCs w:val="16"/>
        </w:rPr>
        <w:t>WiFi</w:t>
      </w:r>
      <w:proofErr w:type="spellEnd"/>
      <w:r w:rsidR="00A43CA2">
        <w:rPr>
          <w:sz w:val="16"/>
          <w:szCs w:val="16"/>
        </w:rPr>
        <w:t xml:space="preserve"> 6 vs </w:t>
      </w:r>
      <w:proofErr w:type="spellStart"/>
      <w:r w:rsidR="00A43CA2">
        <w:rPr>
          <w:sz w:val="16"/>
          <w:szCs w:val="16"/>
        </w:rPr>
        <w:t>WiFi</w:t>
      </w:r>
      <w:proofErr w:type="spellEnd"/>
      <w:r w:rsidR="00A43CA2">
        <w:rPr>
          <w:sz w:val="16"/>
          <w:szCs w:val="16"/>
        </w:rPr>
        <w:t xml:space="preserve"> 7</w:t>
      </w:r>
      <w:r w:rsidRPr="00A451A2">
        <w:rPr>
          <w:sz w:val="16"/>
          <w:szCs w:val="16"/>
        </w:rPr>
        <w:t xml:space="preserve"> across all users versus SNR, indicating received signal quality. Lower values represent better signal fidelity.</w:t>
      </w:r>
    </w:p>
    <w:p w14:paraId="3CD93CDC" w14:textId="28BE3933" w:rsidR="000E2B4B" w:rsidRPr="00614524" w:rsidRDefault="00A352FE" w:rsidP="000E2B4B">
      <w:pPr>
        <w:spacing w:after="240"/>
        <w:jc w:val="both"/>
        <w:rPr>
          <w:lang w:val="en-IN"/>
        </w:rPr>
      </w:pPr>
      <w:r w:rsidRPr="00A352FE">
        <w:t>The findings indicate the possibility of Wi-Fi 7 MU-MIMO being able to support multi-gigabit throughput with numerous operation rates capable of supporting data-intensive swarm applications (e.g., the sharing of high-resolution sensor data, MCS 13) but also puts tight operation limits. High SNR (&gt;40 dB) required in turn means that MCS 13 could not be used in very dirty RF environment or over large distances within the swarm.</w:t>
      </w:r>
    </w:p>
    <w:p w14:paraId="152EBB6F" w14:textId="26D486A2" w:rsidR="000E2B4B" w:rsidRDefault="00A352FE" w:rsidP="000E2B4B">
      <w:pPr>
        <w:widowControl w:val="0"/>
        <w:ind w:firstLine="202"/>
        <w:jc w:val="both"/>
        <w:rPr>
          <w:lang w:val="en-IN"/>
        </w:rPr>
      </w:pPr>
      <w:r w:rsidRPr="00A352FE">
        <w:t xml:space="preserve">In practice swarm deployments in conditions of variable or unpredictability, use of MCS 13 will only be susceptible to undermine communication. The so-called link adaptation approach (due to which a more resilient and less dense MCS is automatically chosen, e.g., MCS 10/1024-QAM or even less dense) which a system takes upon a </w:t>
      </w:r>
      <w:proofErr w:type="spellStart"/>
      <w:r w:rsidRPr="00A352FE">
        <w:t>pessimization</w:t>
      </w:r>
      <w:proofErr w:type="spellEnd"/>
      <w:r w:rsidRPr="00A352FE">
        <w:t xml:space="preserve"> of the channel conditions, would most probably be necessary. This comes at the cost of a trade-off between peak throughput and increased reliability and (possibly) increased range of communication. Whether discussion is at the expense of tolerance of errors or bandwidth demand, the best alternative version of MCS would be the one that is the most applicable in that </w:t>
      </w:r>
      <w:r w:rsidR="00EB2B3F" w:rsidRPr="00A352FE">
        <w:t>application</w:t>
      </w:r>
      <w:r w:rsidRPr="00A352FE">
        <w:t>.</w:t>
      </w:r>
    </w:p>
    <w:p w14:paraId="2B0B2479" w14:textId="77777777" w:rsidR="000E2B4B" w:rsidRDefault="000E2B4B" w:rsidP="000E2B4B">
      <w:pPr>
        <w:widowControl w:val="0"/>
        <w:jc w:val="both"/>
        <w:rPr>
          <w:b/>
          <w:bCs/>
        </w:rPr>
      </w:pPr>
    </w:p>
    <w:p w14:paraId="1E217C22" w14:textId="46611350" w:rsidR="003614CE" w:rsidRDefault="003614CE" w:rsidP="00923EF0">
      <w:pPr>
        <w:widowControl w:val="0"/>
        <w:jc w:val="both"/>
        <w:rPr>
          <w:b/>
          <w:bCs/>
        </w:rPr>
      </w:pPr>
      <w:r>
        <w:rPr>
          <w:b/>
          <w:bCs/>
        </w:rPr>
        <w:t>4.4</w:t>
      </w:r>
      <w:r>
        <w:rPr>
          <w:b/>
          <w:bCs/>
        </w:rPr>
        <w:tab/>
      </w:r>
      <w:r w:rsidRPr="003614CE">
        <w:rPr>
          <w:b/>
          <w:bCs/>
        </w:rPr>
        <w:t>Supporting Visualizations</w:t>
      </w:r>
    </w:p>
    <w:p w14:paraId="3ACE137F" w14:textId="51984B46" w:rsidR="00A10815" w:rsidRDefault="00A352FE" w:rsidP="00521DFB">
      <w:pPr>
        <w:widowControl w:val="0"/>
        <w:spacing w:before="240" w:after="240"/>
        <w:jc w:val="both"/>
      </w:pPr>
      <w:r w:rsidRPr="00A352FE">
        <w:t xml:space="preserve">The leading analysis fig. 7 contains visualizations that back up these findings. The ideal 4096-QAM signal is checked through the transmitted (Tx) constellation. The received (Rx) constellations at 50 dB SNR show that the fine constellation structure was recovered successfully, which is supported by the fact that the EVM values are near -42 dB as it is reported in the subplot titles. The plots of the channel frequency response affirm that the simulation has used the desired frequency-selective </w:t>
      </w:r>
      <w:proofErr w:type="spellStart"/>
      <w:r w:rsidRPr="00A352FE">
        <w:t>TGax</w:t>
      </w:r>
      <w:proofErr w:type="spellEnd"/>
      <w:r w:rsidRPr="00A352FE">
        <w:t xml:space="preserve"> Model-D fading channel. The early exit criteria simulated in the plot of packets versus SNR point the simulation process into effect: the simulation terminates after the first 1 packet at SNRs below 34 dB (because the </w:t>
      </w:r>
      <w:proofErr w:type="spellStart"/>
      <w:r w:rsidRPr="00A352FE">
        <w:t>minErrors</w:t>
      </w:r>
      <w:proofErr w:type="spellEnd"/>
      <w:r w:rsidRPr="00A352FE">
        <w:t xml:space="preserve"> =100 threshold is reached) and proceeds with the simulation at higher SNRs (when the </w:t>
      </w:r>
      <w:proofErr w:type="spellStart"/>
      <w:r w:rsidRPr="00A352FE">
        <w:t>minbits</w:t>
      </w:r>
      <w:proofErr w:type="spellEnd"/>
      <w:r w:rsidRPr="00A352FE">
        <w:t xml:space="preserve"> =1e7 balance with one user threshold is achieved first), until some sort of adequate statistical coverage of the various performance regimes</w:t>
      </w:r>
      <w:r w:rsidR="00EA181E" w:rsidRPr="00EA181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2"/>
        <w:gridCol w:w="2508"/>
      </w:tblGrid>
      <w:tr w:rsidR="00B15015" w:rsidRPr="00721D08" w14:paraId="24B0170B" w14:textId="77777777" w:rsidTr="00D55171">
        <w:tc>
          <w:tcPr>
            <w:tcW w:w="4508" w:type="dxa"/>
          </w:tcPr>
          <w:p w14:paraId="0982E8FE" w14:textId="77777777" w:rsidR="00B15015" w:rsidRPr="00B15015" w:rsidRDefault="00B15015" w:rsidP="00D55171">
            <w:pPr>
              <w:rPr>
                <w:sz w:val="24"/>
                <w:szCs w:val="24"/>
              </w:rPr>
            </w:pPr>
            <w:r w:rsidRPr="00B15015">
              <w:rPr>
                <w:noProof/>
              </w:rPr>
              <w:lastRenderedPageBreak/>
              <w:drawing>
                <wp:inline distT="0" distB="0" distL="0" distR="0" wp14:anchorId="5310A033" wp14:editId="4F622043">
                  <wp:extent cx="1509135" cy="1435100"/>
                  <wp:effectExtent l="0" t="0" r="0" b="0"/>
                  <wp:docPr id="290463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9317" t="10330" r="68550" b="52179"/>
                          <a:stretch>
                            <a:fillRect/>
                          </a:stretch>
                        </pic:blipFill>
                        <pic:spPr bwMode="auto">
                          <a:xfrm>
                            <a:off x="0" y="0"/>
                            <a:ext cx="1535759" cy="1460418"/>
                          </a:xfrm>
                          <a:prstGeom prst="rect">
                            <a:avLst/>
                          </a:prstGeom>
                          <a:noFill/>
                          <a:ln>
                            <a:noFill/>
                          </a:ln>
                          <a:extLst>
                            <a:ext uri="{53640926-AAD7-44D8-BBD7-CCE9431645EC}">
                              <a14:shadowObscured xmlns:a14="http://schemas.microsoft.com/office/drawing/2010/main"/>
                            </a:ext>
                          </a:extLst>
                        </pic:spPr>
                      </pic:pic>
                    </a:graphicData>
                  </a:graphic>
                </wp:inline>
              </w:drawing>
            </w:r>
          </w:p>
          <w:p w14:paraId="3A82C317" w14:textId="77777777" w:rsidR="00B15015" w:rsidRPr="00B15015" w:rsidRDefault="00B15015" w:rsidP="00D55171">
            <w:pPr>
              <w:jc w:val="center"/>
              <w:rPr>
                <w:sz w:val="18"/>
                <w:szCs w:val="18"/>
              </w:rPr>
            </w:pPr>
            <w:r w:rsidRPr="00B15015">
              <w:rPr>
                <w:sz w:val="18"/>
                <w:szCs w:val="18"/>
              </w:rPr>
              <w:t>Fig. 7(a)</w:t>
            </w:r>
          </w:p>
        </w:tc>
        <w:tc>
          <w:tcPr>
            <w:tcW w:w="4508" w:type="dxa"/>
          </w:tcPr>
          <w:p w14:paraId="458309DE" w14:textId="77777777" w:rsidR="00B15015" w:rsidRPr="00B15015" w:rsidRDefault="00B15015" w:rsidP="00D55171">
            <w:pPr>
              <w:rPr>
                <w:sz w:val="24"/>
                <w:szCs w:val="24"/>
              </w:rPr>
            </w:pPr>
            <w:r w:rsidRPr="00B15015">
              <w:rPr>
                <w:noProof/>
              </w:rPr>
              <w:drawing>
                <wp:inline distT="0" distB="0" distL="0" distR="0" wp14:anchorId="5D766AE7" wp14:editId="5CC6BD89">
                  <wp:extent cx="1416314" cy="1447800"/>
                  <wp:effectExtent l="0" t="0" r="0" b="0"/>
                  <wp:docPr id="1354085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0048" t="54403" r="49177" b="6110"/>
                          <a:stretch>
                            <a:fillRect/>
                          </a:stretch>
                        </pic:blipFill>
                        <pic:spPr bwMode="auto">
                          <a:xfrm>
                            <a:off x="0" y="0"/>
                            <a:ext cx="1455814" cy="1488178"/>
                          </a:xfrm>
                          <a:prstGeom prst="rect">
                            <a:avLst/>
                          </a:prstGeom>
                          <a:noFill/>
                          <a:ln>
                            <a:noFill/>
                          </a:ln>
                          <a:extLst>
                            <a:ext uri="{53640926-AAD7-44D8-BBD7-CCE9431645EC}">
                              <a14:shadowObscured xmlns:a14="http://schemas.microsoft.com/office/drawing/2010/main"/>
                            </a:ext>
                          </a:extLst>
                        </pic:spPr>
                      </pic:pic>
                    </a:graphicData>
                  </a:graphic>
                </wp:inline>
              </w:drawing>
            </w:r>
          </w:p>
          <w:p w14:paraId="5E1D4A16" w14:textId="77777777" w:rsidR="00B15015" w:rsidRPr="00B15015" w:rsidRDefault="00B15015" w:rsidP="00D55171">
            <w:pPr>
              <w:jc w:val="center"/>
              <w:rPr>
                <w:sz w:val="24"/>
                <w:szCs w:val="24"/>
              </w:rPr>
            </w:pPr>
            <w:r w:rsidRPr="00B15015">
              <w:rPr>
                <w:sz w:val="18"/>
                <w:szCs w:val="18"/>
              </w:rPr>
              <w:t xml:space="preserve">Fig. 7(b) </w:t>
            </w:r>
          </w:p>
        </w:tc>
      </w:tr>
      <w:tr w:rsidR="00B15015" w14:paraId="21CE63ED" w14:textId="77777777" w:rsidTr="00D55171">
        <w:tc>
          <w:tcPr>
            <w:tcW w:w="4508" w:type="dxa"/>
          </w:tcPr>
          <w:p w14:paraId="1270CDCD" w14:textId="77777777" w:rsidR="00B15015" w:rsidRDefault="00B15015" w:rsidP="00D55171">
            <w:pPr>
              <w:rPr>
                <w:noProof/>
              </w:rPr>
            </w:pPr>
          </w:p>
        </w:tc>
        <w:tc>
          <w:tcPr>
            <w:tcW w:w="4508" w:type="dxa"/>
          </w:tcPr>
          <w:p w14:paraId="0C93EBEC" w14:textId="77777777" w:rsidR="00B15015" w:rsidRDefault="00B15015" w:rsidP="00D55171">
            <w:pPr>
              <w:rPr>
                <w:noProof/>
              </w:rPr>
            </w:pPr>
          </w:p>
        </w:tc>
      </w:tr>
      <w:tr w:rsidR="00B15015" w14:paraId="50CFAF8A" w14:textId="77777777" w:rsidTr="00D55171">
        <w:tc>
          <w:tcPr>
            <w:tcW w:w="4508" w:type="dxa"/>
          </w:tcPr>
          <w:p w14:paraId="05DC2E81" w14:textId="77777777" w:rsidR="00B15015" w:rsidRPr="00B15015" w:rsidRDefault="00B15015" w:rsidP="00D55171">
            <w:pPr>
              <w:rPr>
                <w:sz w:val="24"/>
                <w:szCs w:val="24"/>
              </w:rPr>
            </w:pPr>
            <w:r w:rsidRPr="00B15015">
              <w:rPr>
                <w:noProof/>
              </w:rPr>
              <w:drawing>
                <wp:inline distT="0" distB="0" distL="0" distR="0" wp14:anchorId="6B365A2E" wp14:editId="611E26E3">
                  <wp:extent cx="1468755" cy="1447800"/>
                  <wp:effectExtent l="0" t="0" r="0" b="0"/>
                  <wp:docPr id="14530278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0215" t="9905" r="47652" b="52604"/>
                          <a:stretch>
                            <a:fillRect/>
                          </a:stretch>
                        </pic:blipFill>
                        <pic:spPr bwMode="auto">
                          <a:xfrm>
                            <a:off x="0" y="0"/>
                            <a:ext cx="1495909" cy="1474567"/>
                          </a:xfrm>
                          <a:prstGeom prst="rect">
                            <a:avLst/>
                          </a:prstGeom>
                          <a:noFill/>
                          <a:ln>
                            <a:noFill/>
                          </a:ln>
                          <a:extLst>
                            <a:ext uri="{53640926-AAD7-44D8-BBD7-CCE9431645EC}">
                              <a14:shadowObscured xmlns:a14="http://schemas.microsoft.com/office/drawing/2010/main"/>
                            </a:ext>
                          </a:extLst>
                        </pic:spPr>
                      </pic:pic>
                    </a:graphicData>
                  </a:graphic>
                </wp:inline>
              </w:drawing>
            </w:r>
          </w:p>
          <w:p w14:paraId="3BB9AC45" w14:textId="736F556E" w:rsidR="00B15015" w:rsidRPr="00A43CA2" w:rsidRDefault="00B15015" w:rsidP="00A43CA2">
            <w:pPr>
              <w:jc w:val="center"/>
              <w:rPr>
                <w:sz w:val="18"/>
                <w:szCs w:val="18"/>
              </w:rPr>
            </w:pPr>
            <w:r w:rsidRPr="00B15015">
              <w:rPr>
                <w:sz w:val="18"/>
                <w:szCs w:val="18"/>
              </w:rPr>
              <w:t>Fig. 7(c)</w:t>
            </w:r>
          </w:p>
        </w:tc>
        <w:tc>
          <w:tcPr>
            <w:tcW w:w="4508" w:type="dxa"/>
          </w:tcPr>
          <w:p w14:paraId="5D12A257" w14:textId="77777777" w:rsidR="00B15015" w:rsidRPr="00B15015" w:rsidRDefault="00B15015" w:rsidP="00D55171">
            <w:pPr>
              <w:rPr>
                <w:sz w:val="24"/>
                <w:szCs w:val="24"/>
              </w:rPr>
            </w:pPr>
            <w:r w:rsidRPr="00B15015">
              <w:rPr>
                <w:noProof/>
              </w:rPr>
              <w:drawing>
                <wp:inline distT="0" distB="0" distL="0" distR="0" wp14:anchorId="58802AD7" wp14:editId="2A2824F2">
                  <wp:extent cx="1474894" cy="1439334"/>
                  <wp:effectExtent l="0" t="0" r="0" b="8890"/>
                  <wp:docPr id="17649814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0715" t="10189" r="27152" b="52320"/>
                          <a:stretch>
                            <a:fillRect/>
                          </a:stretch>
                        </pic:blipFill>
                        <pic:spPr bwMode="auto">
                          <a:xfrm>
                            <a:off x="0" y="0"/>
                            <a:ext cx="1510542" cy="1474122"/>
                          </a:xfrm>
                          <a:prstGeom prst="rect">
                            <a:avLst/>
                          </a:prstGeom>
                          <a:noFill/>
                          <a:ln>
                            <a:noFill/>
                          </a:ln>
                          <a:extLst>
                            <a:ext uri="{53640926-AAD7-44D8-BBD7-CCE9431645EC}">
                              <a14:shadowObscured xmlns:a14="http://schemas.microsoft.com/office/drawing/2010/main"/>
                            </a:ext>
                          </a:extLst>
                        </pic:spPr>
                      </pic:pic>
                    </a:graphicData>
                  </a:graphic>
                </wp:inline>
              </w:drawing>
            </w:r>
          </w:p>
          <w:p w14:paraId="7F754471" w14:textId="77777777" w:rsidR="00B15015" w:rsidRPr="00B15015" w:rsidRDefault="00B15015" w:rsidP="00D55171">
            <w:pPr>
              <w:jc w:val="center"/>
              <w:rPr>
                <w:sz w:val="24"/>
                <w:szCs w:val="24"/>
              </w:rPr>
            </w:pPr>
            <w:r w:rsidRPr="00B15015">
              <w:rPr>
                <w:sz w:val="18"/>
                <w:szCs w:val="18"/>
              </w:rPr>
              <w:t xml:space="preserve">Fig. 7(d) </w:t>
            </w:r>
          </w:p>
        </w:tc>
      </w:tr>
      <w:tr w:rsidR="00B15015" w14:paraId="798B2C12" w14:textId="77777777" w:rsidTr="00D55171">
        <w:tc>
          <w:tcPr>
            <w:tcW w:w="4508" w:type="dxa"/>
          </w:tcPr>
          <w:p w14:paraId="4A8E3126" w14:textId="77777777" w:rsidR="00B15015" w:rsidRPr="00B15015" w:rsidRDefault="00B15015" w:rsidP="00D55171">
            <w:pPr>
              <w:jc w:val="center"/>
              <w:rPr>
                <w:sz w:val="24"/>
                <w:szCs w:val="24"/>
              </w:rPr>
            </w:pPr>
            <w:r w:rsidRPr="00B15015">
              <w:rPr>
                <w:noProof/>
              </w:rPr>
              <w:drawing>
                <wp:inline distT="0" distB="0" distL="0" distR="0" wp14:anchorId="1FE0F83F" wp14:editId="56CA4E3C">
                  <wp:extent cx="1519341" cy="1468967"/>
                  <wp:effectExtent l="0" t="0" r="5080" b="0"/>
                  <wp:docPr id="2065513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2144" t="9480" r="5723" b="53029"/>
                          <a:stretch>
                            <a:fillRect/>
                          </a:stretch>
                        </pic:blipFill>
                        <pic:spPr bwMode="auto">
                          <a:xfrm>
                            <a:off x="0" y="0"/>
                            <a:ext cx="1539583" cy="1488537"/>
                          </a:xfrm>
                          <a:prstGeom prst="rect">
                            <a:avLst/>
                          </a:prstGeom>
                          <a:noFill/>
                          <a:ln>
                            <a:noFill/>
                          </a:ln>
                          <a:extLst>
                            <a:ext uri="{53640926-AAD7-44D8-BBD7-CCE9431645EC}">
                              <a14:shadowObscured xmlns:a14="http://schemas.microsoft.com/office/drawing/2010/main"/>
                            </a:ext>
                          </a:extLst>
                        </pic:spPr>
                      </pic:pic>
                    </a:graphicData>
                  </a:graphic>
                </wp:inline>
              </w:drawing>
            </w:r>
          </w:p>
          <w:p w14:paraId="4782FF04" w14:textId="77777777" w:rsidR="00B15015" w:rsidRPr="00B15015" w:rsidRDefault="00B15015" w:rsidP="00D55171">
            <w:pPr>
              <w:jc w:val="center"/>
              <w:rPr>
                <w:sz w:val="18"/>
                <w:szCs w:val="18"/>
              </w:rPr>
            </w:pPr>
            <w:r w:rsidRPr="00B15015">
              <w:rPr>
                <w:sz w:val="18"/>
                <w:szCs w:val="18"/>
              </w:rPr>
              <w:t>Fig. 7(e)</w:t>
            </w:r>
          </w:p>
          <w:p w14:paraId="077E067C" w14:textId="77777777" w:rsidR="00B15015" w:rsidRPr="00B15015" w:rsidRDefault="00B15015" w:rsidP="00D55171">
            <w:pPr>
              <w:jc w:val="center"/>
              <w:rPr>
                <w:sz w:val="24"/>
                <w:szCs w:val="24"/>
              </w:rPr>
            </w:pPr>
          </w:p>
        </w:tc>
        <w:tc>
          <w:tcPr>
            <w:tcW w:w="4508" w:type="dxa"/>
          </w:tcPr>
          <w:p w14:paraId="08CB8836" w14:textId="77777777" w:rsidR="00B15015" w:rsidRPr="00B15015" w:rsidRDefault="00B15015" w:rsidP="00D55171">
            <w:pPr>
              <w:jc w:val="center"/>
              <w:rPr>
                <w:sz w:val="24"/>
                <w:szCs w:val="24"/>
              </w:rPr>
            </w:pPr>
            <w:r w:rsidRPr="00B15015">
              <w:rPr>
                <w:noProof/>
              </w:rPr>
              <w:drawing>
                <wp:inline distT="0" distB="0" distL="0" distR="0" wp14:anchorId="66D5F84D" wp14:editId="4F6AFF20">
                  <wp:extent cx="1526540" cy="1485900"/>
                  <wp:effectExtent l="0" t="0" r="0" b="0"/>
                  <wp:docPr id="13894079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0115" t="56601" r="69833" b="9735"/>
                          <a:stretch>
                            <a:fillRect/>
                          </a:stretch>
                        </pic:blipFill>
                        <pic:spPr bwMode="auto">
                          <a:xfrm>
                            <a:off x="0" y="0"/>
                            <a:ext cx="1568325" cy="1526573"/>
                          </a:xfrm>
                          <a:prstGeom prst="rect">
                            <a:avLst/>
                          </a:prstGeom>
                          <a:noFill/>
                          <a:ln>
                            <a:noFill/>
                          </a:ln>
                          <a:extLst>
                            <a:ext uri="{53640926-AAD7-44D8-BBD7-CCE9431645EC}">
                              <a14:shadowObscured xmlns:a14="http://schemas.microsoft.com/office/drawing/2010/main"/>
                            </a:ext>
                          </a:extLst>
                        </pic:spPr>
                      </pic:pic>
                    </a:graphicData>
                  </a:graphic>
                </wp:inline>
              </w:drawing>
            </w:r>
          </w:p>
          <w:p w14:paraId="28F92848" w14:textId="77777777" w:rsidR="00B15015" w:rsidRPr="00B15015" w:rsidRDefault="00B15015" w:rsidP="00D55171">
            <w:pPr>
              <w:jc w:val="center"/>
              <w:rPr>
                <w:sz w:val="24"/>
                <w:szCs w:val="24"/>
              </w:rPr>
            </w:pPr>
            <w:r w:rsidRPr="00B15015">
              <w:rPr>
                <w:sz w:val="18"/>
                <w:szCs w:val="18"/>
              </w:rPr>
              <w:t>Fig. 7(f)</w:t>
            </w:r>
          </w:p>
        </w:tc>
      </w:tr>
      <w:tr w:rsidR="00B15015" w:rsidRPr="00C927DB" w14:paraId="17CDF3DA" w14:textId="77777777" w:rsidTr="00D55171">
        <w:tc>
          <w:tcPr>
            <w:tcW w:w="4508" w:type="dxa"/>
          </w:tcPr>
          <w:p w14:paraId="6B269E2E" w14:textId="77777777" w:rsidR="00B15015" w:rsidRPr="00B15015" w:rsidRDefault="00B15015" w:rsidP="00D55171">
            <w:pPr>
              <w:rPr>
                <w:sz w:val="24"/>
                <w:szCs w:val="24"/>
              </w:rPr>
            </w:pPr>
            <w:r w:rsidRPr="00B15015">
              <w:rPr>
                <w:noProof/>
              </w:rPr>
              <w:drawing>
                <wp:inline distT="0" distB="0" distL="0" distR="0" wp14:anchorId="54A2D4C1" wp14:editId="60EBC17F">
                  <wp:extent cx="1535124" cy="1641989"/>
                  <wp:effectExtent l="0" t="0" r="8255" b="0"/>
                  <wp:docPr id="18304240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517" t="54970" r="28526" b="4681"/>
                          <a:stretch>
                            <a:fillRect/>
                          </a:stretch>
                        </pic:blipFill>
                        <pic:spPr bwMode="auto">
                          <a:xfrm>
                            <a:off x="0" y="0"/>
                            <a:ext cx="1557307" cy="1665716"/>
                          </a:xfrm>
                          <a:prstGeom prst="rect">
                            <a:avLst/>
                          </a:prstGeom>
                          <a:noFill/>
                          <a:ln>
                            <a:noFill/>
                          </a:ln>
                          <a:extLst>
                            <a:ext uri="{53640926-AAD7-44D8-BBD7-CCE9431645EC}">
                              <a14:shadowObscured xmlns:a14="http://schemas.microsoft.com/office/drawing/2010/main"/>
                            </a:ext>
                          </a:extLst>
                        </pic:spPr>
                      </pic:pic>
                    </a:graphicData>
                  </a:graphic>
                </wp:inline>
              </w:drawing>
            </w:r>
          </w:p>
          <w:p w14:paraId="69345C08" w14:textId="77777777" w:rsidR="00B15015" w:rsidRPr="00B15015" w:rsidRDefault="00B15015" w:rsidP="00D55171">
            <w:pPr>
              <w:jc w:val="center"/>
              <w:rPr>
                <w:sz w:val="24"/>
                <w:szCs w:val="24"/>
              </w:rPr>
            </w:pPr>
            <w:r w:rsidRPr="00B15015">
              <w:rPr>
                <w:sz w:val="18"/>
                <w:szCs w:val="18"/>
              </w:rPr>
              <w:t>Fig. 7(g)</w:t>
            </w:r>
          </w:p>
        </w:tc>
        <w:tc>
          <w:tcPr>
            <w:tcW w:w="4508" w:type="dxa"/>
          </w:tcPr>
          <w:p w14:paraId="18BB8C28" w14:textId="77777777" w:rsidR="00B15015" w:rsidRPr="00B15015" w:rsidRDefault="00B15015" w:rsidP="00D55171">
            <w:pPr>
              <w:rPr>
                <w:sz w:val="24"/>
                <w:szCs w:val="24"/>
              </w:rPr>
            </w:pPr>
            <w:r w:rsidRPr="00B15015">
              <w:rPr>
                <w:noProof/>
              </w:rPr>
              <w:drawing>
                <wp:inline distT="0" distB="0" distL="0" distR="0" wp14:anchorId="026B8DA7" wp14:editId="1E273367">
                  <wp:extent cx="1508427" cy="1621099"/>
                  <wp:effectExtent l="0" t="0" r="0" b="0"/>
                  <wp:docPr id="14872218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0948" t="55325" r="8095" b="4326"/>
                          <a:stretch>
                            <a:fillRect/>
                          </a:stretch>
                        </pic:blipFill>
                        <pic:spPr bwMode="auto">
                          <a:xfrm>
                            <a:off x="0" y="0"/>
                            <a:ext cx="1533034" cy="1647544"/>
                          </a:xfrm>
                          <a:prstGeom prst="rect">
                            <a:avLst/>
                          </a:prstGeom>
                          <a:noFill/>
                          <a:ln>
                            <a:noFill/>
                          </a:ln>
                          <a:extLst>
                            <a:ext uri="{53640926-AAD7-44D8-BBD7-CCE9431645EC}">
                              <a14:shadowObscured xmlns:a14="http://schemas.microsoft.com/office/drawing/2010/main"/>
                            </a:ext>
                          </a:extLst>
                        </pic:spPr>
                      </pic:pic>
                    </a:graphicData>
                  </a:graphic>
                </wp:inline>
              </w:drawing>
            </w:r>
          </w:p>
          <w:p w14:paraId="0BE97F86" w14:textId="77777777" w:rsidR="00B15015" w:rsidRPr="00B15015" w:rsidRDefault="00B15015" w:rsidP="00D55171">
            <w:pPr>
              <w:jc w:val="center"/>
              <w:rPr>
                <w:sz w:val="24"/>
                <w:szCs w:val="24"/>
              </w:rPr>
            </w:pPr>
            <w:r w:rsidRPr="00B15015">
              <w:rPr>
                <w:sz w:val="18"/>
                <w:szCs w:val="18"/>
              </w:rPr>
              <w:t>Fig. 7(h)</w:t>
            </w:r>
          </w:p>
        </w:tc>
      </w:tr>
    </w:tbl>
    <w:p w14:paraId="5E707727" w14:textId="77777777" w:rsidR="003222CE" w:rsidRDefault="004D4D72" w:rsidP="003222CE">
      <w:pPr>
        <w:widowControl w:val="0"/>
        <w:jc w:val="both"/>
        <w:rPr>
          <w:sz w:val="16"/>
          <w:szCs w:val="16"/>
        </w:rPr>
      </w:pPr>
      <w:r w:rsidRPr="004D4D72">
        <w:rPr>
          <w:sz w:val="16"/>
          <w:szCs w:val="16"/>
        </w:rPr>
        <w:t xml:space="preserve">Fig. </w:t>
      </w:r>
      <w:r w:rsidR="003A74A3">
        <w:rPr>
          <w:sz w:val="16"/>
          <w:szCs w:val="16"/>
        </w:rPr>
        <w:t>7</w:t>
      </w:r>
      <w:r w:rsidRPr="004D4D72">
        <w:rPr>
          <w:sz w:val="16"/>
          <w:szCs w:val="16"/>
        </w:rPr>
        <w:t xml:space="preserve">. </w:t>
      </w:r>
      <w:r w:rsidR="00B15015" w:rsidRPr="00B15015">
        <w:rPr>
          <w:rStyle w:val="SubtleEmphasis"/>
          <w:i w:val="0"/>
          <w:iCs w:val="0"/>
          <w:sz w:val="16"/>
          <w:szCs w:val="16"/>
        </w:rPr>
        <w:t>Composite simulation results. (a) Ideal transmitted 4096-QAM constellation (MCS 13). (b) Power Spectral Density (PSD) of the transmitted 320 MHz signal (c) Received equalized constellation for Robot 1 at 50 dB SNR (EVM: -42.5 dB). (d) Received equalized constellation for Robot 2 at 50 dB SNR (EVM: -42.1 dB). (e) Received equalized constellation for Robot 3 at 50 dB SNR (EVM: -42.0 dB). (f) Received equalized constellation for Robot 4 at 50 dB SNR (EVM: -42.6 dB). (g) Per-robot Bit Error Rate (BER) at 50 dB SNR, showing error-free (0.0) performance. (h) Individual BER vs. SNR performance for each of the four robots</w:t>
      </w:r>
      <w:r w:rsidRPr="004D4D72">
        <w:rPr>
          <w:sz w:val="16"/>
          <w:szCs w:val="16"/>
        </w:rPr>
        <w:t>.</w:t>
      </w:r>
      <w:r w:rsidR="003222CE">
        <w:rPr>
          <w:sz w:val="16"/>
          <w:szCs w:val="16"/>
        </w:rPr>
        <w:t xml:space="preserve"> </w:t>
      </w:r>
    </w:p>
    <w:p w14:paraId="755A1775" w14:textId="7EBAC6FB" w:rsidR="00BB70DB" w:rsidRDefault="00BB70DB" w:rsidP="003222CE">
      <w:pPr>
        <w:widowControl w:val="0"/>
        <w:jc w:val="both"/>
        <w:rPr>
          <w:b/>
          <w:sz w:val="24"/>
          <w:szCs w:val="24"/>
          <w:lang w:val="en-IN"/>
        </w:rPr>
      </w:pPr>
      <w:r w:rsidRPr="00BB70DB">
        <w:rPr>
          <w:b/>
          <w:noProof/>
          <w:sz w:val="24"/>
          <w:szCs w:val="24"/>
          <w:lang w:val="en-IN"/>
        </w:rPr>
        <w:drawing>
          <wp:inline distT="0" distB="0" distL="0" distR="0" wp14:anchorId="6D6C7890" wp14:editId="6C30731B">
            <wp:extent cx="3200400" cy="1800225"/>
            <wp:effectExtent l="0" t="0" r="0" b="9525"/>
            <wp:docPr id="1796765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9999"/>
                    <a:stretch>
                      <a:fillRect/>
                    </a:stretch>
                  </pic:blipFill>
                  <pic:spPr bwMode="auto">
                    <a:xfrm>
                      <a:off x="0" y="0"/>
                      <a:ext cx="3200400" cy="1800225"/>
                    </a:xfrm>
                    <a:prstGeom prst="rect">
                      <a:avLst/>
                    </a:prstGeom>
                    <a:noFill/>
                    <a:ln>
                      <a:noFill/>
                    </a:ln>
                    <a:extLst>
                      <a:ext uri="{53640926-AAD7-44D8-BBD7-CCE9431645EC}">
                        <a14:shadowObscured xmlns:a14="http://schemas.microsoft.com/office/drawing/2010/main"/>
                      </a:ext>
                    </a:extLst>
                  </pic:spPr>
                </pic:pic>
              </a:graphicData>
            </a:graphic>
          </wp:inline>
        </w:drawing>
      </w:r>
      <w:r w:rsidR="000104EA" w:rsidRPr="000104EA">
        <w:rPr>
          <w:b/>
          <w:bCs/>
        </w:rPr>
        <w:t xml:space="preserve"> </w:t>
      </w:r>
    </w:p>
    <w:p w14:paraId="59D9CCAF" w14:textId="21C0D373" w:rsidR="000104EA" w:rsidRDefault="00334B7B" w:rsidP="00923EF0">
      <w:pPr>
        <w:rPr>
          <w:sz w:val="16"/>
          <w:szCs w:val="16"/>
        </w:rPr>
      </w:pPr>
      <w:r w:rsidRPr="00334B7B">
        <w:rPr>
          <w:sz w:val="16"/>
          <w:szCs w:val="16"/>
        </w:rPr>
        <w:t>Fig</w:t>
      </w:r>
      <w:r w:rsidR="00923EF0">
        <w:rPr>
          <w:sz w:val="16"/>
          <w:szCs w:val="16"/>
        </w:rPr>
        <w:t xml:space="preserve"> </w:t>
      </w:r>
      <w:r w:rsidR="003222CE">
        <w:rPr>
          <w:sz w:val="16"/>
          <w:szCs w:val="16"/>
        </w:rPr>
        <w:t>8</w:t>
      </w:r>
      <w:r w:rsidRPr="00334B7B">
        <w:rPr>
          <w:sz w:val="16"/>
          <w:szCs w:val="16"/>
        </w:rPr>
        <w:t>. Number of packets simulated per SNR point, demonstrating the effect of the early exit criteria (</w:t>
      </w:r>
      <w:proofErr w:type="spellStart"/>
      <w:r w:rsidRPr="00334B7B">
        <w:rPr>
          <w:sz w:val="16"/>
          <w:szCs w:val="16"/>
        </w:rPr>
        <w:t>minErrors</w:t>
      </w:r>
      <w:proofErr w:type="spellEnd"/>
      <w:r w:rsidRPr="00334B7B">
        <w:rPr>
          <w:sz w:val="16"/>
          <w:szCs w:val="16"/>
        </w:rPr>
        <w:t xml:space="preserve">=100, </w:t>
      </w:r>
      <w:proofErr w:type="spellStart"/>
      <w:r w:rsidRPr="00334B7B">
        <w:rPr>
          <w:sz w:val="16"/>
          <w:szCs w:val="16"/>
        </w:rPr>
        <w:t>minBits</w:t>
      </w:r>
      <w:proofErr w:type="spellEnd"/>
      <w:r w:rsidRPr="00334B7B">
        <w:rPr>
          <w:sz w:val="16"/>
          <w:szCs w:val="16"/>
        </w:rPr>
        <w:t>=1e7). The simulation runs longer at higher SNRs where error rates are lower.</w:t>
      </w:r>
    </w:p>
    <w:p w14:paraId="3E580CAB" w14:textId="77777777" w:rsidR="00A10815" w:rsidRPr="00BB70DB" w:rsidRDefault="00A10815" w:rsidP="00923EF0">
      <w:pPr>
        <w:rPr>
          <w:lang w:val="en-IN"/>
        </w:rPr>
      </w:pPr>
    </w:p>
    <w:p w14:paraId="67416381" w14:textId="771EFC5C" w:rsidR="00CD0867" w:rsidRDefault="00A352FE" w:rsidP="005C4738">
      <w:pPr>
        <w:pStyle w:val="Heading1"/>
        <w:spacing w:before="0"/>
        <w:jc w:val="left"/>
        <w:rPr>
          <w:b/>
          <w:sz w:val="24"/>
          <w:szCs w:val="24"/>
        </w:rPr>
      </w:pPr>
      <w:r>
        <w:rPr>
          <w:b/>
          <w:sz w:val="24"/>
          <w:szCs w:val="24"/>
        </w:rPr>
        <w:t>5</w:t>
      </w:r>
      <w:r w:rsidR="00CD0867">
        <w:rPr>
          <w:b/>
          <w:sz w:val="24"/>
          <w:szCs w:val="24"/>
        </w:rPr>
        <w:tab/>
      </w:r>
      <w:r w:rsidR="00CD0867">
        <w:rPr>
          <w:b/>
          <w:sz w:val="24"/>
          <w:szCs w:val="24"/>
        </w:rPr>
        <w:tab/>
      </w:r>
      <w:r w:rsidR="00C8101E">
        <w:rPr>
          <w:b/>
          <w:sz w:val="24"/>
          <w:szCs w:val="24"/>
        </w:rPr>
        <w:t>Conclusion</w:t>
      </w:r>
      <w:r w:rsidR="00996058">
        <w:rPr>
          <w:b/>
          <w:sz w:val="24"/>
          <w:szCs w:val="24"/>
        </w:rPr>
        <w:t xml:space="preserve"> and Future Work</w:t>
      </w:r>
    </w:p>
    <w:p w14:paraId="32C13BCF" w14:textId="599FA6AA" w:rsidR="00996058" w:rsidRPr="00996058" w:rsidRDefault="00A352FE" w:rsidP="00A352FE">
      <w:pPr>
        <w:spacing w:after="240"/>
        <w:rPr>
          <w:b/>
          <w:bCs/>
          <w:lang w:val="en-IN"/>
        </w:rPr>
      </w:pPr>
      <w:r>
        <w:rPr>
          <w:b/>
          <w:bCs/>
          <w:lang w:val="en-IN"/>
        </w:rPr>
        <w:t>5</w:t>
      </w:r>
      <w:r w:rsidR="00996058" w:rsidRPr="00996058">
        <w:rPr>
          <w:b/>
          <w:bCs/>
          <w:lang w:val="en-IN"/>
        </w:rPr>
        <w:t>.1 Conclusion</w:t>
      </w:r>
    </w:p>
    <w:p w14:paraId="1B1042B9" w14:textId="07B42FD0" w:rsidR="00996058" w:rsidRPr="00996058" w:rsidRDefault="00A352FE" w:rsidP="00A352FE">
      <w:pPr>
        <w:spacing w:after="240"/>
        <w:ind w:firstLine="202"/>
        <w:jc w:val="both"/>
        <w:rPr>
          <w:lang w:val="en-IN"/>
        </w:rPr>
      </w:pPr>
      <w:r w:rsidRPr="00A352FE">
        <w:t>This paper examined the physical layer operation of an IEEE 802.11be (Wi-Fi 7) MU-MIMO system to support downlink communication in one of the swarm robotics scenarios in real-time. In the simulation of MATLAB, we tested a 4 × 8 MU-MIMO system using the maximum modulation scheme (MCS 13, 4096-QAM) at 320 MHz channel conditions with puts under strenuous and non-line of sight. What was found is that, though Wi-Fi 7 can reach its theoretical maximum and aggregate throughput of about 11.528 Gbps in this 4-stream setup it required high Signal-to-Noise Ratios (SNR &gt; 40 dB) in the simulated NLOS environment to do so. The high-order modulation was unreliable below 32 dB SNR (BER 200). The high SNR decoding despite the fading channel of such a degree highlights the huge advantage that the diversity of the receivers which is granted by the 8-antenna robot system (an effective system of 8 x 1 per stream) offers.</w:t>
      </w:r>
      <w:r>
        <w:t xml:space="preserve"> </w:t>
      </w:r>
      <w:r w:rsidRPr="00A352FE">
        <w:t xml:space="preserve">These findings indicate that although Wi-Fi 7 has a high bandwidth potential when used in cases that are data intensive swarm applications, the use of the highest MCS modes such as MCS 13 requires both </w:t>
      </w:r>
      <w:r w:rsidR="00B22170" w:rsidRPr="00A352FE">
        <w:t>favorable</w:t>
      </w:r>
      <w:r w:rsidRPr="00A352FE">
        <w:t xml:space="preserve"> channel conditions or short ranges. Considerable experimentally in practical applications with dynamic and unpredictable environments as is the case with swarm robotics, robot link adaptation techniques that dynamically choose higher order MCS values will be essential in facilitating reliable communication, but at reduced peak data rates</w:t>
      </w:r>
      <w:r w:rsidR="00996058" w:rsidRPr="00996058">
        <w:rPr>
          <w:lang w:val="en-IN"/>
        </w:rPr>
        <w:t>.</w:t>
      </w:r>
    </w:p>
    <w:p w14:paraId="59DC77D8" w14:textId="5C382B37" w:rsidR="00996058" w:rsidRPr="00B2069C" w:rsidRDefault="00996058" w:rsidP="00B2069C">
      <w:pPr>
        <w:pStyle w:val="ListParagraph"/>
        <w:numPr>
          <w:ilvl w:val="1"/>
          <w:numId w:val="44"/>
        </w:numPr>
        <w:spacing w:after="240"/>
        <w:rPr>
          <w:b/>
          <w:bCs/>
          <w:lang w:val="en-IN"/>
        </w:rPr>
      </w:pPr>
      <w:r w:rsidRPr="00B2069C">
        <w:rPr>
          <w:b/>
          <w:bCs/>
          <w:lang w:val="en-IN"/>
        </w:rPr>
        <w:t>Future Work</w:t>
      </w:r>
    </w:p>
    <w:p w14:paraId="6066DBB5" w14:textId="4599996C" w:rsidR="00EB2B3F" w:rsidRPr="00B2069C" w:rsidRDefault="00B2069C" w:rsidP="00B2069C">
      <w:pPr>
        <w:spacing w:after="240"/>
        <w:jc w:val="both"/>
      </w:pPr>
      <w:r w:rsidRPr="00B2069C">
        <w:t xml:space="preserve">Although the current study has put in place a foundation of the physical layer (PHY) performance of the Wi-Fi 7 in swarm robots, future directions of this field would broaden in two major directions. The first one is to undertake a dynamic and cross-layer comparison to integrate Medium Access Control (MAC) protocols and PHY layer data and, therefore, define the effect of network contention, transmission time, and end-to-end delay in large-scale swarms; simulation of robotic mobility is necessary to consider the influence of Doppler spread on channel estimation. Second, to achieve reliability in hostile or defensive conditions verification needs to go beyond the internal Additive White Gaussian Noise (AWGN) model to </w:t>
      </w:r>
      <w:r w:rsidRPr="00B2069C">
        <w:lastRenderedPageBreak/>
        <w:t>more complicated external conditions, including co-channel interference with external sources, and active jamming models.</w:t>
      </w:r>
    </w:p>
    <w:p w14:paraId="670E0D77" w14:textId="67F9118C" w:rsidR="00803F7C" w:rsidRDefault="00803F7C" w:rsidP="00DF78E2">
      <w:pPr>
        <w:pBdr>
          <w:top w:val="nil"/>
          <w:left w:val="nil"/>
          <w:bottom w:val="nil"/>
          <w:right w:val="nil"/>
          <w:between w:val="nil"/>
        </w:pBdr>
        <w:suppressAutoHyphens/>
        <w:autoSpaceDE/>
        <w:autoSpaceDN/>
        <w:spacing w:after="240"/>
        <w:jc w:val="both"/>
        <w:rPr>
          <w:b/>
          <w:sz w:val="24"/>
          <w:szCs w:val="24"/>
        </w:rPr>
      </w:pPr>
      <w:r>
        <w:rPr>
          <w:b/>
          <w:sz w:val="24"/>
          <w:szCs w:val="24"/>
        </w:rPr>
        <w:t>6</w:t>
      </w:r>
      <w:r>
        <w:rPr>
          <w:b/>
          <w:sz w:val="24"/>
          <w:szCs w:val="24"/>
        </w:rPr>
        <w:tab/>
      </w:r>
      <w:r>
        <w:rPr>
          <w:b/>
          <w:sz w:val="24"/>
          <w:szCs w:val="24"/>
        </w:rPr>
        <w:tab/>
      </w:r>
      <w:r>
        <w:rPr>
          <w:b/>
          <w:smallCaps/>
          <w:kern w:val="28"/>
          <w:sz w:val="24"/>
          <w:szCs w:val="24"/>
        </w:rPr>
        <w:t>References</w:t>
      </w:r>
      <w:r>
        <w:rPr>
          <w:b/>
          <w:sz w:val="24"/>
          <w:szCs w:val="24"/>
        </w:rPr>
        <w:t xml:space="preserve"> </w:t>
      </w:r>
    </w:p>
    <w:p w14:paraId="3596BEF3" w14:textId="35D710EB" w:rsidR="00DF78E2" w:rsidRPr="00DF78E2" w:rsidRDefault="00DF78E2" w:rsidP="00736505">
      <w:pPr>
        <w:adjustRightInd w:val="0"/>
        <w:spacing w:after="240"/>
        <w:jc w:val="both"/>
      </w:pPr>
      <w:r w:rsidRPr="00DF78E2">
        <w:t xml:space="preserve">[1] R. </w:t>
      </w:r>
      <w:proofErr w:type="spellStart"/>
      <w:r w:rsidRPr="00DF78E2">
        <w:t>Groß</w:t>
      </w:r>
      <w:proofErr w:type="spellEnd"/>
      <w:r w:rsidRPr="00DF78E2">
        <w:t xml:space="preserve">, M. </w:t>
      </w:r>
      <w:proofErr w:type="spellStart"/>
      <w:r w:rsidRPr="00DF78E2">
        <w:t>Bonani</w:t>
      </w:r>
      <w:proofErr w:type="spellEnd"/>
      <w:r w:rsidRPr="00DF78E2">
        <w:t xml:space="preserve">, F. </w:t>
      </w:r>
      <w:proofErr w:type="spellStart"/>
      <w:r w:rsidRPr="00DF78E2">
        <w:t>Mondada</w:t>
      </w:r>
      <w:proofErr w:type="spellEnd"/>
      <w:r w:rsidRPr="00DF78E2">
        <w:t>, and M. Dorigo, "</w:t>
      </w:r>
      <w:proofErr w:type="spellStart"/>
      <w:r w:rsidRPr="00DF78E2">
        <w:t>Signalling</w:t>
      </w:r>
      <w:proofErr w:type="spellEnd"/>
      <w:r w:rsidRPr="00DF78E2">
        <w:t xml:space="preserve"> and social learning in swarms of robots," </w:t>
      </w:r>
      <w:r w:rsidRPr="00DF78E2">
        <w:rPr>
          <w:i/>
          <w:iCs/>
        </w:rPr>
        <w:t>Philosophical Transactions of the Royal Society A: Mathematical, Physical and Engineering Sciences</w:t>
      </w:r>
      <w:r w:rsidRPr="00DF78E2">
        <w:t xml:space="preserve">, vol. 382, no. 2283, 2024. Accessed: Oct. 29, 2025. [Online]. Available: </w:t>
      </w:r>
      <w:hyperlink r:id="rId18" w:tgtFrame="_blank" w:history="1">
        <w:r w:rsidRPr="00DF78E2">
          <w:rPr>
            <w:rStyle w:val="Hyperlink"/>
          </w:rPr>
          <w:t>https://royalsocietypublishing.org/doi/10.1098/rsta.2024.0148</w:t>
        </w:r>
      </w:hyperlink>
      <w:r w:rsidRPr="00DF78E2">
        <w:t xml:space="preserve">  </w:t>
      </w:r>
    </w:p>
    <w:p w14:paraId="687177F1" w14:textId="16B0D47A" w:rsidR="00DF78E2" w:rsidRPr="00DF78E2" w:rsidRDefault="00DF78E2" w:rsidP="00736505">
      <w:pPr>
        <w:adjustRightInd w:val="0"/>
        <w:spacing w:after="240"/>
        <w:jc w:val="both"/>
      </w:pPr>
      <w:r w:rsidRPr="00DF78E2">
        <w:t xml:space="preserve">[2] L. </w:t>
      </w:r>
      <w:proofErr w:type="spellStart"/>
      <w:r w:rsidRPr="00DF78E2">
        <w:t>Bayindir</w:t>
      </w:r>
      <w:proofErr w:type="spellEnd"/>
      <w:r w:rsidRPr="00DF78E2">
        <w:t xml:space="preserve"> and E. Şimşek, "Swarm Robotics: A Survey," </w:t>
      </w:r>
      <w:r w:rsidRPr="00DF78E2">
        <w:rPr>
          <w:i/>
          <w:iCs/>
        </w:rPr>
        <w:t>Pattern Recognition and Artificial Intelligence</w:t>
      </w:r>
      <w:r w:rsidRPr="00DF78E2">
        <w:t xml:space="preserve">, vol. 35, no. 06, p. 2150013, 2021. Accessed: Oct. 29, 2025. [Online]. Available: </w:t>
      </w:r>
      <w:hyperlink r:id="rId19" w:tgtFrame="_blank" w:history="1">
        <w:r w:rsidRPr="00DF78E2">
          <w:rPr>
            <w:rStyle w:val="Hyperlink"/>
          </w:rPr>
          <w:t>http://manu46.magtech.com.cn/Jweb_prai/EN/abstract/abstract10297.shtml</w:t>
        </w:r>
      </w:hyperlink>
      <w:r w:rsidRPr="00DF78E2">
        <w:t xml:space="preserve">  </w:t>
      </w:r>
    </w:p>
    <w:p w14:paraId="55747375" w14:textId="77777777" w:rsidR="00DF78E2" w:rsidRPr="00DF78E2" w:rsidRDefault="00DF78E2" w:rsidP="00736505">
      <w:pPr>
        <w:adjustRightInd w:val="0"/>
        <w:spacing w:after="240"/>
        <w:jc w:val="both"/>
      </w:pPr>
      <w:r w:rsidRPr="00DF78E2">
        <w:t xml:space="preserve">[3] S. U. Khan, S. A. G. Rizvi, and M. A. Khan, "Survey on Security Challenges for Swarm Robotics," </w:t>
      </w:r>
      <w:proofErr w:type="spellStart"/>
      <w:r w:rsidRPr="00DF78E2">
        <w:rPr>
          <w:i/>
          <w:iCs/>
        </w:rPr>
        <w:t>arXiv</w:t>
      </w:r>
      <w:proofErr w:type="spellEnd"/>
      <w:r w:rsidRPr="00DF78E2">
        <w:rPr>
          <w:i/>
          <w:iCs/>
        </w:rPr>
        <w:t xml:space="preserve"> preprint </w:t>
      </w:r>
      <w:proofErr w:type="spellStart"/>
      <w:r w:rsidRPr="00DF78E2">
        <w:rPr>
          <w:i/>
          <w:iCs/>
        </w:rPr>
        <w:t>arXiv</w:t>
      </w:r>
      <w:proofErr w:type="spellEnd"/>
      <w:r w:rsidRPr="00DF78E2">
        <w:rPr>
          <w:i/>
          <w:iCs/>
        </w:rPr>
        <w:t>: [Number Placeholder]</w:t>
      </w:r>
      <w:r w:rsidRPr="00DF78E2">
        <w:t xml:space="preserve">, [Date Placeholder]. Accessed: Oct. 29, 2025. [Online]. Available: </w:t>
      </w:r>
      <w:hyperlink r:id="rId20" w:tgtFrame="_blank" w:history="1">
        <w:r w:rsidRPr="00DF78E2">
          <w:rPr>
            <w:rStyle w:val="Hyperlink"/>
          </w:rPr>
          <w:t>https://scispace.com/pdf/survey-on-security-challenges-for-swarm-robotics-3ir9jw3ar1.pdf</w:t>
        </w:r>
      </w:hyperlink>
      <w:r w:rsidRPr="00DF78E2">
        <w:t xml:space="preserve"> </w:t>
      </w:r>
      <w:r w:rsidRPr="00DF78E2">
        <w:rPr>
          <w:i/>
          <w:iCs/>
        </w:rPr>
        <w:t xml:space="preserve">(Assuming </w:t>
      </w:r>
      <w:proofErr w:type="spellStart"/>
      <w:r w:rsidRPr="00DF78E2">
        <w:rPr>
          <w:i/>
          <w:iCs/>
        </w:rPr>
        <w:t>arXiv</w:t>
      </w:r>
      <w:proofErr w:type="spellEnd"/>
      <w:r w:rsidRPr="00DF78E2">
        <w:rPr>
          <w:i/>
          <w:iCs/>
        </w:rPr>
        <w:t>)</w:t>
      </w:r>
      <w:r w:rsidRPr="00DF78E2">
        <w:t xml:space="preserve"> </w:t>
      </w:r>
    </w:p>
    <w:p w14:paraId="56556305" w14:textId="18D3FC47" w:rsidR="00DF78E2" w:rsidRPr="00DF78E2" w:rsidRDefault="00DF78E2" w:rsidP="00736505">
      <w:pPr>
        <w:adjustRightInd w:val="0"/>
        <w:spacing w:after="240"/>
        <w:jc w:val="both"/>
      </w:pPr>
      <w:r w:rsidRPr="00DF78E2">
        <w:t xml:space="preserve">[4] L. Kolling, A. Kleiner, M. Lewis, and K. </w:t>
      </w:r>
      <w:proofErr w:type="spellStart"/>
      <w:r w:rsidRPr="00DF78E2">
        <w:t>Sycara</w:t>
      </w:r>
      <w:proofErr w:type="spellEnd"/>
      <w:r w:rsidRPr="00DF78E2">
        <w:t xml:space="preserve">, "Human Interaction </w:t>
      </w:r>
      <w:proofErr w:type="gramStart"/>
      <w:r w:rsidRPr="00DF78E2">
        <w:t>With</w:t>
      </w:r>
      <w:proofErr w:type="gramEnd"/>
      <w:r w:rsidRPr="00DF78E2">
        <w:t xml:space="preserve"> Robot Swarms: A Survey," </w:t>
      </w:r>
      <w:r w:rsidRPr="00DF78E2">
        <w:rPr>
          <w:i/>
          <w:iCs/>
        </w:rPr>
        <w:t>IEEE Transactions on Human-Machine Systems</w:t>
      </w:r>
      <w:r w:rsidRPr="00DF78E2">
        <w:t xml:space="preserve">, vol. 46, no. 1, pp. 9-26, Feb. 2016. Accessed: Oct. 29, 2025. [Online]. Available: </w:t>
      </w:r>
      <w:hyperlink r:id="rId21" w:tgtFrame="_blank" w:history="1">
        <w:r w:rsidRPr="00DF78E2">
          <w:rPr>
            <w:rStyle w:val="Hyperlink"/>
          </w:rPr>
          <w:t>https://www.researchgate.net/publication/283775695_Human_Interaction_With_Robot_Swarms_A_Survey</w:t>
        </w:r>
      </w:hyperlink>
      <w:r w:rsidRPr="00DF78E2">
        <w:t xml:space="preserve">  </w:t>
      </w:r>
    </w:p>
    <w:p w14:paraId="23D74FBD" w14:textId="77777777" w:rsidR="00DF78E2" w:rsidRPr="00DF78E2" w:rsidRDefault="00DF78E2" w:rsidP="00736505">
      <w:pPr>
        <w:adjustRightInd w:val="0"/>
        <w:spacing w:after="240"/>
        <w:jc w:val="both"/>
      </w:pPr>
      <w:r w:rsidRPr="00DF78E2">
        <w:t xml:space="preserve">[5] S. Chung, A. A. Paranjape, P. Dames, S. Shen, and V. Kumar, "A Survey on Aerial Swarm Robotics," </w:t>
      </w:r>
      <w:r w:rsidRPr="00DF78E2">
        <w:rPr>
          <w:i/>
          <w:iCs/>
        </w:rPr>
        <w:t>IEEE Transactions on Robotics (TRO)</w:t>
      </w:r>
      <w:r w:rsidRPr="00DF78E2">
        <w:t xml:space="preserve">, vol. 34, no. 4, pp. 837-855, Aug. 2018. Accessed: Oct. 29, 2025. [Online]. Available: </w:t>
      </w:r>
      <w:hyperlink r:id="rId22" w:tgtFrame="_blank" w:history="1">
        <w:r w:rsidRPr="00DF78E2">
          <w:rPr>
            <w:rStyle w:val="Hyperlink"/>
          </w:rPr>
          <w:t>https://sites.temple.edu/pdames/files/2019/03/ChungEtAlTRO2018.pdf</w:t>
        </w:r>
      </w:hyperlink>
      <w:r w:rsidRPr="00DF78E2">
        <w:t xml:space="preserve"> </w:t>
      </w:r>
    </w:p>
    <w:p w14:paraId="1F1CCD43" w14:textId="77777777" w:rsidR="00DF78E2" w:rsidRPr="00DF78E2" w:rsidRDefault="00DF78E2" w:rsidP="00736505">
      <w:pPr>
        <w:adjustRightInd w:val="0"/>
        <w:spacing w:after="240"/>
        <w:jc w:val="both"/>
      </w:pPr>
      <w:r w:rsidRPr="00DF78E2">
        <w:t xml:space="preserve">[6] M. F. M. A. B. Abdullah, M. A. B. A. </w:t>
      </w:r>
      <w:proofErr w:type="spellStart"/>
      <w:r w:rsidRPr="00DF78E2">
        <w:t>As’arry</w:t>
      </w:r>
      <w:proofErr w:type="spellEnd"/>
      <w:r w:rsidRPr="00DF78E2">
        <w:t xml:space="preserve">, M. K. B. M. Noh, and M. H. B. Othman, "A Critical Review of Communications in Multi-robot Systems," </w:t>
      </w:r>
      <w:r w:rsidRPr="00DF78E2">
        <w:rPr>
          <w:i/>
          <w:iCs/>
        </w:rPr>
        <w:t>Sensors (Basel)</w:t>
      </w:r>
      <w:r w:rsidRPr="00DF78E2">
        <w:t xml:space="preserve">, vol. 22, no. 22, p. 8868, Nov. 2022. Accessed: Oct. 29, 2025. [Online]. Available: </w:t>
      </w:r>
      <w:hyperlink r:id="rId23" w:tgtFrame="_blank" w:history="1">
        <w:r w:rsidRPr="00DF78E2">
          <w:rPr>
            <w:rStyle w:val="Hyperlink"/>
          </w:rPr>
          <w:t>https://pmc.ncbi.nlm.nih.gov/articles/PMC9666305/</w:t>
        </w:r>
      </w:hyperlink>
      <w:r w:rsidRPr="00DF78E2">
        <w:t xml:space="preserve"> </w:t>
      </w:r>
    </w:p>
    <w:p w14:paraId="788F2948" w14:textId="77777777" w:rsidR="00DF78E2" w:rsidRPr="00DF78E2" w:rsidRDefault="00DF78E2" w:rsidP="00736505">
      <w:pPr>
        <w:adjustRightInd w:val="0"/>
        <w:spacing w:after="240"/>
        <w:jc w:val="both"/>
      </w:pPr>
      <w:r w:rsidRPr="00DF78E2">
        <w:t xml:space="preserve">[7] M. Coppola, D. P. K. Le, F. Pasquale, G. Pesce, M. Tufano, and S. P. Romano, "Recent Advances in Swarm Robotics Coordination: Communication and Consensus," </w:t>
      </w:r>
      <w:r w:rsidRPr="00DF78E2">
        <w:rPr>
          <w:i/>
          <w:iCs/>
        </w:rPr>
        <w:t>Applied Sciences</w:t>
      </w:r>
      <w:r w:rsidRPr="00DF78E2">
        <w:t xml:space="preserve">, vol. 12, no. 21, p. 11116, Oct. 2022. Accessed: Oct. 29, 2025. [Online]. Available: </w:t>
      </w:r>
      <w:hyperlink r:id="rId24" w:tgtFrame="_blank" w:history="1">
        <w:r w:rsidRPr="00DF78E2">
          <w:rPr>
            <w:rStyle w:val="Hyperlink"/>
          </w:rPr>
          <w:t>https://www.mdpi.com/2076-3417/12/21/11116</w:t>
        </w:r>
      </w:hyperlink>
      <w:r w:rsidRPr="00DF78E2">
        <w:t xml:space="preserve"> </w:t>
      </w:r>
    </w:p>
    <w:p w14:paraId="6A367BE0" w14:textId="77777777" w:rsidR="00DF78E2" w:rsidRPr="00DF78E2" w:rsidRDefault="00DF78E2" w:rsidP="00736505">
      <w:pPr>
        <w:adjustRightInd w:val="0"/>
        <w:spacing w:after="240"/>
        <w:jc w:val="both"/>
      </w:pPr>
      <w:r w:rsidRPr="00DF78E2">
        <w:t xml:space="preserve">[8] M. H. Mahfoud, A. Younes, C. Francis, and R. </w:t>
      </w:r>
      <w:proofErr w:type="spellStart"/>
      <w:r w:rsidRPr="00DF78E2">
        <w:t>Zantout</w:t>
      </w:r>
      <w:proofErr w:type="spellEnd"/>
      <w:r w:rsidRPr="00DF78E2">
        <w:t xml:space="preserve">, "Swarm SLAM: Challenges and Perspectives," </w:t>
      </w:r>
      <w:r w:rsidRPr="00DF78E2">
        <w:rPr>
          <w:i/>
          <w:iCs/>
        </w:rPr>
        <w:t>Frontiers in Robotics and AI</w:t>
      </w:r>
      <w:r w:rsidRPr="00DF78E2">
        <w:t xml:space="preserve">, vol. 8, p. 618268, Mar. 2021. Accessed: Oct. 29, 2025. [Online]. Available: </w:t>
      </w:r>
      <w:hyperlink r:id="rId25" w:tgtFrame="_blank" w:history="1">
        <w:r w:rsidRPr="00DF78E2">
          <w:rPr>
            <w:rStyle w:val="Hyperlink"/>
          </w:rPr>
          <w:t>https://www.frontiersin.org/journals/robotics-and-ai/articles/10.3389/frobt.2021.618268/full</w:t>
        </w:r>
      </w:hyperlink>
      <w:r w:rsidRPr="00DF78E2">
        <w:t xml:space="preserve"> </w:t>
      </w:r>
    </w:p>
    <w:p w14:paraId="449CBCCB" w14:textId="75874B9C" w:rsidR="00DF78E2" w:rsidRPr="00DF78E2" w:rsidRDefault="00DF78E2" w:rsidP="00736505">
      <w:pPr>
        <w:adjustRightInd w:val="0"/>
        <w:spacing w:after="240"/>
        <w:jc w:val="both"/>
      </w:pPr>
      <w:r w:rsidRPr="00DF78E2">
        <w:t xml:space="preserve">[9] A. Farinelli, G. Grisetti, L. </w:t>
      </w:r>
      <w:proofErr w:type="spellStart"/>
      <w:r w:rsidRPr="00DF78E2">
        <w:t>Iocchi</w:t>
      </w:r>
      <w:proofErr w:type="spellEnd"/>
      <w:r w:rsidRPr="00DF78E2">
        <w:t xml:space="preserve">, S. </w:t>
      </w:r>
      <w:proofErr w:type="spellStart"/>
      <w:r w:rsidRPr="00DF78E2">
        <w:t>Loianno</w:t>
      </w:r>
      <w:proofErr w:type="spellEnd"/>
      <w:r w:rsidRPr="00DF78E2">
        <w:t xml:space="preserve">, and D. Nardi, "Socially Inspired Communication in Swarm Robotics," in </w:t>
      </w:r>
      <w:r w:rsidRPr="00DF78E2">
        <w:rPr>
          <w:i/>
          <w:iCs/>
        </w:rPr>
        <w:t>Proc. AAMAS Workshop on Adaptive and Learning Agents</w:t>
      </w:r>
      <w:r w:rsidRPr="00DF78E2">
        <w:t xml:space="preserve">, 2019. Accessed: Oct. 29, 2025. [Online]. Available: </w:t>
      </w:r>
      <w:hyperlink r:id="rId26" w:tgtFrame="_blank" w:history="1">
        <w:r w:rsidRPr="00DF78E2">
          <w:rPr>
            <w:rStyle w:val="Hyperlink"/>
          </w:rPr>
          <w:t>https://www-users.cse.umn.edu/~gini/publications/papers/White2019ARMS.pdf</w:t>
        </w:r>
      </w:hyperlink>
      <w:r w:rsidRPr="00DF78E2">
        <w:t xml:space="preserve"> </w:t>
      </w:r>
    </w:p>
    <w:p w14:paraId="421A0077" w14:textId="1781ECDD" w:rsidR="00DF78E2" w:rsidRPr="00DF78E2" w:rsidRDefault="00DF78E2" w:rsidP="00736505">
      <w:pPr>
        <w:adjustRightInd w:val="0"/>
        <w:spacing w:after="240"/>
        <w:jc w:val="both"/>
      </w:pPr>
      <w:r w:rsidRPr="00DF78E2">
        <w:t xml:space="preserve">[10] M. S. U. Khan, A. K. Kasi, and S. H. Khattak, "Advanced Communication Protocols </w:t>
      </w:r>
      <w:proofErr w:type="gramStart"/>
      <w:r w:rsidRPr="00DF78E2">
        <w:t>For</w:t>
      </w:r>
      <w:proofErr w:type="gramEnd"/>
      <w:r w:rsidRPr="00DF78E2">
        <w:t xml:space="preserve"> Swarm Robotics: A Survey," in </w:t>
      </w:r>
      <w:r w:rsidRPr="00DF78E2">
        <w:rPr>
          <w:i/>
          <w:iCs/>
        </w:rPr>
        <w:t>Proc. 7th Int. Conf. on Informatics and Systems (INFOS)</w:t>
      </w:r>
      <w:r w:rsidRPr="00DF78E2">
        <w:t xml:space="preserve">, Mar. 2010. Accessed: Oct. 29, 2025. [Online]. Available: </w:t>
      </w:r>
      <w:hyperlink r:id="rId27" w:tgtFrame="_blank" w:history="1">
        <w:r w:rsidRPr="00DF78E2">
          <w:rPr>
            <w:rStyle w:val="Hyperlink"/>
          </w:rPr>
          <w:t>https://www.researchgate.net/publication/280112433_Advanced_Communication_Protocols_For_Swarm_Robotics_A_Survey</w:t>
        </w:r>
      </w:hyperlink>
      <w:r w:rsidRPr="00DF78E2">
        <w:t xml:space="preserve">  </w:t>
      </w:r>
    </w:p>
    <w:p w14:paraId="188E1A43" w14:textId="2E58E8D2" w:rsidR="00DF78E2" w:rsidRPr="00DF78E2" w:rsidRDefault="00DF78E2" w:rsidP="00736505">
      <w:pPr>
        <w:adjustRightInd w:val="0"/>
        <w:spacing w:after="240"/>
        <w:jc w:val="both"/>
      </w:pPr>
      <w:r w:rsidRPr="00DF78E2">
        <w:t xml:space="preserve">[11] S. M. Kia, J. R. T. López, N. C. Martins, and J. P. Hespanha, "Adaptive Communication in Multi-Robot Systems Using Directionality of Signal Strength," </w:t>
      </w:r>
      <w:r w:rsidRPr="00DF78E2">
        <w:rPr>
          <w:i/>
          <w:iCs/>
        </w:rPr>
        <w:t>The International Journal of Robotics Research (IJRR)</w:t>
      </w:r>
      <w:r w:rsidRPr="00DF78E2">
        <w:t xml:space="preserve">, vol. 34, no. 7, pp. 917-938, Jun. 2015. Accessed: Oct. 29, 2025. [Online]. Available: </w:t>
      </w:r>
      <w:hyperlink r:id="rId28" w:tgtFrame="_blank" w:history="1">
        <w:r w:rsidRPr="00DF78E2">
          <w:rPr>
            <w:rStyle w:val="Hyperlink"/>
          </w:rPr>
          <w:t>https://react.seas.harvard.edu/files/react/files/pub_ijrr_2014_final.pdf</w:t>
        </w:r>
      </w:hyperlink>
    </w:p>
    <w:p w14:paraId="69D6AFDF" w14:textId="77777777" w:rsidR="00DF78E2" w:rsidRPr="00DF78E2" w:rsidRDefault="00DF78E2" w:rsidP="00736505">
      <w:pPr>
        <w:adjustRightInd w:val="0"/>
        <w:spacing w:after="240"/>
        <w:jc w:val="both"/>
      </w:pPr>
      <w:r w:rsidRPr="00DF78E2">
        <w:t xml:space="preserve">[12] M. B. </w:t>
      </w:r>
      <w:proofErr w:type="spellStart"/>
      <w:r w:rsidRPr="00DF78E2">
        <w:t>Egerstedt</w:t>
      </w:r>
      <w:proofErr w:type="spellEnd"/>
      <w:r w:rsidRPr="00DF78E2">
        <w:t xml:space="preserve">, Y. Wardi, and A. F. Taha, "Communication Complexity of Multi-Robot Systems," [Publication Placeholder, e.g., Conference Name], [Date Placeholder]. Accessed: Oct. 29, 2025. [Online]. Available: </w:t>
      </w:r>
      <w:hyperlink r:id="rId29" w:tgtFrame="_blank" w:history="1">
        <w:r w:rsidRPr="00DF78E2">
          <w:rPr>
            <w:rStyle w:val="Hyperlink"/>
          </w:rPr>
          <w:t>https://www.seas.ucla.edu/coopcontrol/papers/mvcc.pdf</w:t>
        </w:r>
      </w:hyperlink>
    </w:p>
    <w:p w14:paraId="3A362E84" w14:textId="77777777" w:rsidR="00DF78E2" w:rsidRPr="00DF78E2" w:rsidRDefault="00DF78E2" w:rsidP="00736505">
      <w:pPr>
        <w:adjustRightInd w:val="0"/>
        <w:spacing w:after="240"/>
        <w:jc w:val="both"/>
      </w:pPr>
      <w:r w:rsidRPr="00DF78E2">
        <w:t xml:space="preserve">[13] T. de Groot, N. J. J. M. K. van der Wouw, and N. H. D. van de Wouw, "Epistemic planning for multi-robot systems in communication-restricted environments," </w:t>
      </w:r>
      <w:r w:rsidRPr="00DF78E2">
        <w:rPr>
          <w:i/>
          <w:iCs/>
        </w:rPr>
        <w:t>Frontiers in Robotics and AI</w:t>
      </w:r>
      <w:r w:rsidRPr="00DF78E2">
        <w:t xml:space="preserve">, vol. 10, p. 1149439, Apr. 2023. Accessed: Oct. 29, 2025. [Online]. Available: </w:t>
      </w:r>
      <w:hyperlink r:id="rId30" w:tgtFrame="_blank" w:history="1">
        <w:r w:rsidRPr="00DF78E2">
          <w:rPr>
            <w:rStyle w:val="Hyperlink"/>
          </w:rPr>
          <w:t>https://www.frontiersin.org/journals/robotics-and-ai/articles/10.3389/frobt.2023.1149439/full</w:t>
        </w:r>
      </w:hyperlink>
      <w:r w:rsidRPr="00DF78E2">
        <w:t xml:space="preserve"> </w:t>
      </w:r>
    </w:p>
    <w:p w14:paraId="52BF8BB0" w14:textId="78923055" w:rsidR="00DF78E2" w:rsidRPr="00DF78E2" w:rsidRDefault="00DF78E2" w:rsidP="00736505">
      <w:pPr>
        <w:adjustRightInd w:val="0"/>
        <w:spacing w:after="240"/>
        <w:jc w:val="both"/>
      </w:pPr>
      <w:r w:rsidRPr="00DF78E2">
        <w:t xml:space="preserve">[14] M. Khalfi, S. El Adel, I. </w:t>
      </w:r>
      <w:proofErr w:type="spellStart"/>
      <w:r w:rsidRPr="00DF78E2">
        <w:t>Boumhidi</w:t>
      </w:r>
      <w:proofErr w:type="spellEnd"/>
      <w:r w:rsidRPr="00DF78E2">
        <w:t xml:space="preserve">, and F. El </w:t>
      </w:r>
      <w:proofErr w:type="spellStart"/>
      <w:r w:rsidRPr="00DF78E2">
        <w:t>Mounchid</w:t>
      </w:r>
      <w:proofErr w:type="spellEnd"/>
      <w:r w:rsidRPr="00DF78E2">
        <w:t xml:space="preserve">, "Exploring the Potential of Wi-Fi in Industrial Environments: A Comparative Analysis," </w:t>
      </w:r>
      <w:r w:rsidRPr="00DF78E2">
        <w:rPr>
          <w:i/>
          <w:iCs/>
        </w:rPr>
        <w:t>Signals</w:t>
      </w:r>
      <w:r w:rsidRPr="00DF78E2">
        <w:t xml:space="preserve">, vol. 6, no. 2, p. 40, May 2025. Accessed: Oct. 29, 2025. [Online]. Available: </w:t>
      </w:r>
      <w:hyperlink r:id="rId31" w:tgtFrame="_blank" w:history="1">
        <w:r w:rsidRPr="00DF78E2">
          <w:rPr>
            <w:rStyle w:val="Hyperlink"/>
          </w:rPr>
          <w:t>https://www.mdpi.com/2673-4001/6/2/40</w:t>
        </w:r>
      </w:hyperlink>
      <w:r w:rsidRPr="00DF78E2">
        <w:t xml:space="preserve"> </w:t>
      </w:r>
    </w:p>
    <w:p w14:paraId="61DADC5A" w14:textId="626C875F" w:rsidR="00DF78E2" w:rsidRPr="00DF78E2" w:rsidRDefault="00DF78E2" w:rsidP="00736505">
      <w:pPr>
        <w:adjustRightInd w:val="0"/>
        <w:spacing w:after="240"/>
        <w:jc w:val="both"/>
      </w:pPr>
      <w:r w:rsidRPr="00DF78E2">
        <w:t xml:space="preserve">[15] V. Sharma, N. Singh, and R. Kumar, "Inter-communication between Swarm-Bots," </w:t>
      </w:r>
      <w:r w:rsidRPr="00DF78E2">
        <w:rPr>
          <w:i/>
          <w:iCs/>
        </w:rPr>
        <w:t>International Journal of Advanced Research, Ideas and Innovations in Technology (IJARIIT)</w:t>
      </w:r>
      <w:r w:rsidRPr="00DF78E2">
        <w:t xml:space="preserve">, vol. 5, no. 3, pp. [Pages Placeholder], 2019. Accessed: Oct. 29, 2025. [Online]. Available: </w:t>
      </w:r>
      <w:hyperlink r:id="rId32" w:tgtFrame="_blank" w:history="1">
        <w:r w:rsidRPr="00DF78E2">
          <w:rPr>
            <w:rStyle w:val="Hyperlink"/>
          </w:rPr>
          <w:t>https://www.ijariit.com/manuscripts/v5i3/V5I3-1629.pdf</w:t>
        </w:r>
      </w:hyperlink>
      <w:r w:rsidRPr="00DF78E2">
        <w:t xml:space="preserve"> </w:t>
      </w:r>
    </w:p>
    <w:p w14:paraId="6B825EE0" w14:textId="0AB5A4FE" w:rsidR="00DF78E2" w:rsidRPr="00DF78E2" w:rsidRDefault="00DF78E2" w:rsidP="00736505">
      <w:pPr>
        <w:adjustRightInd w:val="0"/>
        <w:spacing w:after="240"/>
        <w:jc w:val="both"/>
      </w:pPr>
      <w:r w:rsidRPr="00DF78E2">
        <w:t xml:space="preserve">[16] Y. Liu and X. Wang, "The study of ZigBee technology's application in swarm robotics system," in </w:t>
      </w:r>
      <w:r w:rsidRPr="00DF78E2">
        <w:rPr>
          <w:i/>
          <w:iCs/>
        </w:rPr>
        <w:t>Proc. IEEE Int. Conf. on Mechatronics and Automation (ICMA)</w:t>
      </w:r>
      <w:r w:rsidRPr="00DF78E2">
        <w:t xml:space="preserve">, Aug. 2012, pp. 1957-1961. Accessed: Oct. 29, 2025. [Online]. Available: </w:t>
      </w:r>
      <w:hyperlink r:id="rId33" w:tgtFrame="_blank" w:history="1">
        <w:r w:rsidRPr="00DF78E2">
          <w:rPr>
            <w:rStyle w:val="Hyperlink"/>
          </w:rPr>
          <w:t>https://www.researchgate.net/publication/241190644_The_stu</w:t>
        </w:r>
        <w:r w:rsidRPr="00DF78E2">
          <w:rPr>
            <w:rStyle w:val="Hyperlink"/>
          </w:rPr>
          <w:lastRenderedPageBreak/>
          <w:t>dy_of_ZigBee_technology's_application_in_swarm_robotics_system</w:t>
        </w:r>
      </w:hyperlink>
      <w:r w:rsidRPr="00DF78E2">
        <w:t xml:space="preserve"> </w:t>
      </w:r>
    </w:p>
    <w:p w14:paraId="2ECE6084" w14:textId="2AA157E5" w:rsidR="00DF78E2" w:rsidRPr="00DF78E2" w:rsidRDefault="00DF78E2" w:rsidP="00736505">
      <w:pPr>
        <w:adjustRightInd w:val="0"/>
        <w:spacing w:after="240"/>
        <w:jc w:val="both"/>
      </w:pPr>
      <w:r w:rsidRPr="00DF78E2">
        <w:t xml:space="preserve">[17] IEEE Std 802.11be™-2024, </w:t>
      </w:r>
      <w:r w:rsidRPr="00DF78E2">
        <w:rPr>
          <w:i/>
          <w:iCs/>
        </w:rPr>
        <w:t>IEEE Standard for Information technology—Telecommunications and information exchange between systems Local and metropolitan area networks—Specific requirements Part 11: Wireless LAN Medium Access Control (MAC) and Physical Layer (PHY) Specifications Amendment 8: Enhancements for Extremely High Throughput (EHT)</w:t>
      </w:r>
      <w:r w:rsidRPr="00DF78E2">
        <w:t xml:space="preserve">, May 2024. Accessed: Oct. 29, 2025. [Online]. Available: </w:t>
      </w:r>
      <w:hyperlink r:id="rId34" w:tgtFrame="_blank" w:history="1">
        <w:r w:rsidRPr="00DF78E2">
          <w:rPr>
            <w:rStyle w:val="Hyperlink"/>
          </w:rPr>
          <w:t>https://standards.ieee.org/ieee/802.11be/7516/</w:t>
        </w:r>
      </w:hyperlink>
      <w:r w:rsidRPr="00DF78E2">
        <w:t xml:space="preserve"> </w:t>
      </w:r>
    </w:p>
    <w:p w14:paraId="0B0BB7F7" w14:textId="77777777" w:rsidR="00DF78E2" w:rsidRPr="00DF78E2" w:rsidRDefault="00DF78E2" w:rsidP="00736505">
      <w:pPr>
        <w:adjustRightInd w:val="0"/>
        <w:spacing w:after="240"/>
        <w:jc w:val="both"/>
      </w:pPr>
      <w:r w:rsidRPr="00DF78E2">
        <w:t xml:space="preserve">[18] E. Khorov, I. Levitsky, and I. F. Akyildiz, "Time-Sensitive Networking in IEEE 802.11be: On the Way to Low-Latency </w:t>
      </w:r>
      <w:proofErr w:type="spellStart"/>
      <w:r w:rsidRPr="00DF78E2">
        <w:t>WiFi</w:t>
      </w:r>
      <w:proofErr w:type="spellEnd"/>
      <w:r w:rsidRPr="00DF78E2">
        <w:t xml:space="preserve"> 7," </w:t>
      </w:r>
      <w:r w:rsidRPr="00DF78E2">
        <w:rPr>
          <w:i/>
          <w:iCs/>
        </w:rPr>
        <w:t>Sensors (Basel)</w:t>
      </w:r>
      <w:r w:rsidRPr="00DF78E2">
        <w:t xml:space="preserve">, vol. 21, no. 15, p. 4954, Jul. 2021. Accessed: Oct. 29, 2025. [Online]. Available: </w:t>
      </w:r>
      <w:hyperlink r:id="rId35" w:tgtFrame="_blank" w:history="1">
        <w:r w:rsidRPr="00DF78E2">
          <w:rPr>
            <w:rStyle w:val="Hyperlink"/>
          </w:rPr>
          <w:t>https://www.mdpi.com/1424-8220/21/15/4954</w:t>
        </w:r>
      </w:hyperlink>
      <w:r w:rsidRPr="00DF78E2">
        <w:t xml:space="preserve"> </w:t>
      </w:r>
    </w:p>
    <w:p w14:paraId="384E506B" w14:textId="77777777" w:rsidR="00DF78E2" w:rsidRPr="00DF78E2" w:rsidRDefault="00DF78E2" w:rsidP="00736505">
      <w:pPr>
        <w:adjustRightInd w:val="0"/>
        <w:spacing w:after="240"/>
        <w:jc w:val="both"/>
      </w:pPr>
      <w:r w:rsidRPr="00DF78E2">
        <w:t xml:space="preserve">[19] MathWorks, "Overview of Wi-Fi 7 (IEEE 802.11be)," MATLAB WLAN Toolbox Documentation. Accessed: Oct. 29, 2025. [Online]. Available: </w:t>
      </w:r>
      <w:hyperlink r:id="rId36" w:tgtFrame="_blank" w:history="1">
        <w:r w:rsidRPr="00DF78E2">
          <w:rPr>
            <w:rStyle w:val="Hyperlink"/>
          </w:rPr>
          <w:t>https://www.mathworks.com/help/wlan/ug/overview-of-wifi-7-or-ieee-802-11-be.html</w:t>
        </w:r>
      </w:hyperlink>
      <w:r w:rsidRPr="00DF78E2">
        <w:t xml:space="preserve"> </w:t>
      </w:r>
    </w:p>
    <w:p w14:paraId="741B2928" w14:textId="3D6C9F90" w:rsidR="00DF78E2" w:rsidRPr="00DF78E2" w:rsidRDefault="00DF78E2" w:rsidP="00736505">
      <w:pPr>
        <w:adjustRightInd w:val="0"/>
        <w:spacing w:after="240"/>
        <w:jc w:val="both"/>
      </w:pPr>
      <w:r w:rsidRPr="00DF78E2">
        <w:t xml:space="preserve">[20] B. Chen et al., "IEEE 802.11be Wi-Fi 7: Feature Summary and Performance Evaluation," </w:t>
      </w:r>
      <w:proofErr w:type="spellStart"/>
      <w:r w:rsidRPr="00DF78E2">
        <w:rPr>
          <w:i/>
          <w:iCs/>
        </w:rPr>
        <w:t>arXiv</w:t>
      </w:r>
      <w:proofErr w:type="spellEnd"/>
      <w:r w:rsidRPr="00DF78E2">
        <w:rPr>
          <w:i/>
          <w:iCs/>
        </w:rPr>
        <w:t xml:space="preserve"> preprint arXiv:2309.15951</w:t>
      </w:r>
      <w:r w:rsidRPr="00DF78E2">
        <w:t xml:space="preserve">, Oct. 2023. Accessed: Oct. 29, 2025. [Online]. Available: </w:t>
      </w:r>
      <w:hyperlink r:id="rId37" w:tgtFrame="_blank" w:history="1">
        <w:r w:rsidRPr="00DF78E2">
          <w:rPr>
            <w:rStyle w:val="Hyperlink"/>
          </w:rPr>
          <w:t>https://arxiv.org/html/2309.15951v3</w:t>
        </w:r>
      </w:hyperlink>
      <w:r w:rsidRPr="00DF78E2">
        <w:t xml:space="preserve"> </w:t>
      </w:r>
    </w:p>
    <w:p w14:paraId="10FF4D9A" w14:textId="53D84379" w:rsidR="00DF78E2" w:rsidRPr="00DF78E2" w:rsidRDefault="00DF78E2" w:rsidP="00736505">
      <w:pPr>
        <w:adjustRightInd w:val="0"/>
        <w:spacing w:after="240"/>
        <w:jc w:val="both"/>
      </w:pPr>
      <w:r w:rsidRPr="00DF78E2">
        <w:t xml:space="preserve">[21] B. Chen and S. Chen, "Overview and Performance Evaluation of Wi-Fi 7," </w:t>
      </w:r>
      <w:r w:rsidRPr="00DF78E2">
        <w:rPr>
          <w:i/>
          <w:iCs/>
        </w:rPr>
        <w:t>Journal of Communications and Information Networks</w:t>
      </w:r>
      <w:r w:rsidRPr="00DF78E2">
        <w:t xml:space="preserve">, vol. 8, no. 1, pp. 1-18, Mar. 2023. Accessed: Oct. 29, 2025. [Online]. Available: </w:t>
      </w:r>
      <w:hyperlink r:id="rId38" w:tgtFrame="_blank" w:history="1">
        <w:r w:rsidRPr="00DF78E2">
          <w:rPr>
            <w:rStyle w:val="Hyperlink"/>
          </w:rPr>
          <w:t>https://www.semanticscholar.org/paper/Overview-and-Performance-Evaluation-of-Wi-Fi-7-Chen-Chen/2193b2a07b7cb9921de0b69ee00cee12eeafa35c</w:t>
        </w:r>
      </w:hyperlink>
      <w:r w:rsidRPr="00DF78E2">
        <w:t xml:space="preserve"> </w:t>
      </w:r>
    </w:p>
    <w:p w14:paraId="0D2C69D5" w14:textId="2E38F233" w:rsidR="00DF78E2" w:rsidRPr="00DF78E2" w:rsidRDefault="00DF78E2" w:rsidP="00736505">
      <w:pPr>
        <w:adjustRightInd w:val="0"/>
        <w:spacing w:after="240"/>
        <w:jc w:val="both"/>
      </w:pPr>
      <w:r w:rsidRPr="00DF78E2">
        <w:t xml:space="preserve">[22] M. Carrascosa, G. Geraci, E. Knightly, and B. </w:t>
      </w:r>
      <w:proofErr w:type="spellStart"/>
      <w:r w:rsidRPr="00DF78E2">
        <w:t>Bellalta</w:t>
      </w:r>
      <w:proofErr w:type="spellEnd"/>
      <w:r w:rsidRPr="00DF78E2">
        <w:t xml:space="preserve">, "An Experimental Study of Latency for IEEE 802.11be Multi-link Operation," in </w:t>
      </w:r>
      <w:r w:rsidRPr="00DF78E2">
        <w:rPr>
          <w:i/>
          <w:iCs/>
        </w:rPr>
        <w:t>Proc. IEEE INFOCOM 2023 - IEEE Conference on Computer Communications Workshops (INFOCOM WKSHPS)</w:t>
      </w:r>
      <w:r w:rsidRPr="00DF78E2">
        <w:t xml:space="preserve">, May 2023, pp. 1-6. Accessed: Oct. 29, 2025. [Online]. Available: </w:t>
      </w:r>
      <w:hyperlink r:id="rId39" w:tgtFrame="_blank" w:history="1">
        <w:r w:rsidRPr="00DF78E2">
          <w:rPr>
            <w:rStyle w:val="Hyperlink"/>
          </w:rPr>
          <w:t>https://www.semanticscholar.org/paper/An-Experimental-Study-of-Latency-for-IEEE-802.11be-Carrascosa-Geraci/f13a17c91fc841bdb122ba65359a599a942a712f</w:t>
        </w:r>
      </w:hyperlink>
      <w:r w:rsidRPr="00DF78E2">
        <w:t xml:space="preserve">  </w:t>
      </w:r>
    </w:p>
    <w:p w14:paraId="1487BFB9" w14:textId="77777777" w:rsidR="00DF78E2" w:rsidRPr="00DF78E2" w:rsidRDefault="00DF78E2" w:rsidP="00736505">
      <w:pPr>
        <w:adjustRightInd w:val="0"/>
        <w:spacing w:after="240"/>
        <w:jc w:val="both"/>
      </w:pPr>
      <w:r w:rsidRPr="00DF78E2">
        <w:t xml:space="preserve">[23] MathWorks, "802.11be (Wi-Fi 7) End-to-End Simulation with MU-MIMO," MATLAB WLAN Toolbox Documentation. Accessed: Oct. 29, 2025. [Online]. Available: </w:t>
      </w:r>
      <w:hyperlink r:id="rId40" w:tgtFrame="_blank" w:history="1">
        <w:r w:rsidRPr="00DF78E2">
          <w:rPr>
            <w:rStyle w:val="Hyperlink"/>
          </w:rPr>
          <w:t>https://www.mathworks.com/help/wlan/802.11be-end-to-end-simulation.html</w:t>
        </w:r>
      </w:hyperlink>
      <w:r w:rsidRPr="00DF78E2">
        <w:t xml:space="preserve"> </w:t>
      </w:r>
    </w:p>
    <w:p w14:paraId="24D04260" w14:textId="5D170D0C" w:rsidR="002C59FE" w:rsidRDefault="00DF78E2" w:rsidP="002C59FE">
      <w:pPr>
        <w:adjustRightInd w:val="0"/>
        <w:spacing w:after="240"/>
        <w:jc w:val="both"/>
      </w:pPr>
      <w:r w:rsidRPr="00DF78E2">
        <w:t xml:space="preserve">[24] M. J. Orbeta and A. A. Sese, "Experimental evaluation of transmission link selection in IEEE 802.11be multi-link operation," [Publication Placeholder, e.g., Conference Name], Jul. 2023. Accessed: Oct. 29, 2025. [Online]. Available: </w:t>
      </w:r>
      <w:hyperlink r:id="rId41" w:tgtFrame="_blank" w:history="1">
        <w:r w:rsidRPr="00DF78E2">
          <w:rPr>
            <w:rStyle w:val="Hyperlink"/>
          </w:rPr>
          <w:t>https://www.researchgate.net/publication/372239417_Experimental_evaluation_of_transmission_link_selection_in_IEEE_80211be_multi-link_operation</w:t>
        </w:r>
      </w:hyperlink>
      <w:r w:rsidRPr="00DF78E2">
        <w:t xml:space="preserve"> </w:t>
      </w:r>
    </w:p>
    <w:p w14:paraId="192443AB" w14:textId="27BD50C4" w:rsidR="00F0379E" w:rsidRDefault="00F0379E" w:rsidP="00F0379E">
      <w:pPr>
        <w:pBdr>
          <w:top w:val="nil"/>
          <w:left w:val="nil"/>
          <w:bottom w:val="nil"/>
          <w:right w:val="nil"/>
          <w:between w:val="nil"/>
        </w:pBdr>
        <w:suppressAutoHyphens/>
        <w:autoSpaceDE/>
        <w:autoSpaceDN/>
        <w:jc w:val="both"/>
        <w:rPr>
          <w:b/>
          <w:sz w:val="24"/>
          <w:szCs w:val="24"/>
        </w:rPr>
      </w:pPr>
      <w:r>
        <w:rPr>
          <w:b/>
          <w:sz w:val="24"/>
          <w:szCs w:val="24"/>
        </w:rPr>
        <w:t>7</w:t>
      </w:r>
      <w:r>
        <w:rPr>
          <w:b/>
          <w:sz w:val="24"/>
          <w:szCs w:val="24"/>
        </w:rPr>
        <w:tab/>
      </w:r>
      <w:r>
        <w:rPr>
          <w:b/>
          <w:sz w:val="24"/>
          <w:szCs w:val="24"/>
        </w:rPr>
        <w:tab/>
      </w:r>
      <w:r w:rsidRPr="00F0379E">
        <w:rPr>
          <w:b/>
          <w:smallCaps/>
          <w:kern w:val="28"/>
          <w:sz w:val="24"/>
          <w:szCs w:val="24"/>
        </w:rPr>
        <w:t>Author Biographies</w:t>
      </w:r>
      <w:r>
        <w:rPr>
          <w:b/>
          <w:sz w:val="24"/>
          <w:szCs w:val="24"/>
        </w:rPr>
        <w:t xml:space="preserve"> </w:t>
      </w:r>
    </w:p>
    <w:p w14:paraId="37F5DED2" w14:textId="77777777" w:rsidR="004A7270" w:rsidRDefault="004A7270">
      <w:pPr>
        <w:pStyle w:val="FigureCaption"/>
        <w:rPr>
          <w:b/>
          <w:bCs/>
        </w:rPr>
      </w:pPr>
    </w:p>
    <w:p w14:paraId="69361843" w14:textId="2CE3E0FD" w:rsidR="00160E4A" w:rsidRPr="00000686" w:rsidRDefault="00F0379E" w:rsidP="00F0379E">
      <w:pPr>
        <w:pStyle w:val="FigureCaption"/>
        <w:rPr>
          <w:sz w:val="24"/>
          <w:szCs w:val="24"/>
        </w:rPr>
      </w:pPr>
      <w:r w:rsidRPr="00000686">
        <w:rPr>
          <w:noProof/>
          <w:sz w:val="20"/>
          <w:szCs w:val="20"/>
        </w:rPr>
        <w:drawing>
          <wp:anchor distT="0" distB="0" distL="114300" distR="114300" simplePos="0" relativeHeight="251670528" behindDoc="1" locked="0" layoutInCell="1" allowOverlap="1" wp14:anchorId="79AB66AC" wp14:editId="6CA8C01A">
            <wp:simplePos x="0" y="0"/>
            <wp:positionH relativeFrom="column">
              <wp:align>left</wp:align>
            </wp:positionH>
            <wp:positionV relativeFrom="paragraph">
              <wp:posOffset>0</wp:posOffset>
            </wp:positionV>
            <wp:extent cx="1016635" cy="1287780"/>
            <wp:effectExtent l="0" t="0" r="0" b="7620"/>
            <wp:wrapTight wrapText="bothSides">
              <wp:wrapPolygon edited="0">
                <wp:start x="0" y="0"/>
                <wp:lineTo x="0" y="21408"/>
                <wp:lineTo x="21047" y="21408"/>
                <wp:lineTo x="21047" y="0"/>
                <wp:lineTo x="0" y="0"/>
              </wp:wrapPolygon>
            </wp:wrapTight>
            <wp:docPr id="9441731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39014" t="43332" r="30435" b="34527"/>
                    <a:stretch>
                      <a:fillRect/>
                    </a:stretch>
                  </pic:blipFill>
                  <pic:spPr bwMode="auto">
                    <a:xfrm>
                      <a:off x="0" y="0"/>
                      <a:ext cx="1017751" cy="128919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686" w:rsidRPr="00000686">
        <w:rPr>
          <w:noProof/>
          <w:sz w:val="20"/>
          <w:szCs w:val="20"/>
        </w:rPr>
        <w:t>Harsh Singhal is being undertaking the B.Tech. degree in Electronics and Communication Engineering degree in Vellore Institute of Technology in Chennai, India. He is interested in the research on wireless communication systems, digital signal processing, and the use of future-generation protocols such as Wi-Fi 7 to manage robotic systems.</w:t>
      </w:r>
    </w:p>
    <w:p w14:paraId="47FF2D8F" w14:textId="0062E2F9" w:rsidR="00F0379E" w:rsidRPr="00F0379E" w:rsidRDefault="00F0379E" w:rsidP="00262F09">
      <w:pPr>
        <w:pStyle w:val="FigureCaption"/>
        <w:jc w:val="left"/>
        <w:rPr>
          <w:sz w:val="20"/>
          <w:szCs w:val="20"/>
        </w:rPr>
      </w:pPr>
    </w:p>
    <w:p w14:paraId="1B6EE5D3" w14:textId="6CAA08F3" w:rsidR="00F0379E" w:rsidRDefault="00000686" w:rsidP="00000686">
      <w:pPr>
        <w:pStyle w:val="FigureCaption"/>
        <w:rPr>
          <w:noProof/>
          <w:sz w:val="20"/>
          <w:szCs w:val="20"/>
        </w:rPr>
      </w:pPr>
      <w:r w:rsidRPr="00000686">
        <w:rPr>
          <w:noProof/>
          <w:sz w:val="20"/>
          <w:szCs w:val="20"/>
        </w:rPr>
        <w:drawing>
          <wp:anchor distT="0" distB="0" distL="114300" distR="114300" simplePos="0" relativeHeight="251671552" behindDoc="1" locked="0" layoutInCell="1" allowOverlap="1" wp14:anchorId="5569D0CD" wp14:editId="391D6D8C">
            <wp:simplePos x="0" y="0"/>
            <wp:positionH relativeFrom="column">
              <wp:align>left</wp:align>
            </wp:positionH>
            <wp:positionV relativeFrom="paragraph">
              <wp:posOffset>52070</wp:posOffset>
            </wp:positionV>
            <wp:extent cx="1016000" cy="1217295"/>
            <wp:effectExtent l="0" t="0" r="0" b="1905"/>
            <wp:wrapTight wrapText="bothSides">
              <wp:wrapPolygon edited="0">
                <wp:start x="0" y="0"/>
                <wp:lineTo x="0" y="21296"/>
                <wp:lineTo x="21060" y="21296"/>
                <wp:lineTo x="21060" y="0"/>
                <wp:lineTo x="0" y="0"/>
              </wp:wrapPolygon>
            </wp:wrapTight>
            <wp:docPr id="20356311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16000" cy="1217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00686">
        <w:rPr>
          <w:noProof/>
          <w:sz w:val="20"/>
          <w:szCs w:val="20"/>
        </w:rPr>
        <w:t>Niket Suthar is in the B.Tech. programme in Electronics and Communication Engineering, currently undertaking the course of study at Vellore Institute of Technology which is located in Chennai, India. He has interests in MIMO systems, swarm robotics and physical layer simulation of new wireless standards.</w:t>
      </w:r>
    </w:p>
    <w:p w14:paraId="5DCBD374" w14:textId="77777777" w:rsidR="00000686" w:rsidRPr="00000686" w:rsidRDefault="00000686" w:rsidP="00000686">
      <w:pPr>
        <w:pStyle w:val="FigureCaption"/>
        <w:rPr>
          <w:sz w:val="24"/>
          <w:szCs w:val="24"/>
        </w:rPr>
      </w:pPr>
    </w:p>
    <w:p w14:paraId="4265265B" w14:textId="6F288947" w:rsidR="00F0379E" w:rsidRPr="00000686" w:rsidRDefault="00F0379E" w:rsidP="00F0379E">
      <w:pPr>
        <w:pStyle w:val="FigureCaption"/>
        <w:rPr>
          <w:sz w:val="24"/>
          <w:szCs w:val="24"/>
        </w:rPr>
      </w:pPr>
      <w:r w:rsidRPr="00000686">
        <w:rPr>
          <w:noProof/>
          <w:sz w:val="20"/>
          <w:szCs w:val="20"/>
        </w:rPr>
        <w:drawing>
          <wp:anchor distT="0" distB="0" distL="114300" distR="114300" simplePos="0" relativeHeight="251672576" behindDoc="1" locked="0" layoutInCell="1" allowOverlap="1" wp14:anchorId="0FE2497A" wp14:editId="7C5443D1">
            <wp:simplePos x="0" y="0"/>
            <wp:positionH relativeFrom="column">
              <wp:align>left</wp:align>
            </wp:positionH>
            <wp:positionV relativeFrom="paragraph">
              <wp:posOffset>31230</wp:posOffset>
            </wp:positionV>
            <wp:extent cx="1031240" cy="1305560"/>
            <wp:effectExtent l="0" t="0" r="0" b="0"/>
            <wp:wrapTight wrapText="bothSides">
              <wp:wrapPolygon edited="0">
                <wp:start x="0" y="0"/>
                <wp:lineTo x="0" y="21117"/>
                <wp:lineTo x="21148" y="21117"/>
                <wp:lineTo x="21148" y="0"/>
                <wp:lineTo x="0" y="0"/>
              </wp:wrapPolygon>
            </wp:wrapTight>
            <wp:docPr id="13501842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1" b="8795"/>
                    <a:stretch>
                      <a:fillRect/>
                    </a:stretch>
                  </pic:blipFill>
                  <pic:spPr bwMode="auto">
                    <a:xfrm>
                      <a:off x="0" y="0"/>
                      <a:ext cx="1034311" cy="130879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686" w:rsidRPr="00000686">
        <w:rPr>
          <w:noProof/>
          <w:sz w:val="20"/>
          <w:szCs w:val="20"/>
        </w:rPr>
        <w:t>Shivam Yadav is presently undertaking the B.Tech. degree in Electronics and Communication Engineering in Vellore Institute of Technology, Chennai, India. His scholarly skills lie in the area of digital communication systems, modeling radio channels, and the behavior of high throughput wireless networks.</w:t>
      </w:r>
    </w:p>
    <w:p w14:paraId="0B10E6D5" w14:textId="2389E3DC" w:rsidR="00F0379E" w:rsidRPr="00F0379E" w:rsidRDefault="00F0379E" w:rsidP="00262F09">
      <w:pPr>
        <w:pStyle w:val="FigureCaption"/>
        <w:jc w:val="left"/>
        <w:rPr>
          <w:sz w:val="20"/>
          <w:szCs w:val="20"/>
        </w:rPr>
      </w:pPr>
    </w:p>
    <w:p w14:paraId="40827136" w14:textId="08DCEF0D" w:rsidR="00763370" w:rsidRPr="00000686" w:rsidRDefault="00F0379E" w:rsidP="0039498F">
      <w:pPr>
        <w:pStyle w:val="FigureCaption"/>
        <w:rPr>
          <w:sz w:val="24"/>
          <w:szCs w:val="24"/>
        </w:rPr>
      </w:pPr>
      <w:r w:rsidRPr="00000686">
        <w:rPr>
          <w:noProof/>
          <w:sz w:val="20"/>
          <w:szCs w:val="20"/>
        </w:rPr>
        <w:drawing>
          <wp:anchor distT="0" distB="0" distL="114300" distR="114300" simplePos="0" relativeHeight="251673600" behindDoc="1" locked="0" layoutInCell="1" allowOverlap="1" wp14:anchorId="4CA0EA78" wp14:editId="0B232FE9">
            <wp:simplePos x="0" y="0"/>
            <wp:positionH relativeFrom="column">
              <wp:align>left</wp:align>
            </wp:positionH>
            <wp:positionV relativeFrom="paragraph">
              <wp:posOffset>36665</wp:posOffset>
            </wp:positionV>
            <wp:extent cx="981710" cy="1112520"/>
            <wp:effectExtent l="0" t="0" r="8890" b="0"/>
            <wp:wrapTight wrapText="bothSides">
              <wp:wrapPolygon edited="0">
                <wp:start x="0" y="0"/>
                <wp:lineTo x="0" y="21082"/>
                <wp:lineTo x="21376" y="21082"/>
                <wp:lineTo x="21376" y="0"/>
                <wp:lineTo x="0" y="0"/>
              </wp:wrapPolygon>
            </wp:wrapTight>
            <wp:docPr id="20206277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87707" cy="1119561"/>
                    </a:xfrm>
                    <a:prstGeom prst="rect">
                      <a:avLst/>
                    </a:prstGeom>
                    <a:noFill/>
                    <a:ln>
                      <a:noFill/>
                    </a:ln>
                  </pic:spPr>
                </pic:pic>
              </a:graphicData>
            </a:graphic>
            <wp14:sizeRelH relativeFrom="page">
              <wp14:pctWidth>0</wp14:pctWidth>
            </wp14:sizeRelH>
            <wp14:sizeRelV relativeFrom="page">
              <wp14:pctHeight>0</wp14:pctHeight>
            </wp14:sizeRelV>
          </wp:anchor>
        </w:drawing>
      </w:r>
      <w:r w:rsidR="00000686" w:rsidRPr="00000686">
        <w:rPr>
          <w:noProof/>
          <w:sz w:val="20"/>
          <w:szCs w:val="20"/>
        </w:rPr>
        <w:t>Tarang Gupta is presently undergoing B.Tech. degree in Electronics and Communication Engineering in Vellore Institute of technology, Chennai, India. His research areas are next generation Wi-Fi technologies, embedded systems based on real-time application and the Internet of Things (IoT) technology.</w:t>
      </w:r>
    </w:p>
    <w:p w14:paraId="523A8A73" w14:textId="77777777" w:rsidR="00F0379E" w:rsidRDefault="00F0379E" w:rsidP="0039498F">
      <w:pPr>
        <w:pStyle w:val="FigureCaption"/>
        <w:rPr>
          <w:sz w:val="20"/>
          <w:szCs w:val="20"/>
        </w:rPr>
      </w:pPr>
    </w:p>
    <w:p w14:paraId="564BE8A1" w14:textId="2876D409" w:rsidR="00F0379E" w:rsidRPr="00000686" w:rsidRDefault="00F0379E" w:rsidP="0039498F">
      <w:pPr>
        <w:pStyle w:val="FigureCaption"/>
        <w:rPr>
          <w:sz w:val="28"/>
          <w:szCs w:val="28"/>
        </w:rPr>
        <w:sectPr w:rsidR="00F0379E" w:rsidRPr="00000686" w:rsidSect="00763370">
          <w:type w:val="continuous"/>
          <w:pgSz w:w="12240" w:h="15840" w:code="1"/>
          <w:pgMar w:top="1008" w:right="936" w:bottom="1008" w:left="936" w:header="432" w:footer="432" w:gutter="0"/>
          <w:cols w:num="2" w:space="288"/>
        </w:sectPr>
      </w:pPr>
      <w:r w:rsidRPr="00000686">
        <w:rPr>
          <w:noProof/>
          <w:sz w:val="20"/>
          <w:szCs w:val="20"/>
        </w:rPr>
        <w:drawing>
          <wp:anchor distT="0" distB="0" distL="114300" distR="114300" simplePos="0" relativeHeight="251674624" behindDoc="1" locked="0" layoutInCell="1" allowOverlap="1" wp14:anchorId="427E3BAD" wp14:editId="08AE34AB">
            <wp:simplePos x="0" y="0"/>
            <wp:positionH relativeFrom="column">
              <wp:posOffset>-2200</wp:posOffset>
            </wp:positionH>
            <wp:positionV relativeFrom="paragraph">
              <wp:posOffset>547</wp:posOffset>
            </wp:positionV>
            <wp:extent cx="977811" cy="1224501"/>
            <wp:effectExtent l="0" t="0" r="0" b="0"/>
            <wp:wrapTight wrapText="bothSides">
              <wp:wrapPolygon edited="0">
                <wp:start x="0" y="0"/>
                <wp:lineTo x="0" y="21174"/>
                <wp:lineTo x="21053" y="21174"/>
                <wp:lineTo x="21053" y="0"/>
                <wp:lineTo x="0" y="0"/>
              </wp:wrapPolygon>
            </wp:wrapTight>
            <wp:docPr id="10557104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77811" cy="1224501"/>
                    </a:xfrm>
                    <a:prstGeom prst="rect">
                      <a:avLst/>
                    </a:prstGeom>
                    <a:noFill/>
                    <a:ln>
                      <a:noFill/>
                    </a:ln>
                  </pic:spPr>
                </pic:pic>
              </a:graphicData>
            </a:graphic>
            <wp14:sizeRelH relativeFrom="page">
              <wp14:pctWidth>0</wp14:pctWidth>
            </wp14:sizeRelH>
            <wp14:sizeRelV relativeFrom="page">
              <wp14:pctHeight>0</wp14:pctHeight>
            </wp14:sizeRelV>
          </wp:anchor>
        </w:drawing>
      </w:r>
      <w:r w:rsidR="00000686" w:rsidRPr="00000686">
        <w:rPr>
          <w:noProof/>
          <w:sz w:val="20"/>
          <w:szCs w:val="20"/>
        </w:rPr>
        <w:t>Vetrivelan Pandu is an Indian Professor (in the School of Electronics Engineering) and the Controller of Examinations (COE) at the Vellore Institute of Technology (VIT), Chennai. He is also a member of the Member of IoT and 5G working committee with the Department of Telecommunications, Ministry of communications, Government of India. He has published many chapters in books, and more than 40 papers that have been indexed in the Scopus. He has interests in 5G/6G Wireless Networks, Internet of Things (IoT), AI and Data Analytics, and Adhoc and Sensor Networks.</w:t>
      </w:r>
    </w:p>
    <w:p w14:paraId="392858F5" w14:textId="6FC18402" w:rsidR="0039498F" w:rsidRPr="00160E4A" w:rsidRDefault="0039498F" w:rsidP="0039498F">
      <w:pPr>
        <w:pStyle w:val="FigureCaption"/>
        <w:rPr>
          <w:sz w:val="22"/>
          <w:szCs w:val="22"/>
        </w:rPr>
      </w:pPr>
    </w:p>
    <w:p w14:paraId="5BE97B21" w14:textId="77777777" w:rsidR="00E97402" w:rsidRDefault="00E97402">
      <w:pPr>
        <w:pStyle w:val="FigureCaption"/>
      </w:pPr>
    </w:p>
    <w:sectPr w:rsidR="00E97402" w:rsidSect="00763370">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D859A" w14:textId="77777777" w:rsidR="006D3C6D" w:rsidRDefault="006D3C6D">
      <w:r>
        <w:separator/>
      </w:r>
    </w:p>
  </w:endnote>
  <w:endnote w:type="continuationSeparator" w:id="0">
    <w:p w14:paraId="784D120D" w14:textId="77777777" w:rsidR="006D3C6D" w:rsidRDefault="006D3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Baskerville">
    <w:altName w:val="Courier New"/>
    <w:charset w:val="00"/>
    <w:family w:val="auto"/>
    <w:pitch w:val="variable"/>
    <w:sig w:usb0="03000000"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CD2C3" w14:textId="77777777" w:rsidR="006D3C6D" w:rsidRDefault="006D3C6D"/>
  </w:footnote>
  <w:footnote w:type="continuationSeparator" w:id="0">
    <w:p w14:paraId="19250B83" w14:textId="77777777" w:rsidR="006D3C6D" w:rsidRDefault="006D3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D90F" w14:textId="77777777" w:rsidR="00E97402" w:rsidRDefault="00E97402">
    <w:pPr>
      <w:framePr w:wrap="auto" w:vAnchor="text" w:hAnchor="margin" w:xAlign="right" w:y="1"/>
    </w:pPr>
    <w:r>
      <w:fldChar w:fldCharType="begin"/>
    </w:r>
    <w:r>
      <w:instrText xml:space="preserve">PAGE  </w:instrText>
    </w:r>
    <w:r>
      <w:fldChar w:fldCharType="separate"/>
    </w:r>
    <w:r w:rsidR="00F85B0F">
      <w:rPr>
        <w:noProof/>
      </w:rPr>
      <w:t>6</w:t>
    </w:r>
    <w:r>
      <w:fldChar w:fldCharType="end"/>
    </w:r>
  </w:p>
  <w:p w14:paraId="43ED5B57" w14:textId="77777777" w:rsidR="00E97402" w:rsidRDefault="00E97402">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0377D86"/>
    <w:multiLevelType w:val="hybridMultilevel"/>
    <w:tmpl w:val="91644F2C"/>
    <w:lvl w:ilvl="0" w:tplc="AA0AB39C">
      <w:start w:val="1"/>
      <w:numFmt w:val="decimal"/>
      <w:lvlText w:val="%1."/>
      <w:lvlJc w:val="left"/>
      <w:pPr>
        <w:ind w:left="294" w:hanging="180"/>
      </w:pPr>
      <w:rPr>
        <w:rFonts w:ascii="Times New Roman" w:eastAsia="Times New Roman" w:hAnsi="Times New Roman" w:cs="Times New Roman" w:hint="default"/>
        <w:w w:val="99"/>
        <w:sz w:val="16"/>
        <w:szCs w:val="16"/>
        <w:lang w:val="en-US" w:eastAsia="en-US" w:bidi="ar-SA"/>
      </w:rPr>
    </w:lvl>
    <w:lvl w:ilvl="1" w:tplc="FBA0BD14">
      <w:numFmt w:val="bullet"/>
      <w:lvlText w:val="•"/>
      <w:lvlJc w:val="left"/>
      <w:pPr>
        <w:ind w:left="2500" w:hanging="180"/>
      </w:pPr>
      <w:rPr>
        <w:rFonts w:hint="default"/>
        <w:lang w:val="en-US" w:eastAsia="en-US" w:bidi="ar-SA"/>
      </w:rPr>
    </w:lvl>
    <w:lvl w:ilvl="2" w:tplc="510A7B16">
      <w:numFmt w:val="bullet"/>
      <w:lvlText w:val="•"/>
      <w:lvlJc w:val="left"/>
      <w:pPr>
        <w:ind w:left="3016" w:hanging="180"/>
      </w:pPr>
      <w:rPr>
        <w:rFonts w:hint="default"/>
        <w:lang w:val="en-US" w:eastAsia="en-US" w:bidi="ar-SA"/>
      </w:rPr>
    </w:lvl>
    <w:lvl w:ilvl="3" w:tplc="A18E6826">
      <w:numFmt w:val="bullet"/>
      <w:lvlText w:val="•"/>
      <w:lvlJc w:val="left"/>
      <w:pPr>
        <w:ind w:left="3532" w:hanging="180"/>
      </w:pPr>
      <w:rPr>
        <w:rFonts w:hint="default"/>
        <w:lang w:val="en-US" w:eastAsia="en-US" w:bidi="ar-SA"/>
      </w:rPr>
    </w:lvl>
    <w:lvl w:ilvl="4" w:tplc="0BCC13F4">
      <w:numFmt w:val="bullet"/>
      <w:lvlText w:val="•"/>
      <w:lvlJc w:val="left"/>
      <w:pPr>
        <w:ind w:left="4049" w:hanging="180"/>
      </w:pPr>
      <w:rPr>
        <w:rFonts w:hint="default"/>
        <w:lang w:val="en-US" w:eastAsia="en-US" w:bidi="ar-SA"/>
      </w:rPr>
    </w:lvl>
    <w:lvl w:ilvl="5" w:tplc="BF5A5A0C">
      <w:numFmt w:val="bullet"/>
      <w:lvlText w:val="•"/>
      <w:lvlJc w:val="left"/>
      <w:pPr>
        <w:ind w:left="4565" w:hanging="180"/>
      </w:pPr>
      <w:rPr>
        <w:rFonts w:hint="default"/>
        <w:lang w:val="en-US" w:eastAsia="en-US" w:bidi="ar-SA"/>
      </w:rPr>
    </w:lvl>
    <w:lvl w:ilvl="6" w:tplc="FC1C6D8E">
      <w:numFmt w:val="bullet"/>
      <w:lvlText w:val="•"/>
      <w:lvlJc w:val="left"/>
      <w:pPr>
        <w:ind w:left="5081" w:hanging="180"/>
      </w:pPr>
      <w:rPr>
        <w:rFonts w:hint="default"/>
        <w:lang w:val="en-US" w:eastAsia="en-US" w:bidi="ar-SA"/>
      </w:rPr>
    </w:lvl>
    <w:lvl w:ilvl="7" w:tplc="52A4BCFC">
      <w:numFmt w:val="bullet"/>
      <w:lvlText w:val="•"/>
      <w:lvlJc w:val="left"/>
      <w:pPr>
        <w:ind w:left="5598" w:hanging="180"/>
      </w:pPr>
      <w:rPr>
        <w:rFonts w:hint="default"/>
        <w:lang w:val="en-US" w:eastAsia="en-US" w:bidi="ar-SA"/>
      </w:rPr>
    </w:lvl>
    <w:lvl w:ilvl="8" w:tplc="8A5A1664">
      <w:numFmt w:val="bullet"/>
      <w:lvlText w:val="•"/>
      <w:lvlJc w:val="left"/>
      <w:pPr>
        <w:ind w:left="6114" w:hanging="180"/>
      </w:pPr>
      <w:rPr>
        <w:rFonts w:hint="default"/>
        <w:lang w:val="en-US" w:eastAsia="en-US" w:bidi="ar-SA"/>
      </w:rPr>
    </w:lvl>
  </w:abstractNum>
  <w:abstractNum w:abstractNumId="2" w15:restartNumberingAfterBreak="0">
    <w:nsid w:val="00754619"/>
    <w:multiLevelType w:val="multilevel"/>
    <w:tmpl w:val="F086ECC0"/>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09CD1FAD"/>
    <w:multiLevelType w:val="hybridMultilevel"/>
    <w:tmpl w:val="FAD8C9D6"/>
    <w:lvl w:ilvl="0" w:tplc="E29876E0">
      <w:start w:val="5"/>
      <w:numFmt w:val="decimal"/>
      <w:lvlText w:val="%1."/>
      <w:lvlJc w:val="left"/>
      <w:pPr>
        <w:ind w:left="810" w:hanging="360"/>
      </w:pPr>
      <w:rPr>
        <w:rFonts w:hint="default"/>
      </w:rPr>
    </w:lvl>
    <w:lvl w:ilvl="1" w:tplc="40090019">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4" w15:restartNumberingAfterBreak="0">
    <w:nsid w:val="0D6A4D0F"/>
    <w:multiLevelType w:val="multilevel"/>
    <w:tmpl w:val="F4BA2D3A"/>
    <w:lvl w:ilvl="0">
      <w:start w:val="4"/>
      <w:numFmt w:val="decimal"/>
      <w:lvlText w:val="%1"/>
      <w:lvlJc w:val="left"/>
      <w:pPr>
        <w:ind w:left="334" w:hanging="219"/>
      </w:pPr>
      <w:rPr>
        <w:rFonts w:ascii="Times New Roman" w:eastAsia="Times New Roman" w:hAnsi="Times New Roman" w:cs="Times New Roman" w:hint="default"/>
        <w:w w:val="99"/>
        <w:sz w:val="22"/>
        <w:szCs w:val="22"/>
        <w:lang w:val="en-US" w:eastAsia="en-US" w:bidi="ar-SA"/>
      </w:rPr>
    </w:lvl>
    <w:lvl w:ilvl="1">
      <w:start w:val="1"/>
      <w:numFmt w:val="decimal"/>
      <w:lvlText w:val="%1.%2"/>
      <w:lvlJc w:val="left"/>
      <w:pPr>
        <w:ind w:left="464" w:hanging="350"/>
      </w:pPr>
      <w:rPr>
        <w:rFonts w:ascii="Times New Roman" w:eastAsia="Times New Roman" w:hAnsi="Times New Roman" w:cs="Times New Roman" w:hint="default"/>
        <w:w w:val="99"/>
        <w:sz w:val="20"/>
        <w:szCs w:val="20"/>
        <w:lang w:val="en-US" w:eastAsia="en-US" w:bidi="ar-SA"/>
      </w:rPr>
    </w:lvl>
    <w:lvl w:ilvl="2">
      <w:start w:val="1"/>
      <w:numFmt w:val="decimal"/>
      <w:lvlText w:val="%1.%2.%3"/>
      <w:lvlJc w:val="left"/>
      <w:pPr>
        <w:ind w:left="614" w:hanging="499"/>
      </w:pPr>
      <w:rPr>
        <w:rFonts w:ascii="Times New Roman" w:eastAsia="Times New Roman" w:hAnsi="Times New Roman" w:cs="Times New Roman" w:hint="default"/>
        <w:i/>
        <w:iCs/>
        <w:w w:val="99"/>
        <w:sz w:val="20"/>
        <w:szCs w:val="20"/>
        <w:lang w:val="en-US" w:eastAsia="en-US" w:bidi="ar-SA"/>
      </w:rPr>
    </w:lvl>
    <w:lvl w:ilvl="3">
      <w:numFmt w:val="bullet"/>
      <w:lvlText w:val="•"/>
      <w:lvlJc w:val="left"/>
      <w:pPr>
        <w:ind w:left="1435" w:hanging="499"/>
      </w:pPr>
      <w:rPr>
        <w:rFonts w:hint="default"/>
        <w:lang w:val="en-US" w:eastAsia="en-US" w:bidi="ar-SA"/>
      </w:rPr>
    </w:lvl>
    <w:lvl w:ilvl="4">
      <w:numFmt w:val="bullet"/>
      <w:lvlText w:val="•"/>
      <w:lvlJc w:val="left"/>
      <w:pPr>
        <w:ind w:left="2251" w:hanging="499"/>
      </w:pPr>
      <w:rPr>
        <w:rFonts w:hint="default"/>
        <w:lang w:val="en-US" w:eastAsia="en-US" w:bidi="ar-SA"/>
      </w:rPr>
    </w:lvl>
    <w:lvl w:ilvl="5">
      <w:numFmt w:val="bullet"/>
      <w:lvlText w:val="•"/>
      <w:lvlJc w:val="left"/>
      <w:pPr>
        <w:ind w:left="3067" w:hanging="499"/>
      </w:pPr>
      <w:rPr>
        <w:rFonts w:hint="default"/>
        <w:lang w:val="en-US" w:eastAsia="en-US" w:bidi="ar-SA"/>
      </w:rPr>
    </w:lvl>
    <w:lvl w:ilvl="6">
      <w:numFmt w:val="bullet"/>
      <w:lvlText w:val="•"/>
      <w:lvlJc w:val="left"/>
      <w:pPr>
        <w:ind w:left="3883" w:hanging="499"/>
      </w:pPr>
      <w:rPr>
        <w:rFonts w:hint="default"/>
        <w:lang w:val="en-US" w:eastAsia="en-US" w:bidi="ar-SA"/>
      </w:rPr>
    </w:lvl>
    <w:lvl w:ilvl="7">
      <w:numFmt w:val="bullet"/>
      <w:lvlText w:val="•"/>
      <w:lvlJc w:val="left"/>
      <w:pPr>
        <w:ind w:left="4699" w:hanging="499"/>
      </w:pPr>
      <w:rPr>
        <w:rFonts w:hint="default"/>
        <w:lang w:val="en-US" w:eastAsia="en-US" w:bidi="ar-SA"/>
      </w:rPr>
    </w:lvl>
    <w:lvl w:ilvl="8">
      <w:numFmt w:val="bullet"/>
      <w:lvlText w:val="•"/>
      <w:lvlJc w:val="left"/>
      <w:pPr>
        <w:ind w:left="5515" w:hanging="499"/>
      </w:pPr>
      <w:rPr>
        <w:rFonts w:hint="default"/>
        <w:lang w:val="en-US" w:eastAsia="en-US" w:bidi="ar-SA"/>
      </w:rPr>
    </w:lvl>
  </w:abstractNum>
  <w:abstractNum w:abstractNumId="5" w15:restartNumberingAfterBreak="0">
    <w:nsid w:val="0E656B8E"/>
    <w:multiLevelType w:val="multilevel"/>
    <w:tmpl w:val="CEE6D982"/>
    <w:lvl w:ilvl="0">
      <w:start w:val="3"/>
      <w:numFmt w:val="decimal"/>
      <w:lvlText w:val="%1"/>
      <w:lvlJc w:val="left"/>
      <w:pPr>
        <w:ind w:left="360" w:hanging="360"/>
      </w:pPr>
      <w:rPr>
        <w:rFonts w:hint="default"/>
        <w:b/>
      </w:rPr>
    </w:lvl>
    <w:lvl w:ilvl="1">
      <w:start w:val="5"/>
      <w:numFmt w:val="decimal"/>
      <w:lvlText w:val="%1.%2"/>
      <w:lvlJc w:val="left"/>
      <w:pPr>
        <w:ind w:left="504" w:hanging="360"/>
      </w:pPr>
      <w:rPr>
        <w:rFonts w:hint="default"/>
        <w:b/>
      </w:rPr>
    </w:lvl>
    <w:lvl w:ilvl="2">
      <w:start w:val="1"/>
      <w:numFmt w:val="decimal"/>
      <w:lvlText w:val="%1.%2.%3"/>
      <w:lvlJc w:val="left"/>
      <w:pPr>
        <w:ind w:left="1008" w:hanging="720"/>
      </w:pPr>
      <w:rPr>
        <w:rFonts w:hint="default"/>
        <w:b/>
      </w:rPr>
    </w:lvl>
    <w:lvl w:ilvl="3">
      <w:start w:val="1"/>
      <w:numFmt w:val="decimal"/>
      <w:lvlText w:val="%1.%2.%3.%4"/>
      <w:lvlJc w:val="left"/>
      <w:pPr>
        <w:ind w:left="1152" w:hanging="720"/>
      </w:pPr>
      <w:rPr>
        <w:rFonts w:hint="default"/>
        <w:b/>
      </w:rPr>
    </w:lvl>
    <w:lvl w:ilvl="4">
      <w:start w:val="1"/>
      <w:numFmt w:val="decimal"/>
      <w:lvlText w:val="%1.%2.%3.%4.%5"/>
      <w:lvlJc w:val="left"/>
      <w:pPr>
        <w:ind w:left="1296" w:hanging="720"/>
      </w:pPr>
      <w:rPr>
        <w:rFonts w:hint="default"/>
        <w:b/>
      </w:rPr>
    </w:lvl>
    <w:lvl w:ilvl="5">
      <w:start w:val="1"/>
      <w:numFmt w:val="decimal"/>
      <w:lvlText w:val="%1.%2.%3.%4.%5.%6"/>
      <w:lvlJc w:val="left"/>
      <w:pPr>
        <w:ind w:left="1800" w:hanging="1080"/>
      </w:pPr>
      <w:rPr>
        <w:rFonts w:hint="default"/>
        <w:b/>
      </w:rPr>
    </w:lvl>
    <w:lvl w:ilvl="6">
      <w:start w:val="1"/>
      <w:numFmt w:val="decimal"/>
      <w:lvlText w:val="%1.%2.%3.%4.%5.%6.%7"/>
      <w:lvlJc w:val="left"/>
      <w:pPr>
        <w:ind w:left="1944" w:hanging="1080"/>
      </w:pPr>
      <w:rPr>
        <w:rFonts w:hint="default"/>
        <w:b/>
      </w:rPr>
    </w:lvl>
    <w:lvl w:ilvl="7">
      <w:start w:val="1"/>
      <w:numFmt w:val="decimal"/>
      <w:lvlText w:val="%1.%2.%3.%4.%5.%6.%7.%8"/>
      <w:lvlJc w:val="left"/>
      <w:pPr>
        <w:ind w:left="2448" w:hanging="1440"/>
      </w:pPr>
      <w:rPr>
        <w:rFonts w:hint="default"/>
        <w:b/>
      </w:rPr>
    </w:lvl>
    <w:lvl w:ilvl="8">
      <w:start w:val="1"/>
      <w:numFmt w:val="decimal"/>
      <w:lvlText w:val="%1.%2.%3.%4.%5.%6.%7.%8.%9"/>
      <w:lvlJc w:val="left"/>
      <w:pPr>
        <w:ind w:left="2592" w:hanging="1440"/>
      </w:pPr>
      <w:rPr>
        <w:rFonts w:hint="default"/>
        <w:b/>
      </w:rPr>
    </w:lvl>
  </w:abstractNum>
  <w:abstractNum w:abstractNumId="6" w15:restartNumberingAfterBreak="0">
    <w:nsid w:val="1AAB39A3"/>
    <w:multiLevelType w:val="multilevel"/>
    <w:tmpl w:val="A5AA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6524F"/>
    <w:multiLevelType w:val="hybridMultilevel"/>
    <w:tmpl w:val="E6F62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9" w15:restartNumberingAfterBreak="0">
    <w:nsid w:val="1B901D90"/>
    <w:multiLevelType w:val="multilevel"/>
    <w:tmpl w:val="A6906EE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3407FAC"/>
    <w:multiLevelType w:val="hybridMultilevel"/>
    <w:tmpl w:val="865A8ED0"/>
    <w:lvl w:ilvl="0" w:tplc="3BD6EA8C">
      <w:start w:val="3"/>
      <w:numFmt w:val="decimal"/>
      <w:lvlText w:val="%1"/>
      <w:lvlJc w:val="left"/>
      <w:pPr>
        <w:ind w:left="475" w:hanging="360"/>
      </w:pPr>
      <w:rPr>
        <w:rFonts w:hint="default"/>
        <w:w w:val="105"/>
      </w:rPr>
    </w:lvl>
    <w:lvl w:ilvl="1" w:tplc="40090019">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11" w15:restartNumberingAfterBreak="0">
    <w:nsid w:val="239D6A41"/>
    <w:multiLevelType w:val="hybridMultilevel"/>
    <w:tmpl w:val="32683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39663E"/>
    <w:multiLevelType w:val="hybridMultilevel"/>
    <w:tmpl w:val="757EE986"/>
    <w:lvl w:ilvl="0" w:tplc="8D7EC35E">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28113C2F"/>
    <w:multiLevelType w:val="multilevel"/>
    <w:tmpl w:val="3724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32123"/>
    <w:multiLevelType w:val="multilevel"/>
    <w:tmpl w:val="2C4227AC"/>
    <w:lvl w:ilvl="0">
      <w:start w:val="3"/>
      <w:numFmt w:val="decimal"/>
      <w:lvlText w:val="%1"/>
      <w:lvlJc w:val="left"/>
      <w:pPr>
        <w:ind w:left="360" w:hanging="360"/>
      </w:pPr>
      <w:rPr>
        <w:rFonts w:hint="default"/>
      </w:rPr>
    </w:lvl>
    <w:lvl w:ilvl="1">
      <w:start w:val="3"/>
      <w:numFmt w:val="decimal"/>
      <w:lvlText w:val="%1.%2"/>
      <w:lvlJc w:val="left"/>
      <w:pPr>
        <w:ind w:left="475" w:hanging="360"/>
      </w:pPr>
      <w:rPr>
        <w:rFonts w:hint="default"/>
        <w:sz w:val="20"/>
        <w:szCs w:val="20"/>
      </w:rPr>
    </w:lvl>
    <w:lvl w:ilvl="2">
      <w:start w:val="1"/>
      <w:numFmt w:val="decimal"/>
      <w:lvlText w:val="%1.%2.%3"/>
      <w:lvlJc w:val="left"/>
      <w:pPr>
        <w:ind w:left="950" w:hanging="720"/>
      </w:pPr>
      <w:rPr>
        <w:rFonts w:hint="default"/>
      </w:rPr>
    </w:lvl>
    <w:lvl w:ilvl="3">
      <w:start w:val="1"/>
      <w:numFmt w:val="decimal"/>
      <w:lvlText w:val="%1.%2.%3.%4"/>
      <w:lvlJc w:val="left"/>
      <w:pPr>
        <w:ind w:left="1065" w:hanging="720"/>
      </w:pPr>
      <w:rPr>
        <w:rFonts w:hint="default"/>
      </w:rPr>
    </w:lvl>
    <w:lvl w:ilvl="4">
      <w:start w:val="1"/>
      <w:numFmt w:val="decimal"/>
      <w:lvlText w:val="%1.%2.%3.%4.%5"/>
      <w:lvlJc w:val="left"/>
      <w:pPr>
        <w:ind w:left="1180" w:hanging="720"/>
      </w:pPr>
      <w:rPr>
        <w:rFonts w:hint="default"/>
      </w:rPr>
    </w:lvl>
    <w:lvl w:ilvl="5">
      <w:start w:val="1"/>
      <w:numFmt w:val="decimal"/>
      <w:lvlText w:val="%1.%2.%3.%4.%5.%6"/>
      <w:lvlJc w:val="left"/>
      <w:pPr>
        <w:ind w:left="1655" w:hanging="1080"/>
      </w:pPr>
      <w:rPr>
        <w:rFonts w:hint="default"/>
      </w:rPr>
    </w:lvl>
    <w:lvl w:ilvl="6">
      <w:start w:val="1"/>
      <w:numFmt w:val="decimal"/>
      <w:lvlText w:val="%1.%2.%3.%4.%5.%6.%7"/>
      <w:lvlJc w:val="left"/>
      <w:pPr>
        <w:ind w:left="1770" w:hanging="1080"/>
      </w:pPr>
      <w:rPr>
        <w:rFonts w:hint="default"/>
      </w:rPr>
    </w:lvl>
    <w:lvl w:ilvl="7">
      <w:start w:val="1"/>
      <w:numFmt w:val="decimal"/>
      <w:lvlText w:val="%1.%2.%3.%4.%5.%6.%7.%8"/>
      <w:lvlJc w:val="left"/>
      <w:pPr>
        <w:ind w:left="2245" w:hanging="1440"/>
      </w:pPr>
      <w:rPr>
        <w:rFonts w:hint="default"/>
      </w:rPr>
    </w:lvl>
    <w:lvl w:ilvl="8">
      <w:start w:val="1"/>
      <w:numFmt w:val="decimal"/>
      <w:lvlText w:val="%1.%2.%3.%4.%5.%6.%7.%8.%9"/>
      <w:lvlJc w:val="left"/>
      <w:pPr>
        <w:ind w:left="2360" w:hanging="1440"/>
      </w:pPr>
      <w:rPr>
        <w:rFonts w:hint="default"/>
      </w:rPr>
    </w:lvl>
  </w:abstractNum>
  <w:abstractNum w:abstractNumId="16"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8" w15:restartNumberingAfterBreak="0">
    <w:nsid w:val="38B36D1D"/>
    <w:multiLevelType w:val="hybridMultilevel"/>
    <w:tmpl w:val="0D6A0E06"/>
    <w:lvl w:ilvl="0" w:tplc="2C5E79D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B967209"/>
    <w:multiLevelType w:val="multilevel"/>
    <w:tmpl w:val="426A3632"/>
    <w:lvl w:ilvl="0">
      <w:start w:val="1"/>
      <w:numFmt w:val="decimal"/>
      <w:lvlText w:val="%1"/>
      <w:lvlJc w:val="left"/>
      <w:pPr>
        <w:ind w:left="334" w:hanging="219"/>
      </w:pPr>
      <w:rPr>
        <w:rFonts w:hint="default"/>
        <w:w w:val="99"/>
        <w:lang w:val="en-US" w:eastAsia="en-US" w:bidi="ar-SA"/>
      </w:rPr>
    </w:lvl>
    <w:lvl w:ilvl="1">
      <w:start w:val="1"/>
      <w:numFmt w:val="decimal"/>
      <w:lvlText w:val="%1.%2"/>
      <w:lvlJc w:val="left"/>
      <w:pPr>
        <w:ind w:left="464" w:hanging="350"/>
      </w:pPr>
      <w:rPr>
        <w:rFonts w:ascii="Times New Roman" w:eastAsia="Times New Roman" w:hAnsi="Times New Roman" w:cs="Times New Roman" w:hint="default"/>
        <w:w w:val="99"/>
        <w:sz w:val="20"/>
        <w:szCs w:val="20"/>
        <w:lang w:val="en-US" w:eastAsia="en-US" w:bidi="ar-SA"/>
      </w:rPr>
    </w:lvl>
    <w:lvl w:ilvl="2">
      <w:numFmt w:val="bullet"/>
      <w:lvlText w:val="•"/>
      <w:lvlJc w:val="left"/>
      <w:pPr>
        <w:ind w:left="1203" w:hanging="350"/>
      </w:pPr>
      <w:rPr>
        <w:rFonts w:hint="default"/>
        <w:lang w:val="en-US" w:eastAsia="en-US" w:bidi="ar-SA"/>
      </w:rPr>
    </w:lvl>
    <w:lvl w:ilvl="3">
      <w:numFmt w:val="bullet"/>
      <w:lvlText w:val="•"/>
      <w:lvlJc w:val="left"/>
      <w:pPr>
        <w:ind w:left="1946" w:hanging="350"/>
      </w:pPr>
      <w:rPr>
        <w:rFonts w:hint="default"/>
        <w:lang w:val="en-US" w:eastAsia="en-US" w:bidi="ar-SA"/>
      </w:rPr>
    </w:lvl>
    <w:lvl w:ilvl="4">
      <w:numFmt w:val="bullet"/>
      <w:lvlText w:val="•"/>
      <w:lvlJc w:val="left"/>
      <w:pPr>
        <w:ind w:left="2689" w:hanging="350"/>
      </w:pPr>
      <w:rPr>
        <w:rFonts w:hint="default"/>
        <w:lang w:val="en-US" w:eastAsia="en-US" w:bidi="ar-SA"/>
      </w:rPr>
    </w:lvl>
    <w:lvl w:ilvl="5">
      <w:numFmt w:val="bullet"/>
      <w:lvlText w:val="•"/>
      <w:lvlJc w:val="left"/>
      <w:pPr>
        <w:ind w:left="3432" w:hanging="350"/>
      </w:pPr>
      <w:rPr>
        <w:rFonts w:hint="default"/>
        <w:lang w:val="en-US" w:eastAsia="en-US" w:bidi="ar-SA"/>
      </w:rPr>
    </w:lvl>
    <w:lvl w:ilvl="6">
      <w:numFmt w:val="bullet"/>
      <w:lvlText w:val="•"/>
      <w:lvlJc w:val="left"/>
      <w:pPr>
        <w:ind w:left="4175" w:hanging="350"/>
      </w:pPr>
      <w:rPr>
        <w:rFonts w:hint="default"/>
        <w:lang w:val="en-US" w:eastAsia="en-US" w:bidi="ar-SA"/>
      </w:rPr>
    </w:lvl>
    <w:lvl w:ilvl="7">
      <w:numFmt w:val="bullet"/>
      <w:lvlText w:val="•"/>
      <w:lvlJc w:val="left"/>
      <w:pPr>
        <w:ind w:left="4918" w:hanging="350"/>
      </w:pPr>
      <w:rPr>
        <w:rFonts w:hint="default"/>
        <w:lang w:val="en-US" w:eastAsia="en-US" w:bidi="ar-SA"/>
      </w:rPr>
    </w:lvl>
    <w:lvl w:ilvl="8">
      <w:numFmt w:val="bullet"/>
      <w:lvlText w:val="•"/>
      <w:lvlJc w:val="left"/>
      <w:pPr>
        <w:ind w:left="5661" w:hanging="350"/>
      </w:pPr>
      <w:rPr>
        <w:rFonts w:hint="default"/>
        <w:lang w:val="en-US" w:eastAsia="en-US" w:bidi="ar-SA"/>
      </w:r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0422928"/>
    <w:multiLevelType w:val="hybridMultilevel"/>
    <w:tmpl w:val="7ADCAE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A511E5"/>
    <w:multiLevelType w:val="multilevel"/>
    <w:tmpl w:val="A9B0617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7" w15:restartNumberingAfterBreak="0">
    <w:nsid w:val="5FB01E2B"/>
    <w:multiLevelType w:val="multilevel"/>
    <w:tmpl w:val="FDCAC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C361E2"/>
    <w:multiLevelType w:val="multilevel"/>
    <w:tmpl w:val="E2B25A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C50A1C"/>
    <w:multiLevelType w:val="hybridMultilevel"/>
    <w:tmpl w:val="1D628A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1D32CCC"/>
    <w:multiLevelType w:val="hybridMultilevel"/>
    <w:tmpl w:val="9A9A948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15:restartNumberingAfterBreak="0">
    <w:nsid w:val="64A97BB8"/>
    <w:multiLevelType w:val="multilevel"/>
    <w:tmpl w:val="3B24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1C5371"/>
    <w:multiLevelType w:val="hybridMultilevel"/>
    <w:tmpl w:val="29BA4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376562"/>
    <w:multiLevelType w:val="hybridMultilevel"/>
    <w:tmpl w:val="51A81F3A"/>
    <w:lvl w:ilvl="0" w:tplc="D534C6C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6DC3293B"/>
    <w:multiLevelType w:val="singleLevel"/>
    <w:tmpl w:val="0409000F"/>
    <w:lvl w:ilvl="0">
      <w:start w:val="1"/>
      <w:numFmt w:val="decimal"/>
      <w:lvlText w:val="%1."/>
      <w:lvlJc w:val="left"/>
      <w:pPr>
        <w:ind w:left="360" w:hanging="360"/>
      </w:pPr>
    </w:lvl>
  </w:abstractNum>
  <w:abstractNum w:abstractNumId="35" w15:restartNumberingAfterBreak="0">
    <w:nsid w:val="730D0072"/>
    <w:multiLevelType w:val="multilevel"/>
    <w:tmpl w:val="673250DA"/>
    <w:lvl w:ilvl="0">
      <w:start w:val="2"/>
      <w:numFmt w:val="decimal"/>
      <w:lvlText w:val="%1"/>
      <w:lvlJc w:val="left"/>
      <w:pPr>
        <w:ind w:left="475" w:hanging="360"/>
      </w:pPr>
      <w:rPr>
        <w:rFonts w:hint="default"/>
        <w:w w:val="110"/>
      </w:rPr>
    </w:lvl>
    <w:lvl w:ilvl="1">
      <w:start w:val="2"/>
      <w:numFmt w:val="decimal"/>
      <w:isLgl/>
      <w:lvlText w:val="%1.%2"/>
      <w:lvlJc w:val="left"/>
      <w:pPr>
        <w:ind w:left="475" w:hanging="360"/>
      </w:pPr>
      <w:rPr>
        <w:rFonts w:hint="default"/>
      </w:rPr>
    </w:lvl>
    <w:lvl w:ilvl="2">
      <w:start w:val="1"/>
      <w:numFmt w:val="decimal"/>
      <w:isLgl/>
      <w:lvlText w:val="%1.%2.%3"/>
      <w:lvlJc w:val="left"/>
      <w:pPr>
        <w:ind w:left="835" w:hanging="720"/>
      </w:pPr>
      <w:rPr>
        <w:rFonts w:hint="default"/>
      </w:rPr>
    </w:lvl>
    <w:lvl w:ilvl="3">
      <w:start w:val="1"/>
      <w:numFmt w:val="decimal"/>
      <w:isLgl/>
      <w:lvlText w:val="%1.%2.%3.%4"/>
      <w:lvlJc w:val="left"/>
      <w:pPr>
        <w:ind w:left="835" w:hanging="720"/>
      </w:pPr>
      <w:rPr>
        <w:rFonts w:hint="default"/>
      </w:rPr>
    </w:lvl>
    <w:lvl w:ilvl="4">
      <w:start w:val="1"/>
      <w:numFmt w:val="decimal"/>
      <w:isLgl/>
      <w:lvlText w:val="%1.%2.%3.%4.%5"/>
      <w:lvlJc w:val="left"/>
      <w:pPr>
        <w:ind w:left="835" w:hanging="720"/>
      </w:pPr>
      <w:rPr>
        <w:rFonts w:hint="default"/>
      </w:rPr>
    </w:lvl>
    <w:lvl w:ilvl="5">
      <w:start w:val="1"/>
      <w:numFmt w:val="decimal"/>
      <w:isLgl/>
      <w:lvlText w:val="%1.%2.%3.%4.%5.%6"/>
      <w:lvlJc w:val="left"/>
      <w:pPr>
        <w:ind w:left="1195" w:hanging="1080"/>
      </w:pPr>
      <w:rPr>
        <w:rFonts w:hint="default"/>
      </w:rPr>
    </w:lvl>
    <w:lvl w:ilvl="6">
      <w:start w:val="1"/>
      <w:numFmt w:val="decimal"/>
      <w:isLgl/>
      <w:lvlText w:val="%1.%2.%3.%4.%5.%6.%7"/>
      <w:lvlJc w:val="left"/>
      <w:pPr>
        <w:ind w:left="1195" w:hanging="1080"/>
      </w:pPr>
      <w:rPr>
        <w:rFonts w:hint="default"/>
      </w:rPr>
    </w:lvl>
    <w:lvl w:ilvl="7">
      <w:start w:val="1"/>
      <w:numFmt w:val="decimal"/>
      <w:isLgl/>
      <w:lvlText w:val="%1.%2.%3.%4.%5.%6.%7.%8"/>
      <w:lvlJc w:val="left"/>
      <w:pPr>
        <w:ind w:left="1555" w:hanging="1440"/>
      </w:pPr>
      <w:rPr>
        <w:rFonts w:hint="default"/>
      </w:rPr>
    </w:lvl>
    <w:lvl w:ilvl="8">
      <w:start w:val="1"/>
      <w:numFmt w:val="decimal"/>
      <w:isLgl/>
      <w:lvlText w:val="%1.%2.%3.%4.%5.%6.%7.%8.%9"/>
      <w:lvlJc w:val="left"/>
      <w:pPr>
        <w:ind w:left="1555" w:hanging="1440"/>
      </w:pPr>
      <w:rPr>
        <w:rFonts w:hint="default"/>
      </w:rPr>
    </w:lvl>
  </w:abstractNum>
  <w:abstractNum w:abstractNumId="36"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37" w15:restartNumberingAfterBreak="0">
    <w:nsid w:val="7B890DF0"/>
    <w:multiLevelType w:val="multilevel"/>
    <w:tmpl w:val="B33ED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686543">
    <w:abstractNumId w:val="0"/>
  </w:num>
  <w:num w:numId="2" w16cid:durableId="464005242">
    <w:abstractNumId w:val="17"/>
  </w:num>
  <w:num w:numId="3" w16cid:durableId="254291696">
    <w:abstractNumId w:val="17"/>
    <w:lvlOverride w:ilvl="0">
      <w:lvl w:ilvl="0">
        <w:start w:val="1"/>
        <w:numFmt w:val="decimal"/>
        <w:lvlText w:val="%1."/>
        <w:legacy w:legacy="1" w:legacySpace="0" w:legacyIndent="360"/>
        <w:lvlJc w:val="left"/>
        <w:pPr>
          <w:ind w:left="360" w:hanging="360"/>
        </w:pPr>
      </w:lvl>
    </w:lvlOverride>
  </w:num>
  <w:num w:numId="4" w16cid:durableId="1597440123">
    <w:abstractNumId w:val="17"/>
    <w:lvlOverride w:ilvl="0">
      <w:lvl w:ilvl="0">
        <w:start w:val="1"/>
        <w:numFmt w:val="decimal"/>
        <w:lvlText w:val="%1."/>
        <w:legacy w:legacy="1" w:legacySpace="0" w:legacyIndent="360"/>
        <w:lvlJc w:val="left"/>
        <w:pPr>
          <w:ind w:left="360" w:hanging="360"/>
        </w:pPr>
      </w:lvl>
    </w:lvlOverride>
  </w:num>
  <w:num w:numId="5" w16cid:durableId="673924070">
    <w:abstractNumId w:val="17"/>
    <w:lvlOverride w:ilvl="0">
      <w:lvl w:ilvl="0">
        <w:start w:val="1"/>
        <w:numFmt w:val="decimal"/>
        <w:lvlText w:val="%1."/>
        <w:legacy w:legacy="1" w:legacySpace="0" w:legacyIndent="360"/>
        <w:lvlJc w:val="left"/>
        <w:pPr>
          <w:ind w:left="360" w:hanging="360"/>
        </w:pPr>
      </w:lvl>
    </w:lvlOverride>
  </w:num>
  <w:num w:numId="6" w16cid:durableId="353769493">
    <w:abstractNumId w:val="21"/>
  </w:num>
  <w:num w:numId="7" w16cid:durableId="375740194">
    <w:abstractNumId w:val="21"/>
    <w:lvlOverride w:ilvl="0">
      <w:lvl w:ilvl="0">
        <w:start w:val="1"/>
        <w:numFmt w:val="decimal"/>
        <w:lvlText w:val="%1."/>
        <w:legacy w:legacy="1" w:legacySpace="0" w:legacyIndent="360"/>
        <w:lvlJc w:val="left"/>
        <w:pPr>
          <w:ind w:left="360" w:hanging="360"/>
        </w:pPr>
      </w:lvl>
    </w:lvlOverride>
  </w:num>
  <w:num w:numId="8" w16cid:durableId="2109504087">
    <w:abstractNumId w:val="21"/>
    <w:lvlOverride w:ilvl="0">
      <w:lvl w:ilvl="0">
        <w:start w:val="1"/>
        <w:numFmt w:val="decimal"/>
        <w:lvlText w:val="%1."/>
        <w:legacy w:legacy="1" w:legacySpace="0" w:legacyIndent="360"/>
        <w:lvlJc w:val="left"/>
        <w:pPr>
          <w:ind w:left="360" w:hanging="360"/>
        </w:pPr>
      </w:lvl>
    </w:lvlOverride>
  </w:num>
  <w:num w:numId="9" w16cid:durableId="904144661">
    <w:abstractNumId w:val="21"/>
    <w:lvlOverride w:ilvl="0">
      <w:lvl w:ilvl="0">
        <w:start w:val="1"/>
        <w:numFmt w:val="decimal"/>
        <w:lvlText w:val="%1."/>
        <w:legacy w:legacy="1" w:legacySpace="0" w:legacyIndent="360"/>
        <w:lvlJc w:val="left"/>
        <w:pPr>
          <w:ind w:left="360" w:hanging="360"/>
        </w:pPr>
      </w:lvl>
    </w:lvlOverride>
  </w:num>
  <w:num w:numId="10" w16cid:durableId="143087951">
    <w:abstractNumId w:val="21"/>
    <w:lvlOverride w:ilvl="0">
      <w:lvl w:ilvl="0">
        <w:start w:val="1"/>
        <w:numFmt w:val="decimal"/>
        <w:lvlText w:val="%1."/>
        <w:legacy w:legacy="1" w:legacySpace="0" w:legacyIndent="360"/>
        <w:lvlJc w:val="left"/>
        <w:pPr>
          <w:ind w:left="360" w:hanging="360"/>
        </w:pPr>
      </w:lvl>
    </w:lvlOverride>
  </w:num>
  <w:num w:numId="11" w16cid:durableId="1854950939">
    <w:abstractNumId w:val="21"/>
    <w:lvlOverride w:ilvl="0">
      <w:lvl w:ilvl="0">
        <w:start w:val="1"/>
        <w:numFmt w:val="decimal"/>
        <w:lvlText w:val="%1."/>
        <w:legacy w:legacy="1" w:legacySpace="0" w:legacyIndent="360"/>
        <w:lvlJc w:val="left"/>
        <w:pPr>
          <w:ind w:left="360" w:hanging="360"/>
        </w:pPr>
      </w:lvl>
    </w:lvlOverride>
  </w:num>
  <w:num w:numId="12" w16cid:durableId="790636669">
    <w:abstractNumId w:val="19"/>
  </w:num>
  <w:num w:numId="13" w16cid:durableId="15817097">
    <w:abstractNumId w:val="8"/>
  </w:num>
  <w:num w:numId="14" w16cid:durableId="519470954">
    <w:abstractNumId w:val="26"/>
  </w:num>
  <w:num w:numId="15" w16cid:durableId="1640190457">
    <w:abstractNumId w:val="23"/>
  </w:num>
  <w:num w:numId="16" w16cid:durableId="300497720">
    <w:abstractNumId w:val="36"/>
  </w:num>
  <w:num w:numId="17" w16cid:durableId="575437672">
    <w:abstractNumId w:val="16"/>
  </w:num>
  <w:num w:numId="18" w16cid:durableId="184173792">
    <w:abstractNumId w:val="13"/>
  </w:num>
  <w:num w:numId="19" w16cid:durableId="342324599">
    <w:abstractNumId w:val="34"/>
  </w:num>
  <w:num w:numId="20" w16cid:durableId="647393560">
    <w:abstractNumId w:val="20"/>
  </w:num>
  <w:num w:numId="21" w16cid:durableId="2017221775">
    <w:abstractNumId w:val="11"/>
  </w:num>
  <w:num w:numId="22" w16cid:durableId="693455657">
    <w:abstractNumId w:val="2"/>
  </w:num>
  <w:num w:numId="23" w16cid:durableId="827476878">
    <w:abstractNumId w:val="32"/>
  </w:num>
  <w:num w:numId="24" w16cid:durableId="1381783413">
    <w:abstractNumId w:val="7"/>
  </w:num>
  <w:num w:numId="25" w16cid:durableId="1969241444">
    <w:abstractNumId w:val="30"/>
  </w:num>
  <w:num w:numId="26" w16cid:durableId="1681271919">
    <w:abstractNumId w:val="12"/>
  </w:num>
  <w:num w:numId="27" w16cid:durableId="1515149029">
    <w:abstractNumId w:val="1"/>
  </w:num>
  <w:num w:numId="28" w16cid:durableId="1156143509">
    <w:abstractNumId w:val="22"/>
  </w:num>
  <w:num w:numId="29" w16cid:durableId="1663896474">
    <w:abstractNumId w:val="35"/>
  </w:num>
  <w:num w:numId="30" w16cid:durableId="1367830856">
    <w:abstractNumId w:val="10"/>
  </w:num>
  <w:num w:numId="31" w16cid:durableId="657541969">
    <w:abstractNumId w:val="5"/>
  </w:num>
  <w:num w:numId="32" w16cid:durableId="869611009">
    <w:abstractNumId w:val="4"/>
  </w:num>
  <w:num w:numId="33" w16cid:durableId="56634171">
    <w:abstractNumId w:val="25"/>
  </w:num>
  <w:num w:numId="34" w16cid:durableId="1079331489">
    <w:abstractNumId w:val="3"/>
  </w:num>
  <w:num w:numId="35" w16cid:durableId="1361055999">
    <w:abstractNumId w:val="18"/>
  </w:num>
  <w:num w:numId="36" w16cid:durableId="1198930649">
    <w:abstractNumId w:val="33"/>
  </w:num>
  <w:num w:numId="37" w16cid:durableId="1422412165">
    <w:abstractNumId w:val="6"/>
  </w:num>
  <w:num w:numId="38" w16cid:durableId="2071149043">
    <w:abstractNumId w:val="15"/>
  </w:num>
  <w:num w:numId="39" w16cid:durableId="1756701932">
    <w:abstractNumId w:val="28"/>
  </w:num>
  <w:num w:numId="40" w16cid:durableId="595211148">
    <w:abstractNumId w:val="37"/>
  </w:num>
  <w:num w:numId="41" w16cid:durableId="1826435712">
    <w:abstractNumId w:val="31"/>
  </w:num>
  <w:num w:numId="42" w16cid:durableId="1977955903">
    <w:abstractNumId w:val="27"/>
  </w:num>
  <w:num w:numId="43" w16cid:durableId="1110785083">
    <w:abstractNumId w:val="29"/>
  </w:num>
  <w:num w:numId="44" w16cid:durableId="541794679">
    <w:abstractNumId w:val="9"/>
  </w:num>
  <w:num w:numId="45" w16cid:durableId="904493993">
    <w:abstractNumId w:val="24"/>
  </w:num>
  <w:num w:numId="46" w16cid:durableId="9703990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B"/>
    <w:rsid w:val="00000686"/>
    <w:rsid w:val="000038D6"/>
    <w:rsid w:val="000104EA"/>
    <w:rsid w:val="00010BB6"/>
    <w:rsid w:val="00012B03"/>
    <w:rsid w:val="00026960"/>
    <w:rsid w:val="00033D86"/>
    <w:rsid w:val="00046CAA"/>
    <w:rsid w:val="00061FCE"/>
    <w:rsid w:val="00067957"/>
    <w:rsid w:val="00071D18"/>
    <w:rsid w:val="00072674"/>
    <w:rsid w:val="000846F6"/>
    <w:rsid w:val="00085779"/>
    <w:rsid w:val="00086573"/>
    <w:rsid w:val="00091E9D"/>
    <w:rsid w:val="000A3AC0"/>
    <w:rsid w:val="000B26EA"/>
    <w:rsid w:val="000B5CEC"/>
    <w:rsid w:val="000D20FF"/>
    <w:rsid w:val="000D298F"/>
    <w:rsid w:val="000E0141"/>
    <w:rsid w:val="000E2B4B"/>
    <w:rsid w:val="000E445F"/>
    <w:rsid w:val="000F10B9"/>
    <w:rsid w:val="000F4C42"/>
    <w:rsid w:val="0011469B"/>
    <w:rsid w:val="001263F9"/>
    <w:rsid w:val="0014099B"/>
    <w:rsid w:val="0014165B"/>
    <w:rsid w:val="00144E72"/>
    <w:rsid w:val="00145637"/>
    <w:rsid w:val="00160E4A"/>
    <w:rsid w:val="00161541"/>
    <w:rsid w:val="00164A2B"/>
    <w:rsid w:val="00164E12"/>
    <w:rsid w:val="00166A73"/>
    <w:rsid w:val="0017217E"/>
    <w:rsid w:val="0017596D"/>
    <w:rsid w:val="00183B9D"/>
    <w:rsid w:val="001976BA"/>
    <w:rsid w:val="001A02C4"/>
    <w:rsid w:val="001C425D"/>
    <w:rsid w:val="001F28C1"/>
    <w:rsid w:val="002010A5"/>
    <w:rsid w:val="0021397E"/>
    <w:rsid w:val="00241E32"/>
    <w:rsid w:val="002434A1"/>
    <w:rsid w:val="00262F09"/>
    <w:rsid w:val="00271BDA"/>
    <w:rsid w:val="00281FF7"/>
    <w:rsid w:val="002A0182"/>
    <w:rsid w:val="002A1843"/>
    <w:rsid w:val="002A3AE7"/>
    <w:rsid w:val="002A4079"/>
    <w:rsid w:val="002A472A"/>
    <w:rsid w:val="002B2D30"/>
    <w:rsid w:val="002B3BFC"/>
    <w:rsid w:val="002B5CC8"/>
    <w:rsid w:val="002C59FE"/>
    <w:rsid w:val="002C6170"/>
    <w:rsid w:val="002D555A"/>
    <w:rsid w:val="002F5331"/>
    <w:rsid w:val="00305E1A"/>
    <w:rsid w:val="003116C9"/>
    <w:rsid w:val="003149F4"/>
    <w:rsid w:val="00320B15"/>
    <w:rsid w:val="003222CE"/>
    <w:rsid w:val="00326072"/>
    <w:rsid w:val="00334B7B"/>
    <w:rsid w:val="00335DA0"/>
    <w:rsid w:val="00335EF9"/>
    <w:rsid w:val="00355D62"/>
    <w:rsid w:val="003568B5"/>
    <w:rsid w:val="00360269"/>
    <w:rsid w:val="003614CE"/>
    <w:rsid w:val="00364E25"/>
    <w:rsid w:val="003756F9"/>
    <w:rsid w:val="0039498F"/>
    <w:rsid w:val="003A01A5"/>
    <w:rsid w:val="003A4A6E"/>
    <w:rsid w:val="003A5BAB"/>
    <w:rsid w:val="003A74A3"/>
    <w:rsid w:val="003B55C0"/>
    <w:rsid w:val="003C0D91"/>
    <w:rsid w:val="003C4E26"/>
    <w:rsid w:val="003D74B4"/>
    <w:rsid w:val="003E2734"/>
    <w:rsid w:val="003E5C08"/>
    <w:rsid w:val="003E77C5"/>
    <w:rsid w:val="0042228C"/>
    <w:rsid w:val="0043144F"/>
    <w:rsid w:val="00431BFA"/>
    <w:rsid w:val="00434196"/>
    <w:rsid w:val="004476EB"/>
    <w:rsid w:val="00453575"/>
    <w:rsid w:val="004631BC"/>
    <w:rsid w:val="00465142"/>
    <w:rsid w:val="0046717E"/>
    <w:rsid w:val="0047186B"/>
    <w:rsid w:val="00476D03"/>
    <w:rsid w:val="004849E7"/>
    <w:rsid w:val="004A3D38"/>
    <w:rsid w:val="004A4E7A"/>
    <w:rsid w:val="004A7270"/>
    <w:rsid w:val="004B723A"/>
    <w:rsid w:val="004C0512"/>
    <w:rsid w:val="004C1416"/>
    <w:rsid w:val="004C1E16"/>
    <w:rsid w:val="004C3DAB"/>
    <w:rsid w:val="004D31D5"/>
    <w:rsid w:val="004D4D72"/>
    <w:rsid w:val="004D679E"/>
    <w:rsid w:val="004E0621"/>
    <w:rsid w:val="004E1510"/>
    <w:rsid w:val="004F19C9"/>
    <w:rsid w:val="00501C35"/>
    <w:rsid w:val="005022A1"/>
    <w:rsid w:val="00521DFB"/>
    <w:rsid w:val="00537CCD"/>
    <w:rsid w:val="0054190E"/>
    <w:rsid w:val="00541EC0"/>
    <w:rsid w:val="00545944"/>
    <w:rsid w:val="00546F69"/>
    <w:rsid w:val="005630B2"/>
    <w:rsid w:val="00575132"/>
    <w:rsid w:val="00575937"/>
    <w:rsid w:val="00597361"/>
    <w:rsid w:val="005A2A15"/>
    <w:rsid w:val="005B71F4"/>
    <w:rsid w:val="005C4738"/>
    <w:rsid w:val="005D12CF"/>
    <w:rsid w:val="005D3C49"/>
    <w:rsid w:val="005E0BF4"/>
    <w:rsid w:val="005E3C4B"/>
    <w:rsid w:val="005F0C10"/>
    <w:rsid w:val="005F4146"/>
    <w:rsid w:val="005F4F95"/>
    <w:rsid w:val="005F6B6B"/>
    <w:rsid w:val="00613F18"/>
    <w:rsid w:val="00614524"/>
    <w:rsid w:val="006209CB"/>
    <w:rsid w:val="00625E96"/>
    <w:rsid w:val="006279EA"/>
    <w:rsid w:val="00645196"/>
    <w:rsid w:val="00667B0F"/>
    <w:rsid w:val="00674AE2"/>
    <w:rsid w:val="00682BFC"/>
    <w:rsid w:val="00685990"/>
    <w:rsid w:val="006919E0"/>
    <w:rsid w:val="006A12A2"/>
    <w:rsid w:val="006A584C"/>
    <w:rsid w:val="006D3C6D"/>
    <w:rsid w:val="006F661A"/>
    <w:rsid w:val="00703AFD"/>
    <w:rsid w:val="00703EF7"/>
    <w:rsid w:val="0071472C"/>
    <w:rsid w:val="00721AD0"/>
    <w:rsid w:val="007239AC"/>
    <w:rsid w:val="00727B37"/>
    <w:rsid w:val="00730DC1"/>
    <w:rsid w:val="00736505"/>
    <w:rsid w:val="0074488A"/>
    <w:rsid w:val="00752B5E"/>
    <w:rsid w:val="00755236"/>
    <w:rsid w:val="00760D9C"/>
    <w:rsid w:val="00763370"/>
    <w:rsid w:val="00763498"/>
    <w:rsid w:val="0077430A"/>
    <w:rsid w:val="00784648"/>
    <w:rsid w:val="00786E4B"/>
    <w:rsid w:val="00793F03"/>
    <w:rsid w:val="00794634"/>
    <w:rsid w:val="0079745E"/>
    <w:rsid w:val="007A2D44"/>
    <w:rsid w:val="007B0E97"/>
    <w:rsid w:val="007B37E7"/>
    <w:rsid w:val="007B3B01"/>
    <w:rsid w:val="007C4336"/>
    <w:rsid w:val="007C56D3"/>
    <w:rsid w:val="007D15D1"/>
    <w:rsid w:val="007E319F"/>
    <w:rsid w:val="007E7911"/>
    <w:rsid w:val="007F3819"/>
    <w:rsid w:val="00803F7C"/>
    <w:rsid w:val="00804FE5"/>
    <w:rsid w:val="008066A3"/>
    <w:rsid w:val="008320BF"/>
    <w:rsid w:val="00836687"/>
    <w:rsid w:val="0084564F"/>
    <w:rsid w:val="0086264F"/>
    <w:rsid w:val="0087792E"/>
    <w:rsid w:val="00890E8B"/>
    <w:rsid w:val="008B1A76"/>
    <w:rsid w:val="008B6050"/>
    <w:rsid w:val="008B7C3A"/>
    <w:rsid w:val="008C42F6"/>
    <w:rsid w:val="008C61E4"/>
    <w:rsid w:val="008D305C"/>
    <w:rsid w:val="008D4544"/>
    <w:rsid w:val="008D586C"/>
    <w:rsid w:val="008E6F40"/>
    <w:rsid w:val="008E7A71"/>
    <w:rsid w:val="00906B8E"/>
    <w:rsid w:val="0091035B"/>
    <w:rsid w:val="00923EF0"/>
    <w:rsid w:val="00925216"/>
    <w:rsid w:val="00935EB8"/>
    <w:rsid w:val="00952DCD"/>
    <w:rsid w:val="009570F8"/>
    <w:rsid w:val="00966DD9"/>
    <w:rsid w:val="00967292"/>
    <w:rsid w:val="009707AA"/>
    <w:rsid w:val="00970F5D"/>
    <w:rsid w:val="009777B0"/>
    <w:rsid w:val="00985300"/>
    <w:rsid w:val="00985D9D"/>
    <w:rsid w:val="00987F31"/>
    <w:rsid w:val="00994527"/>
    <w:rsid w:val="00996058"/>
    <w:rsid w:val="009B3C30"/>
    <w:rsid w:val="009B6BF3"/>
    <w:rsid w:val="009B7495"/>
    <w:rsid w:val="009C1D3B"/>
    <w:rsid w:val="009C1D3D"/>
    <w:rsid w:val="009E09C5"/>
    <w:rsid w:val="009E26E8"/>
    <w:rsid w:val="009E7398"/>
    <w:rsid w:val="00A005A2"/>
    <w:rsid w:val="00A02CBA"/>
    <w:rsid w:val="00A02FF0"/>
    <w:rsid w:val="00A10815"/>
    <w:rsid w:val="00A136FD"/>
    <w:rsid w:val="00A16537"/>
    <w:rsid w:val="00A202F9"/>
    <w:rsid w:val="00A26561"/>
    <w:rsid w:val="00A352FE"/>
    <w:rsid w:val="00A37980"/>
    <w:rsid w:val="00A4110D"/>
    <w:rsid w:val="00A43CA2"/>
    <w:rsid w:val="00A451A2"/>
    <w:rsid w:val="00A608AA"/>
    <w:rsid w:val="00A706A9"/>
    <w:rsid w:val="00A8026C"/>
    <w:rsid w:val="00A87792"/>
    <w:rsid w:val="00A954E9"/>
    <w:rsid w:val="00A972D4"/>
    <w:rsid w:val="00A975D7"/>
    <w:rsid w:val="00AA2E41"/>
    <w:rsid w:val="00AB78F8"/>
    <w:rsid w:val="00AB7AD1"/>
    <w:rsid w:val="00AD04B6"/>
    <w:rsid w:val="00AD63AC"/>
    <w:rsid w:val="00B008F4"/>
    <w:rsid w:val="00B03479"/>
    <w:rsid w:val="00B058DB"/>
    <w:rsid w:val="00B15015"/>
    <w:rsid w:val="00B2069C"/>
    <w:rsid w:val="00B22170"/>
    <w:rsid w:val="00B253E5"/>
    <w:rsid w:val="00B35228"/>
    <w:rsid w:val="00B36C58"/>
    <w:rsid w:val="00B42AA5"/>
    <w:rsid w:val="00B53E7F"/>
    <w:rsid w:val="00B80162"/>
    <w:rsid w:val="00B84261"/>
    <w:rsid w:val="00B93119"/>
    <w:rsid w:val="00B9727B"/>
    <w:rsid w:val="00BA19DC"/>
    <w:rsid w:val="00BA5D01"/>
    <w:rsid w:val="00BA782A"/>
    <w:rsid w:val="00BA7FB1"/>
    <w:rsid w:val="00BB70DB"/>
    <w:rsid w:val="00BE3C1F"/>
    <w:rsid w:val="00C011BD"/>
    <w:rsid w:val="00C041D2"/>
    <w:rsid w:val="00C20ECC"/>
    <w:rsid w:val="00C23721"/>
    <w:rsid w:val="00C26B92"/>
    <w:rsid w:val="00C34BD3"/>
    <w:rsid w:val="00C445E5"/>
    <w:rsid w:val="00C479C4"/>
    <w:rsid w:val="00C51D56"/>
    <w:rsid w:val="00C57D8D"/>
    <w:rsid w:val="00C62724"/>
    <w:rsid w:val="00C62EA7"/>
    <w:rsid w:val="00C658AF"/>
    <w:rsid w:val="00C66D27"/>
    <w:rsid w:val="00C8101E"/>
    <w:rsid w:val="00C816C9"/>
    <w:rsid w:val="00C84496"/>
    <w:rsid w:val="00C90277"/>
    <w:rsid w:val="00C91922"/>
    <w:rsid w:val="00CB4B8D"/>
    <w:rsid w:val="00CC43BD"/>
    <w:rsid w:val="00CD0867"/>
    <w:rsid w:val="00CD51A3"/>
    <w:rsid w:val="00CD59C0"/>
    <w:rsid w:val="00CF070B"/>
    <w:rsid w:val="00CF3171"/>
    <w:rsid w:val="00CF7B31"/>
    <w:rsid w:val="00D07C56"/>
    <w:rsid w:val="00D26188"/>
    <w:rsid w:val="00D272A2"/>
    <w:rsid w:val="00D36813"/>
    <w:rsid w:val="00D37985"/>
    <w:rsid w:val="00D432E2"/>
    <w:rsid w:val="00D510C2"/>
    <w:rsid w:val="00D56935"/>
    <w:rsid w:val="00D57695"/>
    <w:rsid w:val="00D601DA"/>
    <w:rsid w:val="00D650A7"/>
    <w:rsid w:val="00D732A8"/>
    <w:rsid w:val="00D758C6"/>
    <w:rsid w:val="00D77111"/>
    <w:rsid w:val="00D81000"/>
    <w:rsid w:val="00D84120"/>
    <w:rsid w:val="00D95FC2"/>
    <w:rsid w:val="00D97A47"/>
    <w:rsid w:val="00DA7565"/>
    <w:rsid w:val="00DB2103"/>
    <w:rsid w:val="00DB23FF"/>
    <w:rsid w:val="00DC0D13"/>
    <w:rsid w:val="00DC5BEF"/>
    <w:rsid w:val="00DD743A"/>
    <w:rsid w:val="00DE58FA"/>
    <w:rsid w:val="00DE5D32"/>
    <w:rsid w:val="00DE5FB3"/>
    <w:rsid w:val="00DF2DDE"/>
    <w:rsid w:val="00DF4882"/>
    <w:rsid w:val="00DF78E2"/>
    <w:rsid w:val="00E06DE7"/>
    <w:rsid w:val="00E25D67"/>
    <w:rsid w:val="00E26B54"/>
    <w:rsid w:val="00E303C1"/>
    <w:rsid w:val="00E32D57"/>
    <w:rsid w:val="00E35462"/>
    <w:rsid w:val="00E50DF6"/>
    <w:rsid w:val="00E5215B"/>
    <w:rsid w:val="00E523AF"/>
    <w:rsid w:val="00E602FB"/>
    <w:rsid w:val="00E67A6C"/>
    <w:rsid w:val="00E704A2"/>
    <w:rsid w:val="00E77504"/>
    <w:rsid w:val="00E84AD0"/>
    <w:rsid w:val="00E9473B"/>
    <w:rsid w:val="00E95660"/>
    <w:rsid w:val="00E97402"/>
    <w:rsid w:val="00EA181E"/>
    <w:rsid w:val="00EB2B3F"/>
    <w:rsid w:val="00EB3410"/>
    <w:rsid w:val="00EC27D0"/>
    <w:rsid w:val="00EC44D2"/>
    <w:rsid w:val="00ED4577"/>
    <w:rsid w:val="00EE0194"/>
    <w:rsid w:val="00EE1114"/>
    <w:rsid w:val="00EE3607"/>
    <w:rsid w:val="00EF67A8"/>
    <w:rsid w:val="00F0379E"/>
    <w:rsid w:val="00F2217A"/>
    <w:rsid w:val="00F24A86"/>
    <w:rsid w:val="00F24EC7"/>
    <w:rsid w:val="00F27D92"/>
    <w:rsid w:val="00F40FCE"/>
    <w:rsid w:val="00F60F83"/>
    <w:rsid w:val="00F65266"/>
    <w:rsid w:val="00F7498D"/>
    <w:rsid w:val="00F74EB0"/>
    <w:rsid w:val="00F7749F"/>
    <w:rsid w:val="00F8023D"/>
    <w:rsid w:val="00F85B0F"/>
    <w:rsid w:val="00F92298"/>
    <w:rsid w:val="00F974C3"/>
    <w:rsid w:val="00FC5AEE"/>
    <w:rsid w:val="00FC797A"/>
    <w:rsid w:val="00FE49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352BFC"/>
  <w15:chartTrackingRefBased/>
  <w15:docId w15:val="{63294059-DDC4-42A9-9BE5-6776CBDFB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379E"/>
    <w:pPr>
      <w:autoSpaceDE w:val="0"/>
      <w:autoSpaceDN w:val="0"/>
    </w:pPr>
    <w:rPr>
      <w:lang w:val="en-US" w:eastAsia="en-US"/>
    </w:rPr>
  </w:style>
  <w:style w:type="paragraph" w:styleId="Heading1">
    <w:name w:val="heading 1"/>
    <w:basedOn w:val="Normal"/>
    <w:next w:val="Normal"/>
    <w:link w:val="Heading1Char"/>
    <w:qFormat/>
    <w:pPr>
      <w:keepNext/>
      <w:spacing w:before="240" w:after="80"/>
      <w:jc w:val="center"/>
      <w:outlineLvl w:val="0"/>
    </w:pPr>
    <w:rPr>
      <w:smallCaps/>
      <w:kern w:val="28"/>
    </w:rPr>
  </w:style>
  <w:style w:type="paragraph" w:styleId="Heading2">
    <w:name w:val="heading 2"/>
    <w:basedOn w:val="Normal"/>
    <w:next w:val="Normal"/>
    <w:qFormat/>
    <w:pPr>
      <w:keepNext/>
      <w:spacing w:before="120" w:after="60"/>
      <w:outlineLvl w:val="1"/>
    </w:pPr>
    <w:rPr>
      <w:i/>
      <w:iCs/>
    </w:rPr>
  </w:style>
  <w:style w:type="paragraph" w:styleId="Heading3">
    <w:name w:val="heading 3"/>
    <w:basedOn w:val="Normal"/>
    <w:next w:val="Normal"/>
    <w:qFormat/>
    <w:pPr>
      <w:keepNext/>
      <w:outlineLvl w:val="2"/>
    </w:pPr>
    <w:rPr>
      <w:i/>
      <w:iCs/>
    </w:rPr>
  </w:style>
  <w:style w:type="paragraph" w:styleId="Heading4">
    <w:name w:val="heading 4"/>
    <w:basedOn w:val="Normal"/>
    <w:next w:val="Normal"/>
    <w:qFormat/>
    <w:pPr>
      <w:keepNext/>
      <w:spacing w:before="240" w:after="60"/>
      <w:outlineLvl w:val="3"/>
    </w:pPr>
    <w:rPr>
      <w:i/>
      <w:iCs/>
      <w:sz w:val="18"/>
      <w:szCs w:val="18"/>
    </w:rPr>
  </w:style>
  <w:style w:type="paragraph" w:styleId="Heading5">
    <w:name w:val="heading 5"/>
    <w:basedOn w:val="Normal"/>
    <w:next w:val="Normal"/>
    <w:qFormat/>
    <w:pPr>
      <w:spacing w:before="240" w:after="60"/>
      <w:outlineLvl w:val="4"/>
    </w:pPr>
    <w:rPr>
      <w:sz w:val="18"/>
      <w:szCs w:val="18"/>
    </w:rPr>
  </w:style>
  <w:style w:type="paragraph" w:styleId="Heading6">
    <w:name w:val="heading 6"/>
    <w:basedOn w:val="Normal"/>
    <w:next w:val="Normal"/>
    <w:qFormat/>
    <w:pPr>
      <w:spacing w:before="240" w:after="60"/>
      <w:outlineLvl w:val="5"/>
    </w:pPr>
    <w:rPr>
      <w:i/>
      <w:iCs/>
      <w:sz w:val="16"/>
      <w:szCs w:val="16"/>
    </w:rPr>
  </w:style>
  <w:style w:type="paragraph" w:styleId="Heading7">
    <w:name w:val="heading 7"/>
    <w:basedOn w:val="Normal"/>
    <w:next w:val="Normal"/>
    <w:qFormat/>
    <w:pPr>
      <w:spacing w:before="240" w:after="60"/>
      <w:outlineLvl w:val="6"/>
    </w:pPr>
    <w:rPr>
      <w:sz w:val="16"/>
      <w:szCs w:val="16"/>
    </w:rPr>
  </w:style>
  <w:style w:type="paragraph" w:styleId="Heading8">
    <w:name w:val="heading 8"/>
    <w:basedOn w:val="Normal"/>
    <w:next w:val="Normal"/>
    <w:qFormat/>
    <w:pPr>
      <w:spacing w:before="240" w:after="60"/>
      <w:outlineLvl w:val="7"/>
    </w:pPr>
    <w:rPr>
      <w:i/>
      <w:iCs/>
      <w:sz w:val="16"/>
      <w:szCs w:val="16"/>
    </w:rPr>
  </w:style>
  <w:style w:type="paragraph" w:styleId="Heading9">
    <w:name w:val="heading 9"/>
    <w:basedOn w:val="Normal"/>
    <w:next w:val="Normal"/>
    <w:qFormat/>
    <w:p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character" w:customStyle="1" w:styleId="apple-style-span">
    <w:name w:val="apple-style-span"/>
    <w:basedOn w:val="DefaultParagraphFont"/>
    <w:rsid w:val="00D84120"/>
  </w:style>
  <w:style w:type="paragraph" w:styleId="BodyText">
    <w:name w:val="Body Text"/>
    <w:basedOn w:val="Normal"/>
    <w:link w:val="BodyTextChar"/>
    <w:rsid w:val="00C445E5"/>
    <w:pPr>
      <w:spacing w:after="120"/>
    </w:pPr>
  </w:style>
  <w:style w:type="character" w:customStyle="1" w:styleId="BodyTextChar">
    <w:name w:val="Body Text Char"/>
    <w:link w:val="BodyText"/>
    <w:rsid w:val="00C445E5"/>
    <w:rPr>
      <w:lang w:val="en-US" w:eastAsia="en-US"/>
    </w:rPr>
  </w:style>
  <w:style w:type="paragraph" w:styleId="ListParagraph">
    <w:name w:val="List Paragraph"/>
    <w:basedOn w:val="Normal"/>
    <w:qFormat/>
    <w:rsid w:val="00A02CBA"/>
    <w:pPr>
      <w:widowControl w:val="0"/>
      <w:ind w:left="294" w:hanging="180"/>
      <w:jc w:val="both"/>
    </w:pPr>
    <w:rPr>
      <w:sz w:val="22"/>
      <w:szCs w:val="22"/>
    </w:rPr>
  </w:style>
  <w:style w:type="character" w:styleId="UnresolvedMention">
    <w:name w:val="Unresolved Mention"/>
    <w:uiPriority w:val="99"/>
    <w:semiHidden/>
    <w:unhideWhenUsed/>
    <w:rsid w:val="006279EA"/>
    <w:rPr>
      <w:color w:val="605E5C"/>
      <w:shd w:val="clear" w:color="auto" w:fill="E1DFDD"/>
    </w:rPr>
  </w:style>
  <w:style w:type="table" w:styleId="TableGrid">
    <w:name w:val="Table Grid"/>
    <w:basedOn w:val="TableNormal"/>
    <w:uiPriority w:val="39"/>
    <w:rsid w:val="00DC5BEF"/>
    <w:pPr>
      <w:jc w:val="both"/>
    </w:pPr>
    <w:rPr>
      <w:rFonts w:eastAsia="Batang"/>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link w:val="FootnoteText"/>
    <w:semiHidden/>
    <w:rsid w:val="00CD59C0"/>
    <w:rPr>
      <w:sz w:val="16"/>
      <w:szCs w:val="16"/>
      <w:lang w:val="en-US" w:eastAsia="en-US"/>
    </w:rPr>
  </w:style>
  <w:style w:type="paragraph" w:styleId="NormalWeb">
    <w:name w:val="Normal (Web)"/>
    <w:basedOn w:val="Normal"/>
    <w:uiPriority w:val="99"/>
    <w:unhideWhenUsed/>
    <w:rsid w:val="00B9727B"/>
    <w:pPr>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rsid w:val="00E704A2"/>
    <w:rPr>
      <w:smallCaps/>
      <w:kern w:val="28"/>
      <w:lang w:val="en-US" w:eastAsia="en-US"/>
    </w:rPr>
  </w:style>
  <w:style w:type="character" w:styleId="HTMLCode">
    <w:name w:val="HTML Code"/>
    <w:basedOn w:val="DefaultParagraphFont"/>
    <w:uiPriority w:val="99"/>
    <w:unhideWhenUsed/>
    <w:rsid w:val="007B37E7"/>
    <w:rPr>
      <w:rFonts w:ascii="Courier New" w:eastAsia="Times New Roman" w:hAnsi="Courier New" w:cs="Courier New"/>
      <w:sz w:val="20"/>
      <w:szCs w:val="20"/>
    </w:rPr>
  </w:style>
  <w:style w:type="character" w:customStyle="1" w:styleId="math-inline">
    <w:name w:val="math-inline"/>
    <w:basedOn w:val="DefaultParagraphFont"/>
    <w:rsid w:val="007B37E7"/>
  </w:style>
  <w:style w:type="character" w:styleId="PlaceholderText">
    <w:name w:val="Placeholder Text"/>
    <w:basedOn w:val="DefaultParagraphFont"/>
    <w:uiPriority w:val="99"/>
    <w:semiHidden/>
    <w:rsid w:val="00F40FCE"/>
    <w:rPr>
      <w:color w:val="666666"/>
    </w:rPr>
  </w:style>
  <w:style w:type="character" w:customStyle="1" w:styleId="ng-star-inserted">
    <w:name w:val="ng-star-inserted"/>
    <w:basedOn w:val="DefaultParagraphFont"/>
    <w:rsid w:val="005D12CF"/>
  </w:style>
  <w:style w:type="paragraph" w:styleId="HTMLPreformatted">
    <w:name w:val="HTML Preformatted"/>
    <w:basedOn w:val="Normal"/>
    <w:link w:val="HTMLPreformattedChar"/>
    <w:uiPriority w:val="99"/>
    <w:unhideWhenUsed/>
    <w:rsid w:val="005D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lang w:val="en-IN" w:eastAsia="en-IN"/>
    </w:rPr>
  </w:style>
  <w:style w:type="character" w:customStyle="1" w:styleId="HTMLPreformattedChar">
    <w:name w:val="HTML Preformatted Char"/>
    <w:basedOn w:val="DefaultParagraphFont"/>
    <w:link w:val="HTMLPreformatted"/>
    <w:uiPriority w:val="99"/>
    <w:rsid w:val="005D12CF"/>
    <w:rPr>
      <w:rFonts w:ascii="Courier New" w:hAnsi="Courier New" w:cs="Courier New"/>
    </w:rPr>
  </w:style>
  <w:style w:type="character" w:styleId="SubtleEmphasis">
    <w:name w:val="Subtle Emphasis"/>
    <w:basedOn w:val="DefaultParagraphFont"/>
    <w:uiPriority w:val="19"/>
    <w:qFormat/>
    <w:rsid w:val="00B1501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76923">
      <w:bodyDiv w:val="1"/>
      <w:marLeft w:val="0"/>
      <w:marRight w:val="0"/>
      <w:marTop w:val="0"/>
      <w:marBottom w:val="0"/>
      <w:divBdr>
        <w:top w:val="none" w:sz="0" w:space="0" w:color="auto"/>
        <w:left w:val="none" w:sz="0" w:space="0" w:color="auto"/>
        <w:bottom w:val="none" w:sz="0" w:space="0" w:color="auto"/>
        <w:right w:val="none" w:sz="0" w:space="0" w:color="auto"/>
      </w:divBdr>
    </w:div>
    <w:div w:id="1530485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royalsocietypublishing.org/doi/10.1098/rsta.2024.0148" TargetMode="External"/><Relationship Id="rId26" Type="http://schemas.openxmlformats.org/officeDocument/2006/relationships/hyperlink" Target="https://www-users.cse.umn.edu/~gini/publications/papers/White2019ARMS.pdf" TargetMode="External"/><Relationship Id="rId39" Type="http://schemas.openxmlformats.org/officeDocument/2006/relationships/hyperlink" Target="https://www.semanticscholar.org/paper/An-Experimental-Study-of-Latency-for-IEEE-802.11be-Carrascosa-Geraci/f13a17c91fc841bdb122ba65359a599a942a712f" TargetMode="External"/><Relationship Id="rId21" Type="http://schemas.openxmlformats.org/officeDocument/2006/relationships/hyperlink" Target="https://www.researchgate.net/publication/283775695_Human_Interaction_With_Robot_Swarms_A_Survey" TargetMode="External"/><Relationship Id="rId34" Type="http://schemas.openxmlformats.org/officeDocument/2006/relationships/hyperlink" Target="https://standards.ieee.org/ieee/802.11be/7516/" TargetMode="External"/><Relationship Id="rId42" Type="http://schemas.openxmlformats.org/officeDocument/2006/relationships/image" Target="media/image10.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seas.ucla.edu/coopcontrol/papers/mvcc.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mdpi.com/2076-3417/12/21/11116" TargetMode="External"/><Relationship Id="rId32" Type="http://schemas.openxmlformats.org/officeDocument/2006/relationships/hyperlink" Target="https://www.ijariit.com/manuscripts/v5i3/V5I3-1629.pdf" TargetMode="External"/><Relationship Id="rId37" Type="http://schemas.openxmlformats.org/officeDocument/2006/relationships/hyperlink" Target="https://arxiv.org/html/2309.15951v3" TargetMode="External"/><Relationship Id="rId40" Type="http://schemas.openxmlformats.org/officeDocument/2006/relationships/hyperlink" Target="https://www.mathworks.com/help/wlan/802.11be-end-to-end-simulation.html" TargetMode="External"/><Relationship Id="rId45"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pmc.ncbi.nlm.nih.gov/articles/PMC9666305/" TargetMode="External"/><Relationship Id="rId28" Type="http://schemas.openxmlformats.org/officeDocument/2006/relationships/hyperlink" Target="https://react.seas.harvard.edu/files/react/files/pub_ijrr_2014_final.pdf" TargetMode="External"/><Relationship Id="rId36" Type="http://schemas.openxmlformats.org/officeDocument/2006/relationships/hyperlink" Target="https://www.mathworks.com/help/wlan/ug/overview-of-wifi-7-or-ieee-802-11-be.html" TargetMode="External"/><Relationship Id="rId10" Type="http://schemas.openxmlformats.org/officeDocument/2006/relationships/image" Target="media/image2.jpeg"/><Relationship Id="rId19" Type="http://schemas.openxmlformats.org/officeDocument/2006/relationships/hyperlink" Target="http://manu46.magtech.com.cn/Jweb_prai/EN/abstract/abstract10297.shtml" TargetMode="External"/><Relationship Id="rId31" Type="http://schemas.openxmlformats.org/officeDocument/2006/relationships/hyperlink" Target="https://www.mdpi.com/2673-4001/6/2/40" TargetMode="External"/><Relationship Id="rId44"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sites.temple.edu/pdames/files/2019/03/ChungEtAlTRO2018.pdf" TargetMode="External"/><Relationship Id="rId27" Type="http://schemas.openxmlformats.org/officeDocument/2006/relationships/hyperlink" Target="https://www.researchgate.net/publication/280112433_Advanced_Communication_Protocols_For_Swarm_Robotics_A_Survey" TargetMode="External"/><Relationship Id="rId30" Type="http://schemas.openxmlformats.org/officeDocument/2006/relationships/hyperlink" Target="https://www.frontiersin.org/journals/robotics-and-ai/articles/10.3389/frobt.2023.1149439/full" TargetMode="External"/><Relationship Id="rId35" Type="http://schemas.openxmlformats.org/officeDocument/2006/relationships/hyperlink" Target="https://www.mdpi.com/1424-8220/21/15/4954" TargetMode="External"/><Relationship Id="rId43" Type="http://schemas.openxmlformats.org/officeDocument/2006/relationships/image" Target="media/image11.jpe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frontiersin.org/journals/robotics-and-ai/articles/10.3389/frobt.2021.618268/full" TargetMode="External"/><Relationship Id="rId33" Type="http://schemas.openxmlformats.org/officeDocument/2006/relationships/hyperlink" Target="https://www.researchgate.net/publication/241190644_The_study_of_ZigBee_technology's_application_in_swarm_robotics_system" TargetMode="External"/><Relationship Id="rId38" Type="http://schemas.openxmlformats.org/officeDocument/2006/relationships/hyperlink" Target="https://www.semanticscholar.org/paper/Overview-and-Performance-Evaluation-of-Wi-Fi-7-Chen-Chen/2193b2a07b7cb9921de0b69ee00cee12eeafa35c" TargetMode="External"/><Relationship Id="rId46" Type="http://schemas.openxmlformats.org/officeDocument/2006/relationships/image" Target="media/image14.jpeg"/><Relationship Id="rId20" Type="http://schemas.openxmlformats.org/officeDocument/2006/relationships/hyperlink" Target="https://scispace.com/pdf/survey-on-security-challenges-for-swarm-robotics-3ir9jw3ar1.pdf" TargetMode="External"/><Relationship Id="rId41" Type="http://schemas.openxmlformats.org/officeDocument/2006/relationships/hyperlink" Target="https://www.researchgate.net/publication/372239417_Experimental_evaluation_of_transmission_link_selection_in_IEEE_80211be_multi-link_op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2D216A-419F-4AA9-A386-E994CF8A5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5466</Words>
  <Characters>31158</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36551</CharactersWithSpaces>
  <SharedDoc>false</SharedDoc>
  <HLinks>
    <vt:vector size="6" baseType="variant">
      <vt:variant>
        <vt:i4>1310847</vt:i4>
      </vt:variant>
      <vt:variant>
        <vt:i4>0</vt:i4>
      </vt:variant>
      <vt:variant>
        <vt:i4>0</vt:i4>
      </vt:variant>
      <vt:variant>
        <vt:i4>5</vt:i4>
      </vt:variant>
      <vt:variant>
        <vt:lpwstr>mailto:tejanaidu.koppineni@gmail.com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cp:lastModifiedBy>Harsh Singhal</cp:lastModifiedBy>
  <cp:revision>2</cp:revision>
  <cp:lastPrinted>2025-10-29T05:47:00Z</cp:lastPrinted>
  <dcterms:created xsi:type="dcterms:W3CDTF">2026-03-29T11:42:00Z</dcterms:created>
  <dcterms:modified xsi:type="dcterms:W3CDTF">2026-03-29T11:42:00Z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64e9477a601f81756b03e6d7932c098709a1880c8ca392548bc2ec93760b7c6a</vt:lpwstr>
  </property>
</Properties>
</file>