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Satzung</w:t>
      </w:r>
    </w:p>
    <w:p>
      <w:pPr>
        <w:pStyle w:val="Date"/>
        <w:rPr/>
      </w:pPr>
      <w:r>
        <w:rPr/>
        <w:t>13.04.2018</w:t>
      </w:r>
    </w:p>
    <w:p>
      <w:pPr>
        <w:pStyle w:val="Heading1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>Name, Sitz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576" w:hanging="576"/>
        <w:rPr/>
      </w:pPr>
      <w:r>
        <w:rPr/>
        <w:t>Die Genossenschaft heißt “ctrl.alt.coop eG”.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576" w:hanging="576"/>
        <w:rPr/>
      </w:pPr>
      <w:r>
        <w:rPr/>
        <w:t>Der Sitz der Genossenschaft ist Schöneiche bei Berlin.</w:t>
      </w:r>
    </w:p>
    <w:p>
      <w:pPr>
        <w:pStyle w:val="Heading1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t>Zweck und Gegenstand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576" w:hanging="576"/>
        <w:rPr/>
      </w:pPr>
      <w:r>
        <w:rPr/>
        <w:t>Die Genossenschaft bezweckt die Förderung der Wirtschaft und des Erwerbs der Mitglieder mittels gemeinschaftlichen Geschäftsbetriebes.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576" w:hanging="576"/>
        <w:rPr/>
      </w:pPr>
      <w:r>
        <w:rPr/>
        <w:t>Der Gegenstand der Genossenschaft ist: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152" w:hanging="576"/>
        <w:rPr/>
      </w:pPr>
      <w:r>
        <w:rPr/>
        <w:t>die Entwicklung sowie Pflege und Wartung von IT‐Verfahren zur Unterstützung der Mitglieder bei der Aufgabenerfüllung sowie die Mitwirkung bei deren Einführung und Anwendung;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152" w:hanging="576"/>
        <w:rPr/>
      </w:pPr>
      <w:r>
        <w:rPr/>
        <w:t>Bereitstellung von IT‐Diensten einschließlich der Erbringung informationstechnischer und beratender Dienstleistungen für Mitglieder.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576" w:hanging="576"/>
        <w:rPr/>
      </w:pPr>
      <w:r>
        <w:rPr/>
        <w:t>Die Geschäfte mit Nichtmitgliedern sind zulässig.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86" w:after="86"/>
        <w:ind w:left="576" w:hanging="576"/>
        <w:rPr/>
      </w:pPr>
      <w:r>
        <w:rPr/>
        <w:t>Die Genossenschaft kann sich an anderen Unternehmen beteiligen, wenn dies der Förderung der Mitglieder dient.</w:t>
      </w:r>
    </w:p>
    <w:sectPr>
      <w:footerReference w:type="default" r:id="rId2"/>
      <w:type w:val="nextPage"/>
      <w:pgSz w:w="12240" w:h="15840"/>
      <w:pgMar w:left="1440" w:right="1440" w:header="0" w:top="1440" w:footer="1440" w:bottom="202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Montserrat">
    <w:charset w:val="01"/>
    <w:family w:val="swiss"/>
    <w:pitch w:val="variable"/>
  </w:font>
  <w:font w:name="Courier New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85" w:after="8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§ 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§ 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  <w:lvl w:ilvl="1">
      <w:start w:val="1"/>
      <w:numFmt w:val="lowerLetter"/>
      <w:lvlText w:val="%2)"/>
      <w:lvlJc w:val="left"/>
      <w:pPr>
        <w:tabs>
          <w:tab w:val="num" w:pos="1152"/>
        </w:tabs>
        <w:ind w:left="1152" w:hanging="576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0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before="85" w:after="85"/>
      <w:jc w:val="left"/>
    </w:pPr>
    <w:rPr>
      <w:rFonts w:ascii="Montserrat" w:hAnsi="Montserrat" w:eastAsia="Lucida Sans Unicode" w:cs="Tahoma"/>
      <w:color w:val="00000A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rFonts w:ascii="Montserrat" w:hAnsi="Montserrat"/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qFormat/>
    <w:pPr>
      <w:spacing w:before="86" w:after="86"/>
    </w:pPr>
    <w:rPr/>
  </w:style>
  <w:style w:type="paragraph" w:styleId="DefinitionDefinition">
    <w:name w:val="Definition Definition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qFormat/>
    <w:pPr>
      <w:jc w:val="center"/>
    </w:pPr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qFormat/>
    <w:pPr/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</Pages>
  <Words>109</Words>
  <Characters>717</Characters>
  <CharactersWithSpaces>804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2018-04-13T14:37:48Z</dcterms:modified>
  <cp:revision>3</cp:revision>
  <dc:subject/>
  <dc:title>Satzung</dc:title>
</cp:coreProperties>
</file>