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非雪季运营管理系统培训手册</w:t>
      </w:r>
    </w:p>
    <w:p>
      <w:pPr>
        <w:jc w:val="center"/>
      </w:pPr>
      <w:r>
        <w:rPr>
          <w:sz w:val="22"/>
        </w:rPr>
        <w:t>版本：V2.0</w:t>
        <w:br/>
        <w:t>培训日期：2025年11月</w:t>
        <w:br/>
      </w:r>
    </w:p>
    <w:p>
      <w:r>
        <w:br w:type="page"/>
      </w:r>
    </w:p>
    <w:p>
      <w:pPr>
        <w:pStyle w:val="Heading1"/>
      </w:pPr>
      <w:r>
        <w:t>目录</w:t>
      </w:r>
    </w:p>
    <w:p>
      <w:pPr>
        <w:pStyle w:val="ListNumber"/>
      </w:pPr>
      <w:r>
        <w:t>第一章  系统登录</w:t>
      </w:r>
    </w:p>
    <w:p>
      <w:pPr>
        <w:pStyle w:val="ListNumber"/>
      </w:pPr>
      <w:r>
        <w:t>第二章  活动管理</w:t>
      </w:r>
    </w:p>
    <w:p>
      <w:pPr>
        <w:pStyle w:val="ListNumber"/>
      </w:pPr>
      <w:r>
        <w:t>第三章  场地管理</w:t>
      </w:r>
    </w:p>
    <w:p>
      <w:pPr>
        <w:pStyle w:val="ListNumber"/>
      </w:pPr>
      <w:r>
        <w:t>第四章  订单管理</w:t>
      </w:r>
    </w:p>
    <w:p>
      <w:pPr>
        <w:pStyle w:val="ListNumber"/>
      </w:pPr>
      <w:r>
        <w:t>第五章  用户管理</w:t>
      </w:r>
    </w:p>
    <w:p>
      <w:pPr>
        <w:pStyle w:val="ListNumber"/>
      </w:pPr>
      <w:r>
        <w:t>第六章  优惠券管理</w:t>
      </w:r>
    </w:p>
    <w:p>
      <w:pPr>
        <w:pStyle w:val="ListNumber"/>
      </w:pPr>
      <w:r>
        <w:t>第七章  积分管理</w:t>
      </w:r>
    </w:p>
    <w:p>
      <w:pPr>
        <w:pStyle w:val="ListNumber"/>
      </w:pPr>
      <w:r>
        <w:t>第八章  员工管理</w:t>
      </w:r>
    </w:p>
    <w:p>
      <w:pPr>
        <w:pStyle w:val="ListNumber"/>
      </w:pPr>
      <w:r>
        <w:t>第九章  财务管理</w:t>
      </w:r>
    </w:p>
    <w:p>
      <w:pPr>
        <w:pStyle w:val="ListNumber"/>
      </w:pPr>
      <w:r>
        <w:t>第十章  数据分析</w:t>
      </w:r>
    </w:p>
    <w:p>
      <w:pPr>
        <w:pStyle w:val="ListNumber"/>
      </w:pPr>
      <w:r>
        <w:t>第十一章  小游戏管理</w:t>
      </w:r>
    </w:p>
    <w:p>
      <w:pPr>
        <w:pStyle w:val="ListNumber"/>
      </w:pPr>
      <w:r>
        <w:t>第十二章  系统管理</w:t>
      </w:r>
    </w:p>
    <w:p>
      <w:pPr>
        <w:pStyle w:val="ListNumber"/>
      </w:pPr>
      <w:r>
        <w:t>第十三章  常见问题</w:t>
      </w:r>
    </w:p>
    <w:p>
      <w:r>
        <w:br w:type="page"/>
      </w:r>
    </w:p>
    <w:p>
      <w:pPr>
        <w:pStyle w:val="Heading1"/>
      </w:pPr>
      <w:r>
        <w:t>第一章  系统登录</w:t>
      </w:r>
    </w:p>
    <w:p>
      <w:pPr>
        <w:pStyle w:val="Heading2"/>
      </w:pPr>
      <w:r>
        <w:t>1.1 访问系统</w:t>
      </w:r>
    </w:p>
    <w:p>
      <w:r>
        <w:t>打开浏览器，访问非雪季系统地址：https://jhtest.axioxio.com</w:t>
      </w:r>
    </w:p>
    <w:p>
      <w:r>
        <w:t>系统登录页面如下图所示：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1_登录页面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图：系统登录页面</w:t>
      </w:r>
    </w:p>
    <w:p>
      <w:pPr>
        <w:pStyle w:val="Heading2"/>
      </w:pPr>
      <w:r>
        <w:t>1.2 登录操作</w:t>
      </w:r>
    </w:p>
    <w:p>
      <w:r>
        <w:t>1. 在"请输入账号"框中输入管理员账号</w:t>
      </w:r>
    </w:p>
    <w:p>
      <w:r>
        <w:t>2. 在"请输入密码"框中输入密码</w:t>
      </w:r>
    </w:p>
    <w:p>
      <w:r>
        <w:t>3. 点击"登录"按钮进入系统</w:t>
      </w:r>
    </w:p>
    <w:p/>
    <w:p>
      <w:r>
        <w:t>注意事项：</w:t>
      </w:r>
    </w:p>
    <w:p>
      <w:pPr>
        <w:pStyle w:val="ListBullet"/>
      </w:pPr>
      <w:r>
        <w:t>• 首次登录建议修改默认密码</w:t>
      </w:r>
    </w:p>
    <w:p>
      <w:pPr>
        <w:pStyle w:val="ListBullet"/>
      </w:pPr>
      <w:r>
        <w:t>• 请妥善保管账号密码</w:t>
      </w:r>
    </w:p>
    <w:p>
      <w:pPr>
        <w:pStyle w:val="ListBullet"/>
      </w:pPr>
      <w:r>
        <w:t>• 如忘记密码，请联系系统管理员重置</w:t>
      </w:r>
    </w:p>
    <w:p>
      <w:pPr>
        <w:pStyle w:val="Heading2"/>
      </w:pPr>
      <w:r>
        <w:t>1.3 系统首页</w:t>
      </w:r>
    </w:p>
    <w:p>
      <w:r>
        <w:t>登录成功后进入系统首页，左侧为功能菜单栏，右侧为工作区。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2_系统首页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图：系统首页</w:t>
      </w:r>
    </w:p>
    <w:p>
      <w:r>
        <w:br w:type="page"/>
      </w:r>
    </w:p>
    <w:p>
      <w:pPr>
        <w:pStyle w:val="Heading1"/>
      </w:pPr>
      <w:r>
        <w:t>第二章  活动管理</w:t>
      </w:r>
    </w:p>
    <w:p>
      <w:pPr>
        <w:pStyle w:val="Heading2"/>
      </w:pPr>
      <w:r>
        <w:t>2.1 功能概述</w:t>
      </w:r>
    </w:p>
    <w:p>
      <w:r>
        <w:t>活动管理模块用于管理非雪季各类活动，包括活动创建、发布、订单管理和核销管理等功能。</w:t>
      </w:r>
    </w:p>
    <w:p>
      <w:pPr>
        <w:pStyle w:val="Heading2"/>
      </w:pPr>
      <w:r>
        <w:t>2.2 活动列表</w:t>
      </w:r>
    </w:p>
    <w:p>
      <w:r>
        <w:t>点击左侧菜单"活动管理"，进入活动列表页面，显示所有已创建的活动。</w:t>
      </w:r>
    </w:p>
    <w:p>
      <w:r>
        <w:drawing>
          <wp:inline xmlns:a="http://schemas.openxmlformats.org/drawingml/2006/main" xmlns:pic="http://schemas.openxmlformats.org/drawingml/2006/picture">
            <wp:extent cx="5486400" cy="69380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3_活动管理_列表页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938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图：活动管理列表页</w:t>
      </w:r>
    </w:p>
    <w:p/>
    <w:p>
      <w:r>
        <w:t>列表页功能：</w:t>
      </w:r>
    </w:p>
    <w:p>
      <w:pPr>
        <w:pStyle w:val="ListBullet"/>
      </w:pPr>
      <w:r>
        <w:t>• 查看所有活动基本信息</w:t>
      </w:r>
    </w:p>
    <w:p>
      <w:pPr>
        <w:pStyle w:val="ListBullet"/>
      </w:pPr>
      <w:r>
        <w:t>• 通过活动名称搜索过滤活动</w:t>
      </w:r>
    </w:p>
    <w:p>
      <w:pPr>
        <w:pStyle w:val="ListBullet"/>
      </w:pPr>
      <w:r>
        <w:t>• 点击"新增"按钮创建新活动</w:t>
      </w:r>
    </w:p>
    <w:p>
      <w:pPr>
        <w:pStyle w:val="ListBullet"/>
      </w:pPr>
      <w:r>
        <w:t>• 点击操作列按钮进行编辑、删除等操作</w:t>
      </w:r>
    </w:p>
    <w:p>
      <w:pPr>
        <w:pStyle w:val="Heading2"/>
      </w:pPr>
      <w:r>
        <w:t>2.3 创建活动</w:t>
      </w:r>
    </w:p>
    <w:p>
      <w:r>
        <w:t>点击列表页的"新增"按钮，打开活动创建对话框。</w:t>
      </w:r>
    </w:p>
    <w:p>
      <w:r>
        <w:drawing>
          <wp:inline xmlns:a="http://schemas.openxmlformats.org/drawingml/2006/main" xmlns:pic="http://schemas.openxmlformats.org/drawingml/2006/picture">
            <wp:extent cx="5486400" cy="411194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4_活动管理_创建页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1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图：创建活动页面</w:t>
      </w:r>
    </w:p>
    <w:p/>
    <w:p>
      <w:r>
        <w:t>创建活动步骤：</w:t>
      </w:r>
    </w:p>
    <w:p>
      <w:pPr>
        <w:pStyle w:val="ListNumber"/>
      </w:pPr>
      <w:r>
        <w:t>1. 填写活动名称</w:t>
      </w:r>
    </w:p>
    <w:p>
      <w:pPr>
        <w:pStyle w:val="ListNumber"/>
      </w:pPr>
      <w:r>
        <w:t>2. 选择活动时间和报名截止时间</w:t>
      </w:r>
    </w:p>
    <w:p>
      <w:pPr>
        <w:pStyle w:val="ListNumber"/>
      </w:pPr>
      <w:r>
        <w:t>3. 设置活动人数限制</w:t>
      </w:r>
    </w:p>
    <w:p>
      <w:pPr>
        <w:pStyle w:val="ListNumber"/>
      </w:pPr>
      <w:r>
        <w:t>4. 设置活动费用和价格</w:t>
      </w:r>
    </w:p>
    <w:p>
      <w:pPr>
        <w:pStyle w:val="ListNumber"/>
      </w:pPr>
      <w:r>
        <w:t>5. 上传活动图片</w:t>
      </w:r>
    </w:p>
    <w:p>
      <w:pPr>
        <w:pStyle w:val="ListNumber"/>
      </w:pPr>
      <w:r>
        <w:t>6. 填写活动介绍和详情</w:t>
      </w:r>
    </w:p>
    <w:p>
      <w:pPr>
        <w:pStyle w:val="ListNumber"/>
      </w:pPr>
      <w:r>
        <w:t>7. 设置退款规则</w:t>
      </w:r>
    </w:p>
    <w:p>
      <w:pPr>
        <w:pStyle w:val="ListNumber"/>
      </w:pPr>
      <w:r>
        <w:t>8. 点击"确定"按钮保存活动</w:t>
      </w:r>
    </w:p>
    <w:p/>
    <w:p>
      <w:pPr>
        <w:pStyle w:val="Heading3"/>
      </w:pPr>
      <w:r>
        <w:t>温馨提示：</w:t>
      </w:r>
    </w:p>
    <w:p>
      <w:pPr>
        <w:pStyle w:val="ListBullet"/>
      </w:pPr>
      <w:r>
        <w:t>• 活动创建后默认为"未发布"状态，需要手动发布才能在小程序展示</w:t>
      </w:r>
    </w:p>
    <w:p>
      <w:pPr>
        <w:pStyle w:val="ListBullet"/>
      </w:pPr>
      <w:r>
        <w:t>• 活动图片建议尺寸为750x500像素</w:t>
      </w:r>
    </w:p>
    <w:p>
      <w:pPr>
        <w:pStyle w:val="ListBullet"/>
      </w:pPr>
      <w:r>
        <w:t>• 活动介绍支持富文本编辑</w:t>
      </w:r>
    </w:p>
    <w:p>
      <w:r>
        <w:br w:type="page"/>
      </w:r>
    </w:p>
    <w:p>
      <w:pPr>
        <w:pStyle w:val="Heading1"/>
      </w:pPr>
      <w:r>
        <w:t>第三章  场地管理</w:t>
      </w:r>
    </w:p>
    <w:p>
      <w:pPr>
        <w:pStyle w:val="Heading2"/>
      </w:pPr>
      <w:r>
        <w:t>3.1 场地列表</w:t>
      </w:r>
    </w:p>
    <w:p>
      <w:r>
        <w:t>点击左侧菜单"场地管理"-&gt;"场地列表"，查看和管理所有场地信息。</w:t>
      </w:r>
    </w:p>
    <w:p>
      <w:r>
        <w:drawing>
          <wp:inline xmlns:a="http://schemas.openxmlformats.org/drawingml/2006/main" xmlns:pic="http://schemas.openxmlformats.org/drawingml/2006/picture">
            <wp:extent cx="5486400" cy="47320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5_场地列表_列表页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32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图：场地列表页</w:t>
      </w:r>
    </w:p>
    <w:p>
      <w:pPr>
        <w:pStyle w:val="Heading2"/>
      </w:pPr>
      <w:r>
        <w:t>3.2 创建场地</w:t>
      </w:r>
    </w:p>
    <w:p>
      <w:r>
        <w:t>点击"新增"按钮，打开场地创建页面。</w:t>
      </w:r>
    </w:p>
    <w:p>
      <w:r>
        <w:drawing>
          <wp:inline xmlns:a="http://schemas.openxmlformats.org/drawingml/2006/main" xmlns:pic="http://schemas.openxmlformats.org/drawingml/2006/picture">
            <wp:extent cx="5486400" cy="358044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6_场地列表_创建页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80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图：创建场地页面</w:t>
      </w:r>
    </w:p>
    <w:p/>
    <w:p>
      <w:r>
        <w:t>创建步骤：填写场地名称、类型、营业时间、地点、价格等信息，并添加子场地。</w:t>
      </w:r>
    </w:p>
    <w:p>
      <w:pPr>
        <w:pStyle w:val="Heading2"/>
      </w:pPr>
      <w:r>
        <w:t>3.3 场地预定看板</w:t>
      </w:r>
    </w:p>
    <w:p>
      <w:r>
        <w:t>点击"场地预定看板"菜单，查看场地预定情况。</w:t>
      </w:r>
    </w:p>
    <w:p>
      <w:r>
        <w:drawing>
          <wp:inline xmlns:a="http://schemas.openxmlformats.org/drawingml/2006/main" xmlns:pic="http://schemas.openxmlformats.org/drawingml/2006/picture">
            <wp:extent cx="5486400" cy="342328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2_场地预定看板_列表页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32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图：场地预定看板</w:t>
      </w:r>
    </w:p>
    <w:p>
      <w:pPr>
        <w:pStyle w:val="Heading2"/>
      </w:pPr>
      <w:r>
        <w:t>3.4 场地订单</w:t>
      </w:r>
    </w:p>
    <w:p>
      <w:r>
        <w:t>点击"场地订单"菜单，管理场地预订订单。</w:t>
      </w:r>
    </w:p>
    <w:p>
      <w:r>
        <w:drawing>
          <wp:inline xmlns:a="http://schemas.openxmlformats.org/drawingml/2006/main" xmlns:pic="http://schemas.openxmlformats.org/drawingml/2006/picture">
            <wp:extent cx="5486400" cy="311753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3_场地订单_列表页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75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图：场地订单列表</w:t>
      </w:r>
    </w:p>
    <w:p>
      <w:r>
        <w:br w:type="page"/>
      </w:r>
    </w:p>
    <w:p>
      <w:pPr>
        <w:pStyle w:val="Heading1"/>
      </w:pPr>
      <w:r>
        <w:t>第四章  订单管理</w:t>
      </w:r>
    </w:p>
    <w:p>
      <w:pPr>
        <w:pStyle w:val="Heading2"/>
      </w:pPr>
      <w:r>
        <w:t>4.1 订单列表</w:t>
      </w:r>
    </w:p>
    <w:p>
      <w:r>
        <w:t>订单管理模块统一管理所有类型的订单，包括活动订单和场地订单。</w:t>
      </w:r>
    </w:p>
    <w:p>
      <w:r>
        <w:drawing>
          <wp:inline xmlns:a="http://schemas.openxmlformats.org/drawingml/2006/main" xmlns:pic="http://schemas.openxmlformats.org/drawingml/2006/picture">
            <wp:extent cx="5486400" cy="491204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3_订单管理_列表页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120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图：订单管理页面</w:t>
      </w:r>
    </w:p>
    <w:p/>
    <w:p>
      <w:r>
        <w:t>订单管理功能：</w:t>
      </w:r>
    </w:p>
    <w:p>
      <w:pPr>
        <w:pStyle w:val="ListBullet"/>
      </w:pPr>
      <w:r>
        <w:t>• 按订单编号、用户信息搜索订单</w:t>
      </w:r>
    </w:p>
    <w:p>
      <w:pPr>
        <w:pStyle w:val="ListBullet"/>
      </w:pPr>
      <w:r>
        <w:t>• 查看订单详细信息</w:t>
      </w:r>
    </w:p>
    <w:p>
      <w:pPr>
        <w:pStyle w:val="ListBullet"/>
      </w:pPr>
      <w:r>
        <w:t>• 审核用户退款申请</w:t>
      </w:r>
    </w:p>
    <w:p>
      <w:pPr>
        <w:pStyle w:val="ListBullet"/>
      </w:pPr>
      <w:r>
        <w:t>• 导出订单数据</w:t>
      </w:r>
    </w:p>
    <w:p>
      <w:r>
        <w:br w:type="page"/>
      </w:r>
    </w:p>
    <w:p>
      <w:pPr>
        <w:pStyle w:val="Heading1"/>
      </w:pPr>
      <w:r>
        <w:t>第五章  用户管理</w:t>
      </w:r>
    </w:p>
    <w:p>
      <w:pPr>
        <w:pStyle w:val="Heading2"/>
      </w:pPr>
      <w:r>
        <w:t>5.1 普通用户</w:t>
      </w:r>
    </w:p>
    <w:p>
      <w:r>
        <w:t>点击"用户管理"-&gt;"普通用户"，查看和管理C端用户信息。</w:t>
      </w:r>
    </w:p>
    <w:p>
      <w:r>
        <w:drawing>
          <wp:inline xmlns:a="http://schemas.openxmlformats.org/drawingml/2006/main" xmlns:pic="http://schemas.openxmlformats.org/drawingml/2006/picture">
            <wp:extent cx="5486400" cy="320325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4_普通用户_列表页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3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图：普通用户列表</w:t>
      </w:r>
    </w:p>
    <w:p>
      <w:pPr>
        <w:pStyle w:val="Heading2"/>
      </w:pPr>
      <w:r>
        <w:t>5.2 用户订单</w:t>
      </w:r>
    </w:p>
    <w:p>
      <w:r>
        <w:t>点击"用户订单"菜单，查看用户的所有订单记录。</w:t>
      </w:r>
    </w:p>
    <w:p>
      <w:r>
        <w:drawing>
          <wp:inline xmlns:a="http://schemas.openxmlformats.org/drawingml/2006/main" xmlns:pic="http://schemas.openxmlformats.org/drawingml/2006/picture">
            <wp:extent cx="5486400" cy="388334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5_用户订单_列表页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83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图：用户订单列表</w:t>
      </w:r>
    </w:p>
    <w:p>
      <w:r>
        <w:br w:type="page"/>
      </w:r>
    </w:p>
    <w:p>
      <w:pPr>
        <w:pStyle w:val="Heading1"/>
      </w:pPr>
      <w:r>
        <w:t>第六章  优惠券管理</w:t>
      </w:r>
    </w:p>
    <w:p>
      <w:pPr>
        <w:pStyle w:val="Heading2"/>
      </w:pPr>
      <w:r>
        <w:t>6.1 优惠券列表</w:t>
      </w:r>
    </w:p>
    <w:p>
      <w:r>
        <w:t>优惠券管理用于创建和管理各类优惠券。</w:t>
      </w:r>
    </w:p>
    <w:p>
      <w:r>
        <w:drawing>
          <wp:inline xmlns:a="http://schemas.openxmlformats.org/drawingml/2006/main" xmlns:pic="http://schemas.openxmlformats.org/drawingml/2006/picture">
            <wp:extent cx="5486400" cy="343471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4_优惠券管理_列表页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47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图：优惠券列表</w:t>
      </w:r>
    </w:p>
    <w:p>
      <w:pPr>
        <w:pStyle w:val="Heading2"/>
      </w:pPr>
      <w:r>
        <w:t>6.2 创建优惠券</w:t>
      </w:r>
    </w:p>
    <w:p>
      <w:r>
        <w:t>点击"新建优惠券"按钮，设置优惠券信息。</w:t>
      </w:r>
    </w:p>
    <w:p>
      <w:r>
        <w:drawing>
          <wp:inline xmlns:a="http://schemas.openxmlformats.org/drawingml/2006/main" xmlns:pic="http://schemas.openxmlformats.org/drawingml/2006/picture">
            <wp:extent cx="5486400" cy="343471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5_优惠券管理_创建页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47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图：创建优惠券</w:t>
      </w:r>
    </w:p>
    <w:p>
      <w:r>
        <w:br w:type="page"/>
      </w:r>
    </w:p>
    <w:p>
      <w:pPr>
        <w:pStyle w:val="Heading1"/>
      </w:pPr>
      <w:r>
        <w:t>第七章  积分管理</w:t>
      </w:r>
    </w:p>
    <w:p>
      <w:pPr>
        <w:pStyle w:val="Heading2"/>
      </w:pPr>
      <w:r>
        <w:t>7.1 规则设置</w:t>
      </w:r>
    </w:p>
    <w:p>
      <w:r>
        <w:t>点击"积分管理"-&gt;"规则设置"，配置积分获取和消耗规则。</w:t>
      </w:r>
    </w:p>
    <w:p>
      <w:r>
        <w:drawing>
          <wp:inline xmlns:a="http://schemas.openxmlformats.org/drawingml/2006/main" xmlns:pic="http://schemas.openxmlformats.org/drawingml/2006/picture">
            <wp:extent cx="5486400" cy="429196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6_规则设置_列表页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919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图：积分规则设置</w:t>
      </w:r>
    </w:p>
    <w:p>
      <w:r>
        <w:drawing>
          <wp:inline xmlns:a="http://schemas.openxmlformats.org/drawingml/2006/main" xmlns:pic="http://schemas.openxmlformats.org/drawingml/2006/picture">
            <wp:extent cx="5486400" cy="445198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7_规则设置_创建页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519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图：新增积分规则</w:t>
      </w:r>
    </w:p>
    <w:p>
      <w:pPr>
        <w:pStyle w:val="Heading2"/>
      </w:pPr>
      <w:r>
        <w:t>7.2 积分商城</w:t>
      </w:r>
    </w:p>
    <w:p>
      <w:r>
        <w:t>点击"积分商城"菜单，管理积分兑换商品。</w:t>
      </w:r>
    </w:p>
    <w:p>
      <w:r>
        <w:drawing>
          <wp:inline xmlns:a="http://schemas.openxmlformats.org/drawingml/2006/main" xmlns:pic="http://schemas.openxmlformats.org/drawingml/2006/picture">
            <wp:extent cx="5486400" cy="313753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8_积分商城_列表页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图：积分商城列表</w:t>
      </w:r>
    </w:p>
    <w:p>
      <w:r>
        <w:drawing>
          <wp:inline xmlns:a="http://schemas.openxmlformats.org/drawingml/2006/main" xmlns:pic="http://schemas.openxmlformats.org/drawingml/2006/picture">
            <wp:extent cx="5486400" cy="313753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9_积分商城_创建页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图：新建商品品类</w:t>
      </w:r>
    </w:p>
    <w:p>
      <w:pPr>
        <w:pStyle w:val="Heading2"/>
      </w:pPr>
      <w:r>
        <w:t>7.3 积分用户</w:t>
      </w:r>
    </w:p>
    <w:p>
      <w:r>
        <w:t>查看用户积分余额和积分变动记录。</w:t>
      </w:r>
    </w:p>
    <w:p>
      <w:r>
        <w:drawing>
          <wp:inline xmlns:a="http://schemas.openxmlformats.org/drawingml/2006/main" xmlns:pic="http://schemas.openxmlformats.org/drawingml/2006/picture">
            <wp:extent cx="5486400" cy="467772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0_积分用户_列表页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77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图：积分用户列表</w:t>
      </w:r>
    </w:p>
    <w:p>
      <w:pPr>
        <w:pStyle w:val="Heading2"/>
      </w:pPr>
      <w:r>
        <w:t>7.4 积分订单</w:t>
      </w:r>
    </w:p>
    <w:p>
      <w:r>
        <w:t>管理用户积分兑换产生的订单。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6_积分订单_列表页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图：积分订单列表</w:t>
      </w:r>
    </w:p>
    <w:p>
      <w:r>
        <w:br w:type="page"/>
      </w:r>
    </w:p>
    <w:p>
      <w:pPr>
        <w:pStyle w:val="Heading1"/>
      </w:pPr>
      <w:r>
        <w:t>第八章  员工管理</w:t>
      </w:r>
    </w:p>
    <w:p>
      <w:pPr>
        <w:pStyle w:val="Heading2"/>
      </w:pPr>
      <w:r>
        <w:t>8.1 员工列表</w:t>
      </w:r>
    </w:p>
    <w:p>
      <w:r>
        <w:t>员工管理用于管理系统使用人员，包括添加员工、分配权限等。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7_员工管理_列表页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图：员工管理列表</w:t>
      </w:r>
    </w:p>
    <w:p>
      <w:pPr>
        <w:pStyle w:val="Heading2"/>
      </w:pPr>
      <w:r>
        <w:t>8.2 添加员工</w:t>
      </w:r>
    </w:p>
    <w:p>
      <w:r>
        <w:t>点击"添加"按钮，打开添加员工对话框。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8_员工管理_创建页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图：添加员工</w:t>
      </w:r>
    </w:p>
    <w:p/>
    <w:p>
      <w:r>
        <w:t>添加员工步骤：</w:t>
      </w:r>
    </w:p>
    <w:p>
      <w:pPr>
        <w:pStyle w:val="ListNumber"/>
      </w:pPr>
      <w:r>
        <w:t>1. 填写员工姓名</w:t>
      </w:r>
    </w:p>
    <w:p>
      <w:pPr>
        <w:pStyle w:val="ListNumber"/>
      </w:pPr>
      <w:r>
        <w:t>2. 填写联系电话</w:t>
      </w:r>
    </w:p>
    <w:p>
      <w:pPr>
        <w:pStyle w:val="ListNumber"/>
      </w:pPr>
      <w:r>
        <w:t>3. 选择所属部门</w:t>
      </w:r>
    </w:p>
    <w:p>
      <w:pPr>
        <w:pStyle w:val="ListNumber"/>
      </w:pPr>
      <w:r>
        <w:t>4. 设置员工权限</w:t>
      </w:r>
    </w:p>
    <w:p>
      <w:pPr>
        <w:pStyle w:val="ListNumber"/>
      </w:pPr>
      <w:r>
        <w:t>5. 点击"确定"保存</w:t>
      </w:r>
    </w:p>
    <w:p/>
    <w:p>
      <w:r>
        <w:t>注意：员工的手机号将作为其登录账号使用。</w:t>
      </w:r>
    </w:p>
    <w:p>
      <w:r>
        <w:br w:type="page"/>
      </w:r>
    </w:p>
    <w:p>
      <w:pPr>
        <w:pStyle w:val="Heading1"/>
      </w:pPr>
      <w:r>
        <w:t>第九章  财务管理</w:t>
      </w:r>
    </w:p>
    <w:p>
      <w:pPr>
        <w:pStyle w:val="Heading2"/>
      </w:pPr>
      <w:r>
        <w:t>9.1 商户结算审核</w:t>
      </w:r>
    </w:p>
    <w:p>
      <w:r>
        <w:t>财务管理模块用于处理商户结算申请和财务数据统计。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1_商户结算审核_列表页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图：商户结算审核</w:t>
      </w:r>
    </w:p>
    <w:p/>
    <w:p>
      <w:r>
        <w:t>结算审核流程：</w:t>
      </w:r>
    </w:p>
    <w:p>
      <w:pPr>
        <w:pStyle w:val="ListNumber"/>
      </w:pPr>
      <w:r>
        <w:t>1. 查看商户提交的结算申请</w:t>
      </w:r>
    </w:p>
    <w:p>
      <w:pPr>
        <w:pStyle w:val="ListNumber"/>
      </w:pPr>
      <w:r>
        <w:t>2. 核对结算金额和明细</w:t>
      </w:r>
    </w:p>
    <w:p>
      <w:pPr>
        <w:pStyle w:val="ListNumber"/>
      </w:pPr>
      <w:r>
        <w:t>3. 审核通过后进行结算</w:t>
      </w:r>
    </w:p>
    <w:p>
      <w:r>
        <w:br w:type="page"/>
      </w:r>
    </w:p>
    <w:p>
      <w:pPr>
        <w:pStyle w:val="Heading1"/>
      </w:pPr>
      <w:r>
        <w:t>第十章  数据分析</w:t>
      </w:r>
    </w:p>
    <w:p>
      <w:pPr>
        <w:pStyle w:val="Heading2"/>
      </w:pPr>
      <w:r>
        <w:t>10.1 数据统计</w:t>
      </w:r>
    </w:p>
    <w:p>
      <w:r>
        <w:t>数据分析模块提供多维度的数据统计和分析功能。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9_数据分析_列表页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图：数据分析页面</w:t>
      </w:r>
    </w:p>
    <w:p/>
    <w:p>
      <w:r>
        <w:t>数据分析功能：</w:t>
      </w:r>
    </w:p>
    <w:p>
      <w:pPr>
        <w:pStyle w:val="ListBullet"/>
      </w:pPr>
      <w:r>
        <w:t>• 销售数据统计：出票数、退票数、营业额、实收等</w:t>
      </w:r>
    </w:p>
    <w:p>
      <w:pPr>
        <w:pStyle w:val="ListBullet"/>
      </w:pPr>
      <w:r>
        <w:t>• 时间维度：按日、月、季度、年度统计</w:t>
      </w:r>
    </w:p>
    <w:p>
      <w:pPr>
        <w:pStyle w:val="ListBullet"/>
      </w:pPr>
      <w:r>
        <w:t>• 趋势分析：图表展示数据变化趋势</w:t>
      </w:r>
    </w:p>
    <w:p>
      <w:pPr>
        <w:pStyle w:val="ListBullet"/>
      </w:pPr>
      <w:r>
        <w:t>• 数据导出：支持导出Excel报表</w:t>
      </w:r>
    </w:p>
    <w:p>
      <w:r>
        <w:br w:type="page"/>
      </w:r>
    </w:p>
    <w:p>
      <w:pPr>
        <w:pStyle w:val="Heading1"/>
      </w:pPr>
      <w:r>
        <w:t>第十一章  小游戏管理</w:t>
      </w:r>
    </w:p>
    <w:p>
      <w:pPr>
        <w:pStyle w:val="Heading2"/>
      </w:pPr>
      <w:r>
        <w:t>11.1 游戏列表</w:t>
      </w:r>
    </w:p>
    <w:p>
      <w:r>
        <w:t>小游戏管理用于配置小程序中的互动游戏活动。</w:t>
      </w:r>
    </w:p>
    <w:p>
      <w:r>
        <w:drawing>
          <wp:inline xmlns:a="http://schemas.openxmlformats.org/drawingml/2006/main" xmlns:pic="http://schemas.openxmlformats.org/drawingml/2006/picture">
            <wp:extent cx="5486400" cy="3397568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7_小游戏管理_列表页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97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图：小游戏管理列表</w:t>
      </w:r>
    </w:p>
    <w:p>
      <w:pPr>
        <w:pStyle w:val="Heading2"/>
      </w:pPr>
      <w:r>
        <w:t>11.2 创建游戏</w:t>
      </w:r>
    </w:p>
    <w:p>
      <w:r>
        <w:t>点击"新建小游戏"按钮，创建新的游戏活动。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8_小游戏管理_创建页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图：新建小游戏</w:t>
      </w:r>
    </w:p>
    <w:p>
      <w:r>
        <w:br w:type="page"/>
      </w:r>
    </w:p>
    <w:p>
      <w:pPr>
        <w:pStyle w:val="Heading1"/>
      </w:pPr>
      <w:r>
        <w:t>第十二章  系统管理</w:t>
      </w:r>
    </w:p>
    <w:p>
      <w:r>
        <w:t>系统管理包括Banner管理、操作日志等功能。</w:t>
      </w:r>
    </w:p>
    <w:p>
      <w:pPr>
        <w:pStyle w:val="Heading2"/>
      </w:pPr>
      <w:r>
        <w:t>12.1 Banner管理</w:t>
      </w:r>
    </w:p>
    <w:p>
      <w:r>
        <w:t>Banner管理用于配置小程序首页轮播图。</w:t>
      </w:r>
    </w:p>
    <w:p/>
    <w:p>
      <w:r>
        <w:t>操作步骤：</w:t>
      </w:r>
    </w:p>
    <w:p>
      <w:pPr>
        <w:pStyle w:val="ListNumber"/>
      </w:pPr>
      <w:r>
        <w:t>1. 上传轮播图片（建议尺寸：750x400像素）</w:t>
      </w:r>
    </w:p>
    <w:p>
      <w:pPr>
        <w:pStyle w:val="ListNumber"/>
      </w:pPr>
      <w:r>
        <w:t>2. 设置图片链接地址</w:t>
      </w:r>
    </w:p>
    <w:p>
      <w:pPr>
        <w:pStyle w:val="ListNumber"/>
      </w:pPr>
      <w:r>
        <w:t>3. 设置显示顺序</w:t>
      </w:r>
    </w:p>
    <w:p>
      <w:pPr>
        <w:pStyle w:val="ListNumber"/>
      </w:pPr>
      <w:r>
        <w:t>4. 发布Banner使其在小程序展示</w:t>
      </w:r>
    </w:p>
    <w:p>
      <w:pPr>
        <w:pStyle w:val="Heading2"/>
      </w:pPr>
      <w:r>
        <w:t>12.2 操作日志</w:t>
      </w:r>
    </w:p>
    <w:p>
      <w:r>
        <w:t>操作日志记录系统中所有用户的操作行为，用于安全审计和问题追溯。</w:t>
      </w:r>
    </w:p>
    <w:p/>
    <w:p>
      <w:r>
        <w:t>日志查询：</w:t>
      </w:r>
    </w:p>
    <w:p>
      <w:pPr>
        <w:pStyle w:val="ListBullet"/>
      </w:pPr>
      <w:r>
        <w:t>• 按时间范围查询</w:t>
      </w:r>
    </w:p>
    <w:p>
      <w:pPr>
        <w:pStyle w:val="ListBullet"/>
      </w:pPr>
      <w:r>
        <w:t>• 按操作人查询</w:t>
      </w:r>
    </w:p>
    <w:p>
      <w:pPr>
        <w:pStyle w:val="ListBullet"/>
      </w:pPr>
      <w:r>
        <w:t>• 按操作类型查询</w:t>
      </w:r>
    </w:p>
    <w:p>
      <w:pPr>
        <w:pStyle w:val="ListBullet"/>
      </w:pPr>
      <w:r>
        <w:t>• 导出日志数据</w:t>
      </w:r>
    </w:p>
    <w:p>
      <w:r>
        <w:br w:type="page"/>
      </w:r>
    </w:p>
    <w:p>
      <w:pPr>
        <w:pStyle w:val="Heading1"/>
      </w:pPr>
      <w:r>
        <w:t>第十三章  常见问题</w:t>
      </w:r>
    </w:p>
    <w:p>
      <w:pPr>
        <w:pStyle w:val="Heading2"/>
      </w:pPr>
      <w:r>
        <w:t>13.1 系统使用问题</w:t>
      </w:r>
    </w:p>
    <w:p>
      <w:pPr>
        <w:pStyle w:val="Heading3"/>
      </w:pPr>
      <w:r>
        <w:t>Q1：忘记登录密码怎么办？</w:t>
      </w:r>
    </w:p>
    <w:p>
      <w:r>
        <w:t>A：请联系系统管理员进行密码重置。</w:t>
      </w:r>
    </w:p>
    <w:p>
      <w:pPr>
        <w:pStyle w:val="Heading3"/>
      </w:pPr>
      <w:r>
        <w:t>Q2：活动创建后为什么在小程序看不到？</w:t>
      </w:r>
    </w:p>
    <w:p>
      <w:r>
        <w:t>A：活动创建后默认为"未发布"状态，需要在活动管理中将活动状态设置为"已发布"才能在小程序展示。</w:t>
      </w:r>
    </w:p>
    <w:p>
      <w:pPr>
        <w:pStyle w:val="Heading3"/>
      </w:pPr>
      <w:r>
        <w:t>Q3：如何处理用户退款申请？</w:t>
      </w:r>
    </w:p>
    <w:p>
      <w:r>
        <w:t>A：在订单管理或活动/场地订单列表中，找到对应订单，点击"审核退款"，同意后系统会自动退款到用户原支付账户。</w:t>
      </w:r>
    </w:p>
    <w:p>
      <w:pPr>
        <w:pStyle w:val="Heading3"/>
      </w:pPr>
      <w:r>
        <w:t>Q4：如何指定活动的核销员？</w:t>
      </w:r>
    </w:p>
    <w:p>
      <w:r>
        <w:t>A：在活动管理中编辑活动，在"核销员设置"中选择已添加的员工作为该活动的核销员。</w:t>
      </w:r>
    </w:p>
    <w:p>
      <w:pPr>
        <w:pStyle w:val="Heading3"/>
      </w:pPr>
      <w:r>
        <w:t>Q5：场地预定时间冲突怎么处理？</w:t>
      </w:r>
    </w:p>
    <w:p>
      <w:r>
        <w:t>A：系统会自动检测时间冲突，如果同一时间段已有预定，系统会提示并禁止重复预定。</w:t>
      </w:r>
    </w:p>
    <w:p>
      <w:pPr>
        <w:pStyle w:val="Heading3"/>
      </w:pPr>
      <w:r>
        <w:t>Q6：数据统计不准确怎么办？</w:t>
      </w:r>
    </w:p>
    <w:p>
      <w:r>
        <w:t>A：请检查时间范围设置是否正确，刷新页面重新加载数据。如问题仍存在，请联系技术支持。</w:t>
      </w:r>
    </w:p>
    <w:p>
      <w:pPr>
        <w:pStyle w:val="Heading2"/>
      </w:pPr>
      <w:r>
        <w:t>13.2 技术支持</w:t>
      </w:r>
    </w:p>
    <w:p>
      <w:r>
        <w:t>如遇到其他问题，请通过以下方式联系我们：</w:t>
      </w:r>
    </w:p>
    <w:p/>
    <w:p>
      <w:pPr>
        <w:pStyle w:val="ListBullet"/>
      </w:pPr>
      <w:r>
        <w:t>• 技术支持热线：工作日9:00-18:00</w:t>
      </w:r>
    </w:p>
    <w:p>
      <w:pPr>
        <w:pStyle w:val="ListBullet"/>
      </w:pPr>
      <w:r>
        <w:t>• 在线客服：系统右下角客服图标</w:t>
      </w:r>
    </w:p>
    <w:p>
      <w:pPr>
        <w:pStyle w:val="ListBullet"/>
      </w:pPr>
      <w:r>
        <w:t>• 邮件支持：support@company.com</w:t>
      </w:r>
    </w:p>
    <w:p/>
    <w:p>
      <w:pPr>
        <w:pStyle w:val="Heading2"/>
      </w:pPr>
      <w:r>
        <w:t>感谢您使用非雪季运营管理系统！</w:t>
      </w:r>
    </w:p>
    <w:p>
      <w:pPr>
        <w:pStyle w:val="Heading2"/>
      </w:pPr>
      <w:r>
        <w:t>祝工作顺利！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