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07A" w:rsidRPr="00C8207A" w:rsidRDefault="00C8207A" w:rsidP="00A14773">
      <w:pPr>
        <w:pStyle w:val="1"/>
        <w:spacing w:line="360" w:lineRule="auto"/>
        <w:jc w:val="center"/>
        <w:rPr>
          <w:rFonts w:ascii="宋体" w:eastAsia="宋体" w:hAnsi="宋体"/>
        </w:rPr>
      </w:pPr>
      <w:bookmarkStart w:id="0" w:name="_GoBack"/>
      <w:bookmarkEnd w:id="0"/>
      <w:r w:rsidRPr="00C8207A">
        <w:rPr>
          <w:rFonts w:ascii="宋体" w:eastAsia="宋体" w:hAnsi="宋体" w:hint="eastAsia"/>
        </w:rPr>
        <w:t>海星育数字化V1.0管理平台系统培训</w:t>
      </w:r>
      <w:r w:rsidR="00A14773">
        <w:rPr>
          <w:rFonts w:ascii="宋体" w:eastAsia="宋体" w:hAnsi="宋体" w:hint="eastAsia"/>
        </w:rPr>
        <w:t>情</w:t>
      </w:r>
      <w:r w:rsidRPr="00C8207A">
        <w:rPr>
          <w:rFonts w:ascii="宋体" w:eastAsia="宋体" w:hAnsi="宋体" w:hint="eastAsia"/>
        </w:rPr>
        <w:t>况总结</w:t>
      </w:r>
    </w:p>
    <w:p w:rsidR="00C8207A" w:rsidRDefault="00C8207A" w:rsidP="00C8207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>为确保西山滑雪场工作人员熟练掌握海星育数字化 V1.0 管理平台的功能操作与实际场景应用，提升票务管理、租赁服务及流程协作效率，于 2023 年 10 月 26 日下午1</w:t>
      </w:r>
      <w:r w:rsidRPr="00C8207A">
        <w:rPr>
          <w:rFonts w:asciiTheme="minorEastAsia" w:hAnsiTheme="minorEastAsia"/>
          <w:sz w:val="24"/>
          <w:szCs w:val="24"/>
        </w:rPr>
        <w:t>4:00在西山滑雪场会议室</w:t>
      </w:r>
      <w:r w:rsidRPr="00C8207A">
        <w:rPr>
          <w:rFonts w:asciiTheme="minorEastAsia" w:hAnsiTheme="minorEastAsia" w:hint="eastAsia"/>
          <w:sz w:val="24"/>
          <w:szCs w:val="24"/>
        </w:rPr>
        <w:t>开展系统专项培训，由吴斌主讲</w:t>
      </w:r>
      <w:r w:rsidR="00F91D7B">
        <w:rPr>
          <w:rFonts w:asciiTheme="minorEastAsia" w:hAnsiTheme="minorEastAsia" w:hint="eastAsia"/>
          <w:sz w:val="24"/>
          <w:szCs w:val="24"/>
        </w:rPr>
        <w:t>，各</w:t>
      </w:r>
      <w:r w:rsidR="005D1C6C">
        <w:rPr>
          <w:rFonts w:asciiTheme="minorEastAsia" w:hAnsiTheme="minorEastAsia" w:hint="eastAsia"/>
          <w:sz w:val="24"/>
          <w:szCs w:val="24"/>
        </w:rPr>
        <w:t>部门</w:t>
      </w:r>
      <w:r w:rsidR="00F91D7B">
        <w:rPr>
          <w:rFonts w:asciiTheme="minorEastAsia" w:hAnsiTheme="minorEastAsia" w:hint="eastAsia"/>
          <w:sz w:val="24"/>
          <w:szCs w:val="24"/>
        </w:rPr>
        <w:t>票务、租赁相关工作人员以现场参与方式参加</w:t>
      </w:r>
      <w:r w:rsidRPr="00C8207A">
        <w:rPr>
          <w:rFonts w:asciiTheme="minorEastAsia" w:hAnsiTheme="minorEastAsia" w:hint="eastAsia"/>
          <w:sz w:val="24"/>
          <w:szCs w:val="24"/>
        </w:rPr>
        <w:t>。</w:t>
      </w:r>
    </w:p>
    <w:p w:rsidR="00C8207A" w:rsidRPr="00C8207A" w:rsidRDefault="00C8207A" w:rsidP="00C8207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>本次培训围绕 “理论讲解 + 功能实操 + 场景模拟” 展开，现将培训情况总结如下：</w:t>
      </w:r>
    </w:p>
    <w:p w:rsidR="00C8207A" w:rsidRPr="00C8207A" w:rsidRDefault="00C8207A" w:rsidP="00C8207A">
      <w:pPr>
        <w:pStyle w:val="2"/>
      </w:pPr>
      <w:r w:rsidRPr="00C8207A">
        <w:rPr>
          <w:rFonts w:hint="eastAsia"/>
        </w:rPr>
        <w:t>一、培训基本信息</w:t>
      </w:r>
    </w:p>
    <w:p w:rsidR="00C8207A" w:rsidRPr="00C8207A" w:rsidRDefault="00C8207A" w:rsidP="00C8207A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>培训主题：海星育数字化 V1.0 管理平台系统操作</w:t>
      </w:r>
      <w:r w:rsidR="005D1C6C">
        <w:rPr>
          <w:rFonts w:asciiTheme="minorEastAsia" w:hAnsiTheme="minorEastAsia" w:hint="eastAsia"/>
          <w:sz w:val="24"/>
          <w:szCs w:val="24"/>
        </w:rPr>
        <w:t>培训</w:t>
      </w:r>
    </w:p>
    <w:p w:rsidR="00C8207A" w:rsidRPr="00C8207A" w:rsidRDefault="00C8207A" w:rsidP="00C8207A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>培训时间：2023 年 10 月 26 日</w:t>
      </w:r>
      <w:r w:rsidR="00CC2D7D" w:rsidRPr="00C8207A">
        <w:rPr>
          <w:rFonts w:asciiTheme="minorEastAsia" w:hAnsiTheme="minorEastAsia" w:hint="eastAsia"/>
          <w:sz w:val="24"/>
          <w:szCs w:val="24"/>
        </w:rPr>
        <w:t>下午1</w:t>
      </w:r>
      <w:r w:rsidR="00CC2D7D" w:rsidRPr="00C8207A">
        <w:rPr>
          <w:rFonts w:asciiTheme="minorEastAsia" w:hAnsiTheme="minorEastAsia"/>
          <w:sz w:val="24"/>
          <w:szCs w:val="24"/>
        </w:rPr>
        <w:t>4:00</w:t>
      </w:r>
    </w:p>
    <w:p w:rsidR="00C8207A" w:rsidRPr="00C8207A" w:rsidRDefault="00C8207A" w:rsidP="00C8207A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>培训讲师：吴斌</w:t>
      </w:r>
    </w:p>
    <w:p w:rsidR="00F91D7B" w:rsidRDefault="00C8207A" w:rsidP="00F91D7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>培训时长：</w:t>
      </w:r>
      <w:r w:rsidR="00F91D7B" w:rsidRPr="00F91D7B">
        <w:rPr>
          <w:rFonts w:asciiTheme="minorEastAsia" w:hAnsiTheme="minorEastAsia" w:hint="eastAsia"/>
          <w:sz w:val="24"/>
          <w:szCs w:val="24"/>
        </w:rPr>
        <w:t>总计 2 小时 10 分钟，各环节时长分配：系统概览 5 分钟、核心模块介绍 5 分钟、功能讲解 40 分钟、场景拆解 10 分钟、模拟体验 40 分钟、现场交流 20 分钟</w:t>
      </w:r>
    </w:p>
    <w:p w:rsidR="00183AD3" w:rsidRDefault="00183AD3" w:rsidP="00F91D7B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lastRenderedPageBreak/>
        <w:drawing>
          <wp:inline distT="0" distB="0" distL="0" distR="0">
            <wp:extent cx="5274310" cy="29654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D3" w:rsidRDefault="00183AD3" w:rsidP="00F91D7B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5274310" cy="29654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07A" w:rsidRPr="00C8207A" w:rsidRDefault="00C8207A" w:rsidP="00F91D7B">
      <w:pPr>
        <w:pStyle w:val="2"/>
      </w:pPr>
      <w:r w:rsidRPr="00C8207A">
        <w:rPr>
          <w:rFonts w:hint="eastAsia"/>
        </w:rPr>
        <w:t>二、培训核心内容</w:t>
      </w:r>
    </w:p>
    <w:p w:rsidR="00C8207A" w:rsidRPr="00C8207A" w:rsidRDefault="00C8207A" w:rsidP="00C8207A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>（一）</w:t>
      </w:r>
      <w:r w:rsidR="00F91D7B">
        <w:rPr>
          <w:rFonts w:asciiTheme="minorEastAsia" w:hAnsiTheme="minorEastAsia" w:hint="eastAsia"/>
          <w:sz w:val="24"/>
          <w:szCs w:val="24"/>
        </w:rPr>
        <w:t>系统整体架构</w:t>
      </w:r>
    </w:p>
    <w:p w:rsidR="00F91D7B" w:rsidRDefault="00C8207A" w:rsidP="00C8207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 xml:space="preserve">培训首先明确了海星育数字化 V1.0 管理平台的整体架构，系统由 “购票渠道 + 管理系统 + 智能硬件” </w:t>
      </w:r>
      <w:r w:rsidR="00F91D7B">
        <w:rPr>
          <w:rFonts w:asciiTheme="minorEastAsia" w:hAnsiTheme="minorEastAsia" w:hint="eastAsia"/>
          <w:sz w:val="24"/>
          <w:szCs w:val="24"/>
        </w:rPr>
        <w:t>三部分协同支撑，实现全流程数字化管理。</w:t>
      </w:r>
    </w:p>
    <w:p w:rsidR="00F91D7B" w:rsidRPr="00F91D7B" w:rsidRDefault="00F91D7B" w:rsidP="00F91D7B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购票渠道</w:t>
      </w:r>
      <w:r w:rsidRPr="00F91D7B">
        <w:rPr>
          <w:rFonts w:asciiTheme="minorEastAsia" w:hAnsiTheme="minorEastAsia" w:hint="eastAsia"/>
          <w:sz w:val="24"/>
          <w:szCs w:val="24"/>
        </w:rPr>
        <w:t>覆盖抖音、美团、乐冰雪、携程等主流平台，订</w:t>
      </w:r>
      <w:r w:rsidRPr="00F91D7B">
        <w:rPr>
          <w:rFonts w:asciiTheme="minorEastAsia" w:hAnsiTheme="minorEastAsia" w:hint="eastAsia"/>
          <w:sz w:val="24"/>
          <w:szCs w:val="24"/>
        </w:rPr>
        <w:lastRenderedPageBreak/>
        <w:t>单自动同步后台，无需人工干预。</w:t>
      </w:r>
    </w:p>
    <w:p w:rsidR="00F91D7B" w:rsidRPr="00F91D7B" w:rsidRDefault="00F91D7B" w:rsidP="00F91D7B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管理端工具</w:t>
      </w:r>
      <w:r w:rsidRPr="00F91D7B">
        <w:rPr>
          <w:rFonts w:asciiTheme="minorEastAsia" w:hAnsiTheme="minorEastAsia" w:hint="eastAsia"/>
          <w:sz w:val="24"/>
          <w:szCs w:val="24"/>
        </w:rPr>
        <w:t>含海星育票务云后台（https://xs.bjstarfish.com/，支持票务查询、订单管理、报表统计）与手持客户端 APP</w:t>
      </w:r>
      <w:r>
        <w:rPr>
          <w:rFonts w:asciiTheme="minorEastAsia" w:hAnsiTheme="minorEastAsia" w:hint="eastAsia"/>
          <w:sz w:val="24"/>
          <w:szCs w:val="24"/>
        </w:rPr>
        <w:t>，用于检票、核销、租赁操作</w:t>
      </w:r>
      <w:r w:rsidRPr="00F91D7B">
        <w:rPr>
          <w:rFonts w:asciiTheme="minorEastAsia" w:hAnsiTheme="minorEastAsia" w:hint="eastAsia"/>
          <w:sz w:val="24"/>
          <w:szCs w:val="24"/>
        </w:rPr>
        <w:t>。</w:t>
      </w:r>
    </w:p>
    <w:p w:rsidR="00183AD3" w:rsidRPr="00C8207A" w:rsidRDefault="00F91D7B" w:rsidP="00183AD3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智能硬件</w:t>
      </w:r>
      <w:r w:rsidRPr="00F91D7B">
        <w:rPr>
          <w:rFonts w:asciiTheme="minorEastAsia" w:hAnsiTheme="minorEastAsia" w:hint="eastAsia"/>
          <w:sz w:val="24"/>
          <w:szCs w:val="24"/>
        </w:rPr>
        <w:t>配备</w:t>
      </w:r>
      <w:r>
        <w:rPr>
          <w:rFonts w:asciiTheme="minorEastAsia" w:hAnsiTheme="minorEastAsia"/>
          <w:sz w:val="24"/>
          <w:szCs w:val="24"/>
        </w:rPr>
        <w:t>1</w:t>
      </w:r>
      <w:r w:rsidRPr="00F91D7B">
        <w:rPr>
          <w:rFonts w:asciiTheme="minorEastAsia" w:hAnsiTheme="minorEastAsia" w:hint="eastAsia"/>
          <w:sz w:val="24"/>
          <w:szCs w:val="24"/>
        </w:rPr>
        <w:t>套入园闸机、2 套通行闸机及若干手持终端，实现自动化核验，提升效率。</w:t>
      </w:r>
    </w:p>
    <w:p w:rsidR="00C8207A" w:rsidRPr="00C8207A" w:rsidRDefault="00C8207A" w:rsidP="00C8207A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>（二）平台核心模块</w:t>
      </w:r>
    </w:p>
    <w:p w:rsidR="00C8207A" w:rsidRPr="00C8207A" w:rsidRDefault="00F91D7B" w:rsidP="00C8207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培训</w:t>
      </w:r>
      <w:r w:rsidR="00C8207A" w:rsidRPr="00C8207A">
        <w:rPr>
          <w:rFonts w:asciiTheme="minorEastAsia" w:hAnsiTheme="minorEastAsia" w:hint="eastAsia"/>
          <w:sz w:val="24"/>
          <w:szCs w:val="24"/>
        </w:rPr>
        <w:t>清晰梳理了平台核心模块的划分与作用，明确各模块的业务定位：</w:t>
      </w:r>
    </w:p>
    <w:tbl>
      <w:tblPr>
        <w:tblW w:w="8140" w:type="dxa"/>
        <w:tblInd w:w="-5" w:type="dxa"/>
        <w:tblLook w:val="04A0" w:firstRow="1" w:lastRow="0" w:firstColumn="1" w:lastColumn="0" w:noHBand="0" w:noVBand="1"/>
      </w:tblPr>
      <w:tblGrid>
        <w:gridCol w:w="1440"/>
        <w:gridCol w:w="2540"/>
        <w:gridCol w:w="4160"/>
      </w:tblGrid>
      <w:tr w:rsidR="00C8207A" w:rsidRPr="00C8207A" w:rsidTr="00C8207A">
        <w:trPr>
          <w:trHeight w:val="28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8207A" w:rsidRPr="00C8207A" w:rsidRDefault="00C8207A" w:rsidP="00C8207A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6"/>
                <w:szCs w:val="16"/>
              </w:rPr>
              <w:t>功能大类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8207A" w:rsidRPr="00C8207A" w:rsidRDefault="00C8207A" w:rsidP="00C8207A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6"/>
                <w:szCs w:val="16"/>
              </w:rPr>
              <w:t>包含模块</w:t>
            </w:r>
          </w:p>
        </w:tc>
        <w:tc>
          <w:tcPr>
            <w:tcW w:w="4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8207A" w:rsidRPr="00C8207A" w:rsidRDefault="00C8207A" w:rsidP="00C8207A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b/>
                <w:bCs/>
                <w:color w:val="000000"/>
                <w:kern w:val="0"/>
                <w:sz w:val="16"/>
                <w:szCs w:val="16"/>
              </w:rPr>
              <w:t>核心作用</w:t>
            </w:r>
          </w:p>
        </w:tc>
      </w:tr>
      <w:tr w:rsidR="00C8207A" w:rsidRPr="00C8207A" w:rsidTr="00C8207A">
        <w:trPr>
          <w:trHeight w:val="46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8207A" w:rsidRPr="00C8207A" w:rsidRDefault="00C8207A" w:rsidP="00C8207A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票务管理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8207A" w:rsidRPr="00C8207A" w:rsidRDefault="00C8207A" w:rsidP="00C8207A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产品管理、票务设置、订单查询、核销报表、纸制票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 xml:space="preserve"> / 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电子票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8207A" w:rsidRPr="00C8207A" w:rsidRDefault="00C8207A" w:rsidP="00C8207A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覆盖票务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 xml:space="preserve"> “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创建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 xml:space="preserve"> - 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售卖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 xml:space="preserve"> - 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核销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 xml:space="preserve"> - 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统计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 xml:space="preserve">” 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全生命周期，支持一次性票、季卡、次卡等多类型票务配置</w:t>
            </w:r>
          </w:p>
        </w:tc>
      </w:tr>
      <w:tr w:rsidR="00C8207A" w:rsidRPr="00C8207A" w:rsidTr="00C8207A">
        <w:trPr>
          <w:trHeight w:val="46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8207A" w:rsidRPr="00C8207A" w:rsidRDefault="00C8207A" w:rsidP="00C8207A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租赁管理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8207A" w:rsidRPr="00C8207A" w:rsidRDefault="00C8207A" w:rsidP="00C8207A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租赁物初始化、租赁查询、手持终端操作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8207A" w:rsidRPr="00C8207A" w:rsidRDefault="00C8207A" w:rsidP="00C8207A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实现头盔、雪板、雪服等装备的租赁设置、发放归还、押金自动退还流程数字化</w:t>
            </w:r>
          </w:p>
        </w:tc>
      </w:tr>
      <w:tr w:rsidR="00C8207A" w:rsidRPr="00C8207A" w:rsidTr="00C8207A">
        <w:trPr>
          <w:trHeight w:val="46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8207A" w:rsidRPr="00C8207A" w:rsidRDefault="00C8207A" w:rsidP="00C8207A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渠道对接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8207A" w:rsidRPr="00C8207A" w:rsidRDefault="00C8207A" w:rsidP="00C8207A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 xml:space="preserve">OTA 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平台对接、分销商管理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8207A" w:rsidRPr="00C8207A" w:rsidRDefault="00C8207A" w:rsidP="00C8207A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</w:pP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打通线上销售渠道，支持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 xml:space="preserve"> OTA </w:t>
            </w:r>
            <w:r w:rsidRPr="00C8207A">
              <w:rPr>
                <w:rFonts w:ascii="Segoe UI" w:eastAsia="宋体" w:hAnsi="Segoe UI" w:cs="Segoe UI"/>
                <w:color w:val="000000"/>
                <w:kern w:val="0"/>
                <w:sz w:val="16"/>
                <w:szCs w:val="16"/>
              </w:rPr>
              <w:t>订单自动出票、分销商灵活定价与权限管控</w:t>
            </w:r>
          </w:p>
        </w:tc>
      </w:tr>
    </w:tbl>
    <w:p w:rsidR="00C8207A" w:rsidRPr="00C8207A" w:rsidRDefault="00183AD3" w:rsidP="00C8207A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5274310" cy="296545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D7B" w:rsidRPr="00F91D7B" w:rsidRDefault="00C8207A" w:rsidP="00F91D7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lastRenderedPageBreak/>
        <w:t>（三）</w:t>
      </w:r>
      <w:r w:rsidR="00F91D7B" w:rsidRPr="00F91D7B">
        <w:rPr>
          <w:rFonts w:asciiTheme="minorEastAsia" w:hAnsiTheme="minorEastAsia" w:hint="eastAsia"/>
          <w:sz w:val="24"/>
          <w:szCs w:val="24"/>
        </w:rPr>
        <w:t>关键</w:t>
      </w:r>
      <w:r w:rsidR="005D1C6C">
        <w:rPr>
          <w:rFonts w:asciiTheme="minorEastAsia" w:hAnsiTheme="minorEastAsia" w:hint="eastAsia"/>
          <w:sz w:val="24"/>
          <w:szCs w:val="24"/>
        </w:rPr>
        <w:t>功能</w:t>
      </w:r>
      <w:r w:rsidR="00F91D7B" w:rsidRPr="00F91D7B">
        <w:rPr>
          <w:rFonts w:asciiTheme="minorEastAsia" w:hAnsiTheme="minorEastAsia" w:hint="eastAsia"/>
          <w:sz w:val="24"/>
          <w:szCs w:val="24"/>
        </w:rPr>
        <w:t>与场景</w:t>
      </w:r>
    </w:p>
    <w:p w:rsidR="00F91D7B" w:rsidRDefault="001D7D44" w:rsidP="00F91D7B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关键</w:t>
      </w:r>
      <w:r w:rsidR="00F91D7B" w:rsidRPr="00F91D7B">
        <w:rPr>
          <w:rFonts w:asciiTheme="minorEastAsia" w:hAnsiTheme="minorEastAsia" w:hint="eastAsia"/>
          <w:sz w:val="24"/>
          <w:szCs w:val="24"/>
        </w:rPr>
        <w:t>操作含票务产品创建（设置售卖时间、库存、退款规则）、租赁物初始化（分类、定价、控库存）、手持终端验票</w:t>
      </w:r>
      <w:r w:rsidR="00F91D7B">
        <w:rPr>
          <w:rFonts w:asciiTheme="minorEastAsia" w:hAnsiTheme="minorEastAsia"/>
          <w:sz w:val="24"/>
          <w:szCs w:val="24"/>
        </w:rPr>
        <w:t>/</w:t>
      </w:r>
      <w:r w:rsidR="00F91D7B" w:rsidRPr="00F91D7B">
        <w:rPr>
          <w:rFonts w:asciiTheme="minorEastAsia" w:hAnsiTheme="minorEastAsia" w:hint="eastAsia"/>
          <w:sz w:val="24"/>
          <w:szCs w:val="24"/>
        </w:rPr>
        <w:t>核销</w:t>
      </w:r>
      <w:r w:rsidR="00F91D7B">
        <w:rPr>
          <w:rFonts w:asciiTheme="minorEastAsia" w:hAnsiTheme="minorEastAsia"/>
          <w:sz w:val="24"/>
          <w:szCs w:val="24"/>
        </w:rPr>
        <w:t>/</w:t>
      </w:r>
      <w:r w:rsidR="00F91D7B" w:rsidRPr="00F91D7B">
        <w:rPr>
          <w:rFonts w:asciiTheme="minorEastAsia" w:hAnsiTheme="minorEastAsia" w:hint="eastAsia"/>
          <w:sz w:val="24"/>
          <w:szCs w:val="24"/>
        </w:rPr>
        <w:t>租赁操作。</w:t>
      </w:r>
    </w:p>
    <w:p w:rsidR="00183AD3" w:rsidRDefault="00F91D7B" w:rsidP="00183AD3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F91D7B">
        <w:rPr>
          <w:rFonts w:asciiTheme="minorEastAsia" w:hAnsiTheme="minorEastAsia" w:hint="eastAsia"/>
          <w:sz w:val="24"/>
          <w:szCs w:val="24"/>
        </w:rPr>
        <w:t>客户流程</w:t>
      </w:r>
      <w:r>
        <w:rPr>
          <w:rFonts w:asciiTheme="minorEastAsia" w:hAnsiTheme="minorEastAsia" w:hint="eastAsia"/>
          <w:sz w:val="24"/>
          <w:szCs w:val="24"/>
        </w:rPr>
        <w:t>分为散客和季卡用户。</w:t>
      </w:r>
      <w:r w:rsidRPr="00F91D7B">
        <w:rPr>
          <w:rFonts w:asciiTheme="minorEastAsia" w:hAnsiTheme="minorEastAsia" w:hint="eastAsia"/>
          <w:sz w:val="24"/>
          <w:szCs w:val="24"/>
        </w:rPr>
        <w:t>散客线上购票→扫码入园→租还装备→雪场入场；季卡客户购票激活→人脸</w:t>
      </w:r>
      <w:r>
        <w:rPr>
          <w:rFonts w:asciiTheme="minorEastAsia" w:hAnsiTheme="minorEastAsia"/>
          <w:sz w:val="24"/>
          <w:szCs w:val="24"/>
        </w:rPr>
        <w:t>/</w:t>
      </w:r>
      <w:r w:rsidRPr="00F91D7B">
        <w:rPr>
          <w:rFonts w:asciiTheme="minorEastAsia" w:hAnsiTheme="minorEastAsia" w:hint="eastAsia"/>
          <w:sz w:val="24"/>
          <w:szCs w:val="24"/>
        </w:rPr>
        <w:t>二维码入园→租还装备，流程均依托系统完成。</w:t>
      </w:r>
    </w:p>
    <w:p w:rsidR="00183AD3" w:rsidRPr="00F91D7B" w:rsidRDefault="00183AD3" w:rsidP="00183AD3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 wp14:anchorId="1E30FDBA" wp14:editId="58827DFE">
            <wp:extent cx="5274310" cy="29654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D7B" w:rsidRPr="00F91D7B" w:rsidRDefault="00F91D7B" w:rsidP="00F91D7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F91D7B">
        <w:rPr>
          <w:rFonts w:asciiTheme="minorEastAsia" w:hAnsiTheme="minorEastAsia" w:hint="eastAsia"/>
          <w:sz w:val="24"/>
          <w:szCs w:val="24"/>
        </w:rPr>
        <w:t>（四）现场实操与答疑</w:t>
      </w:r>
    </w:p>
    <w:p w:rsidR="00F91D7B" w:rsidRDefault="00F91D7B" w:rsidP="00F91D7B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F91D7B">
        <w:rPr>
          <w:rFonts w:asciiTheme="minorEastAsia" w:hAnsiTheme="minorEastAsia" w:hint="eastAsia"/>
          <w:sz w:val="24"/>
          <w:szCs w:val="24"/>
        </w:rPr>
        <w:t>模拟体验</w:t>
      </w:r>
      <w:r>
        <w:rPr>
          <w:rFonts w:asciiTheme="minorEastAsia" w:hAnsiTheme="minorEastAsia" w:hint="eastAsia"/>
          <w:sz w:val="24"/>
          <w:szCs w:val="24"/>
        </w:rPr>
        <w:t>环节，</w:t>
      </w:r>
      <w:r w:rsidRPr="00F91D7B">
        <w:rPr>
          <w:rFonts w:asciiTheme="minorEastAsia" w:hAnsiTheme="minorEastAsia" w:hint="eastAsia"/>
          <w:sz w:val="24"/>
          <w:szCs w:val="24"/>
        </w:rPr>
        <w:t>参与人员分 “收银员”“租赁员” 岗位，按单双号轮换角色扮演，实操出票、验票、租还装备全流程。</w:t>
      </w:r>
    </w:p>
    <w:p w:rsidR="00C8207A" w:rsidRDefault="00F91D7B" w:rsidP="00F91D7B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F91D7B">
        <w:rPr>
          <w:rFonts w:asciiTheme="minorEastAsia" w:hAnsiTheme="minorEastAsia" w:hint="eastAsia"/>
          <w:sz w:val="24"/>
          <w:szCs w:val="24"/>
        </w:rPr>
        <w:t>问题解答</w:t>
      </w:r>
      <w:r>
        <w:rPr>
          <w:rFonts w:asciiTheme="minorEastAsia" w:hAnsiTheme="minorEastAsia" w:hint="eastAsia"/>
          <w:sz w:val="24"/>
          <w:szCs w:val="24"/>
        </w:rPr>
        <w:t>环节，</w:t>
      </w:r>
      <w:r w:rsidRPr="00F91D7B">
        <w:rPr>
          <w:rFonts w:asciiTheme="minorEastAsia" w:hAnsiTheme="minorEastAsia" w:hint="eastAsia"/>
          <w:sz w:val="24"/>
          <w:szCs w:val="24"/>
        </w:rPr>
        <w:t>针对电子票核销失败、票务调价、押金退还异常等常见问题给出解决方案，强调票务有效期设置、终端维护等注意事项。</w:t>
      </w:r>
    </w:p>
    <w:p w:rsidR="00183AD3" w:rsidRDefault="00183AD3" w:rsidP="00183AD3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lastRenderedPageBreak/>
        <w:drawing>
          <wp:inline distT="0" distB="0" distL="0" distR="0">
            <wp:extent cx="5274310" cy="296735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D3" w:rsidRPr="00C8207A" w:rsidRDefault="00183AD3" w:rsidP="00183AD3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5274310" cy="29673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5274310" cy="296735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07A" w:rsidRPr="00362819" w:rsidRDefault="00C8207A" w:rsidP="00362819">
      <w:pPr>
        <w:pStyle w:val="2"/>
      </w:pPr>
      <w:r w:rsidRPr="00362819">
        <w:rPr>
          <w:rFonts w:hint="eastAsia"/>
        </w:rPr>
        <w:lastRenderedPageBreak/>
        <w:t>三、培训成效</w:t>
      </w:r>
    </w:p>
    <w:p w:rsidR="00362819" w:rsidRDefault="00C8207A" w:rsidP="00362819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>认知全面化：参与人员清晰掌握系统 “渠道 - 后台 - 硬件” 的整体架</w:t>
      </w:r>
      <w:r w:rsidR="00362819">
        <w:rPr>
          <w:rFonts w:asciiTheme="minorEastAsia" w:hAnsiTheme="minorEastAsia" w:hint="eastAsia"/>
          <w:sz w:val="24"/>
          <w:szCs w:val="24"/>
        </w:rPr>
        <w:t>构，明确各模块的业务逻辑与协同关系。</w:t>
      </w:r>
    </w:p>
    <w:p w:rsidR="00362819" w:rsidRDefault="00C8207A" w:rsidP="00362819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 xml:space="preserve">技能实操化：通过功能讲解与模拟演练，工作人员可独立完成票务创建、租赁操作、核销统计等核心任务，解决 “会操作、能落地” </w:t>
      </w:r>
      <w:r w:rsidR="00362819">
        <w:rPr>
          <w:rFonts w:asciiTheme="minorEastAsia" w:hAnsiTheme="minorEastAsia" w:hint="eastAsia"/>
          <w:sz w:val="24"/>
          <w:szCs w:val="24"/>
        </w:rPr>
        <w:t>问题。</w:t>
      </w:r>
    </w:p>
    <w:p w:rsidR="00C8207A" w:rsidRDefault="00C8207A" w:rsidP="00362819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8207A">
        <w:rPr>
          <w:rFonts w:asciiTheme="minorEastAsia" w:hAnsiTheme="minorEastAsia" w:hint="eastAsia"/>
          <w:sz w:val="24"/>
          <w:szCs w:val="24"/>
        </w:rPr>
        <w:t>问题前置化：常见问题解答与注意事项提示，减少后续实际业务中的操作失误，提升服务效率。</w:t>
      </w:r>
    </w:p>
    <w:p w:rsidR="001D7D44" w:rsidRPr="00362819" w:rsidRDefault="001D7D44" w:rsidP="001D7D44">
      <w:pPr>
        <w:pStyle w:val="2"/>
      </w:pPr>
      <w:r>
        <w:rPr>
          <w:rFonts w:hint="eastAsia"/>
        </w:rPr>
        <w:t>四</w:t>
      </w:r>
      <w:r w:rsidRPr="00362819">
        <w:rPr>
          <w:rFonts w:hint="eastAsia"/>
        </w:rPr>
        <w:t>、</w:t>
      </w:r>
      <w:r>
        <w:rPr>
          <w:rFonts w:hint="eastAsia"/>
        </w:rPr>
        <w:t>后续工作要求</w:t>
      </w:r>
    </w:p>
    <w:p w:rsidR="001D7D44" w:rsidRPr="001D7D44" w:rsidRDefault="001D7D44" w:rsidP="001D7D44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D7D44">
        <w:rPr>
          <w:rFonts w:asciiTheme="minorEastAsia" w:hAnsiTheme="minorEastAsia" w:hint="eastAsia"/>
          <w:sz w:val="24"/>
          <w:szCs w:val="24"/>
        </w:rPr>
        <w:t>专项补训：各</w:t>
      </w:r>
      <w:r>
        <w:rPr>
          <w:rFonts w:asciiTheme="minorEastAsia" w:hAnsiTheme="minorEastAsia" w:hint="eastAsia"/>
          <w:sz w:val="24"/>
          <w:szCs w:val="24"/>
        </w:rPr>
        <w:t>部门</w:t>
      </w:r>
      <w:r w:rsidRPr="001D7D44">
        <w:rPr>
          <w:rFonts w:asciiTheme="minorEastAsia" w:hAnsiTheme="minorEastAsia" w:hint="eastAsia"/>
          <w:sz w:val="24"/>
          <w:szCs w:val="24"/>
        </w:rPr>
        <w:t>需针对特殊场景设计模拟案例，12 月 31 日前完成专项</w:t>
      </w:r>
      <w:r w:rsidR="00B047CC">
        <w:rPr>
          <w:rFonts w:asciiTheme="minorEastAsia" w:hAnsiTheme="minorEastAsia" w:hint="eastAsia"/>
          <w:sz w:val="24"/>
          <w:szCs w:val="24"/>
        </w:rPr>
        <w:t>培训并上报记录。</w:t>
      </w:r>
    </w:p>
    <w:p w:rsidR="001D7D44" w:rsidRPr="001D7D44" w:rsidRDefault="001D7D44" w:rsidP="001D7D44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D7D44">
        <w:rPr>
          <w:rFonts w:asciiTheme="minorEastAsia" w:hAnsiTheme="minorEastAsia" w:hint="eastAsia"/>
          <w:sz w:val="24"/>
          <w:szCs w:val="24"/>
        </w:rPr>
        <w:t xml:space="preserve">强化练习：每月组织 1 </w:t>
      </w:r>
      <w:r w:rsidR="00B047CC">
        <w:rPr>
          <w:rFonts w:asciiTheme="minorEastAsia" w:hAnsiTheme="minorEastAsia" w:hint="eastAsia"/>
          <w:sz w:val="24"/>
          <w:szCs w:val="24"/>
        </w:rPr>
        <w:t>次内部实操测试，公司不定期抽查，提升操作熟练度。</w:t>
      </w:r>
    </w:p>
    <w:p w:rsidR="001D7D44" w:rsidRPr="001D7D44" w:rsidRDefault="001D7D44" w:rsidP="00551377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1D7D44">
        <w:rPr>
          <w:rFonts w:asciiTheme="minorEastAsia" w:hAnsiTheme="minorEastAsia" w:hint="eastAsia"/>
          <w:sz w:val="24"/>
          <w:szCs w:val="24"/>
        </w:rPr>
        <w:t>反馈机制：各</w:t>
      </w:r>
      <w:r>
        <w:rPr>
          <w:rFonts w:asciiTheme="minorEastAsia" w:hAnsiTheme="minorEastAsia" w:hint="eastAsia"/>
          <w:sz w:val="24"/>
          <w:szCs w:val="24"/>
        </w:rPr>
        <w:t>部分</w:t>
      </w:r>
      <w:r w:rsidRPr="001D7D44">
        <w:rPr>
          <w:rFonts w:asciiTheme="minorEastAsia" w:hAnsiTheme="minorEastAsia" w:hint="eastAsia"/>
          <w:sz w:val="24"/>
          <w:szCs w:val="24"/>
        </w:rPr>
        <w:t>搭建反馈群，收集问题并协调解决，公司定期分享操作技巧与功能更新。</w:t>
      </w:r>
    </w:p>
    <w:p w:rsidR="00362819" w:rsidRDefault="00362819" w:rsidP="00362819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后附</w:t>
      </w:r>
      <w:r w:rsidR="00551377">
        <w:rPr>
          <w:rFonts w:asciiTheme="minorEastAsia" w:hAnsiTheme="minorEastAsia"/>
          <w:sz w:val="24"/>
          <w:szCs w:val="24"/>
        </w:rPr>
        <w:t>参训</w:t>
      </w:r>
      <w:r>
        <w:rPr>
          <w:rFonts w:asciiTheme="minorEastAsia" w:hAnsiTheme="minorEastAsia"/>
          <w:sz w:val="24"/>
          <w:szCs w:val="24"/>
        </w:rPr>
        <w:t>人员签到表：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680"/>
        <w:gridCol w:w="1583"/>
        <w:gridCol w:w="1134"/>
        <w:gridCol w:w="851"/>
        <w:gridCol w:w="850"/>
        <w:gridCol w:w="2127"/>
        <w:gridCol w:w="850"/>
        <w:gridCol w:w="992"/>
      </w:tblGrid>
      <w:tr w:rsidR="002D0751" w:rsidRPr="002D0751" w:rsidTr="00382CED">
        <w:trPr>
          <w:trHeight w:val="60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签到时间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所用时间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来源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来源详情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来自IP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岗位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人员姓名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1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13:58:32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111.13.100.200（北京-北京）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客服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鲁莹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14:02:20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221.13.100.201（北京-北京）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市场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张鑫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14:05:18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183.13.100.202（北京-北京）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运营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张墨含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14:09:56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111.13.100.203（北京-北京）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运营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林海禄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14:12:34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221.13.100.204（北京-北京）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冀海琴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14:17:32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183.13.100.205（北京-北京）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谭泽谕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14:22:22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111.13.100.206（北京-北京）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孙凯威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14:25:10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221.13.100.207（北京-北京）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马琴琴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14:27:56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183.13.100.208（北京-北京）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高海燕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14:30:04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111.13.100.209（北京-北京）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韩杰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14:31:32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221.13.100.210（北京-北京）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王树萍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14:32:21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183.13.100.211（北京-北京）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杨洋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14:36:58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111.13.100.212（北京-北京）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李正霞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14:37:22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221.13.100.213（北京-北京）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李华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14:41:50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12秒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183.13.100.214（北京-北京）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梁进丽</w:t>
            </w:r>
          </w:p>
        </w:tc>
      </w:tr>
      <w:tr w:rsidR="002D0751" w:rsidRPr="002D0751" w:rsidTr="00382CED">
        <w:trPr>
          <w:trHeight w:val="60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2023/10/26 14:41:52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10秒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微信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111.13.100.215（北京-北京）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租赁员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0751" w:rsidRPr="002D0751" w:rsidRDefault="002D0751" w:rsidP="002D075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2D0751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郭金红</w:t>
            </w:r>
          </w:p>
        </w:tc>
      </w:tr>
    </w:tbl>
    <w:p w:rsidR="00362819" w:rsidRPr="00C8207A" w:rsidRDefault="00362819" w:rsidP="002D0751">
      <w:pPr>
        <w:spacing w:line="360" w:lineRule="auto"/>
        <w:rPr>
          <w:rFonts w:asciiTheme="minorEastAsia" w:hAnsiTheme="minorEastAsia"/>
          <w:sz w:val="24"/>
          <w:szCs w:val="24"/>
        </w:rPr>
      </w:pPr>
    </w:p>
    <w:sectPr w:rsidR="00362819" w:rsidRPr="00C82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A82" w:rsidRDefault="00FF2A82" w:rsidP="00D57612">
      <w:r>
        <w:separator/>
      </w:r>
    </w:p>
  </w:endnote>
  <w:endnote w:type="continuationSeparator" w:id="0">
    <w:p w:rsidR="00FF2A82" w:rsidRDefault="00FF2A82" w:rsidP="00D5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A82" w:rsidRDefault="00FF2A82" w:rsidP="00D57612">
      <w:r>
        <w:separator/>
      </w:r>
    </w:p>
  </w:footnote>
  <w:footnote w:type="continuationSeparator" w:id="0">
    <w:p w:rsidR="00FF2A82" w:rsidRDefault="00FF2A82" w:rsidP="00D5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A8720C"/>
    <w:multiLevelType w:val="hybridMultilevel"/>
    <w:tmpl w:val="1114A0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8861B9"/>
    <w:multiLevelType w:val="hybridMultilevel"/>
    <w:tmpl w:val="D83E49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7B7E1C"/>
    <w:multiLevelType w:val="hybridMultilevel"/>
    <w:tmpl w:val="27820C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8E373A"/>
    <w:multiLevelType w:val="hybridMultilevel"/>
    <w:tmpl w:val="BFE64E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4808FF"/>
    <w:multiLevelType w:val="hybridMultilevel"/>
    <w:tmpl w:val="A99EA1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E79485E"/>
    <w:multiLevelType w:val="hybridMultilevel"/>
    <w:tmpl w:val="A38CAF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D71"/>
    <w:rsid w:val="00183AD3"/>
    <w:rsid w:val="001A5E3C"/>
    <w:rsid w:val="001D7D44"/>
    <w:rsid w:val="002825F7"/>
    <w:rsid w:val="002D0751"/>
    <w:rsid w:val="00362819"/>
    <w:rsid w:val="00382CED"/>
    <w:rsid w:val="00467CD2"/>
    <w:rsid w:val="004B73CD"/>
    <w:rsid w:val="00551377"/>
    <w:rsid w:val="00590A9D"/>
    <w:rsid w:val="005D1C6C"/>
    <w:rsid w:val="007331B5"/>
    <w:rsid w:val="008023B9"/>
    <w:rsid w:val="00A14773"/>
    <w:rsid w:val="00B047CC"/>
    <w:rsid w:val="00C8207A"/>
    <w:rsid w:val="00CC2D7D"/>
    <w:rsid w:val="00CC5D71"/>
    <w:rsid w:val="00D57612"/>
    <w:rsid w:val="00DC428D"/>
    <w:rsid w:val="00E001D8"/>
    <w:rsid w:val="00F91D7B"/>
    <w:rsid w:val="00FF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4BE46E-C264-4424-944E-53B885AF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820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20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76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761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76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7612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8207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C8207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8207A"/>
    <w:pPr>
      <w:ind w:firstLineChars="200" w:firstLine="420"/>
    </w:pPr>
  </w:style>
  <w:style w:type="table" w:styleId="a6">
    <w:name w:val="Table Grid"/>
    <w:basedOn w:val="a1"/>
    <w:uiPriority w:val="39"/>
    <w:rsid w:val="00362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1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37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802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6595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67216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841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16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2025-10-31T09:04:00Z</dcterms:created>
  <dcterms:modified xsi:type="dcterms:W3CDTF">2025-10-31T09:04:00Z</dcterms:modified>
</cp:coreProperties>
</file>