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7" w:name="雪季运营系统私有化部署需求规格说明书"/>
    <w:p>
      <w:pPr>
        <w:pStyle w:val="Heading1"/>
      </w:pPr>
      <w:r>
        <w:t xml:space="preserve">雪季运营系统私有化部署需求规格说明书</w:t>
      </w:r>
    </w:p>
    <w:bookmarkStart w:id="21" w:name="文档信息"/>
    <w:p>
      <w:pPr>
        <w:pStyle w:val="Heading2"/>
      </w:pPr>
      <w: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雪季运营系统私有化部署需求规格说明书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西山温泉体育公园雪季运营系统私有化部署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编制日期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编制单位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胜达讯科技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雪季运营系统私有化部署项目</w:t>
            </w:r>
          </w:p>
        </w:tc>
      </w:tr>
    </w:tbl>
    <w:bookmarkStart w:id="20" w:name="文档版本历史"/>
    <w:p>
      <w:pPr>
        <w:pStyle w:val="Heading3"/>
      </w:pPr>
      <w:r>
        <w:t xml:space="preserve">文档版本历史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修订人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修订内容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初始版本，基于非雪季系统需求整理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一项目概述"/>
    <w:p>
      <w:pPr>
        <w:pStyle w:val="Heading2"/>
      </w:pPr>
      <w:r>
        <w:t xml:space="preserve">一、项目概述</w:t>
      </w:r>
    </w:p>
    <w:bookmarkStart w:id="22" w:name="项目背景"/>
    <w:p>
      <w:pPr>
        <w:pStyle w:val="Heading3"/>
      </w:pPr>
      <w:r>
        <w:t xml:space="preserve">1.1 项目背景</w:t>
      </w:r>
    </w:p>
    <w:p>
      <w:pPr>
        <w:pStyle w:val="FirstParagraph"/>
      </w:pPr>
      <w:r>
        <w:t xml:space="preserve">西山温泉体育公园为海新域所有，主营业务为冬季滑雪。北京地区每年适合滑雪的时间约为90天左右（主要集中在12月、1月、2月），其余时间项目资源基本处于闲置状态。</w:t>
      </w:r>
    </w:p>
    <w:p>
      <w:pPr>
        <w:pStyle w:val="BodyText"/>
      </w:pPr>
      <w:r>
        <w:t xml:space="preserve">当前西山体育公园已部署雪季运营系统，系统主要功能包括：</w:t>
      </w:r>
      <w:r>
        <w:t xml:space="preserve"> </w:t>
      </w:r>
      <w:r>
        <w:t xml:space="preserve">- 冬季滑雪门票管理</w:t>
      </w:r>
      <w:r>
        <w:t xml:space="preserve"> </w:t>
      </w:r>
      <w:r>
        <w:t xml:space="preserve">- 器材租赁管理</w:t>
      </w:r>
      <w:r>
        <w:t xml:space="preserve"> </w:t>
      </w:r>
      <w:r>
        <w:t xml:space="preserve">- 订单管理</w:t>
      </w:r>
      <w:r>
        <w:t xml:space="preserve"> </w:t>
      </w:r>
      <w:r>
        <w:t xml:space="preserve">- 核销管理</w:t>
      </w:r>
    </w:p>
    <w:p>
      <w:pPr>
        <w:pStyle w:val="BodyText"/>
      </w:pPr>
      <w:r>
        <w:t xml:space="preserve">该系统由第三方公司提供，以SAAS模式运营。为了更好地支持业务发展、数据安全和系统稳定性，管理层决定将雪季运营系统进行私有化部署。</w:t>
      </w:r>
    </w:p>
    <w:bookmarkEnd w:id="22"/>
    <w:bookmarkStart w:id="23" w:name="项目目标"/>
    <w:p>
      <w:pPr>
        <w:pStyle w:val="Heading3"/>
      </w:pPr>
      <w:r>
        <w:t xml:space="preserve">1.2 项目目标</w:t>
      </w:r>
    </w:p>
    <w:p>
      <w:pPr>
        <w:pStyle w:val="FirstParagraph"/>
      </w:pPr>
      <w:r>
        <w:rPr>
          <w:bCs/>
          <w:b/>
        </w:rPr>
        <w:t xml:space="preserve">主要目标：</w:t>
      </w:r>
      <w:r>
        <w:t xml:space="preserve"> </w:t>
      </w:r>
      <w:r>
        <w:t xml:space="preserve">1. 将雪季运营系统从SAAS模式迁移至私有服务器</w:t>
      </w:r>
      <w:r>
        <w:t xml:space="preserve"> </w:t>
      </w:r>
      <w:r>
        <w:t xml:space="preserve">2. 确保数据安全，实现数据自主可控</w:t>
      </w:r>
      <w:r>
        <w:t xml:space="preserve"> </w:t>
      </w:r>
      <w:r>
        <w:t xml:space="preserve">3. 提升系统稳定性和可维护性</w:t>
      </w:r>
      <w:r>
        <w:t xml:space="preserve"> </w:t>
      </w:r>
      <w:r>
        <w:t xml:space="preserve">4. 与非雪季系统实现数据互通</w:t>
      </w:r>
      <w:r>
        <w:t xml:space="preserve"> </w:t>
      </w:r>
      <w:r>
        <w:t xml:space="preserve">5. 保证业务连续性，零停机迁移</w:t>
      </w:r>
    </w:p>
    <w:p>
      <w:pPr>
        <w:pStyle w:val="BodyText"/>
      </w:pPr>
      <w:r>
        <w:rPr>
          <w:bCs/>
          <w:b/>
        </w:rPr>
        <w:t xml:space="preserve">次要目标：</w:t>
      </w:r>
      <w:r>
        <w:t xml:space="preserve"> </w:t>
      </w:r>
      <w:r>
        <w:t xml:space="preserve">1. 优化系统性能，提升用户体验</w:t>
      </w:r>
      <w:r>
        <w:t xml:space="preserve"> </w:t>
      </w:r>
      <w:r>
        <w:t xml:space="preserve">2. 建立完善的运维体系</w:t>
      </w:r>
      <w:r>
        <w:t xml:space="preserve"> </w:t>
      </w:r>
      <w:r>
        <w:t xml:space="preserve">3. 实现与第三方平台的无缝对接</w:t>
      </w:r>
      <w:r>
        <w:t xml:space="preserve"> </w:t>
      </w:r>
      <w:r>
        <w:t xml:space="preserve">4. 降低长期运营成本</w:t>
      </w:r>
    </w:p>
    <w:bookmarkEnd w:id="23"/>
    <w:bookmarkStart w:id="24" w:name="术语定义"/>
    <w:p>
      <w:pPr>
        <w:pStyle w:val="Heading3"/>
      </w:pPr>
      <w:r>
        <w:t xml:space="preserve">1.3 术语定义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雪季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指每年12月、1月、2月的时间段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非雪季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指每年除12月、1月、2月以外的其他时间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as a Service，软件即服务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私有化部署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将系统部署在客户自己的服务器上，数据完全自主可控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手持端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用于器材租赁管理的移动设备客户端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闸机客户端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部署在闸机设备上的客户端程序</w:t>
            </w:r>
          </w:p>
        </w:tc>
      </w:tr>
    </w:tbl>
    <w:bookmarkEnd w:id="24"/>
    <w:bookmarkStart w:id="25" w:name="参考资料"/>
    <w:p>
      <w:pPr>
        <w:pStyle w:val="Heading3"/>
      </w:pPr>
      <w:r>
        <w:t xml:space="preserve">1.4 参考资料</w:t>
      </w:r>
    </w:p>
    <w:p>
      <w:pPr>
        <w:numPr>
          <w:ilvl w:val="0"/>
          <w:numId w:val="1001"/>
        </w:numPr>
        <w:pStyle w:val="Compact"/>
      </w:pPr>
      <w:r>
        <w:t xml:space="preserve">《温泉冰雪体育公园2023年非雪季运营方案》</w:t>
      </w:r>
    </w:p>
    <w:p>
      <w:pPr>
        <w:numPr>
          <w:ilvl w:val="0"/>
          <w:numId w:val="1001"/>
        </w:numPr>
        <w:pStyle w:val="Compact"/>
      </w:pPr>
      <w:r>
        <w:t xml:space="preserve">《非雪季系统需求规格说明书》</w:t>
      </w:r>
    </w:p>
    <w:p>
      <w:pPr>
        <w:numPr>
          <w:ilvl w:val="0"/>
          <w:numId w:val="1001"/>
        </w:numPr>
        <w:pStyle w:val="Compact"/>
      </w:pPr>
      <w:r>
        <w:t xml:space="preserve">《非雪季与雪季系统用户体系打通说明文档》</w:t>
      </w:r>
    </w:p>
    <w:p>
      <w:pPr>
        <w:numPr>
          <w:ilvl w:val="0"/>
          <w:numId w:val="1001"/>
        </w:numPr>
        <w:pStyle w:val="Compact"/>
      </w:pPr>
      <w:r>
        <w:t xml:space="preserve">《非雪季与雪季系统数据接口说明文档》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二系统现状分析"/>
    <w:p>
      <w:pPr>
        <w:pStyle w:val="Heading2"/>
      </w:pPr>
      <w:r>
        <w:t xml:space="preserve">二、系统现状分析</w:t>
      </w:r>
    </w:p>
    <w:bookmarkStart w:id="27" w:name="现有系统架构"/>
    <w:p>
      <w:pPr>
        <w:pStyle w:val="Heading3"/>
      </w:pPr>
      <w:r>
        <w:t xml:space="preserve">2.1 现有系统架构</w:t>
      </w:r>
    </w:p>
    <w:p>
      <w:pPr>
        <w:pStyle w:val="FirstParagraph"/>
      </w:pPr>
      <w:r>
        <w:rPr>
          <w:bCs/>
          <w:b/>
        </w:rPr>
        <w:t xml:space="preserve">部署模式：</w:t>
      </w:r>
      <w:r>
        <w:t xml:space="preserve"> </w:t>
      </w:r>
      <w:r>
        <w:t xml:space="preserve">SAAS模式，由第三方提供商托管</w:t>
      </w:r>
    </w:p>
    <w:p>
      <w:pPr>
        <w:pStyle w:val="BodyText"/>
      </w:pPr>
      <w:r>
        <w:rPr>
          <w:bCs/>
          <w:b/>
        </w:rPr>
        <w:t xml:space="preserve">核心功能：</w:t>
      </w:r>
      <w:r>
        <w:t xml:space="preserve"> </w:t>
      </w:r>
      <w:r>
        <w:t xml:space="preserve">- 门票管理：滑雪票销售、核销</w:t>
      </w:r>
      <w:r>
        <w:t xml:space="preserve"> </w:t>
      </w:r>
      <w:r>
        <w:t xml:space="preserve">- 器材租赁：滑雪器材租赁管理</w:t>
      </w:r>
      <w:r>
        <w:t xml:space="preserve"> </w:t>
      </w:r>
      <w:r>
        <w:t xml:space="preserve">- 订单管理：订单创建、支付、退款</w:t>
      </w:r>
      <w:r>
        <w:t xml:space="preserve"> </w:t>
      </w:r>
      <w:r>
        <w:t xml:space="preserve">- 核销系统：闸机核销、手持端核销</w:t>
      </w:r>
      <w:r>
        <w:t xml:space="preserve"> </w:t>
      </w:r>
      <w:r>
        <w:t xml:space="preserve">- 用户管理：用户信息、会员管理</w:t>
      </w:r>
      <w:r>
        <w:t xml:space="preserve"> </w:t>
      </w:r>
      <w:r>
        <w:t xml:space="preserve">- 财务管理：收入统计、结算管理</w:t>
      </w:r>
    </w:p>
    <w:p>
      <w:pPr>
        <w:pStyle w:val="BodyText"/>
      </w:pPr>
      <w:r>
        <w:rPr>
          <w:bCs/>
          <w:b/>
        </w:rPr>
        <w:t xml:space="preserve">接入渠道：</w:t>
      </w:r>
      <w:r>
        <w:t xml:space="preserve"> </w:t>
      </w:r>
      <w:r>
        <w:t xml:space="preserve">- 微信小程序</w:t>
      </w:r>
      <w:r>
        <w:t xml:space="preserve"> </w:t>
      </w:r>
      <w:r>
        <w:t xml:space="preserve">- 美团</w:t>
      </w:r>
      <w:r>
        <w:t xml:space="preserve"> </w:t>
      </w:r>
      <w:r>
        <w:t xml:space="preserve">- 携程</w:t>
      </w:r>
      <w:r>
        <w:t xml:space="preserve"> </w:t>
      </w:r>
      <w:r>
        <w:t xml:space="preserve">- 抖音</w:t>
      </w:r>
      <w:r>
        <w:t xml:space="preserve"> </w:t>
      </w:r>
      <w:r>
        <w:t xml:space="preserve">- 现场售票</w:t>
      </w:r>
    </w:p>
    <w:bookmarkEnd w:id="27"/>
    <w:bookmarkStart w:id="28" w:name="现存问题"/>
    <w:p>
      <w:pPr>
        <w:pStyle w:val="Heading3"/>
      </w:pPr>
      <w:r>
        <w:t xml:space="preserve">2.2 现存问题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数据存储在第三方服务器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数据安全风险，无法自主控制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依赖第三方服务可用性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第三方故障影响业务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定制化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功能定制受限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无法快速响应业务需求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SAAS模式长期使用费用高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运营成本持续增加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与非雪季系统独立运行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用户体验不连贯，数据割裂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共享服务器资源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高峰期性能受影响</w:t>
            </w:r>
          </w:p>
        </w:tc>
      </w:tr>
    </w:tbl>
    <w:bookmarkEnd w:id="28"/>
    <w:bookmarkStart w:id="29" w:name="私有化必要性"/>
    <w:p>
      <w:pPr>
        <w:pStyle w:val="Heading3"/>
      </w:pPr>
      <w:r>
        <w:t xml:space="preserve">2.3 私有化必要性</w:t>
      </w:r>
    </w:p>
    <w:p>
      <w:pPr>
        <w:pStyle w:val="FirstParagraph"/>
      </w:pPr>
      <w:r>
        <w:rPr>
          <w:bCs/>
          <w:b/>
        </w:rPr>
        <w:t xml:space="preserve">数据安全角度：</w:t>
      </w:r>
      <w:r>
        <w:t xml:space="preserve"> </w:t>
      </w:r>
      <w:r>
        <w:t xml:space="preserve">- 用户数据、交易数据完全自主可控</w:t>
      </w:r>
      <w:r>
        <w:t xml:space="preserve"> </w:t>
      </w:r>
      <w:r>
        <w:t xml:space="preserve">- 符合数据保护相关法规要求</w:t>
      </w:r>
      <w:r>
        <w:t xml:space="preserve"> </w:t>
      </w:r>
      <w:r>
        <w:t xml:space="preserve">- 降低数据泄露风险</w:t>
      </w:r>
    </w:p>
    <w:p>
      <w:pPr>
        <w:pStyle w:val="BodyText"/>
      </w:pPr>
      <w:r>
        <w:rPr>
          <w:bCs/>
          <w:b/>
        </w:rPr>
        <w:t xml:space="preserve">业务发展角度：</w:t>
      </w:r>
      <w:r>
        <w:t xml:space="preserve"> </w:t>
      </w:r>
      <w:r>
        <w:t xml:space="preserve">- 支持业务快速迭代和定制化需求</w:t>
      </w:r>
      <w:r>
        <w:t xml:space="preserve"> </w:t>
      </w:r>
      <w:r>
        <w:t xml:space="preserve">- 实现雪季与非雪季系统深度集成</w:t>
      </w:r>
      <w:r>
        <w:t xml:space="preserve"> </w:t>
      </w:r>
      <w:r>
        <w:t xml:space="preserve">- 建立统一的用户体系和会员体系</w:t>
      </w:r>
    </w:p>
    <w:p>
      <w:pPr>
        <w:pStyle w:val="BodyText"/>
      </w:pPr>
      <w:r>
        <w:rPr>
          <w:bCs/>
          <w:b/>
        </w:rPr>
        <w:t xml:space="preserve">经济成本角度：</w:t>
      </w:r>
      <w:r>
        <w:t xml:space="preserve"> </w:t>
      </w:r>
      <w:r>
        <w:t xml:space="preserve">- 长期来看，私有化部署成本更低</w:t>
      </w:r>
      <w:r>
        <w:t xml:space="preserve"> </w:t>
      </w:r>
      <w:r>
        <w:t xml:space="preserve">- 减少对第三方的依赖</w:t>
      </w:r>
      <w:r>
        <w:t xml:space="preserve"> </w:t>
      </w:r>
      <w:r>
        <w:t xml:space="preserve">- 避免持续的服务费支出</w:t>
      </w:r>
    </w:p>
    <w:p>
      <w:pPr>
        <w:pStyle w:val="BodyText"/>
      </w:pPr>
      <w:r>
        <w:rPr>
          <w:bCs/>
          <w:b/>
        </w:rPr>
        <w:t xml:space="preserve">技术能力角度：</w:t>
      </w:r>
      <w:r>
        <w:t xml:space="preserve"> </w:t>
      </w:r>
      <w:r>
        <w:t xml:space="preserve">- 建立自主可控的技术体系</w:t>
      </w:r>
      <w:r>
        <w:t xml:space="preserve"> </w:t>
      </w:r>
      <w:r>
        <w:t xml:space="preserve">- 提升团队技术能力</w:t>
      </w:r>
      <w:r>
        <w:t xml:space="preserve"> </w:t>
      </w:r>
      <w:r>
        <w:t xml:space="preserve">- 为后续系统扩展打好基础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53" w:name="三私有化部署方案"/>
    <w:p>
      <w:pPr>
        <w:pStyle w:val="Heading2"/>
      </w:pPr>
      <w:r>
        <w:t xml:space="preserve">三、私有化部署方案</w:t>
      </w:r>
    </w:p>
    <w:bookmarkStart w:id="33" w:name="部署架构设计"/>
    <w:p>
      <w:pPr>
        <w:pStyle w:val="Heading3"/>
      </w:pPr>
      <w:r>
        <w:t xml:space="preserve">3.1 部署架构设计</w:t>
      </w:r>
    </w:p>
    <w:bookmarkStart w:id="31" w:name="服务器环境"/>
    <w:p>
      <w:pPr>
        <w:pStyle w:val="Heading4"/>
      </w:pPr>
      <w:r>
        <w:t xml:space="preserve">3.1.1 服务器环境</w:t>
      </w:r>
    </w:p>
    <w:p>
      <w:pPr>
        <w:pStyle w:val="FirstParagraph"/>
      </w:pPr>
      <w:r>
        <w:rPr>
          <w:bCs/>
          <w:b/>
        </w:rPr>
        <w:t xml:space="preserve">硬件要求：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299"/>
        <w:gridCol w:w="1532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服务器类型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应用服务器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16核CPU、32GB内存、500GB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部署Web应用，实现负载均衡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16核CPU、64GB内存、1TB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主从架构，保证数据安全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缓存服务器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8核CPU、16GB内存、200GB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Redis集群，提升系统性能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8核CPU、16GB内存、2TB HDD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存储图片、文件等静态资源</w:t>
            </w:r>
          </w:p>
        </w:tc>
      </w:tr>
    </w:tbl>
    <w:p>
      <w:pPr>
        <w:pStyle w:val="BodyText"/>
      </w:pPr>
      <w:r>
        <w:rPr>
          <w:bCs/>
          <w:b/>
        </w:rPr>
        <w:t xml:space="preserve">软件环境：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软件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CentOS 7.x / Ubuntu 20.04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服务器操作系统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8.0 / PostgreSQL 13+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业务数据存储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1.18+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反向代理、负载均衡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应用服务器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Tomcat 9.x / Spring Boot 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Java应用运行环境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数据缓存、Session共享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消息队列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 3.x / Kafka 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异步任务处理</w:t>
            </w:r>
          </w:p>
        </w:tc>
      </w:tr>
    </w:tbl>
    <w:p>
      <w:pPr>
        <w:pStyle w:val="BodyText"/>
      </w:pPr>
      <w:r>
        <w:rPr>
          <w:bCs/>
          <w:b/>
        </w:rPr>
        <w:t xml:space="preserve">网络要求：</w:t>
      </w:r>
      <w:r>
        <w:t xml:space="preserve"> </w:t>
      </w:r>
      <w:r>
        <w:t xml:space="preserve">- 带宽：不低于100Mbps，建议200Mbps</w:t>
      </w:r>
      <w:r>
        <w:t xml:space="preserve"> </w:t>
      </w:r>
      <w:r>
        <w:t xml:space="preserve">- IP地址：固定公网IP</w:t>
      </w:r>
      <w:r>
        <w:t xml:space="preserve"> </w:t>
      </w:r>
      <w:r>
        <w:t xml:space="preserve">- 域名：独立域名，支持HTTPS</w:t>
      </w:r>
      <w:r>
        <w:t xml:space="preserve"> </w:t>
      </w:r>
      <w:r>
        <w:t xml:space="preserve">- 安全：配置防火墙、DDoS防护</w:t>
      </w:r>
    </w:p>
    <w:bookmarkEnd w:id="31"/>
    <w:bookmarkStart w:id="32" w:name="系统架构图"/>
    <w:p>
      <w:pPr>
        <w:pStyle w:val="Heading4"/>
      </w:pPr>
      <w:r>
        <w:t xml:space="preserve">3.1.2 系统架构图</w:t>
      </w:r>
    </w:p>
    <w:p>
      <w:pPr>
        <w:pStyle w:val="SourceCode"/>
      </w:pPr>
      <w:r>
        <w:rPr>
          <w:rStyle w:val="VerbatimChar"/>
        </w:rPr>
        <w:t xml:space="preserve">                          [互联网]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[防火墙 + 负载均衡]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--------------------------------</w:t>
      </w:r>
      <w:r>
        <w:br/>
      </w:r>
      <w:r>
        <w:rPr>
          <w:rStyle w:val="VerbatimChar"/>
        </w:rPr>
        <w:t xml:space="preserve">              |                              |</w:t>
      </w:r>
      <w:r>
        <w:br/>
      </w:r>
      <w:r>
        <w:rPr>
          <w:rStyle w:val="VerbatimChar"/>
        </w:rPr>
        <w:t xml:space="preserve">         [应用服务器1]                  [应用服务器2]</w:t>
      </w:r>
      <w:r>
        <w:br/>
      </w:r>
      <w:r>
        <w:rPr>
          <w:rStyle w:val="VerbatimChar"/>
        </w:rPr>
        <w:t xml:space="preserve">              |                              |</w:t>
      </w:r>
      <w:r>
        <w:br/>
      </w:r>
      <w:r>
        <w:rPr>
          <w:rStyle w:val="VerbatimChar"/>
        </w:rPr>
        <w:t xml:space="preserve">              --------------------------------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[Redis集群(缓存)]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--------------------------------</w:t>
      </w:r>
      <w:r>
        <w:br/>
      </w:r>
      <w:r>
        <w:rPr>
          <w:rStyle w:val="VerbatimChar"/>
        </w:rPr>
        <w:t xml:space="preserve">              |                              |</w:t>
      </w:r>
      <w:r>
        <w:br/>
      </w:r>
      <w:r>
        <w:rPr>
          <w:rStyle w:val="VerbatimChar"/>
        </w:rPr>
        <w:t xml:space="preserve">      [MySQL主数据库]                [MySQL从数据库]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[定时备份]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[文件服务器]</w:t>
      </w:r>
    </w:p>
    <w:bookmarkEnd w:id="32"/>
    <w:bookmarkEnd w:id="33"/>
    <w:bookmarkStart w:id="36" w:name="数据迁移方案"/>
    <w:p>
      <w:pPr>
        <w:pStyle w:val="Heading3"/>
      </w:pPr>
      <w:r>
        <w:t xml:space="preserve">3.2 数据迁移方案</w:t>
      </w:r>
    </w:p>
    <w:bookmarkStart w:id="34" w:name="数据分离"/>
    <w:p>
      <w:pPr>
        <w:pStyle w:val="Heading4"/>
      </w:pPr>
      <w:r>
        <w:t xml:space="preserve">3.2.1 数据分离</w:t>
      </w:r>
    </w:p>
    <w:p>
      <w:pPr>
        <w:pStyle w:val="FirstParagraph"/>
      </w:pPr>
      <w:r>
        <w:rPr>
          <w:bCs/>
          <w:b/>
        </w:rPr>
        <w:t xml:space="preserve">目标：</w:t>
      </w:r>
      <w:r>
        <w:t xml:space="preserve"> </w:t>
      </w:r>
      <w:r>
        <w:t xml:space="preserve">将SAAS平台数据完整迁移至私有服务器</w:t>
      </w:r>
    </w:p>
    <w:p>
      <w:pPr>
        <w:pStyle w:val="BodyText"/>
      </w:pPr>
      <w:r>
        <w:rPr>
          <w:bCs/>
          <w:b/>
        </w:rPr>
        <w:t xml:space="preserve">迁移步骤：</w:t>
      </w:r>
    </w:p>
    <w:p>
      <w:pPr>
        <w:pStyle w:val="BodyText"/>
      </w:pPr>
      <w:r>
        <w:rPr>
          <w:bCs/>
          <w:b/>
        </w:rPr>
        <w:t xml:space="preserve">步骤1：数据导出</w:t>
      </w:r>
      <w:r>
        <w:t xml:space="preserve"> </w:t>
      </w:r>
      <w:r>
        <w:t xml:space="preserve">1. 与第三方服务商协调，获取数据导出权限</w:t>
      </w:r>
      <w:r>
        <w:t xml:space="preserve"> </w:t>
      </w:r>
      <w:r>
        <w:t xml:space="preserve">2. 导出数据库全量数据（SQL格式）</w:t>
      </w:r>
      <w:r>
        <w:t xml:space="preserve"> </w:t>
      </w:r>
      <w:r>
        <w:t xml:space="preserve">3. 导出文件资源（图片、文档等）</w:t>
      </w:r>
      <w:r>
        <w:t xml:space="preserve"> </w:t>
      </w:r>
      <w:r>
        <w:t xml:space="preserve">4. 生成数据清单和MD5校验</w:t>
      </w:r>
    </w:p>
    <w:p>
      <w:pPr>
        <w:pStyle w:val="BodyText"/>
      </w:pPr>
      <w:r>
        <w:rPr>
          <w:bCs/>
          <w:b/>
        </w:rPr>
        <w:t xml:space="preserve">步骤2：数据清洗</w:t>
      </w:r>
      <w:r>
        <w:t xml:space="preserve"> </w:t>
      </w:r>
      <w:r>
        <w:t xml:space="preserve">1. 分析数据结构，识别数据质量问题</w:t>
      </w:r>
      <w:r>
        <w:t xml:space="preserve"> </w:t>
      </w:r>
      <w:r>
        <w:t xml:space="preserve">2. 清理无效数据、重复数据</w:t>
      </w:r>
      <w:r>
        <w:t xml:space="preserve"> </w:t>
      </w:r>
      <w:r>
        <w:t xml:space="preserve">3. 数据格式转换和标准化</w:t>
      </w:r>
      <w:r>
        <w:t xml:space="preserve"> </w:t>
      </w:r>
      <w:r>
        <w:t xml:space="preserve">4. 敏感数据加密处理</w:t>
      </w:r>
    </w:p>
    <w:p>
      <w:pPr>
        <w:pStyle w:val="BodyText"/>
      </w:pPr>
      <w:r>
        <w:rPr>
          <w:bCs/>
          <w:b/>
        </w:rPr>
        <w:t xml:space="preserve">步骤3：数据导入</w:t>
      </w:r>
      <w:r>
        <w:t xml:space="preserve"> </w:t>
      </w:r>
      <w:r>
        <w:t xml:space="preserve">1. 在私有服务器上创建数据库</w:t>
      </w:r>
      <w:r>
        <w:t xml:space="preserve"> </w:t>
      </w:r>
      <w:r>
        <w:t xml:space="preserve">2. 按顺序导入数据表（先基础表，后关联表）</w:t>
      </w:r>
      <w:r>
        <w:t xml:space="preserve"> </w:t>
      </w:r>
      <w:r>
        <w:t xml:space="preserve">3. 验证数据完整性和一致性</w:t>
      </w:r>
      <w:r>
        <w:t xml:space="preserve"> </w:t>
      </w:r>
      <w:r>
        <w:t xml:space="preserve">4. 建立索引，优化查询性能</w:t>
      </w:r>
    </w:p>
    <w:p>
      <w:pPr>
        <w:pStyle w:val="BodyText"/>
      </w:pPr>
      <w:r>
        <w:rPr>
          <w:bCs/>
          <w:b/>
        </w:rPr>
        <w:t xml:space="preserve">步骤4：数据验证</w:t>
      </w:r>
      <w:r>
        <w:t xml:space="preserve"> </w:t>
      </w:r>
      <w:r>
        <w:t xml:space="preserve">1. 核对数据总量</w:t>
      </w:r>
      <w:r>
        <w:t xml:space="preserve"> </w:t>
      </w:r>
      <w:r>
        <w:t xml:space="preserve">2. 抽样检查数据准确性</w:t>
      </w:r>
      <w:r>
        <w:t xml:space="preserve"> </w:t>
      </w:r>
      <w:r>
        <w:t xml:space="preserve">3. 验证关联关系完整性</w:t>
      </w:r>
      <w:r>
        <w:t xml:space="preserve"> </w:t>
      </w:r>
      <w:r>
        <w:t xml:space="preserve">4. 测试关键业务功能</w:t>
      </w:r>
    </w:p>
    <w:p>
      <w:pPr>
        <w:pStyle w:val="BodyText"/>
      </w:pPr>
      <w:r>
        <w:rPr>
          <w:bCs/>
          <w:b/>
        </w:rPr>
        <w:t xml:space="preserve">数据迁移时间表：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准备阶段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数据导出、清洗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数据库管理员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迁移阶段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数据导入、验证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数据库管理员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功能测试、数据校验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切换阶段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项目经理</w:t>
            </w:r>
          </w:p>
        </w:tc>
      </w:tr>
    </w:tbl>
    <w:bookmarkEnd w:id="34"/>
    <w:bookmarkStart w:id="35" w:name="数据同步策略"/>
    <w:p>
      <w:pPr>
        <w:pStyle w:val="Heading4"/>
      </w:pPr>
      <w:r>
        <w:t xml:space="preserve">3.2.2 数据同步策略</w:t>
      </w:r>
    </w:p>
    <w:p>
      <w:pPr>
        <w:pStyle w:val="FirstParagraph"/>
      </w:pPr>
      <w:r>
        <w:rPr>
          <w:bCs/>
          <w:b/>
        </w:rPr>
        <w:t xml:space="preserve">迁移过程中的数据同步：</w:t>
      </w:r>
    </w:p>
    <w:p>
      <w:pPr>
        <w:pStyle w:val="BodyText"/>
      </w:pPr>
      <w:r>
        <w:t xml:space="preserve">在正式切换前，SAAS系统仍在使用，需要：</w:t>
      </w:r>
      <w:r>
        <w:t xml:space="preserve"> </w:t>
      </w:r>
      <w:r>
        <w:t xml:space="preserve">1. 建立增量数据同步机制</w:t>
      </w:r>
      <w:r>
        <w:t xml:space="preserve"> </w:t>
      </w:r>
      <w:r>
        <w:t xml:space="preserve">2. 每天定时同步新增和更新的数据</w:t>
      </w:r>
      <w:r>
        <w:t xml:space="preserve"> </w:t>
      </w:r>
      <w:r>
        <w:t xml:space="preserve">3. 保证私有系统数据与SAAS系统一致</w:t>
      </w:r>
    </w:p>
    <w:p>
      <w:pPr>
        <w:pStyle w:val="BodyText"/>
      </w:pPr>
      <w:r>
        <w:rPr>
          <w:bCs/>
          <w:b/>
        </w:rPr>
        <w:t xml:space="preserve">切换策略：</w:t>
      </w:r>
      <w:r>
        <w:t xml:space="preserve"> </w:t>
      </w:r>
      <w:r>
        <w:t xml:space="preserve">- 选择业务低峰期（如凌晨）进行切换</w:t>
      </w:r>
      <w:r>
        <w:t xml:space="preserve"> </w:t>
      </w:r>
      <w:r>
        <w:t xml:space="preserve">- 停止SAAS系统写入</w:t>
      </w:r>
      <w:r>
        <w:t xml:space="preserve"> </w:t>
      </w:r>
      <w:r>
        <w:t xml:space="preserve">- 最后一次增量同步</w:t>
      </w:r>
      <w:r>
        <w:t xml:space="preserve"> </w:t>
      </w:r>
      <w:r>
        <w:t xml:space="preserve">- 切换DNS指向私有服务器</w:t>
      </w:r>
      <w:r>
        <w:t xml:space="preserve"> </w:t>
      </w:r>
      <w:r>
        <w:t xml:space="preserve">- 验证系统正常运行</w:t>
      </w:r>
      <w:r>
        <w:t xml:space="preserve"> </w:t>
      </w:r>
      <w:r>
        <w:t xml:space="preserve">- 备份SAAS系统数据作为应急</w:t>
      </w:r>
    </w:p>
    <w:bookmarkEnd w:id="35"/>
    <w:bookmarkEnd w:id="36"/>
    <w:bookmarkStart w:id="40" w:name="服务器环境配置"/>
    <w:p>
      <w:pPr>
        <w:pStyle w:val="Heading3"/>
      </w:pPr>
      <w:r>
        <w:t xml:space="preserve">3.3 服务器环境配置</w:t>
      </w:r>
    </w:p>
    <w:bookmarkStart w:id="37" w:name="数据库配置"/>
    <w:p>
      <w:pPr>
        <w:pStyle w:val="Heading4"/>
      </w:pPr>
      <w:r>
        <w:t xml:space="preserve">3.3.1 数据库配置</w:t>
      </w:r>
    </w:p>
    <w:p>
      <w:pPr>
        <w:pStyle w:val="FirstParagraph"/>
      </w:pPr>
      <w:r>
        <w:rPr>
          <w:bCs/>
          <w:b/>
        </w:rPr>
        <w:t xml:space="preserve">MySQL配置优化：</w:t>
      </w:r>
    </w:p>
    <w:p>
      <w:pPr>
        <w:pStyle w:val="SourceCode"/>
      </w:pPr>
      <w:r>
        <w:rPr>
          <w:rStyle w:val="CommentTok"/>
        </w:rPr>
        <w:t xml:space="preserve">-- 数据库创建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snow_season_db </w:t>
      </w:r>
      <w:r>
        <w:br/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</w:t>
      </w:r>
      <w:r>
        <w:br/>
      </w:r>
      <w:r>
        <w:rPr>
          <w:rStyle w:val="NormalTok"/>
        </w:rPr>
        <w:t xml:space="preserve">COLLATE utf8mb4_unicode_ci;</w:t>
      </w:r>
      <w:r>
        <w:br/>
      </w:r>
      <w:r>
        <w:br/>
      </w:r>
      <w:r>
        <w:rPr>
          <w:rStyle w:val="CommentTok"/>
        </w:rPr>
        <w:t xml:space="preserve">-- 用户创建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'snow_admin'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'strong_password_here'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snow_season_db.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'snow_admin'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性能优化配置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max_connections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innodb_buffer_pool_size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G;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query_cache_size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M;</w:t>
      </w:r>
    </w:p>
    <w:p>
      <w:pPr>
        <w:pStyle w:val="FirstParagraph"/>
      </w:pPr>
      <w:r>
        <w:rPr>
          <w:bCs/>
          <w:b/>
        </w:rPr>
        <w:t xml:space="preserve">主从复制配置：</w:t>
      </w:r>
      <w:r>
        <w:t xml:space="preserve"> </w:t>
      </w:r>
      <w:r>
        <w:t xml:space="preserve">- 主库：支持写入操作</w:t>
      </w:r>
      <w:r>
        <w:t xml:space="preserve"> </w:t>
      </w:r>
      <w:r>
        <w:t xml:space="preserve">- 从库：支持读取操作，降低主库压力</w:t>
      </w:r>
      <w:r>
        <w:t xml:space="preserve"> </w:t>
      </w:r>
      <w:r>
        <w:t xml:space="preserve">- 自动故障切换，保证高可用</w:t>
      </w:r>
    </w:p>
    <w:bookmarkEnd w:id="37"/>
    <w:bookmarkStart w:id="38" w:name="web服务器配置"/>
    <w:p>
      <w:pPr>
        <w:pStyle w:val="Heading4"/>
      </w:pPr>
      <w:r>
        <w:t xml:space="preserve">3.3.2 Web服务器配置</w:t>
      </w:r>
    </w:p>
    <w:p>
      <w:pPr>
        <w:pStyle w:val="FirstParagraph"/>
      </w:pPr>
      <w:r>
        <w:rPr>
          <w:bCs/>
          <w:b/>
        </w:rPr>
        <w:t xml:space="preserve">Nginx配置：</w:t>
      </w:r>
    </w:p>
    <w:p>
      <w:pPr>
        <w:pStyle w:val="SourceCode"/>
      </w:pPr>
      <w:r>
        <w:rPr>
          <w:rStyle w:val="VerbatimChar"/>
        </w:rPr>
        <w:t xml:space="preserve">upstream backend_servers {</w:t>
      </w:r>
      <w:r>
        <w:br/>
      </w:r>
      <w:r>
        <w:rPr>
          <w:rStyle w:val="VerbatimChar"/>
        </w:rPr>
        <w:t xml:space="preserve">    server 192.168.1.10:8080 weight=1;</w:t>
      </w:r>
      <w:r>
        <w:br/>
      </w:r>
      <w:r>
        <w:rPr>
          <w:rStyle w:val="VerbatimChar"/>
        </w:rPr>
        <w:t xml:space="preserve">    server 192.168.1.11:8080 weight=1;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snow.bjstarfish.com;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ssl_certificate /etc/nginx/ssl/cert.pem;</w:t>
      </w:r>
      <w:r>
        <w:br/>
      </w:r>
      <w:r>
        <w:rPr>
          <w:rStyle w:val="VerbatimChar"/>
        </w:rPr>
        <w:t xml:space="preserve">    ssl_certificate_key /etc/nginx/ssl/key.pem;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http://backend_servers;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location /static/ {</w:t>
      </w:r>
      <w:r>
        <w:br/>
      </w:r>
      <w:r>
        <w:rPr>
          <w:rStyle w:val="VerbatimChar"/>
        </w:rPr>
        <w:t xml:space="preserve">        root /var/www/snow_season;</w:t>
      </w:r>
      <w:r>
        <w:br/>
      </w:r>
      <w:r>
        <w:rPr>
          <w:rStyle w:val="VerbatimChar"/>
        </w:rPr>
        <w:t xml:space="preserve">        expires 30d;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8"/>
    <w:bookmarkStart w:id="39" w:name="域名和ssl配置"/>
    <w:p>
      <w:pPr>
        <w:pStyle w:val="Heading4"/>
      </w:pPr>
      <w:r>
        <w:t xml:space="preserve">3.3.3 域名和SSL配置</w:t>
      </w:r>
    </w:p>
    <w:p>
      <w:pPr>
        <w:pStyle w:val="FirstParagraph"/>
      </w:pPr>
      <w:r>
        <w:rPr>
          <w:bCs/>
          <w:b/>
        </w:rPr>
        <w:t xml:space="preserve">域名调整：</w:t>
      </w:r>
      <w:r>
        <w:t xml:space="preserve"> </w:t>
      </w:r>
      <w:r>
        <w:t xml:space="preserve">- 申请独立域名：snow.bjstarfish.com</w:t>
      </w:r>
      <w:r>
        <w:t xml:space="preserve"> </w:t>
      </w:r>
      <w:r>
        <w:t xml:space="preserve">- 配置DNS解析指向私有服务器</w:t>
      </w:r>
      <w:r>
        <w:t xml:space="preserve"> </w:t>
      </w:r>
      <w:r>
        <w:t xml:space="preserve">- 配置SSL证书，支持HTTPS</w:t>
      </w:r>
    </w:p>
    <w:p>
      <w:pPr>
        <w:pStyle w:val="BodyText"/>
      </w:pPr>
      <w:r>
        <w:rPr>
          <w:bCs/>
          <w:b/>
        </w:rPr>
        <w:t xml:space="preserve">微信小程序调整：</w:t>
      </w:r>
      <w:r>
        <w:t xml:space="preserve"> </w:t>
      </w:r>
      <w:r>
        <w:t xml:space="preserve">- 在微信公众平台修改服务器域名</w:t>
      </w:r>
      <w:r>
        <w:t xml:space="preserve"> </w:t>
      </w:r>
      <w:r>
        <w:t xml:space="preserve">- 添加新的业务域名</w:t>
      </w:r>
      <w:r>
        <w:t xml:space="preserve"> </w:t>
      </w:r>
      <w:r>
        <w:t xml:space="preserve">- 更新小程序配置</w:t>
      </w:r>
    </w:p>
    <w:p>
      <w:pPr>
        <w:pStyle w:val="BodyText"/>
      </w:pPr>
      <w:r>
        <w:rPr>
          <w:bCs/>
          <w:b/>
        </w:rPr>
        <w:t xml:space="preserve">支付配置调整：</w:t>
      </w:r>
      <w:r>
        <w:t xml:space="preserve"> </w:t>
      </w:r>
      <w:r>
        <w:t xml:space="preserve">- 微信支付：更新支付回调域名</w:t>
      </w:r>
      <w:r>
        <w:t xml:space="preserve"> </w:t>
      </w:r>
      <w:r>
        <w:t xml:space="preserve">- 支付宝：更新异步通知地址</w:t>
      </w:r>
      <w:r>
        <w:t xml:space="preserve"> </w:t>
      </w:r>
      <w:r>
        <w:t xml:space="preserve">- 配置IP白名单</w:t>
      </w:r>
    </w:p>
    <w:bookmarkEnd w:id="39"/>
    <w:bookmarkEnd w:id="40"/>
    <w:bookmarkStart w:id="44" w:name="客户端部署"/>
    <w:p>
      <w:pPr>
        <w:pStyle w:val="Heading3"/>
      </w:pPr>
      <w:r>
        <w:t xml:space="preserve">3.4 客户端部署</w:t>
      </w:r>
    </w:p>
    <w:bookmarkStart w:id="41" w:name="租赁手持端"/>
    <w:p>
      <w:pPr>
        <w:pStyle w:val="Heading4"/>
      </w:pPr>
      <w:r>
        <w:t xml:space="preserve">3.4.1 租赁手持端</w:t>
      </w:r>
    </w:p>
    <w:p>
      <w:pPr>
        <w:pStyle w:val="FirstParagraph"/>
      </w:pPr>
      <w:r>
        <w:rPr>
          <w:bCs/>
          <w:b/>
        </w:rPr>
        <w:t xml:space="preserve">功能说明：</w:t>
      </w:r>
      <w:r>
        <w:t xml:space="preserve"> </w:t>
      </w:r>
      <w:r>
        <w:t xml:space="preserve">租赁手持端用于器材租赁管理，工作人员使用手持设备进行：</w:t>
      </w:r>
      <w:r>
        <w:t xml:space="preserve"> </w:t>
      </w:r>
      <w:r>
        <w:t xml:space="preserve">- 器材出租登记</w:t>
      </w:r>
      <w:r>
        <w:t xml:space="preserve"> </w:t>
      </w:r>
      <w:r>
        <w:t xml:space="preserve">- 器材归还确认</w:t>
      </w:r>
      <w:r>
        <w:t xml:space="preserve"> </w:t>
      </w:r>
      <w:r>
        <w:t xml:space="preserve">- 器材状态查询</w:t>
      </w:r>
      <w:r>
        <w:t xml:space="preserve"> </w:t>
      </w:r>
      <w:r>
        <w:t xml:space="preserve">- 租赁订单管理</w:t>
      </w:r>
    </w:p>
    <w:p>
      <w:pPr>
        <w:pStyle w:val="BodyText"/>
      </w:pPr>
      <w:r>
        <w:rPr>
          <w:bCs/>
          <w:b/>
        </w:rPr>
        <w:t xml:space="preserve">部署要求：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发布全新独立手持客户端</w:t>
      </w:r>
    </w:p>
    <w:p>
      <w:pPr>
        <w:numPr>
          <w:ilvl w:val="1"/>
          <w:numId w:val="1003"/>
        </w:numPr>
        <w:pStyle w:val="Compact"/>
      </w:pPr>
      <w:r>
        <w:t xml:space="preserve">开发独立的手持端应用（Android系统）</w:t>
      </w:r>
    </w:p>
    <w:p>
      <w:pPr>
        <w:numPr>
          <w:ilvl w:val="1"/>
          <w:numId w:val="1003"/>
        </w:numPr>
        <w:pStyle w:val="Compact"/>
      </w:pPr>
      <w:r>
        <w:t xml:space="preserve">移除SAAS平台相关配置</w:t>
      </w:r>
    </w:p>
    <w:p>
      <w:pPr>
        <w:numPr>
          <w:ilvl w:val="1"/>
          <w:numId w:val="1003"/>
        </w:numPr>
        <w:pStyle w:val="Compact"/>
      </w:pPr>
      <w:r>
        <w:t xml:space="preserve">配置私有服务器接口地址</w:t>
      </w:r>
    </w:p>
    <w:p>
      <w:pPr>
        <w:numPr>
          <w:ilvl w:val="1"/>
          <w:numId w:val="1003"/>
        </w:numPr>
        <w:pStyle w:val="Compact"/>
      </w:pPr>
      <w:r>
        <w:t xml:space="preserve">实现离线模式支持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服务器端支持</w:t>
      </w:r>
    </w:p>
    <w:p>
      <w:pPr>
        <w:numPr>
          <w:ilvl w:val="1"/>
          <w:numId w:val="1004"/>
        </w:numPr>
        <w:pStyle w:val="Compact"/>
      </w:pPr>
      <w:r>
        <w:t xml:space="preserve">提供手持端专用API接口</w:t>
      </w:r>
    </w:p>
    <w:p>
      <w:pPr>
        <w:numPr>
          <w:ilvl w:val="1"/>
          <w:numId w:val="1004"/>
        </w:numPr>
        <w:pStyle w:val="Compact"/>
      </w:pPr>
      <w:r>
        <w:t xml:space="preserve">支持数据实时同步</w:t>
      </w:r>
    </w:p>
    <w:p>
      <w:pPr>
        <w:numPr>
          <w:ilvl w:val="1"/>
          <w:numId w:val="1004"/>
        </w:numPr>
        <w:pStyle w:val="Compact"/>
      </w:pPr>
      <w:r>
        <w:t xml:space="preserve">提供离线数据缓存机制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设备要求</w:t>
      </w:r>
    </w:p>
    <w:p>
      <w:pPr>
        <w:numPr>
          <w:ilvl w:val="1"/>
          <w:numId w:val="1005"/>
        </w:numPr>
        <w:pStyle w:val="Compact"/>
      </w:pPr>
      <w:r>
        <w:t xml:space="preserve">Android 8.0+系统</w:t>
      </w:r>
    </w:p>
    <w:p>
      <w:pPr>
        <w:numPr>
          <w:ilvl w:val="1"/>
          <w:numId w:val="1005"/>
        </w:numPr>
        <w:pStyle w:val="Compact"/>
      </w:pPr>
      <w:r>
        <w:t xml:space="preserve">4G内存以上</w:t>
      </w:r>
    </w:p>
    <w:p>
      <w:pPr>
        <w:numPr>
          <w:ilvl w:val="1"/>
          <w:numId w:val="1005"/>
        </w:numPr>
        <w:pStyle w:val="Compact"/>
      </w:pPr>
      <w:r>
        <w:t xml:space="preserve">支持4G/WiFi网络</w:t>
      </w:r>
    </w:p>
    <w:p>
      <w:pPr>
        <w:numPr>
          <w:ilvl w:val="1"/>
          <w:numId w:val="1005"/>
        </w:numPr>
        <w:pStyle w:val="Compact"/>
      </w:pPr>
      <w:r>
        <w:t xml:space="preserve">带扫码功能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部署步骤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1. 开发手持端应用</w:t>
      </w:r>
      <w:r>
        <w:br/>
      </w:r>
      <w:r>
        <w:rPr>
          <w:rStyle w:val="VerbatimChar"/>
        </w:rPr>
        <w:t xml:space="preserve">2. 内部测试验证</w:t>
      </w:r>
      <w:r>
        <w:br/>
      </w:r>
      <w:r>
        <w:rPr>
          <w:rStyle w:val="VerbatimChar"/>
        </w:rPr>
        <w:t xml:space="preserve">3. 打包生成APK</w:t>
      </w:r>
      <w:r>
        <w:br/>
      </w:r>
      <w:r>
        <w:rPr>
          <w:rStyle w:val="VerbatimChar"/>
        </w:rPr>
        <w:t xml:space="preserve">4. 分发至手持设备</w:t>
      </w:r>
      <w:r>
        <w:br/>
      </w:r>
      <w:r>
        <w:rPr>
          <w:rStyle w:val="VerbatimChar"/>
        </w:rPr>
        <w:t xml:space="preserve">5. 现场培训使用</w:t>
      </w:r>
    </w:p>
    <w:bookmarkEnd w:id="41"/>
    <w:bookmarkStart w:id="42" w:name="闸机客户端"/>
    <w:p>
      <w:pPr>
        <w:pStyle w:val="Heading4"/>
      </w:pPr>
      <w:r>
        <w:t xml:space="preserve">3.4.2 闸机客户端</w:t>
      </w:r>
    </w:p>
    <w:p>
      <w:pPr>
        <w:pStyle w:val="FirstParagraph"/>
      </w:pPr>
      <w:r>
        <w:rPr>
          <w:bCs/>
          <w:b/>
        </w:rPr>
        <w:t xml:space="preserve">功能说明：</w:t>
      </w:r>
      <w:r>
        <w:t xml:space="preserve"> </w:t>
      </w:r>
      <w:r>
        <w:t xml:space="preserve">闸机客户端部署在入口闸机设备上，用于：</w:t>
      </w:r>
      <w:r>
        <w:t xml:space="preserve"> </w:t>
      </w:r>
      <w:r>
        <w:t xml:space="preserve">- 门票二维码扫描</w:t>
      </w:r>
      <w:r>
        <w:t xml:space="preserve"> </w:t>
      </w:r>
      <w:r>
        <w:t xml:space="preserve">- 门票有效性验证</w:t>
      </w:r>
      <w:r>
        <w:t xml:space="preserve"> </w:t>
      </w:r>
      <w:r>
        <w:t xml:space="preserve">- 通行控制</w:t>
      </w:r>
      <w:r>
        <w:t xml:space="preserve"> </w:t>
      </w:r>
      <w:r>
        <w:t xml:space="preserve">- 通行记录上传</w:t>
      </w:r>
    </w:p>
    <w:p>
      <w:pPr>
        <w:pStyle w:val="BodyText"/>
      </w:pPr>
      <w:r>
        <w:rPr>
          <w:bCs/>
          <w:b/>
        </w:rPr>
        <w:t xml:space="preserve">部署要求：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发布全新独立闸机客户端</w:t>
      </w:r>
    </w:p>
    <w:p>
      <w:pPr>
        <w:numPr>
          <w:ilvl w:val="1"/>
          <w:numId w:val="1007"/>
        </w:numPr>
        <w:pStyle w:val="Compact"/>
      </w:pPr>
      <w:r>
        <w:t xml:space="preserve">开发Windows/Linux闸机客户端</w:t>
      </w:r>
    </w:p>
    <w:p>
      <w:pPr>
        <w:numPr>
          <w:ilvl w:val="1"/>
          <w:numId w:val="1007"/>
        </w:numPr>
        <w:pStyle w:val="Compact"/>
      </w:pPr>
      <w:r>
        <w:t xml:space="preserve">适配不同品牌闸机硬件</w:t>
      </w:r>
    </w:p>
    <w:p>
      <w:pPr>
        <w:numPr>
          <w:ilvl w:val="1"/>
          <w:numId w:val="1007"/>
        </w:numPr>
        <w:pStyle w:val="Compact"/>
      </w:pPr>
      <w:r>
        <w:t xml:space="preserve">支持离线验证模式</w:t>
      </w:r>
    </w:p>
    <w:p>
      <w:pPr>
        <w:numPr>
          <w:ilvl w:val="1"/>
          <w:numId w:val="1007"/>
        </w:numPr>
        <w:pStyle w:val="Compact"/>
      </w:pPr>
      <w:r>
        <w:t xml:space="preserve">实现数据断点续传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核心功能</w:t>
      </w:r>
    </w:p>
    <w:p>
      <w:pPr>
        <w:numPr>
          <w:ilvl w:val="1"/>
          <w:numId w:val="1008"/>
        </w:numPr>
        <w:pStyle w:val="Compact"/>
      </w:pPr>
      <w:r>
        <w:t xml:space="preserve">实时在线验证：联网状态下实时验证</w:t>
      </w:r>
    </w:p>
    <w:p>
      <w:pPr>
        <w:numPr>
          <w:ilvl w:val="1"/>
          <w:numId w:val="1008"/>
        </w:numPr>
        <w:pStyle w:val="Compact"/>
      </w:pPr>
      <w:r>
        <w:t xml:space="preserve">离线白名单：断网情况下使用本地白名单</w:t>
      </w:r>
    </w:p>
    <w:p>
      <w:pPr>
        <w:numPr>
          <w:ilvl w:val="1"/>
          <w:numId w:val="1008"/>
        </w:numPr>
        <w:pStyle w:val="Compact"/>
      </w:pPr>
      <w:r>
        <w:t xml:space="preserve">数据同步：定时同步通行记录</w:t>
      </w:r>
    </w:p>
    <w:p>
      <w:pPr>
        <w:numPr>
          <w:ilvl w:val="1"/>
          <w:numId w:val="1008"/>
        </w:numPr>
        <w:pStyle w:val="Compact"/>
      </w:pPr>
      <w:r>
        <w:t xml:space="preserve">设备监控：监控闸机运行状态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部署架构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[闸机客户端] --实时-- [负载均衡] --分发-- [应用服务器]</w:t>
      </w:r>
      <w:r>
        <w:br/>
      </w:r>
      <w:r>
        <w:rPr>
          <w:rStyle w:val="VerbatimChar"/>
        </w:rPr>
        <w:t xml:space="preserve">     |                                           |</w:t>
      </w:r>
      <w:r>
        <w:br/>
      </w:r>
      <w:r>
        <w:rPr>
          <w:rStyle w:val="VerbatimChar"/>
        </w:rPr>
        <w:t xml:space="preserve">[本地缓存]                                  [数据库]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部署步骤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1. 开发闸机客户端程序</w:t>
      </w:r>
      <w:r>
        <w:br/>
      </w:r>
      <w:r>
        <w:rPr>
          <w:rStyle w:val="VerbatimChar"/>
        </w:rPr>
        <w:t xml:space="preserve">2. 与闸机硬件联调测试</w:t>
      </w:r>
      <w:r>
        <w:br/>
      </w:r>
      <w:r>
        <w:rPr>
          <w:rStyle w:val="VerbatimChar"/>
        </w:rPr>
        <w:t xml:space="preserve">3. 部署至各个闸机设备</w:t>
      </w:r>
      <w:r>
        <w:br/>
      </w:r>
      <w:r>
        <w:rPr>
          <w:rStyle w:val="VerbatimChar"/>
        </w:rPr>
        <w:t xml:space="preserve">4. 配置网络和参数</w:t>
      </w:r>
      <w:r>
        <w:br/>
      </w:r>
      <w:r>
        <w:rPr>
          <w:rStyle w:val="VerbatimChar"/>
        </w:rPr>
        <w:t xml:space="preserve">5. 压力测试验证</w:t>
      </w:r>
    </w:p>
    <w:bookmarkEnd w:id="42"/>
    <w:bookmarkStart w:id="43" w:name="小程序调整"/>
    <w:p>
      <w:pPr>
        <w:pStyle w:val="Heading4"/>
      </w:pPr>
      <w:r>
        <w:t xml:space="preserve">3.4.3 小程序调整</w:t>
      </w:r>
    </w:p>
    <w:p>
      <w:pPr>
        <w:pStyle w:val="FirstParagraph"/>
      </w:pPr>
      <w:r>
        <w:rPr>
          <w:bCs/>
          <w:b/>
        </w:rPr>
        <w:t xml:space="preserve">微信小程序私有部署调整：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域名配置</w:t>
      </w:r>
    </w:p>
    <w:p>
      <w:pPr>
        <w:numPr>
          <w:ilvl w:val="1"/>
          <w:numId w:val="1010"/>
        </w:numPr>
        <w:pStyle w:val="Compact"/>
      </w:pPr>
      <w:r>
        <w:t xml:space="preserve">更新服务器域名配置</w:t>
      </w:r>
    </w:p>
    <w:p>
      <w:pPr>
        <w:numPr>
          <w:ilvl w:val="1"/>
          <w:numId w:val="1010"/>
        </w:numPr>
        <w:pStyle w:val="Compact"/>
      </w:pPr>
      <w:r>
        <w:t xml:space="preserve">request合法域名</w:t>
      </w:r>
    </w:p>
    <w:p>
      <w:pPr>
        <w:numPr>
          <w:ilvl w:val="1"/>
          <w:numId w:val="1010"/>
        </w:numPr>
        <w:pStyle w:val="Compact"/>
      </w:pPr>
      <w:r>
        <w:t xml:space="preserve">socket合法域名</w:t>
      </w:r>
    </w:p>
    <w:p>
      <w:pPr>
        <w:numPr>
          <w:ilvl w:val="1"/>
          <w:numId w:val="1010"/>
        </w:numPr>
        <w:pStyle w:val="Compact"/>
      </w:pPr>
      <w:r>
        <w:t xml:space="preserve">uploadFile合法域名</w:t>
      </w:r>
    </w:p>
    <w:p>
      <w:pPr>
        <w:numPr>
          <w:ilvl w:val="1"/>
          <w:numId w:val="1010"/>
        </w:numPr>
        <w:pStyle w:val="Compact"/>
      </w:pPr>
      <w:r>
        <w:t xml:space="preserve">downloadFile合法域名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接口地址修改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原SAAS地址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OLD_API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'https://saas.thirdparty.com/api'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新私有服务器地址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NEW_API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'https://snow.bjstarfish.com/api'</w:t>
      </w:r>
      <w:r>
        <w:rPr>
          <w:rStyle w:val="OperatorTok"/>
        </w:rPr>
        <w:t xml:space="preserve">;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支付配置</w:t>
      </w:r>
    </w:p>
    <w:p>
      <w:pPr>
        <w:numPr>
          <w:ilvl w:val="1"/>
          <w:numId w:val="1011"/>
        </w:numPr>
        <w:pStyle w:val="Compact"/>
      </w:pPr>
      <w:r>
        <w:t xml:space="preserve">更新微信支付商户号配置</w:t>
      </w:r>
    </w:p>
    <w:p>
      <w:pPr>
        <w:numPr>
          <w:ilvl w:val="1"/>
          <w:numId w:val="1011"/>
        </w:numPr>
        <w:pStyle w:val="Compact"/>
      </w:pPr>
      <w:r>
        <w:t xml:space="preserve">修改支付回调地址</w:t>
      </w:r>
    </w:p>
    <w:p>
      <w:pPr>
        <w:numPr>
          <w:ilvl w:val="1"/>
          <w:numId w:val="1011"/>
        </w:numPr>
        <w:pStyle w:val="Compact"/>
      </w:pPr>
      <w:r>
        <w:t xml:space="preserve">测试支付完整流程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版本发布</w:t>
      </w:r>
    </w:p>
    <w:p>
      <w:pPr>
        <w:numPr>
          <w:ilvl w:val="1"/>
          <w:numId w:val="1012"/>
        </w:numPr>
        <w:pStyle w:val="Compact"/>
      </w:pPr>
      <w:r>
        <w:t xml:space="preserve">提交微信审核</w:t>
      </w:r>
    </w:p>
    <w:p>
      <w:pPr>
        <w:numPr>
          <w:ilvl w:val="1"/>
          <w:numId w:val="1012"/>
        </w:numPr>
        <w:pStyle w:val="Compact"/>
      </w:pPr>
      <w:r>
        <w:t xml:space="preserve">灰度发布测试</w:t>
      </w:r>
    </w:p>
    <w:p>
      <w:pPr>
        <w:numPr>
          <w:ilvl w:val="1"/>
          <w:numId w:val="1012"/>
        </w:numPr>
        <w:pStyle w:val="Compact"/>
      </w:pPr>
      <w:r>
        <w:t xml:space="preserve">全量发布</w:t>
      </w:r>
    </w:p>
    <w:bookmarkEnd w:id="43"/>
    <w:bookmarkEnd w:id="44"/>
    <w:bookmarkStart w:id="48" w:name="第三方平台对接"/>
    <w:p>
      <w:pPr>
        <w:pStyle w:val="Heading3"/>
      </w:pPr>
      <w:r>
        <w:t xml:space="preserve">3.5 第三方平台对接</w:t>
      </w:r>
    </w:p>
    <w:bookmarkStart w:id="45" w:name="美团对接"/>
    <w:p>
      <w:pPr>
        <w:pStyle w:val="Heading4"/>
      </w:pPr>
      <w:r>
        <w:t xml:space="preserve">3.5.1 美团对接</w:t>
      </w:r>
    </w:p>
    <w:p>
      <w:pPr>
        <w:pStyle w:val="FirstParagraph"/>
      </w:pPr>
      <w:r>
        <w:rPr>
          <w:bCs/>
          <w:b/>
        </w:rPr>
        <w:t xml:space="preserve">调整内容：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回调域名修改</w:t>
      </w:r>
    </w:p>
    <w:p>
      <w:pPr>
        <w:numPr>
          <w:ilvl w:val="1"/>
          <w:numId w:val="1014"/>
        </w:numPr>
        <w:pStyle w:val="Compact"/>
      </w:pPr>
      <w:r>
        <w:t xml:space="preserve">联系美团技术支持</w:t>
      </w:r>
    </w:p>
    <w:p>
      <w:pPr>
        <w:numPr>
          <w:ilvl w:val="1"/>
          <w:numId w:val="1014"/>
        </w:numPr>
        <w:pStyle w:val="Compact"/>
      </w:pPr>
      <w:r>
        <w:t xml:space="preserve">提交域名变更申请</w:t>
      </w:r>
    </w:p>
    <w:p>
      <w:pPr>
        <w:numPr>
          <w:ilvl w:val="1"/>
          <w:numId w:val="1014"/>
        </w:numPr>
        <w:pStyle w:val="Compact"/>
      </w:pPr>
      <w:r>
        <w:t xml:space="preserve">更新订单回调地址：</w:t>
      </w:r>
      <w:r>
        <w:rPr>
          <w:rStyle w:val="VerbatimChar"/>
        </w:rPr>
        <w:t xml:space="preserve">https://snow.bjstarfish.com/callback/meituan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IP白名单配置</w:t>
      </w:r>
    </w:p>
    <w:p>
      <w:pPr>
        <w:numPr>
          <w:ilvl w:val="1"/>
          <w:numId w:val="1015"/>
        </w:numPr>
        <w:pStyle w:val="Compact"/>
      </w:pPr>
      <w:r>
        <w:t xml:space="preserve">提供私有服务器公网IP</w:t>
      </w:r>
    </w:p>
    <w:p>
      <w:pPr>
        <w:numPr>
          <w:ilvl w:val="1"/>
          <w:numId w:val="1015"/>
        </w:numPr>
        <w:pStyle w:val="Compact"/>
      </w:pPr>
      <w:r>
        <w:t xml:space="preserve">美团添加至白名单</w:t>
      </w:r>
    </w:p>
    <w:p>
      <w:pPr>
        <w:numPr>
          <w:ilvl w:val="1"/>
          <w:numId w:val="1015"/>
        </w:numPr>
        <w:pStyle w:val="Compact"/>
      </w:pPr>
      <w:r>
        <w:t xml:space="preserve">验证API调用权限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测试验证</w:t>
      </w:r>
    </w:p>
    <w:p>
      <w:pPr>
        <w:numPr>
          <w:ilvl w:val="1"/>
          <w:numId w:val="1016"/>
        </w:numPr>
        <w:pStyle w:val="Compact"/>
      </w:pPr>
      <w:r>
        <w:t xml:space="preserve">创建测试订单</w:t>
      </w:r>
    </w:p>
    <w:p>
      <w:pPr>
        <w:numPr>
          <w:ilvl w:val="1"/>
          <w:numId w:val="1016"/>
        </w:numPr>
        <w:pStyle w:val="Compact"/>
      </w:pPr>
      <w:r>
        <w:t xml:space="preserve">验证订单同步</w:t>
      </w:r>
    </w:p>
    <w:p>
      <w:pPr>
        <w:numPr>
          <w:ilvl w:val="1"/>
          <w:numId w:val="1016"/>
        </w:numPr>
        <w:pStyle w:val="Compact"/>
      </w:pPr>
      <w:r>
        <w:t xml:space="preserve">测试退款流程</w:t>
      </w:r>
    </w:p>
    <w:p>
      <w:pPr>
        <w:numPr>
          <w:ilvl w:val="1"/>
          <w:numId w:val="1016"/>
        </w:numPr>
        <w:pStyle w:val="Compact"/>
      </w:pPr>
      <w:r>
        <w:t xml:space="preserve">验证核销流程</w:t>
      </w:r>
    </w:p>
    <w:bookmarkEnd w:id="45"/>
    <w:bookmarkStart w:id="46" w:name="携程对接"/>
    <w:p>
      <w:pPr>
        <w:pStyle w:val="Heading4"/>
      </w:pPr>
      <w:r>
        <w:t xml:space="preserve">3.5.2 携程对接</w:t>
      </w:r>
    </w:p>
    <w:p>
      <w:pPr>
        <w:pStyle w:val="FirstParagraph"/>
      </w:pPr>
      <w:r>
        <w:rPr>
          <w:bCs/>
          <w:b/>
        </w:rPr>
        <w:t xml:space="preserve">调整内容：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回调域名修改</w:t>
      </w:r>
    </w:p>
    <w:p>
      <w:pPr>
        <w:numPr>
          <w:ilvl w:val="1"/>
          <w:numId w:val="1018"/>
        </w:numPr>
        <w:pStyle w:val="Compact"/>
      </w:pPr>
      <w:r>
        <w:t xml:space="preserve">联系携程对接人员</w:t>
      </w:r>
    </w:p>
    <w:p>
      <w:pPr>
        <w:numPr>
          <w:ilvl w:val="1"/>
          <w:numId w:val="1018"/>
        </w:numPr>
        <w:pStyle w:val="Compact"/>
      </w:pPr>
      <w:r>
        <w:t xml:space="preserve">更新系统配置</w:t>
      </w:r>
    </w:p>
    <w:p>
      <w:pPr>
        <w:numPr>
          <w:ilvl w:val="1"/>
          <w:numId w:val="1018"/>
        </w:numPr>
        <w:pStyle w:val="Compact"/>
      </w:pPr>
      <w:r>
        <w:t xml:space="preserve">回调地址：</w:t>
      </w:r>
      <w:r>
        <w:rPr>
          <w:rStyle w:val="VerbatimChar"/>
        </w:rPr>
        <w:t xml:space="preserve">https://snow.bjstarfish.com/callback/ctrip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IP白名单配置</w:t>
      </w:r>
    </w:p>
    <w:p>
      <w:pPr>
        <w:numPr>
          <w:ilvl w:val="1"/>
          <w:numId w:val="1019"/>
        </w:numPr>
        <w:pStyle w:val="Compact"/>
      </w:pPr>
      <w:r>
        <w:t xml:space="preserve">提供服务器IP地址</w:t>
      </w:r>
    </w:p>
    <w:p>
      <w:pPr>
        <w:numPr>
          <w:ilvl w:val="1"/>
          <w:numId w:val="1019"/>
        </w:numPr>
        <w:pStyle w:val="Compact"/>
      </w:pPr>
      <w:r>
        <w:t xml:space="preserve">携程系统配置白名单</w:t>
      </w:r>
    </w:p>
    <w:p>
      <w:pPr>
        <w:numPr>
          <w:ilvl w:val="1"/>
          <w:numId w:val="1019"/>
        </w:numPr>
        <w:pStyle w:val="Compact"/>
      </w:pPr>
      <w:r>
        <w:t xml:space="preserve">测试连通性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测试验证</w:t>
      </w:r>
    </w:p>
    <w:p>
      <w:pPr>
        <w:numPr>
          <w:ilvl w:val="1"/>
          <w:numId w:val="1020"/>
        </w:numPr>
        <w:pStyle w:val="Compact"/>
      </w:pPr>
      <w:r>
        <w:t xml:space="preserve">订单创建测试</w:t>
      </w:r>
    </w:p>
    <w:p>
      <w:pPr>
        <w:numPr>
          <w:ilvl w:val="1"/>
          <w:numId w:val="1020"/>
        </w:numPr>
        <w:pStyle w:val="Compact"/>
      </w:pPr>
      <w:r>
        <w:t xml:space="preserve">订单同步测试</w:t>
      </w:r>
    </w:p>
    <w:p>
      <w:pPr>
        <w:numPr>
          <w:ilvl w:val="1"/>
          <w:numId w:val="1020"/>
        </w:numPr>
        <w:pStyle w:val="Compact"/>
      </w:pPr>
      <w:r>
        <w:t xml:space="preserve">票务核销测试</w:t>
      </w:r>
    </w:p>
    <w:p>
      <w:pPr>
        <w:numPr>
          <w:ilvl w:val="1"/>
          <w:numId w:val="1020"/>
        </w:numPr>
        <w:pStyle w:val="Compact"/>
      </w:pPr>
      <w:r>
        <w:t xml:space="preserve">退款测试</w:t>
      </w:r>
    </w:p>
    <w:bookmarkEnd w:id="46"/>
    <w:bookmarkStart w:id="47" w:name="抖音连调"/>
    <w:p>
      <w:pPr>
        <w:pStyle w:val="Heading4"/>
      </w:pPr>
      <w:r>
        <w:t xml:space="preserve">3.5.3 抖音连调</w:t>
      </w:r>
    </w:p>
    <w:p>
      <w:pPr>
        <w:pStyle w:val="FirstParagraph"/>
      </w:pPr>
      <w:r>
        <w:rPr>
          <w:bCs/>
          <w:b/>
        </w:rPr>
        <w:t xml:space="preserve">对接内容：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抖音小程序配置</w:t>
      </w:r>
    </w:p>
    <w:p>
      <w:pPr>
        <w:numPr>
          <w:ilvl w:val="1"/>
          <w:numId w:val="1022"/>
        </w:numPr>
        <w:pStyle w:val="Compact"/>
      </w:pPr>
      <w:r>
        <w:t xml:space="preserve">申请抖音小程序</w:t>
      </w:r>
    </w:p>
    <w:p>
      <w:pPr>
        <w:numPr>
          <w:ilvl w:val="1"/>
          <w:numId w:val="1022"/>
        </w:numPr>
        <w:pStyle w:val="Compact"/>
      </w:pPr>
      <w:r>
        <w:t xml:space="preserve">配置服务器域名</w:t>
      </w:r>
    </w:p>
    <w:p>
      <w:pPr>
        <w:numPr>
          <w:ilvl w:val="1"/>
          <w:numId w:val="1022"/>
        </w:numPr>
        <w:pStyle w:val="Compact"/>
      </w:pPr>
      <w:r>
        <w:t xml:space="preserve">完成抖音小程序开发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支付对接</w:t>
      </w:r>
    </w:p>
    <w:p>
      <w:pPr>
        <w:numPr>
          <w:ilvl w:val="1"/>
          <w:numId w:val="1023"/>
        </w:numPr>
        <w:pStyle w:val="Compact"/>
      </w:pPr>
      <w:r>
        <w:t xml:space="preserve">开通抖音支付</w:t>
      </w:r>
    </w:p>
    <w:p>
      <w:pPr>
        <w:numPr>
          <w:ilvl w:val="1"/>
          <w:numId w:val="1023"/>
        </w:numPr>
        <w:pStyle w:val="Compact"/>
      </w:pPr>
      <w:r>
        <w:t xml:space="preserve">配置支付参数</w:t>
      </w:r>
    </w:p>
    <w:p>
      <w:pPr>
        <w:numPr>
          <w:ilvl w:val="1"/>
          <w:numId w:val="1023"/>
        </w:numPr>
        <w:pStyle w:val="Compact"/>
      </w:pPr>
      <w:r>
        <w:t xml:space="preserve">测试支付流程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联调测试</w:t>
      </w:r>
    </w:p>
    <w:p>
      <w:pPr>
        <w:numPr>
          <w:ilvl w:val="1"/>
          <w:numId w:val="1024"/>
        </w:numPr>
        <w:pStyle w:val="Compact"/>
      </w:pPr>
      <w:r>
        <w:t xml:space="preserve">小程序功能测试</w:t>
      </w:r>
    </w:p>
    <w:p>
      <w:pPr>
        <w:numPr>
          <w:ilvl w:val="1"/>
          <w:numId w:val="1024"/>
        </w:numPr>
        <w:pStyle w:val="Compact"/>
      </w:pPr>
      <w:r>
        <w:t xml:space="preserve">订单同步测试</w:t>
      </w:r>
    </w:p>
    <w:p>
      <w:pPr>
        <w:numPr>
          <w:ilvl w:val="1"/>
          <w:numId w:val="1024"/>
        </w:numPr>
        <w:pStyle w:val="Compact"/>
      </w:pPr>
      <w:r>
        <w:t xml:space="preserve">支付流程测试</w:t>
      </w:r>
    </w:p>
    <w:p>
      <w:pPr>
        <w:numPr>
          <w:ilvl w:val="1"/>
          <w:numId w:val="1024"/>
        </w:numPr>
        <w:pStyle w:val="Compact"/>
      </w:pPr>
      <w:r>
        <w:t xml:space="preserve">核销流程测试</w:t>
      </w:r>
    </w:p>
    <w:bookmarkEnd w:id="47"/>
    <w:bookmarkEnd w:id="48"/>
    <w:bookmarkStart w:id="52" w:name="发布流程"/>
    <w:p>
      <w:pPr>
        <w:pStyle w:val="Heading3"/>
      </w:pPr>
      <w:r>
        <w:t xml:space="preserve">3.6 发布流程</w:t>
      </w:r>
    </w:p>
    <w:bookmarkStart w:id="49" w:name="二次测试"/>
    <w:p>
      <w:pPr>
        <w:pStyle w:val="Heading4"/>
      </w:pPr>
      <w:r>
        <w:t xml:space="preserve">3.6.1 二次测试</w:t>
      </w:r>
    </w:p>
    <w:p>
      <w:pPr>
        <w:pStyle w:val="FirstParagraph"/>
      </w:pPr>
      <w:r>
        <w:rPr>
          <w:bCs/>
          <w:b/>
        </w:rPr>
        <w:t xml:space="preserve">测试环境：</w:t>
      </w:r>
      <w:r>
        <w:t xml:space="preserve"> </w:t>
      </w:r>
      <w:r>
        <w:t xml:space="preserve">- 搭建与生产环境一致的测试环境</w:t>
      </w:r>
      <w:r>
        <w:t xml:space="preserve"> </w:t>
      </w:r>
      <w:r>
        <w:t xml:space="preserve">- 部署最新版本系统</w:t>
      </w:r>
      <w:r>
        <w:t xml:space="preserve"> </w:t>
      </w:r>
      <w:r>
        <w:t xml:space="preserve">- 导入测试数据</w:t>
      </w:r>
    </w:p>
    <w:p>
      <w:pPr>
        <w:pStyle w:val="BodyText"/>
      </w:pPr>
      <w:r>
        <w:rPr>
          <w:bCs/>
          <w:b/>
        </w:rPr>
        <w:t xml:space="preserve">测试内容：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功能测试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核心业务流程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手工测试+自动化测试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并发性能、响应时间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压力测试工具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漏洞扫描、渗透测试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安全扫描工具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兼容性测试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浏览器、设备兼容性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多终端测试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第三方接口对接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接口测试工具</w:t>
            </w:r>
          </w:p>
        </w:tc>
      </w:tr>
    </w:tbl>
    <w:p>
      <w:pPr>
        <w:pStyle w:val="BodyText"/>
      </w:pPr>
      <w:r>
        <w:rPr>
          <w:bCs/>
          <w:b/>
        </w:rPr>
        <w:t xml:space="preserve">测试通过标准：</w:t>
      </w:r>
      <w:r>
        <w:t xml:space="preserve"> </w:t>
      </w:r>
      <w:r>
        <w:t xml:space="preserve">- 核心功能100%可用</w:t>
      </w:r>
      <w:r>
        <w:t xml:space="preserve"> </w:t>
      </w:r>
      <w:r>
        <w:t xml:space="preserve">- 性能满足设计要求</w:t>
      </w:r>
      <w:r>
        <w:t xml:space="preserve"> </w:t>
      </w:r>
      <w:r>
        <w:t xml:space="preserve">- 无严重安全漏洞</w:t>
      </w:r>
      <w:r>
        <w:t xml:space="preserve"> </w:t>
      </w:r>
      <w:r>
        <w:t xml:space="preserve">- 第三方接口正常</w:t>
      </w:r>
    </w:p>
    <w:bookmarkEnd w:id="49"/>
    <w:bookmarkStart w:id="50" w:name="停机数据切换"/>
    <w:p>
      <w:pPr>
        <w:pStyle w:val="Heading4"/>
      </w:pPr>
      <w:r>
        <w:t xml:space="preserve">3.6.2 停机数据切换</w:t>
      </w:r>
    </w:p>
    <w:p>
      <w:pPr>
        <w:pStyle w:val="FirstParagraph"/>
      </w:pPr>
      <w:r>
        <w:rPr>
          <w:bCs/>
          <w:b/>
        </w:rPr>
        <w:t xml:space="preserve">切换计划：</w:t>
      </w:r>
    </w:p>
    <w:p>
      <w:pPr>
        <w:pStyle w:val="BodyText"/>
      </w:pPr>
      <w:r>
        <w:rPr>
          <w:bCs/>
          <w:b/>
        </w:rPr>
        <w:t xml:space="preserve">切换时间选择：</w:t>
      </w:r>
      <w:r>
        <w:t xml:space="preserve"> </w:t>
      </w:r>
      <w:r>
        <w:t xml:space="preserve">- 选择业务最低峰期（建议凌晨2:00-6:00）</w:t>
      </w:r>
      <w:r>
        <w:t xml:space="preserve"> </w:t>
      </w:r>
      <w:r>
        <w:t xml:space="preserve">- 提前通知用户系统维护时间</w:t>
      </w:r>
      <w:r>
        <w:t xml:space="preserve"> </w:t>
      </w:r>
      <w:r>
        <w:t xml:space="preserve">- 准备应急回滚方案</w:t>
      </w:r>
    </w:p>
    <w:p>
      <w:pPr>
        <w:pStyle w:val="BodyText"/>
      </w:pPr>
      <w:r>
        <w:rPr>
          <w:bCs/>
          <w:b/>
        </w:rPr>
        <w:t xml:space="preserve">切换步骤：</w:t>
      </w:r>
    </w:p>
    <w:p>
      <w:pPr>
        <w:pStyle w:val="SourceCode"/>
      </w:pPr>
      <w:r>
        <w:rPr>
          <w:rStyle w:val="VerbatimChar"/>
        </w:rPr>
        <w:t xml:space="preserve">时间        操作                              责任人</w:t>
      </w:r>
      <w:r>
        <w:br/>
      </w:r>
      <w:r>
        <w:rPr>
          <w:rStyle w:val="VerbatimChar"/>
        </w:rPr>
        <w:t xml:space="preserve">----------------------------------------------------------</w:t>
      </w:r>
      <w:r>
        <w:br/>
      </w:r>
      <w:r>
        <w:rPr>
          <w:rStyle w:val="VerbatimChar"/>
        </w:rPr>
        <w:t xml:space="preserve">02:00    发布维护公告，停止SAAS系统访问      运维团队</w:t>
      </w:r>
      <w:r>
        <w:br/>
      </w:r>
      <w:r>
        <w:rPr>
          <w:rStyle w:val="VerbatimChar"/>
        </w:rPr>
        <w:t xml:space="preserve">02:10    最后一次数据增量同步                DBA</w:t>
      </w:r>
      <w:r>
        <w:br/>
      </w:r>
      <w:r>
        <w:rPr>
          <w:rStyle w:val="VerbatimChar"/>
        </w:rPr>
        <w:t xml:space="preserve">02:30    验证数据完整性                      DBA</w:t>
      </w:r>
      <w:r>
        <w:br/>
      </w:r>
      <w:r>
        <w:rPr>
          <w:rStyle w:val="VerbatimChar"/>
        </w:rPr>
        <w:t xml:space="preserve">02:45    切换DNS解析至私有服务器            运维团队</w:t>
      </w:r>
      <w:r>
        <w:br/>
      </w:r>
      <w:r>
        <w:rPr>
          <w:rStyle w:val="VerbatimChar"/>
        </w:rPr>
        <w:t xml:space="preserve">03:00    启动私有系统服务                    运维团队</w:t>
      </w:r>
      <w:r>
        <w:br/>
      </w:r>
      <w:r>
        <w:rPr>
          <w:rStyle w:val="VerbatimChar"/>
        </w:rPr>
        <w:t xml:space="preserve">03:15    功能验证测试                        测试团队</w:t>
      </w:r>
      <w:r>
        <w:br/>
      </w:r>
      <w:r>
        <w:rPr>
          <w:rStyle w:val="VerbatimChar"/>
        </w:rPr>
        <w:t xml:space="preserve">03:30    开放用户访问                        运维团队</w:t>
      </w:r>
      <w:r>
        <w:br/>
      </w:r>
      <w:r>
        <w:rPr>
          <w:rStyle w:val="VerbatimChar"/>
        </w:rPr>
        <w:t xml:space="preserve">04:00    监控系统运行状态                    运维团队</w:t>
      </w:r>
      <w:r>
        <w:br/>
      </w:r>
      <w:r>
        <w:rPr>
          <w:rStyle w:val="VerbatimChar"/>
        </w:rPr>
        <w:t xml:space="preserve">06:00    确认系统稳定，切换完成              项目经理</w:t>
      </w:r>
    </w:p>
    <w:p>
      <w:pPr>
        <w:pStyle w:val="FirstParagraph"/>
      </w:pPr>
      <w:r>
        <w:rPr>
          <w:bCs/>
          <w:b/>
        </w:rPr>
        <w:t xml:space="preserve">应急回滚方案：</w:t>
      </w:r>
      <w:r>
        <w:t xml:space="preserve"> </w:t>
      </w:r>
      <w:r>
        <w:t xml:space="preserve">- 如发现严重问题，立即回滚</w:t>
      </w:r>
      <w:r>
        <w:t xml:space="preserve"> </w:t>
      </w:r>
      <w:r>
        <w:t xml:space="preserve">- 恢复SAAS系统访问</w:t>
      </w:r>
      <w:r>
        <w:t xml:space="preserve"> </w:t>
      </w:r>
      <w:r>
        <w:t xml:space="preserve">- 分析问题原因</w:t>
      </w:r>
      <w:r>
        <w:t xml:space="preserve"> </w:t>
      </w:r>
      <w:r>
        <w:t xml:space="preserve">- 择期重新切换</w:t>
      </w:r>
    </w:p>
    <w:bookmarkEnd w:id="50"/>
    <w:bookmarkStart w:id="51" w:name="正式发布"/>
    <w:p>
      <w:pPr>
        <w:pStyle w:val="Heading4"/>
      </w:pPr>
      <w:r>
        <w:t xml:space="preserve">3.6.3 正式发布</w:t>
      </w:r>
    </w:p>
    <w:p>
      <w:pPr>
        <w:pStyle w:val="FirstParagraph"/>
      </w:pPr>
      <w:r>
        <w:rPr>
          <w:bCs/>
          <w:b/>
        </w:rPr>
        <w:t xml:space="preserve">发布检查清单：</w:t>
      </w:r>
    </w:p>
    <w:p>
      <w:pPr>
        <w:numPr>
          <w:ilvl w:val="0"/>
          <w:numId w:val="1025"/>
        </w:numPr>
        <w:pStyle w:val="Compact"/>
      </w:pPr>
      <w:r>
        <w:t xml:space="preserve">☐ 服务器环境检查完成</w:t>
      </w:r>
    </w:p>
    <w:p>
      <w:pPr>
        <w:numPr>
          <w:ilvl w:val="0"/>
          <w:numId w:val="1025"/>
        </w:numPr>
        <w:pStyle w:val="Compact"/>
      </w:pPr>
      <w:r>
        <w:t xml:space="preserve">☐ 数据库部署完成</w:t>
      </w:r>
    </w:p>
    <w:p>
      <w:pPr>
        <w:numPr>
          <w:ilvl w:val="0"/>
          <w:numId w:val="1025"/>
        </w:numPr>
        <w:pStyle w:val="Compact"/>
      </w:pPr>
      <w:r>
        <w:t xml:space="preserve">☐ 应用程序部署完成</w:t>
      </w:r>
    </w:p>
    <w:p>
      <w:pPr>
        <w:numPr>
          <w:ilvl w:val="0"/>
          <w:numId w:val="1025"/>
        </w:numPr>
        <w:pStyle w:val="Compact"/>
      </w:pPr>
      <w:r>
        <w:t xml:space="preserve">☐ 配置文件检查完成</w:t>
      </w:r>
    </w:p>
    <w:p>
      <w:pPr>
        <w:numPr>
          <w:ilvl w:val="0"/>
          <w:numId w:val="1025"/>
        </w:numPr>
        <w:pStyle w:val="Compact"/>
      </w:pPr>
      <w:r>
        <w:t xml:space="preserve">☐ SSL证书配置完成</w:t>
      </w:r>
    </w:p>
    <w:p>
      <w:pPr>
        <w:numPr>
          <w:ilvl w:val="0"/>
          <w:numId w:val="1025"/>
        </w:numPr>
        <w:pStyle w:val="Compact"/>
      </w:pPr>
      <w:r>
        <w:t xml:space="preserve">☐ 域名解析配置完成</w:t>
      </w:r>
    </w:p>
    <w:p>
      <w:pPr>
        <w:numPr>
          <w:ilvl w:val="0"/>
          <w:numId w:val="1025"/>
        </w:numPr>
        <w:pStyle w:val="Compact"/>
      </w:pPr>
      <w:r>
        <w:t xml:space="preserve">☐ 第三方接口测试完成</w:t>
      </w:r>
    </w:p>
    <w:p>
      <w:pPr>
        <w:numPr>
          <w:ilvl w:val="0"/>
          <w:numId w:val="1025"/>
        </w:numPr>
        <w:pStyle w:val="Compact"/>
      </w:pPr>
      <w:r>
        <w:t xml:space="preserve">☐ 手持端部署完成</w:t>
      </w:r>
    </w:p>
    <w:p>
      <w:pPr>
        <w:numPr>
          <w:ilvl w:val="0"/>
          <w:numId w:val="1025"/>
        </w:numPr>
        <w:pStyle w:val="Compact"/>
      </w:pPr>
      <w:r>
        <w:t xml:space="preserve">☐ 闸机客户端部署完成</w:t>
      </w:r>
    </w:p>
    <w:p>
      <w:pPr>
        <w:numPr>
          <w:ilvl w:val="0"/>
          <w:numId w:val="1025"/>
        </w:numPr>
        <w:pStyle w:val="Compact"/>
      </w:pPr>
      <w:r>
        <w:t xml:space="preserve">☐ 小程序发布完成</w:t>
      </w:r>
    </w:p>
    <w:p>
      <w:pPr>
        <w:numPr>
          <w:ilvl w:val="0"/>
          <w:numId w:val="1025"/>
        </w:numPr>
        <w:pStyle w:val="Compact"/>
      </w:pPr>
      <w:r>
        <w:t xml:space="preserve">☐ 监控告警配置完成</w:t>
      </w:r>
    </w:p>
    <w:p>
      <w:pPr>
        <w:numPr>
          <w:ilvl w:val="0"/>
          <w:numId w:val="1025"/>
        </w:numPr>
        <w:pStyle w:val="Compact"/>
      </w:pPr>
      <w:r>
        <w:t xml:space="preserve">☐ 备份策略配置完成</w:t>
      </w:r>
    </w:p>
    <w:p>
      <w:pPr>
        <w:numPr>
          <w:ilvl w:val="0"/>
          <w:numId w:val="1025"/>
        </w:numPr>
        <w:pStyle w:val="Compact"/>
      </w:pPr>
      <w:r>
        <w:t xml:space="preserve">☐ 应急预案准备完成</w:t>
      </w:r>
    </w:p>
    <w:p>
      <w:pPr>
        <w:numPr>
          <w:ilvl w:val="0"/>
          <w:numId w:val="1025"/>
        </w:numPr>
        <w:pStyle w:val="Compact"/>
      </w:pPr>
      <w:r>
        <w:t xml:space="preserve">☐ 用户通知发送完成</w:t>
      </w:r>
    </w:p>
    <w:p>
      <w:pPr>
        <w:pStyle w:val="FirstParagraph"/>
      </w:pPr>
      <w:r>
        <w:rPr>
          <w:bCs/>
          <w:b/>
        </w:rPr>
        <w:t xml:space="preserve">发布确认：</w:t>
      </w:r>
      <w:r>
        <w:t xml:space="preserve"> </w:t>
      </w:r>
      <w:r>
        <w:t xml:space="preserve">1. 系统访问正常</w:t>
      </w:r>
      <w:r>
        <w:t xml:space="preserve"> </w:t>
      </w:r>
      <w:r>
        <w:t xml:space="preserve">2. 核心功能验证通过</w:t>
      </w:r>
      <w:r>
        <w:t xml:space="preserve"> </w:t>
      </w:r>
      <w:r>
        <w:t xml:space="preserve">3. 第三方接口正常</w:t>
      </w:r>
      <w:r>
        <w:t xml:space="preserve"> </w:t>
      </w:r>
      <w:r>
        <w:t xml:space="preserve">4. 闸机通行正常</w:t>
      </w:r>
      <w:r>
        <w:t xml:space="preserve"> </w:t>
      </w:r>
      <w:r>
        <w:t xml:space="preserve">5. 手持端租赁正常</w:t>
      </w:r>
      <w:r>
        <w:t xml:space="preserve"> </w:t>
      </w:r>
      <w:r>
        <w:t xml:space="preserve">6. 小程序功能正常</w:t>
      </w:r>
      <w:r>
        <w:t xml:space="preserve"> </w:t>
      </w:r>
      <w:r>
        <w:t xml:space="preserve">7. 无严重错误日志</w:t>
      </w:r>
      <w:r>
        <w:t xml:space="preserve"> </w:t>
      </w:r>
      <w:r>
        <w:t xml:space="preserve">8. 性能指标正常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9" w:name="四系统集成需求"/>
    <w:p>
      <w:pPr>
        <w:pStyle w:val="Heading2"/>
      </w:pPr>
      <w:r>
        <w:t xml:space="preserve">四、系统集成需求</w:t>
      </w:r>
    </w:p>
    <w:bookmarkStart w:id="57" w:name="与非雪季系统集成"/>
    <w:p>
      <w:pPr>
        <w:pStyle w:val="Heading3"/>
      </w:pPr>
      <w:r>
        <w:t xml:space="preserve">4.1 与非雪季系统集成</w:t>
      </w:r>
    </w:p>
    <w:p>
      <w:pPr>
        <w:pStyle w:val="FirstParagraph"/>
      </w:pPr>
      <w:r>
        <w:rPr>
          <w:bCs/>
          <w:b/>
        </w:rPr>
        <w:t xml:space="preserve">集成目标：</w:t>
      </w:r>
      <w:r>
        <w:t xml:space="preserve"> </w:t>
      </w:r>
      <w:r>
        <w:t xml:space="preserve">实现雪季系统与非雪季系统的数据互通和业务协同。</w:t>
      </w:r>
    </w:p>
    <w:bookmarkStart w:id="54" w:name="用户体系集成"/>
    <w:p>
      <w:pPr>
        <w:pStyle w:val="Heading4"/>
      </w:pPr>
      <w:r>
        <w:t xml:space="preserve">4.1.1 用户体系集成</w:t>
      </w:r>
    </w:p>
    <w:p>
      <w:pPr>
        <w:pStyle w:val="FirstParagraph"/>
      </w:pPr>
      <w:r>
        <w:rPr>
          <w:bCs/>
          <w:b/>
        </w:rPr>
        <w:t xml:space="preserve">用户数据同步：</w:t>
      </w:r>
      <w:r>
        <w:t xml:space="preserve"> </w:t>
      </w:r>
      <w:r>
        <w:t xml:space="preserve">- 统一用户ID体系</w:t>
      </w:r>
      <w:r>
        <w:t xml:space="preserve"> </w:t>
      </w:r>
      <w:r>
        <w:t xml:space="preserve">- 用户信息实时同步</w:t>
      </w:r>
      <w:r>
        <w:t xml:space="preserve"> </w:t>
      </w:r>
      <w:r>
        <w:t xml:space="preserve">- 会员权益互通</w:t>
      </w:r>
      <w:r>
        <w:t xml:space="preserve"> </w:t>
      </w:r>
      <w:r>
        <w:t xml:space="preserve">- 积分体系打通</w:t>
      </w:r>
    </w:p>
    <w:p>
      <w:pPr>
        <w:pStyle w:val="BodyText"/>
      </w:pPr>
      <w:r>
        <w:rPr>
          <w:bCs/>
          <w:b/>
        </w:rPr>
        <w:t xml:space="preserve">登录集成：</w:t>
      </w:r>
      <w:r>
        <w:t xml:space="preserve"> </w:t>
      </w:r>
      <w:r>
        <w:t xml:space="preserve">- 支持统一登录入口</w:t>
      </w:r>
      <w:r>
        <w:t xml:space="preserve"> </w:t>
      </w:r>
      <w:r>
        <w:t xml:space="preserve">- Token跨系统有效</w:t>
      </w:r>
      <w:r>
        <w:t xml:space="preserve"> </w:t>
      </w:r>
      <w:r>
        <w:t xml:space="preserve">- 单点登录（SSO）实现</w:t>
      </w:r>
    </w:p>
    <w:p>
      <w:pPr>
        <w:pStyle w:val="BodyText"/>
      </w:pPr>
      <w:r>
        <w:rPr>
          <w:bCs/>
          <w:b/>
        </w:rPr>
        <w:t xml:space="preserve">权限同步：</w:t>
      </w:r>
      <w:r>
        <w:t xml:space="preserve"> </w:t>
      </w:r>
      <w:r>
        <w:t xml:space="preserve">- 角色权限同步</w:t>
      </w:r>
      <w:r>
        <w:t xml:space="preserve"> </w:t>
      </w:r>
      <w:r>
        <w:t xml:space="preserve">- 保证用户在两个系统中权限一致</w:t>
      </w:r>
    </w:p>
    <w:bookmarkEnd w:id="54"/>
    <w:bookmarkStart w:id="55" w:name="核心业务流程对接"/>
    <w:p>
      <w:pPr>
        <w:pStyle w:val="Heading4"/>
      </w:pPr>
      <w:r>
        <w:t xml:space="preserve">4.1.2 核心业务流程对接</w:t>
      </w:r>
    </w:p>
    <w:p>
      <w:pPr>
        <w:pStyle w:val="FirstParagraph"/>
      </w:pPr>
      <w:r>
        <w:rPr>
          <w:bCs/>
          <w:b/>
        </w:rPr>
        <w:t xml:space="preserve">订单数据互通：</w:t>
      </w:r>
      <w:r>
        <w:t xml:space="preserve"> </w:t>
      </w:r>
      <w:r>
        <w:t xml:space="preserve">- 套票订单数据同步</w:t>
      </w:r>
      <w:r>
        <w:t xml:space="preserve"> </w:t>
      </w:r>
      <w:r>
        <w:t xml:space="preserve">- 订单状态实时更新</w:t>
      </w:r>
      <w:r>
        <w:t xml:space="preserve"> </w:t>
      </w:r>
      <w:r>
        <w:t xml:space="preserve">- 订单查询统一入口</w:t>
      </w:r>
    </w:p>
    <w:p>
      <w:pPr>
        <w:pStyle w:val="BodyText"/>
      </w:pPr>
      <w:r>
        <w:rPr>
          <w:bCs/>
          <w:b/>
        </w:rPr>
        <w:t xml:space="preserve">核销数据同步：</w:t>
      </w:r>
      <w:r>
        <w:t xml:space="preserve"> </w:t>
      </w:r>
      <w:r>
        <w:t xml:space="preserve">- 核销记录实时同步</w:t>
      </w:r>
      <w:r>
        <w:t xml:space="preserve"> </w:t>
      </w:r>
      <w:r>
        <w:t xml:space="preserve">- 避免重复核销</w:t>
      </w:r>
      <w:r>
        <w:t xml:space="preserve"> </w:t>
      </w:r>
      <w:r>
        <w:t xml:space="preserve">- 统一核销规则</w:t>
      </w:r>
    </w:p>
    <w:p>
      <w:pPr>
        <w:pStyle w:val="BodyText"/>
      </w:pPr>
      <w:r>
        <w:rPr>
          <w:bCs/>
          <w:b/>
        </w:rPr>
        <w:t xml:space="preserve">财务数据集成：</w:t>
      </w:r>
      <w:r>
        <w:t xml:space="preserve"> </w:t>
      </w:r>
      <w:r>
        <w:t xml:space="preserve">- 收入数据汇总</w:t>
      </w:r>
      <w:r>
        <w:t xml:space="preserve"> </w:t>
      </w:r>
      <w:r>
        <w:t xml:space="preserve">- 财务报表统一</w:t>
      </w:r>
      <w:r>
        <w:t xml:space="preserve"> </w:t>
      </w:r>
      <w:r>
        <w:t xml:space="preserve">- 结算数据同步</w:t>
      </w:r>
    </w:p>
    <w:bookmarkEnd w:id="55"/>
    <w:bookmarkStart w:id="56" w:name="数据交换接口"/>
    <w:p>
      <w:pPr>
        <w:pStyle w:val="Heading4"/>
      </w:pPr>
      <w:r>
        <w:t xml:space="preserve">4.1.3 数据交换接口</w:t>
      </w:r>
    </w:p>
    <w:p>
      <w:pPr>
        <w:pStyle w:val="FirstParagraph"/>
      </w:pPr>
      <w:r>
        <w:rPr>
          <w:bCs/>
          <w:b/>
        </w:rPr>
        <w:t xml:space="preserve">接口规范：</w:t>
      </w:r>
      <w:r>
        <w:t xml:space="preserve"> </w:t>
      </w:r>
      <w:r>
        <w:t xml:space="preserve">- 采用RESTful API</w:t>
      </w:r>
      <w:r>
        <w:t xml:space="preserve"> </w:t>
      </w:r>
      <w:r>
        <w:t xml:space="preserve">- JSON数据格式</w:t>
      </w:r>
      <w:r>
        <w:t xml:space="preserve"> </w:t>
      </w:r>
      <w:r>
        <w:t xml:space="preserve">- HTTPS加密传输</w:t>
      </w:r>
      <w:r>
        <w:t xml:space="preserve"> </w:t>
      </w:r>
      <w:r>
        <w:t xml:space="preserve">- 接口鉴权认证</w:t>
      </w:r>
    </w:p>
    <w:p>
      <w:pPr>
        <w:pStyle w:val="BodyText"/>
      </w:pPr>
      <w:r>
        <w:rPr>
          <w:bCs/>
          <w:b/>
        </w:rPr>
        <w:t xml:space="preserve">主要接口：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接口名称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/api/user/sync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用户信息同步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/api/order/sync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订单数据同步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/api/ticket/verify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票务验证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雪季→非雪季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/api/member/info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会员信息查询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双向</w:t>
            </w:r>
          </w:p>
        </w:tc>
      </w:tr>
    </w:tbl>
    <w:bookmarkEnd w:id="56"/>
    <w:bookmarkEnd w:id="57"/>
    <w:bookmarkStart w:id="58" w:name="数据标准规范"/>
    <w:p>
      <w:pPr>
        <w:pStyle w:val="Heading3"/>
      </w:pPr>
      <w:r>
        <w:t xml:space="preserve">4.2 数据标准规范</w:t>
      </w:r>
    </w:p>
    <w:p>
      <w:pPr>
        <w:pStyle w:val="FirstParagraph"/>
      </w:pPr>
      <w:r>
        <w:rPr>
          <w:bCs/>
          <w:b/>
        </w:rPr>
        <w:t xml:space="preserve">数据格式统一：</w:t>
      </w:r>
      <w:r>
        <w:t xml:space="preserve"> </w:t>
      </w:r>
      <w:r>
        <w:t xml:space="preserve">- 时间格式：ISO 8601标准</w:t>
      </w:r>
      <w:r>
        <w:t xml:space="preserve"> </w:t>
      </w:r>
      <w:r>
        <w:t xml:space="preserve">- 金额单位：统一使用分</w:t>
      </w:r>
      <w:r>
        <w:t xml:space="preserve"> </w:t>
      </w:r>
      <w:r>
        <w:t xml:space="preserve">- 编码格式：UTF-8</w:t>
      </w:r>
      <w:r>
        <w:t xml:space="preserve"> </w:t>
      </w:r>
      <w:r>
        <w:t xml:space="preserve">- 日期格式：yyyy-MM-dd HH:mm:ss</w:t>
      </w:r>
    </w:p>
    <w:p>
      <w:pPr>
        <w:pStyle w:val="BodyText"/>
      </w:pPr>
      <w:r>
        <w:rPr>
          <w:bCs/>
          <w:b/>
        </w:rPr>
        <w:t xml:space="preserve">接口规范：</w:t>
      </w:r>
      <w:r>
        <w:t xml:space="preserve"> </w:t>
      </w:r>
      <w:r>
        <w:t xml:space="preserve">- 统一错误码</w:t>
      </w:r>
      <w:r>
        <w:t xml:space="preserve"> </w:t>
      </w:r>
      <w:r>
        <w:t xml:space="preserve">- 统一响应格式</w:t>
      </w:r>
      <w:r>
        <w:t xml:space="preserve"> </w:t>
      </w:r>
      <w:r>
        <w:t xml:space="preserve">- 统一请求头</w:t>
      </w:r>
      <w:r>
        <w:t xml:space="preserve"> </w:t>
      </w:r>
      <w:r>
        <w:t xml:space="preserve">- 统一鉴权方式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4" w:name="五系统功能需求"/>
    <w:p>
      <w:pPr>
        <w:pStyle w:val="Heading2"/>
      </w:pPr>
      <w:r>
        <w:t xml:space="preserve">五、系统功能需求</w:t>
      </w:r>
    </w:p>
    <w:bookmarkStart w:id="65" w:name="核心业务功能"/>
    <w:p>
      <w:pPr>
        <w:pStyle w:val="Heading3"/>
      </w:pPr>
      <w:r>
        <w:t xml:space="preserve">5.1 核心业务功能</w:t>
      </w:r>
    </w:p>
    <w:bookmarkStart w:id="60" w:name="门票管理"/>
    <w:p>
      <w:pPr>
        <w:pStyle w:val="Heading4"/>
      </w:pPr>
      <w:r>
        <w:t xml:space="preserve">5.1.1 门票管理</w:t>
      </w:r>
    </w:p>
    <w:p>
      <w:pPr>
        <w:pStyle w:val="FirstParagraph"/>
      </w:pPr>
      <w:r>
        <w:rPr>
          <w:bCs/>
          <w:b/>
        </w:rPr>
        <w:t xml:space="preserve">票务类型：</w:t>
      </w:r>
      <w:r>
        <w:t xml:space="preserve"> </w:t>
      </w:r>
      <w:r>
        <w:t xml:space="preserve">- 单日票</w:t>
      </w:r>
      <w:r>
        <w:t xml:space="preserve"> </w:t>
      </w:r>
      <w:r>
        <w:t xml:space="preserve">- 多日票</w:t>
      </w:r>
      <w:r>
        <w:t xml:space="preserve"> </w:t>
      </w:r>
      <w:r>
        <w:t xml:space="preserve">- 季卡</w:t>
      </w:r>
      <w:r>
        <w:t xml:space="preserve"> </w:t>
      </w:r>
      <w:r>
        <w:t xml:space="preserve">- 次卡</w:t>
      </w:r>
      <w:r>
        <w:t xml:space="preserve"> </w:t>
      </w:r>
      <w:r>
        <w:t xml:space="preserve">- 套票（雪票+餐饮/教练）</w:t>
      </w:r>
    </w:p>
    <w:p>
      <w:pPr>
        <w:pStyle w:val="BodyText"/>
      </w:pPr>
      <w:r>
        <w:rPr>
          <w:bCs/>
          <w:b/>
        </w:rPr>
        <w:t xml:space="preserve">票务管理功能：</w:t>
      </w:r>
      <w:r>
        <w:t xml:space="preserve"> </w:t>
      </w:r>
      <w:r>
        <w:t xml:space="preserve">- 票务配置：价格设置、有效期设置</w:t>
      </w:r>
      <w:r>
        <w:t xml:space="preserve"> </w:t>
      </w:r>
      <w:r>
        <w:t xml:space="preserve">- 票务销售：线上销售、线下销售</w:t>
      </w:r>
      <w:r>
        <w:t xml:space="preserve"> </w:t>
      </w:r>
      <w:r>
        <w:t xml:space="preserve">- 票务核销：闸机核销、手动核销</w:t>
      </w:r>
      <w:r>
        <w:t xml:space="preserve"> </w:t>
      </w:r>
      <w:r>
        <w:t xml:space="preserve">- 票务退改：退票、改签</w:t>
      </w:r>
      <w:r>
        <w:t xml:space="preserve"> </w:t>
      </w:r>
      <w:r>
        <w:t xml:space="preserve">- 票务查询：销售统计、核销统计</w:t>
      </w:r>
    </w:p>
    <w:bookmarkEnd w:id="60"/>
    <w:bookmarkStart w:id="61" w:name="器材租赁管理"/>
    <w:p>
      <w:pPr>
        <w:pStyle w:val="Heading4"/>
      </w:pPr>
      <w:r>
        <w:t xml:space="preserve">5.1.2 器材租赁管理</w:t>
      </w:r>
    </w:p>
    <w:p>
      <w:pPr>
        <w:pStyle w:val="FirstParagraph"/>
      </w:pPr>
      <w:r>
        <w:rPr>
          <w:bCs/>
          <w:b/>
        </w:rPr>
        <w:t xml:space="preserve">器材类型：</w:t>
      </w:r>
      <w:r>
        <w:t xml:space="preserve"> </w:t>
      </w:r>
      <w:r>
        <w:t xml:space="preserve">- 滑雪板</w:t>
      </w:r>
      <w:r>
        <w:t xml:space="preserve"> </w:t>
      </w:r>
      <w:r>
        <w:t xml:space="preserve">- 滑雪鞋</w:t>
      </w:r>
      <w:r>
        <w:t xml:space="preserve"> </w:t>
      </w:r>
      <w:r>
        <w:t xml:space="preserve">- 滑雪杖</w:t>
      </w:r>
      <w:r>
        <w:t xml:space="preserve"> </w:t>
      </w:r>
      <w:r>
        <w:t xml:space="preserve">- 头盔</w:t>
      </w:r>
      <w:r>
        <w:t xml:space="preserve"> </w:t>
      </w:r>
      <w:r>
        <w:t xml:space="preserve">- 护具</w:t>
      </w:r>
    </w:p>
    <w:p>
      <w:pPr>
        <w:pStyle w:val="BodyText"/>
      </w:pPr>
      <w:r>
        <w:rPr>
          <w:bCs/>
          <w:b/>
        </w:rPr>
        <w:t xml:space="preserve">租赁功能：</w:t>
      </w:r>
      <w:r>
        <w:t xml:space="preserve"> </w:t>
      </w:r>
      <w:r>
        <w:t xml:space="preserve">- 器材出租：扫码出租、登记信息</w:t>
      </w:r>
      <w:r>
        <w:t xml:space="preserve"> </w:t>
      </w:r>
      <w:r>
        <w:t xml:space="preserve">- 器材归还：检查器材、结算费用</w:t>
      </w:r>
      <w:r>
        <w:t xml:space="preserve"> </w:t>
      </w:r>
      <w:r>
        <w:t xml:space="preserve">- 器材管理：库存管理、维护记录</w:t>
      </w:r>
      <w:r>
        <w:t xml:space="preserve"> </w:t>
      </w:r>
      <w:r>
        <w:t xml:space="preserve">- 押金管理：押金收取、押金退还</w:t>
      </w:r>
    </w:p>
    <w:bookmarkEnd w:id="61"/>
    <w:bookmarkStart w:id="62" w:name="订单管理"/>
    <w:p>
      <w:pPr>
        <w:pStyle w:val="Heading4"/>
      </w:pPr>
      <w:r>
        <w:t xml:space="preserve">5.1.3 订单管理</w:t>
      </w:r>
    </w:p>
    <w:p>
      <w:pPr>
        <w:pStyle w:val="FirstParagraph"/>
      </w:pPr>
      <w:r>
        <w:rPr>
          <w:bCs/>
          <w:b/>
        </w:rPr>
        <w:t xml:space="preserve">订单类型：</w:t>
      </w:r>
      <w:r>
        <w:t xml:space="preserve"> </w:t>
      </w:r>
      <w:r>
        <w:t xml:space="preserve">- 门票订单</w:t>
      </w:r>
      <w:r>
        <w:t xml:space="preserve"> </w:t>
      </w:r>
      <w:r>
        <w:t xml:space="preserve">- 租赁订单</w:t>
      </w:r>
      <w:r>
        <w:t xml:space="preserve"> </w:t>
      </w:r>
      <w:r>
        <w:t xml:space="preserve">- 教练订单</w:t>
      </w:r>
      <w:r>
        <w:t xml:space="preserve"> </w:t>
      </w:r>
      <w:r>
        <w:t xml:space="preserve">- 套票订单</w:t>
      </w:r>
    </w:p>
    <w:p>
      <w:pPr>
        <w:pStyle w:val="BodyText"/>
      </w:pPr>
      <w:r>
        <w:rPr>
          <w:bCs/>
          <w:b/>
        </w:rPr>
        <w:t xml:space="preserve">订单功能：</w:t>
      </w:r>
      <w:r>
        <w:t xml:space="preserve"> </w:t>
      </w:r>
      <w:r>
        <w:t xml:space="preserve">- 订单创建</w:t>
      </w:r>
      <w:r>
        <w:t xml:space="preserve"> </w:t>
      </w:r>
      <w:r>
        <w:t xml:space="preserve">- 订单支付</w:t>
      </w:r>
      <w:r>
        <w:t xml:space="preserve"> </w:t>
      </w:r>
      <w:r>
        <w:t xml:space="preserve">- 订单查询</w:t>
      </w:r>
      <w:r>
        <w:t xml:space="preserve"> </w:t>
      </w:r>
      <w:r>
        <w:t xml:space="preserve">- 订单退款</w:t>
      </w:r>
      <w:r>
        <w:t xml:space="preserve"> </w:t>
      </w:r>
      <w:r>
        <w:t xml:space="preserve">- 订单统计</w:t>
      </w:r>
    </w:p>
    <w:bookmarkEnd w:id="62"/>
    <w:bookmarkStart w:id="63" w:name="核销系统"/>
    <w:p>
      <w:pPr>
        <w:pStyle w:val="Heading4"/>
      </w:pPr>
      <w:r>
        <w:t xml:space="preserve">5.1.4 核销系统</w:t>
      </w:r>
    </w:p>
    <w:p>
      <w:pPr>
        <w:pStyle w:val="FirstParagraph"/>
      </w:pPr>
      <w:r>
        <w:rPr>
          <w:bCs/>
          <w:b/>
        </w:rPr>
        <w:t xml:space="preserve">核销方式：</w:t>
      </w:r>
      <w:r>
        <w:t xml:space="preserve"> </w:t>
      </w:r>
      <w:r>
        <w:t xml:space="preserve">- 闸机自动核销</w:t>
      </w:r>
      <w:r>
        <w:t xml:space="preserve"> </w:t>
      </w:r>
      <w:r>
        <w:t xml:space="preserve">- 手持设备核销</w:t>
      </w:r>
      <w:r>
        <w:t xml:space="preserve"> </w:t>
      </w:r>
      <w:r>
        <w:t xml:space="preserve">- 后台手动核销</w:t>
      </w:r>
    </w:p>
    <w:p>
      <w:pPr>
        <w:pStyle w:val="BodyText"/>
      </w:pPr>
      <w:r>
        <w:rPr>
          <w:bCs/>
          <w:b/>
        </w:rPr>
        <w:t xml:space="preserve">核销功能：</w:t>
      </w:r>
      <w:r>
        <w:t xml:space="preserve"> </w:t>
      </w:r>
      <w:r>
        <w:t xml:space="preserve">- 二维码扫描</w:t>
      </w:r>
      <w:r>
        <w:t xml:space="preserve"> </w:t>
      </w:r>
      <w:r>
        <w:t xml:space="preserve">- 票务验证</w:t>
      </w:r>
      <w:r>
        <w:t xml:space="preserve"> </w:t>
      </w:r>
      <w:r>
        <w:t xml:space="preserve">- 通行记录</w:t>
      </w:r>
      <w:r>
        <w:t xml:space="preserve"> </w:t>
      </w:r>
      <w:r>
        <w:t xml:space="preserve">- 核销统计</w:t>
      </w:r>
    </w:p>
    <w:bookmarkEnd w:id="63"/>
    <w:bookmarkStart w:id="64" w:name="用户管理"/>
    <w:p>
      <w:pPr>
        <w:pStyle w:val="Heading4"/>
      </w:pPr>
      <w:r>
        <w:t xml:space="preserve">5.1.5 用户管理</w:t>
      </w:r>
    </w:p>
    <w:p>
      <w:pPr>
        <w:pStyle w:val="FirstParagraph"/>
      </w:pPr>
      <w:r>
        <w:rPr>
          <w:bCs/>
          <w:b/>
        </w:rPr>
        <w:t xml:space="preserve">用户类型：</w:t>
      </w:r>
      <w:r>
        <w:t xml:space="preserve"> </w:t>
      </w:r>
      <w:r>
        <w:t xml:space="preserve">- 普通游客</w:t>
      </w:r>
      <w:r>
        <w:t xml:space="preserve"> </w:t>
      </w:r>
      <w:r>
        <w:t xml:space="preserve">- 会员用户</w:t>
      </w:r>
      <w:r>
        <w:t xml:space="preserve"> </w:t>
      </w:r>
      <w:r>
        <w:t xml:space="preserve">- 内部员工</w:t>
      </w:r>
    </w:p>
    <w:p>
      <w:pPr>
        <w:pStyle w:val="BodyText"/>
      </w:pPr>
      <w:r>
        <w:rPr>
          <w:bCs/>
          <w:b/>
        </w:rPr>
        <w:t xml:space="preserve">用户功能：</w:t>
      </w:r>
      <w:r>
        <w:t xml:space="preserve"> </w:t>
      </w:r>
      <w:r>
        <w:t xml:space="preserve">- 用户注册</w:t>
      </w:r>
      <w:r>
        <w:t xml:space="preserve"> </w:t>
      </w:r>
      <w:r>
        <w:t xml:space="preserve">- 信息管理</w:t>
      </w:r>
      <w:r>
        <w:t xml:space="preserve"> </w:t>
      </w:r>
      <w:r>
        <w:t xml:space="preserve">- 会员管理</w:t>
      </w:r>
      <w:r>
        <w:t xml:space="preserve"> </w:t>
      </w:r>
      <w:r>
        <w:t xml:space="preserve">- 积分管理</w:t>
      </w:r>
      <w:r>
        <w:t xml:space="preserve"> </w:t>
      </w:r>
      <w:r>
        <w:t xml:space="preserve">- 用户统计</w:t>
      </w:r>
    </w:p>
    <w:bookmarkEnd w:id="64"/>
    <w:bookmarkEnd w:id="65"/>
    <w:bookmarkStart w:id="69" w:name="运营管理功能"/>
    <w:p>
      <w:pPr>
        <w:pStyle w:val="Heading3"/>
      </w:pPr>
      <w:r>
        <w:t xml:space="preserve">5.2 运营管理功能</w:t>
      </w:r>
    </w:p>
    <w:bookmarkStart w:id="66" w:name="营销管理"/>
    <w:p>
      <w:pPr>
        <w:pStyle w:val="Heading4"/>
      </w:pPr>
      <w:r>
        <w:t xml:space="preserve">5.2.1 营销管理</w:t>
      </w:r>
    </w:p>
    <w:p>
      <w:pPr>
        <w:numPr>
          <w:ilvl w:val="0"/>
          <w:numId w:val="1026"/>
        </w:numPr>
        <w:pStyle w:val="Compact"/>
      </w:pPr>
      <w:r>
        <w:t xml:space="preserve">Banner管理</w:t>
      </w:r>
    </w:p>
    <w:p>
      <w:pPr>
        <w:numPr>
          <w:ilvl w:val="0"/>
          <w:numId w:val="1026"/>
        </w:numPr>
        <w:pStyle w:val="Compact"/>
      </w:pPr>
      <w:r>
        <w:t xml:space="preserve">优惠券管理</w:t>
      </w:r>
    </w:p>
    <w:p>
      <w:pPr>
        <w:numPr>
          <w:ilvl w:val="0"/>
          <w:numId w:val="1026"/>
        </w:numPr>
        <w:pStyle w:val="Compact"/>
      </w:pPr>
      <w:r>
        <w:t xml:space="preserve">活动管理</w:t>
      </w:r>
    </w:p>
    <w:p>
      <w:pPr>
        <w:numPr>
          <w:ilvl w:val="0"/>
          <w:numId w:val="1026"/>
        </w:numPr>
        <w:pStyle w:val="Compact"/>
      </w:pPr>
      <w:r>
        <w:t xml:space="preserve">会员营销</w:t>
      </w:r>
    </w:p>
    <w:bookmarkEnd w:id="66"/>
    <w:bookmarkStart w:id="67" w:name="财务管理"/>
    <w:p>
      <w:pPr>
        <w:pStyle w:val="Heading4"/>
      </w:pPr>
      <w:r>
        <w:t xml:space="preserve">5.2.2 财务管理</w:t>
      </w:r>
    </w:p>
    <w:p>
      <w:pPr>
        <w:numPr>
          <w:ilvl w:val="0"/>
          <w:numId w:val="1027"/>
        </w:numPr>
        <w:pStyle w:val="Compact"/>
      </w:pPr>
      <w:r>
        <w:t xml:space="preserve">收入统计</w:t>
      </w:r>
    </w:p>
    <w:p>
      <w:pPr>
        <w:numPr>
          <w:ilvl w:val="0"/>
          <w:numId w:val="1027"/>
        </w:numPr>
        <w:pStyle w:val="Compact"/>
      </w:pPr>
      <w:r>
        <w:t xml:space="preserve">商户结算</w:t>
      </w:r>
    </w:p>
    <w:p>
      <w:pPr>
        <w:numPr>
          <w:ilvl w:val="0"/>
          <w:numId w:val="1027"/>
        </w:numPr>
        <w:pStyle w:val="Compact"/>
      </w:pPr>
      <w:r>
        <w:t xml:space="preserve">财务报表</w:t>
      </w:r>
    </w:p>
    <w:p>
      <w:pPr>
        <w:numPr>
          <w:ilvl w:val="0"/>
          <w:numId w:val="1027"/>
        </w:numPr>
        <w:pStyle w:val="Compact"/>
      </w:pPr>
      <w:r>
        <w:t xml:space="preserve">对账管理</w:t>
      </w:r>
    </w:p>
    <w:bookmarkEnd w:id="67"/>
    <w:bookmarkStart w:id="68" w:name="数据分析"/>
    <w:p>
      <w:pPr>
        <w:pStyle w:val="Heading4"/>
      </w:pPr>
      <w:r>
        <w:t xml:space="preserve">5.2.3 数据分析</w:t>
      </w:r>
    </w:p>
    <w:p>
      <w:pPr>
        <w:numPr>
          <w:ilvl w:val="0"/>
          <w:numId w:val="1028"/>
        </w:numPr>
        <w:pStyle w:val="Compact"/>
      </w:pPr>
      <w:r>
        <w:t xml:space="preserve">销售分析</w:t>
      </w:r>
    </w:p>
    <w:p>
      <w:pPr>
        <w:numPr>
          <w:ilvl w:val="0"/>
          <w:numId w:val="1028"/>
        </w:numPr>
        <w:pStyle w:val="Compact"/>
      </w:pPr>
      <w:r>
        <w:t xml:space="preserve">用户分析</w:t>
      </w:r>
    </w:p>
    <w:p>
      <w:pPr>
        <w:numPr>
          <w:ilvl w:val="0"/>
          <w:numId w:val="1028"/>
        </w:numPr>
        <w:pStyle w:val="Compact"/>
      </w:pPr>
      <w:r>
        <w:t xml:space="preserve">运营分析</w:t>
      </w:r>
    </w:p>
    <w:p>
      <w:pPr>
        <w:numPr>
          <w:ilvl w:val="0"/>
          <w:numId w:val="1028"/>
        </w:numPr>
        <w:pStyle w:val="Compact"/>
      </w:pPr>
      <w:r>
        <w:t xml:space="preserve">趋势预测</w:t>
      </w:r>
    </w:p>
    <w:bookmarkEnd w:id="68"/>
    <w:bookmarkEnd w:id="69"/>
    <w:bookmarkStart w:id="73" w:name="系统管理功能"/>
    <w:p>
      <w:pPr>
        <w:pStyle w:val="Heading3"/>
      </w:pPr>
      <w:r>
        <w:t xml:space="preserve">5.3 系统管理功能</w:t>
      </w:r>
    </w:p>
    <w:bookmarkStart w:id="70" w:name="组织架构管理"/>
    <w:p>
      <w:pPr>
        <w:pStyle w:val="Heading4"/>
      </w:pPr>
      <w:r>
        <w:t xml:space="preserve">5.3.1 组织架构管理</w:t>
      </w:r>
    </w:p>
    <w:p>
      <w:pPr>
        <w:numPr>
          <w:ilvl w:val="0"/>
          <w:numId w:val="1029"/>
        </w:numPr>
        <w:pStyle w:val="Compact"/>
      </w:pPr>
      <w:r>
        <w:t xml:space="preserve">部门管理</w:t>
      </w:r>
    </w:p>
    <w:p>
      <w:pPr>
        <w:numPr>
          <w:ilvl w:val="0"/>
          <w:numId w:val="1029"/>
        </w:numPr>
        <w:pStyle w:val="Compact"/>
      </w:pPr>
      <w:r>
        <w:t xml:space="preserve">岗位管理</w:t>
      </w:r>
    </w:p>
    <w:p>
      <w:pPr>
        <w:numPr>
          <w:ilvl w:val="0"/>
          <w:numId w:val="1029"/>
        </w:numPr>
        <w:pStyle w:val="Compact"/>
      </w:pPr>
      <w:r>
        <w:t xml:space="preserve">员工管理</w:t>
      </w:r>
    </w:p>
    <w:bookmarkEnd w:id="70"/>
    <w:bookmarkStart w:id="71" w:name="权限管理"/>
    <w:p>
      <w:pPr>
        <w:pStyle w:val="Heading4"/>
      </w:pPr>
      <w:r>
        <w:t xml:space="preserve">5.3.2 权限管理</w:t>
      </w:r>
    </w:p>
    <w:p>
      <w:pPr>
        <w:numPr>
          <w:ilvl w:val="0"/>
          <w:numId w:val="1030"/>
        </w:numPr>
        <w:pStyle w:val="Compact"/>
      </w:pPr>
      <w:r>
        <w:t xml:space="preserve">角色管理</w:t>
      </w:r>
    </w:p>
    <w:p>
      <w:pPr>
        <w:numPr>
          <w:ilvl w:val="0"/>
          <w:numId w:val="1030"/>
        </w:numPr>
        <w:pStyle w:val="Compact"/>
      </w:pPr>
      <w:r>
        <w:t xml:space="preserve">权限配置</w:t>
      </w:r>
    </w:p>
    <w:p>
      <w:pPr>
        <w:numPr>
          <w:ilvl w:val="0"/>
          <w:numId w:val="1030"/>
        </w:numPr>
        <w:pStyle w:val="Compact"/>
      </w:pPr>
      <w:r>
        <w:t xml:space="preserve">菜单管理</w:t>
      </w:r>
    </w:p>
    <w:p>
      <w:pPr>
        <w:numPr>
          <w:ilvl w:val="0"/>
          <w:numId w:val="1030"/>
        </w:numPr>
        <w:pStyle w:val="Compact"/>
      </w:pPr>
      <w:r>
        <w:t xml:space="preserve">数据权限</w:t>
      </w:r>
    </w:p>
    <w:bookmarkEnd w:id="71"/>
    <w:bookmarkStart w:id="72" w:name="系统配置"/>
    <w:p>
      <w:pPr>
        <w:pStyle w:val="Heading4"/>
      </w:pPr>
      <w:r>
        <w:t xml:space="preserve">5.3.3 系统配置</w:t>
      </w:r>
    </w:p>
    <w:p>
      <w:pPr>
        <w:numPr>
          <w:ilvl w:val="0"/>
          <w:numId w:val="1031"/>
        </w:numPr>
        <w:pStyle w:val="Compact"/>
      </w:pPr>
      <w:r>
        <w:t xml:space="preserve">参数配置</w:t>
      </w:r>
    </w:p>
    <w:p>
      <w:pPr>
        <w:numPr>
          <w:ilvl w:val="0"/>
          <w:numId w:val="1031"/>
        </w:numPr>
        <w:pStyle w:val="Compact"/>
      </w:pPr>
      <w:r>
        <w:t xml:space="preserve">字典管理</w:t>
      </w:r>
    </w:p>
    <w:p>
      <w:pPr>
        <w:numPr>
          <w:ilvl w:val="0"/>
          <w:numId w:val="1031"/>
        </w:numPr>
        <w:pStyle w:val="Compact"/>
      </w:pPr>
      <w:r>
        <w:t xml:space="preserve">日志管理</w:t>
      </w:r>
    </w:p>
    <w:p>
      <w:pPr>
        <w:numPr>
          <w:ilvl w:val="0"/>
          <w:numId w:val="1031"/>
        </w:numPr>
        <w:pStyle w:val="Compact"/>
      </w:pPr>
      <w:r>
        <w:t xml:space="preserve">系统监控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7" w:name="六系统角色定义"/>
    <w:p>
      <w:pPr>
        <w:pStyle w:val="Heading2"/>
      </w:pPr>
      <w:r>
        <w:t xml:space="preserve">六、系统角色定义</w:t>
      </w:r>
    </w:p>
    <w:bookmarkStart w:id="75" w:name="角色列表"/>
    <w:p>
      <w:pPr>
        <w:pStyle w:val="Heading3"/>
      </w:pPr>
      <w:r>
        <w:t xml:space="preserve">6.1 角色列表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负责系统的整体管理和维护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用户管理、权限分配、系统配置、数据维护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使用系统执行日常操作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数据输入、报表查看、业务处理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财务人员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负责财务相关操作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收入统计、结算管理、财务报表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核销人员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负责票务核销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闸机核销、手持核销、现场服务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运营人员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负责运营相关工作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活动管理、营销管理、数据分析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系统开发人员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负责系统功能代码的开发和测试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功能开发、Bug修复、系统优化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负责数据库的管理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数据库维护、性能优化、备份恢复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对系统进行功能测试、性能测试等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测试用例编写、测试执行、问题跟踪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产品经理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负责定义产品路线图和需求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需求分析、产品规划、需求评审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使用系统的终端用户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购票、租赁、查询订单</w:t>
            </w:r>
          </w:p>
        </w:tc>
      </w:tr>
    </w:tbl>
    <w:bookmarkEnd w:id="75"/>
    <w:bookmarkStart w:id="76" w:name="权限矩阵"/>
    <w:p>
      <w:pPr>
        <w:pStyle w:val="Heading3"/>
      </w:pPr>
      <w:r>
        <w:t xml:space="preserve">6.2 权限矩阵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财务人员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核销人员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运营人员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权限管理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门票管理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器材租赁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核销管理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财务管理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营销管理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7" w:name="七系统维护需求"/>
    <w:p>
      <w:pPr>
        <w:pStyle w:val="Heading2"/>
      </w:pPr>
      <w:r>
        <w:t xml:space="preserve">七、系统维护需求</w:t>
      </w:r>
    </w:p>
    <w:bookmarkStart w:id="78" w:name="备份管理"/>
    <w:p>
      <w:pPr>
        <w:pStyle w:val="Heading3"/>
      </w:pPr>
      <w:r>
        <w:t xml:space="preserve">7.1 备份管理</w:t>
      </w:r>
    </w:p>
    <w:p>
      <w:pPr>
        <w:pStyle w:val="FirstParagraph"/>
      </w:pPr>
      <w:r>
        <w:rPr>
          <w:bCs/>
          <w:b/>
        </w:rPr>
        <w:t xml:space="preserve">备份策略：</w:t>
      </w:r>
    </w:p>
    <w:p>
      <w:pPr>
        <w:pStyle w:val="BodyText"/>
      </w:pPr>
      <w:r>
        <w:t xml:space="preserve">系统提供完善的备份管理功能，能定期自动备份关键数据和文件。</w:t>
      </w:r>
    </w:p>
    <w:p>
      <w:pPr>
        <w:pStyle w:val="BodyText"/>
      </w:pPr>
      <w:r>
        <w:rPr>
          <w:bCs/>
          <w:b/>
        </w:rPr>
        <w:t xml:space="preserve">备份内容：</w:t>
      </w:r>
      <w:r>
        <w:t xml:space="preserve"> </w:t>
      </w:r>
      <w:r>
        <w:t xml:space="preserve">- 数据库备份：全量备份+增量备份</w:t>
      </w:r>
      <w:r>
        <w:t xml:space="preserve"> </w:t>
      </w:r>
      <w:r>
        <w:t xml:space="preserve">- 日志备份：系统日志、操作日志、安全日志</w:t>
      </w:r>
      <w:r>
        <w:t xml:space="preserve"> </w:t>
      </w:r>
      <w:r>
        <w:t xml:space="preserve">- 上传文件备份：图片、文档等静态资源</w:t>
      </w:r>
      <w:r>
        <w:t xml:space="preserve"> </w:t>
      </w:r>
      <w:r>
        <w:t xml:space="preserve">- 配置文件备份：系统配置、环境配置</w:t>
      </w:r>
    </w:p>
    <w:p>
      <w:pPr>
        <w:pStyle w:val="BodyText"/>
      </w:pPr>
      <w:r>
        <w:rPr>
          <w:bCs/>
          <w:b/>
        </w:rPr>
        <w:t xml:space="preserve">备份频率：</w:t>
      </w:r>
      <w:r>
        <w:t xml:space="preserve"> </w:t>
      </w:r>
      <w:r>
        <w:t xml:space="preserve">- 数据库全量备份：每天凌晨3:00</w:t>
      </w:r>
      <w:r>
        <w:t xml:space="preserve"> </w:t>
      </w:r>
      <w:r>
        <w:t xml:space="preserve">- 数据库增量备份：每4小时一次</w:t>
      </w:r>
      <w:r>
        <w:t xml:space="preserve"> </w:t>
      </w:r>
      <w:r>
        <w:t xml:space="preserve">- 日志备份：每天一次</w:t>
      </w:r>
      <w:r>
        <w:t xml:space="preserve"> </w:t>
      </w:r>
      <w:r>
        <w:t xml:space="preserve">- 文件备份：每周一次</w:t>
      </w:r>
    </w:p>
    <w:p>
      <w:pPr>
        <w:pStyle w:val="BodyText"/>
      </w:pPr>
      <w:r>
        <w:rPr>
          <w:bCs/>
          <w:b/>
        </w:rPr>
        <w:t xml:space="preserve">备份保留：</w:t>
      </w:r>
      <w:r>
        <w:t xml:space="preserve"> </w:t>
      </w:r>
      <w:r>
        <w:t xml:space="preserve">- 全量备份：保留30天</w:t>
      </w:r>
      <w:r>
        <w:t xml:space="preserve"> </w:t>
      </w:r>
      <w:r>
        <w:t xml:space="preserve">- 增量备份：保留7天</w:t>
      </w:r>
      <w:r>
        <w:t xml:space="preserve"> </w:t>
      </w:r>
      <w:r>
        <w:t xml:space="preserve">- 日志备份：保留90天</w:t>
      </w:r>
      <w:r>
        <w:t xml:space="preserve"> </w:t>
      </w:r>
      <w:r>
        <w:t xml:space="preserve">- 文件备份：保留60天</w:t>
      </w:r>
    </w:p>
    <w:p>
      <w:pPr>
        <w:pStyle w:val="BodyText"/>
      </w:pPr>
      <w:r>
        <w:rPr>
          <w:bCs/>
          <w:b/>
        </w:rPr>
        <w:t xml:space="preserve">备份存储：</w:t>
      </w:r>
      <w:r>
        <w:t xml:space="preserve"> </w:t>
      </w:r>
      <w:r>
        <w:t xml:space="preserve">- 本地备份：主服务器本地存储</w:t>
      </w:r>
      <w:r>
        <w:t xml:space="preserve"> </w:t>
      </w:r>
      <w:r>
        <w:t xml:space="preserve">- 异地备份：云存储/异地服务器</w:t>
      </w:r>
      <w:r>
        <w:t xml:space="preserve"> </w:t>
      </w:r>
      <w:r>
        <w:t xml:space="preserve">- 备份加密：敏感数据加密存储</w:t>
      </w:r>
    </w:p>
    <w:bookmarkEnd w:id="78"/>
    <w:bookmarkStart w:id="79" w:name="日志管理"/>
    <w:p>
      <w:pPr>
        <w:pStyle w:val="Heading3"/>
      </w:pPr>
      <w:r>
        <w:t xml:space="preserve">7.2 日志管理</w:t>
      </w:r>
    </w:p>
    <w:p>
      <w:pPr>
        <w:pStyle w:val="FirstParagraph"/>
      </w:pPr>
      <w:r>
        <w:t xml:space="preserve">系统实现完善的日志管理功能，包括用户操作日志、系统运行日志、安全日志等的查询和保存。</w:t>
      </w:r>
    </w:p>
    <w:p>
      <w:pPr>
        <w:pStyle w:val="BodyText"/>
      </w:pPr>
      <w:r>
        <w:rPr>
          <w:bCs/>
          <w:b/>
        </w:rPr>
        <w:t xml:space="preserve">日志类型：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用户操作日志</w:t>
      </w:r>
    </w:p>
    <w:p>
      <w:pPr>
        <w:numPr>
          <w:ilvl w:val="1"/>
          <w:numId w:val="1033"/>
        </w:numPr>
        <w:pStyle w:val="Compact"/>
      </w:pPr>
      <w:r>
        <w:t xml:space="preserve">登录日志</w:t>
      </w:r>
    </w:p>
    <w:p>
      <w:pPr>
        <w:numPr>
          <w:ilvl w:val="1"/>
          <w:numId w:val="1033"/>
        </w:numPr>
        <w:pStyle w:val="Compact"/>
      </w:pPr>
      <w:r>
        <w:t xml:space="preserve">业务操作日志</w:t>
      </w:r>
    </w:p>
    <w:p>
      <w:pPr>
        <w:numPr>
          <w:ilvl w:val="1"/>
          <w:numId w:val="1033"/>
        </w:numPr>
        <w:pStyle w:val="Compact"/>
      </w:pPr>
      <w:r>
        <w:t xml:space="preserve">数据修改日志</w:t>
      </w:r>
    </w:p>
    <w:p>
      <w:pPr>
        <w:numPr>
          <w:ilvl w:val="1"/>
          <w:numId w:val="1033"/>
        </w:numPr>
        <w:pStyle w:val="Compact"/>
      </w:pPr>
      <w:r>
        <w:t xml:space="preserve">权限变更日志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系统运行日志</w:t>
      </w:r>
    </w:p>
    <w:p>
      <w:pPr>
        <w:numPr>
          <w:ilvl w:val="1"/>
          <w:numId w:val="1034"/>
        </w:numPr>
        <w:pStyle w:val="Compact"/>
      </w:pPr>
      <w:r>
        <w:t xml:space="preserve">应用程序日志</w:t>
      </w:r>
    </w:p>
    <w:p>
      <w:pPr>
        <w:numPr>
          <w:ilvl w:val="1"/>
          <w:numId w:val="1034"/>
        </w:numPr>
        <w:pStyle w:val="Compact"/>
      </w:pPr>
      <w:r>
        <w:t xml:space="preserve">Web服务器日志</w:t>
      </w:r>
    </w:p>
    <w:p>
      <w:pPr>
        <w:numPr>
          <w:ilvl w:val="1"/>
          <w:numId w:val="1034"/>
        </w:numPr>
        <w:pStyle w:val="Compact"/>
      </w:pPr>
      <w:r>
        <w:t xml:space="preserve">数据库日志</w:t>
      </w:r>
    </w:p>
    <w:p>
      <w:pPr>
        <w:numPr>
          <w:ilvl w:val="1"/>
          <w:numId w:val="1034"/>
        </w:numPr>
        <w:pStyle w:val="Compact"/>
      </w:pPr>
      <w:r>
        <w:t xml:space="preserve">定时任务日志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安全日志</w:t>
      </w:r>
    </w:p>
    <w:p>
      <w:pPr>
        <w:numPr>
          <w:ilvl w:val="1"/>
          <w:numId w:val="1035"/>
        </w:numPr>
        <w:pStyle w:val="Compact"/>
      </w:pPr>
      <w:r>
        <w:t xml:space="preserve">登录失败日志</w:t>
      </w:r>
    </w:p>
    <w:p>
      <w:pPr>
        <w:numPr>
          <w:ilvl w:val="1"/>
          <w:numId w:val="1035"/>
        </w:numPr>
        <w:pStyle w:val="Compact"/>
      </w:pPr>
      <w:r>
        <w:t xml:space="preserve">异常访问日志</w:t>
      </w:r>
    </w:p>
    <w:p>
      <w:pPr>
        <w:numPr>
          <w:ilvl w:val="1"/>
          <w:numId w:val="1035"/>
        </w:numPr>
        <w:pStyle w:val="Compact"/>
      </w:pPr>
      <w:r>
        <w:t xml:space="preserve">SQL注入尝试日志</w:t>
      </w:r>
    </w:p>
    <w:p>
      <w:pPr>
        <w:numPr>
          <w:ilvl w:val="1"/>
          <w:numId w:val="1035"/>
        </w:numPr>
        <w:pStyle w:val="Compact"/>
      </w:pPr>
      <w:r>
        <w:t xml:space="preserve">接口调用日志</w:t>
      </w:r>
    </w:p>
    <w:p>
      <w:pPr>
        <w:pStyle w:val="FirstParagraph"/>
      </w:pPr>
      <w:r>
        <w:rPr>
          <w:bCs/>
          <w:b/>
        </w:rPr>
        <w:t xml:space="preserve">日志内容：</w:t>
      </w:r>
      <w:r>
        <w:t xml:space="preserve"> </w:t>
      </w:r>
      <w:r>
        <w:t xml:space="preserve">- 操作时间</w:t>
      </w:r>
      <w:r>
        <w:t xml:space="preserve"> </w:t>
      </w:r>
      <w:r>
        <w:t xml:space="preserve">- 操作人</w:t>
      </w:r>
      <w:r>
        <w:t xml:space="preserve"> </w:t>
      </w:r>
      <w:r>
        <w:t xml:space="preserve">- 操作类型</w:t>
      </w:r>
      <w:r>
        <w:t xml:space="preserve"> </w:t>
      </w:r>
      <w:r>
        <w:t xml:space="preserve">- 操作内容</w:t>
      </w:r>
      <w:r>
        <w:t xml:space="preserve"> </w:t>
      </w:r>
      <w:r>
        <w:t xml:space="preserve">- IP地址</w:t>
      </w:r>
      <w:r>
        <w:t xml:space="preserve"> </w:t>
      </w:r>
      <w:r>
        <w:t xml:space="preserve">- 操作结果</w:t>
      </w:r>
    </w:p>
    <w:p>
      <w:pPr>
        <w:pStyle w:val="BodyText"/>
      </w:pPr>
      <w:r>
        <w:rPr>
          <w:bCs/>
          <w:b/>
        </w:rPr>
        <w:t xml:space="preserve">日志保存时限：</w:t>
      </w:r>
      <w:r>
        <w:t xml:space="preserve"> </w:t>
      </w:r>
      <w:r>
        <w:t xml:space="preserve">- 用户操作日志：2年</w:t>
      </w:r>
      <w:r>
        <w:t xml:space="preserve"> </w:t>
      </w:r>
      <w:r>
        <w:t xml:space="preserve">- 系统运行日志：6个月</w:t>
      </w:r>
      <w:r>
        <w:t xml:space="preserve"> </w:t>
      </w:r>
      <w:r>
        <w:t xml:space="preserve">- 安全日志：3年</w:t>
      </w:r>
      <w:r>
        <w:t xml:space="preserve"> </w:t>
      </w:r>
      <w:r>
        <w:t xml:space="preserve">- 可根据需要配置</w:t>
      </w:r>
    </w:p>
    <w:bookmarkEnd w:id="79"/>
    <w:bookmarkStart w:id="80" w:name="故障监控和报警"/>
    <w:p>
      <w:pPr>
        <w:pStyle w:val="Heading3"/>
      </w:pPr>
      <w:r>
        <w:t xml:space="preserve">7.3 故障监控和报警</w:t>
      </w:r>
    </w:p>
    <w:p>
      <w:pPr>
        <w:pStyle w:val="FirstParagraph"/>
      </w:pPr>
      <w:r>
        <w:t xml:space="preserve">系统实现故障监控和报警功能，当检测到关键故障时能实时触发报警。</w:t>
      </w:r>
    </w:p>
    <w:p>
      <w:pPr>
        <w:pStyle w:val="BodyText"/>
      </w:pPr>
      <w:r>
        <w:rPr>
          <w:bCs/>
          <w:b/>
        </w:rPr>
        <w:t xml:space="preserve">监控指标：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服务器监控</w:t>
      </w:r>
    </w:p>
    <w:p>
      <w:pPr>
        <w:numPr>
          <w:ilvl w:val="1"/>
          <w:numId w:val="1037"/>
        </w:numPr>
        <w:pStyle w:val="Compact"/>
      </w:pPr>
      <w:r>
        <w:t xml:space="preserve">CPU使用率</w:t>
      </w:r>
    </w:p>
    <w:p>
      <w:pPr>
        <w:numPr>
          <w:ilvl w:val="1"/>
          <w:numId w:val="1037"/>
        </w:numPr>
        <w:pStyle w:val="Compact"/>
      </w:pPr>
      <w:r>
        <w:t xml:space="preserve">内存使用率</w:t>
      </w:r>
    </w:p>
    <w:p>
      <w:pPr>
        <w:numPr>
          <w:ilvl w:val="1"/>
          <w:numId w:val="1037"/>
        </w:numPr>
        <w:pStyle w:val="Compact"/>
      </w:pPr>
      <w:r>
        <w:t xml:space="preserve">磁盘使用率</w:t>
      </w:r>
    </w:p>
    <w:p>
      <w:pPr>
        <w:numPr>
          <w:ilvl w:val="1"/>
          <w:numId w:val="1037"/>
        </w:numPr>
        <w:pStyle w:val="Compact"/>
      </w:pPr>
      <w:r>
        <w:t xml:space="preserve">网络流量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应用监控</w:t>
      </w:r>
    </w:p>
    <w:p>
      <w:pPr>
        <w:numPr>
          <w:ilvl w:val="1"/>
          <w:numId w:val="1038"/>
        </w:numPr>
        <w:pStyle w:val="Compact"/>
      </w:pPr>
      <w:r>
        <w:t xml:space="preserve">应用程序状态</w:t>
      </w:r>
    </w:p>
    <w:p>
      <w:pPr>
        <w:numPr>
          <w:ilvl w:val="1"/>
          <w:numId w:val="1038"/>
        </w:numPr>
        <w:pStyle w:val="Compact"/>
      </w:pPr>
      <w:r>
        <w:t xml:space="preserve">响应时间</w:t>
      </w:r>
    </w:p>
    <w:p>
      <w:pPr>
        <w:numPr>
          <w:ilvl w:val="1"/>
          <w:numId w:val="1038"/>
        </w:numPr>
        <w:pStyle w:val="Compact"/>
      </w:pPr>
      <w:r>
        <w:t xml:space="preserve">错误率</w:t>
      </w:r>
    </w:p>
    <w:p>
      <w:pPr>
        <w:numPr>
          <w:ilvl w:val="1"/>
          <w:numId w:val="1038"/>
        </w:numPr>
        <w:pStyle w:val="Compact"/>
      </w:pPr>
      <w:r>
        <w:t xml:space="preserve">并发数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数据库监控</w:t>
      </w:r>
    </w:p>
    <w:p>
      <w:pPr>
        <w:numPr>
          <w:ilvl w:val="1"/>
          <w:numId w:val="1039"/>
        </w:numPr>
        <w:pStyle w:val="Compact"/>
      </w:pPr>
      <w:r>
        <w:t xml:space="preserve">连接数</w:t>
      </w:r>
    </w:p>
    <w:p>
      <w:pPr>
        <w:numPr>
          <w:ilvl w:val="1"/>
          <w:numId w:val="1039"/>
        </w:numPr>
        <w:pStyle w:val="Compact"/>
      </w:pPr>
      <w:r>
        <w:t xml:space="preserve">查询性能</w:t>
      </w:r>
    </w:p>
    <w:p>
      <w:pPr>
        <w:numPr>
          <w:ilvl w:val="1"/>
          <w:numId w:val="1039"/>
        </w:numPr>
        <w:pStyle w:val="Compact"/>
      </w:pPr>
      <w:r>
        <w:t xml:space="preserve">慢查询</w:t>
      </w:r>
    </w:p>
    <w:p>
      <w:pPr>
        <w:numPr>
          <w:ilvl w:val="1"/>
          <w:numId w:val="1039"/>
        </w:numPr>
        <w:pStyle w:val="Compact"/>
      </w:pPr>
      <w:r>
        <w:t xml:space="preserve">死锁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业务监控</w:t>
      </w:r>
    </w:p>
    <w:p>
      <w:pPr>
        <w:numPr>
          <w:ilvl w:val="1"/>
          <w:numId w:val="1040"/>
        </w:numPr>
        <w:pStyle w:val="Compact"/>
      </w:pPr>
      <w:r>
        <w:t xml:space="preserve">订单量异常</w:t>
      </w:r>
    </w:p>
    <w:p>
      <w:pPr>
        <w:numPr>
          <w:ilvl w:val="1"/>
          <w:numId w:val="1040"/>
        </w:numPr>
        <w:pStyle w:val="Compact"/>
      </w:pPr>
      <w:r>
        <w:t xml:space="preserve">支付失败率</w:t>
      </w:r>
    </w:p>
    <w:p>
      <w:pPr>
        <w:numPr>
          <w:ilvl w:val="1"/>
          <w:numId w:val="1040"/>
        </w:numPr>
        <w:pStyle w:val="Compact"/>
      </w:pPr>
      <w:r>
        <w:t xml:space="preserve">核销异常</w:t>
      </w:r>
    </w:p>
    <w:p>
      <w:pPr>
        <w:numPr>
          <w:ilvl w:val="1"/>
          <w:numId w:val="1040"/>
        </w:numPr>
        <w:pStyle w:val="Compact"/>
      </w:pPr>
      <w:r>
        <w:t xml:space="preserve">接口调用失败</w:t>
      </w:r>
    </w:p>
    <w:p>
      <w:pPr>
        <w:pStyle w:val="FirstParagraph"/>
      </w:pPr>
      <w:r>
        <w:rPr>
          <w:bCs/>
          <w:b/>
        </w:rPr>
        <w:t xml:space="preserve">报警方式：</w:t>
      </w:r>
      <w:r>
        <w:t xml:space="preserve"> </w:t>
      </w:r>
      <w:r>
        <w:t xml:space="preserve">- 短信报警：发送到管理员手机</w:t>
      </w:r>
      <w:r>
        <w:t xml:space="preserve"> </w:t>
      </w:r>
      <w:r>
        <w:t xml:space="preserve">- 邮件报警：发送到管理员邮箱</w:t>
      </w:r>
      <w:r>
        <w:t xml:space="preserve"> </w:t>
      </w:r>
      <w:r>
        <w:t xml:space="preserve">- 微信报警：企业微信群通知</w:t>
      </w:r>
      <w:r>
        <w:t xml:space="preserve"> </w:t>
      </w:r>
      <w:r>
        <w:t xml:space="preserve">- 系统通知：后台消息通知</w:t>
      </w:r>
    </w:p>
    <w:p>
      <w:pPr>
        <w:pStyle w:val="BodyText"/>
      </w:pPr>
      <w:r>
        <w:rPr>
          <w:bCs/>
          <w:b/>
        </w:rPr>
        <w:t xml:space="preserve">报警级别：</w:t>
      </w:r>
      <w:r>
        <w:t xml:space="preserve"> </w:t>
      </w:r>
      <w:r>
        <w:t xml:space="preserve">- 紧急：立即处理（如服务宕机）</w:t>
      </w:r>
      <w:r>
        <w:t xml:space="preserve"> </w:t>
      </w:r>
      <w:r>
        <w:t xml:space="preserve">- 重要：1小时内处理（如性能下降）</w:t>
      </w:r>
      <w:r>
        <w:t xml:space="preserve"> </w:t>
      </w:r>
      <w:r>
        <w:t xml:space="preserve">- 一般：24小时内处理（如日志异常）</w:t>
      </w:r>
      <w:r>
        <w:t xml:space="preserve"> </w:t>
      </w:r>
      <w:r>
        <w:t xml:space="preserve">- 提醒：定期查看（如资源使用提醒）</w:t>
      </w:r>
    </w:p>
    <w:bookmarkEnd w:id="80"/>
    <w:bookmarkStart w:id="81" w:name="故障排除机制"/>
    <w:p>
      <w:pPr>
        <w:pStyle w:val="Heading3"/>
      </w:pPr>
      <w:r>
        <w:t xml:space="preserve">7.4 故障排除机制</w:t>
      </w:r>
    </w:p>
    <w:p>
      <w:pPr>
        <w:pStyle w:val="FirstParagraph"/>
      </w:pPr>
      <w:r>
        <w:t xml:space="preserve">系统建立完善的故障排除机制，快速定位并解决系统故障。</w:t>
      </w:r>
    </w:p>
    <w:p>
      <w:pPr>
        <w:pStyle w:val="BodyText"/>
      </w:pPr>
      <w:r>
        <w:rPr>
          <w:bCs/>
          <w:b/>
        </w:rPr>
        <w:t xml:space="preserve">故障处理流程：</w:t>
      </w:r>
      <w:r>
        <w:t xml:space="preserve"> </w:t>
      </w:r>
      <w:r>
        <w:t xml:space="preserve">1. 故障发现：监控系统自动发现或用户反馈</w:t>
      </w:r>
      <w:r>
        <w:t xml:space="preserve"> </w:t>
      </w:r>
      <w:r>
        <w:t xml:space="preserve">2. 故障确认：确认故障类型和影响范围</w:t>
      </w:r>
      <w:r>
        <w:t xml:space="preserve"> </w:t>
      </w:r>
      <w:r>
        <w:t xml:space="preserve">3. 故障定位：通过日志、监控定位问题</w:t>
      </w:r>
      <w:r>
        <w:t xml:space="preserve"> </w:t>
      </w:r>
      <w:r>
        <w:t xml:space="preserve">4. 故障修复：实施修复方案</w:t>
      </w:r>
      <w:r>
        <w:t xml:space="preserve"> </w:t>
      </w:r>
      <w:r>
        <w:t xml:space="preserve">5. 验证测试：验证问题已解决</w:t>
      </w:r>
      <w:r>
        <w:t xml:space="preserve"> </w:t>
      </w:r>
      <w:r>
        <w:t xml:space="preserve">6. 故障总结：记录故障和解决方案</w:t>
      </w:r>
    </w:p>
    <w:p>
      <w:pPr>
        <w:pStyle w:val="BodyText"/>
      </w:pPr>
      <w:r>
        <w:rPr>
          <w:bCs/>
          <w:b/>
        </w:rPr>
        <w:t xml:space="preserve">故障知识库：</w:t>
      </w:r>
      <w:r>
        <w:t xml:space="preserve"> </w:t>
      </w:r>
      <w:r>
        <w:t xml:space="preserve">- 常见故障及解决方案</w:t>
      </w:r>
      <w:r>
        <w:t xml:space="preserve"> </w:t>
      </w:r>
      <w:r>
        <w:t xml:space="preserve">- 问题排查思路</w:t>
      </w:r>
      <w:r>
        <w:t xml:space="preserve"> </w:t>
      </w:r>
      <w:r>
        <w:t xml:space="preserve">- 应急处理预案</w:t>
      </w:r>
      <w:r>
        <w:t xml:space="preserve"> </w:t>
      </w:r>
      <w:r>
        <w:t xml:space="preserve">- 历史故障记录</w:t>
      </w:r>
    </w:p>
    <w:bookmarkEnd w:id="81"/>
    <w:bookmarkStart w:id="82" w:name="在线诊断功能"/>
    <w:p>
      <w:pPr>
        <w:pStyle w:val="Heading3"/>
      </w:pPr>
      <w:r>
        <w:t xml:space="preserve">7.5 在线诊断功能</w:t>
      </w:r>
    </w:p>
    <w:p>
      <w:pPr>
        <w:pStyle w:val="FirstParagraph"/>
      </w:pPr>
      <w:r>
        <w:t xml:space="preserve">系统实现在线诊断功能，能诊断系统运行指标是否正常，预测可能的风险。</w:t>
      </w:r>
    </w:p>
    <w:p>
      <w:pPr>
        <w:pStyle w:val="BodyText"/>
      </w:pPr>
      <w:r>
        <w:rPr>
          <w:bCs/>
          <w:b/>
        </w:rPr>
        <w:t xml:space="preserve">诊断项目：</w:t>
      </w:r>
      <w:r>
        <w:t xml:space="preserve"> </w:t>
      </w:r>
      <w:r>
        <w:t xml:space="preserve">- 系统健康检查</w:t>
      </w:r>
      <w:r>
        <w:t xml:space="preserve"> </w:t>
      </w:r>
      <w:r>
        <w:t xml:space="preserve">- 性能分析</w:t>
      </w:r>
      <w:r>
        <w:t xml:space="preserve"> </w:t>
      </w:r>
      <w:r>
        <w:t xml:space="preserve">- 资源使用分析</w:t>
      </w:r>
      <w:r>
        <w:t xml:space="preserve"> </w:t>
      </w:r>
      <w:r>
        <w:t xml:space="preserve">- 潜在风险识别</w:t>
      </w:r>
      <w:r>
        <w:t xml:space="preserve"> </w:t>
      </w:r>
      <w:r>
        <w:t xml:space="preserve">- 优化建议</w:t>
      </w:r>
    </w:p>
    <w:p>
      <w:pPr>
        <w:pStyle w:val="BodyText"/>
      </w:pPr>
      <w:r>
        <w:rPr>
          <w:bCs/>
          <w:b/>
        </w:rPr>
        <w:t xml:space="preserve">诊断报告：</w:t>
      </w:r>
      <w:r>
        <w:t xml:space="preserve"> </w:t>
      </w:r>
      <w:r>
        <w:t xml:space="preserve">- 生成诊断报告</w:t>
      </w:r>
      <w:r>
        <w:t xml:space="preserve"> </w:t>
      </w:r>
      <w:r>
        <w:t xml:space="preserve">- 标识异常项</w:t>
      </w:r>
      <w:r>
        <w:t xml:space="preserve"> </w:t>
      </w:r>
      <w:r>
        <w:t xml:space="preserve">- 提供优化建议</w:t>
      </w:r>
      <w:r>
        <w:t xml:space="preserve"> </w:t>
      </w:r>
      <w:r>
        <w:t xml:space="preserve">- 风险预警</w:t>
      </w:r>
    </w:p>
    <w:bookmarkEnd w:id="82"/>
    <w:bookmarkStart w:id="83" w:name="灾备机制"/>
    <w:p>
      <w:pPr>
        <w:pStyle w:val="Heading3"/>
      </w:pPr>
      <w:r>
        <w:t xml:space="preserve">7.6 灾备机制</w:t>
      </w:r>
    </w:p>
    <w:p>
      <w:pPr>
        <w:pStyle w:val="FirstParagraph"/>
      </w:pPr>
      <w:r>
        <w:t xml:space="preserve">系统提供完善的灾备机制，关键业务具备多点冗余部署，实现高可用性。</w:t>
      </w:r>
    </w:p>
    <w:p>
      <w:pPr>
        <w:pStyle w:val="BodyText"/>
      </w:pPr>
      <w:r>
        <w:rPr>
          <w:bCs/>
          <w:b/>
        </w:rPr>
        <w:t xml:space="preserve">高可用架构：</w:t>
      </w:r>
      <w:r>
        <w:t xml:space="preserve"> </w:t>
      </w:r>
      <w:r>
        <w:t xml:space="preserve">- 应用服务器：双机热备</w:t>
      </w:r>
      <w:r>
        <w:t xml:space="preserve"> </w:t>
      </w:r>
      <w:r>
        <w:t xml:space="preserve">- 数据库：主从架构+自动切换</w:t>
      </w:r>
      <w:r>
        <w:t xml:space="preserve"> </w:t>
      </w:r>
      <w:r>
        <w:t xml:space="preserve">- 缓存服务：Redis集群</w:t>
      </w:r>
      <w:r>
        <w:t xml:space="preserve"> </w:t>
      </w:r>
      <w:r>
        <w:t xml:space="preserve">- 文件存储：多副本存储</w:t>
      </w:r>
    </w:p>
    <w:p>
      <w:pPr>
        <w:pStyle w:val="BodyText"/>
      </w:pPr>
      <w:r>
        <w:rPr>
          <w:bCs/>
          <w:b/>
        </w:rPr>
        <w:t xml:space="preserve">故障切换：</w:t>
      </w:r>
      <w:r>
        <w:t xml:space="preserve"> </w:t>
      </w:r>
      <w:r>
        <w:t xml:space="preserve">- 自动故障检测</w:t>
      </w:r>
      <w:r>
        <w:t xml:space="preserve"> </w:t>
      </w:r>
      <w:r>
        <w:t xml:space="preserve">- 自动切换至备用节点</w:t>
      </w:r>
      <w:r>
        <w:t xml:space="preserve"> </w:t>
      </w:r>
      <w:r>
        <w:t xml:space="preserve">- 切换时间&lt;30秒</w:t>
      </w:r>
      <w:r>
        <w:t xml:space="preserve"> </w:t>
      </w:r>
      <w:r>
        <w:t xml:space="preserve">- 保证业务连续性</w:t>
      </w:r>
    </w:p>
    <w:p>
      <w:pPr>
        <w:pStyle w:val="BodyText"/>
      </w:pPr>
      <w:r>
        <w:rPr>
          <w:bCs/>
          <w:b/>
        </w:rPr>
        <w:t xml:space="preserve">灾难恢复：</w:t>
      </w:r>
      <w:r>
        <w:t xml:space="preserve"> </w:t>
      </w:r>
      <w:r>
        <w:t xml:space="preserve">- 异地备份数据</w:t>
      </w:r>
      <w:r>
        <w:t xml:space="preserve"> </w:t>
      </w:r>
      <w:r>
        <w:t xml:space="preserve">- 灾难恢复预案</w:t>
      </w:r>
      <w:r>
        <w:t xml:space="preserve"> </w:t>
      </w:r>
      <w:r>
        <w:t xml:space="preserve">- 定期演练</w:t>
      </w:r>
      <w:r>
        <w:t xml:space="preserve"> </w:t>
      </w:r>
      <w:r>
        <w:t xml:space="preserve">- RTO（恢复时间目标）：4小时</w:t>
      </w:r>
      <w:r>
        <w:t xml:space="preserve"> </w:t>
      </w:r>
      <w:r>
        <w:t xml:space="preserve">- RPO（恢复点目标）：1小时</w:t>
      </w:r>
    </w:p>
    <w:bookmarkEnd w:id="83"/>
    <w:bookmarkStart w:id="84" w:name="系统升级"/>
    <w:p>
      <w:pPr>
        <w:pStyle w:val="Heading3"/>
      </w:pPr>
      <w:r>
        <w:t xml:space="preserve">7.7 系统升级</w:t>
      </w:r>
    </w:p>
    <w:p>
      <w:pPr>
        <w:pStyle w:val="FirstParagraph"/>
      </w:pPr>
      <w:r>
        <w:t xml:space="preserve">系统升级时确保服务不中断，提供无缝升级方案。升级后进行全面的测试验证。</w:t>
      </w:r>
    </w:p>
    <w:p>
      <w:pPr>
        <w:pStyle w:val="BodyText"/>
      </w:pPr>
      <w:r>
        <w:rPr>
          <w:bCs/>
          <w:b/>
        </w:rPr>
        <w:t xml:space="preserve">升级策略：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灰度发布</w:t>
      </w:r>
    </w:p>
    <w:p>
      <w:pPr>
        <w:numPr>
          <w:ilvl w:val="1"/>
          <w:numId w:val="1042"/>
        </w:numPr>
        <w:pStyle w:val="Compact"/>
      </w:pPr>
      <w:r>
        <w:t xml:space="preserve">先发布到部分服务器</w:t>
      </w:r>
    </w:p>
    <w:p>
      <w:pPr>
        <w:numPr>
          <w:ilvl w:val="1"/>
          <w:numId w:val="1042"/>
        </w:numPr>
        <w:pStyle w:val="Compact"/>
      </w:pPr>
      <w:r>
        <w:t xml:space="preserve">验证功能正常</w:t>
      </w:r>
    </w:p>
    <w:p>
      <w:pPr>
        <w:numPr>
          <w:ilvl w:val="1"/>
          <w:numId w:val="1042"/>
        </w:numPr>
        <w:pStyle w:val="Compact"/>
      </w:pPr>
      <w:r>
        <w:t xml:space="preserve">逐步扩大范围</w:t>
      </w:r>
    </w:p>
    <w:p>
      <w:pPr>
        <w:numPr>
          <w:ilvl w:val="1"/>
          <w:numId w:val="1042"/>
        </w:numPr>
        <w:pStyle w:val="Compact"/>
      </w:pPr>
      <w:r>
        <w:t xml:space="preserve">最终全量发布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蓝绿部署</w:t>
      </w:r>
    </w:p>
    <w:p>
      <w:pPr>
        <w:numPr>
          <w:ilvl w:val="1"/>
          <w:numId w:val="1043"/>
        </w:numPr>
        <w:pStyle w:val="Compact"/>
      </w:pPr>
      <w:r>
        <w:t xml:space="preserve">准备两套环境</w:t>
      </w:r>
    </w:p>
    <w:p>
      <w:pPr>
        <w:numPr>
          <w:ilvl w:val="1"/>
          <w:numId w:val="1043"/>
        </w:numPr>
        <w:pStyle w:val="Compact"/>
      </w:pPr>
      <w:r>
        <w:t xml:space="preserve">新版本部署到绿色环境</w:t>
      </w:r>
    </w:p>
    <w:p>
      <w:pPr>
        <w:numPr>
          <w:ilvl w:val="1"/>
          <w:numId w:val="1043"/>
        </w:numPr>
        <w:pStyle w:val="Compact"/>
      </w:pPr>
      <w:r>
        <w:t xml:space="preserve">切换流量到绿色环境</w:t>
      </w:r>
    </w:p>
    <w:p>
      <w:pPr>
        <w:numPr>
          <w:ilvl w:val="1"/>
          <w:numId w:val="1043"/>
        </w:numPr>
        <w:pStyle w:val="Compact"/>
      </w:pPr>
      <w:r>
        <w:t xml:space="preserve">蓝色环境保留作为回滚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滚动升级</w:t>
      </w:r>
    </w:p>
    <w:p>
      <w:pPr>
        <w:numPr>
          <w:ilvl w:val="1"/>
          <w:numId w:val="1044"/>
        </w:numPr>
        <w:pStyle w:val="Compact"/>
      </w:pPr>
      <w:r>
        <w:t xml:space="preserve">逐台升级服务器</w:t>
      </w:r>
    </w:p>
    <w:p>
      <w:pPr>
        <w:numPr>
          <w:ilvl w:val="1"/>
          <w:numId w:val="1044"/>
        </w:numPr>
        <w:pStyle w:val="Compact"/>
      </w:pPr>
      <w:r>
        <w:t xml:space="preserve">保证始终有服务可用</w:t>
      </w:r>
    </w:p>
    <w:p>
      <w:pPr>
        <w:numPr>
          <w:ilvl w:val="1"/>
          <w:numId w:val="1044"/>
        </w:numPr>
        <w:pStyle w:val="Compact"/>
      </w:pPr>
      <w:r>
        <w:t xml:space="preserve">升级过程用户无感知</w:t>
      </w:r>
    </w:p>
    <w:p>
      <w:pPr>
        <w:pStyle w:val="FirstParagraph"/>
      </w:pPr>
      <w:r>
        <w:rPr>
          <w:bCs/>
          <w:b/>
        </w:rPr>
        <w:t xml:space="preserve">升级流程：</w:t>
      </w:r>
    </w:p>
    <w:p>
      <w:pPr>
        <w:pStyle w:val="SourceCode"/>
      </w:pPr>
      <w:r>
        <w:rPr>
          <w:rStyle w:val="VerbatimChar"/>
        </w:rPr>
        <w:t xml:space="preserve">1. 升级准备</w:t>
      </w:r>
      <w:r>
        <w:br/>
      </w:r>
      <w:r>
        <w:rPr>
          <w:rStyle w:val="VerbatimChar"/>
        </w:rPr>
        <w:t xml:space="preserve">   - 制定升级方案</w:t>
      </w:r>
      <w:r>
        <w:br/>
      </w:r>
      <w:r>
        <w:rPr>
          <w:rStyle w:val="VerbatimChar"/>
        </w:rPr>
        <w:t xml:space="preserve">   - 准备升级包</w:t>
      </w:r>
      <w:r>
        <w:br/>
      </w:r>
      <w:r>
        <w:rPr>
          <w:rStyle w:val="VerbatimChar"/>
        </w:rPr>
        <w:t xml:space="preserve">   - 数据库变更脚本</w:t>
      </w:r>
      <w:r>
        <w:br/>
      </w:r>
      <w:r>
        <w:rPr>
          <w:rStyle w:val="VerbatimChar"/>
        </w:rPr>
        <w:t xml:space="preserve">   - 回滚方案</w:t>
      </w:r>
      <w:r>
        <w:br/>
      </w:r>
      <w:r>
        <w:br/>
      </w:r>
      <w:r>
        <w:rPr>
          <w:rStyle w:val="VerbatimChar"/>
        </w:rPr>
        <w:t xml:space="preserve">2. 升级实施</w:t>
      </w:r>
      <w:r>
        <w:br/>
      </w:r>
      <w:r>
        <w:rPr>
          <w:rStyle w:val="VerbatimChar"/>
        </w:rPr>
        <w:t xml:space="preserve">   - 备份当前版本</w:t>
      </w:r>
      <w:r>
        <w:br/>
      </w:r>
      <w:r>
        <w:rPr>
          <w:rStyle w:val="VerbatimChar"/>
        </w:rPr>
        <w:t xml:space="preserve">   - 部署新版本</w:t>
      </w:r>
      <w:r>
        <w:br/>
      </w:r>
      <w:r>
        <w:rPr>
          <w:rStyle w:val="VerbatimChar"/>
        </w:rPr>
        <w:t xml:space="preserve">   - 执行数据库变更</w:t>
      </w:r>
      <w:r>
        <w:br/>
      </w:r>
      <w:r>
        <w:rPr>
          <w:rStyle w:val="VerbatimChar"/>
        </w:rPr>
        <w:t xml:space="preserve">   - 重启服务</w:t>
      </w:r>
      <w:r>
        <w:br/>
      </w:r>
      <w:r>
        <w:br/>
      </w:r>
      <w:r>
        <w:rPr>
          <w:rStyle w:val="VerbatimChar"/>
        </w:rPr>
        <w:t xml:space="preserve">3. 升级验证</w:t>
      </w:r>
      <w:r>
        <w:br/>
      </w:r>
      <w:r>
        <w:rPr>
          <w:rStyle w:val="VerbatimChar"/>
        </w:rPr>
        <w:t xml:space="preserve">   - 功能测试</w:t>
      </w:r>
      <w:r>
        <w:br/>
      </w:r>
      <w:r>
        <w:rPr>
          <w:rStyle w:val="VerbatimChar"/>
        </w:rPr>
        <w:t xml:space="preserve">   - 性能测试</w:t>
      </w:r>
      <w:r>
        <w:br/>
      </w:r>
      <w:r>
        <w:rPr>
          <w:rStyle w:val="VerbatimChar"/>
        </w:rPr>
        <w:t xml:space="preserve">   - 接口测试</w:t>
      </w:r>
      <w:r>
        <w:br/>
      </w:r>
      <w:r>
        <w:rPr>
          <w:rStyle w:val="VerbatimChar"/>
        </w:rPr>
        <w:t xml:space="preserve">   - 监控指标</w:t>
      </w:r>
      <w:r>
        <w:br/>
      </w:r>
      <w:r>
        <w:br/>
      </w:r>
      <w:r>
        <w:rPr>
          <w:rStyle w:val="VerbatimChar"/>
        </w:rPr>
        <w:t xml:space="preserve">4. 升级完成</w:t>
      </w:r>
      <w:r>
        <w:br/>
      </w:r>
      <w:r>
        <w:rPr>
          <w:rStyle w:val="VerbatimChar"/>
        </w:rPr>
        <w:t xml:space="preserve">   - 通知用户</w:t>
      </w:r>
      <w:r>
        <w:br/>
      </w:r>
      <w:r>
        <w:rPr>
          <w:rStyle w:val="VerbatimChar"/>
        </w:rPr>
        <w:t xml:space="preserve">   - 更新文档</w:t>
      </w:r>
      <w:r>
        <w:br/>
      </w:r>
      <w:r>
        <w:rPr>
          <w:rStyle w:val="VerbatimChar"/>
        </w:rPr>
        <w:t xml:space="preserve">   - 归档升级记录</w:t>
      </w:r>
    </w:p>
    <w:bookmarkEnd w:id="84"/>
    <w:bookmarkStart w:id="85" w:name="权限管理-1"/>
    <w:p>
      <w:pPr>
        <w:pStyle w:val="Heading3"/>
      </w:pPr>
      <w:r>
        <w:t xml:space="preserve">7.8 权限管理</w:t>
      </w:r>
    </w:p>
    <w:p>
      <w:pPr>
        <w:pStyle w:val="FirstParagraph"/>
      </w:pPr>
      <w:r>
        <w:t xml:space="preserve">系统具有完善的用户权限管理功能，管理员权限按角色区分。</w:t>
      </w:r>
    </w:p>
    <w:p>
      <w:pPr>
        <w:pStyle w:val="BodyText"/>
      </w:pPr>
      <w:r>
        <w:rPr>
          <w:bCs/>
          <w:b/>
        </w:rPr>
        <w:t xml:space="preserve">权限类型：</w:t>
      </w:r>
      <w:r>
        <w:t xml:space="preserve"> </w:t>
      </w:r>
      <w:r>
        <w:t xml:space="preserve">- 菜单权限：控制菜单可见性</w:t>
      </w:r>
      <w:r>
        <w:t xml:space="preserve"> </w:t>
      </w:r>
      <w:r>
        <w:t xml:space="preserve">- 功能权限：控制按钮操作权限</w:t>
      </w:r>
      <w:r>
        <w:t xml:space="preserve"> </w:t>
      </w:r>
      <w:r>
        <w:t xml:space="preserve">- 数据权限：控制数据访问范围</w:t>
      </w:r>
      <w:r>
        <w:t xml:space="preserve"> </w:t>
      </w:r>
      <w:r>
        <w:t xml:space="preserve">- 接口权限：控制API调用权限</w:t>
      </w:r>
    </w:p>
    <w:p>
      <w:pPr>
        <w:pStyle w:val="BodyText"/>
      </w:pPr>
      <w:r>
        <w:rPr>
          <w:bCs/>
          <w:b/>
        </w:rPr>
        <w:t xml:space="preserve">权限管理功能：</w:t>
      </w:r>
      <w:r>
        <w:t xml:space="preserve"> </w:t>
      </w:r>
      <w:r>
        <w:t xml:space="preserve">- 角色管理：创建、编辑、删除角色</w:t>
      </w:r>
      <w:r>
        <w:t xml:space="preserve"> </w:t>
      </w:r>
      <w:r>
        <w:t xml:space="preserve">- 权限配置：为角色分配权限</w:t>
      </w:r>
      <w:r>
        <w:t xml:space="preserve"> </w:t>
      </w:r>
      <w:r>
        <w:t xml:space="preserve">- 用户授权：为用户分配角色</w:t>
      </w:r>
      <w:r>
        <w:t xml:space="preserve"> </w:t>
      </w:r>
      <w:r>
        <w:t xml:space="preserve">- 权限审计：记录权限变更</w:t>
      </w:r>
    </w:p>
    <w:bookmarkEnd w:id="85"/>
    <w:bookmarkStart w:id="86" w:name="安全防护"/>
    <w:p>
      <w:pPr>
        <w:pStyle w:val="Heading3"/>
      </w:pPr>
      <w:r>
        <w:t xml:space="preserve">7.9 安全防护</w:t>
      </w:r>
    </w:p>
    <w:p>
      <w:pPr>
        <w:pStyle w:val="FirstParagraph"/>
      </w:pPr>
      <w:r>
        <w:t xml:space="preserve">系统访问采取加密传输、接口访问验证等方式，确保系统安全。</w:t>
      </w:r>
    </w:p>
    <w:p>
      <w:pPr>
        <w:pStyle w:val="BodyText"/>
      </w:pPr>
      <w:r>
        <w:rPr>
          <w:bCs/>
          <w:b/>
        </w:rPr>
        <w:t xml:space="preserve">安全措施：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通信安全</w:t>
      </w:r>
    </w:p>
    <w:p>
      <w:pPr>
        <w:numPr>
          <w:ilvl w:val="1"/>
          <w:numId w:val="1046"/>
        </w:numPr>
        <w:pStyle w:val="Compact"/>
      </w:pPr>
      <w:r>
        <w:t xml:space="preserve">HTTPS加密传输</w:t>
      </w:r>
    </w:p>
    <w:p>
      <w:pPr>
        <w:numPr>
          <w:ilvl w:val="1"/>
          <w:numId w:val="1046"/>
        </w:numPr>
        <w:pStyle w:val="Compact"/>
      </w:pPr>
      <w:r>
        <w:t xml:space="preserve">SSL/TLS证书</w:t>
      </w:r>
    </w:p>
    <w:p>
      <w:pPr>
        <w:numPr>
          <w:ilvl w:val="1"/>
          <w:numId w:val="1046"/>
        </w:numPr>
        <w:pStyle w:val="Compact"/>
      </w:pPr>
      <w:r>
        <w:t xml:space="preserve">禁用不安全的协议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接口安全</w:t>
      </w:r>
    </w:p>
    <w:p>
      <w:pPr>
        <w:numPr>
          <w:ilvl w:val="1"/>
          <w:numId w:val="1047"/>
        </w:numPr>
        <w:pStyle w:val="Compact"/>
      </w:pPr>
      <w:r>
        <w:t xml:space="preserve">Token鉴权</w:t>
      </w:r>
    </w:p>
    <w:p>
      <w:pPr>
        <w:numPr>
          <w:ilvl w:val="1"/>
          <w:numId w:val="1047"/>
        </w:numPr>
        <w:pStyle w:val="Compact"/>
      </w:pPr>
      <w:r>
        <w:t xml:space="preserve">签名验证</w:t>
      </w:r>
    </w:p>
    <w:p>
      <w:pPr>
        <w:numPr>
          <w:ilvl w:val="1"/>
          <w:numId w:val="1047"/>
        </w:numPr>
        <w:pStyle w:val="Compact"/>
      </w:pPr>
      <w:r>
        <w:t xml:space="preserve">防重放攻击</w:t>
      </w:r>
    </w:p>
    <w:p>
      <w:pPr>
        <w:numPr>
          <w:ilvl w:val="1"/>
          <w:numId w:val="1047"/>
        </w:numPr>
        <w:pStyle w:val="Compact"/>
      </w:pPr>
      <w:r>
        <w:t xml:space="preserve">限流防护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数据安全</w:t>
      </w:r>
    </w:p>
    <w:p>
      <w:pPr>
        <w:numPr>
          <w:ilvl w:val="1"/>
          <w:numId w:val="1048"/>
        </w:numPr>
        <w:pStyle w:val="Compact"/>
      </w:pPr>
      <w:r>
        <w:t xml:space="preserve">敏感数据加密</w:t>
      </w:r>
    </w:p>
    <w:p>
      <w:pPr>
        <w:numPr>
          <w:ilvl w:val="1"/>
          <w:numId w:val="1048"/>
        </w:numPr>
        <w:pStyle w:val="Compact"/>
      </w:pPr>
      <w:r>
        <w:t xml:space="preserve">SQL注入防护</w:t>
      </w:r>
    </w:p>
    <w:p>
      <w:pPr>
        <w:numPr>
          <w:ilvl w:val="1"/>
          <w:numId w:val="1048"/>
        </w:numPr>
        <w:pStyle w:val="Compact"/>
      </w:pPr>
      <w:r>
        <w:t xml:space="preserve">XSS攻击防护</w:t>
      </w:r>
    </w:p>
    <w:p>
      <w:pPr>
        <w:numPr>
          <w:ilvl w:val="1"/>
          <w:numId w:val="1048"/>
        </w:numPr>
        <w:pStyle w:val="Compact"/>
      </w:pPr>
      <w:r>
        <w:t xml:space="preserve">CSRF防护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访问控制</w:t>
      </w:r>
    </w:p>
    <w:p>
      <w:pPr>
        <w:numPr>
          <w:ilvl w:val="1"/>
          <w:numId w:val="1049"/>
        </w:numPr>
        <w:pStyle w:val="Compact"/>
      </w:pPr>
      <w:r>
        <w:t xml:space="preserve">IP白名单</w:t>
      </w:r>
    </w:p>
    <w:p>
      <w:pPr>
        <w:numPr>
          <w:ilvl w:val="1"/>
          <w:numId w:val="1049"/>
        </w:numPr>
        <w:pStyle w:val="Compact"/>
      </w:pPr>
      <w:r>
        <w:t xml:space="preserve">防火墙规则</w:t>
      </w:r>
    </w:p>
    <w:p>
      <w:pPr>
        <w:numPr>
          <w:ilvl w:val="1"/>
          <w:numId w:val="1049"/>
        </w:numPr>
        <w:pStyle w:val="Compact"/>
      </w:pPr>
      <w:r>
        <w:t xml:space="preserve">DDoS防护</w:t>
      </w:r>
    </w:p>
    <w:p>
      <w:pPr>
        <w:numPr>
          <w:ilvl w:val="1"/>
          <w:numId w:val="1049"/>
        </w:numPr>
        <w:pStyle w:val="Compact"/>
      </w:pPr>
      <w:r>
        <w:t xml:space="preserve">异常访问拦截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118" w:name="八非功能性需求"/>
    <w:p>
      <w:pPr>
        <w:pStyle w:val="Heading2"/>
      </w:pPr>
      <w:r>
        <w:t xml:space="preserve">八、非功能性需求</w:t>
      </w:r>
    </w:p>
    <w:bookmarkStart w:id="92" w:name="性能需求"/>
    <w:p>
      <w:pPr>
        <w:pStyle w:val="Heading3"/>
      </w:pPr>
      <w:r>
        <w:t xml:space="preserve">8.1 性能需求</w:t>
      </w:r>
    </w:p>
    <w:bookmarkStart w:id="88" w:name="系统容量"/>
    <w:p>
      <w:pPr>
        <w:pStyle w:val="Heading4"/>
      </w:pPr>
      <w:r>
        <w:t xml:space="preserve">8.1.1 系统容量</w:t>
      </w:r>
    </w:p>
    <w:p>
      <w:pPr>
        <w:numPr>
          <w:ilvl w:val="0"/>
          <w:numId w:val="1050"/>
        </w:numPr>
        <w:pStyle w:val="Compact"/>
      </w:pPr>
      <w:r>
        <w:t xml:space="preserve">系统能支持至少5万日活用户，保证系统性能</w:t>
      </w:r>
    </w:p>
    <w:p>
      <w:pPr>
        <w:numPr>
          <w:ilvl w:val="0"/>
          <w:numId w:val="1050"/>
        </w:numPr>
        <w:pStyle w:val="Compact"/>
      </w:pPr>
      <w:r>
        <w:t xml:space="preserve">系统支持至少1000用户同时在线，确保高并发性能</w:t>
      </w:r>
    </w:p>
    <w:p>
      <w:pPr>
        <w:numPr>
          <w:ilvl w:val="0"/>
          <w:numId w:val="1050"/>
        </w:numPr>
        <w:pStyle w:val="Compact"/>
      </w:pPr>
      <w:r>
        <w:t xml:space="preserve">系统能承受每秒3000请求的流量，保证高访问性能</w:t>
      </w:r>
    </w:p>
    <w:p>
      <w:pPr>
        <w:numPr>
          <w:ilvl w:val="0"/>
          <w:numId w:val="1050"/>
        </w:numPr>
        <w:pStyle w:val="Compact"/>
      </w:pPr>
      <w:r>
        <w:t xml:space="preserve">系统具备水平扩展能力，可以通过增加服务器弹性扩容</w:t>
      </w:r>
    </w:p>
    <w:bookmarkEnd w:id="88"/>
    <w:bookmarkStart w:id="89" w:name="响应时间"/>
    <w:p>
      <w:pPr>
        <w:pStyle w:val="Heading4"/>
      </w:pPr>
      <w:r>
        <w:t xml:space="preserve">8.1.2 响应时间</w:t>
      </w:r>
    </w:p>
    <w:p>
      <w:pPr>
        <w:numPr>
          <w:ilvl w:val="0"/>
          <w:numId w:val="1051"/>
        </w:numPr>
        <w:pStyle w:val="Compact"/>
      </w:pPr>
      <w:r>
        <w:t xml:space="preserve">系统页面响应时间少于1秒，保证用户体验</w:t>
      </w:r>
    </w:p>
    <w:p>
      <w:pPr>
        <w:numPr>
          <w:ilvl w:val="0"/>
          <w:numId w:val="1051"/>
        </w:numPr>
        <w:pStyle w:val="Compact"/>
      </w:pPr>
      <w:r>
        <w:t xml:space="preserve">系统用户加载时间少于2秒，保证启动速度</w:t>
      </w:r>
    </w:p>
    <w:p>
      <w:pPr>
        <w:numPr>
          <w:ilvl w:val="0"/>
          <w:numId w:val="1051"/>
        </w:numPr>
        <w:pStyle w:val="Compact"/>
      </w:pPr>
      <w:r>
        <w:t xml:space="preserve">数据库查询效率高于100TPS，确保数据处理速度</w:t>
      </w:r>
    </w:p>
    <w:p>
      <w:pPr>
        <w:numPr>
          <w:ilvl w:val="0"/>
          <w:numId w:val="1051"/>
        </w:numPr>
        <w:pStyle w:val="Compact"/>
      </w:pPr>
      <w:r>
        <w:t xml:space="preserve">网络传输采用合理的压缩算法，确保传输效率</w:t>
      </w:r>
    </w:p>
    <w:bookmarkEnd w:id="89"/>
    <w:bookmarkStart w:id="90" w:name="资源使用"/>
    <w:p>
      <w:pPr>
        <w:pStyle w:val="Heading4"/>
      </w:pPr>
      <w:r>
        <w:t xml:space="preserve">8.1.3 资源使用</w:t>
      </w:r>
    </w:p>
    <w:p>
      <w:pPr>
        <w:numPr>
          <w:ilvl w:val="0"/>
          <w:numId w:val="1052"/>
        </w:numPr>
        <w:pStyle w:val="Compact"/>
      </w:pPr>
      <w:r>
        <w:t xml:space="preserve">系统用户内存使用率不超过60%，优化系统资源占用</w:t>
      </w:r>
    </w:p>
    <w:p>
      <w:pPr>
        <w:numPr>
          <w:ilvl w:val="0"/>
          <w:numId w:val="1052"/>
        </w:numPr>
        <w:pStyle w:val="Compact"/>
      </w:pPr>
      <w:r>
        <w:t xml:space="preserve">系统保证界面流畅运行，无明显卡顿</w:t>
      </w:r>
    </w:p>
    <w:p>
      <w:pPr>
        <w:numPr>
          <w:ilvl w:val="0"/>
          <w:numId w:val="1052"/>
        </w:numPr>
        <w:pStyle w:val="Compact"/>
      </w:pPr>
      <w:r>
        <w:t xml:space="preserve">CPU使用率正常情况下不超过70%</w:t>
      </w:r>
    </w:p>
    <w:p>
      <w:pPr>
        <w:numPr>
          <w:ilvl w:val="0"/>
          <w:numId w:val="1052"/>
        </w:numPr>
        <w:pStyle w:val="Compact"/>
      </w:pPr>
      <w:r>
        <w:t xml:space="preserve">数据库连接池合理配置，避免连接数过多</w:t>
      </w:r>
    </w:p>
    <w:bookmarkEnd w:id="90"/>
    <w:bookmarkStart w:id="91" w:name="性能监控"/>
    <w:p>
      <w:pPr>
        <w:pStyle w:val="Heading4"/>
      </w:pPr>
      <w:r>
        <w:t xml:space="preserve">8.1.4 性能监控</w:t>
      </w:r>
    </w:p>
    <w:p>
      <w:pPr>
        <w:numPr>
          <w:ilvl w:val="0"/>
          <w:numId w:val="1053"/>
        </w:numPr>
        <w:pStyle w:val="Compact"/>
      </w:pPr>
      <w:r>
        <w:t xml:space="preserve">提供性能监控机制，分析系统的瓶颈</w:t>
      </w:r>
    </w:p>
    <w:p>
      <w:pPr>
        <w:numPr>
          <w:ilvl w:val="0"/>
          <w:numId w:val="1053"/>
        </w:numPr>
        <w:pStyle w:val="Compact"/>
      </w:pPr>
      <w:r>
        <w:t xml:space="preserve">实时监控关键性能指标</w:t>
      </w:r>
    </w:p>
    <w:p>
      <w:pPr>
        <w:numPr>
          <w:ilvl w:val="0"/>
          <w:numId w:val="1053"/>
        </w:numPr>
        <w:pStyle w:val="Compact"/>
      </w:pPr>
      <w:r>
        <w:t xml:space="preserve">性能日志记录和分析</w:t>
      </w:r>
    </w:p>
    <w:p>
      <w:pPr>
        <w:numPr>
          <w:ilvl w:val="0"/>
          <w:numId w:val="1053"/>
        </w:numPr>
        <w:pStyle w:val="Compact"/>
      </w:pPr>
      <w:r>
        <w:t xml:space="preserve">性能报告生成</w:t>
      </w:r>
    </w:p>
    <w:bookmarkEnd w:id="91"/>
    <w:bookmarkEnd w:id="92"/>
    <w:bookmarkStart w:id="97" w:name="安全性需求"/>
    <w:p>
      <w:pPr>
        <w:pStyle w:val="Heading3"/>
      </w:pPr>
      <w:r>
        <w:t xml:space="preserve">8.2 安全性需求</w:t>
      </w:r>
    </w:p>
    <w:bookmarkStart w:id="93" w:name="身份认证"/>
    <w:p>
      <w:pPr>
        <w:pStyle w:val="Heading4"/>
      </w:pPr>
      <w:r>
        <w:t xml:space="preserve">8.2.1 身份认证</w:t>
      </w:r>
    </w:p>
    <w:p>
      <w:pPr>
        <w:numPr>
          <w:ilvl w:val="0"/>
          <w:numId w:val="1054"/>
        </w:numPr>
        <w:pStyle w:val="Compact"/>
      </w:pPr>
      <w:r>
        <w:t xml:space="preserve">系统登录采用安全加密的密码算法，防止密码被破解</w:t>
      </w:r>
    </w:p>
    <w:p>
      <w:pPr>
        <w:numPr>
          <w:ilvl w:val="0"/>
          <w:numId w:val="1054"/>
        </w:numPr>
        <w:pStyle w:val="Compact"/>
      </w:pPr>
      <w:r>
        <w:t xml:space="preserve">系统用户密码长度不少于8位，并要求强密码策略</w:t>
      </w:r>
    </w:p>
    <w:p>
      <w:pPr>
        <w:numPr>
          <w:ilvl w:val="0"/>
          <w:numId w:val="1054"/>
        </w:numPr>
        <w:pStyle w:val="Compact"/>
      </w:pPr>
      <w:r>
        <w:t xml:space="preserve">支持多因素认证（MFA）</w:t>
      </w:r>
    </w:p>
    <w:p>
      <w:pPr>
        <w:numPr>
          <w:ilvl w:val="0"/>
          <w:numId w:val="1054"/>
        </w:numPr>
        <w:pStyle w:val="Compact"/>
      </w:pPr>
      <w:r>
        <w:t xml:space="preserve">登录失败锁定机制</w:t>
      </w:r>
    </w:p>
    <w:bookmarkEnd w:id="93"/>
    <w:bookmarkStart w:id="94" w:name="数据加密"/>
    <w:p>
      <w:pPr>
        <w:pStyle w:val="Heading4"/>
      </w:pPr>
      <w:r>
        <w:t xml:space="preserve">8.2.2 数据加密</w:t>
      </w:r>
    </w:p>
    <w:p>
      <w:pPr>
        <w:numPr>
          <w:ilvl w:val="0"/>
          <w:numId w:val="1055"/>
        </w:numPr>
        <w:pStyle w:val="Compact"/>
      </w:pPr>
      <w:r>
        <w:t xml:space="preserve">用户密码采用不可逆加密算法（如BCrypt）</w:t>
      </w:r>
    </w:p>
    <w:p>
      <w:pPr>
        <w:numPr>
          <w:ilvl w:val="0"/>
          <w:numId w:val="1055"/>
        </w:numPr>
        <w:pStyle w:val="Compact"/>
      </w:pPr>
      <w:r>
        <w:t xml:space="preserve">敏感数据传输加密（HTTPS）</w:t>
      </w:r>
    </w:p>
    <w:p>
      <w:pPr>
        <w:numPr>
          <w:ilvl w:val="0"/>
          <w:numId w:val="1055"/>
        </w:numPr>
        <w:pStyle w:val="Compact"/>
      </w:pPr>
      <w:r>
        <w:t xml:space="preserve">敏感数据存储加密</w:t>
      </w:r>
    </w:p>
    <w:p>
      <w:pPr>
        <w:numPr>
          <w:ilvl w:val="0"/>
          <w:numId w:val="1055"/>
        </w:numPr>
        <w:pStyle w:val="Compact"/>
      </w:pPr>
      <w:r>
        <w:t xml:space="preserve">数据库连接加密</w:t>
      </w:r>
    </w:p>
    <w:bookmarkEnd w:id="94"/>
    <w:bookmarkStart w:id="95" w:name="访问控制"/>
    <w:p>
      <w:pPr>
        <w:pStyle w:val="Heading4"/>
      </w:pPr>
      <w:r>
        <w:t xml:space="preserve">8.2.3 访问控制</w:t>
      </w:r>
    </w:p>
    <w:p>
      <w:pPr>
        <w:numPr>
          <w:ilvl w:val="0"/>
          <w:numId w:val="1056"/>
        </w:numPr>
        <w:pStyle w:val="Compact"/>
      </w:pPr>
      <w:r>
        <w:t xml:space="preserve">系统提供完善的权限管理系统，实现基于角色的访问控制（RBAC）</w:t>
      </w:r>
    </w:p>
    <w:p>
      <w:pPr>
        <w:numPr>
          <w:ilvl w:val="0"/>
          <w:numId w:val="1056"/>
        </w:numPr>
        <w:pStyle w:val="Compact"/>
      </w:pPr>
      <w:r>
        <w:t xml:space="preserve">最小权限原则</w:t>
      </w:r>
    </w:p>
    <w:p>
      <w:pPr>
        <w:numPr>
          <w:ilvl w:val="0"/>
          <w:numId w:val="1056"/>
        </w:numPr>
        <w:pStyle w:val="Compact"/>
      </w:pPr>
      <w:r>
        <w:t xml:space="preserve">数据访问权限隔离</w:t>
      </w:r>
    </w:p>
    <w:p>
      <w:pPr>
        <w:numPr>
          <w:ilvl w:val="0"/>
          <w:numId w:val="1056"/>
        </w:numPr>
        <w:pStyle w:val="Compact"/>
      </w:pPr>
      <w:r>
        <w:t xml:space="preserve">操作审计追踪</w:t>
      </w:r>
    </w:p>
    <w:bookmarkEnd w:id="95"/>
    <w:bookmarkStart w:id="96" w:name="安全审计"/>
    <w:p>
      <w:pPr>
        <w:pStyle w:val="Heading4"/>
      </w:pPr>
      <w:r>
        <w:t xml:space="preserve">8.2.4 安全审计</w:t>
      </w:r>
    </w:p>
    <w:p>
      <w:pPr>
        <w:numPr>
          <w:ilvl w:val="0"/>
          <w:numId w:val="1057"/>
        </w:numPr>
        <w:pStyle w:val="Compact"/>
      </w:pPr>
      <w:r>
        <w:t xml:space="preserve">记录所有安全相关操作</w:t>
      </w:r>
    </w:p>
    <w:p>
      <w:pPr>
        <w:numPr>
          <w:ilvl w:val="0"/>
          <w:numId w:val="1057"/>
        </w:numPr>
        <w:pStyle w:val="Compact"/>
      </w:pPr>
      <w:r>
        <w:t xml:space="preserve">定期安全审计</w:t>
      </w:r>
    </w:p>
    <w:p>
      <w:pPr>
        <w:numPr>
          <w:ilvl w:val="0"/>
          <w:numId w:val="1057"/>
        </w:numPr>
        <w:pStyle w:val="Compact"/>
      </w:pPr>
      <w:r>
        <w:t xml:space="preserve">漏洞扫描</w:t>
      </w:r>
    </w:p>
    <w:p>
      <w:pPr>
        <w:numPr>
          <w:ilvl w:val="0"/>
          <w:numId w:val="1057"/>
        </w:numPr>
        <w:pStyle w:val="Compact"/>
      </w:pPr>
      <w:r>
        <w:t xml:space="preserve">安全评估</w:t>
      </w:r>
    </w:p>
    <w:bookmarkEnd w:id="96"/>
    <w:bookmarkEnd w:id="97"/>
    <w:bookmarkStart w:id="101" w:name="可靠性需求"/>
    <w:p>
      <w:pPr>
        <w:pStyle w:val="Heading3"/>
      </w:pPr>
      <w:r>
        <w:t xml:space="preserve">8.3 可靠性需求</w:t>
      </w:r>
    </w:p>
    <w:bookmarkStart w:id="98" w:name="系统可用性"/>
    <w:p>
      <w:pPr>
        <w:pStyle w:val="Heading4"/>
      </w:pPr>
      <w:r>
        <w:t xml:space="preserve">8.3.1 系统可用性</w:t>
      </w:r>
    </w:p>
    <w:p>
      <w:pPr>
        <w:numPr>
          <w:ilvl w:val="0"/>
          <w:numId w:val="1058"/>
        </w:numPr>
        <w:pStyle w:val="Compact"/>
      </w:pPr>
      <w:r>
        <w:t xml:space="preserve">系统可用性达到99.9%（年停机时间&lt;8.76小时）</w:t>
      </w:r>
    </w:p>
    <w:p>
      <w:pPr>
        <w:numPr>
          <w:ilvl w:val="0"/>
          <w:numId w:val="1058"/>
        </w:numPr>
        <w:pStyle w:val="Compact"/>
      </w:pPr>
      <w:r>
        <w:t xml:space="preserve">关键业务可用性达到99.99%</w:t>
      </w:r>
    </w:p>
    <w:p>
      <w:pPr>
        <w:numPr>
          <w:ilvl w:val="0"/>
          <w:numId w:val="1058"/>
        </w:numPr>
        <w:pStyle w:val="Compact"/>
      </w:pPr>
      <w:r>
        <w:t xml:space="preserve">计划内维护不影响业务</w:t>
      </w:r>
    </w:p>
    <w:bookmarkEnd w:id="98"/>
    <w:bookmarkStart w:id="99" w:name="数据可靠性"/>
    <w:p>
      <w:pPr>
        <w:pStyle w:val="Heading4"/>
      </w:pPr>
      <w:r>
        <w:t xml:space="preserve">8.3.2 数据可靠性</w:t>
      </w:r>
    </w:p>
    <w:p>
      <w:pPr>
        <w:numPr>
          <w:ilvl w:val="0"/>
          <w:numId w:val="1059"/>
        </w:numPr>
        <w:pStyle w:val="Compact"/>
      </w:pPr>
      <w:r>
        <w:t xml:space="preserve">数据不丢失</w:t>
      </w:r>
    </w:p>
    <w:p>
      <w:pPr>
        <w:numPr>
          <w:ilvl w:val="0"/>
          <w:numId w:val="1059"/>
        </w:numPr>
        <w:pStyle w:val="Compact"/>
      </w:pPr>
      <w:r>
        <w:t xml:space="preserve">数据完整性保证</w:t>
      </w:r>
    </w:p>
    <w:p>
      <w:pPr>
        <w:numPr>
          <w:ilvl w:val="0"/>
          <w:numId w:val="1059"/>
        </w:numPr>
        <w:pStyle w:val="Compact"/>
      </w:pPr>
      <w:r>
        <w:t xml:space="preserve">事务一致性保证</w:t>
      </w:r>
    </w:p>
    <w:p>
      <w:pPr>
        <w:numPr>
          <w:ilvl w:val="0"/>
          <w:numId w:val="1059"/>
        </w:numPr>
        <w:pStyle w:val="Compact"/>
      </w:pPr>
      <w:r>
        <w:t xml:space="preserve">定期数据校验</w:t>
      </w:r>
    </w:p>
    <w:bookmarkEnd w:id="99"/>
    <w:bookmarkStart w:id="100" w:name="故障恢复"/>
    <w:p>
      <w:pPr>
        <w:pStyle w:val="Heading4"/>
      </w:pPr>
      <w:r>
        <w:t xml:space="preserve">8.3.3 故障恢复</w:t>
      </w:r>
    </w:p>
    <w:p>
      <w:pPr>
        <w:numPr>
          <w:ilvl w:val="0"/>
          <w:numId w:val="1060"/>
        </w:numPr>
        <w:pStyle w:val="Compact"/>
      </w:pPr>
      <w:r>
        <w:t xml:space="preserve">故障自动检测</w:t>
      </w:r>
    </w:p>
    <w:p>
      <w:pPr>
        <w:numPr>
          <w:ilvl w:val="0"/>
          <w:numId w:val="1060"/>
        </w:numPr>
        <w:pStyle w:val="Compact"/>
      </w:pPr>
      <w:r>
        <w:t xml:space="preserve">故障自动切换</w:t>
      </w:r>
    </w:p>
    <w:p>
      <w:pPr>
        <w:numPr>
          <w:ilvl w:val="0"/>
          <w:numId w:val="1060"/>
        </w:numPr>
        <w:pStyle w:val="Compact"/>
      </w:pPr>
      <w:r>
        <w:t xml:space="preserve">快速故障恢复</w:t>
      </w:r>
    </w:p>
    <w:p>
      <w:pPr>
        <w:numPr>
          <w:ilvl w:val="0"/>
          <w:numId w:val="1060"/>
        </w:numPr>
        <w:pStyle w:val="Compact"/>
      </w:pPr>
      <w:r>
        <w:t xml:space="preserve">RTO &lt; 4小时，RPO &lt; 1小时</w:t>
      </w:r>
    </w:p>
    <w:bookmarkEnd w:id="100"/>
    <w:bookmarkEnd w:id="101"/>
    <w:bookmarkStart w:id="105" w:name="可维护性需求"/>
    <w:p>
      <w:pPr>
        <w:pStyle w:val="Heading3"/>
      </w:pPr>
      <w:r>
        <w:t xml:space="preserve">8.4 可维护性需求</w:t>
      </w:r>
    </w:p>
    <w:bookmarkStart w:id="102" w:name="代码规范"/>
    <w:p>
      <w:pPr>
        <w:pStyle w:val="Heading4"/>
      </w:pPr>
      <w:r>
        <w:t xml:space="preserve">8.4.1 代码规范</w:t>
      </w:r>
    </w:p>
    <w:p>
      <w:pPr>
        <w:numPr>
          <w:ilvl w:val="0"/>
          <w:numId w:val="1061"/>
        </w:numPr>
        <w:pStyle w:val="Compact"/>
      </w:pPr>
      <w:r>
        <w:t xml:space="preserve">遵循编码规范</w:t>
      </w:r>
    </w:p>
    <w:p>
      <w:pPr>
        <w:numPr>
          <w:ilvl w:val="0"/>
          <w:numId w:val="1061"/>
        </w:numPr>
        <w:pStyle w:val="Compact"/>
      </w:pPr>
      <w:r>
        <w:t xml:space="preserve">代码注释完善</w:t>
      </w:r>
    </w:p>
    <w:p>
      <w:pPr>
        <w:numPr>
          <w:ilvl w:val="0"/>
          <w:numId w:val="1061"/>
        </w:numPr>
        <w:pStyle w:val="Compact"/>
      </w:pPr>
      <w:r>
        <w:t xml:space="preserve">接口文档完整</w:t>
      </w:r>
    </w:p>
    <w:p>
      <w:pPr>
        <w:numPr>
          <w:ilvl w:val="0"/>
          <w:numId w:val="1061"/>
        </w:numPr>
        <w:pStyle w:val="Compact"/>
      </w:pPr>
      <w:r>
        <w:t xml:space="preserve">架构文档清晰</w:t>
      </w:r>
    </w:p>
    <w:bookmarkEnd w:id="102"/>
    <w:bookmarkStart w:id="103" w:name="日志规范"/>
    <w:p>
      <w:pPr>
        <w:pStyle w:val="Heading4"/>
      </w:pPr>
      <w:r>
        <w:t xml:space="preserve">8.4.2 日志规范</w:t>
      </w:r>
    </w:p>
    <w:p>
      <w:pPr>
        <w:numPr>
          <w:ilvl w:val="0"/>
          <w:numId w:val="1062"/>
        </w:numPr>
        <w:pStyle w:val="Compact"/>
      </w:pPr>
      <w:r>
        <w:t xml:space="preserve">统一日志格式</w:t>
      </w:r>
    </w:p>
    <w:p>
      <w:pPr>
        <w:numPr>
          <w:ilvl w:val="0"/>
          <w:numId w:val="1062"/>
        </w:numPr>
        <w:pStyle w:val="Compact"/>
      </w:pPr>
      <w:r>
        <w:t xml:space="preserve">日志级别合理</w:t>
      </w:r>
    </w:p>
    <w:p>
      <w:pPr>
        <w:numPr>
          <w:ilvl w:val="0"/>
          <w:numId w:val="1062"/>
        </w:numPr>
        <w:pStyle w:val="Compact"/>
      </w:pPr>
      <w:r>
        <w:t xml:space="preserve">日志信息完整</w:t>
      </w:r>
    </w:p>
    <w:p>
      <w:pPr>
        <w:numPr>
          <w:ilvl w:val="0"/>
          <w:numId w:val="1062"/>
        </w:numPr>
        <w:pStyle w:val="Compact"/>
      </w:pPr>
      <w:r>
        <w:t xml:space="preserve">日志便于排查</w:t>
      </w:r>
    </w:p>
    <w:bookmarkEnd w:id="103"/>
    <w:bookmarkStart w:id="104" w:name="监控运维"/>
    <w:p>
      <w:pPr>
        <w:pStyle w:val="Heading4"/>
      </w:pPr>
      <w:r>
        <w:t xml:space="preserve">8.4.3 监控运维</w:t>
      </w:r>
    </w:p>
    <w:p>
      <w:pPr>
        <w:numPr>
          <w:ilvl w:val="0"/>
          <w:numId w:val="1063"/>
        </w:numPr>
        <w:pStyle w:val="Compact"/>
      </w:pPr>
      <w:r>
        <w:t xml:space="preserve">完善的监控体系</w:t>
      </w:r>
    </w:p>
    <w:p>
      <w:pPr>
        <w:numPr>
          <w:ilvl w:val="0"/>
          <w:numId w:val="1063"/>
        </w:numPr>
        <w:pStyle w:val="Compact"/>
      </w:pPr>
      <w:r>
        <w:t xml:space="preserve">自动化运维工具</w:t>
      </w:r>
    </w:p>
    <w:p>
      <w:pPr>
        <w:numPr>
          <w:ilvl w:val="0"/>
          <w:numId w:val="1063"/>
        </w:numPr>
        <w:pStyle w:val="Compact"/>
      </w:pPr>
      <w:r>
        <w:t xml:space="preserve">运维操作文档</w:t>
      </w:r>
    </w:p>
    <w:p>
      <w:pPr>
        <w:numPr>
          <w:ilvl w:val="0"/>
          <w:numId w:val="1063"/>
        </w:numPr>
        <w:pStyle w:val="Compact"/>
      </w:pPr>
      <w:r>
        <w:t xml:space="preserve">问题处理流程</w:t>
      </w:r>
    </w:p>
    <w:bookmarkEnd w:id="104"/>
    <w:bookmarkEnd w:id="105"/>
    <w:bookmarkStart w:id="109" w:name="可扩展性需求"/>
    <w:p>
      <w:pPr>
        <w:pStyle w:val="Heading3"/>
      </w:pPr>
      <w:r>
        <w:t xml:space="preserve">8.5 可扩展性需求</w:t>
      </w:r>
    </w:p>
    <w:bookmarkStart w:id="106" w:name="架构扩展"/>
    <w:p>
      <w:pPr>
        <w:pStyle w:val="Heading4"/>
      </w:pPr>
      <w:r>
        <w:t xml:space="preserve">8.5.1 架构扩展</w:t>
      </w:r>
    </w:p>
    <w:p>
      <w:pPr>
        <w:numPr>
          <w:ilvl w:val="0"/>
          <w:numId w:val="1064"/>
        </w:numPr>
        <w:pStyle w:val="Compact"/>
      </w:pPr>
      <w:r>
        <w:t xml:space="preserve">微服务架构</w:t>
      </w:r>
    </w:p>
    <w:p>
      <w:pPr>
        <w:numPr>
          <w:ilvl w:val="0"/>
          <w:numId w:val="1064"/>
        </w:numPr>
        <w:pStyle w:val="Compact"/>
      </w:pPr>
      <w:r>
        <w:t xml:space="preserve">模块化设计</w:t>
      </w:r>
    </w:p>
    <w:p>
      <w:pPr>
        <w:numPr>
          <w:ilvl w:val="0"/>
          <w:numId w:val="1064"/>
        </w:numPr>
        <w:pStyle w:val="Compact"/>
      </w:pPr>
      <w:r>
        <w:t xml:space="preserve">接口标准化</w:t>
      </w:r>
    </w:p>
    <w:p>
      <w:pPr>
        <w:numPr>
          <w:ilvl w:val="0"/>
          <w:numId w:val="1064"/>
        </w:numPr>
        <w:pStyle w:val="Compact"/>
      </w:pPr>
      <w:r>
        <w:t xml:space="preserve">配置外部化</w:t>
      </w:r>
    </w:p>
    <w:bookmarkEnd w:id="106"/>
    <w:bookmarkStart w:id="107" w:name="功能扩展"/>
    <w:p>
      <w:pPr>
        <w:pStyle w:val="Heading4"/>
      </w:pPr>
      <w:r>
        <w:t xml:space="preserve">8.5.2 功能扩展</w:t>
      </w:r>
    </w:p>
    <w:p>
      <w:pPr>
        <w:numPr>
          <w:ilvl w:val="0"/>
          <w:numId w:val="1065"/>
        </w:numPr>
        <w:pStyle w:val="Compact"/>
      </w:pPr>
      <w:r>
        <w:t xml:space="preserve">插件机制</w:t>
      </w:r>
    </w:p>
    <w:p>
      <w:pPr>
        <w:numPr>
          <w:ilvl w:val="0"/>
          <w:numId w:val="1065"/>
        </w:numPr>
        <w:pStyle w:val="Compact"/>
      </w:pPr>
      <w:r>
        <w:t xml:space="preserve">扩展点设计</w:t>
      </w:r>
    </w:p>
    <w:p>
      <w:pPr>
        <w:numPr>
          <w:ilvl w:val="0"/>
          <w:numId w:val="1065"/>
        </w:numPr>
        <w:pStyle w:val="Compact"/>
      </w:pPr>
      <w:r>
        <w:t xml:space="preserve">向下兼容</w:t>
      </w:r>
    </w:p>
    <w:p>
      <w:pPr>
        <w:numPr>
          <w:ilvl w:val="0"/>
          <w:numId w:val="1065"/>
        </w:numPr>
        <w:pStyle w:val="Compact"/>
      </w:pPr>
      <w:r>
        <w:t xml:space="preserve">平滑升级</w:t>
      </w:r>
    </w:p>
    <w:bookmarkEnd w:id="107"/>
    <w:bookmarkStart w:id="108" w:name="数据扩展"/>
    <w:p>
      <w:pPr>
        <w:pStyle w:val="Heading4"/>
      </w:pPr>
      <w:r>
        <w:t xml:space="preserve">8.5.3 数据扩展</w:t>
      </w:r>
    </w:p>
    <w:p>
      <w:pPr>
        <w:numPr>
          <w:ilvl w:val="0"/>
          <w:numId w:val="1066"/>
        </w:numPr>
        <w:pStyle w:val="Compact"/>
      </w:pPr>
      <w:r>
        <w:t xml:space="preserve">数据库分库分表</w:t>
      </w:r>
    </w:p>
    <w:p>
      <w:pPr>
        <w:numPr>
          <w:ilvl w:val="0"/>
          <w:numId w:val="1066"/>
        </w:numPr>
        <w:pStyle w:val="Compact"/>
      </w:pPr>
      <w:r>
        <w:t xml:space="preserve">读写分离</w:t>
      </w:r>
    </w:p>
    <w:p>
      <w:pPr>
        <w:numPr>
          <w:ilvl w:val="0"/>
          <w:numId w:val="1066"/>
        </w:numPr>
        <w:pStyle w:val="Compact"/>
      </w:pPr>
      <w:r>
        <w:t xml:space="preserve">缓存策略</w:t>
      </w:r>
    </w:p>
    <w:p>
      <w:pPr>
        <w:numPr>
          <w:ilvl w:val="0"/>
          <w:numId w:val="1066"/>
        </w:numPr>
        <w:pStyle w:val="Compact"/>
      </w:pPr>
      <w:r>
        <w:t xml:space="preserve">存储扩展</w:t>
      </w:r>
    </w:p>
    <w:bookmarkEnd w:id="108"/>
    <w:bookmarkEnd w:id="109"/>
    <w:bookmarkStart w:id="113" w:name="兼容性需求"/>
    <w:p>
      <w:pPr>
        <w:pStyle w:val="Heading3"/>
      </w:pPr>
      <w:r>
        <w:t xml:space="preserve">8.6 兼容性需求</w:t>
      </w:r>
    </w:p>
    <w:bookmarkStart w:id="110" w:name="浏览器兼容"/>
    <w:p>
      <w:pPr>
        <w:pStyle w:val="Heading4"/>
      </w:pPr>
      <w:r>
        <w:t xml:space="preserve">8.6.1 浏览器兼容</w:t>
      </w:r>
    </w:p>
    <w:p>
      <w:pPr>
        <w:numPr>
          <w:ilvl w:val="0"/>
          <w:numId w:val="1067"/>
        </w:numPr>
        <w:pStyle w:val="Compact"/>
      </w:pPr>
      <w:r>
        <w:t xml:space="preserve">Chrome 90+</w:t>
      </w:r>
    </w:p>
    <w:p>
      <w:pPr>
        <w:numPr>
          <w:ilvl w:val="0"/>
          <w:numId w:val="1067"/>
        </w:numPr>
        <w:pStyle w:val="Compact"/>
      </w:pPr>
      <w:r>
        <w:t xml:space="preserve">Edge 90+</w:t>
      </w:r>
    </w:p>
    <w:p>
      <w:pPr>
        <w:numPr>
          <w:ilvl w:val="0"/>
          <w:numId w:val="1067"/>
        </w:numPr>
        <w:pStyle w:val="Compact"/>
      </w:pPr>
      <w:r>
        <w:t xml:space="preserve">Firefox 88+</w:t>
      </w:r>
    </w:p>
    <w:p>
      <w:pPr>
        <w:numPr>
          <w:ilvl w:val="0"/>
          <w:numId w:val="1067"/>
        </w:numPr>
        <w:pStyle w:val="Compact"/>
      </w:pPr>
      <w:r>
        <w:t xml:space="preserve">Safari 14+</w:t>
      </w:r>
    </w:p>
    <w:bookmarkEnd w:id="110"/>
    <w:bookmarkStart w:id="111" w:name="操作系统兼容"/>
    <w:p>
      <w:pPr>
        <w:pStyle w:val="Heading4"/>
      </w:pPr>
      <w:r>
        <w:t xml:space="preserve">8.6.2 操作系统兼容</w:t>
      </w:r>
    </w:p>
    <w:p>
      <w:pPr>
        <w:numPr>
          <w:ilvl w:val="0"/>
          <w:numId w:val="1068"/>
        </w:numPr>
        <w:pStyle w:val="Compact"/>
      </w:pPr>
      <w:r>
        <w:t xml:space="preserve">Windows Server 2016+</w:t>
      </w:r>
    </w:p>
    <w:p>
      <w:pPr>
        <w:numPr>
          <w:ilvl w:val="0"/>
          <w:numId w:val="1068"/>
        </w:numPr>
        <w:pStyle w:val="Compact"/>
      </w:pPr>
      <w:r>
        <w:t xml:space="preserve">CentOS 7.x / Ubuntu 20.04+</w:t>
      </w:r>
    </w:p>
    <w:p>
      <w:pPr>
        <w:numPr>
          <w:ilvl w:val="0"/>
          <w:numId w:val="1068"/>
        </w:numPr>
        <w:pStyle w:val="Compact"/>
      </w:pPr>
      <w:r>
        <w:t xml:space="preserve">macOS（开发环境）</w:t>
      </w:r>
    </w:p>
    <w:bookmarkEnd w:id="111"/>
    <w:bookmarkStart w:id="112" w:name="设备兼容"/>
    <w:p>
      <w:pPr>
        <w:pStyle w:val="Heading4"/>
      </w:pPr>
      <w:r>
        <w:t xml:space="preserve">8.6.3 设备兼容</w:t>
      </w:r>
    </w:p>
    <w:p>
      <w:pPr>
        <w:numPr>
          <w:ilvl w:val="0"/>
          <w:numId w:val="1069"/>
        </w:numPr>
        <w:pStyle w:val="Compact"/>
      </w:pPr>
      <w:r>
        <w:t xml:space="preserve">PC端（分辨率1920×1080+）</w:t>
      </w:r>
    </w:p>
    <w:p>
      <w:pPr>
        <w:numPr>
          <w:ilvl w:val="0"/>
          <w:numId w:val="1069"/>
        </w:numPr>
        <w:pStyle w:val="Compact"/>
      </w:pPr>
      <w:r>
        <w:t xml:space="preserve">移动端（Android 8.0+、iOS 12+）</w:t>
      </w:r>
    </w:p>
    <w:p>
      <w:pPr>
        <w:numPr>
          <w:ilvl w:val="0"/>
          <w:numId w:val="1069"/>
        </w:numPr>
        <w:pStyle w:val="Compact"/>
      </w:pPr>
      <w:r>
        <w:t xml:space="preserve">手持设备</w:t>
      </w:r>
    </w:p>
    <w:p>
      <w:pPr>
        <w:numPr>
          <w:ilvl w:val="0"/>
          <w:numId w:val="1069"/>
        </w:numPr>
        <w:pStyle w:val="Compact"/>
      </w:pPr>
      <w:r>
        <w:t xml:space="preserve">闸机设备</w:t>
      </w:r>
    </w:p>
    <w:bookmarkEnd w:id="112"/>
    <w:bookmarkEnd w:id="113"/>
    <w:bookmarkStart w:id="117" w:name="用户体验需求"/>
    <w:p>
      <w:pPr>
        <w:pStyle w:val="Heading3"/>
      </w:pPr>
      <w:r>
        <w:t xml:space="preserve">8.7 用户体验需求</w:t>
      </w:r>
    </w:p>
    <w:bookmarkStart w:id="114" w:name="界面设计"/>
    <w:p>
      <w:pPr>
        <w:pStyle w:val="Heading4"/>
      </w:pPr>
      <w:r>
        <w:t xml:space="preserve">8.7.1 界面设计</w:t>
      </w:r>
    </w:p>
    <w:p>
      <w:pPr>
        <w:numPr>
          <w:ilvl w:val="0"/>
          <w:numId w:val="1070"/>
        </w:numPr>
        <w:pStyle w:val="Compact"/>
      </w:pPr>
      <w:r>
        <w:t xml:space="preserve">界面简洁美观</w:t>
      </w:r>
    </w:p>
    <w:p>
      <w:pPr>
        <w:numPr>
          <w:ilvl w:val="0"/>
          <w:numId w:val="1070"/>
        </w:numPr>
        <w:pStyle w:val="Compact"/>
      </w:pPr>
      <w:r>
        <w:t xml:space="preserve">操作直观便捷</w:t>
      </w:r>
    </w:p>
    <w:p>
      <w:pPr>
        <w:numPr>
          <w:ilvl w:val="0"/>
          <w:numId w:val="1070"/>
        </w:numPr>
        <w:pStyle w:val="Compact"/>
      </w:pPr>
      <w:r>
        <w:t xml:space="preserve">符合用户习惯</w:t>
      </w:r>
    </w:p>
    <w:p>
      <w:pPr>
        <w:numPr>
          <w:ilvl w:val="0"/>
          <w:numId w:val="1070"/>
        </w:numPr>
        <w:pStyle w:val="Compact"/>
      </w:pPr>
      <w:r>
        <w:t xml:space="preserve">响应式设计</w:t>
      </w:r>
    </w:p>
    <w:bookmarkEnd w:id="114"/>
    <w:bookmarkStart w:id="115" w:name="交互设计"/>
    <w:p>
      <w:pPr>
        <w:pStyle w:val="Heading4"/>
      </w:pPr>
      <w:r>
        <w:t xml:space="preserve">8.7.2 交互设计</w:t>
      </w:r>
    </w:p>
    <w:p>
      <w:pPr>
        <w:numPr>
          <w:ilvl w:val="0"/>
          <w:numId w:val="1071"/>
        </w:numPr>
        <w:pStyle w:val="Compact"/>
      </w:pPr>
      <w:r>
        <w:t xml:space="preserve">操作反馈及时</w:t>
      </w:r>
    </w:p>
    <w:p>
      <w:pPr>
        <w:numPr>
          <w:ilvl w:val="0"/>
          <w:numId w:val="1071"/>
        </w:numPr>
        <w:pStyle w:val="Compact"/>
      </w:pPr>
      <w:r>
        <w:t xml:space="preserve">错误提示友好</w:t>
      </w:r>
    </w:p>
    <w:p>
      <w:pPr>
        <w:numPr>
          <w:ilvl w:val="0"/>
          <w:numId w:val="1071"/>
        </w:numPr>
        <w:pStyle w:val="Compact"/>
      </w:pPr>
      <w:r>
        <w:t xml:space="preserve">加载状态提示</w:t>
      </w:r>
    </w:p>
    <w:p>
      <w:pPr>
        <w:numPr>
          <w:ilvl w:val="0"/>
          <w:numId w:val="1071"/>
        </w:numPr>
        <w:pStyle w:val="Compact"/>
      </w:pPr>
      <w:r>
        <w:t xml:space="preserve">操作可撤销</w:t>
      </w:r>
    </w:p>
    <w:bookmarkEnd w:id="115"/>
    <w:bookmarkStart w:id="116" w:name="易用性"/>
    <w:p>
      <w:pPr>
        <w:pStyle w:val="Heading4"/>
      </w:pPr>
      <w:r>
        <w:t xml:space="preserve">8.7.3 易用性</w:t>
      </w:r>
    </w:p>
    <w:p>
      <w:pPr>
        <w:numPr>
          <w:ilvl w:val="0"/>
          <w:numId w:val="1072"/>
        </w:numPr>
        <w:pStyle w:val="Compact"/>
      </w:pPr>
      <w:r>
        <w:t xml:space="preserve">学习成本低</w:t>
      </w:r>
    </w:p>
    <w:p>
      <w:pPr>
        <w:numPr>
          <w:ilvl w:val="0"/>
          <w:numId w:val="1072"/>
        </w:numPr>
        <w:pStyle w:val="Compact"/>
      </w:pPr>
      <w:r>
        <w:t xml:space="preserve">操作步骤少</w:t>
      </w:r>
    </w:p>
    <w:p>
      <w:pPr>
        <w:numPr>
          <w:ilvl w:val="0"/>
          <w:numId w:val="1072"/>
        </w:numPr>
        <w:pStyle w:val="Compact"/>
      </w:pPr>
      <w:r>
        <w:t xml:space="preserve">帮助文档完善</w:t>
      </w:r>
    </w:p>
    <w:p>
      <w:pPr>
        <w:numPr>
          <w:ilvl w:val="0"/>
          <w:numId w:val="1072"/>
        </w:numPr>
        <w:pStyle w:val="Compact"/>
      </w:pPr>
      <w:r>
        <w:t xml:space="preserve">培训支持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25" w:name="九项目实施计划"/>
    <w:p>
      <w:pPr>
        <w:pStyle w:val="Heading2"/>
      </w:pPr>
      <w:r>
        <w:t xml:space="preserve">九、项目实施计划</w:t>
      </w:r>
    </w:p>
    <w:bookmarkStart w:id="119" w:name="项目阶段划分"/>
    <w:p>
      <w:pPr>
        <w:pStyle w:val="Heading3"/>
      </w:pPr>
      <w:r>
        <w:t xml:space="preserve">9.1 项目阶段划分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需求调研、需求整理、需求评审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需求规格说明书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架构设计、数据库设计、接口设计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系统设计文档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环境准备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服务器采购、环境搭建、域名配置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环境就绪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数据迁移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数据导出、数据清洗、数据导入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数据迁移完成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客户端开发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手持端、闸机端开发和部署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客户端程序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小程序调整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配置调整、功能测试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小程序发布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第三方对接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美团、携程、抖音联调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对接完成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功能测试、性能测试、安全测试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试运行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并行运行、问题修复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试运行报告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正式切换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数据切换、系统上线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验收维护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系统验收、稳定性维护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验收报告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总工期：</w:t>
      </w:r>
      <w:r>
        <w:t xml:space="preserve"> </w:t>
      </w:r>
      <w:r>
        <w:t xml:space="preserve">约11周（2.5个月）</w:t>
      </w:r>
    </w:p>
    <w:bookmarkEnd w:id="119"/>
    <w:bookmarkStart w:id="120" w:name="人员配置"/>
    <w:p>
      <w:pPr>
        <w:pStyle w:val="Heading3"/>
      </w:pPr>
      <w:r>
        <w:t xml:space="preserve">9.2 人员配置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项目经理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项目统筹、进度管理、风险控制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系统架构师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架构设计、技术方案、技术攻关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后端开发工程师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服务端开发、接口开发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前端开发工程师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小程序调整、管理后台开发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移动端开发工程师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手持端、闸机端开发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数据库设计、数据迁移、性能优化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测试用例编写、测试执行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运维工程师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服务器配置、部署、监控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产品经理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需求分析、需求管理</w:t>
            </w:r>
          </w:p>
        </w:tc>
      </w:tr>
    </w:tbl>
    <w:p>
      <w:pPr>
        <w:pStyle w:val="BodyText"/>
      </w:pPr>
      <w:r>
        <w:rPr>
          <w:bCs/>
          <w:b/>
        </w:rPr>
        <w:t xml:space="preserve">团队总人数：</w:t>
      </w:r>
      <w:r>
        <w:t xml:space="preserve"> </w:t>
      </w:r>
      <w:r>
        <w:t xml:space="preserve">11人</w:t>
      </w:r>
    </w:p>
    <w:bookmarkEnd w:id="120"/>
    <w:bookmarkStart w:id="124" w:name="风险管理"/>
    <w:p>
      <w:pPr>
        <w:pStyle w:val="Heading3"/>
      </w:pPr>
      <w:r>
        <w:t xml:space="preserve">9.3 风险管理</w:t>
      </w:r>
    </w:p>
    <w:bookmarkStart w:id="121" w:name="技术风险"/>
    <w:p>
      <w:pPr>
        <w:pStyle w:val="Heading4"/>
      </w:pPr>
      <w:r>
        <w:t xml:space="preserve">9.3.1 技术风险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数据迁移失败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制定详细迁移方案，多次演练，准备回滚方案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性能不达标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提前性能测试，优化方案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第三方接口对接问题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提前沟通协调，留足测试时间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闸机客户端兼容性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适配主流闸机品牌，现场测试</w:t>
            </w:r>
          </w:p>
        </w:tc>
      </w:tr>
    </w:tbl>
    <w:bookmarkEnd w:id="121"/>
    <w:bookmarkStart w:id="122" w:name="进度风险"/>
    <w:p>
      <w:pPr>
        <w:pStyle w:val="Heading4"/>
      </w:pPr>
      <w:r>
        <w:t xml:space="preserve">9.3.2 进度风险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人员变动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知识共享，文档完善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需求冻结机制，变更评审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测试不充分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制定完整测试计划，保证测试时间</w:t>
            </w:r>
          </w:p>
        </w:tc>
      </w:tr>
    </w:tbl>
    <w:bookmarkEnd w:id="122"/>
    <w:bookmarkStart w:id="123" w:name="业务风险"/>
    <w:p>
      <w:pPr>
        <w:pStyle w:val="Heading4"/>
      </w:pPr>
      <w:r>
        <w:t xml:space="preserve">9.3.3 业务风险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切换期间业务中断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选择低峰期切换，准备应急预案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用户体验下降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充分测试，用户培训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多重备份，数据校验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End w:id="124"/>
    <w:bookmarkEnd w:id="125"/>
    <w:bookmarkStart w:id="131" w:name="十验收标准"/>
    <w:p>
      <w:pPr>
        <w:pStyle w:val="Heading2"/>
      </w:pPr>
      <w:r>
        <w:t xml:space="preserve">十、验收标准</w:t>
      </w:r>
    </w:p>
    <w:bookmarkStart w:id="126" w:name="功能验收"/>
    <w:p>
      <w:pPr>
        <w:pStyle w:val="Heading3"/>
      </w:pPr>
      <w:r>
        <w:t xml:space="preserve">10.1 功能验收</w:t>
      </w:r>
    </w:p>
    <w:p>
      <w:pPr>
        <w:pStyle w:val="FirstParagraph"/>
      </w:pPr>
      <w:r>
        <w:rPr>
          <w:bCs/>
          <w:b/>
        </w:rPr>
        <w:t xml:space="preserve">核心功能验收：</w:t>
      </w:r>
      <w:r>
        <w:t xml:space="preserve"> </w:t>
      </w:r>
      <w:r>
        <w:t xml:space="preserve">- [ ] 门票管理功能完整可用</w:t>
      </w:r>
      <w:r>
        <w:t xml:space="preserve"> </w:t>
      </w:r>
      <w:r>
        <w:t xml:space="preserve">- [ ] 器材租赁功能完整可用</w:t>
      </w:r>
      <w:r>
        <w:t xml:space="preserve"> </w:t>
      </w:r>
      <w:r>
        <w:t xml:space="preserve">- [ ] 订单管理功能完整可用</w:t>
      </w:r>
      <w:r>
        <w:t xml:space="preserve"> </w:t>
      </w:r>
      <w:r>
        <w:t xml:space="preserve">- [ ] 核销系统功能完整可用</w:t>
      </w:r>
      <w:r>
        <w:t xml:space="preserve"> </w:t>
      </w:r>
      <w:r>
        <w:t xml:space="preserve">- [ ] 用户管理功能完整可用</w:t>
      </w:r>
      <w:r>
        <w:t xml:space="preserve"> </w:t>
      </w:r>
      <w:r>
        <w:t xml:space="preserve">- [ ] 财务管理功能完整可用</w:t>
      </w:r>
      <w:r>
        <w:t xml:space="preserve"> </w:t>
      </w:r>
      <w:r>
        <w:t xml:space="preserve">- [ ] 营销管理功能完整可用</w:t>
      </w:r>
      <w:r>
        <w:t xml:space="preserve"> </w:t>
      </w:r>
      <w:r>
        <w:t xml:space="preserve">- [ ] 数据分析功能完整可用</w:t>
      </w:r>
    </w:p>
    <w:p>
      <w:pPr>
        <w:pStyle w:val="BodyText"/>
      </w:pPr>
      <w:r>
        <w:rPr>
          <w:bCs/>
          <w:b/>
        </w:rPr>
        <w:t xml:space="preserve">系统集成验收：</w:t>
      </w:r>
      <w:r>
        <w:t xml:space="preserve"> </w:t>
      </w:r>
      <w:r>
        <w:t xml:space="preserve">- [ ] 与非雪季系统用户体系打通</w:t>
      </w:r>
      <w:r>
        <w:t xml:space="preserve"> </w:t>
      </w:r>
      <w:r>
        <w:t xml:space="preserve">- [ ] 与非雪季系统数据互通</w:t>
      </w:r>
      <w:r>
        <w:t xml:space="preserve"> </w:t>
      </w:r>
      <w:r>
        <w:t xml:space="preserve">- [ ] 第三方平台接口正常（美团、携程、抖音）</w:t>
      </w:r>
      <w:r>
        <w:t xml:space="preserve"> </w:t>
      </w:r>
      <w:r>
        <w:t xml:space="preserve">- [ ] 微信小程序功能正常</w:t>
      </w:r>
      <w:r>
        <w:t xml:space="preserve"> </w:t>
      </w:r>
      <w:r>
        <w:t xml:space="preserve">- [ ] 支付功能正常</w:t>
      </w:r>
    </w:p>
    <w:p>
      <w:pPr>
        <w:pStyle w:val="BodyText"/>
      </w:pPr>
      <w:r>
        <w:rPr>
          <w:bCs/>
          <w:b/>
        </w:rPr>
        <w:t xml:space="preserve">客户端验收：</w:t>
      </w:r>
      <w:r>
        <w:t xml:space="preserve"> </w:t>
      </w:r>
      <w:r>
        <w:t xml:space="preserve">- [ ] 手持端功能正常</w:t>
      </w:r>
      <w:r>
        <w:t xml:space="preserve"> </w:t>
      </w:r>
      <w:r>
        <w:t xml:space="preserve">- [ ] 闸机客户端功能正常</w:t>
      </w:r>
      <w:r>
        <w:t xml:space="preserve"> </w:t>
      </w:r>
      <w:r>
        <w:t xml:space="preserve">- [ ] 离线模式可用</w:t>
      </w:r>
    </w:p>
    <w:bookmarkEnd w:id="126"/>
    <w:bookmarkStart w:id="127" w:name="性能验收"/>
    <w:p>
      <w:pPr>
        <w:pStyle w:val="Heading3"/>
      </w:pPr>
      <w:r>
        <w:t xml:space="preserve">10.2 性能验收</w:t>
      </w:r>
    </w:p>
    <w:p>
      <w:pPr>
        <w:numPr>
          <w:ilvl w:val="0"/>
          <w:numId w:val="1073"/>
        </w:numPr>
        <w:pStyle w:val="Compact"/>
      </w:pPr>
      <w:r>
        <w:t xml:space="preserve">☐ 系统响应时间&lt;1秒</w:t>
      </w:r>
    </w:p>
    <w:p>
      <w:pPr>
        <w:numPr>
          <w:ilvl w:val="0"/>
          <w:numId w:val="1073"/>
        </w:numPr>
        <w:pStyle w:val="Compact"/>
      </w:pPr>
      <w:r>
        <w:t xml:space="preserve">☐ 支持1000并发用户</w:t>
      </w:r>
    </w:p>
    <w:p>
      <w:pPr>
        <w:numPr>
          <w:ilvl w:val="0"/>
          <w:numId w:val="1073"/>
        </w:numPr>
        <w:pStyle w:val="Compact"/>
      </w:pPr>
      <w:r>
        <w:t xml:space="preserve">☐ 页面加载时间&lt;2秒</w:t>
      </w:r>
    </w:p>
    <w:p>
      <w:pPr>
        <w:numPr>
          <w:ilvl w:val="0"/>
          <w:numId w:val="1073"/>
        </w:numPr>
        <w:pStyle w:val="Compact"/>
      </w:pPr>
      <w:r>
        <w:t xml:space="preserve">☐ 数据库查询效率&gt;100TPS</w:t>
      </w:r>
    </w:p>
    <w:p>
      <w:pPr>
        <w:numPr>
          <w:ilvl w:val="0"/>
          <w:numId w:val="1073"/>
        </w:numPr>
        <w:pStyle w:val="Compact"/>
      </w:pPr>
      <w:r>
        <w:t xml:space="preserve">☐ 系统可用性&gt;99.9%</w:t>
      </w:r>
    </w:p>
    <w:bookmarkEnd w:id="127"/>
    <w:bookmarkStart w:id="128" w:name="安全验收"/>
    <w:p>
      <w:pPr>
        <w:pStyle w:val="Heading3"/>
      </w:pPr>
      <w:r>
        <w:t xml:space="preserve">10.3 安全验收</w:t>
      </w:r>
    </w:p>
    <w:p>
      <w:pPr>
        <w:numPr>
          <w:ilvl w:val="0"/>
          <w:numId w:val="1074"/>
        </w:numPr>
        <w:pStyle w:val="Compact"/>
      </w:pPr>
      <w:r>
        <w:t xml:space="preserve">☐ 通过安全漏洞扫描</w:t>
      </w:r>
    </w:p>
    <w:p>
      <w:pPr>
        <w:numPr>
          <w:ilvl w:val="0"/>
          <w:numId w:val="1074"/>
        </w:numPr>
        <w:pStyle w:val="Compact"/>
      </w:pPr>
      <w:r>
        <w:t xml:space="preserve">☐ 通过渗透测试</w:t>
      </w:r>
    </w:p>
    <w:p>
      <w:pPr>
        <w:numPr>
          <w:ilvl w:val="0"/>
          <w:numId w:val="1074"/>
        </w:numPr>
        <w:pStyle w:val="Compact"/>
      </w:pPr>
      <w:r>
        <w:t xml:space="preserve">☐ 数据传输加密</w:t>
      </w:r>
    </w:p>
    <w:p>
      <w:pPr>
        <w:numPr>
          <w:ilvl w:val="0"/>
          <w:numId w:val="1074"/>
        </w:numPr>
        <w:pStyle w:val="Compact"/>
      </w:pPr>
      <w:r>
        <w:t xml:space="preserve">☐ 敏感数据加密存储</w:t>
      </w:r>
    </w:p>
    <w:p>
      <w:pPr>
        <w:numPr>
          <w:ilvl w:val="0"/>
          <w:numId w:val="1074"/>
        </w:numPr>
        <w:pStyle w:val="Compact"/>
      </w:pPr>
      <w:r>
        <w:t xml:space="preserve">☐ 权限控制有效</w:t>
      </w:r>
    </w:p>
    <w:bookmarkEnd w:id="128"/>
    <w:bookmarkStart w:id="129" w:name="运维验收"/>
    <w:p>
      <w:pPr>
        <w:pStyle w:val="Heading3"/>
      </w:pPr>
      <w:r>
        <w:t xml:space="preserve">10.4 运维验收</w:t>
      </w:r>
    </w:p>
    <w:p>
      <w:pPr>
        <w:numPr>
          <w:ilvl w:val="0"/>
          <w:numId w:val="1075"/>
        </w:numPr>
        <w:pStyle w:val="Compact"/>
      </w:pPr>
      <w:r>
        <w:t xml:space="preserve">☐ 监控系统部署完成</w:t>
      </w:r>
    </w:p>
    <w:p>
      <w:pPr>
        <w:numPr>
          <w:ilvl w:val="0"/>
          <w:numId w:val="1075"/>
        </w:numPr>
        <w:pStyle w:val="Compact"/>
      </w:pPr>
      <w:r>
        <w:t xml:space="preserve">☐ 告警机制配置完成</w:t>
      </w:r>
    </w:p>
    <w:p>
      <w:pPr>
        <w:numPr>
          <w:ilvl w:val="0"/>
          <w:numId w:val="1075"/>
        </w:numPr>
        <w:pStyle w:val="Compact"/>
      </w:pPr>
      <w:r>
        <w:t xml:space="preserve">☐ 备份策略配置完成</w:t>
      </w:r>
    </w:p>
    <w:p>
      <w:pPr>
        <w:numPr>
          <w:ilvl w:val="0"/>
          <w:numId w:val="1075"/>
        </w:numPr>
        <w:pStyle w:val="Compact"/>
      </w:pPr>
      <w:r>
        <w:t xml:space="preserve">☐ 日志系统正常运行</w:t>
      </w:r>
    </w:p>
    <w:p>
      <w:pPr>
        <w:numPr>
          <w:ilvl w:val="0"/>
          <w:numId w:val="1075"/>
        </w:numPr>
        <w:pStyle w:val="Compact"/>
      </w:pPr>
      <w:r>
        <w:t xml:space="preserve">☐ 运维文档完整</w:t>
      </w:r>
    </w:p>
    <w:bookmarkEnd w:id="129"/>
    <w:bookmarkStart w:id="130" w:name="文档验收"/>
    <w:p>
      <w:pPr>
        <w:pStyle w:val="Heading3"/>
      </w:pPr>
      <w:r>
        <w:t xml:space="preserve">10.5 文档验收</w:t>
      </w:r>
    </w:p>
    <w:p>
      <w:pPr>
        <w:numPr>
          <w:ilvl w:val="0"/>
          <w:numId w:val="1076"/>
        </w:numPr>
        <w:pStyle w:val="Compact"/>
      </w:pPr>
      <w:r>
        <w:t xml:space="preserve">☐ 需求规格说明书</w:t>
      </w:r>
    </w:p>
    <w:p>
      <w:pPr>
        <w:numPr>
          <w:ilvl w:val="0"/>
          <w:numId w:val="1076"/>
        </w:numPr>
        <w:pStyle w:val="Compact"/>
      </w:pPr>
      <w:r>
        <w:t xml:space="preserve">☐ 系统设计文档</w:t>
      </w:r>
    </w:p>
    <w:p>
      <w:pPr>
        <w:numPr>
          <w:ilvl w:val="0"/>
          <w:numId w:val="1076"/>
        </w:numPr>
        <w:pStyle w:val="Compact"/>
      </w:pPr>
      <w:r>
        <w:t xml:space="preserve">☐ 数据库设计文档</w:t>
      </w:r>
    </w:p>
    <w:p>
      <w:pPr>
        <w:numPr>
          <w:ilvl w:val="0"/>
          <w:numId w:val="1076"/>
        </w:numPr>
        <w:pStyle w:val="Compact"/>
      </w:pPr>
      <w:r>
        <w:t xml:space="preserve">☐ 接口文档</w:t>
      </w:r>
    </w:p>
    <w:p>
      <w:pPr>
        <w:numPr>
          <w:ilvl w:val="0"/>
          <w:numId w:val="1076"/>
        </w:numPr>
        <w:pStyle w:val="Compact"/>
      </w:pPr>
      <w:r>
        <w:t xml:space="preserve">☐ 部署文档</w:t>
      </w:r>
    </w:p>
    <w:p>
      <w:pPr>
        <w:numPr>
          <w:ilvl w:val="0"/>
          <w:numId w:val="1076"/>
        </w:numPr>
        <w:pStyle w:val="Compact"/>
      </w:pPr>
      <w:r>
        <w:t xml:space="preserve">☐ 运维文档</w:t>
      </w:r>
    </w:p>
    <w:p>
      <w:pPr>
        <w:numPr>
          <w:ilvl w:val="0"/>
          <w:numId w:val="1076"/>
        </w:numPr>
        <w:pStyle w:val="Compact"/>
      </w:pPr>
      <w:r>
        <w:t xml:space="preserve">☐ 用户手册</w:t>
      </w:r>
    </w:p>
    <w:p>
      <w:pPr>
        <w:numPr>
          <w:ilvl w:val="0"/>
          <w:numId w:val="1076"/>
        </w:numPr>
        <w:pStyle w:val="Compact"/>
      </w:pPr>
      <w:r>
        <w:t xml:space="preserve">☐ 培训文档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6" w:name="十一附录"/>
    <w:p>
      <w:pPr>
        <w:pStyle w:val="Heading2"/>
      </w:pPr>
      <w:r>
        <w:t xml:space="preserve">十一、附录</w:t>
      </w:r>
    </w:p>
    <w:bookmarkStart w:id="132" w:name="缩写术语表"/>
    <w:p>
      <w:pPr>
        <w:pStyle w:val="Heading3"/>
      </w:pPr>
      <w:r>
        <w:t xml:space="preserve">11.1 缩写术语表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缩写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as a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软件即服务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Programming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应用程序接口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Hypertext Transfer Protocol Secure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安全超文本传输协议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Sockets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安全套接字层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Layer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传输层安全协议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Query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结构化查询语言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基于角色的访问控制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Time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恢复时间目标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Point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恢复点目标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 Per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每秒事务数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Queries Per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每秒查询数</w:t>
            </w:r>
          </w:p>
        </w:tc>
      </w:tr>
    </w:tbl>
    <w:bookmarkEnd w:id="132"/>
    <w:bookmarkStart w:id="133" w:name="参考文档"/>
    <w:p>
      <w:pPr>
        <w:pStyle w:val="Heading3"/>
      </w:pPr>
      <w:r>
        <w:t xml:space="preserve">11.2 参考文档</w:t>
      </w:r>
    </w:p>
    <w:p>
      <w:pPr>
        <w:numPr>
          <w:ilvl w:val="0"/>
          <w:numId w:val="1077"/>
        </w:numPr>
        <w:pStyle w:val="Compact"/>
      </w:pPr>
      <w:r>
        <w:t xml:space="preserve">《非雪季系统需求规格说明书》</w:t>
      </w:r>
    </w:p>
    <w:p>
      <w:pPr>
        <w:numPr>
          <w:ilvl w:val="0"/>
          <w:numId w:val="1077"/>
        </w:numPr>
        <w:pStyle w:val="Compact"/>
      </w:pPr>
      <w:r>
        <w:t xml:space="preserve">《非雪季与雪季系统用户体系打通说明文档》</w:t>
      </w:r>
    </w:p>
    <w:p>
      <w:pPr>
        <w:numPr>
          <w:ilvl w:val="0"/>
          <w:numId w:val="1077"/>
        </w:numPr>
        <w:pStyle w:val="Compact"/>
      </w:pPr>
      <w:r>
        <w:t xml:space="preserve">《非雪季与雪季系统数据接口说明文档》</w:t>
      </w:r>
    </w:p>
    <w:p>
      <w:pPr>
        <w:numPr>
          <w:ilvl w:val="0"/>
          <w:numId w:val="1077"/>
        </w:numPr>
        <w:pStyle w:val="Compact"/>
      </w:pPr>
      <w:r>
        <w:t xml:space="preserve">《温泉冰雪体育公园2023年非雪季运营方案》</w:t>
      </w:r>
    </w:p>
    <w:p>
      <w:pPr>
        <w:numPr>
          <w:ilvl w:val="0"/>
          <w:numId w:val="1077"/>
        </w:numPr>
        <w:pStyle w:val="Compact"/>
      </w:pPr>
      <w:r>
        <w:t xml:space="preserve">《信息系统安全等级保护基本要求》</w:t>
      </w:r>
    </w:p>
    <w:p>
      <w:pPr>
        <w:numPr>
          <w:ilvl w:val="0"/>
          <w:numId w:val="1077"/>
        </w:numPr>
        <w:pStyle w:val="Compact"/>
      </w:pPr>
      <w:r>
        <w:t xml:space="preserve">《软件工程 软件文档管理指南 GB/T 16680-1996》</w:t>
      </w:r>
    </w:p>
    <w:bookmarkEnd w:id="133"/>
    <w:bookmarkStart w:id="134" w:name="联系方式"/>
    <w:p>
      <w:pPr>
        <w:pStyle w:val="Heading3"/>
      </w:pPr>
      <w:r>
        <w:t xml:space="preserve">11.3 联系方式</w:t>
      </w:r>
    </w:p>
    <w:p>
      <w:pPr>
        <w:pStyle w:val="FirstParagraph"/>
      </w:pPr>
      <w:r>
        <w:rPr>
          <w:bCs/>
          <w:b/>
        </w:rPr>
        <w:t xml:space="preserve">项目组联系方式：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邮箱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项目经理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pm@company.com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tech@company.com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产品经理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product@company.com</w:t>
            </w:r>
          </w:p>
        </w:tc>
      </w:tr>
    </w:tbl>
    <w:p>
      <w:pPr>
        <w:pStyle w:val="BodyText"/>
      </w:pPr>
      <w:r>
        <w:rPr>
          <w:bCs/>
          <w:b/>
        </w:rPr>
        <w:t xml:space="preserve">客户联系方式：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邮箱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134"/>
    <w:bookmarkStart w:id="135" w:name="审批记录"/>
    <w:p>
      <w:pPr>
        <w:pStyle w:val="Heading3"/>
      </w:pPr>
      <w:r>
        <w:t xml:space="preserve">11.4 审批记录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编制人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审核人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批准人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文档结束</w:t>
      </w:r>
    </w:p>
    <w:bookmarkEnd w:id="135"/>
    <w:bookmarkEnd w:id="136"/>
    <w:bookmarkEnd w:id="1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2025-11-06T07:54:14Z</dcterms:created>
  <dcterms:modified xsi:type="dcterms:W3CDTF">2025-11-06T07:54:14Z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