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103" w:rsidRDefault="006051E3" w:rsidP="004B04F2">
      <w:pPr>
        <w:pStyle w:val="Title"/>
        <w:jc w:val="center"/>
      </w:pPr>
      <w:r>
        <w:t xml:space="preserve">E-Voting System </w:t>
      </w:r>
      <w:r w:rsidR="00711331">
        <w:t>Report</w:t>
      </w:r>
    </w:p>
    <w:p w:rsidR="00DF5103" w:rsidRDefault="00711331">
      <w:pPr>
        <w:jc w:val="center"/>
      </w:pPr>
      <w:r>
        <w:rPr>
          <w:i/>
          <w:sz w:val="28"/>
        </w:rPr>
        <w:t xml:space="preserve">Design and Implementation of a </w:t>
      </w:r>
      <w:r w:rsidR="006051E3">
        <w:rPr>
          <w:i/>
          <w:sz w:val="28"/>
        </w:rPr>
        <w:t>Digital Voting system</w:t>
      </w:r>
    </w:p>
    <w:p w:rsidR="006051E3" w:rsidRDefault="00711331" w:rsidP="006051E3">
      <w:pPr>
        <w:jc w:val="center"/>
        <w:rPr>
          <w:b/>
          <w:sz w:val="28"/>
        </w:rPr>
      </w:pPr>
      <w:r>
        <w:br/>
      </w:r>
    </w:p>
    <w:p w:rsidR="006051E3" w:rsidRPr="006051E3" w:rsidRDefault="006051E3" w:rsidP="006051E3">
      <w:pPr>
        <w:jc w:val="center"/>
        <w:rPr>
          <w:b/>
          <w:sz w:val="28"/>
        </w:rPr>
      </w:pPr>
      <w:r w:rsidRPr="006051E3">
        <w:rPr>
          <w:b/>
          <w:sz w:val="28"/>
        </w:rPr>
        <w:t>DEPARTMENT OF ELECTRONICS AND COMPUTER ENGINEERING</w:t>
      </w:r>
    </w:p>
    <w:p w:rsidR="006051E3" w:rsidRPr="006051E3" w:rsidRDefault="006051E3" w:rsidP="006051E3">
      <w:pPr>
        <w:jc w:val="center"/>
        <w:rPr>
          <w:b/>
          <w:sz w:val="28"/>
        </w:rPr>
      </w:pPr>
      <w:r w:rsidRPr="006051E3">
        <w:rPr>
          <w:b/>
          <w:sz w:val="28"/>
        </w:rPr>
        <w:t>BY: BONIFACE KIMAIYO KIPCHIRCHIR</w:t>
      </w:r>
    </w:p>
    <w:p w:rsidR="006051E3" w:rsidRPr="006051E3" w:rsidRDefault="006051E3" w:rsidP="006051E3">
      <w:pPr>
        <w:jc w:val="center"/>
        <w:rPr>
          <w:b/>
          <w:sz w:val="28"/>
        </w:rPr>
      </w:pPr>
      <w:r w:rsidRPr="006051E3">
        <w:rPr>
          <w:b/>
          <w:sz w:val="28"/>
        </w:rPr>
        <w:t>ENE212-0083/2024</w:t>
      </w:r>
    </w:p>
    <w:p w:rsidR="006051E3" w:rsidRPr="006051E3" w:rsidRDefault="006051E3" w:rsidP="006051E3">
      <w:pPr>
        <w:jc w:val="center"/>
        <w:rPr>
          <w:b/>
          <w:sz w:val="28"/>
        </w:rPr>
      </w:pPr>
      <w:r w:rsidRPr="006051E3">
        <w:rPr>
          <w:b/>
          <w:sz w:val="28"/>
        </w:rPr>
        <w:t>ECE 2.2</w:t>
      </w:r>
    </w:p>
    <w:p w:rsidR="006051E3" w:rsidRPr="006051E3" w:rsidRDefault="006051E3" w:rsidP="006051E3">
      <w:pPr>
        <w:jc w:val="center"/>
        <w:rPr>
          <w:b/>
          <w:sz w:val="28"/>
        </w:rPr>
      </w:pPr>
      <w:r w:rsidRPr="006051E3">
        <w:rPr>
          <w:b/>
          <w:sz w:val="28"/>
        </w:rPr>
        <w:t>OBJECT ORIENTED PROGRAMMING PROJECT</w:t>
      </w:r>
    </w:p>
    <w:p w:rsidR="006051E3" w:rsidRDefault="006051E3">
      <w:pPr>
        <w:pStyle w:val="Heading1"/>
      </w:pPr>
    </w:p>
    <w:p w:rsidR="006051E3" w:rsidRDefault="006051E3">
      <w:pPr>
        <w:pStyle w:val="Heading1"/>
      </w:pPr>
    </w:p>
    <w:p w:rsidR="006051E3" w:rsidRDefault="006051E3">
      <w:pPr>
        <w:pStyle w:val="Heading1"/>
      </w:pPr>
    </w:p>
    <w:p w:rsidR="006051E3" w:rsidRDefault="006051E3">
      <w:pPr>
        <w:pStyle w:val="Heading1"/>
      </w:pPr>
    </w:p>
    <w:p w:rsidR="006051E3" w:rsidRDefault="006051E3">
      <w:pPr>
        <w:pStyle w:val="Heading1"/>
      </w:pPr>
    </w:p>
    <w:p w:rsidR="006051E3" w:rsidRDefault="006051E3" w:rsidP="006051E3"/>
    <w:p w:rsidR="006051E3" w:rsidRDefault="006051E3" w:rsidP="006051E3"/>
    <w:p w:rsidR="006051E3" w:rsidRDefault="006051E3" w:rsidP="006051E3"/>
    <w:p w:rsidR="006051E3" w:rsidRDefault="006051E3" w:rsidP="006051E3"/>
    <w:p w:rsidR="006051E3" w:rsidRDefault="006051E3" w:rsidP="006051E3"/>
    <w:p w:rsidR="006051E3" w:rsidRPr="006051E3" w:rsidRDefault="006051E3" w:rsidP="006051E3"/>
    <w:p w:rsidR="00DF5103" w:rsidRDefault="00711331">
      <w:pPr>
        <w:pStyle w:val="Heading1"/>
      </w:pPr>
      <w:r>
        <w:lastRenderedPageBreak/>
        <w:t>1. Introduction</w:t>
      </w:r>
    </w:p>
    <w:p w:rsidR="00DF5103" w:rsidRDefault="00711331">
      <w:r>
        <w:t>In the contemporary era of digital transformation, traditional electoral processes face significant challenges regarding speed, accuracy, and transparency. This project presents a C++ based Digital Voting System designed to automate the elective process for multi-tier government positions, specifically targeting MCA, MP, and Governor seats.</w:t>
      </w:r>
    </w:p>
    <w:p w:rsidR="00DF5103" w:rsidRDefault="00711331">
      <w:r>
        <w:t>The system serves as a technological solution to mitigate human error in tallying, prevent electoral fraud through 'one-man-one-vote' logic enforcement, and provide instantaneous statistical outcomes through algorithmic sorting. By leveraging Object-Oriented Programming (OOP), the system ensures that voters and candidates are handled as robust data objects with strictly defined attributes.</w:t>
      </w:r>
    </w:p>
    <w:p w:rsidR="00DF5103" w:rsidRDefault="00711331">
      <w:pPr>
        <w:pStyle w:val="Heading1"/>
      </w:pPr>
      <w:r>
        <w:t>2. System Requirements</w:t>
      </w:r>
    </w:p>
    <w:p w:rsidR="00DF5103" w:rsidRDefault="00711331">
      <w:pPr>
        <w:pStyle w:val="Heading2"/>
      </w:pPr>
      <w:r>
        <w:t>2.1 Functional Requirements</w:t>
      </w:r>
    </w:p>
    <w:p w:rsidR="00DF5103" w:rsidRDefault="00711331">
      <w:pPr>
        <w:pStyle w:val="ListBullet"/>
      </w:pPr>
      <w:r>
        <w:t>Functional requirements define the core actions and behaviors of the system:</w:t>
      </w:r>
    </w:p>
    <w:p w:rsidR="00DF5103" w:rsidRDefault="00711331">
      <w:pPr>
        <w:pStyle w:val="ListBullet2"/>
      </w:pPr>
      <w:r>
        <w:t>Admin Authorization: A secure gatekeeping mechanism requiring a password (admin2026) to unlock system management features.</w:t>
      </w:r>
    </w:p>
    <w:p w:rsidR="00DF5103" w:rsidRDefault="00711331">
      <w:pPr>
        <w:pStyle w:val="ListBullet2"/>
      </w:pPr>
      <w:r>
        <w:t>Voter Registration &amp; Management: An interface for administrators to create unique voter records containing identity documentation and polling station metadata.</w:t>
      </w:r>
    </w:p>
    <w:p w:rsidR="00DF5103" w:rsidRDefault="00711331">
      <w:pPr>
        <w:pStyle w:val="ListBullet2"/>
      </w:pPr>
      <w:r>
        <w:t>Identity Verification Protocol: A search-and-match algorithm that validates voter IDs against the internal database before granting access to the ballot.</w:t>
      </w:r>
    </w:p>
    <w:p w:rsidR="00DF5103" w:rsidRDefault="00711331">
      <w:pPr>
        <w:pStyle w:val="ListBullet2"/>
      </w:pPr>
      <w:r>
        <w:t>Electoral Integrity Logic: A state-tracking mechanism that utilizes boolean flags to ensure a voter cannot re-enter the voting loop once their ballot is submitted.</w:t>
      </w:r>
    </w:p>
    <w:p w:rsidR="00DF5103" w:rsidRDefault="00711331">
      <w:pPr>
        <w:pStyle w:val="ListBullet2"/>
      </w:pPr>
      <w:r>
        <w:t>Tiered Ballot Casting: Sequential voting cycles for MCA, Member of Parliament (MP), and Governor positions within a single session.</w:t>
      </w:r>
    </w:p>
    <w:p w:rsidR="00DF5103" w:rsidRDefault="00711331">
      <w:pPr>
        <w:pStyle w:val="ListBullet2"/>
      </w:pPr>
      <w:r>
        <w:t>Algorithmic Tallying: Use of the Standard Template Library (STL) sort algorithm to provide real-time winner determination based on vote counts.</w:t>
      </w:r>
    </w:p>
    <w:p w:rsidR="00DF5103" w:rsidRDefault="00711331">
      <w:pPr>
        <w:pStyle w:val="Heading2"/>
      </w:pPr>
      <w:r>
        <w:t>2.2 Non-Functional Requirements</w:t>
      </w:r>
    </w:p>
    <w:p w:rsidR="00DF5103" w:rsidRDefault="00711331">
      <w:pPr>
        <w:pStyle w:val="ListBullet2"/>
      </w:pPr>
      <w:r>
        <w:t>Security &amp; Access Control: Restricted access to sensitive data (results and registration) ensuring system integrity.</w:t>
      </w:r>
    </w:p>
    <w:p w:rsidR="00DF5103" w:rsidRDefault="00711331">
      <w:pPr>
        <w:pStyle w:val="ListBullet2"/>
      </w:pPr>
      <w:r>
        <w:t>Data Robustness: Implementation of input buffer clearing (cin.ignore) to handle non-standard string inputs without system crashes.</w:t>
      </w:r>
    </w:p>
    <w:p w:rsidR="00DF5103" w:rsidRDefault="00711331">
      <w:pPr>
        <w:pStyle w:val="ListBullet2"/>
      </w:pPr>
      <w:r>
        <w:t>Usability: A clean, menu-driven Command Line Interface (CLI) optimized for administrative and voter clarity.</w:t>
      </w:r>
    </w:p>
    <w:p w:rsidR="00DF5103" w:rsidRDefault="00711331">
      <w:pPr>
        <w:pStyle w:val="ListBullet2"/>
      </w:pPr>
      <w:r>
        <w:t>Scalability: An architecture capable of handling expanding candidate lists using dynamic vector containers.</w:t>
      </w:r>
    </w:p>
    <w:p w:rsidR="00DF5103" w:rsidRDefault="00711331">
      <w:pPr>
        <w:pStyle w:val="Heading1"/>
      </w:pPr>
      <w:r>
        <w:lastRenderedPageBreak/>
        <w:t>3. System Architecture &amp; Design</w:t>
      </w:r>
    </w:p>
    <w:p w:rsidR="00DF5103" w:rsidRDefault="00711331">
      <w:r>
        <w:t>The system follows a Modular Monolithic Architecture, organized into three distinct logical layers:</w:t>
      </w:r>
    </w:p>
    <w:p w:rsidR="00DF5103" w:rsidRDefault="00711331">
      <w:pPr>
        <w:pStyle w:val="Heading2"/>
      </w:pPr>
      <w:r>
        <w:t>3.1 Data Layer (Classes)</w:t>
      </w:r>
    </w:p>
    <w:p w:rsidR="00DF5103" w:rsidRDefault="00711331">
      <w:r>
        <w:t>The data design utilizes Class Encapsulation and Composition. The 'Candidate' class contains an instance of the 'Party' struct, ensuring that political affiliation is intrinsically linked to the candidate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5103">
        <w:tc>
          <w:tcPr>
            <w:tcW w:w="2880" w:type="dxa"/>
          </w:tcPr>
          <w:p w:rsidR="00DF5103" w:rsidRDefault="00711331">
            <w:r>
              <w:rPr>
                <w:b/>
              </w:rPr>
              <w:t>Class</w:t>
            </w:r>
          </w:p>
        </w:tc>
        <w:tc>
          <w:tcPr>
            <w:tcW w:w="2880" w:type="dxa"/>
          </w:tcPr>
          <w:p w:rsidR="00DF5103" w:rsidRDefault="00711331">
            <w:r>
              <w:rPr>
                <w:b/>
              </w:rPr>
              <w:t>Key Attributes</w:t>
            </w:r>
          </w:p>
        </w:tc>
        <w:tc>
          <w:tcPr>
            <w:tcW w:w="2880" w:type="dxa"/>
          </w:tcPr>
          <w:p w:rsidR="00DF5103" w:rsidRDefault="00711331">
            <w:r>
              <w:rPr>
                <w:b/>
              </w:rPr>
              <w:t>Role in System</w:t>
            </w:r>
          </w:p>
        </w:tc>
      </w:tr>
      <w:tr w:rsidR="00DF5103">
        <w:tc>
          <w:tcPr>
            <w:tcW w:w="2880" w:type="dxa"/>
          </w:tcPr>
          <w:p w:rsidR="00DF5103" w:rsidRDefault="00711331">
            <w:r>
              <w:t>Voter</w:t>
            </w:r>
          </w:p>
        </w:tc>
        <w:tc>
          <w:tcPr>
            <w:tcW w:w="2880" w:type="dxa"/>
          </w:tcPr>
          <w:p w:rsidR="00DF5103" w:rsidRDefault="00711331">
            <w:r>
              <w:t>Name, ID, Station, hasVoted</w:t>
            </w:r>
          </w:p>
        </w:tc>
        <w:tc>
          <w:tcPr>
            <w:tcW w:w="2880" w:type="dxa"/>
          </w:tcPr>
          <w:p w:rsidR="00DF5103" w:rsidRDefault="00711331">
            <w:r>
              <w:t>Identity tracking and eligibility enforcement.</w:t>
            </w:r>
          </w:p>
        </w:tc>
      </w:tr>
      <w:tr w:rsidR="00DF5103">
        <w:tc>
          <w:tcPr>
            <w:tcW w:w="2880" w:type="dxa"/>
          </w:tcPr>
          <w:p w:rsidR="00DF5103" w:rsidRDefault="00711331">
            <w:r>
              <w:t>Candidate</w:t>
            </w:r>
          </w:p>
        </w:tc>
        <w:tc>
          <w:tcPr>
            <w:tcW w:w="2880" w:type="dxa"/>
          </w:tcPr>
          <w:p w:rsidR="00DF5103" w:rsidRDefault="00711331">
            <w:r>
              <w:t>Name, Position, voteCount</w:t>
            </w:r>
          </w:p>
        </w:tc>
        <w:tc>
          <w:tcPr>
            <w:tcW w:w="2880" w:type="dxa"/>
          </w:tcPr>
          <w:p w:rsidR="00DF5103" w:rsidRDefault="00711331">
            <w:r>
              <w:t>Record of popularity and elective tier.</w:t>
            </w:r>
          </w:p>
        </w:tc>
      </w:tr>
      <w:tr w:rsidR="00DF5103">
        <w:tc>
          <w:tcPr>
            <w:tcW w:w="2880" w:type="dxa"/>
          </w:tcPr>
          <w:p w:rsidR="00DF5103" w:rsidRDefault="00711331">
            <w:r>
              <w:t>Party</w:t>
            </w:r>
          </w:p>
        </w:tc>
        <w:tc>
          <w:tcPr>
            <w:tcW w:w="2880" w:type="dxa"/>
          </w:tcPr>
          <w:p w:rsidR="00DF5103" w:rsidRDefault="00711331">
            <w:r>
              <w:t>Name, Symbol</w:t>
            </w:r>
          </w:p>
        </w:tc>
        <w:tc>
          <w:tcPr>
            <w:tcW w:w="2880" w:type="dxa"/>
          </w:tcPr>
          <w:p w:rsidR="00DF5103" w:rsidRDefault="00711331">
            <w:r>
              <w:t>Political context and branding for candidates.</w:t>
            </w:r>
          </w:p>
        </w:tc>
      </w:tr>
    </w:tbl>
    <w:p w:rsidR="00DF5103" w:rsidRDefault="00711331">
      <w:pPr>
        <w:pStyle w:val="Heading2"/>
      </w:pPr>
      <w:r>
        <w:t>3.2 Logic Flow</w:t>
      </w:r>
    </w:p>
    <w:p w:rsidR="00DF5103" w:rsidRDefault="00711331">
      <w:r>
        <w:t>The voting logic employs a pointer-based verification system. Upon entering an ID, the system iterates through the voter vector. If a match is found, a pointer to that specific object is passed to the voting function. This allows direct modification of the 'hasVoted' status in memory, ensuring O(1) update efficiency once the voter is identified.</w:t>
      </w:r>
    </w:p>
    <w:p w:rsidR="007B52FE" w:rsidRDefault="007B52FE"/>
    <w:p w:rsidR="007B52FE" w:rsidRDefault="007B52FE" w:rsidP="007B52FE">
      <w:pPr>
        <w:pStyle w:val="Heading2"/>
      </w:pPr>
      <w:r>
        <w:lastRenderedPageBreak/>
        <w:t>3.3 System Architecture Diagram</w:t>
      </w:r>
    </w:p>
    <w:p w:rsidR="007B52FE" w:rsidRDefault="007B52FE" w:rsidP="007B52FE">
      <w:pPr>
        <w:pStyle w:val="NormalWeb"/>
      </w:pPr>
      <w:r>
        <w:t xml:space="preserve"> </w:t>
      </w:r>
      <w:r>
        <w:rPr>
          <w:noProof/>
        </w:rPr>
        <w:drawing>
          <wp:inline distT="0" distB="0" distL="0" distR="0">
            <wp:extent cx="5514447" cy="5438692"/>
            <wp:effectExtent l="0" t="0" r="0" b="0"/>
            <wp:docPr id="1" name="Picture 1" descr="C:\Users\USER\Downloads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Untitle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603" cy="5438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E20" w:rsidRDefault="007B52FE" w:rsidP="00DC70A9">
      <w:pPr>
        <w:pStyle w:val="Heading2"/>
      </w:pPr>
      <w:r>
        <w:t xml:space="preserve"> </w:t>
      </w:r>
    </w:p>
    <w:p w:rsidR="00C21E20" w:rsidRDefault="00C21E20"/>
    <w:p w:rsidR="00C21E20" w:rsidRDefault="00C21E20"/>
    <w:p w:rsidR="00C21E20" w:rsidRDefault="00C21E20"/>
    <w:p w:rsidR="00C21E20" w:rsidRDefault="00C21E20"/>
    <w:p w:rsidR="00C21E20" w:rsidRDefault="00C21E20"/>
    <w:p w:rsidR="00C21E20" w:rsidRDefault="00C21E20"/>
    <w:p w:rsidR="00C21E20" w:rsidRDefault="004B04F2" w:rsidP="00C21E20">
      <w:pPr>
        <w:pStyle w:val="Heading1"/>
      </w:pPr>
      <w:r>
        <w:lastRenderedPageBreak/>
        <w:t>4</w:t>
      </w:r>
      <w:r w:rsidR="00C21E20">
        <w:t>. Output Terminal</w:t>
      </w:r>
    </w:p>
    <w:p w:rsidR="00DC70A9" w:rsidRPr="00DC70A9" w:rsidRDefault="004B04F2" w:rsidP="00DC70A9">
      <w:pPr>
        <w:pStyle w:val="Heading2"/>
      </w:pPr>
      <w:r>
        <w:t>4</w:t>
      </w:r>
      <w:r w:rsidR="00DC70A9">
        <w:t xml:space="preserve">.1. Terminal Main </w:t>
      </w:r>
      <w:proofErr w:type="gramStart"/>
      <w:r w:rsidR="00DC70A9">
        <w:t>menu(</w:t>
      </w:r>
      <w:proofErr w:type="gramEnd"/>
      <w:r w:rsidR="00DC70A9">
        <w:t>New voter registration)</w:t>
      </w:r>
    </w:p>
    <w:p w:rsidR="00C21E20" w:rsidRPr="00C21E20" w:rsidRDefault="00C21E20" w:rsidP="00C21E20">
      <w:r>
        <w:rPr>
          <w:noProof/>
          <w:lang w:val="en-GB" w:eastAsia="en-GB"/>
        </w:rPr>
        <w:drawing>
          <wp:inline distT="0" distB="0" distL="0" distR="0" wp14:anchorId="1824C425" wp14:editId="55857B9C">
            <wp:extent cx="6473228" cy="3335515"/>
            <wp:effectExtent l="0" t="0" r="3810" b="0"/>
            <wp:docPr id="7" name="Picture 7" descr="C:\Users\USER\Pictures\Screenshots\Screenshot 2026-05-19 114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2026-05-19 11425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89" cy="333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2E973201" wp14:editId="79661F8F">
            <wp:extent cx="6473227" cy="3213980"/>
            <wp:effectExtent l="0" t="0" r="3810" b="5715"/>
            <wp:docPr id="8" name="Picture 8" descr="C:\Users\USER\Pictures\Screenshots\Screenshot 2026-05-19 1142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2026-05-19 11420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227" cy="321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E20" w:rsidRDefault="004B04F2" w:rsidP="00DC70A9">
      <w:pPr>
        <w:pStyle w:val="Heading2"/>
        <w:rPr>
          <w:noProof/>
          <w:lang w:val="en-GB" w:eastAsia="en-GB"/>
        </w:rPr>
      </w:pPr>
      <w:r>
        <w:lastRenderedPageBreak/>
        <w:t>4</w:t>
      </w:r>
      <w:r w:rsidR="00DC70A9" w:rsidRPr="00DC70A9">
        <w:t>.2. Voting Process (Voter 1 and Voter 2)</w:t>
      </w:r>
      <w:r w:rsidR="00C21E20">
        <w:rPr>
          <w:noProof/>
          <w:lang w:val="en-GB" w:eastAsia="en-GB"/>
        </w:rPr>
        <w:drawing>
          <wp:inline distT="0" distB="0" distL="0" distR="0" wp14:anchorId="17CC8304" wp14:editId="1BCAE6DB">
            <wp:extent cx="5883422" cy="2588587"/>
            <wp:effectExtent l="0" t="0" r="3175" b="2540"/>
            <wp:docPr id="6" name="Picture 6" descr="C:\Users\USER\Pictures\Screenshots\Screenshot 2026-05-19 114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5-19 11430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969" cy="2593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E20">
        <w:rPr>
          <w:noProof/>
          <w:lang w:val="en-GB" w:eastAsia="en-GB"/>
        </w:rPr>
        <w:drawing>
          <wp:inline distT="0" distB="0" distL="0" distR="0" wp14:anchorId="52070E17" wp14:editId="73B45A79">
            <wp:extent cx="5884752" cy="3965418"/>
            <wp:effectExtent l="0" t="0" r="1905" b="0"/>
            <wp:docPr id="5" name="Picture 5" descr="C:\Users\USER\Pictures\Screenshots\Screenshot 2026-05-19 1144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5-19 11443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455" cy="3967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E20">
        <w:rPr>
          <w:noProof/>
          <w:lang w:val="en-GB" w:eastAsia="en-GB"/>
        </w:rPr>
        <w:lastRenderedPageBreak/>
        <w:drawing>
          <wp:inline distT="0" distB="0" distL="0" distR="0" wp14:anchorId="68FFD728" wp14:editId="39EDF578">
            <wp:extent cx="6188189" cy="3639493"/>
            <wp:effectExtent l="0" t="0" r="3175" b="0"/>
            <wp:docPr id="3" name="Picture 3" descr="C:\Users\USER\Pictures\Screenshots\Screenshot 2026-05-19 114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5-19 11450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05" cy="364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E20">
        <w:rPr>
          <w:noProof/>
          <w:lang w:val="en-GB" w:eastAsia="en-GB"/>
        </w:rPr>
        <w:drawing>
          <wp:inline distT="0" distB="0" distL="0" distR="0" wp14:anchorId="78EED18F" wp14:editId="7CEA5A66">
            <wp:extent cx="6192570" cy="3998346"/>
            <wp:effectExtent l="0" t="0" r="0" b="2540"/>
            <wp:docPr id="4" name="Picture 4" descr="C:\Users\USER\Pictures\Screenshots\Screenshot 2026-05-19 1144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5-19 11444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335" cy="400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70A9" w:rsidRPr="00DC70A9">
        <w:lastRenderedPageBreak/>
        <w:t xml:space="preserve"> </w:t>
      </w:r>
      <w:r>
        <w:rPr>
          <w:lang w:val="en-GB" w:eastAsia="en-GB"/>
        </w:rPr>
        <w:t>4</w:t>
      </w:r>
      <w:r w:rsidR="00DC70A9" w:rsidRPr="00DC70A9">
        <w:rPr>
          <w:lang w:val="en-GB" w:eastAsia="en-GB"/>
        </w:rPr>
        <w:t>.3. Voting Results</w:t>
      </w:r>
      <w:r w:rsidR="00DC70A9" w:rsidRPr="00DC70A9">
        <w:rPr>
          <w:noProof/>
          <w:lang w:val="en-GB" w:eastAsia="en-GB"/>
        </w:rPr>
        <w:t xml:space="preserve"> </w:t>
      </w:r>
      <w:bookmarkStart w:id="0" w:name="_GoBack"/>
      <w:r w:rsidR="00C21E20">
        <w:rPr>
          <w:noProof/>
          <w:lang w:val="en-GB" w:eastAsia="en-GB"/>
        </w:rPr>
        <w:drawing>
          <wp:inline distT="0" distB="0" distL="0" distR="0" wp14:anchorId="459AFA35" wp14:editId="657DA688">
            <wp:extent cx="6156356" cy="4083113"/>
            <wp:effectExtent l="0" t="0" r="0" b="0"/>
            <wp:docPr id="2" name="Picture 2" descr="C:\Users\USER\Pictures\Screenshots\Screenshot 2026-05-19 114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5-19 11453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257" cy="408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DC70A9" w:rsidRPr="00DC70A9" w:rsidRDefault="00DC70A9" w:rsidP="00DC70A9">
      <w:pPr>
        <w:rPr>
          <w:lang w:val="en-GB" w:eastAsia="en-GB"/>
        </w:rPr>
      </w:pPr>
    </w:p>
    <w:sectPr w:rsidR="00DC70A9" w:rsidRPr="00DC70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4F2"/>
    <w:rsid w:val="005D1889"/>
    <w:rsid w:val="006051E3"/>
    <w:rsid w:val="00711331"/>
    <w:rsid w:val="007B52FE"/>
    <w:rsid w:val="00AA1D8D"/>
    <w:rsid w:val="00B47730"/>
    <w:rsid w:val="00C21E20"/>
    <w:rsid w:val="00CB0664"/>
    <w:rsid w:val="00DC70A9"/>
    <w:rsid w:val="00DF51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B5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52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2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B5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52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2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0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024381-89E5-47E2-AE32-460DEBDAA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Boniface Lebo</cp:lastModifiedBy>
  <cp:revision>3</cp:revision>
  <dcterms:created xsi:type="dcterms:W3CDTF">2026-05-17T18:26:00Z</dcterms:created>
  <dcterms:modified xsi:type="dcterms:W3CDTF">2026-05-19T09:05:00Z</dcterms:modified>
</cp:coreProperties>
</file>