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C49B2" w14:textId="391AFA93" w:rsidR="00540E21" w:rsidRDefault="00D830F7" w:rsidP="00FC40A5">
      <w:pPr>
        <w:pStyle w:val="Titre1"/>
      </w:pPr>
      <w:r>
        <w:rPr>
          <w:noProof/>
        </w:rPr>
        <w:drawing>
          <wp:inline distT="0" distB="0" distL="0" distR="0" wp14:anchorId="34D03BA1" wp14:editId="15CB7382">
            <wp:extent cx="5757545" cy="151574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6B4A">
        <w:t>Conception d’un moteur de fusion multimodale - Triceratops</w:t>
      </w:r>
    </w:p>
    <w:p w14:paraId="0A342355" w14:textId="77777777" w:rsidR="00FC40A5" w:rsidRDefault="00FC40A5" w:rsidP="00FC40A5"/>
    <w:p w14:paraId="0D3C3C7D" w14:textId="67C6E449" w:rsidR="00FC40A5" w:rsidRDefault="00726B4A" w:rsidP="00726B4A">
      <w:pPr>
        <w:pStyle w:val="Sous-titre"/>
      </w:pPr>
      <w:r>
        <w:t xml:space="preserve">3A SRI - 2021 - Maxence Da Silva, Clément </w:t>
      </w:r>
      <w:proofErr w:type="spellStart"/>
      <w:r>
        <w:t>Truillet</w:t>
      </w:r>
      <w:proofErr w:type="spellEnd"/>
    </w:p>
    <w:p w14:paraId="036F449D" w14:textId="5EA7F34E" w:rsidR="00726B4A" w:rsidRDefault="00726B4A" w:rsidP="00726B4A"/>
    <w:p w14:paraId="6C2DE0FC" w14:textId="70F47C10" w:rsidR="00726B4A" w:rsidRDefault="00726B4A" w:rsidP="00726B4A">
      <w:pPr>
        <w:pStyle w:val="Titre2"/>
      </w:pPr>
      <w:r>
        <w:t>Rappel du sujet</w:t>
      </w:r>
    </w:p>
    <w:p w14:paraId="6AEC1966" w14:textId="77777777" w:rsidR="00C437B5" w:rsidRDefault="00C437B5" w:rsidP="00C437B5">
      <w:r>
        <w:t xml:space="preserve">Le but de ce bureau d’étude est de </w:t>
      </w:r>
      <w:r w:rsidRPr="00711171">
        <w:rPr>
          <w:b/>
          <w:bCs w:val="0"/>
        </w:rPr>
        <w:t>spécifier, concevoir et implémenter un moteur de fusion multimodale</w:t>
      </w:r>
      <w:r>
        <w:t xml:space="preserve"> pour interagir avec une palette de dessin ne disposant d’aucun bouton. Pour créer et déplacer des formes sur la palette vous utiliserez les modalités suivantes : </w:t>
      </w:r>
    </w:p>
    <w:p w14:paraId="0CC0817D" w14:textId="65A79F83" w:rsidR="00C437B5" w:rsidRDefault="00C437B5" w:rsidP="00C437B5">
      <w:pPr>
        <w:pStyle w:val="Paragraphedeliste"/>
        <w:numPr>
          <w:ilvl w:val="0"/>
          <w:numId w:val="2"/>
        </w:numPr>
      </w:pPr>
      <w:r>
        <w:t xml:space="preserve">La reconnaissance de </w:t>
      </w:r>
      <w:r w:rsidRPr="00711171">
        <w:rPr>
          <w:b/>
          <w:bCs w:val="0"/>
        </w:rPr>
        <w:t>parole</w:t>
      </w:r>
      <w:r>
        <w:t xml:space="preserve"> grâce au moteur de reconnaissance de parole (avec</w:t>
      </w:r>
      <w:r w:rsidR="004D191F">
        <w:t xml:space="preserve"> </w:t>
      </w:r>
      <w:r>
        <w:t xml:space="preserve">l’usage de l’agent </w:t>
      </w:r>
      <w:proofErr w:type="spellStart"/>
      <w:r>
        <w:t>ivy</w:t>
      </w:r>
      <w:proofErr w:type="spellEnd"/>
      <w:r>
        <w:t xml:space="preserve"> sra5) </w:t>
      </w:r>
    </w:p>
    <w:p w14:paraId="04697172" w14:textId="262A20C3" w:rsidR="00C437B5" w:rsidRDefault="00C437B5" w:rsidP="00C437B5">
      <w:pPr>
        <w:pStyle w:val="Paragraphedeliste"/>
        <w:numPr>
          <w:ilvl w:val="0"/>
          <w:numId w:val="2"/>
        </w:numPr>
      </w:pPr>
      <w:r>
        <w:t xml:space="preserve">La reconnaissance de </w:t>
      </w:r>
      <w:r w:rsidRPr="00711171">
        <w:rPr>
          <w:b/>
          <w:bCs w:val="0"/>
        </w:rPr>
        <w:t>geste</w:t>
      </w:r>
      <w:r>
        <w:t xml:space="preserve"> grâce à la palette de reconnaissance de geste 2D ($1Recognizer</w:t>
      </w:r>
      <w:r w:rsidR="004D191F">
        <w:t>)</w:t>
      </w:r>
    </w:p>
    <w:p w14:paraId="00DB8700" w14:textId="3B309983" w:rsidR="00C437B5" w:rsidRDefault="00C437B5" w:rsidP="00C437B5">
      <w:pPr>
        <w:pStyle w:val="Paragraphedeliste"/>
        <w:numPr>
          <w:ilvl w:val="0"/>
          <w:numId w:val="2"/>
        </w:numPr>
      </w:pPr>
      <w:r>
        <w:t xml:space="preserve">Le </w:t>
      </w:r>
      <w:r w:rsidRPr="00711171">
        <w:rPr>
          <w:b/>
          <w:bCs w:val="0"/>
        </w:rPr>
        <w:t>pointage</w:t>
      </w:r>
      <w:r>
        <w:t xml:space="preserve"> (souris) sur la palette de dessin </w:t>
      </w:r>
    </w:p>
    <w:p w14:paraId="4B0B0C56" w14:textId="77777777" w:rsidR="00C437B5" w:rsidRDefault="00C437B5" w:rsidP="00C437B5"/>
    <w:p w14:paraId="40A90F56" w14:textId="77777777" w:rsidR="00C437B5" w:rsidRDefault="00C437B5" w:rsidP="00C437B5">
      <w:r>
        <w:t xml:space="preserve">L’objectif est de </w:t>
      </w:r>
      <w:r w:rsidRPr="001E15FB">
        <w:rPr>
          <w:b/>
          <w:bCs w:val="0"/>
        </w:rPr>
        <w:t>développer un moteur de fusion des différentes modalités</w:t>
      </w:r>
      <w:r>
        <w:t xml:space="preserve"> permettant d’approcher le célèbre </w:t>
      </w:r>
      <w:r w:rsidRPr="001E15FB">
        <w:rPr>
          <w:b/>
          <w:bCs w:val="0"/>
        </w:rPr>
        <w:t xml:space="preserve">« put </w:t>
      </w:r>
      <w:proofErr w:type="spellStart"/>
      <w:r w:rsidRPr="001E15FB">
        <w:rPr>
          <w:b/>
          <w:bCs w:val="0"/>
        </w:rPr>
        <w:t>that</w:t>
      </w:r>
      <w:proofErr w:type="spellEnd"/>
      <w:r w:rsidRPr="001E15FB">
        <w:rPr>
          <w:b/>
          <w:bCs w:val="0"/>
        </w:rPr>
        <w:t xml:space="preserve"> </w:t>
      </w:r>
      <w:proofErr w:type="spellStart"/>
      <w:r w:rsidRPr="001E15FB">
        <w:rPr>
          <w:b/>
          <w:bCs w:val="0"/>
        </w:rPr>
        <w:t>there</w:t>
      </w:r>
      <w:proofErr w:type="spellEnd"/>
      <w:r>
        <w:t xml:space="preserve"> » (cf. lien ci-dessous), une des premières techniques d’interaction multimodale proposée par le MIT il y a maintenant une quarantaine d’années. </w:t>
      </w:r>
    </w:p>
    <w:p w14:paraId="6E487529" w14:textId="715E992B" w:rsidR="00726B4A" w:rsidRDefault="00C437B5" w:rsidP="00C437B5">
      <w:r w:rsidRPr="00C437B5">
        <w:rPr>
          <w:b/>
          <w:bCs w:val="0"/>
        </w:rPr>
        <w:t>Démonstration</w:t>
      </w:r>
      <w:r>
        <w:t xml:space="preserve"> : </w:t>
      </w:r>
      <w:hyperlink r:id="rId8" w:history="1">
        <w:r w:rsidR="001E15FB" w:rsidRPr="001E15FB">
          <w:rPr>
            <w:rStyle w:val="Lienhypertexte"/>
          </w:rPr>
          <w:t>http://www.youtube.com/watch?v=RyBEUyEtxQo</w:t>
        </w:r>
      </w:hyperlink>
    </w:p>
    <w:p w14:paraId="256F455F" w14:textId="020140DC" w:rsidR="00726B4A" w:rsidRDefault="00726B4A" w:rsidP="00726B4A">
      <w:pPr>
        <w:pStyle w:val="Titre2"/>
      </w:pPr>
      <w:r>
        <w:t>???</w:t>
      </w:r>
    </w:p>
    <w:p w14:paraId="0521E7F5" w14:textId="55403B6F" w:rsidR="00726B4A" w:rsidRDefault="00726B4A" w:rsidP="00726B4A">
      <w:r>
        <w:t>Chronogrammes</w:t>
      </w:r>
    </w:p>
    <w:p w14:paraId="62E18D37" w14:textId="1C350158" w:rsidR="00726B4A" w:rsidRDefault="00726B4A" w:rsidP="00726B4A"/>
    <w:p w14:paraId="388155A6" w14:textId="37B5C146" w:rsidR="00726B4A" w:rsidRDefault="00726B4A" w:rsidP="00726B4A">
      <w:pPr>
        <w:pStyle w:val="Titre2"/>
      </w:pPr>
      <w:r>
        <w:t>Conception logicielle</w:t>
      </w:r>
    </w:p>
    <w:p w14:paraId="52C474DE" w14:textId="53768623" w:rsidR="00726B4A" w:rsidRDefault="00726B4A" w:rsidP="00726B4A">
      <w:r>
        <w:t>Diagramme de classe</w:t>
      </w:r>
    </w:p>
    <w:p w14:paraId="0504CA61" w14:textId="1A9B3621" w:rsidR="00726B4A" w:rsidRDefault="00A1427A" w:rsidP="00726B4A">
      <w:r>
        <w:rPr>
          <w:noProof/>
        </w:rPr>
        <w:lastRenderedPageBreak/>
        <w:drawing>
          <wp:inline distT="0" distB="0" distL="0" distR="0" wp14:anchorId="0F45F8C9" wp14:editId="73F50A5B">
            <wp:extent cx="4203700" cy="8847455"/>
            <wp:effectExtent l="0" t="0" r="635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884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460CB" w14:textId="529C72B5" w:rsidR="00726B4A" w:rsidRDefault="00726B4A" w:rsidP="00726B4A">
      <w:pPr>
        <w:pStyle w:val="Titre2"/>
      </w:pPr>
      <w:r>
        <w:lastRenderedPageBreak/>
        <w:t>Machine à états</w:t>
      </w:r>
    </w:p>
    <w:p w14:paraId="56E962B1" w14:textId="527C1171" w:rsidR="00726B4A" w:rsidRDefault="00726B4A" w:rsidP="00726B4A"/>
    <w:p w14:paraId="7CB60087" w14:textId="3217FA76" w:rsidR="00726B4A" w:rsidRDefault="00726B4A" w:rsidP="00726B4A">
      <w:pPr>
        <w:pStyle w:val="Titre2"/>
      </w:pPr>
      <w:r>
        <w:t>Utilisation de l’application</w:t>
      </w:r>
    </w:p>
    <w:p w14:paraId="5CF05011" w14:textId="3CFE893A" w:rsidR="00726B4A" w:rsidRDefault="00726B4A" w:rsidP="00726B4A">
      <w:pPr>
        <w:pStyle w:val="Titre3"/>
      </w:pPr>
      <w:r>
        <w:t>Création d’un objet</w:t>
      </w:r>
    </w:p>
    <w:p w14:paraId="64ED2214" w14:textId="7841477B" w:rsidR="00726B4A" w:rsidRDefault="00726B4A" w:rsidP="00726B4A"/>
    <w:p w14:paraId="7B60414D" w14:textId="499204DA" w:rsidR="00726B4A" w:rsidRDefault="00726B4A" w:rsidP="00726B4A">
      <w:pPr>
        <w:pStyle w:val="Titre3"/>
      </w:pPr>
      <w:r>
        <w:t>Modification de la couleur d’un objet</w:t>
      </w:r>
    </w:p>
    <w:p w14:paraId="26802369" w14:textId="1CDB4BCA" w:rsidR="00726B4A" w:rsidRDefault="00726B4A" w:rsidP="00726B4A"/>
    <w:p w14:paraId="0B93DBD7" w14:textId="5DFB8B62" w:rsidR="00726B4A" w:rsidRDefault="00726B4A" w:rsidP="00726B4A">
      <w:pPr>
        <w:pStyle w:val="Titre3"/>
      </w:pPr>
      <w:r>
        <w:t>Modification de la position d’un objet</w:t>
      </w:r>
    </w:p>
    <w:p w14:paraId="161F03F3" w14:textId="3EE7307C" w:rsidR="00726B4A" w:rsidRDefault="00726B4A" w:rsidP="00726B4A"/>
    <w:p w14:paraId="463BC928" w14:textId="56679748" w:rsidR="00726B4A" w:rsidRDefault="00726B4A" w:rsidP="00726B4A">
      <w:pPr>
        <w:pStyle w:val="Titre3"/>
      </w:pPr>
      <w:r>
        <w:t>Suppression d’un objet</w:t>
      </w:r>
    </w:p>
    <w:p w14:paraId="5F238F8E" w14:textId="724711BA" w:rsidR="00726B4A" w:rsidRDefault="00726B4A" w:rsidP="00726B4A"/>
    <w:p w14:paraId="2B7FEFED" w14:textId="2315B5B3" w:rsidR="00726B4A" w:rsidRPr="00726B4A" w:rsidRDefault="00726B4A" w:rsidP="00726B4A">
      <w:pPr>
        <w:pStyle w:val="Titre3"/>
      </w:pPr>
      <w:r>
        <w:t>Annulation d’une action</w:t>
      </w:r>
    </w:p>
    <w:p w14:paraId="4D86507C" w14:textId="77777777" w:rsidR="00726B4A" w:rsidRPr="00726B4A" w:rsidRDefault="00726B4A" w:rsidP="00726B4A"/>
    <w:p w14:paraId="5D7B9EC8" w14:textId="6A873FD6" w:rsidR="00726B4A" w:rsidRDefault="00726B4A" w:rsidP="00726B4A"/>
    <w:p w14:paraId="61A8E522" w14:textId="77777777" w:rsidR="00726B4A" w:rsidRPr="00726B4A" w:rsidRDefault="00726B4A" w:rsidP="00726B4A"/>
    <w:sectPr w:rsidR="00726B4A" w:rsidRPr="00726B4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DEDDD" w14:textId="77777777" w:rsidR="009E7AC7" w:rsidRDefault="009E7AC7" w:rsidP="00FC40A5">
      <w:r>
        <w:separator/>
      </w:r>
    </w:p>
  </w:endnote>
  <w:endnote w:type="continuationSeparator" w:id="0">
    <w:p w14:paraId="6237B188" w14:textId="77777777" w:rsidR="009E7AC7" w:rsidRDefault="009E7AC7" w:rsidP="00FC4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rabun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2"/>
      <w:gridCol w:w="4520"/>
    </w:tblGrid>
    <w:tr w:rsidR="00FC40A5" w14:paraId="45A8CA9A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EB9EA46" w14:textId="77777777" w:rsidR="00FC40A5" w:rsidRDefault="00FC40A5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D5D76F1" w14:textId="77777777" w:rsidR="00FC40A5" w:rsidRDefault="00FC40A5">
          <w:pPr>
            <w:pStyle w:val="En-tte"/>
            <w:jc w:val="right"/>
            <w:rPr>
              <w:caps/>
              <w:sz w:val="18"/>
            </w:rPr>
          </w:pPr>
        </w:p>
      </w:tc>
    </w:tr>
    <w:tr w:rsidR="00FC40A5" w14:paraId="4FAE696E" w14:textId="77777777">
      <w:trPr>
        <w:jc w:val="center"/>
      </w:trPr>
      <w:sdt>
        <w:sdtPr>
          <w:rPr>
            <w:caps/>
            <w:color w:val="808080" w:themeColor="background1" w:themeShade="80"/>
            <w:sz w:val="16"/>
            <w:szCs w:val="16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771419F" w14:textId="1705D60F" w:rsidR="00FC40A5" w:rsidRDefault="00726B4A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6"/>
                  <w:szCs w:val="16"/>
                </w:rPr>
                <w:t>Maxence Da silva, Clément truillet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EEF5C22" w14:textId="77777777" w:rsidR="00FC40A5" w:rsidRDefault="00FC40A5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10F7C12" w14:textId="77777777" w:rsidR="00FC40A5" w:rsidRDefault="00FC40A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DECC4" w14:textId="77777777" w:rsidR="009E7AC7" w:rsidRDefault="009E7AC7" w:rsidP="00FC40A5">
      <w:r>
        <w:separator/>
      </w:r>
    </w:p>
  </w:footnote>
  <w:footnote w:type="continuationSeparator" w:id="0">
    <w:p w14:paraId="26619163" w14:textId="77777777" w:rsidR="009E7AC7" w:rsidRDefault="009E7AC7" w:rsidP="00FC40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4A6B3" w14:textId="77777777" w:rsidR="00FC40A5" w:rsidRDefault="00FC40A5" w:rsidP="00FC40A5">
    <w:pPr>
      <w:pStyle w:val="En-tte"/>
      <w:jc w:val="center"/>
    </w:pPr>
    <w:r>
      <w:rPr>
        <w:noProof/>
      </w:rPr>
      <w:drawing>
        <wp:inline distT="0" distB="0" distL="0" distR="0" wp14:anchorId="2E75FD00" wp14:editId="7F77A22B">
          <wp:extent cx="723696" cy="512618"/>
          <wp:effectExtent l="0" t="0" r="635" b="1905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9632" cy="5168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  </w:t>
    </w:r>
    <w:r>
      <w:rPr>
        <w:noProof/>
      </w:rPr>
      <w:drawing>
        <wp:inline distT="0" distB="0" distL="0" distR="0" wp14:anchorId="2B953C2A" wp14:editId="1731EA82">
          <wp:extent cx="1579245" cy="459806"/>
          <wp:effectExtent l="0" t="0" r="190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0516" cy="4601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F78A3"/>
    <w:multiLevelType w:val="hybridMultilevel"/>
    <w:tmpl w:val="8E8E81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773CE"/>
    <w:multiLevelType w:val="hybridMultilevel"/>
    <w:tmpl w:val="AE86B6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4A"/>
    <w:rsid w:val="00136C7E"/>
    <w:rsid w:val="001558C2"/>
    <w:rsid w:val="001E15FB"/>
    <w:rsid w:val="00233234"/>
    <w:rsid w:val="00340235"/>
    <w:rsid w:val="00363859"/>
    <w:rsid w:val="004D191F"/>
    <w:rsid w:val="00540E21"/>
    <w:rsid w:val="00711171"/>
    <w:rsid w:val="00726B4A"/>
    <w:rsid w:val="00765099"/>
    <w:rsid w:val="007F4976"/>
    <w:rsid w:val="00922045"/>
    <w:rsid w:val="00951A67"/>
    <w:rsid w:val="009E7AC7"/>
    <w:rsid w:val="00A1427A"/>
    <w:rsid w:val="00C437B5"/>
    <w:rsid w:val="00CA461F"/>
    <w:rsid w:val="00D830F7"/>
    <w:rsid w:val="00E13AA0"/>
    <w:rsid w:val="00E3432B"/>
    <w:rsid w:val="00EA2F53"/>
    <w:rsid w:val="00EE7797"/>
    <w:rsid w:val="00EF4A43"/>
    <w:rsid w:val="00F46482"/>
    <w:rsid w:val="00FC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CE81F"/>
  <w15:chartTrackingRefBased/>
  <w15:docId w15:val="{C4E271DB-2000-4F30-9EB6-F780885BB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7B5"/>
    <w:pPr>
      <w:keepNext/>
      <w:keepLines/>
      <w:suppressAutoHyphens/>
      <w:autoSpaceDN w:val="0"/>
      <w:spacing w:after="0" w:line="240" w:lineRule="auto"/>
      <w:textAlignment w:val="baseline"/>
      <w:outlineLvl w:val="1"/>
    </w:pPr>
    <w:rPr>
      <w:rFonts w:ascii="Sarabun" w:hAnsi="Sarabun" w:cs="Sarabun"/>
      <w:bCs/>
      <w:color w:val="152543"/>
      <w:sz w:val="24"/>
      <w:szCs w:val="24"/>
    </w:rPr>
  </w:style>
  <w:style w:type="paragraph" w:styleId="Titre1">
    <w:name w:val="heading 1"/>
    <w:basedOn w:val="Normal"/>
    <w:next w:val="Normal"/>
    <w:link w:val="Titre1Car"/>
    <w:autoRedefine/>
    <w:qFormat/>
    <w:rsid w:val="00FC40A5"/>
    <w:pPr>
      <w:spacing w:before="400" w:after="120"/>
      <w:jc w:val="center"/>
      <w:outlineLvl w:val="0"/>
    </w:pPr>
    <w:rPr>
      <w:rFonts w:ascii="Raleway" w:hAnsi="Raleway"/>
      <w:b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autoRedefine/>
    <w:qFormat/>
    <w:rsid w:val="00233234"/>
    <w:pPr>
      <w:spacing w:before="360" w:after="120"/>
    </w:pPr>
    <w:rPr>
      <w:rFonts w:ascii="Raleway" w:hAnsi="Raleway"/>
      <w:b/>
      <w:color w:val="2F5496" w:themeColor="accent1" w:themeShade="BF"/>
      <w:sz w:val="36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13AA0"/>
    <w:pPr>
      <w:spacing w:before="40"/>
      <w:outlineLvl w:val="2"/>
    </w:pPr>
    <w:rPr>
      <w:rFonts w:ascii="Raleway" w:eastAsiaTheme="majorEastAsia" w:hAnsi="Raleway" w:cstheme="majorBidi"/>
      <w:bCs w:val="0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C40A5"/>
    <w:rPr>
      <w:rFonts w:ascii="Raleway" w:hAnsi="Raleway"/>
      <w:b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rsid w:val="00233234"/>
    <w:rPr>
      <w:rFonts w:ascii="Raleway" w:hAnsi="Raleway"/>
      <w:b/>
      <w:color w:val="2F5496" w:themeColor="accent1" w:themeShade="BF"/>
      <w:sz w:val="36"/>
      <w:szCs w:val="32"/>
    </w:rPr>
  </w:style>
  <w:style w:type="paragraph" w:styleId="En-tte">
    <w:name w:val="header"/>
    <w:basedOn w:val="Normal"/>
    <w:link w:val="En-tteCar"/>
    <w:uiPriority w:val="99"/>
    <w:unhideWhenUsed/>
    <w:rsid w:val="00FC40A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C40A5"/>
  </w:style>
  <w:style w:type="paragraph" w:styleId="Pieddepage">
    <w:name w:val="footer"/>
    <w:basedOn w:val="Normal"/>
    <w:link w:val="PieddepageCar"/>
    <w:uiPriority w:val="99"/>
    <w:unhideWhenUsed/>
    <w:rsid w:val="00FC40A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C40A5"/>
  </w:style>
  <w:style w:type="character" w:customStyle="1" w:styleId="Titre3Car">
    <w:name w:val="Titre 3 Car"/>
    <w:basedOn w:val="Policepardfaut"/>
    <w:link w:val="Titre3"/>
    <w:uiPriority w:val="9"/>
    <w:rsid w:val="00E13AA0"/>
    <w:rPr>
      <w:rFonts w:ascii="Raleway" w:eastAsiaTheme="majorEastAsia" w:hAnsi="Raleway" w:cstheme="majorBidi"/>
      <w:color w:val="1F3763" w:themeColor="accent1" w:themeShade="7F"/>
      <w:sz w:val="24"/>
      <w:szCs w:val="24"/>
    </w:rPr>
  </w:style>
  <w:style w:type="paragraph" w:styleId="Sansinterligne">
    <w:name w:val="No Spacing"/>
    <w:uiPriority w:val="1"/>
    <w:qFormat/>
    <w:rsid w:val="00726B4A"/>
    <w:pPr>
      <w:keepNext/>
      <w:keepLines/>
      <w:suppressAutoHyphens/>
      <w:autoSpaceDN w:val="0"/>
      <w:spacing w:after="0" w:line="240" w:lineRule="auto"/>
      <w:textAlignment w:val="baseline"/>
      <w:outlineLvl w:val="1"/>
    </w:pPr>
    <w:rPr>
      <w:rFonts w:ascii="Sarabun" w:hAnsi="Sarabun" w:cs="Sarabun"/>
      <w:bCs/>
      <w:color w:val="1F3864" w:themeColor="accent1" w:themeShade="80"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6B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726B4A"/>
    <w:rPr>
      <w:rFonts w:eastAsiaTheme="minorEastAsia"/>
      <w:bCs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C437B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E15F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E1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RyBEUyEtxQ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ement\Documents\Mod&#232;les%20Office%20personnalis&#233;s\Compte%20rendu%20UPSSITECH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Compte rendu UPSSITECH.dotx</Template>
  <TotalTime>544</TotalTime>
  <Pages>3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 Da silva, Clément truillet</dc:creator>
  <cp:keywords/>
  <dc:description/>
  <cp:lastModifiedBy>Clement Truillet</cp:lastModifiedBy>
  <cp:revision>3</cp:revision>
  <dcterms:created xsi:type="dcterms:W3CDTF">2021-11-22T20:43:00Z</dcterms:created>
  <dcterms:modified xsi:type="dcterms:W3CDTF">2021-12-15T17:22:00Z</dcterms:modified>
</cp:coreProperties>
</file>