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D5D" w:rsidRDefault="00350D5D" w:rsidP="00350D5D">
      <w:pPr>
        <w:spacing w:before="240" w:after="120"/>
        <w:jc w:val="center"/>
        <w:rPr>
          <w:b/>
          <w:sz w:val="24"/>
        </w:rPr>
      </w:pPr>
      <w:r>
        <w:rPr>
          <w:b/>
          <w:sz w:val="24"/>
        </w:rPr>
        <w:t>Research Data Extraction Template</w:t>
      </w:r>
    </w:p>
    <w:p w:rsidR="00FC1CC8" w:rsidRPr="00107EEA" w:rsidRDefault="00FC1CC8" w:rsidP="00FC1CC8">
      <w:pPr>
        <w:spacing w:before="240" w:after="120"/>
        <w:rPr>
          <w:b/>
        </w:rPr>
      </w:pPr>
      <w:r w:rsidRPr="00107EEA">
        <w:rPr>
          <w:b/>
        </w:rPr>
        <w:t>PI:</w:t>
      </w:r>
      <w:r w:rsidR="00224C4E" w:rsidRPr="00107EEA">
        <w:rPr>
          <w:b/>
        </w:rPr>
        <w:t xml:space="preserve"> Jonathan Baghdadi</w:t>
      </w:r>
    </w:p>
    <w:p w:rsidR="00B6118C" w:rsidRPr="00107EEA" w:rsidRDefault="00FC1CC8" w:rsidP="00224C4E">
      <w:pPr>
        <w:spacing w:before="240" w:after="120"/>
        <w:rPr>
          <w:b/>
        </w:rPr>
      </w:pPr>
      <w:r w:rsidRPr="00107EEA">
        <w:rPr>
          <w:b/>
        </w:rPr>
        <w:t>Purpose:</w:t>
      </w:r>
      <w:r w:rsidR="00224C4E" w:rsidRPr="00107EEA">
        <w:rPr>
          <w:b/>
        </w:rPr>
        <w:t xml:space="preserve"> </w:t>
      </w:r>
      <w:r w:rsidR="00224C4E" w:rsidRPr="00107EEA">
        <w:t xml:space="preserve">Patients who develop sepsis while hospitalized have higher mortality than those who present from the community with sepsis, even after controlling for comorbidities. We suspect that this disparity </w:t>
      </w:r>
      <w:proofErr w:type="gramStart"/>
      <w:r w:rsidR="00224C4E" w:rsidRPr="00107EEA">
        <w:t>may be related</w:t>
      </w:r>
      <w:proofErr w:type="gramEnd"/>
      <w:r w:rsidR="00224C4E" w:rsidRPr="00107EEA">
        <w:t xml:space="preserve"> to differential effectiveness of the sepsis bundle in this population—either difficulties with its implementation or else decreased efficacy. The purpose of this study is to evaluate clinical factors associated with </w:t>
      </w:r>
      <w:r w:rsidR="000B45D7">
        <w:t>adherence to</w:t>
      </w:r>
      <w:r w:rsidR="00224C4E" w:rsidRPr="00107EEA">
        <w:t xml:space="preserve"> the </w:t>
      </w:r>
      <w:r w:rsidR="000B45D7">
        <w:t xml:space="preserve">sepsis </w:t>
      </w:r>
      <w:r w:rsidR="00224C4E" w:rsidRPr="00107EEA">
        <w:t xml:space="preserve">bundle. Understanding the </w:t>
      </w:r>
      <w:r w:rsidR="002D721B">
        <w:t>factors influencing use of</w:t>
      </w:r>
      <w:r w:rsidR="00224C4E" w:rsidRPr="00107EEA">
        <w:t xml:space="preserve"> the sepsis bundle</w:t>
      </w:r>
      <w:r w:rsidR="007A67DB">
        <w:t xml:space="preserve"> </w:t>
      </w:r>
      <w:r w:rsidR="00224C4E" w:rsidRPr="00107EEA">
        <w:t xml:space="preserve">will facilitate tailoring </w:t>
      </w:r>
      <w:r w:rsidR="007A67DB">
        <w:t xml:space="preserve">it </w:t>
      </w:r>
      <w:r w:rsidR="00831209">
        <w:t xml:space="preserve">to </w:t>
      </w:r>
      <w:r w:rsidR="007A67DB">
        <w:t>improve adherence</w:t>
      </w:r>
      <w:r w:rsidR="00224C4E" w:rsidRPr="00107EEA">
        <w:t xml:space="preserve">. De-identified clinical data </w:t>
      </w:r>
      <w:proofErr w:type="gramStart"/>
      <w:r w:rsidR="00831209">
        <w:t>is desired</w:t>
      </w:r>
      <w:proofErr w:type="gramEnd"/>
      <w:r w:rsidR="00224C4E" w:rsidRPr="00107EEA">
        <w:t xml:space="preserve"> from </w:t>
      </w:r>
      <w:r w:rsidR="00831209">
        <w:t>all five UC medical centers</w:t>
      </w:r>
      <w:r w:rsidR="007F72E3" w:rsidRPr="00107EEA">
        <w:t>.</w:t>
      </w:r>
    </w:p>
    <w:p w:rsidR="009A232A" w:rsidRDefault="009A232A" w:rsidP="00350D5D">
      <w:pPr>
        <w:rPr>
          <w:b/>
        </w:rPr>
      </w:pPr>
    </w:p>
    <w:p w:rsidR="00350D5D" w:rsidRPr="00107EEA" w:rsidRDefault="00350D5D" w:rsidP="00350D5D">
      <w:pPr>
        <w:rPr>
          <w:b/>
        </w:rPr>
      </w:pPr>
      <w:r w:rsidRPr="00107EEA">
        <w:rPr>
          <w:b/>
        </w:rPr>
        <w:t>Inclusion/Exclusion Criteria</w:t>
      </w:r>
    </w:p>
    <w:p w:rsidR="00C325AD" w:rsidRDefault="00C325AD" w:rsidP="00C325AD">
      <w:r>
        <w:t>Encounter-level selection</w:t>
      </w:r>
    </w:p>
    <w:p w:rsidR="003B0698" w:rsidRDefault="003B0698" w:rsidP="003B0698">
      <w:pPr>
        <w:pStyle w:val="ListParagraph"/>
        <w:numPr>
          <w:ilvl w:val="0"/>
          <w:numId w:val="8"/>
        </w:numPr>
        <w:ind w:left="360"/>
      </w:pPr>
      <w:r>
        <w:t>Encounter type: hospitalization</w:t>
      </w:r>
      <w:r w:rsidRPr="003B0698">
        <w:t xml:space="preserve"> </w:t>
      </w:r>
      <w:r>
        <w:t>at any UC medical center.</w:t>
      </w:r>
    </w:p>
    <w:p w:rsidR="00B05848" w:rsidRDefault="003B0698" w:rsidP="003B0698">
      <w:pPr>
        <w:pStyle w:val="ListParagraph"/>
        <w:numPr>
          <w:ilvl w:val="0"/>
          <w:numId w:val="8"/>
        </w:numPr>
        <w:ind w:left="360"/>
      </w:pPr>
      <w:r>
        <w:t>Admission date</w:t>
      </w:r>
      <w:r w:rsidR="00B05848">
        <w:t xml:space="preserve"> between 10/01/2014</w:t>
      </w:r>
      <w:r w:rsidR="000E2931">
        <w:t xml:space="preserve"> and 10/01/2016</w:t>
      </w:r>
    </w:p>
    <w:p w:rsidR="00C64DE0" w:rsidRDefault="00C64DE0" w:rsidP="003B0698">
      <w:pPr>
        <w:pStyle w:val="ListParagraph"/>
        <w:numPr>
          <w:ilvl w:val="0"/>
          <w:numId w:val="8"/>
        </w:numPr>
        <w:ind w:left="360"/>
      </w:pPr>
      <w:r>
        <w:t>Patient age: 18 or older</w:t>
      </w:r>
      <w:r w:rsidR="003B0698">
        <w:t xml:space="preserve"> </w:t>
      </w:r>
      <w:r w:rsidR="003B0698" w:rsidRPr="000246F6">
        <w:rPr>
          <w:b/>
        </w:rPr>
        <w:t>at time of admission</w:t>
      </w:r>
    </w:p>
    <w:p w:rsidR="00C64DE0" w:rsidRDefault="00C325AD" w:rsidP="003B0698">
      <w:pPr>
        <w:pStyle w:val="ListParagraph"/>
        <w:numPr>
          <w:ilvl w:val="0"/>
          <w:numId w:val="8"/>
        </w:numPr>
        <w:ind w:left="360"/>
      </w:pPr>
      <w:r>
        <w:t xml:space="preserve">Encounter contains </w:t>
      </w:r>
      <w:r w:rsidR="00C64DE0">
        <w:t xml:space="preserve">ICD-9 or ICD-10 diagnosis codes for septicemia/sepsis + organ dysfunction </w:t>
      </w:r>
      <w:r w:rsidR="003B0698">
        <w:br/>
      </w:r>
      <w:r w:rsidR="00C64DE0">
        <w:t>OR ICD-9 or ICD-10 diagnosis codes for severe sepsis or septic shock, without documentation of organ dysfunction</w:t>
      </w:r>
      <w:r w:rsidR="003B0698">
        <w:t xml:space="preserve">, per the code lists below. </w:t>
      </w:r>
      <w:r>
        <w:rPr>
          <w:b/>
        </w:rPr>
        <w:t>(</w:t>
      </w:r>
      <w:r w:rsidR="003B0698" w:rsidRPr="002D721B">
        <w:rPr>
          <w:b/>
        </w:rPr>
        <w:t>Note</w:t>
      </w:r>
      <w:proofErr w:type="gramStart"/>
      <w:r w:rsidR="003B0698">
        <w:t>,</w:t>
      </w:r>
      <w:proofErr w:type="gramEnd"/>
      <w:r w:rsidR="003B0698">
        <w:t xml:space="preserve"> these </w:t>
      </w:r>
      <w:r w:rsidR="002D721B">
        <w:t xml:space="preserve">criteria </w:t>
      </w:r>
      <w:r w:rsidR="003B0698">
        <w:t xml:space="preserve">are </w:t>
      </w:r>
      <w:r w:rsidR="002D721B">
        <w:t xml:space="preserve">almost identical to </w:t>
      </w:r>
      <w:r w:rsidR="003B0698">
        <w:t xml:space="preserve">the CMS Core Measure </w:t>
      </w:r>
      <w:r w:rsidR="002D721B">
        <w:t>SEP-1, “Early Management Bundle, Sev</w:t>
      </w:r>
      <w:bookmarkStart w:id="0" w:name="_GoBack"/>
      <w:bookmarkEnd w:id="0"/>
      <w:r w:rsidR="002D721B">
        <w:t>ere Sepsis/Septic Shock.”</w:t>
      </w:r>
      <w:r>
        <w:t>)</w:t>
      </w:r>
    </w:p>
    <w:p w:rsidR="00C64DE0" w:rsidRPr="003B4959" w:rsidRDefault="00C64DE0" w:rsidP="00C64DE0">
      <w:pPr>
        <w:rPr>
          <w:i/>
        </w:rPr>
      </w:pPr>
      <w:r w:rsidRPr="003B4959">
        <w:rPr>
          <w:i/>
        </w:rPr>
        <w:t>ICD-9 codes</w:t>
      </w:r>
    </w:p>
    <w:p w:rsidR="00C64DE0" w:rsidRDefault="00C64DE0" w:rsidP="00C64DE0">
      <w:pPr>
        <w:pStyle w:val="ListParagraph"/>
        <w:numPr>
          <w:ilvl w:val="0"/>
          <w:numId w:val="5"/>
        </w:numPr>
      </w:pPr>
      <w:r>
        <w:t>S</w:t>
      </w:r>
      <w:r w:rsidRPr="00DC4454">
        <w:t>epticemia (</w:t>
      </w:r>
      <w:r w:rsidRPr="00787592">
        <w:t>038.0, 038.1</w:t>
      </w:r>
      <w:r>
        <w:t>0</w:t>
      </w:r>
      <w:r w:rsidRPr="00787592">
        <w:t>, 038.11, 038.</w:t>
      </w:r>
      <w:r>
        <w:t>12, 038.19, 038.2, 038.3,</w:t>
      </w:r>
      <w:r w:rsidRPr="00787592">
        <w:t xml:space="preserve"> 038.40, 038.41, 038.42, 038.43, 038.44, 038.49, 038.8, 038.9</w:t>
      </w:r>
      <w:r>
        <w:t>)</w:t>
      </w:r>
      <w:r w:rsidRPr="00DC4454">
        <w:t xml:space="preserve">, </w:t>
      </w:r>
      <w:r>
        <w:t>SIRS (995.90), sepsis (</w:t>
      </w:r>
      <w:r w:rsidRPr="00DC4454">
        <w:t>995.91</w:t>
      </w:r>
      <w:r>
        <w:t>), bacteremia (790.7), other fungal infection (117.9), systemic candidiasis (1</w:t>
      </w:r>
      <w:r w:rsidRPr="00DC4454">
        <w:t>12.5</w:t>
      </w:r>
      <w:r>
        <w:t>)</w:t>
      </w:r>
      <w:r w:rsidRPr="00DC4454">
        <w:t xml:space="preserve">, </w:t>
      </w:r>
      <w:proofErr w:type="spellStart"/>
      <w:r>
        <w:t>candidal</w:t>
      </w:r>
      <w:proofErr w:type="spellEnd"/>
      <w:r>
        <w:t xml:space="preserve"> endocarditis (</w:t>
      </w:r>
      <w:r w:rsidRPr="00DC4454">
        <w:t>112.81</w:t>
      </w:r>
      <w:r>
        <w:t>)</w:t>
      </w:r>
      <w:r w:rsidRPr="00DC4454">
        <w:t xml:space="preserve">, </w:t>
      </w:r>
      <w:r>
        <w:t>acute and subacute bacterial endocarditis (</w:t>
      </w:r>
      <w:r w:rsidRPr="00DC4454">
        <w:t>421.0</w:t>
      </w:r>
      <w:r>
        <w:t>)</w:t>
      </w:r>
      <w:r w:rsidRPr="00DC4454">
        <w:t xml:space="preserve">, </w:t>
      </w:r>
      <w:r>
        <w:t>acute endocarditis (</w:t>
      </w:r>
      <w:r w:rsidRPr="00DC4454">
        <w:t>421.9</w:t>
      </w:r>
      <w:r>
        <w:t>)</w:t>
      </w:r>
      <w:r w:rsidRPr="00DC4454">
        <w:t xml:space="preserve">, </w:t>
      </w:r>
      <w:r>
        <w:t>salmonella septicemia (</w:t>
      </w:r>
      <w:r w:rsidRPr="00DC4454">
        <w:t>003.1</w:t>
      </w:r>
      <w:r>
        <w:t>)</w:t>
      </w:r>
      <w:r w:rsidRPr="00DC4454">
        <w:t xml:space="preserve">, </w:t>
      </w:r>
      <w:r>
        <w:t>septicemic plague (</w:t>
      </w:r>
      <w:r w:rsidRPr="00DC4454">
        <w:t>020.2</w:t>
      </w:r>
      <w:r>
        <w:t>)</w:t>
      </w:r>
      <w:r w:rsidRPr="00DC4454">
        <w:t xml:space="preserve">, </w:t>
      </w:r>
      <w:r>
        <w:t>anthrax septicemia (</w:t>
      </w:r>
      <w:r w:rsidRPr="00DC4454">
        <w:t>022.3</w:t>
      </w:r>
      <w:r>
        <w:t>)</w:t>
      </w:r>
      <w:r w:rsidRPr="00DC4454">
        <w:t xml:space="preserve">, </w:t>
      </w:r>
      <w:r>
        <w:t>meningococcal septicemia (</w:t>
      </w:r>
      <w:r w:rsidRPr="00DC4454">
        <w:t>036.2</w:t>
      </w:r>
      <w:r>
        <w:t>)</w:t>
      </w:r>
      <w:r w:rsidRPr="00DC4454">
        <w:t xml:space="preserve">, </w:t>
      </w:r>
      <w:r>
        <w:t>Waterhouse-</w:t>
      </w:r>
      <w:proofErr w:type="spellStart"/>
      <w:r>
        <w:t>Friedrichson</w:t>
      </w:r>
      <w:proofErr w:type="spellEnd"/>
      <w:r>
        <w:t xml:space="preserve"> syndrome (</w:t>
      </w:r>
      <w:r w:rsidRPr="00DC4454">
        <w:t>036.3</w:t>
      </w:r>
      <w:r>
        <w:t>)</w:t>
      </w:r>
      <w:r w:rsidRPr="00DC4454">
        <w:t>,</w:t>
      </w:r>
      <w:r>
        <w:t xml:space="preserve"> herpetic septicemia (054.5), </w:t>
      </w:r>
      <w:proofErr w:type="spellStart"/>
      <w:r>
        <w:t>gonococcemia</w:t>
      </w:r>
      <w:proofErr w:type="spellEnd"/>
      <w:r>
        <w:t xml:space="preserve"> (098.89), sepsis due to indwelling urinary catheter (996.64), infection due to central venous catheter (999.31, 999.32)</w:t>
      </w:r>
    </w:p>
    <w:p w:rsidR="00C64DE0" w:rsidRDefault="00C64DE0" w:rsidP="00C64DE0">
      <w:pPr>
        <w:pStyle w:val="ListParagraph"/>
      </w:pPr>
      <w:r>
        <w:t>+</w:t>
      </w:r>
    </w:p>
    <w:p w:rsidR="00C64DE0" w:rsidRDefault="00C64DE0" w:rsidP="00C64DE0">
      <w:pPr>
        <w:pStyle w:val="ListParagraph"/>
      </w:pPr>
      <w:r>
        <w:t>Organ dysfunction:</w:t>
      </w:r>
    </w:p>
    <w:p w:rsidR="00C64DE0" w:rsidRPr="00D41D28" w:rsidRDefault="00C64DE0" w:rsidP="00C64DE0">
      <w:pPr>
        <w:pStyle w:val="ListParagraph"/>
        <w:rPr>
          <w:i/>
        </w:rPr>
      </w:pPr>
      <w:r w:rsidRPr="00D41D28">
        <w:rPr>
          <w:i/>
        </w:rPr>
        <w:t>Diagnoses</w:t>
      </w:r>
    </w:p>
    <w:p w:rsidR="00C64DE0" w:rsidRDefault="00C64DE0" w:rsidP="00C64DE0">
      <w:pPr>
        <w:pStyle w:val="ListParagraph"/>
        <w:ind w:firstLine="720"/>
      </w:pPr>
      <w:r>
        <w:t xml:space="preserve">- </w:t>
      </w:r>
      <w:proofErr w:type="gramStart"/>
      <w:r>
        <w:t>respiratory</w:t>
      </w:r>
      <w:proofErr w:type="gramEnd"/>
      <w:r>
        <w:t xml:space="preserve"> </w:t>
      </w:r>
      <w:r w:rsidRPr="00DC4454">
        <w:t>(</w:t>
      </w:r>
      <w:r>
        <w:t xml:space="preserve">518.51, </w:t>
      </w:r>
      <w:r w:rsidRPr="00DC4454">
        <w:t>518.81, 518.82</w:t>
      </w:r>
      <w:r>
        <w:t>, 518.84, 786.09, 799.1)</w:t>
      </w:r>
    </w:p>
    <w:p w:rsidR="00C64DE0" w:rsidRDefault="00C64DE0" w:rsidP="00C64DE0">
      <w:pPr>
        <w:pStyle w:val="ListParagraph"/>
        <w:ind w:firstLine="720"/>
      </w:pPr>
      <w:r>
        <w:t xml:space="preserve">- </w:t>
      </w:r>
      <w:proofErr w:type="gramStart"/>
      <w:r>
        <w:t>cardiovascular</w:t>
      </w:r>
      <w:proofErr w:type="gramEnd"/>
      <w:r>
        <w:t xml:space="preserve"> (</w:t>
      </w:r>
      <w:r w:rsidRPr="00DC4454">
        <w:t>458.0, 458.2</w:t>
      </w:r>
      <w:r>
        <w:t>1, 458.29, 458.8, 458.9, 785.50, 785.51, 785.59, 796.3)</w:t>
      </w:r>
    </w:p>
    <w:p w:rsidR="00C64DE0" w:rsidRDefault="00C64DE0" w:rsidP="00C64DE0">
      <w:pPr>
        <w:pStyle w:val="ListParagraph"/>
        <w:ind w:firstLine="720"/>
      </w:pPr>
      <w:r>
        <w:t xml:space="preserve">- </w:t>
      </w:r>
      <w:proofErr w:type="gramStart"/>
      <w:r>
        <w:t>renal</w:t>
      </w:r>
      <w:proofErr w:type="gramEnd"/>
      <w:r>
        <w:t xml:space="preserve"> (584.5, 584.6, 584.7, 584.8, 584.9)</w:t>
      </w:r>
    </w:p>
    <w:p w:rsidR="00C64DE0" w:rsidRDefault="00C64DE0" w:rsidP="00C64DE0">
      <w:pPr>
        <w:pStyle w:val="ListParagraph"/>
        <w:ind w:firstLine="720"/>
      </w:pPr>
      <w:r>
        <w:t xml:space="preserve">- </w:t>
      </w:r>
      <w:proofErr w:type="gramStart"/>
      <w:r>
        <w:t>hepatic</w:t>
      </w:r>
      <w:proofErr w:type="gramEnd"/>
      <w:r>
        <w:t xml:space="preserve"> (</w:t>
      </w:r>
      <w:r w:rsidRPr="00DC4454">
        <w:t>570, 572.2, 573.4</w:t>
      </w:r>
      <w:r>
        <w:t>)</w:t>
      </w:r>
    </w:p>
    <w:p w:rsidR="00C64DE0" w:rsidRDefault="00C64DE0" w:rsidP="00C64DE0">
      <w:pPr>
        <w:pStyle w:val="ListParagraph"/>
        <w:ind w:firstLine="720"/>
      </w:pPr>
      <w:r>
        <w:t xml:space="preserve">- </w:t>
      </w:r>
      <w:proofErr w:type="gramStart"/>
      <w:r>
        <w:t>hematologic</w:t>
      </w:r>
      <w:proofErr w:type="gramEnd"/>
      <w:r>
        <w:t xml:space="preserve"> (</w:t>
      </w:r>
      <w:r w:rsidRPr="00DC4454">
        <w:t>2</w:t>
      </w:r>
      <w:r>
        <w:t>86.6, 286.7, 286.9, 287.49, 287.5)</w:t>
      </w:r>
    </w:p>
    <w:p w:rsidR="00C64DE0" w:rsidRDefault="00C64DE0" w:rsidP="00C64DE0">
      <w:pPr>
        <w:pStyle w:val="ListParagraph"/>
        <w:ind w:firstLine="720"/>
      </w:pPr>
      <w:r>
        <w:lastRenderedPageBreak/>
        <w:t xml:space="preserve">- </w:t>
      </w:r>
      <w:proofErr w:type="gramStart"/>
      <w:r>
        <w:t>metabolic</w:t>
      </w:r>
      <w:proofErr w:type="gramEnd"/>
      <w:r>
        <w:t xml:space="preserve"> (276.2)</w:t>
      </w:r>
    </w:p>
    <w:p w:rsidR="00C64DE0" w:rsidRDefault="00C64DE0" w:rsidP="00C64DE0">
      <w:pPr>
        <w:pStyle w:val="ListParagraph"/>
        <w:ind w:firstLine="720"/>
      </w:pPr>
      <w:r>
        <w:t xml:space="preserve">- </w:t>
      </w:r>
      <w:proofErr w:type="gramStart"/>
      <w:r>
        <w:t>neurologic</w:t>
      </w:r>
      <w:proofErr w:type="gramEnd"/>
      <w:r>
        <w:t xml:space="preserve"> (293.0, 293.1, 293.9, 348.30, 348.31, 348.39, 357.82, 359.81, 780.09)</w:t>
      </w:r>
    </w:p>
    <w:p w:rsidR="00C64DE0" w:rsidRPr="00D41D28" w:rsidRDefault="00C64DE0" w:rsidP="00C64DE0">
      <w:pPr>
        <w:pStyle w:val="ListParagraph"/>
        <w:rPr>
          <w:i/>
        </w:rPr>
      </w:pPr>
      <w:r w:rsidRPr="00D41D28">
        <w:rPr>
          <w:i/>
        </w:rPr>
        <w:t>Procedures</w:t>
      </w:r>
    </w:p>
    <w:p w:rsidR="00C64DE0" w:rsidRDefault="00C64DE0" w:rsidP="00C64DE0">
      <w:pPr>
        <w:pStyle w:val="ListParagraph"/>
        <w:ind w:firstLine="720"/>
      </w:pPr>
      <w:r>
        <w:t xml:space="preserve">- </w:t>
      </w:r>
      <w:proofErr w:type="gramStart"/>
      <w:r w:rsidRPr="00D41D28">
        <w:t>respiratory</w:t>
      </w:r>
      <w:proofErr w:type="gramEnd"/>
      <w:r>
        <w:t xml:space="preserve"> (</w:t>
      </w:r>
      <w:r w:rsidRPr="00DC4454">
        <w:t>93.90, 96.7</w:t>
      </w:r>
      <w:r>
        <w:t>0</w:t>
      </w:r>
      <w:r w:rsidRPr="00DC4454">
        <w:t>,</w:t>
      </w:r>
      <w:r>
        <w:t xml:space="preserve"> </w:t>
      </w:r>
      <w:r w:rsidRPr="00DC4454">
        <w:t>96.7</w:t>
      </w:r>
      <w:r>
        <w:t xml:space="preserve">1, </w:t>
      </w:r>
      <w:r w:rsidRPr="00DC4454">
        <w:t>96.7</w:t>
      </w:r>
      <w:r>
        <w:t xml:space="preserve">2, 31.1, 33.21, 33.22, 33.23, </w:t>
      </w:r>
      <w:r w:rsidRPr="00DC4454">
        <w:t>33.24, 33.27</w:t>
      </w:r>
      <w:r>
        <w:t>, 31</w:t>
      </w:r>
      <w:r w:rsidRPr="00DC4454">
        <w:t>.2</w:t>
      </w:r>
      <w:r>
        <w:t>9)</w:t>
      </w:r>
    </w:p>
    <w:p w:rsidR="00C64DE0" w:rsidRDefault="00C64DE0" w:rsidP="00C64DE0">
      <w:pPr>
        <w:pStyle w:val="ListParagraph"/>
        <w:ind w:firstLine="720"/>
      </w:pPr>
      <w:r>
        <w:t xml:space="preserve">- </w:t>
      </w:r>
      <w:proofErr w:type="gramStart"/>
      <w:r>
        <w:t>cardiovascular</w:t>
      </w:r>
      <w:proofErr w:type="gramEnd"/>
      <w:r>
        <w:t xml:space="preserve"> (</w:t>
      </w:r>
      <w:r w:rsidRPr="00DC4454">
        <w:t>00.17, 88.72</w:t>
      </w:r>
      <w:r>
        <w:t>, 89.62, 89.64)</w:t>
      </w:r>
    </w:p>
    <w:p w:rsidR="00C64DE0" w:rsidRDefault="00C64DE0" w:rsidP="00C64DE0">
      <w:pPr>
        <w:pStyle w:val="ListParagraph"/>
        <w:ind w:firstLine="720"/>
      </w:pPr>
      <w:r>
        <w:t xml:space="preserve">- </w:t>
      </w:r>
      <w:proofErr w:type="gramStart"/>
      <w:r>
        <w:t>renal</w:t>
      </w:r>
      <w:proofErr w:type="gramEnd"/>
      <w:r>
        <w:t xml:space="preserve"> (</w:t>
      </w:r>
      <w:r w:rsidRPr="00DC4454">
        <w:t>39.95</w:t>
      </w:r>
      <w:r>
        <w:t>)</w:t>
      </w:r>
    </w:p>
    <w:p w:rsidR="00C64DE0" w:rsidRDefault="00C64DE0" w:rsidP="00C64DE0">
      <w:pPr>
        <w:pStyle w:val="ListParagraph"/>
        <w:ind w:firstLine="720"/>
      </w:pPr>
      <w:r>
        <w:t xml:space="preserve">- </w:t>
      </w:r>
      <w:proofErr w:type="gramStart"/>
      <w:r>
        <w:t>hematologic</w:t>
      </w:r>
      <w:proofErr w:type="gramEnd"/>
      <w:r>
        <w:t xml:space="preserve"> (</w:t>
      </w:r>
      <w:r w:rsidRPr="00DC4454">
        <w:t>99.04, 99.05, 99.06, 99.07)</w:t>
      </w:r>
    </w:p>
    <w:p w:rsidR="00735D8A" w:rsidRDefault="00C64DE0" w:rsidP="00735D8A">
      <w:pPr>
        <w:pStyle w:val="ListParagraph"/>
        <w:ind w:firstLine="720"/>
      </w:pPr>
      <w:r>
        <w:t xml:space="preserve">- </w:t>
      </w:r>
      <w:proofErr w:type="gramStart"/>
      <w:r>
        <w:t>neurologic</w:t>
      </w:r>
      <w:proofErr w:type="gramEnd"/>
      <w:r>
        <w:t xml:space="preserve"> (89.14)</w:t>
      </w:r>
    </w:p>
    <w:p w:rsidR="00C64DE0" w:rsidRDefault="00C64DE0" w:rsidP="00C64DE0">
      <w:pPr>
        <w:pStyle w:val="ListParagraph"/>
      </w:pPr>
    </w:p>
    <w:p w:rsidR="00C64DE0" w:rsidRDefault="00C64DE0" w:rsidP="00C64DE0">
      <w:pPr>
        <w:pStyle w:val="ListParagraph"/>
      </w:pPr>
      <w:r>
        <w:t>OR</w:t>
      </w:r>
    </w:p>
    <w:p w:rsidR="00C64DE0" w:rsidRDefault="00C64DE0" w:rsidP="00C64DE0">
      <w:pPr>
        <w:pStyle w:val="ListParagraph"/>
        <w:numPr>
          <w:ilvl w:val="0"/>
          <w:numId w:val="5"/>
        </w:numPr>
      </w:pPr>
      <w:r>
        <w:t>Severe sepsis (</w:t>
      </w:r>
      <w:r w:rsidRPr="00DC4454">
        <w:t>995.92</w:t>
      </w:r>
      <w:r>
        <w:t>), Septic shock (785.52) WITHOUT codes for organ dysfunction</w:t>
      </w:r>
    </w:p>
    <w:p w:rsidR="00C64DE0" w:rsidRDefault="00C64DE0" w:rsidP="00C64DE0">
      <w:pPr>
        <w:pStyle w:val="ListParagraph"/>
      </w:pPr>
    </w:p>
    <w:p w:rsidR="00C64DE0" w:rsidRDefault="00C64DE0" w:rsidP="00C64DE0">
      <w:r>
        <w:rPr>
          <w:i/>
        </w:rPr>
        <w:t>ICD-10 Codes</w:t>
      </w:r>
    </w:p>
    <w:p w:rsidR="00C64DE0" w:rsidRDefault="00C64DE0" w:rsidP="00C64DE0">
      <w:pPr>
        <w:pStyle w:val="ListParagraph"/>
        <w:numPr>
          <w:ilvl w:val="0"/>
          <w:numId w:val="6"/>
        </w:numPr>
      </w:pPr>
      <w:r>
        <w:t xml:space="preserve">Sepsis: </w:t>
      </w:r>
      <w:r w:rsidRPr="00A94D48">
        <w:t>A02</w:t>
      </w:r>
      <w:r>
        <w:t>.</w:t>
      </w:r>
      <w:r w:rsidRPr="00A94D48">
        <w:t>1, A03</w:t>
      </w:r>
      <w:r>
        <w:t>.</w:t>
      </w:r>
      <w:r w:rsidRPr="00A94D48">
        <w:t xml:space="preserve">9, </w:t>
      </w:r>
      <w:r w:rsidRPr="003B587B">
        <w:rPr>
          <w:rFonts w:eastAsia="Times New Roman" w:cs="Arial"/>
          <w:color w:val="333333"/>
        </w:rPr>
        <w:t>A04</w:t>
      </w:r>
      <w:r>
        <w:rPr>
          <w:rFonts w:eastAsia="Times New Roman" w:cs="Arial"/>
          <w:color w:val="333333"/>
        </w:rPr>
        <w:t>.</w:t>
      </w:r>
      <w:r w:rsidRPr="003B587B">
        <w:rPr>
          <w:rFonts w:eastAsia="Times New Roman" w:cs="Arial"/>
          <w:color w:val="333333"/>
        </w:rPr>
        <w:t xml:space="preserve">7, </w:t>
      </w:r>
      <w:r w:rsidRPr="00A94D48">
        <w:t>A20</w:t>
      </w:r>
      <w:r>
        <w:t>.</w:t>
      </w:r>
      <w:r w:rsidRPr="00A94D48">
        <w:t>7, A21</w:t>
      </w:r>
      <w:r>
        <w:t>.</w:t>
      </w:r>
      <w:r w:rsidRPr="00A94D48">
        <w:t>7, A22</w:t>
      </w:r>
      <w:r>
        <w:t>.</w:t>
      </w:r>
      <w:r w:rsidRPr="00A94D48">
        <w:t>7, A23</w:t>
      </w:r>
      <w:r>
        <w:t>.</w:t>
      </w:r>
      <w:r w:rsidRPr="00A94D48">
        <w:t>9, A24</w:t>
      </w:r>
      <w:r>
        <w:t>.</w:t>
      </w:r>
      <w:r w:rsidRPr="00A94D48">
        <w:t>1, A26</w:t>
      </w:r>
      <w:r>
        <w:t>.</w:t>
      </w:r>
      <w:r w:rsidRPr="00A94D48">
        <w:t>7, A28</w:t>
      </w:r>
      <w:r>
        <w:t>.</w:t>
      </w:r>
      <w:r w:rsidRPr="00A94D48">
        <w:t>0, A28</w:t>
      </w:r>
      <w:r>
        <w:t>.</w:t>
      </w:r>
      <w:r w:rsidRPr="00A94D48">
        <w:t>2, A32</w:t>
      </w:r>
      <w:r>
        <w:t>.</w:t>
      </w:r>
      <w:r w:rsidRPr="00A94D48">
        <w:t>7, A39</w:t>
      </w:r>
      <w:r>
        <w:t>.</w:t>
      </w:r>
      <w:r w:rsidRPr="00A94D48">
        <w:t>2, A39</w:t>
      </w:r>
      <w:r>
        <w:t>.</w:t>
      </w:r>
      <w:r w:rsidRPr="00A94D48">
        <w:t>3, A39</w:t>
      </w:r>
      <w:r>
        <w:t xml:space="preserve">.4, </w:t>
      </w:r>
      <w:r w:rsidRPr="00A94D48">
        <w:t>A40</w:t>
      </w:r>
      <w:r>
        <w:t>.</w:t>
      </w:r>
      <w:r w:rsidRPr="00A94D48">
        <w:t>0, A40</w:t>
      </w:r>
      <w:r>
        <w:t>.1,</w:t>
      </w:r>
      <w:r w:rsidRPr="00A94D48">
        <w:t xml:space="preserve"> A40</w:t>
      </w:r>
      <w:r>
        <w:t>.</w:t>
      </w:r>
      <w:r w:rsidRPr="00A94D48">
        <w:t>3, A40</w:t>
      </w:r>
      <w:r>
        <w:t>.</w:t>
      </w:r>
      <w:r w:rsidRPr="00A94D48">
        <w:t>8, A40</w:t>
      </w:r>
      <w:r>
        <w:t xml:space="preserve">.9, A41.01, A41.02, </w:t>
      </w:r>
      <w:r w:rsidRPr="00A94D48">
        <w:t>A41</w:t>
      </w:r>
      <w:r>
        <w:t>.</w:t>
      </w:r>
      <w:r w:rsidRPr="00A94D48">
        <w:t>1, A41</w:t>
      </w:r>
      <w:r>
        <w:t>.</w:t>
      </w:r>
      <w:r w:rsidRPr="00A94D48">
        <w:t>2, A41</w:t>
      </w:r>
      <w:r>
        <w:t>.</w:t>
      </w:r>
      <w:r w:rsidRPr="00A94D48">
        <w:t xml:space="preserve">3, </w:t>
      </w:r>
      <w:r>
        <w:t xml:space="preserve">A41.4, </w:t>
      </w:r>
      <w:r w:rsidRPr="00A94D48">
        <w:t>A41</w:t>
      </w:r>
      <w:r>
        <w:t>.</w:t>
      </w:r>
      <w:r w:rsidRPr="00A94D48">
        <w:t xml:space="preserve">50, </w:t>
      </w:r>
      <w:r w:rsidRPr="003B587B">
        <w:t>A41.51, A41.52, A41.5</w:t>
      </w:r>
      <w:r>
        <w:t>3</w:t>
      </w:r>
      <w:r w:rsidRPr="003B587B">
        <w:t xml:space="preserve">, </w:t>
      </w:r>
      <w:r>
        <w:t xml:space="preserve">A41.59, </w:t>
      </w:r>
      <w:r w:rsidRPr="003B587B">
        <w:t>A41.8</w:t>
      </w:r>
      <w:r>
        <w:t>1</w:t>
      </w:r>
      <w:r w:rsidRPr="003B587B">
        <w:t xml:space="preserve">, </w:t>
      </w:r>
      <w:r>
        <w:t xml:space="preserve">A41.89, </w:t>
      </w:r>
      <w:r w:rsidRPr="003B587B">
        <w:t xml:space="preserve">A41.9, A42.7, </w:t>
      </w:r>
      <w:r>
        <w:t xml:space="preserve">A54.86, </w:t>
      </w:r>
      <w:r w:rsidRPr="003B587B">
        <w:t xml:space="preserve">B00.7, B37.7, </w:t>
      </w:r>
      <w:r w:rsidRPr="009C0B6E">
        <w:rPr>
          <w:rFonts w:eastAsia="Times New Roman" w:cs="Arial"/>
          <w:color w:val="333333"/>
        </w:rPr>
        <w:t>B95</w:t>
      </w:r>
      <w:r>
        <w:rPr>
          <w:rFonts w:eastAsia="Times New Roman" w:cs="Arial"/>
          <w:color w:val="333333"/>
        </w:rPr>
        <w:t>.4</w:t>
      </w:r>
      <w:r w:rsidRPr="003B587B">
        <w:rPr>
          <w:rFonts w:eastAsia="Times New Roman" w:cs="Arial"/>
          <w:color w:val="333333"/>
        </w:rPr>
        <w:t xml:space="preserve">, </w:t>
      </w:r>
      <w:r w:rsidRPr="009C0B6E">
        <w:rPr>
          <w:rFonts w:eastAsia="Times New Roman" w:cs="Arial"/>
          <w:color w:val="333333"/>
        </w:rPr>
        <w:t>B95</w:t>
      </w:r>
      <w:r>
        <w:rPr>
          <w:rFonts w:eastAsia="Times New Roman" w:cs="Arial"/>
          <w:color w:val="333333"/>
        </w:rPr>
        <w:t>.</w:t>
      </w:r>
      <w:r w:rsidRPr="009C0B6E">
        <w:rPr>
          <w:rFonts w:eastAsia="Times New Roman" w:cs="Arial"/>
          <w:color w:val="333333"/>
        </w:rPr>
        <w:t>6</w:t>
      </w:r>
      <w:r>
        <w:rPr>
          <w:rFonts w:eastAsia="Times New Roman" w:cs="Arial"/>
          <w:color w:val="333333"/>
        </w:rPr>
        <w:t>1</w:t>
      </w:r>
      <w:r w:rsidRPr="003B587B">
        <w:rPr>
          <w:rFonts w:eastAsia="Times New Roman" w:cs="Arial"/>
          <w:color w:val="333333"/>
        </w:rPr>
        <w:t>,</w:t>
      </w:r>
      <w:r>
        <w:rPr>
          <w:rFonts w:eastAsia="Times New Roman" w:cs="Arial"/>
          <w:color w:val="333333"/>
        </w:rPr>
        <w:t xml:space="preserve"> B95.620, </w:t>
      </w:r>
      <w:r w:rsidRPr="009C0B6E">
        <w:rPr>
          <w:rFonts w:eastAsia="Times New Roman" w:cs="Arial"/>
          <w:color w:val="333333"/>
        </w:rPr>
        <w:t>J18</w:t>
      </w:r>
      <w:r>
        <w:rPr>
          <w:rFonts w:eastAsia="Times New Roman" w:cs="Arial"/>
          <w:color w:val="333333"/>
        </w:rPr>
        <w:t>.</w:t>
      </w:r>
      <w:r w:rsidRPr="009C0B6E">
        <w:rPr>
          <w:rFonts w:eastAsia="Times New Roman" w:cs="Arial"/>
          <w:color w:val="333333"/>
        </w:rPr>
        <w:t>9</w:t>
      </w:r>
      <w:r w:rsidRPr="003B587B">
        <w:rPr>
          <w:rFonts w:eastAsia="Times New Roman" w:cs="Arial"/>
          <w:color w:val="333333"/>
        </w:rPr>
        <w:t xml:space="preserve">, </w:t>
      </w:r>
      <w:r w:rsidRPr="009C0B6E">
        <w:rPr>
          <w:rFonts w:eastAsia="Times New Roman" w:cs="Arial"/>
          <w:color w:val="333333"/>
        </w:rPr>
        <w:t>J44</w:t>
      </w:r>
      <w:r>
        <w:rPr>
          <w:rFonts w:eastAsia="Times New Roman" w:cs="Arial"/>
          <w:color w:val="333333"/>
        </w:rPr>
        <w:t>.</w:t>
      </w:r>
      <w:r w:rsidRPr="009C0B6E">
        <w:rPr>
          <w:rFonts w:eastAsia="Times New Roman" w:cs="Arial"/>
          <w:color w:val="333333"/>
        </w:rPr>
        <w:t>0</w:t>
      </w:r>
      <w:r w:rsidRPr="003B587B">
        <w:rPr>
          <w:rFonts w:eastAsia="Times New Roman" w:cs="Arial"/>
          <w:color w:val="333333"/>
        </w:rPr>
        <w:t xml:space="preserve">, </w:t>
      </w:r>
      <w:r w:rsidRPr="009C0B6E">
        <w:rPr>
          <w:rFonts w:eastAsia="Times New Roman" w:cs="Arial"/>
          <w:color w:val="333333"/>
        </w:rPr>
        <w:t>N39</w:t>
      </w:r>
      <w:r>
        <w:rPr>
          <w:rFonts w:eastAsia="Times New Roman" w:cs="Arial"/>
          <w:color w:val="333333"/>
        </w:rPr>
        <w:t>.</w:t>
      </w:r>
      <w:r w:rsidRPr="009C0B6E">
        <w:rPr>
          <w:rFonts w:eastAsia="Times New Roman" w:cs="Arial"/>
          <w:color w:val="333333"/>
        </w:rPr>
        <w:t>0</w:t>
      </w:r>
    </w:p>
    <w:p w:rsidR="00C64DE0" w:rsidRDefault="00C64DE0" w:rsidP="00C64DE0">
      <w:pPr>
        <w:pStyle w:val="ListParagraph"/>
      </w:pPr>
      <w:r>
        <w:t>+</w:t>
      </w:r>
    </w:p>
    <w:p w:rsidR="00C64DE0" w:rsidRDefault="00C64DE0" w:rsidP="00C64DE0">
      <w:pPr>
        <w:pStyle w:val="ListParagraph"/>
      </w:pPr>
      <w:r>
        <w:t>Organ dysfunction:</w:t>
      </w:r>
    </w:p>
    <w:p w:rsidR="00C64DE0" w:rsidRDefault="00C64DE0" w:rsidP="00C64DE0">
      <w:pPr>
        <w:pStyle w:val="ListParagraph"/>
      </w:pPr>
      <w:r>
        <w:t xml:space="preserve">- </w:t>
      </w:r>
      <w:proofErr w:type="gramStart"/>
      <w:r>
        <w:t>respiratory</w:t>
      </w:r>
      <w:proofErr w:type="gramEnd"/>
      <w:r>
        <w:t xml:space="preserve"> (J80, J96.00, J96.01, J96.02, J96.90, J96.91, J96.92, R09.2)</w:t>
      </w:r>
    </w:p>
    <w:p w:rsidR="00C64DE0" w:rsidRDefault="00C64DE0" w:rsidP="00C64DE0">
      <w:pPr>
        <w:pStyle w:val="ListParagraph"/>
      </w:pPr>
      <w:r>
        <w:t xml:space="preserve">- </w:t>
      </w:r>
      <w:proofErr w:type="gramStart"/>
      <w:r>
        <w:t>cardiovascular</w:t>
      </w:r>
      <w:proofErr w:type="gramEnd"/>
      <w:r>
        <w:t xml:space="preserve"> (R57.0, R57.1, R57.8, R57.9, I95.1, I95.9)</w:t>
      </w:r>
    </w:p>
    <w:p w:rsidR="00C64DE0" w:rsidRPr="00475A4D" w:rsidRDefault="00C64DE0" w:rsidP="00C64DE0">
      <w:pPr>
        <w:pStyle w:val="ListParagraph"/>
        <w:rPr>
          <w:lang w:val="es-ES"/>
        </w:rPr>
      </w:pPr>
      <w:r w:rsidRPr="00475A4D">
        <w:rPr>
          <w:lang w:val="es-ES"/>
        </w:rPr>
        <w:t>- renal (N17.0, N17.1, N17.2, N17.8, N17.9)</w:t>
      </w:r>
    </w:p>
    <w:p w:rsidR="00C64DE0" w:rsidRDefault="00C64DE0" w:rsidP="00C64DE0">
      <w:pPr>
        <w:pStyle w:val="ListParagraph"/>
      </w:pPr>
      <w:r>
        <w:t xml:space="preserve">- </w:t>
      </w:r>
      <w:proofErr w:type="gramStart"/>
      <w:r>
        <w:t>hepatic</w:t>
      </w:r>
      <w:proofErr w:type="gramEnd"/>
      <w:r>
        <w:t xml:space="preserve"> (K72.0, K72.9, K76.3)</w:t>
      </w:r>
    </w:p>
    <w:p w:rsidR="00C64DE0" w:rsidRDefault="00C64DE0" w:rsidP="00C64DE0">
      <w:pPr>
        <w:pStyle w:val="ListParagraph"/>
      </w:pPr>
      <w:r>
        <w:t xml:space="preserve">- </w:t>
      </w:r>
      <w:proofErr w:type="gramStart"/>
      <w:r>
        <w:t>neurological</w:t>
      </w:r>
      <w:proofErr w:type="gramEnd"/>
      <w:r>
        <w:t xml:space="preserve"> (F05, F05.9, G93.1, G93.40, G93.41)</w:t>
      </w:r>
    </w:p>
    <w:p w:rsidR="00C64DE0" w:rsidRDefault="00C64DE0" w:rsidP="00C64DE0">
      <w:pPr>
        <w:pStyle w:val="ListParagraph"/>
      </w:pPr>
      <w:r>
        <w:t xml:space="preserve">- </w:t>
      </w:r>
      <w:proofErr w:type="gramStart"/>
      <w:r>
        <w:t>hematologic</w:t>
      </w:r>
      <w:proofErr w:type="gramEnd"/>
      <w:r>
        <w:t xml:space="preserve"> (D69.5, D69.6, D65)</w:t>
      </w:r>
    </w:p>
    <w:p w:rsidR="00C64DE0" w:rsidRDefault="00C64DE0" w:rsidP="00C64DE0">
      <w:pPr>
        <w:pStyle w:val="ListParagraph"/>
      </w:pPr>
      <w:r>
        <w:t xml:space="preserve">- </w:t>
      </w:r>
      <w:proofErr w:type="gramStart"/>
      <w:r>
        <w:t>procedures</w:t>
      </w:r>
      <w:proofErr w:type="gramEnd"/>
      <w:r>
        <w:t xml:space="preserve"> (</w:t>
      </w:r>
      <w:r w:rsidRPr="0073380E">
        <w:t>0BH13EZ</w:t>
      </w:r>
      <w:r>
        <w:t xml:space="preserve">, </w:t>
      </w:r>
      <w:r w:rsidRPr="0073380E">
        <w:t>0BH17EZ</w:t>
      </w:r>
      <w:r>
        <w:t xml:space="preserve">, </w:t>
      </w:r>
      <w:r w:rsidRPr="0073380E">
        <w:t>0BH18EZ</w:t>
      </w:r>
      <w:r>
        <w:t>)</w:t>
      </w:r>
      <w:r>
        <w:tab/>
      </w:r>
    </w:p>
    <w:p w:rsidR="00C64DE0" w:rsidRDefault="00C64DE0" w:rsidP="00C64DE0">
      <w:pPr>
        <w:pStyle w:val="ListParagraph"/>
      </w:pPr>
    </w:p>
    <w:p w:rsidR="00C64DE0" w:rsidRDefault="00C64DE0" w:rsidP="00C64DE0">
      <w:pPr>
        <w:pStyle w:val="ListParagraph"/>
      </w:pPr>
      <w:r>
        <w:t>OR</w:t>
      </w:r>
    </w:p>
    <w:p w:rsidR="00C64DE0" w:rsidRPr="001477B0" w:rsidRDefault="00C64DE0" w:rsidP="00C64DE0">
      <w:pPr>
        <w:pStyle w:val="ListParagraph"/>
        <w:numPr>
          <w:ilvl w:val="0"/>
          <w:numId w:val="6"/>
        </w:numPr>
      </w:pPr>
      <w:r>
        <w:t>Severe sepsis without septic shock (R65.20), Severe sepsis with septic shock (</w:t>
      </w:r>
      <w:r w:rsidRPr="00D13D0E">
        <w:t>R</w:t>
      </w:r>
      <w:r>
        <w:t>65.21)</w:t>
      </w:r>
    </w:p>
    <w:p w:rsidR="00167449" w:rsidRDefault="00167449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831209" w:rsidRPr="00831209" w:rsidRDefault="00831209" w:rsidP="00831209">
      <w:pPr>
        <w:spacing w:before="240" w:after="120"/>
        <w:rPr>
          <w:b/>
          <w:sz w:val="24"/>
          <w:u w:val="single"/>
        </w:rPr>
      </w:pPr>
      <w:r w:rsidRPr="00831209">
        <w:rPr>
          <w:b/>
          <w:sz w:val="24"/>
          <w:u w:val="single"/>
        </w:rPr>
        <w:lastRenderedPageBreak/>
        <w:t>Data Elements</w:t>
      </w:r>
    </w:p>
    <w:p w:rsidR="00831209" w:rsidRPr="00107EEA" w:rsidRDefault="00831209" w:rsidP="00831209">
      <w:r>
        <w:t>Data</w:t>
      </w:r>
      <w:r w:rsidRPr="00107EEA">
        <w:t xml:space="preserve"> </w:t>
      </w:r>
      <w:r>
        <w:t xml:space="preserve">from eligible admissions </w:t>
      </w:r>
      <w:r w:rsidR="00BF5168">
        <w:t>represented</w:t>
      </w:r>
      <w:r w:rsidRPr="00107EEA">
        <w:t xml:space="preserve"> in multi</w:t>
      </w:r>
      <w:r>
        <w:t xml:space="preserve">ple tables, with observations </w:t>
      </w:r>
      <w:r w:rsidRPr="00107EEA">
        <w:t xml:space="preserve">linked </w:t>
      </w:r>
      <w:r>
        <w:t>among tables by a</w:t>
      </w:r>
      <w:r w:rsidRPr="00107EEA">
        <w:t xml:space="preserve"> patient </w:t>
      </w:r>
      <w:r>
        <w:t xml:space="preserve">study </w:t>
      </w:r>
      <w:r w:rsidR="00167449">
        <w:t>ID</w:t>
      </w:r>
      <w:r w:rsidRPr="00107EEA">
        <w:t xml:space="preserve"> </w:t>
      </w:r>
      <w:r w:rsidR="00167449">
        <w:t>and an encounter ID</w:t>
      </w:r>
      <w:r w:rsidRPr="00107EEA">
        <w:t>.</w:t>
      </w:r>
      <w:r>
        <w:t xml:space="preserve"> </w:t>
      </w:r>
      <w:r w:rsidR="00BF5168">
        <w:t>T</w:t>
      </w:r>
      <w:r>
        <w:t xml:space="preserve">hese </w:t>
      </w:r>
      <w:r w:rsidR="00BF5168">
        <w:t xml:space="preserve">linking </w:t>
      </w:r>
      <w:r>
        <w:t xml:space="preserve">IDs </w:t>
      </w:r>
      <w:proofErr w:type="gramStart"/>
      <w:r>
        <w:t xml:space="preserve">are </w:t>
      </w:r>
      <w:r w:rsidR="00BF5168">
        <w:t>implied</w:t>
      </w:r>
      <w:proofErr w:type="gramEnd"/>
      <w:r w:rsidR="00BF5168">
        <w:t xml:space="preserve"> in each table</w:t>
      </w:r>
      <w:r>
        <w:t xml:space="preserve"> below.</w:t>
      </w:r>
    </w:p>
    <w:p w:rsidR="00095F97" w:rsidRDefault="00095F97" w:rsidP="00095F97">
      <w:pPr>
        <w:spacing w:before="240" w:after="120"/>
        <w:rPr>
          <w:sz w:val="24"/>
        </w:rPr>
      </w:pPr>
      <w:r>
        <w:rPr>
          <w:b/>
          <w:sz w:val="24"/>
        </w:rPr>
        <w:t xml:space="preserve">Patient Demographics </w:t>
      </w:r>
      <w:r w:rsidRPr="002D1E3E">
        <w:rPr>
          <w:sz w:val="24"/>
        </w:rPr>
        <w:t>(</w:t>
      </w:r>
      <w:r>
        <w:rPr>
          <w:sz w:val="24"/>
        </w:rPr>
        <w:t>one row per patient)</w:t>
      </w:r>
    </w:p>
    <w:tbl>
      <w:tblPr>
        <w:tblStyle w:val="ColorfulList-Accent6"/>
        <w:tblW w:w="4654" w:type="pct"/>
        <w:tblInd w:w="108" w:type="dxa"/>
        <w:tblLook w:val="0620" w:firstRow="1" w:lastRow="0" w:firstColumn="0" w:lastColumn="0" w:noHBand="1" w:noVBand="1"/>
      </w:tblPr>
      <w:tblGrid>
        <w:gridCol w:w="3969"/>
        <w:gridCol w:w="4743"/>
      </w:tblGrid>
      <w:tr w:rsidR="00BF5168" w:rsidTr="00BF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78" w:type="pct"/>
            <w:noWrap/>
          </w:tcPr>
          <w:p w:rsidR="00BF5168" w:rsidRDefault="00BF5168" w:rsidP="0026021C">
            <w:r>
              <w:t>Variable</w:t>
            </w:r>
          </w:p>
        </w:tc>
        <w:tc>
          <w:tcPr>
            <w:tcW w:w="2722" w:type="pct"/>
          </w:tcPr>
          <w:p w:rsidR="00BF5168" w:rsidRDefault="00BF5168" w:rsidP="0026021C">
            <w:r>
              <w:t>Describe values to include</w:t>
            </w:r>
          </w:p>
        </w:tc>
      </w:tr>
      <w:tr w:rsidR="00BF5168" w:rsidRPr="00095F97" w:rsidTr="00BF5168">
        <w:tc>
          <w:tcPr>
            <w:tcW w:w="2278" w:type="pct"/>
            <w:noWrap/>
          </w:tcPr>
          <w:p w:rsidR="00BF5168" w:rsidRPr="00095F97" w:rsidRDefault="00C325AD" w:rsidP="0026021C">
            <w:pPr>
              <w:rPr>
                <w:b/>
              </w:rPr>
            </w:pPr>
            <w:r>
              <w:rPr>
                <w:b/>
              </w:rPr>
              <w:t xml:space="preserve">Patient </w:t>
            </w:r>
            <w:r w:rsidR="00BF5168" w:rsidRPr="00095F97">
              <w:rPr>
                <w:b/>
              </w:rPr>
              <w:t>StudyID</w:t>
            </w:r>
            <w:r w:rsidR="00BF5168" w:rsidRPr="00095F97">
              <w:rPr>
                <w:b/>
                <w:vertAlign w:val="superscript"/>
              </w:rPr>
              <w:t>1</w:t>
            </w:r>
          </w:p>
        </w:tc>
        <w:tc>
          <w:tcPr>
            <w:tcW w:w="2722" w:type="pct"/>
          </w:tcPr>
          <w:p w:rsidR="00BF5168" w:rsidRPr="00095F97" w:rsidRDefault="00C325AD" w:rsidP="0026021C">
            <w:pPr>
              <w:rPr>
                <w:b/>
              </w:rPr>
            </w:pPr>
            <w:r>
              <w:rPr>
                <w:b/>
              </w:rPr>
              <w:t>Replace MRN with a serial number</w:t>
            </w:r>
          </w:p>
        </w:tc>
      </w:tr>
      <w:tr w:rsidR="00BF5168" w:rsidTr="00BF5168">
        <w:tc>
          <w:tcPr>
            <w:tcW w:w="2278" w:type="pct"/>
            <w:noWrap/>
          </w:tcPr>
          <w:p w:rsidR="00BF5168" w:rsidRDefault="00BF5168" w:rsidP="0026021C">
            <w:r>
              <w:t>Gender</w:t>
            </w:r>
          </w:p>
        </w:tc>
        <w:tc>
          <w:tcPr>
            <w:tcW w:w="2722" w:type="pct"/>
          </w:tcPr>
          <w:p w:rsidR="00BF5168" w:rsidRDefault="00BF5168" w:rsidP="0026021C"/>
        </w:tc>
      </w:tr>
      <w:tr w:rsidR="00BF5168" w:rsidTr="00BF5168">
        <w:tc>
          <w:tcPr>
            <w:tcW w:w="2278" w:type="pct"/>
            <w:noWrap/>
          </w:tcPr>
          <w:p w:rsidR="00BF5168" w:rsidRDefault="00BF5168" w:rsidP="0026021C">
            <w:r>
              <w:t>Race</w:t>
            </w:r>
          </w:p>
        </w:tc>
        <w:tc>
          <w:tcPr>
            <w:tcW w:w="2722" w:type="pct"/>
          </w:tcPr>
          <w:p w:rsidR="00BF5168" w:rsidRDefault="00BF5168" w:rsidP="0026021C"/>
        </w:tc>
      </w:tr>
      <w:tr w:rsidR="00BF5168" w:rsidTr="00BF5168">
        <w:tc>
          <w:tcPr>
            <w:tcW w:w="2278" w:type="pct"/>
            <w:noWrap/>
          </w:tcPr>
          <w:p w:rsidR="003E00DA" w:rsidRDefault="00BF5168" w:rsidP="0026021C">
            <w:r>
              <w:t>Ethnicity</w:t>
            </w:r>
          </w:p>
        </w:tc>
        <w:tc>
          <w:tcPr>
            <w:tcW w:w="2722" w:type="pct"/>
          </w:tcPr>
          <w:p w:rsidR="00BF5168" w:rsidRDefault="00BF5168" w:rsidP="0026021C"/>
        </w:tc>
      </w:tr>
      <w:tr w:rsidR="003E00DA" w:rsidTr="00BF5168">
        <w:tc>
          <w:tcPr>
            <w:tcW w:w="2278" w:type="pct"/>
            <w:noWrap/>
          </w:tcPr>
          <w:p w:rsidR="003E00DA" w:rsidRDefault="003E00DA" w:rsidP="0026021C">
            <w:r>
              <w:t>1</w:t>
            </w:r>
            <w:r w:rsidRPr="003E00DA">
              <w:rPr>
                <w:vertAlign w:val="superscript"/>
              </w:rPr>
              <w:t>st</w:t>
            </w:r>
            <w:r>
              <w:t xml:space="preserve"> Admission year</w:t>
            </w:r>
          </w:p>
        </w:tc>
        <w:tc>
          <w:tcPr>
            <w:tcW w:w="2722" w:type="pct"/>
          </w:tcPr>
          <w:p w:rsidR="003E00DA" w:rsidRDefault="003E00DA" w:rsidP="0026021C"/>
        </w:tc>
      </w:tr>
    </w:tbl>
    <w:p w:rsidR="00DD0F27" w:rsidRDefault="00DD0F27" w:rsidP="00DD0F27">
      <w:pPr>
        <w:pStyle w:val="FootnoteText"/>
      </w:pPr>
      <w:proofErr w:type="gramStart"/>
      <w:r>
        <w:rPr>
          <w:vertAlign w:val="superscript"/>
        </w:rPr>
        <w:t>1</w:t>
      </w:r>
      <w:proofErr w:type="gramEnd"/>
      <w:r>
        <w:rPr>
          <w:vertAlign w:val="superscript"/>
        </w:rPr>
        <w:t xml:space="preserve"> </w:t>
      </w:r>
      <w:r>
        <w:t xml:space="preserve">Study ID is a study-specific unique research identifier assigned to </w:t>
      </w:r>
      <w:r w:rsidR="00BF5168">
        <w:t xml:space="preserve">each included </w:t>
      </w:r>
      <w:r>
        <w:t xml:space="preserve">patient. The </w:t>
      </w:r>
      <w:proofErr w:type="spellStart"/>
      <w:r>
        <w:t>StudyID</w:t>
      </w:r>
      <w:proofErr w:type="spellEnd"/>
      <w:r>
        <w:t xml:space="preserve"> </w:t>
      </w:r>
      <w:proofErr w:type="gramStart"/>
      <w:r>
        <w:t>is used</w:t>
      </w:r>
      <w:proofErr w:type="gramEnd"/>
      <w:r>
        <w:t xml:space="preserve"> implicitly in each table below to represent the patient identity. </w:t>
      </w:r>
    </w:p>
    <w:p w:rsidR="00350D5D" w:rsidRDefault="00350D5D" w:rsidP="00350D5D">
      <w:pPr>
        <w:keepNext/>
        <w:spacing w:before="240" w:after="120"/>
        <w:rPr>
          <w:sz w:val="24"/>
        </w:rPr>
      </w:pPr>
      <w:r>
        <w:rPr>
          <w:b/>
          <w:sz w:val="24"/>
        </w:rPr>
        <w:t>Encounters</w:t>
      </w:r>
      <w:r>
        <w:rPr>
          <w:sz w:val="24"/>
        </w:rPr>
        <w:t xml:space="preserve"> (hospitalizations, </w:t>
      </w:r>
      <w:r w:rsidR="00BF5168">
        <w:rPr>
          <w:sz w:val="24"/>
        </w:rPr>
        <w:t>including associated ED stays</w:t>
      </w:r>
      <w:r>
        <w:rPr>
          <w:sz w:val="24"/>
        </w:rPr>
        <w:t>)</w:t>
      </w:r>
    </w:p>
    <w:tbl>
      <w:tblPr>
        <w:tblStyle w:val="ColorfulList-Accent6"/>
        <w:tblW w:w="5000" w:type="pct"/>
        <w:tblLook w:val="0620" w:firstRow="1" w:lastRow="0" w:firstColumn="0" w:lastColumn="0" w:noHBand="1" w:noVBand="1"/>
      </w:tblPr>
      <w:tblGrid>
        <w:gridCol w:w="3510"/>
        <w:gridCol w:w="341"/>
        <w:gridCol w:w="5509"/>
      </w:tblGrid>
      <w:tr w:rsidR="00BF5168" w:rsidTr="00983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57" w:type="pct"/>
            <w:gridSpan w:val="2"/>
            <w:noWrap/>
          </w:tcPr>
          <w:p w:rsidR="00BF5168" w:rsidRDefault="00BF5168" w:rsidP="00D83A89">
            <w:pPr>
              <w:keepNext/>
            </w:pPr>
            <w:r>
              <w:t>Variable</w:t>
            </w:r>
          </w:p>
        </w:tc>
        <w:tc>
          <w:tcPr>
            <w:tcW w:w="2943" w:type="pct"/>
          </w:tcPr>
          <w:p w:rsidR="00BF5168" w:rsidRDefault="00BF5168" w:rsidP="00D83A89">
            <w:pPr>
              <w:keepNext/>
            </w:pPr>
            <w:r>
              <w:t>Indicate or describe values to include</w:t>
            </w:r>
          </w:p>
        </w:tc>
      </w:tr>
      <w:tr w:rsidR="00C325AD" w:rsidTr="00983656">
        <w:tc>
          <w:tcPr>
            <w:tcW w:w="1875" w:type="pct"/>
            <w:noWrap/>
          </w:tcPr>
          <w:p w:rsidR="00C325AD" w:rsidRDefault="00C325AD" w:rsidP="00D83A89">
            <w:pPr>
              <w:keepNext/>
            </w:pPr>
            <w:r>
              <w:t xml:space="preserve">Patient </w:t>
            </w:r>
            <w:proofErr w:type="spellStart"/>
            <w:r>
              <w:t>StudyID</w:t>
            </w:r>
            <w:proofErr w:type="spellEnd"/>
          </w:p>
        </w:tc>
        <w:tc>
          <w:tcPr>
            <w:tcW w:w="3125" w:type="pct"/>
            <w:gridSpan w:val="2"/>
          </w:tcPr>
          <w:p w:rsidR="00C325AD" w:rsidRDefault="00C325AD" w:rsidP="00C325AD">
            <w:pPr>
              <w:keepNext/>
            </w:pPr>
          </w:p>
        </w:tc>
      </w:tr>
      <w:tr w:rsidR="00C325AD" w:rsidTr="00475A4D">
        <w:tc>
          <w:tcPr>
            <w:tcW w:w="1875" w:type="pct"/>
            <w:noWrap/>
          </w:tcPr>
          <w:p w:rsidR="00C325AD" w:rsidRDefault="00C325AD" w:rsidP="00C325AD">
            <w:pPr>
              <w:keepNext/>
            </w:pPr>
            <w:r>
              <w:t>Encounter ID</w:t>
            </w:r>
          </w:p>
        </w:tc>
        <w:tc>
          <w:tcPr>
            <w:tcW w:w="3125" w:type="pct"/>
            <w:gridSpan w:val="2"/>
          </w:tcPr>
          <w:p w:rsidR="00C325AD" w:rsidRDefault="00C325AD" w:rsidP="00C325AD">
            <w:pPr>
              <w:keepNext/>
            </w:pPr>
            <w:r>
              <w:t>Preferably encrypt or replace CSN with a serial number</w:t>
            </w:r>
          </w:p>
        </w:tc>
      </w:tr>
      <w:tr w:rsidR="00BF5168" w:rsidTr="00983656">
        <w:tc>
          <w:tcPr>
            <w:tcW w:w="1875" w:type="pct"/>
            <w:noWrap/>
          </w:tcPr>
          <w:p w:rsidR="00BF5168" w:rsidRDefault="00BF5168" w:rsidP="00D83A89">
            <w:pPr>
              <w:keepNext/>
            </w:pPr>
            <w:r>
              <w:t>Epic Encounter Type</w:t>
            </w:r>
            <w:r>
              <w:rPr>
                <w:vertAlign w:val="superscript"/>
              </w:rPr>
              <w:t>1</w:t>
            </w:r>
          </w:p>
        </w:tc>
        <w:tc>
          <w:tcPr>
            <w:tcW w:w="3125" w:type="pct"/>
            <w:gridSpan w:val="2"/>
          </w:tcPr>
          <w:p w:rsidR="00BF5168" w:rsidRDefault="00C325AD" w:rsidP="00C325AD">
            <w:pPr>
              <w:keepNext/>
            </w:pPr>
            <w:r>
              <w:t>H</w:t>
            </w:r>
            <w:r w:rsidR="00BF5168">
              <w:t>ospita</w:t>
            </w:r>
            <w:r w:rsidR="00167449">
              <w:t>l a</w:t>
            </w:r>
            <w:r>
              <w:t>dmission (pull only admissions that meet inclusion criteria)</w:t>
            </w:r>
          </w:p>
        </w:tc>
      </w:tr>
      <w:tr w:rsidR="00BF5168" w:rsidTr="00983656">
        <w:tc>
          <w:tcPr>
            <w:tcW w:w="1875" w:type="pct"/>
            <w:noWrap/>
          </w:tcPr>
          <w:p w:rsidR="00BF5168" w:rsidRDefault="00BF5168" w:rsidP="00420C0B">
            <w:r>
              <w:t>Days since 1</w:t>
            </w:r>
            <w:r w:rsidRPr="00884F8C">
              <w:rPr>
                <w:vertAlign w:val="superscript"/>
              </w:rPr>
              <w:t>st</w:t>
            </w:r>
            <w:r>
              <w:t xml:space="preserve"> admission</w:t>
            </w:r>
          </w:p>
        </w:tc>
        <w:tc>
          <w:tcPr>
            <w:tcW w:w="3125" w:type="pct"/>
            <w:gridSpan w:val="2"/>
          </w:tcPr>
          <w:p w:rsidR="00BF5168" w:rsidRDefault="00577F8B" w:rsidP="00577F8B">
            <w:r>
              <w:t xml:space="preserve">If more than one qualifying admission, use </w:t>
            </w:r>
            <w:proofErr w:type="spellStart"/>
            <w:r>
              <w:t>pt’s</w:t>
            </w:r>
            <w:proofErr w:type="spellEnd"/>
            <w:r>
              <w:t xml:space="preserve"> first admission as day </w:t>
            </w:r>
            <w:r w:rsidR="00983656">
              <w:t xml:space="preserve">0 </w:t>
            </w:r>
          </w:p>
        </w:tc>
      </w:tr>
      <w:tr w:rsidR="00BF5168" w:rsidTr="00983656">
        <w:tc>
          <w:tcPr>
            <w:tcW w:w="1875" w:type="pct"/>
            <w:noWrap/>
          </w:tcPr>
          <w:p w:rsidR="00BF5168" w:rsidRDefault="00BF5168" w:rsidP="00452141">
            <w:r>
              <w:t>Encounter Age</w:t>
            </w:r>
          </w:p>
        </w:tc>
        <w:tc>
          <w:tcPr>
            <w:tcW w:w="3125" w:type="pct"/>
            <w:gridSpan w:val="2"/>
          </w:tcPr>
          <w:p w:rsidR="00BF5168" w:rsidRDefault="00BF5168" w:rsidP="00983656">
            <w:r>
              <w:t>Age at admission</w:t>
            </w:r>
            <w:r w:rsidR="00983656">
              <w:t xml:space="preserve"> (set to 90 if &gt;89)</w:t>
            </w:r>
          </w:p>
        </w:tc>
      </w:tr>
      <w:tr w:rsidR="00BF5168" w:rsidTr="00983656">
        <w:tc>
          <w:tcPr>
            <w:tcW w:w="1875" w:type="pct"/>
            <w:noWrap/>
          </w:tcPr>
          <w:p w:rsidR="00BF5168" w:rsidRDefault="00BF5168" w:rsidP="00D83A89">
            <w:r>
              <w:t>LOS in decimal days</w:t>
            </w:r>
          </w:p>
        </w:tc>
        <w:tc>
          <w:tcPr>
            <w:tcW w:w="3125" w:type="pct"/>
            <w:gridSpan w:val="2"/>
          </w:tcPr>
          <w:p w:rsidR="00BF5168" w:rsidRDefault="00BF5168" w:rsidP="00167449">
            <w:r>
              <w:t xml:space="preserve">(Discharge </w:t>
            </w:r>
            <w:r w:rsidR="00167449">
              <w:t xml:space="preserve">minus </w:t>
            </w:r>
            <w:r>
              <w:t>admit time</w:t>
            </w:r>
            <w:r w:rsidR="00983656">
              <w:t>, in days</w:t>
            </w:r>
            <w:r>
              <w:t>)</w:t>
            </w:r>
          </w:p>
        </w:tc>
      </w:tr>
      <w:tr w:rsidR="00BF5168" w:rsidTr="00983656">
        <w:tc>
          <w:tcPr>
            <w:tcW w:w="1875" w:type="pct"/>
            <w:noWrap/>
          </w:tcPr>
          <w:p w:rsidR="00BF5168" w:rsidRDefault="00BF5168" w:rsidP="00D83A89">
            <w:r>
              <w:t>Hospital Discharge Disposition</w:t>
            </w:r>
          </w:p>
        </w:tc>
        <w:tc>
          <w:tcPr>
            <w:tcW w:w="3125" w:type="pct"/>
            <w:gridSpan w:val="2"/>
          </w:tcPr>
          <w:p w:rsidR="00BF5168" w:rsidRDefault="00BF5168" w:rsidP="00420C0B">
            <w:r>
              <w:t>e.g. home, facility, death, etc.</w:t>
            </w:r>
          </w:p>
        </w:tc>
      </w:tr>
      <w:tr w:rsidR="00BF5168" w:rsidTr="00983656">
        <w:tc>
          <w:tcPr>
            <w:tcW w:w="1875" w:type="pct"/>
            <w:noWrap/>
          </w:tcPr>
          <w:p w:rsidR="00BF5168" w:rsidRDefault="00BF5168" w:rsidP="00D83A89">
            <w:r>
              <w:t>ED Disposition</w:t>
            </w:r>
          </w:p>
        </w:tc>
        <w:tc>
          <w:tcPr>
            <w:tcW w:w="3125" w:type="pct"/>
            <w:gridSpan w:val="2"/>
          </w:tcPr>
          <w:p w:rsidR="00BF5168" w:rsidRDefault="00BF5168" w:rsidP="00167449"/>
        </w:tc>
      </w:tr>
      <w:tr w:rsidR="00BF5168" w:rsidTr="00983656">
        <w:tc>
          <w:tcPr>
            <w:tcW w:w="1875" w:type="pct"/>
            <w:noWrap/>
          </w:tcPr>
          <w:p w:rsidR="00BF5168" w:rsidRDefault="00BF5168" w:rsidP="00D83A89">
            <w:r>
              <w:t>Admitting Provider Type, Specialty</w:t>
            </w:r>
          </w:p>
        </w:tc>
        <w:tc>
          <w:tcPr>
            <w:tcW w:w="3125" w:type="pct"/>
            <w:gridSpan w:val="2"/>
          </w:tcPr>
          <w:p w:rsidR="00BF5168" w:rsidRDefault="00BF5168" w:rsidP="00D83A89"/>
        </w:tc>
      </w:tr>
      <w:tr w:rsidR="00BF5168" w:rsidTr="00475A4D">
        <w:trPr>
          <w:trHeight w:val="243"/>
        </w:trPr>
        <w:tc>
          <w:tcPr>
            <w:tcW w:w="1875" w:type="pct"/>
            <w:noWrap/>
          </w:tcPr>
          <w:p w:rsidR="00BF5168" w:rsidRDefault="00BF5168" w:rsidP="008E4AB7">
            <w:r>
              <w:t>Location or Facility Name</w:t>
            </w:r>
          </w:p>
        </w:tc>
        <w:tc>
          <w:tcPr>
            <w:tcW w:w="3125" w:type="pct"/>
            <w:gridSpan w:val="2"/>
          </w:tcPr>
          <w:p w:rsidR="00BF5168" w:rsidRDefault="00BF5168" w:rsidP="00420C0B">
            <w:r>
              <w:t>e.g. Moffitt, Mt. Zion, etc.</w:t>
            </w:r>
          </w:p>
        </w:tc>
      </w:tr>
      <w:tr w:rsidR="00BF5168" w:rsidTr="00983656">
        <w:tc>
          <w:tcPr>
            <w:tcW w:w="1875" w:type="pct"/>
            <w:noWrap/>
          </w:tcPr>
          <w:p w:rsidR="00BF5168" w:rsidRDefault="00BF5168" w:rsidP="008E4AB7">
            <w:r>
              <w:t>Admission source</w:t>
            </w:r>
          </w:p>
        </w:tc>
        <w:tc>
          <w:tcPr>
            <w:tcW w:w="3125" w:type="pct"/>
            <w:gridSpan w:val="2"/>
          </w:tcPr>
          <w:p w:rsidR="00BF5168" w:rsidRDefault="00BF5168" w:rsidP="008E4AB7">
            <w:r>
              <w:t xml:space="preserve"> (i.e., home, residential care, skilled nursing facility)</w:t>
            </w:r>
          </w:p>
        </w:tc>
      </w:tr>
    </w:tbl>
    <w:p w:rsidR="00350D5D" w:rsidRDefault="00350D5D" w:rsidP="00350D5D">
      <w:pPr>
        <w:pStyle w:val="FootnoteText"/>
      </w:pPr>
      <w:r>
        <w:rPr>
          <w:rStyle w:val="SubtleEmphasis"/>
        </w:rPr>
        <w:t>Footnotes:</w:t>
      </w:r>
      <w:r>
        <w:t xml:space="preserve"> </w:t>
      </w:r>
    </w:p>
    <w:p w:rsidR="00350D5D" w:rsidRDefault="00350D5D" w:rsidP="00350D5D">
      <w:pPr>
        <w:pStyle w:val="FootnoteText"/>
      </w:pPr>
      <w:proofErr w:type="gramStart"/>
      <w:r>
        <w:rPr>
          <w:vertAlign w:val="superscript"/>
        </w:rPr>
        <w:t>1</w:t>
      </w:r>
      <w:proofErr w:type="gramEnd"/>
      <w:r>
        <w:t xml:space="preserve"> Values</w:t>
      </w:r>
      <w:r w:rsidR="00BF5168">
        <w:t xml:space="preserve"> as recorded in Epic</w:t>
      </w:r>
      <w:r>
        <w:t xml:space="preserve">. </w:t>
      </w:r>
    </w:p>
    <w:p w:rsidR="00350D5D" w:rsidRDefault="00350D5D" w:rsidP="00350D5D">
      <w:pPr>
        <w:keepNext/>
        <w:spacing w:before="240" w:after="120"/>
        <w:rPr>
          <w:sz w:val="24"/>
        </w:rPr>
      </w:pPr>
      <w:r>
        <w:rPr>
          <w:b/>
          <w:sz w:val="24"/>
        </w:rPr>
        <w:t>ADT Information</w:t>
      </w:r>
      <w:r>
        <w:rPr>
          <w:sz w:val="24"/>
        </w:rPr>
        <w:t xml:space="preserve"> (</w:t>
      </w:r>
      <w:r w:rsidR="00326435">
        <w:rPr>
          <w:sz w:val="24"/>
        </w:rPr>
        <w:t>Within-h</w:t>
      </w:r>
      <w:r w:rsidR="00BF5168">
        <w:rPr>
          <w:sz w:val="24"/>
        </w:rPr>
        <w:t>ospital patient movement events</w:t>
      </w:r>
      <w:r>
        <w:rPr>
          <w:sz w:val="24"/>
        </w:rPr>
        <w:t>)</w:t>
      </w:r>
    </w:p>
    <w:tbl>
      <w:tblPr>
        <w:tblStyle w:val="ColorfulList-Accent6"/>
        <w:tblW w:w="5000" w:type="pct"/>
        <w:tblLook w:val="0620" w:firstRow="1" w:lastRow="0" w:firstColumn="0" w:lastColumn="0" w:noHBand="1" w:noVBand="1"/>
      </w:tblPr>
      <w:tblGrid>
        <w:gridCol w:w="3069"/>
        <w:gridCol w:w="82"/>
        <w:gridCol w:w="359"/>
        <w:gridCol w:w="5670"/>
        <w:gridCol w:w="180"/>
      </w:tblGrid>
      <w:tr w:rsidR="00BF5168" w:rsidTr="00C325A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6" w:type="pct"/>
        </w:trPr>
        <w:tc>
          <w:tcPr>
            <w:tcW w:w="1683" w:type="pct"/>
            <w:gridSpan w:val="2"/>
            <w:noWrap/>
          </w:tcPr>
          <w:p w:rsidR="00BF5168" w:rsidRDefault="00BF5168" w:rsidP="00D83A89">
            <w:pPr>
              <w:keepNext/>
            </w:pPr>
            <w:r>
              <w:t>Variable</w:t>
            </w:r>
          </w:p>
        </w:tc>
        <w:tc>
          <w:tcPr>
            <w:tcW w:w="3221" w:type="pct"/>
            <w:gridSpan w:val="2"/>
          </w:tcPr>
          <w:p w:rsidR="00BF5168" w:rsidRDefault="00BF5168" w:rsidP="00D83A89">
            <w:pPr>
              <w:keepNext/>
            </w:pPr>
            <w:r>
              <w:t>Selection Criteria</w:t>
            </w:r>
          </w:p>
        </w:tc>
      </w:tr>
      <w:tr w:rsidR="00C325AD" w:rsidTr="00C325AD">
        <w:tc>
          <w:tcPr>
            <w:tcW w:w="1875" w:type="pct"/>
            <w:gridSpan w:val="3"/>
            <w:noWrap/>
          </w:tcPr>
          <w:p w:rsidR="00C325AD" w:rsidRDefault="00C325AD" w:rsidP="00475A4D">
            <w:pPr>
              <w:keepNext/>
            </w:pPr>
            <w:r>
              <w:t>Encounter ID</w:t>
            </w:r>
          </w:p>
        </w:tc>
        <w:tc>
          <w:tcPr>
            <w:tcW w:w="3125" w:type="pct"/>
            <w:gridSpan w:val="2"/>
          </w:tcPr>
          <w:p w:rsidR="00C325AD" w:rsidRDefault="00C325AD" w:rsidP="00475A4D">
            <w:pPr>
              <w:keepNext/>
            </w:pPr>
          </w:p>
        </w:tc>
      </w:tr>
      <w:tr w:rsidR="00BF5168" w:rsidTr="00C325AD">
        <w:trPr>
          <w:gridAfter w:val="1"/>
          <w:wAfter w:w="96" w:type="pct"/>
        </w:trPr>
        <w:tc>
          <w:tcPr>
            <w:tcW w:w="1639" w:type="pct"/>
            <w:noWrap/>
          </w:tcPr>
          <w:p w:rsidR="00BF5168" w:rsidRDefault="00BF5168" w:rsidP="00D83A89">
            <w:pPr>
              <w:keepNext/>
            </w:pPr>
            <w:r>
              <w:t>ADT Event Type</w:t>
            </w:r>
            <w:r w:rsidRPr="004B7FB8">
              <w:rPr>
                <w:vertAlign w:val="superscript"/>
              </w:rPr>
              <w:t>1</w:t>
            </w:r>
          </w:p>
        </w:tc>
        <w:tc>
          <w:tcPr>
            <w:tcW w:w="3265" w:type="pct"/>
            <w:gridSpan w:val="3"/>
          </w:tcPr>
          <w:p w:rsidR="00BF5168" w:rsidRDefault="00BF5168" w:rsidP="00D83A89">
            <w:pPr>
              <w:keepNext/>
            </w:pPr>
            <w:r>
              <w:t>e.g. Admit, Transfer, Discharge</w:t>
            </w:r>
          </w:p>
        </w:tc>
      </w:tr>
      <w:tr w:rsidR="00BF5168" w:rsidTr="00C325AD">
        <w:trPr>
          <w:gridAfter w:val="1"/>
          <w:wAfter w:w="96" w:type="pct"/>
        </w:trPr>
        <w:tc>
          <w:tcPr>
            <w:tcW w:w="1639" w:type="pct"/>
            <w:noWrap/>
          </w:tcPr>
          <w:p w:rsidR="00BF5168" w:rsidRDefault="00BF5168" w:rsidP="00F42789">
            <w:r>
              <w:t>ADT Event Time</w:t>
            </w:r>
          </w:p>
        </w:tc>
        <w:tc>
          <w:tcPr>
            <w:tcW w:w="3265" w:type="pct"/>
            <w:gridSpan w:val="3"/>
          </w:tcPr>
          <w:p w:rsidR="00BF5168" w:rsidRDefault="00BF5168" w:rsidP="00577F8B">
            <w:r>
              <w:t xml:space="preserve">To avoid use of dates, report as hours from admission </w:t>
            </w:r>
            <w:r w:rsidR="00577F8B">
              <w:t>for this encounter</w:t>
            </w:r>
          </w:p>
        </w:tc>
      </w:tr>
      <w:tr w:rsidR="00BF5168" w:rsidTr="00C325AD">
        <w:trPr>
          <w:gridAfter w:val="1"/>
          <w:wAfter w:w="96" w:type="pct"/>
        </w:trPr>
        <w:tc>
          <w:tcPr>
            <w:tcW w:w="1639" w:type="pct"/>
            <w:noWrap/>
          </w:tcPr>
          <w:p w:rsidR="00BF5168" w:rsidRDefault="00BF5168" w:rsidP="00475A4D">
            <w:r>
              <w:t>Receiving Department Name/ID</w:t>
            </w:r>
          </w:p>
        </w:tc>
        <w:tc>
          <w:tcPr>
            <w:tcW w:w="3265" w:type="pct"/>
            <w:gridSpan w:val="3"/>
          </w:tcPr>
          <w:p w:rsidR="00BF5168" w:rsidRDefault="00BF5168" w:rsidP="00475A4D">
            <w:r>
              <w:t>Use Epic department name</w:t>
            </w:r>
          </w:p>
        </w:tc>
      </w:tr>
      <w:tr w:rsidR="00BF5168" w:rsidTr="00C325AD">
        <w:trPr>
          <w:gridAfter w:val="1"/>
          <w:wAfter w:w="96" w:type="pct"/>
        </w:trPr>
        <w:tc>
          <w:tcPr>
            <w:tcW w:w="1639" w:type="pct"/>
            <w:noWrap/>
          </w:tcPr>
          <w:p w:rsidR="00BF5168" w:rsidRDefault="00BF5168" w:rsidP="00475A4D">
            <w:r>
              <w:t>ICU flag</w:t>
            </w:r>
          </w:p>
        </w:tc>
        <w:tc>
          <w:tcPr>
            <w:tcW w:w="3265" w:type="pct"/>
            <w:gridSpan w:val="3"/>
          </w:tcPr>
          <w:p w:rsidR="00BF5168" w:rsidRDefault="00BF5168" w:rsidP="00F42789">
            <w:r>
              <w:t>“Yes” if receiving department is an ICU</w:t>
            </w:r>
          </w:p>
        </w:tc>
      </w:tr>
      <w:tr w:rsidR="00BF5168" w:rsidTr="00C325AD">
        <w:trPr>
          <w:gridAfter w:val="1"/>
          <w:wAfter w:w="96" w:type="pct"/>
        </w:trPr>
        <w:tc>
          <w:tcPr>
            <w:tcW w:w="1639" w:type="pct"/>
            <w:noWrap/>
          </w:tcPr>
          <w:p w:rsidR="00BF5168" w:rsidRDefault="00BF5168" w:rsidP="00D83A89">
            <w:r>
              <w:t>Department Specialty</w:t>
            </w:r>
          </w:p>
        </w:tc>
        <w:tc>
          <w:tcPr>
            <w:tcW w:w="3265" w:type="pct"/>
            <w:gridSpan w:val="3"/>
          </w:tcPr>
          <w:p w:rsidR="00BF5168" w:rsidRDefault="00BF5168" w:rsidP="00D83A89"/>
        </w:tc>
      </w:tr>
    </w:tbl>
    <w:p w:rsidR="00350D5D" w:rsidRDefault="00350D5D" w:rsidP="00350D5D">
      <w:pPr>
        <w:pStyle w:val="FootnoteText"/>
      </w:pPr>
    </w:p>
    <w:p w:rsidR="00350D5D" w:rsidRDefault="00350D5D" w:rsidP="00350D5D">
      <w:pPr>
        <w:keepNext/>
        <w:spacing w:before="240" w:after="120"/>
        <w:rPr>
          <w:sz w:val="24"/>
        </w:rPr>
      </w:pPr>
      <w:r>
        <w:rPr>
          <w:b/>
          <w:sz w:val="24"/>
        </w:rPr>
        <w:lastRenderedPageBreak/>
        <w:t>Diagnoses</w:t>
      </w:r>
      <w:r>
        <w:rPr>
          <w:sz w:val="24"/>
        </w:rPr>
        <w:t xml:space="preserve"> </w:t>
      </w:r>
    </w:p>
    <w:tbl>
      <w:tblPr>
        <w:tblStyle w:val="ColorfulList-Accent6"/>
        <w:tblW w:w="5000" w:type="pct"/>
        <w:tblLook w:val="0620" w:firstRow="1" w:lastRow="0" w:firstColumn="0" w:lastColumn="0" w:noHBand="1" w:noVBand="1"/>
      </w:tblPr>
      <w:tblGrid>
        <w:gridCol w:w="2711"/>
        <w:gridCol w:w="799"/>
        <w:gridCol w:w="5760"/>
        <w:gridCol w:w="90"/>
      </w:tblGrid>
      <w:tr w:rsidR="00BF5168" w:rsidTr="00C325A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8" w:type="pct"/>
        </w:trPr>
        <w:tc>
          <w:tcPr>
            <w:tcW w:w="1448" w:type="pct"/>
            <w:noWrap/>
          </w:tcPr>
          <w:p w:rsidR="00BF5168" w:rsidRDefault="00BF5168" w:rsidP="00D83A89">
            <w:pPr>
              <w:keepNext/>
            </w:pPr>
            <w:r>
              <w:t>Variable</w:t>
            </w:r>
          </w:p>
        </w:tc>
        <w:tc>
          <w:tcPr>
            <w:tcW w:w="3504" w:type="pct"/>
            <w:gridSpan w:val="2"/>
          </w:tcPr>
          <w:p w:rsidR="00BF5168" w:rsidRDefault="00BF5168" w:rsidP="00D83A89">
            <w:pPr>
              <w:keepNext/>
            </w:pPr>
            <w:r>
              <w:t>Selection Criteria</w:t>
            </w:r>
          </w:p>
        </w:tc>
      </w:tr>
      <w:tr w:rsidR="00C325AD" w:rsidTr="00C325AD">
        <w:tc>
          <w:tcPr>
            <w:tcW w:w="1875" w:type="pct"/>
            <w:gridSpan w:val="2"/>
            <w:noWrap/>
          </w:tcPr>
          <w:p w:rsidR="00C325AD" w:rsidRDefault="00C325AD" w:rsidP="00475A4D">
            <w:pPr>
              <w:keepNext/>
            </w:pPr>
            <w:r>
              <w:t>Encounter ID</w:t>
            </w:r>
          </w:p>
        </w:tc>
        <w:tc>
          <w:tcPr>
            <w:tcW w:w="3125" w:type="pct"/>
            <w:gridSpan w:val="2"/>
          </w:tcPr>
          <w:p w:rsidR="00C325AD" w:rsidRDefault="00C325AD" w:rsidP="00475A4D">
            <w:pPr>
              <w:keepNext/>
            </w:pPr>
          </w:p>
        </w:tc>
      </w:tr>
      <w:tr w:rsidR="00BF5168" w:rsidTr="00C325AD">
        <w:trPr>
          <w:gridAfter w:val="1"/>
          <w:wAfter w:w="48" w:type="pct"/>
        </w:trPr>
        <w:tc>
          <w:tcPr>
            <w:tcW w:w="1448" w:type="pct"/>
            <w:noWrap/>
          </w:tcPr>
          <w:p w:rsidR="00BF5168" w:rsidRDefault="00BF5168" w:rsidP="00D83A89">
            <w:pPr>
              <w:keepNext/>
            </w:pPr>
            <w:r>
              <w:t>Diagnosis Source</w:t>
            </w:r>
            <w:r w:rsidRPr="001E0B31">
              <w:rPr>
                <w:vertAlign w:val="superscript"/>
              </w:rPr>
              <w:t>1</w:t>
            </w:r>
          </w:p>
        </w:tc>
        <w:tc>
          <w:tcPr>
            <w:tcW w:w="3504" w:type="pct"/>
            <w:gridSpan w:val="2"/>
          </w:tcPr>
          <w:p w:rsidR="00BF5168" w:rsidRDefault="00BF5168" w:rsidP="00F87CF2">
            <w:pPr>
              <w:keepNext/>
            </w:pPr>
            <w:r>
              <w:t xml:space="preserve">Hospital </w:t>
            </w:r>
            <w:r w:rsidR="00F87CF2">
              <w:t>encounter diagnoses</w:t>
            </w:r>
            <w:r>
              <w:t xml:space="preserve"> </w:t>
            </w:r>
            <w:r w:rsidR="00F87CF2">
              <w:t xml:space="preserve">only </w:t>
            </w:r>
            <w:r>
              <w:t>(</w:t>
            </w:r>
            <w:r w:rsidR="00F87CF2">
              <w:t>not problem list</w:t>
            </w:r>
            <w:r>
              <w:t>)</w:t>
            </w:r>
          </w:p>
        </w:tc>
      </w:tr>
      <w:tr w:rsidR="00BF5168" w:rsidTr="00C325AD">
        <w:trPr>
          <w:gridAfter w:val="1"/>
          <w:wAfter w:w="48" w:type="pct"/>
        </w:trPr>
        <w:tc>
          <w:tcPr>
            <w:tcW w:w="1448" w:type="pct"/>
            <w:noWrap/>
          </w:tcPr>
          <w:p w:rsidR="00BF5168" w:rsidRDefault="00BF5168" w:rsidP="00F42789">
            <w:r>
              <w:t>Diagnosis Time</w:t>
            </w:r>
          </w:p>
        </w:tc>
        <w:tc>
          <w:tcPr>
            <w:tcW w:w="3504" w:type="pct"/>
            <w:gridSpan w:val="2"/>
          </w:tcPr>
          <w:p w:rsidR="00BF5168" w:rsidRDefault="00BF5168" w:rsidP="008F510D">
            <w:pPr>
              <w:keepNext/>
            </w:pPr>
            <w:r>
              <w:t>Expressed in hours from start of encounter</w:t>
            </w:r>
          </w:p>
        </w:tc>
      </w:tr>
      <w:tr w:rsidR="00BF5168" w:rsidTr="00C325AD">
        <w:trPr>
          <w:gridAfter w:val="1"/>
          <w:wAfter w:w="48" w:type="pct"/>
        </w:trPr>
        <w:tc>
          <w:tcPr>
            <w:tcW w:w="1448" w:type="pct"/>
            <w:noWrap/>
          </w:tcPr>
          <w:p w:rsidR="00BF5168" w:rsidRDefault="00BF5168" w:rsidP="008F510D">
            <w:r>
              <w:t>ICD-9 Code</w:t>
            </w:r>
          </w:p>
        </w:tc>
        <w:tc>
          <w:tcPr>
            <w:tcW w:w="3504" w:type="pct"/>
            <w:gridSpan w:val="2"/>
          </w:tcPr>
          <w:p w:rsidR="00BF5168" w:rsidRDefault="00BF5168" w:rsidP="008F510D"/>
        </w:tc>
      </w:tr>
      <w:tr w:rsidR="00BF5168" w:rsidTr="00C325AD">
        <w:trPr>
          <w:gridAfter w:val="1"/>
          <w:wAfter w:w="48" w:type="pct"/>
        </w:trPr>
        <w:tc>
          <w:tcPr>
            <w:tcW w:w="1448" w:type="pct"/>
            <w:noWrap/>
          </w:tcPr>
          <w:p w:rsidR="00BF5168" w:rsidRDefault="00BF5168" w:rsidP="008F510D">
            <w:r>
              <w:t>ICD-9 Description</w:t>
            </w:r>
          </w:p>
        </w:tc>
        <w:tc>
          <w:tcPr>
            <w:tcW w:w="3504" w:type="pct"/>
            <w:gridSpan w:val="2"/>
          </w:tcPr>
          <w:p w:rsidR="00BF5168" w:rsidRDefault="00BF5168" w:rsidP="008F510D"/>
        </w:tc>
      </w:tr>
      <w:tr w:rsidR="00BF5168" w:rsidTr="00C325AD">
        <w:trPr>
          <w:gridAfter w:val="1"/>
          <w:wAfter w:w="48" w:type="pct"/>
        </w:trPr>
        <w:tc>
          <w:tcPr>
            <w:tcW w:w="1448" w:type="pct"/>
            <w:noWrap/>
          </w:tcPr>
          <w:p w:rsidR="00BF5168" w:rsidRDefault="00BF5168" w:rsidP="008F510D">
            <w:r>
              <w:t>ICD-10 Code</w:t>
            </w:r>
            <w:r w:rsidRPr="00153DBF">
              <w:rPr>
                <w:vertAlign w:val="superscript"/>
              </w:rPr>
              <w:t>2</w:t>
            </w:r>
          </w:p>
        </w:tc>
        <w:tc>
          <w:tcPr>
            <w:tcW w:w="3504" w:type="pct"/>
            <w:gridSpan w:val="2"/>
          </w:tcPr>
          <w:p w:rsidR="00BF5168" w:rsidRDefault="00BF5168" w:rsidP="008F510D"/>
        </w:tc>
      </w:tr>
      <w:tr w:rsidR="00BF5168" w:rsidTr="00C325AD">
        <w:trPr>
          <w:gridAfter w:val="1"/>
          <w:wAfter w:w="48" w:type="pct"/>
        </w:trPr>
        <w:tc>
          <w:tcPr>
            <w:tcW w:w="1448" w:type="pct"/>
            <w:noWrap/>
          </w:tcPr>
          <w:p w:rsidR="00BF5168" w:rsidRDefault="00BF5168" w:rsidP="008F510D">
            <w:r>
              <w:t>ICD-10 Description</w:t>
            </w:r>
          </w:p>
        </w:tc>
        <w:tc>
          <w:tcPr>
            <w:tcW w:w="3504" w:type="pct"/>
            <w:gridSpan w:val="2"/>
          </w:tcPr>
          <w:p w:rsidR="00BF5168" w:rsidRDefault="00BF5168" w:rsidP="008F510D"/>
        </w:tc>
      </w:tr>
      <w:tr w:rsidR="00BF5168" w:rsidTr="00C325AD">
        <w:trPr>
          <w:gridAfter w:val="1"/>
          <w:wAfter w:w="48" w:type="pct"/>
        </w:trPr>
        <w:tc>
          <w:tcPr>
            <w:tcW w:w="1448" w:type="pct"/>
            <w:noWrap/>
          </w:tcPr>
          <w:p w:rsidR="00BF5168" w:rsidRDefault="00BF5168" w:rsidP="008F510D">
            <w:r>
              <w:t>Primary/Secondary Flag</w:t>
            </w:r>
          </w:p>
        </w:tc>
        <w:tc>
          <w:tcPr>
            <w:tcW w:w="3504" w:type="pct"/>
            <w:gridSpan w:val="2"/>
          </w:tcPr>
          <w:p w:rsidR="00BF5168" w:rsidRDefault="00BF5168" w:rsidP="008F510D"/>
        </w:tc>
      </w:tr>
      <w:tr w:rsidR="00F87CF2" w:rsidTr="00C325AD">
        <w:trPr>
          <w:gridAfter w:val="1"/>
          <w:wAfter w:w="48" w:type="pct"/>
        </w:trPr>
        <w:tc>
          <w:tcPr>
            <w:tcW w:w="1448" w:type="pct"/>
            <w:noWrap/>
          </w:tcPr>
          <w:p w:rsidR="00F87CF2" w:rsidRDefault="00F87CF2" w:rsidP="008F510D">
            <w:r>
              <w:t>POA Flag</w:t>
            </w:r>
          </w:p>
        </w:tc>
        <w:tc>
          <w:tcPr>
            <w:tcW w:w="3504" w:type="pct"/>
            <w:gridSpan w:val="2"/>
          </w:tcPr>
          <w:p w:rsidR="00F87CF2" w:rsidRDefault="00F87CF2" w:rsidP="008F510D"/>
        </w:tc>
      </w:tr>
      <w:tr w:rsidR="00F87CF2" w:rsidTr="00C325AD">
        <w:trPr>
          <w:gridAfter w:val="1"/>
          <w:wAfter w:w="48" w:type="pct"/>
        </w:trPr>
        <w:tc>
          <w:tcPr>
            <w:tcW w:w="1448" w:type="pct"/>
            <w:noWrap/>
          </w:tcPr>
          <w:p w:rsidR="00F87CF2" w:rsidRDefault="00F87CF2" w:rsidP="008F510D">
            <w:r>
              <w:t>Final Diagnosis Flag</w:t>
            </w:r>
          </w:p>
        </w:tc>
        <w:tc>
          <w:tcPr>
            <w:tcW w:w="3504" w:type="pct"/>
            <w:gridSpan w:val="2"/>
          </w:tcPr>
          <w:p w:rsidR="00F87CF2" w:rsidRDefault="00F87CF2" w:rsidP="008F510D"/>
        </w:tc>
      </w:tr>
      <w:tr w:rsidR="00BF5168" w:rsidTr="00C325AD">
        <w:trPr>
          <w:gridAfter w:val="1"/>
          <w:wAfter w:w="48" w:type="pct"/>
        </w:trPr>
        <w:tc>
          <w:tcPr>
            <w:tcW w:w="1448" w:type="pct"/>
            <w:noWrap/>
          </w:tcPr>
          <w:p w:rsidR="00BF5168" w:rsidRDefault="00BF5168" w:rsidP="008F510D">
            <w:r>
              <w:t>Admit Diagnosis Flag</w:t>
            </w:r>
          </w:p>
        </w:tc>
        <w:tc>
          <w:tcPr>
            <w:tcW w:w="3504" w:type="pct"/>
            <w:gridSpan w:val="2"/>
          </w:tcPr>
          <w:p w:rsidR="00BF5168" w:rsidRDefault="00BF5168" w:rsidP="008F510D"/>
        </w:tc>
      </w:tr>
    </w:tbl>
    <w:p w:rsidR="00350D5D" w:rsidRPr="00153DBF" w:rsidRDefault="00350D5D" w:rsidP="00350D5D">
      <w:pPr>
        <w:pStyle w:val="FootnoteText"/>
      </w:pPr>
    </w:p>
    <w:p w:rsidR="00350D5D" w:rsidRDefault="00350D5D" w:rsidP="00350D5D">
      <w:pPr>
        <w:keepNext/>
        <w:spacing w:before="240" w:after="120"/>
        <w:rPr>
          <w:sz w:val="24"/>
        </w:rPr>
      </w:pPr>
      <w:r>
        <w:rPr>
          <w:b/>
          <w:sz w:val="24"/>
        </w:rPr>
        <w:t>Procedures Completed</w:t>
      </w:r>
      <w:r>
        <w:rPr>
          <w:sz w:val="24"/>
        </w:rPr>
        <w:t xml:space="preserve"> (</w:t>
      </w:r>
      <w:r w:rsidR="00831209">
        <w:rPr>
          <w:sz w:val="24"/>
        </w:rPr>
        <w:t>per billing data</w:t>
      </w:r>
      <w:r>
        <w:rPr>
          <w:sz w:val="24"/>
        </w:rPr>
        <w:t>)</w:t>
      </w:r>
    </w:p>
    <w:tbl>
      <w:tblPr>
        <w:tblStyle w:val="ColorfulList-Accent6"/>
        <w:tblW w:w="5000" w:type="pct"/>
        <w:tblLook w:val="0620" w:firstRow="1" w:lastRow="0" w:firstColumn="0" w:lastColumn="0" w:noHBand="1" w:noVBand="1"/>
      </w:tblPr>
      <w:tblGrid>
        <w:gridCol w:w="2711"/>
        <w:gridCol w:w="799"/>
        <w:gridCol w:w="5760"/>
        <w:gridCol w:w="90"/>
      </w:tblGrid>
      <w:tr w:rsidR="00BF5168" w:rsidTr="00E9223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8" w:type="pct"/>
        </w:trPr>
        <w:tc>
          <w:tcPr>
            <w:tcW w:w="1448" w:type="pct"/>
            <w:noWrap/>
          </w:tcPr>
          <w:p w:rsidR="00BF5168" w:rsidRDefault="00BF5168" w:rsidP="00D83A89">
            <w:pPr>
              <w:keepNext/>
            </w:pPr>
            <w:r>
              <w:t>Variable</w:t>
            </w:r>
          </w:p>
        </w:tc>
        <w:tc>
          <w:tcPr>
            <w:tcW w:w="3504" w:type="pct"/>
            <w:gridSpan w:val="2"/>
          </w:tcPr>
          <w:p w:rsidR="00BF5168" w:rsidRDefault="00BF5168" w:rsidP="00D83A89">
            <w:pPr>
              <w:keepNext/>
            </w:pPr>
            <w:r>
              <w:t>Selection Criteria</w:t>
            </w:r>
          </w:p>
        </w:tc>
      </w:tr>
      <w:tr w:rsidR="00E9223C" w:rsidTr="00E9223C">
        <w:tc>
          <w:tcPr>
            <w:tcW w:w="1875" w:type="pct"/>
            <w:gridSpan w:val="2"/>
            <w:noWrap/>
          </w:tcPr>
          <w:p w:rsidR="00E9223C" w:rsidRDefault="00E9223C" w:rsidP="00475A4D">
            <w:pPr>
              <w:keepNext/>
            </w:pPr>
            <w:r>
              <w:t>Encounter ID</w:t>
            </w:r>
          </w:p>
        </w:tc>
        <w:tc>
          <w:tcPr>
            <w:tcW w:w="3125" w:type="pct"/>
            <w:gridSpan w:val="2"/>
          </w:tcPr>
          <w:p w:rsidR="00E9223C" w:rsidRDefault="00E9223C" w:rsidP="00475A4D">
            <w:pPr>
              <w:keepNext/>
            </w:pPr>
          </w:p>
        </w:tc>
      </w:tr>
      <w:tr w:rsidR="00BF5168" w:rsidTr="00E9223C">
        <w:trPr>
          <w:gridAfter w:val="1"/>
          <w:wAfter w:w="48" w:type="pct"/>
        </w:trPr>
        <w:tc>
          <w:tcPr>
            <w:tcW w:w="1448" w:type="pct"/>
            <w:noWrap/>
          </w:tcPr>
          <w:p w:rsidR="00BF5168" w:rsidRDefault="00BF5168" w:rsidP="00F42789">
            <w:pPr>
              <w:keepNext/>
            </w:pPr>
            <w:r>
              <w:t>Procedure Time</w:t>
            </w:r>
          </w:p>
        </w:tc>
        <w:tc>
          <w:tcPr>
            <w:tcW w:w="3504" w:type="pct"/>
            <w:gridSpan w:val="2"/>
          </w:tcPr>
          <w:p w:rsidR="00BF5168" w:rsidRDefault="00BF5168" w:rsidP="00D83A89">
            <w:pPr>
              <w:keepNext/>
            </w:pPr>
            <w:r>
              <w:t>Expressed in hours from start of encounter</w:t>
            </w:r>
          </w:p>
        </w:tc>
      </w:tr>
      <w:tr w:rsidR="00BF5168" w:rsidTr="00E9223C">
        <w:trPr>
          <w:gridAfter w:val="1"/>
          <w:wAfter w:w="48" w:type="pct"/>
        </w:trPr>
        <w:tc>
          <w:tcPr>
            <w:tcW w:w="1448" w:type="pct"/>
            <w:noWrap/>
          </w:tcPr>
          <w:p w:rsidR="00BF5168" w:rsidRDefault="00BF5168" w:rsidP="00452141">
            <w:r>
              <w:t>ICD-9 PX Code</w:t>
            </w:r>
          </w:p>
        </w:tc>
        <w:tc>
          <w:tcPr>
            <w:tcW w:w="3504" w:type="pct"/>
            <w:gridSpan w:val="2"/>
          </w:tcPr>
          <w:p w:rsidR="00BF5168" w:rsidRDefault="00BF5168" w:rsidP="00452141">
            <w:r>
              <w:t>(OK to omit E&amp;M and other CPTs)</w:t>
            </w:r>
          </w:p>
        </w:tc>
      </w:tr>
      <w:tr w:rsidR="00BF5168" w:rsidTr="00E9223C">
        <w:trPr>
          <w:gridAfter w:val="1"/>
          <w:wAfter w:w="48" w:type="pct"/>
        </w:trPr>
        <w:tc>
          <w:tcPr>
            <w:tcW w:w="1448" w:type="pct"/>
            <w:noWrap/>
          </w:tcPr>
          <w:p w:rsidR="00BF5168" w:rsidRDefault="00BF5168" w:rsidP="00452141">
            <w:r>
              <w:t>ICD-9 PX Description</w:t>
            </w:r>
          </w:p>
        </w:tc>
        <w:tc>
          <w:tcPr>
            <w:tcW w:w="3504" w:type="pct"/>
            <w:gridSpan w:val="2"/>
          </w:tcPr>
          <w:p w:rsidR="00BF5168" w:rsidRDefault="00BF5168" w:rsidP="00452141"/>
        </w:tc>
      </w:tr>
      <w:tr w:rsidR="00BF5168" w:rsidTr="00E9223C">
        <w:trPr>
          <w:gridAfter w:val="1"/>
          <w:wAfter w:w="48" w:type="pct"/>
        </w:trPr>
        <w:tc>
          <w:tcPr>
            <w:tcW w:w="1448" w:type="pct"/>
            <w:noWrap/>
          </w:tcPr>
          <w:p w:rsidR="00BF5168" w:rsidRDefault="00BF5168" w:rsidP="00CF2F59">
            <w:r>
              <w:t>ICD-10 PX Code</w:t>
            </w:r>
          </w:p>
        </w:tc>
        <w:tc>
          <w:tcPr>
            <w:tcW w:w="3504" w:type="pct"/>
            <w:gridSpan w:val="2"/>
          </w:tcPr>
          <w:p w:rsidR="00BF5168" w:rsidRDefault="00BF5168" w:rsidP="00D83A89"/>
        </w:tc>
      </w:tr>
      <w:tr w:rsidR="00BF5168" w:rsidTr="00E9223C">
        <w:trPr>
          <w:gridAfter w:val="1"/>
          <w:wAfter w:w="48" w:type="pct"/>
        </w:trPr>
        <w:tc>
          <w:tcPr>
            <w:tcW w:w="1448" w:type="pct"/>
            <w:noWrap/>
          </w:tcPr>
          <w:p w:rsidR="00BF5168" w:rsidRDefault="00BF5168" w:rsidP="00CF2F59">
            <w:r>
              <w:t>ICD-10 PX Description</w:t>
            </w:r>
          </w:p>
        </w:tc>
        <w:tc>
          <w:tcPr>
            <w:tcW w:w="3504" w:type="pct"/>
            <w:gridSpan w:val="2"/>
          </w:tcPr>
          <w:p w:rsidR="00BF5168" w:rsidRDefault="00BF5168" w:rsidP="00D83A89"/>
        </w:tc>
      </w:tr>
    </w:tbl>
    <w:p w:rsidR="0026021C" w:rsidRPr="0006179D" w:rsidRDefault="0026021C" w:rsidP="00350D5D">
      <w:pPr>
        <w:pStyle w:val="FootnoteText"/>
      </w:pPr>
    </w:p>
    <w:p w:rsidR="00350D5D" w:rsidRDefault="00350D5D" w:rsidP="00350D5D">
      <w:pPr>
        <w:keepNext/>
        <w:spacing w:before="240" w:after="120"/>
        <w:rPr>
          <w:b/>
          <w:sz w:val="24"/>
        </w:rPr>
      </w:pPr>
      <w:r>
        <w:rPr>
          <w:b/>
          <w:sz w:val="24"/>
        </w:rPr>
        <w:t>Vital S</w:t>
      </w:r>
      <w:r w:rsidRPr="009941F0">
        <w:rPr>
          <w:b/>
          <w:sz w:val="24"/>
        </w:rPr>
        <w:t>igns</w:t>
      </w:r>
      <w:r>
        <w:rPr>
          <w:b/>
          <w:sz w:val="24"/>
        </w:rPr>
        <w:t xml:space="preserve"> </w:t>
      </w:r>
      <w:r w:rsidR="00831209">
        <w:rPr>
          <w:b/>
          <w:sz w:val="24"/>
        </w:rPr>
        <w:t>(from Flowsheet)</w:t>
      </w:r>
    </w:p>
    <w:tbl>
      <w:tblPr>
        <w:tblStyle w:val="ColorfulList-Accent6"/>
        <w:tblW w:w="5000" w:type="pct"/>
        <w:tblLook w:val="0620" w:firstRow="1" w:lastRow="0" w:firstColumn="0" w:lastColumn="0" w:noHBand="1" w:noVBand="1"/>
      </w:tblPr>
      <w:tblGrid>
        <w:gridCol w:w="3117"/>
        <w:gridCol w:w="393"/>
        <w:gridCol w:w="5850"/>
      </w:tblGrid>
      <w:tr w:rsidR="00BF5168" w:rsidTr="00BF5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5" w:type="pct"/>
            <w:noWrap/>
          </w:tcPr>
          <w:p w:rsidR="00BF5168" w:rsidRDefault="00BF5168" w:rsidP="00D83A89">
            <w:pPr>
              <w:keepNext/>
            </w:pPr>
            <w:r>
              <w:t>Variable</w:t>
            </w:r>
          </w:p>
        </w:tc>
        <w:tc>
          <w:tcPr>
            <w:tcW w:w="3335" w:type="pct"/>
            <w:gridSpan w:val="2"/>
          </w:tcPr>
          <w:p w:rsidR="00BF5168" w:rsidRDefault="00BF5168" w:rsidP="00D83A89">
            <w:pPr>
              <w:keepNext/>
            </w:pPr>
            <w:r>
              <w:t>Selection Criteria</w:t>
            </w:r>
          </w:p>
        </w:tc>
      </w:tr>
      <w:tr w:rsidR="00E9223C" w:rsidTr="00475A4D">
        <w:tc>
          <w:tcPr>
            <w:tcW w:w="1875" w:type="pct"/>
            <w:gridSpan w:val="2"/>
            <w:noWrap/>
          </w:tcPr>
          <w:p w:rsidR="00E9223C" w:rsidRDefault="00E9223C" w:rsidP="00475A4D">
            <w:pPr>
              <w:keepNext/>
            </w:pPr>
            <w:r>
              <w:t>Encounter ID</w:t>
            </w:r>
          </w:p>
        </w:tc>
        <w:tc>
          <w:tcPr>
            <w:tcW w:w="3125" w:type="pct"/>
          </w:tcPr>
          <w:p w:rsidR="00E9223C" w:rsidRDefault="00E9223C" w:rsidP="00475A4D">
            <w:pPr>
              <w:keepNext/>
            </w:pPr>
          </w:p>
        </w:tc>
      </w:tr>
      <w:tr w:rsidR="00BF5168" w:rsidTr="00BF5168">
        <w:tc>
          <w:tcPr>
            <w:tcW w:w="1665" w:type="pct"/>
            <w:noWrap/>
          </w:tcPr>
          <w:p w:rsidR="00BF5168" w:rsidRPr="00483622" w:rsidRDefault="00BF5168" w:rsidP="00475A4D">
            <w:r>
              <w:t>Vital Sign Taken Time</w:t>
            </w:r>
          </w:p>
        </w:tc>
        <w:tc>
          <w:tcPr>
            <w:tcW w:w="3335" w:type="pct"/>
            <w:gridSpan w:val="2"/>
          </w:tcPr>
          <w:p w:rsidR="00BF5168" w:rsidRDefault="00BF5168" w:rsidP="00475A4D">
            <w:r>
              <w:t>Expressed as hours from start of encounter</w:t>
            </w:r>
          </w:p>
        </w:tc>
      </w:tr>
      <w:tr w:rsidR="00BF5168" w:rsidTr="00BF5168">
        <w:tc>
          <w:tcPr>
            <w:tcW w:w="1665" w:type="pct"/>
            <w:noWrap/>
          </w:tcPr>
          <w:p w:rsidR="00BF5168" w:rsidRPr="00D420DE" w:rsidRDefault="00BF5168" w:rsidP="00D83A89">
            <w:pPr>
              <w:rPr>
                <w:vertAlign w:val="superscript"/>
              </w:rPr>
            </w:pPr>
            <w:r>
              <w:t>Vital Sign Type</w:t>
            </w:r>
          </w:p>
        </w:tc>
        <w:tc>
          <w:tcPr>
            <w:tcW w:w="3335" w:type="pct"/>
            <w:gridSpan w:val="2"/>
          </w:tcPr>
          <w:p w:rsidR="00BF5168" w:rsidRDefault="00BF5168" w:rsidP="00D83A89">
            <w:r>
              <w:t>Include all values of: BMI, Weight, Blood Pressure, Heart rate, Temperature, Respiratory rate</w:t>
            </w:r>
          </w:p>
        </w:tc>
      </w:tr>
      <w:tr w:rsidR="00BF5168" w:rsidTr="00BF5168">
        <w:tc>
          <w:tcPr>
            <w:tcW w:w="1665" w:type="pct"/>
            <w:noWrap/>
          </w:tcPr>
          <w:p w:rsidR="00BF5168" w:rsidRPr="00483622" w:rsidRDefault="00BF5168" w:rsidP="00D83A89">
            <w:r>
              <w:t>Vital Sign Value</w:t>
            </w:r>
          </w:p>
        </w:tc>
        <w:tc>
          <w:tcPr>
            <w:tcW w:w="3335" w:type="pct"/>
            <w:gridSpan w:val="2"/>
          </w:tcPr>
          <w:p w:rsidR="00BF5168" w:rsidRDefault="00BF5168" w:rsidP="00D83A89"/>
        </w:tc>
      </w:tr>
    </w:tbl>
    <w:p w:rsidR="00350D5D" w:rsidRPr="00D420DE" w:rsidRDefault="00350D5D" w:rsidP="00350D5D">
      <w:pPr>
        <w:pStyle w:val="FootnoteText"/>
      </w:pPr>
    </w:p>
    <w:p w:rsidR="00350D5D" w:rsidRDefault="00350D5D" w:rsidP="00BF5168">
      <w:pPr>
        <w:keepNext/>
        <w:spacing w:before="240" w:after="120"/>
        <w:rPr>
          <w:b/>
          <w:sz w:val="24"/>
        </w:rPr>
      </w:pPr>
      <w:r w:rsidRPr="009941F0">
        <w:rPr>
          <w:b/>
          <w:sz w:val="24"/>
        </w:rPr>
        <w:t>Laboratory Test Results</w:t>
      </w:r>
    </w:p>
    <w:tbl>
      <w:tblPr>
        <w:tblStyle w:val="ColorfulList-Accent6"/>
        <w:tblW w:w="5000" w:type="pct"/>
        <w:tblLook w:val="0620" w:firstRow="1" w:lastRow="0" w:firstColumn="0" w:lastColumn="0" w:noHBand="1" w:noVBand="1"/>
      </w:tblPr>
      <w:tblGrid>
        <w:gridCol w:w="2589"/>
        <w:gridCol w:w="921"/>
        <w:gridCol w:w="5850"/>
      </w:tblGrid>
      <w:tr w:rsidR="00BF5168" w:rsidTr="00983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3" w:type="pct"/>
            <w:noWrap/>
          </w:tcPr>
          <w:p w:rsidR="00BF5168" w:rsidRDefault="00BF5168" w:rsidP="00BF5168">
            <w:pPr>
              <w:keepNext/>
            </w:pPr>
            <w:r>
              <w:t>Variable</w:t>
            </w:r>
          </w:p>
        </w:tc>
        <w:tc>
          <w:tcPr>
            <w:tcW w:w="3617" w:type="pct"/>
            <w:gridSpan w:val="2"/>
          </w:tcPr>
          <w:p w:rsidR="00BF5168" w:rsidRDefault="00BF5168" w:rsidP="00BF5168">
            <w:pPr>
              <w:keepNext/>
            </w:pPr>
            <w:r>
              <w:t>Selection Criteria</w:t>
            </w:r>
          </w:p>
        </w:tc>
      </w:tr>
      <w:tr w:rsidR="00E9223C" w:rsidTr="00475A4D">
        <w:tc>
          <w:tcPr>
            <w:tcW w:w="1875" w:type="pct"/>
            <w:gridSpan w:val="2"/>
            <w:noWrap/>
          </w:tcPr>
          <w:p w:rsidR="00E9223C" w:rsidRDefault="00E9223C" w:rsidP="00475A4D">
            <w:pPr>
              <w:keepNext/>
            </w:pPr>
            <w:r>
              <w:t>Encounter ID</w:t>
            </w:r>
          </w:p>
        </w:tc>
        <w:tc>
          <w:tcPr>
            <w:tcW w:w="3125" w:type="pct"/>
          </w:tcPr>
          <w:p w:rsidR="00E9223C" w:rsidRDefault="00E9223C" w:rsidP="00475A4D">
            <w:pPr>
              <w:keepNext/>
            </w:pPr>
          </w:p>
        </w:tc>
      </w:tr>
      <w:tr w:rsidR="00BF5168" w:rsidTr="00983465">
        <w:tc>
          <w:tcPr>
            <w:tcW w:w="1383" w:type="pct"/>
            <w:noWrap/>
          </w:tcPr>
          <w:p w:rsidR="00BF5168" w:rsidRPr="000E3015" w:rsidRDefault="00BF5168" w:rsidP="00D83A89">
            <w:pPr>
              <w:rPr>
                <w:vertAlign w:val="superscript"/>
              </w:rPr>
            </w:pPr>
            <w:r>
              <w:t>Component ID</w:t>
            </w:r>
          </w:p>
        </w:tc>
        <w:tc>
          <w:tcPr>
            <w:tcW w:w="3617" w:type="pct"/>
            <w:gridSpan w:val="2"/>
          </w:tcPr>
          <w:p w:rsidR="00BF5168" w:rsidRDefault="00BF5168" w:rsidP="00D83A89"/>
        </w:tc>
      </w:tr>
      <w:tr w:rsidR="00BF5168" w:rsidTr="00983465">
        <w:tc>
          <w:tcPr>
            <w:tcW w:w="1383" w:type="pct"/>
            <w:noWrap/>
          </w:tcPr>
          <w:p w:rsidR="00BF5168" w:rsidRDefault="00BF5168" w:rsidP="00D83A89">
            <w:r>
              <w:t>Component Name</w:t>
            </w:r>
          </w:p>
        </w:tc>
        <w:tc>
          <w:tcPr>
            <w:tcW w:w="3617" w:type="pct"/>
            <w:gridSpan w:val="2"/>
          </w:tcPr>
          <w:p w:rsidR="00BF5168" w:rsidRDefault="00983465" w:rsidP="00D83A89">
            <w:r>
              <w:t xml:space="preserve">Only need components matching: WBC count, hemoglobin, platelets, creatinine, total bilirubin, PTT, INR, lactate, </w:t>
            </w:r>
            <w:proofErr w:type="spellStart"/>
            <w:r>
              <w:t>procalcitonin</w:t>
            </w:r>
            <w:proofErr w:type="spellEnd"/>
            <w:r>
              <w:t>*</w:t>
            </w:r>
            <w:r w:rsidR="000E2931">
              <w:t xml:space="preserve">; </w:t>
            </w:r>
            <w:r w:rsidR="000E2931" w:rsidRPr="00F87CF2">
              <w:rPr>
                <w:b/>
                <w:i/>
              </w:rPr>
              <w:t xml:space="preserve">Each site should generate a component list for investigator to choose </w:t>
            </w:r>
            <w:proofErr w:type="gramStart"/>
            <w:r w:rsidR="000E2931" w:rsidRPr="00F87CF2">
              <w:rPr>
                <w:b/>
                <w:i/>
              </w:rPr>
              <w:t>from</w:t>
            </w:r>
            <w:proofErr w:type="gramEnd"/>
            <w:r w:rsidR="000E2931">
              <w:t>.</w:t>
            </w:r>
          </w:p>
        </w:tc>
      </w:tr>
      <w:tr w:rsidR="00BF5168" w:rsidTr="00983465">
        <w:tc>
          <w:tcPr>
            <w:tcW w:w="1383" w:type="pct"/>
            <w:noWrap/>
          </w:tcPr>
          <w:p w:rsidR="00BF5168" w:rsidRDefault="00BF5168" w:rsidP="006F7F06">
            <w:r>
              <w:t>Specimen Time</w:t>
            </w:r>
          </w:p>
        </w:tc>
        <w:tc>
          <w:tcPr>
            <w:tcW w:w="3617" w:type="pct"/>
            <w:gridSpan w:val="2"/>
          </w:tcPr>
          <w:p w:rsidR="00BF5168" w:rsidRDefault="00BF5168" w:rsidP="009318A0">
            <w:r>
              <w:t>Expressed as hours from start of encounter</w:t>
            </w:r>
          </w:p>
        </w:tc>
      </w:tr>
      <w:tr w:rsidR="00BF5168" w:rsidTr="00983465">
        <w:tc>
          <w:tcPr>
            <w:tcW w:w="1383" w:type="pct"/>
            <w:noWrap/>
          </w:tcPr>
          <w:p w:rsidR="00BF5168" w:rsidRDefault="00BF5168" w:rsidP="00D83A89">
            <w:r>
              <w:t>Order Time</w:t>
            </w:r>
          </w:p>
        </w:tc>
        <w:tc>
          <w:tcPr>
            <w:tcW w:w="3617" w:type="pct"/>
            <w:gridSpan w:val="2"/>
          </w:tcPr>
          <w:p w:rsidR="00BF5168" w:rsidRDefault="00BF5168" w:rsidP="00807766">
            <w:r>
              <w:t>Expressed as hours from start of encounter</w:t>
            </w:r>
          </w:p>
        </w:tc>
      </w:tr>
      <w:tr w:rsidR="00BF5168" w:rsidTr="00983465">
        <w:tc>
          <w:tcPr>
            <w:tcW w:w="1383" w:type="pct"/>
            <w:noWrap/>
          </w:tcPr>
          <w:p w:rsidR="00BF5168" w:rsidRDefault="00BF5168" w:rsidP="00D83A89">
            <w:r>
              <w:t>Result Time</w:t>
            </w:r>
          </w:p>
        </w:tc>
        <w:tc>
          <w:tcPr>
            <w:tcW w:w="3617" w:type="pct"/>
            <w:gridSpan w:val="2"/>
          </w:tcPr>
          <w:p w:rsidR="00BF5168" w:rsidRDefault="00BF5168" w:rsidP="00807766"/>
        </w:tc>
      </w:tr>
      <w:tr w:rsidR="00BF5168" w:rsidTr="00983465">
        <w:tc>
          <w:tcPr>
            <w:tcW w:w="1383" w:type="pct"/>
            <w:noWrap/>
          </w:tcPr>
          <w:p w:rsidR="00BF5168" w:rsidRDefault="00BF5168" w:rsidP="00D83A89">
            <w:r>
              <w:t>Result Value</w:t>
            </w:r>
          </w:p>
        </w:tc>
        <w:tc>
          <w:tcPr>
            <w:tcW w:w="3617" w:type="pct"/>
            <w:gridSpan w:val="2"/>
          </w:tcPr>
          <w:p w:rsidR="00BF5168" w:rsidRDefault="00BF5168" w:rsidP="00D83A89"/>
        </w:tc>
      </w:tr>
      <w:tr w:rsidR="00BF5168" w:rsidTr="00983465">
        <w:tc>
          <w:tcPr>
            <w:tcW w:w="1383" w:type="pct"/>
            <w:noWrap/>
          </w:tcPr>
          <w:p w:rsidR="00BF5168" w:rsidRDefault="00BF5168" w:rsidP="00D83A89">
            <w:r>
              <w:lastRenderedPageBreak/>
              <w:t>Units</w:t>
            </w:r>
          </w:p>
        </w:tc>
        <w:tc>
          <w:tcPr>
            <w:tcW w:w="3617" w:type="pct"/>
            <w:gridSpan w:val="2"/>
          </w:tcPr>
          <w:p w:rsidR="00BF5168" w:rsidRDefault="00BF5168" w:rsidP="00D83A89"/>
        </w:tc>
      </w:tr>
      <w:tr w:rsidR="00BF5168" w:rsidTr="00983465">
        <w:tc>
          <w:tcPr>
            <w:tcW w:w="1383" w:type="pct"/>
            <w:noWrap/>
          </w:tcPr>
          <w:p w:rsidR="00BF5168" w:rsidRDefault="00BF5168" w:rsidP="00D83A89">
            <w:r>
              <w:t>Reference range</w:t>
            </w:r>
          </w:p>
        </w:tc>
        <w:tc>
          <w:tcPr>
            <w:tcW w:w="3617" w:type="pct"/>
            <w:gridSpan w:val="2"/>
          </w:tcPr>
          <w:p w:rsidR="00BF5168" w:rsidRDefault="00BF5168" w:rsidP="00D83A89"/>
        </w:tc>
      </w:tr>
    </w:tbl>
    <w:p w:rsidR="00350D5D" w:rsidRPr="00D719CA" w:rsidRDefault="00983465" w:rsidP="00350D5D">
      <w:pPr>
        <w:pStyle w:val="FootnoteText"/>
      </w:pPr>
      <w:proofErr w:type="gramStart"/>
      <w:r>
        <w:t>*Please</w:t>
      </w:r>
      <w:proofErr w:type="gramEnd"/>
      <w:r>
        <w:t xml:space="preserve"> provide the name and value counts for each lab component so the investigator can choose which ones represent the tests of interest.</w:t>
      </w:r>
    </w:p>
    <w:p w:rsidR="00350D5D" w:rsidRDefault="00350D5D" w:rsidP="00350D5D">
      <w:pPr>
        <w:keepNext/>
        <w:spacing w:before="240" w:after="120"/>
        <w:rPr>
          <w:b/>
          <w:sz w:val="24"/>
        </w:rPr>
      </w:pPr>
      <w:r w:rsidRPr="009941F0">
        <w:rPr>
          <w:b/>
          <w:sz w:val="24"/>
        </w:rPr>
        <w:t>Medication</w:t>
      </w:r>
      <w:r>
        <w:rPr>
          <w:b/>
          <w:sz w:val="24"/>
        </w:rPr>
        <w:t xml:space="preserve"> Order</w:t>
      </w:r>
      <w:r w:rsidRPr="009941F0">
        <w:rPr>
          <w:b/>
          <w:sz w:val="24"/>
        </w:rPr>
        <w:t>s</w:t>
      </w:r>
      <w:r>
        <w:rPr>
          <w:b/>
          <w:sz w:val="24"/>
        </w:rPr>
        <w:t xml:space="preserve"> </w:t>
      </w:r>
      <w:r w:rsidR="00983465">
        <w:rPr>
          <w:b/>
          <w:sz w:val="24"/>
        </w:rPr>
        <w:t xml:space="preserve">and </w:t>
      </w:r>
      <w:r>
        <w:rPr>
          <w:b/>
          <w:sz w:val="24"/>
        </w:rPr>
        <w:t>Administration</w:t>
      </w:r>
      <w:r w:rsidR="00983465">
        <w:rPr>
          <w:b/>
          <w:sz w:val="24"/>
        </w:rPr>
        <w:t>s</w:t>
      </w:r>
    </w:p>
    <w:tbl>
      <w:tblPr>
        <w:tblStyle w:val="ColorfulList-Accent6"/>
        <w:tblW w:w="5000" w:type="pct"/>
        <w:tblLook w:val="0620" w:firstRow="1" w:lastRow="0" w:firstColumn="0" w:lastColumn="0" w:noHBand="1" w:noVBand="1"/>
      </w:tblPr>
      <w:tblGrid>
        <w:gridCol w:w="3295"/>
        <w:gridCol w:w="215"/>
        <w:gridCol w:w="5850"/>
      </w:tblGrid>
      <w:tr w:rsidR="00983465" w:rsidTr="00983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0" w:type="pct"/>
            <w:noWrap/>
          </w:tcPr>
          <w:p w:rsidR="00983465" w:rsidRDefault="00983465" w:rsidP="00D83A89">
            <w:r>
              <w:t>Variable</w:t>
            </w:r>
          </w:p>
        </w:tc>
        <w:tc>
          <w:tcPr>
            <w:tcW w:w="3240" w:type="pct"/>
            <w:gridSpan w:val="2"/>
          </w:tcPr>
          <w:p w:rsidR="00983465" w:rsidRDefault="00983465" w:rsidP="00D83A89">
            <w:r>
              <w:t>Selection Criteria</w:t>
            </w:r>
          </w:p>
        </w:tc>
      </w:tr>
      <w:tr w:rsidR="00E9223C" w:rsidTr="00475A4D">
        <w:tc>
          <w:tcPr>
            <w:tcW w:w="1875" w:type="pct"/>
            <w:gridSpan w:val="2"/>
            <w:noWrap/>
          </w:tcPr>
          <w:p w:rsidR="00E9223C" w:rsidRDefault="00E9223C" w:rsidP="00475A4D">
            <w:pPr>
              <w:keepNext/>
            </w:pPr>
            <w:r>
              <w:t>Encounter ID</w:t>
            </w:r>
          </w:p>
        </w:tc>
        <w:tc>
          <w:tcPr>
            <w:tcW w:w="3125" w:type="pct"/>
          </w:tcPr>
          <w:p w:rsidR="00E9223C" w:rsidRDefault="00E9223C" w:rsidP="00475A4D">
            <w:pPr>
              <w:keepNext/>
            </w:pPr>
          </w:p>
        </w:tc>
      </w:tr>
      <w:tr w:rsidR="00983465" w:rsidTr="00983465">
        <w:tc>
          <w:tcPr>
            <w:tcW w:w="1760" w:type="pct"/>
            <w:noWrap/>
          </w:tcPr>
          <w:p w:rsidR="00983465" w:rsidRDefault="00983465" w:rsidP="00D83A89">
            <w:r>
              <w:t>Order Med ID</w:t>
            </w:r>
          </w:p>
        </w:tc>
        <w:tc>
          <w:tcPr>
            <w:tcW w:w="3240" w:type="pct"/>
            <w:gridSpan w:val="2"/>
          </w:tcPr>
          <w:p w:rsidR="00983465" w:rsidRDefault="00983465" w:rsidP="006C4753">
            <w:r>
              <w:t>Any medication from list at end of document</w:t>
            </w:r>
            <w:r w:rsidR="00F87CF2">
              <w:t xml:space="preserve"> </w:t>
            </w:r>
            <w:r w:rsidR="00F87CF2" w:rsidRPr="00F87CF2">
              <w:rPr>
                <w:b/>
                <w:i/>
              </w:rPr>
              <w:t>(what did Javi use?)</w:t>
            </w:r>
            <w:r w:rsidR="00447E3D">
              <w:rPr>
                <w:b/>
                <w:i/>
              </w:rPr>
              <w:t xml:space="preserve"> I generated a med list for the PI to choose from</w:t>
            </w:r>
          </w:p>
        </w:tc>
      </w:tr>
      <w:tr w:rsidR="00F87CF2" w:rsidTr="00983465">
        <w:tc>
          <w:tcPr>
            <w:tcW w:w="1760" w:type="pct"/>
            <w:noWrap/>
          </w:tcPr>
          <w:p w:rsidR="00F87CF2" w:rsidRDefault="00F87CF2" w:rsidP="002D721B">
            <w:r>
              <w:t>Pharm Class</w:t>
            </w:r>
          </w:p>
        </w:tc>
        <w:tc>
          <w:tcPr>
            <w:tcW w:w="3240" w:type="pct"/>
            <w:gridSpan w:val="2"/>
          </w:tcPr>
          <w:p w:rsidR="00F87CF2" w:rsidRDefault="00F87CF2" w:rsidP="00BF4F31"/>
        </w:tc>
      </w:tr>
      <w:tr w:rsidR="00F87CF2" w:rsidTr="00983465">
        <w:tc>
          <w:tcPr>
            <w:tcW w:w="1760" w:type="pct"/>
            <w:noWrap/>
          </w:tcPr>
          <w:p w:rsidR="00F87CF2" w:rsidRDefault="00F87CF2" w:rsidP="002D721B">
            <w:r>
              <w:t>Pharm Subclass</w:t>
            </w:r>
          </w:p>
        </w:tc>
        <w:tc>
          <w:tcPr>
            <w:tcW w:w="3240" w:type="pct"/>
            <w:gridSpan w:val="2"/>
          </w:tcPr>
          <w:p w:rsidR="00F87CF2" w:rsidRDefault="00F87CF2" w:rsidP="00BF4F31"/>
        </w:tc>
      </w:tr>
      <w:tr w:rsidR="00983465" w:rsidTr="00983465">
        <w:tc>
          <w:tcPr>
            <w:tcW w:w="1760" w:type="pct"/>
            <w:noWrap/>
          </w:tcPr>
          <w:p w:rsidR="00983465" w:rsidRDefault="00983465" w:rsidP="002D721B">
            <w:r>
              <w:t>Order Time</w:t>
            </w:r>
          </w:p>
        </w:tc>
        <w:tc>
          <w:tcPr>
            <w:tcW w:w="3240" w:type="pct"/>
            <w:gridSpan w:val="2"/>
          </w:tcPr>
          <w:p w:rsidR="00983465" w:rsidRDefault="00983465" w:rsidP="00BF4F31">
            <w:r>
              <w:t>Expressed as hours from start of encounter</w:t>
            </w:r>
          </w:p>
        </w:tc>
      </w:tr>
      <w:tr w:rsidR="00983465" w:rsidTr="00983465">
        <w:tc>
          <w:tcPr>
            <w:tcW w:w="1760" w:type="pct"/>
            <w:noWrap/>
          </w:tcPr>
          <w:p w:rsidR="00983465" w:rsidRDefault="00983465" w:rsidP="002D721B">
            <w:r>
              <w:t>Start Time</w:t>
            </w:r>
          </w:p>
        </w:tc>
        <w:tc>
          <w:tcPr>
            <w:tcW w:w="3240" w:type="pct"/>
            <w:gridSpan w:val="2"/>
          </w:tcPr>
          <w:p w:rsidR="00983465" w:rsidRDefault="00983465" w:rsidP="00D83A89">
            <w:r>
              <w:t>Expressed as hours from start of encounter</w:t>
            </w:r>
          </w:p>
        </w:tc>
      </w:tr>
      <w:tr w:rsidR="00983465" w:rsidTr="00983465">
        <w:tc>
          <w:tcPr>
            <w:tcW w:w="1760" w:type="pct"/>
            <w:noWrap/>
          </w:tcPr>
          <w:p w:rsidR="00983465" w:rsidRDefault="00983465" w:rsidP="00475A4D">
            <w:r>
              <w:t>End Time</w:t>
            </w:r>
          </w:p>
        </w:tc>
        <w:tc>
          <w:tcPr>
            <w:tcW w:w="3240" w:type="pct"/>
            <w:gridSpan w:val="2"/>
          </w:tcPr>
          <w:p w:rsidR="00983465" w:rsidRDefault="00983465" w:rsidP="00475A4D">
            <w:r>
              <w:t>Expressed as hours from start of encounter</w:t>
            </w:r>
          </w:p>
        </w:tc>
      </w:tr>
      <w:tr w:rsidR="00983465" w:rsidTr="00983465">
        <w:tc>
          <w:tcPr>
            <w:tcW w:w="1760" w:type="pct"/>
            <w:noWrap/>
          </w:tcPr>
          <w:p w:rsidR="00983465" w:rsidRDefault="00983465" w:rsidP="002D721B">
            <w:r>
              <w:t>Administered Time</w:t>
            </w:r>
          </w:p>
        </w:tc>
        <w:tc>
          <w:tcPr>
            <w:tcW w:w="3240" w:type="pct"/>
            <w:gridSpan w:val="2"/>
          </w:tcPr>
          <w:p w:rsidR="00983465" w:rsidRDefault="00983465" w:rsidP="00D83A89">
            <w:r>
              <w:t>Expressed as hours from start of encounter</w:t>
            </w:r>
          </w:p>
        </w:tc>
      </w:tr>
      <w:tr w:rsidR="00983465" w:rsidTr="00983465">
        <w:tc>
          <w:tcPr>
            <w:tcW w:w="1760" w:type="pct"/>
            <w:noWrap/>
          </w:tcPr>
          <w:p w:rsidR="00983465" w:rsidRDefault="00983465" w:rsidP="00D83A89">
            <w:r>
              <w:t>Epic Medication Name</w:t>
            </w:r>
          </w:p>
        </w:tc>
        <w:tc>
          <w:tcPr>
            <w:tcW w:w="3240" w:type="pct"/>
            <w:gridSpan w:val="2"/>
          </w:tcPr>
          <w:p w:rsidR="00983465" w:rsidRDefault="00983465" w:rsidP="00BF5168">
            <w:r>
              <w:t>Only need meds listed on last page</w:t>
            </w:r>
          </w:p>
        </w:tc>
      </w:tr>
      <w:tr w:rsidR="00983465" w:rsidTr="00983465">
        <w:tc>
          <w:tcPr>
            <w:tcW w:w="1760" w:type="pct"/>
            <w:noWrap/>
          </w:tcPr>
          <w:p w:rsidR="00983465" w:rsidRDefault="00983465" w:rsidP="00D83A89">
            <w:proofErr w:type="spellStart"/>
            <w:r>
              <w:t>MediSpan</w:t>
            </w:r>
            <w:proofErr w:type="spellEnd"/>
            <w:r>
              <w:t xml:space="preserve"> Generic Name</w:t>
            </w:r>
          </w:p>
        </w:tc>
        <w:tc>
          <w:tcPr>
            <w:tcW w:w="3240" w:type="pct"/>
            <w:gridSpan w:val="2"/>
          </w:tcPr>
          <w:p w:rsidR="00983465" w:rsidRDefault="00983465" w:rsidP="00D83A89"/>
        </w:tc>
      </w:tr>
      <w:tr w:rsidR="00983465" w:rsidTr="00983465">
        <w:tc>
          <w:tcPr>
            <w:tcW w:w="1760" w:type="pct"/>
            <w:noWrap/>
          </w:tcPr>
          <w:p w:rsidR="00983465" w:rsidRDefault="00983465" w:rsidP="00D83A89">
            <w:proofErr w:type="spellStart"/>
            <w:r>
              <w:t>MediSpan</w:t>
            </w:r>
            <w:proofErr w:type="spellEnd"/>
            <w:r>
              <w:t xml:space="preserve"> Class Name</w:t>
            </w:r>
          </w:p>
        </w:tc>
        <w:tc>
          <w:tcPr>
            <w:tcW w:w="3240" w:type="pct"/>
            <w:gridSpan w:val="2"/>
          </w:tcPr>
          <w:p w:rsidR="00983465" w:rsidRDefault="00983465" w:rsidP="00D83A89"/>
        </w:tc>
      </w:tr>
      <w:tr w:rsidR="00983465" w:rsidTr="00983465">
        <w:tc>
          <w:tcPr>
            <w:tcW w:w="1760" w:type="pct"/>
            <w:noWrap/>
          </w:tcPr>
          <w:p w:rsidR="00983465" w:rsidRDefault="00983465" w:rsidP="00D83A89">
            <w:r>
              <w:t>Dose Instructions</w:t>
            </w:r>
          </w:p>
        </w:tc>
        <w:tc>
          <w:tcPr>
            <w:tcW w:w="3240" w:type="pct"/>
            <w:gridSpan w:val="2"/>
          </w:tcPr>
          <w:p w:rsidR="00983465" w:rsidRDefault="00983465" w:rsidP="00D83A89"/>
        </w:tc>
      </w:tr>
    </w:tbl>
    <w:p w:rsidR="00350D5D" w:rsidRDefault="00350D5D" w:rsidP="00350D5D">
      <w:pPr>
        <w:keepNext/>
        <w:spacing w:before="240" w:after="120"/>
        <w:rPr>
          <w:b/>
          <w:sz w:val="24"/>
        </w:rPr>
      </w:pPr>
      <w:r>
        <w:rPr>
          <w:b/>
          <w:sz w:val="24"/>
        </w:rPr>
        <w:t xml:space="preserve">Allergies </w:t>
      </w:r>
    </w:p>
    <w:tbl>
      <w:tblPr>
        <w:tblStyle w:val="ColorfulList-Accent6"/>
        <w:tblW w:w="5000" w:type="pct"/>
        <w:tblLook w:val="0620" w:firstRow="1" w:lastRow="0" w:firstColumn="0" w:lastColumn="0" w:noHBand="1" w:noVBand="1"/>
      </w:tblPr>
      <w:tblGrid>
        <w:gridCol w:w="3089"/>
        <w:gridCol w:w="421"/>
        <w:gridCol w:w="5311"/>
        <w:gridCol w:w="539"/>
      </w:tblGrid>
      <w:tr w:rsidR="00983465" w:rsidTr="00E9223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88" w:type="pct"/>
        </w:trPr>
        <w:tc>
          <w:tcPr>
            <w:tcW w:w="1650" w:type="pct"/>
            <w:noWrap/>
          </w:tcPr>
          <w:p w:rsidR="00983465" w:rsidRDefault="00983465" w:rsidP="00D83A89">
            <w:pPr>
              <w:keepNext/>
            </w:pPr>
            <w:r>
              <w:t>Variable</w:t>
            </w:r>
          </w:p>
        </w:tc>
        <w:tc>
          <w:tcPr>
            <w:tcW w:w="3062" w:type="pct"/>
            <w:gridSpan w:val="2"/>
          </w:tcPr>
          <w:p w:rsidR="00983465" w:rsidRDefault="00983465" w:rsidP="00D83A89">
            <w:pPr>
              <w:keepNext/>
            </w:pPr>
            <w:r>
              <w:t>Selection Criteria</w:t>
            </w:r>
          </w:p>
        </w:tc>
      </w:tr>
      <w:tr w:rsidR="00E9223C" w:rsidTr="00E9223C">
        <w:tc>
          <w:tcPr>
            <w:tcW w:w="1875" w:type="pct"/>
            <w:gridSpan w:val="2"/>
            <w:noWrap/>
          </w:tcPr>
          <w:p w:rsidR="00E9223C" w:rsidRDefault="00E9223C" w:rsidP="00E9223C">
            <w:pPr>
              <w:keepNext/>
            </w:pPr>
            <w:r>
              <w:t xml:space="preserve">Patient </w:t>
            </w:r>
            <w:proofErr w:type="spellStart"/>
            <w:r>
              <w:t>StudyID</w:t>
            </w:r>
            <w:proofErr w:type="spellEnd"/>
          </w:p>
        </w:tc>
        <w:tc>
          <w:tcPr>
            <w:tcW w:w="3125" w:type="pct"/>
            <w:gridSpan w:val="2"/>
          </w:tcPr>
          <w:p w:rsidR="00E9223C" w:rsidRDefault="00E9223C" w:rsidP="00475A4D">
            <w:pPr>
              <w:keepNext/>
            </w:pPr>
          </w:p>
        </w:tc>
      </w:tr>
      <w:tr w:rsidR="00983465" w:rsidTr="00E9223C">
        <w:trPr>
          <w:gridAfter w:val="1"/>
          <w:wAfter w:w="288" w:type="pct"/>
        </w:trPr>
        <w:tc>
          <w:tcPr>
            <w:tcW w:w="1650" w:type="pct"/>
            <w:noWrap/>
          </w:tcPr>
          <w:p w:rsidR="00983465" w:rsidRPr="00483622" w:rsidRDefault="00983465" w:rsidP="00D83A89">
            <w:r>
              <w:t xml:space="preserve">  Allergen</w:t>
            </w:r>
          </w:p>
        </w:tc>
        <w:tc>
          <w:tcPr>
            <w:tcW w:w="3062" w:type="pct"/>
            <w:gridSpan w:val="2"/>
          </w:tcPr>
          <w:p w:rsidR="00983465" w:rsidRDefault="00983465" w:rsidP="00D83A89">
            <w:r>
              <w:t>Medication allergies only</w:t>
            </w:r>
          </w:p>
        </w:tc>
      </w:tr>
      <w:tr w:rsidR="00983465" w:rsidTr="00E9223C">
        <w:trPr>
          <w:gridAfter w:val="1"/>
          <w:wAfter w:w="288" w:type="pct"/>
        </w:trPr>
        <w:tc>
          <w:tcPr>
            <w:tcW w:w="1650" w:type="pct"/>
            <w:noWrap/>
          </w:tcPr>
          <w:p w:rsidR="00983465" w:rsidRPr="00483622" w:rsidRDefault="00983465" w:rsidP="00D83A89">
            <w:r>
              <w:t xml:space="preserve">  Description</w:t>
            </w:r>
          </w:p>
        </w:tc>
        <w:tc>
          <w:tcPr>
            <w:tcW w:w="3062" w:type="pct"/>
            <w:gridSpan w:val="2"/>
          </w:tcPr>
          <w:p w:rsidR="00983465" w:rsidRDefault="00983465" w:rsidP="00D83A89"/>
        </w:tc>
      </w:tr>
      <w:tr w:rsidR="00983465" w:rsidTr="00E9223C">
        <w:trPr>
          <w:gridAfter w:val="1"/>
          <w:wAfter w:w="288" w:type="pct"/>
        </w:trPr>
        <w:tc>
          <w:tcPr>
            <w:tcW w:w="1650" w:type="pct"/>
            <w:noWrap/>
          </w:tcPr>
          <w:p w:rsidR="00983465" w:rsidRDefault="00983465" w:rsidP="00D83A89">
            <w:r>
              <w:t xml:space="preserve">  Reaction</w:t>
            </w:r>
          </w:p>
        </w:tc>
        <w:tc>
          <w:tcPr>
            <w:tcW w:w="3062" w:type="pct"/>
            <w:gridSpan w:val="2"/>
          </w:tcPr>
          <w:p w:rsidR="00983465" w:rsidRDefault="00983465" w:rsidP="00D83A89"/>
        </w:tc>
      </w:tr>
      <w:tr w:rsidR="00983465" w:rsidTr="00E9223C">
        <w:trPr>
          <w:gridAfter w:val="1"/>
          <w:wAfter w:w="288" w:type="pct"/>
        </w:trPr>
        <w:tc>
          <w:tcPr>
            <w:tcW w:w="1650" w:type="pct"/>
            <w:noWrap/>
          </w:tcPr>
          <w:p w:rsidR="00983465" w:rsidRDefault="00983465" w:rsidP="00D83A89">
            <w:r>
              <w:t xml:space="preserve">  Allergy Status</w:t>
            </w:r>
          </w:p>
        </w:tc>
        <w:tc>
          <w:tcPr>
            <w:tcW w:w="3062" w:type="pct"/>
            <w:gridSpan w:val="2"/>
          </w:tcPr>
          <w:p w:rsidR="00983465" w:rsidRDefault="00983465" w:rsidP="00D83A89"/>
        </w:tc>
      </w:tr>
      <w:tr w:rsidR="00983465" w:rsidTr="00E9223C">
        <w:trPr>
          <w:gridAfter w:val="1"/>
          <w:wAfter w:w="288" w:type="pct"/>
        </w:trPr>
        <w:tc>
          <w:tcPr>
            <w:tcW w:w="1650" w:type="pct"/>
            <w:noWrap/>
          </w:tcPr>
          <w:p w:rsidR="00983465" w:rsidRDefault="00983465" w:rsidP="00D83A89">
            <w:r>
              <w:t xml:space="preserve">  Severity</w:t>
            </w:r>
          </w:p>
        </w:tc>
        <w:tc>
          <w:tcPr>
            <w:tcW w:w="3062" w:type="pct"/>
            <w:gridSpan w:val="2"/>
          </w:tcPr>
          <w:p w:rsidR="00983465" w:rsidRDefault="00983465" w:rsidP="00D83A89"/>
        </w:tc>
      </w:tr>
    </w:tbl>
    <w:p w:rsidR="00350D5D" w:rsidRDefault="00983465" w:rsidP="00350D5D">
      <w:pPr>
        <w:keepNext/>
        <w:spacing w:before="240" w:after="120"/>
        <w:rPr>
          <w:b/>
          <w:sz w:val="24"/>
        </w:rPr>
      </w:pPr>
      <w:r>
        <w:rPr>
          <w:b/>
          <w:sz w:val="24"/>
        </w:rPr>
        <w:t xml:space="preserve">Culture </w:t>
      </w:r>
      <w:r w:rsidR="00350D5D">
        <w:rPr>
          <w:b/>
          <w:sz w:val="24"/>
        </w:rPr>
        <w:t>Isolates (Microbiology)</w:t>
      </w:r>
    </w:p>
    <w:tbl>
      <w:tblPr>
        <w:tblStyle w:val="ColorfulList-Accent6"/>
        <w:tblW w:w="5000" w:type="pct"/>
        <w:tblLook w:val="0620" w:firstRow="1" w:lastRow="0" w:firstColumn="0" w:lastColumn="0" w:noHBand="1" w:noVBand="1"/>
      </w:tblPr>
      <w:tblGrid>
        <w:gridCol w:w="2325"/>
        <w:gridCol w:w="1185"/>
        <w:gridCol w:w="5311"/>
        <w:gridCol w:w="539"/>
      </w:tblGrid>
      <w:tr w:rsidR="00983465" w:rsidTr="00E9223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88" w:type="pct"/>
        </w:trPr>
        <w:tc>
          <w:tcPr>
            <w:tcW w:w="1242" w:type="pct"/>
            <w:noWrap/>
          </w:tcPr>
          <w:p w:rsidR="00983465" w:rsidRDefault="00983465" w:rsidP="00D83A89">
            <w:pPr>
              <w:keepNext/>
            </w:pPr>
            <w:r>
              <w:t>Variable</w:t>
            </w:r>
          </w:p>
        </w:tc>
        <w:tc>
          <w:tcPr>
            <w:tcW w:w="3470" w:type="pct"/>
            <w:gridSpan w:val="2"/>
          </w:tcPr>
          <w:p w:rsidR="00983465" w:rsidRDefault="00983465" w:rsidP="00D83A89">
            <w:pPr>
              <w:keepNext/>
            </w:pPr>
            <w:r>
              <w:t>Selection Criteria / Comments</w:t>
            </w:r>
          </w:p>
        </w:tc>
      </w:tr>
      <w:tr w:rsidR="00E9223C" w:rsidTr="00E9223C">
        <w:tc>
          <w:tcPr>
            <w:tcW w:w="1875" w:type="pct"/>
            <w:gridSpan w:val="2"/>
            <w:noWrap/>
          </w:tcPr>
          <w:p w:rsidR="00E9223C" w:rsidRDefault="00E9223C" w:rsidP="00475A4D">
            <w:pPr>
              <w:keepNext/>
            </w:pPr>
            <w:r>
              <w:t>Encounter ID</w:t>
            </w:r>
          </w:p>
        </w:tc>
        <w:tc>
          <w:tcPr>
            <w:tcW w:w="3125" w:type="pct"/>
            <w:gridSpan w:val="2"/>
          </w:tcPr>
          <w:p w:rsidR="00E9223C" w:rsidRDefault="00E9223C" w:rsidP="00475A4D">
            <w:pPr>
              <w:keepNext/>
            </w:pPr>
          </w:p>
        </w:tc>
      </w:tr>
      <w:tr w:rsidR="00983465" w:rsidTr="00E9223C">
        <w:trPr>
          <w:gridAfter w:val="1"/>
          <w:wAfter w:w="288" w:type="pct"/>
        </w:trPr>
        <w:tc>
          <w:tcPr>
            <w:tcW w:w="1242" w:type="pct"/>
            <w:noWrap/>
          </w:tcPr>
          <w:p w:rsidR="00983465" w:rsidRPr="0099372E" w:rsidRDefault="00983465" w:rsidP="00D83A89">
            <w:pPr>
              <w:rPr>
                <w:vertAlign w:val="superscript"/>
              </w:rPr>
            </w:pPr>
            <w:r>
              <w:t>Order Procedure Id</w:t>
            </w:r>
          </w:p>
        </w:tc>
        <w:tc>
          <w:tcPr>
            <w:tcW w:w="3470" w:type="pct"/>
            <w:gridSpan w:val="2"/>
          </w:tcPr>
          <w:p w:rsidR="00983465" w:rsidRDefault="00983465" w:rsidP="00D83A89"/>
        </w:tc>
      </w:tr>
      <w:tr w:rsidR="00983465" w:rsidTr="00E9223C">
        <w:trPr>
          <w:gridAfter w:val="1"/>
          <w:wAfter w:w="288" w:type="pct"/>
        </w:trPr>
        <w:tc>
          <w:tcPr>
            <w:tcW w:w="1242" w:type="pct"/>
            <w:noWrap/>
          </w:tcPr>
          <w:p w:rsidR="00983465" w:rsidRDefault="00983465" w:rsidP="00D83A89">
            <w:r>
              <w:t>Order Time</w:t>
            </w:r>
          </w:p>
        </w:tc>
        <w:tc>
          <w:tcPr>
            <w:tcW w:w="3470" w:type="pct"/>
            <w:gridSpan w:val="2"/>
          </w:tcPr>
          <w:p w:rsidR="00983465" w:rsidRDefault="00983465" w:rsidP="00D83A89">
            <w:r>
              <w:t>Expressed as time from admission</w:t>
            </w:r>
          </w:p>
        </w:tc>
      </w:tr>
      <w:tr w:rsidR="00983465" w:rsidTr="00E9223C">
        <w:trPr>
          <w:gridAfter w:val="1"/>
          <w:wAfter w:w="288" w:type="pct"/>
        </w:trPr>
        <w:tc>
          <w:tcPr>
            <w:tcW w:w="1242" w:type="pct"/>
            <w:noWrap/>
          </w:tcPr>
          <w:p w:rsidR="00983465" w:rsidRDefault="00983465" w:rsidP="00D83A89">
            <w:r>
              <w:t>Specimen Source</w:t>
            </w:r>
          </w:p>
        </w:tc>
        <w:tc>
          <w:tcPr>
            <w:tcW w:w="3470" w:type="pct"/>
            <w:gridSpan w:val="2"/>
          </w:tcPr>
          <w:p w:rsidR="00983465" w:rsidRDefault="00983465" w:rsidP="00D83A89"/>
        </w:tc>
      </w:tr>
      <w:tr w:rsidR="00983465" w:rsidTr="00E9223C">
        <w:trPr>
          <w:gridAfter w:val="1"/>
          <w:wAfter w:w="288" w:type="pct"/>
        </w:trPr>
        <w:tc>
          <w:tcPr>
            <w:tcW w:w="1242" w:type="pct"/>
            <w:noWrap/>
          </w:tcPr>
          <w:p w:rsidR="00983465" w:rsidRDefault="00983465" w:rsidP="00D83A89">
            <w:r>
              <w:t>Specimen Type</w:t>
            </w:r>
          </w:p>
        </w:tc>
        <w:tc>
          <w:tcPr>
            <w:tcW w:w="3470" w:type="pct"/>
            <w:gridSpan w:val="2"/>
          </w:tcPr>
          <w:p w:rsidR="00983465" w:rsidRDefault="00983465" w:rsidP="00D83A89"/>
        </w:tc>
      </w:tr>
      <w:tr w:rsidR="00983465" w:rsidTr="00E9223C">
        <w:trPr>
          <w:gridAfter w:val="1"/>
          <w:wAfter w:w="288" w:type="pct"/>
        </w:trPr>
        <w:tc>
          <w:tcPr>
            <w:tcW w:w="1242" w:type="pct"/>
            <w:noWrap/>
          </w:tcPr>
          <w:p w:rsidR="00983465" w:rsidRDefault="00983465" w:rsidP="00D83A89">
            <w:r>
              <w:t>Line Number</w:t>
            </w:r>
          </w:p>
        </w:tc>
        <w:tc>
          <w:tcPr>
            <w:tcW w:w="3470" w:type="pct"/>
            <w:gridSpan w:val="2"/>
          </w:tcPr>
          <w:p w:rsidR="00983465" w:rsidRDefault="00983465" w:rsidP="00983465">
            <w:r>
              <w:t>Some result wrap onto a second line</w:t>
            </w:r>
          </w:p>
        </w:tc>
      </w:tr>
      <w:tr w:rsidR="00983465" w:rsidTr="00E9223C">
        <w:trPr>
          <w:gridAfter w:val="1"/>
          <w:wAfter w:w="288" w:type="pct"/>
        </w:trPr>
        <w:tc>
          <w:tcPr>
            <w:tcW w:w="1242" w:type="pct"/>
            <w:noWrap/>
          </w:tcPr>
          <w:p w:rsidR="00983465" w:rsidRDefault="00983465" w:rsidP="00D83A89">
            <w:r>
              <w:t>Result</w:t>
            </w:r>
          </w:p>
        </w:tc>
        <w:tc>
          <w:tcPr>
            <w:tcW w:w="3470" w:type="pct"/>
            <w:gridSpan w:val="2"/>
          </w:tcPr>
          <w:p w:rsidR="00983465" w:rsidRDefault="00983465" w:rsidP="00D83A89"/>
        </w:tc>
      </w:tr>
      <w:tr w:rsidR="00983465" w:rsidTr="00E9223C">
        <w:trPr>
          <w:gridAfter w:val="1"/>
          <w:wAfter w:w="288" w:type="pct"/>
        </w:trPr>
        <w:tc>
          <w:tcPr>
            <w:tcW w:w="1242" w:type="pct"/>
            <w:noWrap/>
          </w:tcPr>
          <w:p w:rsidR="00983465" w:rsidRDefault="00983465" w:rsidP="00D83A89">
            <w:r>
              <w:t>Component</w:t>
            </w:r>
          </w:p>
        </w:tc>
        <w:tc>
          <w:tcPr>
            <w:tcW w:w="3470" w:type="pct"/>
            <w:gridSpan w:val="2"/>
          </w:tcPr>
          <w:p w:rsidR="00983465" w:rsidRDefault="00983465" w:rsidP="00D83A89"/>
        </w:tc>
      </w:tr>
      <w:tr w:rsidR="00983465" w:rsidTr="00E9223C">
        <w:trPr>
          <w:gridAfter w:val="1"/>
          <w:wAfter w:w="288" w:type="pct"/>
        </w:trPr>
        <w:tc>
          <w:tcPr>
            <w:tcW w:w="1242" w:type="pct"/>
            <w:noWrap/>
          </w:tcPr>
          <w:p w:rsidR="00983465" w:rsidRDefault="00983465" w:rsidP="00D83A89">
            <w:r>
              <w:t>Component Comment</w:t>
            </w:r>
          </w:p>
        </w:tc>
        <w:tc>
          <w:tcPr>
            <w:tcW w:w="3470" w:type="pct"/>
            <w:gridSpan w:val="2"/>
          </w:tcPr>
          <w:p w:rsidR="00983465" w:rsidRDefault="00983465" w:rsidP="00D83A89"/>
        </w:tc>
      </w:tr>
      <w:tr w:rsidR="00983465" w:rsidTr="00E9223C">
        <w:trPr>
          <w:gridAfter w:val="1"/>
          <w:wAfter w:w="288" w:type="pct"/>
        </w:trPr>
        <w:tc>
          <w:tcPr>
            <w:tcW w:w="1242" w:type="pct"/>
            <w:noWrap/>
          </w:tcPr>
          <w:p w:rsidR="00983465" w:rsidRDefault="00983465" w:rsidP="00D83A89">
            <w:r>
              <w:t>Organism Name</w:t>
            </w:r>
          </w:p>
        </w:tc>
        <w:tc>
          <w:tcPr>
            <w:tcW w:w="3470" w:type="pct"/>
            <w:gridSpan w:val="2"/>
          </w:tcPr>
          <w:p w:rsidR="00983465" w:rsidRDefault="00983465" w:rsidP="00D83A89"/>
        </w:tc>
      </w:tr>
      <w:tr w:rsidR="00983465" w:rsidTr="00E9223C">
        <w:trPr>
          <w:gridAfter w:val="1"/>
          <w:wAfter w:w="288" w:type="pct"/>
        </w:trPr>
        <w:tc>
          <w:tcPr>
            <w:tcW w:w="1242" w:type="pct"/>
            <w:noWrap/>
          </w:tcPr>
          <w:p w:rsidR="00983465" w:rsidRDefault="00983465" w:rsidP="00D83A89">
            <w:r>
              <w:t>Line Comment</w:t>
            </w:r>
          </w:p>
        </w:tc>
        <w:tc>
          <w:tcPr>
            <w:tcW w:w="3470" w:type="pct"/>
            <w:gridSpan w:val="2"/>
          </w:tcPr>
          <w:p w:rsidR="00983465" w:rsidRDefault="00983465" w:rsidP="00D83A89"/>
        </w:tc>
      </w:tr>
      <w:tr w:rsidR="00983465" w:rsidTr="00E9223C">
        <w:trPr>
          <w:gridAfter w:val="1"/>
          <w:wAfter w:w="288" w:type="pct"/>
        </w:trPr>
        <w:tc>
          <w:tcPr>
            <w:tcW w:w="1242" w:type="pct"/>
            <w:noWrap/>
          </w:tcPr>
          <w:p w:rsidR="00983465" w:rsidRDefault="00983465" w:rsidP="00D83A89">
            <w:r>
              <w:t>Results Comment</w:t>
            </w:r>
          </w:p>
        </w:tc>
        <w:tc>
          <w:tcPr>
            <w:tcW w:w="3470" w:type="pct"/>
            <w:gridSpan w:val="2"/>
          </w:tcPr>
          <w:p w:rsidR="00983465" w:rsidRDefault="00983465" w:rsidP="00D83A89"/>
        </w:tc>
      </w:tr>
    </w:tbl>
    <w:p w:rsidR="009318A0" w:rsidRDefault="00983465" w:rsidP="009318A0">
      <w:pPr>
        <w:keepNext/>
        <w:spacing w:before="240" w:after="120"/>
        <w:rPr>
          <w:b/>
          <w:sz w:val="24"/>
        </w:rPr>
      </w:pPr>
      <w:r>
        <w:rPr>
          <w:b/>
          <w:sz w:val="24"/>
        </w:rPr>
        <w:lastRenderedPageBreak/>
        <w:t>Antimicrobial</w:t>
      </w:r>
      <w:r w:rsidR="009318A0">
        <w:rPr>
          <w:b/>
          <w:sz w:val="24"/>
        </w:rPr>
        <w:t xml:space="preserve"> Susceptibility (Microbiology)</w:t>
      </w:r>
    </w:p>
    <w:p w:rsidR="009318A0" w:rsidRPr="002D1E3E" w:rsidRDefault="00983465" w:rsidP="00983465">
      <w:pPr>
        <w:keepNext/>
        <w:spacing w:after="120"/>
        <w:rPr>
          <w:sz w:val="24"/>
        </w:rPr>
      </w:pPr>
      <w:r>
        <w:rPr>
          <w:sz w:val="24"/>
        </w:rPr>
        <w:t xml:space="preserve">Each row in this table should relate to one organism in the table </w:t>
      </w:r>
      <w:r w:rsidR="00252969">
        <w:rPr>
          <w:sz w:val="24"/>
        </w:rPr>
        <w:t>above</w:t>
      </w:r>
      <w:r w:rsidR="00983656">
        <w:rPr>
          <w:sz w:val="24"/>
        </w:rPr>
        <w:t xml:space="preserve"> (m</w:t>
      </w:r>
      <w:proofErr w:type="gramStart"/>
      <w:r w:rsidR="00983656">
        <w:rPr>
          <w:sz w:val="24"/>
        </w:rPr>
        <w:t>:1</w:t>
      </w:r>
      <w:proofErr w:type="gramEnd"/>
      <w:r w:rsidR="00983656">
        <w:rPr>
          <w:sz w:val="24"/>
        </w:rPr>
        <w:t>)</w:t>
      </w:r>
      <w:r w:rsidR="009318A0">
        <w:rPr>
          <w:sz w:val="24"/>
        </w:rPr>
        <w:t xml:space="preserve">.  </w:t>
      </w:r>
    </w:p>
    <w:tbl>
      <w:tblPr>
        <w:tblStyle w:val="ColorfulList-Accent6"/>
        <w:tblW w:w="5000" w:type="pct"/>
        <w:tblLook w:val="0620" w:firstRow="1" w:lastRow="0" w:firstColumn="0" w:lastColumn="0" w:noHBand="1" w:noVBand="1"/>
      </w:tblPr>
      <w:tblGrid>
        <w:gridCol w:w="2005"/>
        <w:gridCol w:w="7355"/>
      </w:tblGrid>
      <w:tr w:rsidR="00983465" w:rsidTr="00983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1" w:type="pct"/>
            <w:noWrap/>
          </w:tcPr>
          <w:p w:rsidR="00983465" w:rsidRDefault="00983465" w:rsidP="009318A0">
            <w:pPr>
              <w:keepNext/>
            </w:pPr>
            <w:r>
              <w:t>Variable</w:t>
            </w:r>
          </w:p>
        </w:tc>
        <w:tc>
          <w:tcPr>
            <w:tcW w:w="3929" w:type="pct"/>
          </w:tcPr>
          <w:p w:rsidR="00983465" w:rsidRDefault="00983465" w:rsidP="009318A0">
            <w:pPr>
              <w:keepNext/>
            </w:pPr>
            <w:r>
              <w:t>Comments</w:t>
            </w:r>
          </w:p>
        </w:tc>
      </w:tr>
      <w:tr w:rsidR="00983465" w:rsidTr="00983465">
        <w:tc>
          <w:tcPr>
            <w:tcW w:w="1071" w:type="pct"/>
            <w:noWrap/>
          </w:tcPr>
          <w:p w:rsidR="00983465" w:rsidRPr="0099372E" w:rsidRDefault="00983465" w:rsidP="009318A0">
            <w:pPr>
              <w:rPr>
                <w:vertAlign w:val="superscript"/>
              </w:rPr>
            </w:pPr>
            <w:r>
              <w:t>Order Procedure Id</w:t>
            </w:r>
          </w:p>
        </w:tc>
        <w:tc>
          <w:tcPr>
            <w:tcW w:w="3929" w:type="pct"/>
          </w:tcPr>
          <w:p w:rsidR="00983465" w:rsidRDefault="00983465" w:rsidP="002D721B">
            <w:r>
              <w:t>This field should link to the culture order in the table above</w:t>
            </w:r>
          </w:p>
        </w:tc>
      </w:tr>
      <w:tr w:rsidR="00983465" w:rsidTr="00983465">
        <w:tc>
          <w:tcPr>
            <w:tcW w:w="1071" w:type="pct"/>
            <w:noWrap/>
          </w:tcPr>
          <w:p w:rsidR="00983465" w:rsidRDefault="00983465" w:rsidP="009318A0">
            <w:r>
              <w:t>Organism Name</w:t>
            </w:r>
          </w:p>
        </w:tc>
        <w:tc>
          <w:tcPr>
            <w:tcW w:w="3929" w:type="pct"/>
          </w:tcPr>
          <w:p w:rsidR="00983465" w:rsidRDefault="00983465" w:rsidP="009318A0"/>
        </w:tc>
      </w:tr>
      <w:tr w:rsidR="00983465" w:rsidTr="00983465">
        <w:tc>
          <w:tcPr>
            <w:tcW w:w="1071" w:type="pct"/>
            <w:noWrap/>
          </w:tcPr>
          <w:p w:rsidR="00983465" w:rsidRDefault="00983465" w:rsidP="009318A0">
            <w:r>
              <w:t>Susceptibility</w:t>
            </w:r>
          </w:p>
        </w:tc>
        <w:tc>
          <w:tcPr>
            <w:tcW w:w="3929" w:type="pct"/>
          </w:tcPr>
          <w:p w:rsidR="00983465" w:rsidRDefault="00983465" w:rsidP="009318A0"/>
        </w:tc>
      </w:tr>
      <w:tr w:rsidR="00983465" w:rsidTr="00983465">
        <w:tc>
          <w:tcPr>
            <w:tcW w:w="1071" w:type="pct"/>
            <w:noWrap/>
          </w:tcPr>
          <w:p w:rsidR="00983465" w:rsidRDefault="00983465" w:rsidP="009318A0">
            <w:r>
              <w:t>Sensitivity</w:t>
            </w:r>
          </w:p>
        </w:tc>
        <w:tc>
          <w:tcPr>
            <w:tcW w:w="3929" w:type="pct"/>
          </w:tcPr>
          <w:p w:rsidR="00983465" w:rsidRDefault="00983465" w:rsidP="009318A0"/>
        </w:tc>
      </w:tr>
      <w:tr w:rsidR="00983465" w:rsidTr="00983465">
        <w:tc>
          <w:tcPr>
            <w:tcW w:w="1071" w:type="pct"/>
            <w:tcBorders>
              <w:bottom w:val="double" w:sz="4" w:space="0" w:color="auto"/>
            </w:tcBorders>
            <w:noWrap/>
          </w:tcPr>
          <w:p w:rsidR="00983465" w:rsidRDefault="00983465" w:rsidP="009318A0">
            <w:r>
              <w:t>Antibiotic</w:t>
            </w:r>
          </w:p>
        </w:tc>
        <w:tc>
          <w:tcPr>
            <w:tcW w:w="3929" w:type="pct"/>
            <w:tcBorders>
              <w:bottom w:val="double" w:sz="4" w:space="0" w:color="auto"/>
            </w:tcBorders>
          </w:tcPr>
          <w:p w:rsidR="00983465" w:rsidRDefault="00983465" w:rsidP="009318A0"/>
        </w:tc>
      </w:tr>
    </w:tbl>
    <w:p w:rsidR="009318A0" w:rsidRDefault="009318A0"/>
    <w:p w:rsidR="007544BF" w:rsidRPr="007544BF" w:rsidRDefault="007544BF" w:rsidP="007544BF">
      <w:pPr>
        <w:rPr>
          <w:b/>
        </w:rPr>
        <w:sectPr w:rsidR="007544BF" w:rsidRPr="007544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t>Medication List</w:t>
      </w:r>
    </w:p>
    <w:p w:rsidR="007544BF" w:rsidRPr="007544BF" w:rsidRDefault="007544BF" w:rsidP="007544BF">
      <w:pPr>
        <w:pStyle w:val="FootnoteText"/>
        <w:rPr>
          <w:i/>
        </w:rPr>
      </w:pPr>
      <w:r>
        <w:rPr>
          <w:i/>
        </w:rPr>
        <w:t xml:space="preserve">1. </w:t>
      </w:r>
      <w:r w:rsidRPr="007544BF">
        <w:rPr>
          <w:i/>
        </w:rPr>
        <w:t>Antimicrobials:</w:t>
      </w:r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amikacin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amoxicillin</w:t>
      </w:r>
      <w:proofErr w:type="gramEnd"/>
    </w:p>
    <w:p w:rsidR="007544BF" w:rsidRDefault="007544BF" w:rsidP="007544BF">
      <w:pPr>
        <w:pStyle w:val="FootnoteText"/>
      </w:pPr>
      <w:r>
        <w:t>- amoxicillin/</w:t>
      </w:r>
      <w:proofErr w:type="spellStart"/>
      <w:r>
        <w:t>clavulanate</w:t>
      </w:r>
      <w:proofErr w:type="spellEnd"/>
      <w:r>
        <w:br/>
        <w:t>- amphotericin</w:t>
      </w:r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ampicillin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ampicillin/</w:t>
      </w:r>
      <w:proofErr w:type="spellStart"/>
      <w:r>
        <w:t>sulbactam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anidulafungin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azithromycin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aztreonam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caspofungin</w:t>
      </w:r>
      <w:proofErr w:type="spellEnd"/>
      <w:proofErr w:type="gram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cefadroxil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cefazolin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cefepime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cefotaxime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cefoxitin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cefpodoxime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ceftazidime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ceftazidime</w:t>
      </w:r>
      <w:proofErr w:type="spellEnd"/>
      <w:r w:rsidRPr="00475A4D">
        <w:rPr>
          <w:lang w:val="es-ES"/>
        </w:rPr>
        <w:t>/</w:t>
      </w:r>
      <w:proofErr w:type="spellStart"/>
      <w:r w:rsidRPr="00475A4D">
        <w:rPr>
          <w:lang w:val="es-ES"/>
        </w:rPr>
        <w:t>avibactam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ceftolozane</w:t>
      </w:r>
      <w:proofErr w:type="spellEnd"/>
      <w:r w:rsidRPr="00475A4D">
        <w:rPr>
          <w:lang w:val="es-ES"/>
        </w:rPr>
        <w:t>/</w:t>
      </w:r>
      <w:proofErr w:type="spellStart"/>
      <w:r w:rsidRPr="00475A4D">
        <w:rPr>
          <w:lang w:val="es-ES"/>
        </w:rPr>
        <w:t>tazobactam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ceftriaxone</w:t>
      </w:r>
      <w:proofErr w:type="spell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cefuroxime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cephalexin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ciprofloxacin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clarithromycin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clindamycin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colistimethate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cotrimoxazole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daptomycin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doripenem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dicloxacillin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doxycycline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ertapenem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erythromycin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fidaxomicin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fosfomycin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fluconazole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flucytosine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gentamicin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imipenem</w:t>
      </w:r>
      <w:proofErr w:type="spellEnd"/>
      <w:r>
        <w:t>/</w:t>
      </w:r>
      <w:proofErr w:type="spellStart"/>
      <w:r>
        <w:t>cilastatin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isavuconazonium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itraconazole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ketoconazole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levofloxacin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linezolid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meropenem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metronidazole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micafungin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minocycline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moxifloxacin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nafcillin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nitrofurantoin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oxacillin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oritavancin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penicillin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piperacillin/</w:t>
      </w:r>
      <w:proofErr w:type="spellStart"/>
      <w:r>
        <w:t>tazobactam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polymyxin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posaconazole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rifampin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streptomycin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tedizolid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tetracycline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tigecycline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tobramycin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trimethoprim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sulfamethoxazole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vancomycin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voriconazole</w:t>
      </w:r>
      <w:proofErr w:type="spellEnd"/>
      <w:proofErr w:type="gramEnd"/>
    </w:p>
    <w:p w:rsidR="007544BF" w:rsidRDefault="007544BF" w:rsidP="007544BF">
      <w:pPr>
        <w:pStyle w:val="FootnoteText"/>
      </w:pPr>
    </w:p>
    <w:p w:rsidR="007544BF" w:rsidRPr="007544BF" w:rsidRDefault="007544BF" w:rsidP="007544BF">
      <w:pPr>
        <w:pStyle w:val="FootnoteText"/>
        <w:rPr>
          <w:i/>
        </w:rPr>
      </w:pPr>
      <w:r>
        <w:rPr>
          <w:i/>
        </w:rPr>
        <w:t xml:space="preserve">2. </w:t>
      </w:r>
      <w:proofErr w:type="spellStart"/>
      <w:r w:rsidRPr="007544BF">
        <w:rPr>
          <w:i/>
        </w:rPr>
        <w:t>Immunosuppressants</w:t>
      </w:r>
      <w:proofErr w:type="spellEnd"/>
      <w:r w:rsidRPr="007544BF">
        <w:rPr>
          <w:i/>
        </w:rPr>
        <w:t xml:space="preserve"> and chemotherapy:</w:t>
      </w:r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abatacept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abciximab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adalimumab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anakinra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anti-</w:t>
      </w:r>
      <w:proofErr w:type="spellStart"/>
      <w:r>
        <w:t>thymocyte</w:t>
      </w:r>
      <w:proofErr w:type="spellEnd"/>
      <w:proofErr w:type="gramEnd"/>
      <w:r>
        <w:t xml:space="preserve"> globulin</w:t>
      </w:r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alemtuxumab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axitinib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azacitidine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azathioprine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basiliximab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belatacept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belimumab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belinostat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bendamustine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bevacizumab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bleomycin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blinatumumab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bortezomib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busulfan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capecitabine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carboplatin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carfilzomib</w:t>
      </w:r>
      <w:proofErr w:type="spell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carmustine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c</w:t>
      </w:r>
      <w:r w:rsidRPr="002F6336">
        <w:t>ertolizumab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cetuximab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cisplatin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clofarabine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crizotinib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cyclophosphamide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cycloserine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cyclosporine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cytarabine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dabrafenib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dacarbazine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dactinomycin</w:t>
      </w:r>
      <w:proofErr w:type="spellEnd"/>
      <w:proofErr w:type="gram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dasatinib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daunorubicin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decitabine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dexamethasone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doxorubicin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eculizumab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eribulin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erlotinib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lastRenderedPageBreak/>
        <w:t xml:space="preserve">- </w:t>
      </w:r>
      <w:proofErr w:type="spellStart"/>
      <w:r w:rsidRPr="00475A4D">
        <w:rPr>
          <w:lang w:val="es-ES"/>
        </w:rPr>
        <w:t>etanercept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etoposide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everolimus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fludrocortisone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fluorouracil</w:t>
      </w:r>
      <w:proofErr w:type="spellEnd"/>
      <w:r w:rsidRPr="00475A4D">
        <w:rPr>
          <w:lang w:val="es-ES"/>
        </w:rPr>
        <w:t xml:space="preserve"> </w:t>
      </w:r>
      <w:proofErr w:type="spellStart"/>
      <w:r w:rsidRPr="00475A4D">
        <w:rPr>
          <w:lang w:val="es-ES"/>
        </w:rPr>
        <w:t>or</w:t>
      </w:r>
      <w:proofErr w:type="spellEnd"/>
      <w:r w:rsidRPr="00475A4D">
        <w:rPr>
          <w:lang w:val="es-ES"/>
        </w:rPr>
        <w:t xml:space="preserve"> 5FC</w:t>
      </w:r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gemcitabine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hydrocortisone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ibritumomab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ibrutinib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idarubicin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idelalisib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ifosfamide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imatinib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infliximab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ipilimumab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irinotecan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lenalidomide</w:t>
      </w:r>
      <w:proofErr w:type="spell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melphalan</w:t>
      </w:r>
      <w:proofErr w:type="spellEnd"/>
      <w:proofErr w:type="gramEnd"/>
    </w:p>
    <w:p w:rsidR="007544BF" w:rsidRDefault="007544BF" w:rsidP="007544BF">
      <w:pPr>
        <w:pStyle w:val="FootnoteText"/>
      </w:pPr>
      <w:r>
        <w:t>-</w:t>
      </w:r>
      <w:r w:rsidRPr="00C86685">
        <w:t xml:space="preserve"> </w:t>
      </w:r>
      <w:proofErr w:type="spellStart"/>
      <w:proofErr w:type="gramStart"/>
      <w:r>
        <w:t>mercaptopurine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methotrexate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methylprednisolone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mitomycin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mitoxantrone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mycophenolate</w:t>
      </w:r>
      <w:proofErr w:type="spellEnd"/>
      <w:proofErr w:type="gram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obinutuzumab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ofatumumab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olaparib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osimertinib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oxaliplatin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nelarabine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nilotinib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palbociclib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paclitaxel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panitumumab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pazopanib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pegaspargase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pembrolizumab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pemetrexed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pomalidomide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ponatinib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pralatrexate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prednisolone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prednisone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regorafenib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rituximab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ruxolitinib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sirolimus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sorafenib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sunitinib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tacrolimus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temozolomide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tocilizumab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tofacitinib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topotecan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trastuzumab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trametinib</w:t>
      </w:r>
      <w:proofErr w:type="spellEnd"/>
    </w:p>
    <w:p w:rsidR="007544BF" w:rsidRPr="00475A4D" w:rsidRDefault="007544BF" w:rsidP="007544BF">
      <w:pPr>
        <w:pStyle w:val="FootnoteText"/>
        <w:rPr>
          <w:lang w:val="es-ES"/>
        </w:rPr>
      </w:pPr>
      <w:r w:rsidRPr="00475A4D">
        <w:rPr>
          <w:lang w:val="es-ES"/>
        </w:rPr>
        <w:t xml:space="preserve">- </w:t>
      </w:r>
      <w:proofErr w:type="spellStart"/>
      <w:r w:rsidRPr="00475A4D">
        <w:rPr>
          <w:lang w:val="es-ES"/>
        </w:rPr>
        <w:t>vedolizumab</w:t>
      </w:r>
      <w:proofErr w:type="spell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vemurafenib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vinblastine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vincristine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vinorelbine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volasertib</w:t>
      </w:r>
      <w:proofErr w:type="spellEnd"/>
      <w:proofErr w:type="gramEnd"/>
    </w:p>
    <w:p w:rsidR="007544BF" w:rsidRDefault="007544BF" w:rsidP="007544BF">
      <w:pPr>
        <w:pStyle w:val="FootnoteText"/>
      </w:pPr>
    </w:p>
    <w:p w:rsidR="007544BF" w:rsidRPr="007544BF" w:rsidRDefault="007544BF" w:rsidP="007544BF">
      <w:pPr>
        <w:pStyle w:val="FootnoteText"/>
        <w:rPr>
          <w:i/>
        </w:rPr>
      </w:pPr>
      <w:r>
        <w:rPr>
          <w:i/>
        </w:rPr>
        <w:t xml:space="preserve">3. </w:t>
      </w:r>
      <w:r w:rsidRPr="007544BF">
        <w:rPr>
          <w:i/>
        </w:rPr>
        <w:t>Crystalloid:</w:t>
      </w:r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normal</w:t>
      </w:r>
      <w:proofErr w:type="gramEnd"/>
      <w:r>
        <w:t xml:space="preserve"> saline</w:t>
      </w:r>
    </w:p>
    <w:p w:rsidR="007544BF" w:rsidRDefault="007544BF" w:rsidP="007544BF">
      <w:pPr>
        <w:pStyle w:val="FootnoteText"/>
      </w:pPr>
      <w:r>
        <w:t xml:space="preserve">- 0.45% or 0.9% </w:t>
      </w:r>
      <w:proofErr w:type="spellStart"/>
      <w:r>
        <w:t>NaCl</w:t>
      </w:r>
      <w:proofErr w:type="spellEnd"/>
      <w:r>
        <w:t xml:space="preserve"> solution</w:t>
      </w:r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sodium</w:t>
      </w:r>
      <w:proofErr w:type="gramEnd"/>
      <w:r>
        <w:t xml:space="preserve"> chloride IV solution</w:t>
      </w:r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lactated</w:t>
      </w:r>
      <w:proofErr w:type="gramEnd"/>
      <w:r>
        <w:t xml:space="preserve"> ringers</w:t>
      </w:r>
    </w:p>
    <w:p w:rsidR="007544BF" w:rsidRDefault="007544BF" w:rsidP="007544BF">
      <w:pPr>
        <w:pStyle w:val="FootnoteText"/>
      </w:pPr>
    </w:p>
    <w:p w:rsidR="007544BF" w:rsidRPr="007544BF" w:rsidRDefault="007544BF" w:rsidP="007544BF">
      <w:pPr>
        <w:pStyle w:val="FootnoteText"/>
        <w:rPr>
          <w:i/>
        </w:rPr>
      </w:pPr>
      <w:r>
        <w:rPr>
          <w:i/>
        </w:rPr>
        <w:t>4. Vasop</w:t>
      </w:r>
      <w:r w:rsidRPr="007544BF">
        <w:rPr>
          <w:i/>
        </w:rPr>
        <w:t>ressors:</w:t>
      </w:r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dopamine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epinephrine</w:t>
      </w:r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spellStart"/>
      <w:proofErr w:type="gramStart"/>
      <w:r>
        <w:t>midodrine</w:t>
      </w:r>
      <w:proofErr w:type="spellEnd"/>
      <w:proofErr w:type="gramEnd"/>
    </w:p>
    <w:p w:rsidR="007544BF" w:rsidRDefault="007544BF" w:rsidP="007544BF">
      <w:pPr>
        <w:pStyle w:val="FootnoteText"/>
      </w:pPr>
      <w:r>
        <w:t xml:space="preserve">- </w:t>
      </w:r>
      <w:proofErr w:type="gramStart"/>
      <w:r>
        <w:t>norepinephrine</w:t>
      </w:r>
      <w:proofErr w:type="gramEnd"/>
    </w:p>
    <w:p w:rsidR="007544BF" w:rsidRDefault="007544BF" w:rsidP="007544BF">
      <w:pPr>
        <w:pStyle w:val="FootnoteText"/>
        <w:sectPr w:rsidR="007544BF" w:rsidSect="007544B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t xml:space="preserve">- </w:t>
      </w:r>
      <w:proofErr w:type="gramStart"/>
      <w:r>
        <w:t>vasopressin</w:t>
      </w:r>
      <w:proofErr w:type="gramEnd"/>
    </w:p>
    <w:p w:rsidR="007544BF" w:rsidRDefault="007544BF" w:rsidP="007544BF">
      <w:pPr>
        <w:pStyle w:val="FootnoteText"/>
      </w:pPr>
    </w:p>
    <w:p w:rsidR="007544BF" w:rsidRPr="007544BF" w:rsidRDefault="007544BF">
      <w:pPr>
        <w:rPr>
          <w:b/>
        </w:rPr>
      </w:pPr>
    </w:p>
    <w:sectPr w:rsidR="007544BF" w:rsidRPr="007544BF" w:rsidSect="007544B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3175"/>
    <w:multiLevelType w:val="hybridMultilevel"/>
    <w:tmpl w:val="083AF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D0554"/>
    <w:multiLevelType w:val="hybridMultilevel"/>
    <w:tmpl w:val="1E8C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F7D44"/>
    <w:multiLevelType w:val="hybridMultilevel"/>
    <w:tmpl w:val="C734BE32"/>
    <w:lvl w:ilvl="0" w:tplc="3A202E0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355C6"/>
    <w:multiLevelType w:val="hybridMultilevel"/>
    <w:tmpl w:val="B0C0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14C2C"/>
    <w:multiLevelType w:val="hybridMultilevel"/>
    <w:tmpl w:val="02FC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7118E"/>
    <w:multiLevelType w:val="hybridMultilevel"/>
    <w:tmpl w:val="30F45912"/>
    <w:lvl w:ilvl="0" w:tplc="3A202E0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21EFB"/>
    <w:multiLevelType w:val="hybridMultilevel"/>
    <w:tmpl w:val="3BAEF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B2FA5"/>
    <w:multiLevelType w:val="hybridMultilevel"/>
    <w:tmpl w:val="FDEC0072"/>
    <w:lvl w:ilvl="0" w:tplc="3A202E0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88F441E2-A7FC-4D34-A3F4-16A3F2670EA4}"/>
    <w:docVar w:name="dgnword-eventsink" w:val="66120800"/>
  </w:docVars>
  <w:rsids>
    <w:rsidRoot w:val="00275F1B"/>
    <w:rsid w:val="000246F6"/>
    <w:rsid w:val="00062D79"/>
    <w:rsid w:val="00077643"/>
    <w:rsid w:val="00095F97"/>
    <w:rsid w:val="000A0674"/>
    <w:rsid w:val="000A7E9B"/>
    <w:rsid w:val="000B45D7"/>
    <w:rsid w:val="000D4EA0"/>
    <w:rsid w:val="000D68FB"/>
    <w:rsid w:val="000E2931"/>
    <w:rsid w:val="000F69A5"/>
    <w:rsid w:val="001061E5"/>
    <w:rsid w:val="00107EEA"/>
    <w:rsid w:val="0014714E"/>
    <w:rsid w:val="00167449"/>
    <w:rsid w:val="00192DA8"/>
    <w:rsid w:val="00196074"/>
    <w:rsid w:val="001D3D49"/>
    <w:rsid w:val="001F77A4"/>
    <w:rsid w:val="00205CF1"/>
    <w:rsid w:val="00224C4E"/>
    <w:rsid w:val="002317D5"/>
    <w:rsid w:val="00252969"/>
    <w:rsid w:val="00257A54"/>
    <w:rsid w:val="0026021C"/>
    <w:rsid w:val="00275F1B"/>
    <w:rsid w:val="00287C70"/>
    <w:rsid w:val="002968CD"/>
    <w:rsid w:val="002B5A51"/>
    <w:rsid w:val="002C13B1"/>
    <w:rsid w:val="002D721B"/>
    <w:rsid w:val="002E3336"/>
    <w:rsid w:val="002E3B31"/>
    <w:rsid w:val="002F6336"/>
    <w:rsid w:val="00316716"/>
    <w:rsid w:val="00321D2E"/>
    <w:rsid w:val="00326435"/>
    <w:rsid w:val="00330E7D"/>
    <w:rsid w:val="00350D5D"/>
    <w:rsid w:val="00384972"/>
    <w:rsid w:val="00397BD8"/>
    <w:rsid w:val="003B0698"/>
    <w:rsid w:val="003D4DEE"/>
    <w:rsid w:val="003E00DA"/>
    <w:rsid w:val="003E4ED9"/>
    <w:rsid w:val="00420C0B"/>
    <w:rsid w:val="00447E3D"/>
    <w:rsid w:val="00452141"/>
    <w:rsid w:val="0045720F"/>
    <w:rsid w:val="004757CD"/>
    <w:rsid w:val="00475A4D"/>
    <w:rsid w:val="00480412"/>
    <w:rsid w:val="004822BF"/>
    <w:rsid w:val="004C2AD0"/>
    <w:rsid w:val="005177FB"/>
    <w:rsid w:val="005469D7"/>
    <w:rsid w:val="00577F8B"/>
    <w:rsid w:val="005D3A21"/>
    <w:rsid w:val="005E378B"/>
    <w:rsid w:val="006427E3"/>
    <w:rsid w:val="006547AB"/>
    <w:rsid w:val="006547CE"/>
    <w:rsid w:val="00674CC3"/>
    <w:rsid w:val="006B7522"/>
    <w:rsid w:val="006C4753"/>
    <w:rsid w:val="006D6F3D"/>
    <w:rsid w:val="006F7F06"/>
    <w:rsid w:val="0070556B"/>
    <w:rsid w:val="0073380E"/>
    <w:rsid w:val="00735D8A"/>
    <w:rsid w:val="007544BF"/>
    <w:rsid w:val="007A67DB"/>
    <w:rsid w:val="007F4954"/>
    <w:rsid w:val="007F72E3"/>
    <w:rsid w:val="00807766"/>
    <w:rsid w:val="00831209"/>
    <w:rsid w:val="00841B44"/>
    <w:rsid w:val="008707E0"/>
    <w:rsid w:val="00884F8C"/>
    <w:rsid w:val="008A0F9F"/>
    <w:rsid w:val="008C3720"/>
    <w:rsid w:val="008D3B41"/>
    <w:rsid w:val="008E330A"/>
    <w:rsid w:val="008E4AB7"/>
    <w:rsid w:val="008F510D"/>
    <w:rsid w:val="00927AAB"/>
    <w:rsid w:val="009318A0"/>
    <w:rsid w:val="00982199"/>
    <w:rsid w:val="00983465"/>
    <w:rsid w:val="00983656"/>
    <w:rsid w:val="009A232A"/>
    <w:rsid w:val="009D2373"/>
    <w:rsid w:val="009F7A28"/>
    <w:rsid w:val="00A03700"/>
    <w:rsid w:val="00A66029"/>
    <w:rsid w:val="00AA0A27"/>
    <w:rsid w:val="00AE2F4B"/>
    <w:rsid w:val="00AF2327"/>
    <w:rsid w:val="00B05848"/>
    <w:rsid w:val="00B152D5"/>
    <w:rsid w:val="00B53E0B"/>
    <w:rsid w:val="00B6118C"/>
    <w:rsid w:val="00BA1BC6"/>
    <w:rsid w:val="00BB091B"/>
    <w:rsid w:val="00BB215E"/>
    <w:rsid w:val="00BC4316"/>
    <w:rsid w:val="00BF4F31"/>
    <w:rsid w:val="00BF5168"/>
    <w:rsid w:val="00C164F5"/>
    <w:rsid w:val="00C325AD"/>
    <w:rsid w:val="00C64DE0"/>
    <w:rsid w:val="00C86685"/>
    <w:rsid w:val="00CA22F8"/>
    <w:rsid w:val="00CB2B74"/>
    <w:rsid w:val="00CF2F59"/>
    <w:rsid w:val="00D017C7"/>
    <w:rsid w:val="00D677F3"/>
    <w:rsid w:val="00D74F42"/>
    <w:rsid w:val="00D77643"/>
    <w:rsid w:val="00D83A89"/>
    <w:rsid w:val="00D956D4"/>
    <w:rsid w:val="00DA761D"/>
    <w:rsid w:val="00DB1529"/>
    <w:rsid w:val="00DB44A2"/>
    <w:rsid w:val="00DD0F27"/>
    <w:rsid w:val="00DD7FCF"/>
    <w:rsid w:val="00DE5C62"/>
    <w:rsid w:val="00E0407B"/>
    <w:rsid w:val="00E37048"/>
    <w:rsid w:val="00E66108"/>
    <w:rsid w:val="00E9223C"/>
    <w:rsid w:val="00EA1B45"/>
    <w:rsid w:val="00EC13C4"/>
    <w:rsid w:val="00EC3DD7"/>
    <w:rsid w:val="00F31BE0"/>
    <w:rsid w:val="00F42789"/>
    <w:rsid w:val="00F46F6B"/>
    <w:rsid w:val="00F7213F"/>
    <w:rsid w:val="00F87CF2"/>
    <w:rsid w:val="00F971CD"/>
    <w:rsid w:val="00FB0D1B"/>
    <w:rsid w:val="00FC1A71"/>
    <w:rsid w:val="00FC1CC8"/>
    <w:rsid w:val="00FE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CD3984-0476-4BAF-831D-B3C22467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350D5D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50D5D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50D5D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350D5D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350D5D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List-Accent6">
    <w:name w:val="Colorful List Accent 6"/>
    <w:basedOn w:val="TableNormal"/>
    <w:uiPriority w:val="72"/>
    <w:rsid w:val="00350D5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350D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D5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50D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D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D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D5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50D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0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D5D"/>
  </w:style>
  <w:style w:type="paragraph" w:styleId="Footer">
    <w:name w:val="footer"/>
    <w:basedOn w:val="Normal"/>
    <w:link w:val="FooterChar"/>
    <w:uiPriority w:val="99"/>
    <w:unhideWhenUsed/>
    <w:rsid w:val="00350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ywan</dc:creator>
  <cp:keywords/>
  <dc:description/>
  <cp:lastModifiedBy>ywan</cp:lastModifiedBy>
  <cp:revision>4</cp:revision>
  <dcterms:created xsi:type="dcterms:W3CDTF">2017-09-01T19:27:00Z</dcterms:created>
  <dcterms:modified xsi:type="dcterms:W3CDTF">2017-09-06T23:02:00Z</dcterms:modified>
</cp:coreProperties>
</file>