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112" w:rsidRDefault="00BE2ED4" w:rsidP="00BC03CF">
      <w:pPr>
        <w:pStyle w:val="Heading1"/>
      </w:pPr>
      <w:r>
        <w:t>Elixhauser</w:t>
      </w:r>
      <w:r w:rsidR="000673F1">
        <w:t xml:space="preserve"> Comorbidity Scores  - UCLA </w:t>
      </w:r>
      <w:r w:rsidR="00BC03CF">
        <w:t xml:space="preserve">CTSA </w:t>
      </w:r>
      <w:r w:rsidR="000673F1">
        <w:t xml:space="preserve">Informatics </w:t>
      </w:r>
      <w:r w:rsidR="00BC03CF">
        <w:t>Program</w:t>
      </w:r>
    </w:p>
    <w:p w:rsidR="000673F1" w:rsidRDefault="000673F1"/>
    <w:p w:rsidR="00BC03CF" w:rsidRDefault="00BC03CF" w:rsidP="00BC03CF">
      <w:pPr>
        <w:pStyle w:val="Heading2"/>
      </w:pPr>
      <w:r>
        <w:t>Overview</w:t>
      </w:r>
    </w:p>
    <w:p w:rsidR="000673F1" w:rsidRDefault="000673F1">
      <w:r>
        <w:t xml:space="preserve">The CTSA Informatics Program conducts weekly updates of a table containing </w:t>
      </w:r>
      <w:r w:rsidR="0015034D">
        <w:t>Elixhauser</w:t>
      </w:r>
      <w:r>
        <w:t xml:space="preserve"> Comorbidity Scores.  </w:t>
      </w:r>
      <w:r w:rsidR="00BC03CF">
        <w:t>The table</w:t>
      </w:r>
      <w:r w:rsidR="00483DA0">
        <w:t>, LZ_CLARITY_</w:t>
      </w:r>
      <w:r w:rsidR="0015034D">
        <w:t>ELIXHAUSER</w:t>
      </w:r>
      <w:r w:rsidR="00483DA0">
        <w:t>_SCORE,</w:t>
      </w:r>
      <w:r w:rsidR="00BC03CF">
        <w:t xml:space="preserve"> is kept in the I2B2 schema within the CLARITYQ </w:t>
      </w:r>
      <w:r w:rsidR="00483DA0">
        <w:t>database.  This will be made available to OHIA for migration to SQL Server to enable wider use.</w:t>
      </w:r>
    </w:p>
    <w:p w:rsidR="00483DA0" w:rsidRDefault="00483DA0" w:rsidP="00483DA0">
      <w:pPr>
        <w:pStyle w:val="Heading2"/>
      </w:pPr>
      <w:r>
        <w:t>Details</w:t>
      </w:r>
    </w:p>
    <w:p w:rsidR="00A53DB6" w:rsidRDefault="00483DA0" w:rsidP="00483DA0">
      <w:r>
        <w:t xml:space="preserve">The table consists of </w:t>
      </w:r>
      <w:r w:rsidR="00B2276A">
        <w:t>31</w:t>
      </w:r>
      <w:r>
        <w:t xml:space="preserve"> binary flags based on encounter diagnosis history. We do not currently use Problem List or Billing data.</w:t>
      </w:r>
      <w:r w:rsidR="00BE1A1A">
        <w:t xml:space="preserve">  </w:t>
      </w:r>
      <w:r w:rsidR="00D91066">
        <w:t xml:space="preserve">If a patient does not have any of the diagnoses present in the criteria, they will not have an entry in this table. </w:t>
      </w:r>
      <w:r w:rsidR="00BE1A1A">
        <w:t xml:space="preserve">The </w:t>
      </w:r>
      <w:r w:rsidR="00B2276A">
        <w:t xml:space="preserve">31 flags are </w:t>
      </w:r>
      <w:r w:rsidR="00A53DB6">
        <w:t xml:space="preserve">listed here and the ICD diagnoses codes </w:t>
      </w:r>
      <w:r w:rsidR="0003377D">
        <w:t xml:space="preserve">used to define the codes </w:t>
      </w:r>
      <w:r w:rsidR="00A53DB6">
        <w:t>will be listed at the end of this document:</w:t>
      </w:r>
    </w:p>
    <w:p w:rsidR="00A53DB6" w:rsidRDefault="00A53DB6" w:rsidP="00A53DB6">
      <w:pPr>
        <w:ind w:left="720"/>
      </w:pPr>
      <w:r>
        <w:t>AIDS = AIDS/HIV</w:t>
      </w:r>
    </w:p>
    <w:p w:rsidR="00A53DB6" w:rsidRDefault="00A53DB6" w:rsidP="00A53DB6">
      <w:pPr>
        <w:ind w:left="720"/>
      </w:pPr>
      <w:r>
        <w:t>ALCOHOL = Alcohol Abuse</w:t>
      </w:r>
    </w:p>
    <w:p w:rsidR="00A53DB6" w:rsidRDefault="00A53DB6" w:rsidP="00A53DB6">
      <w:pPr>
        <w:ind w:left="720"/>
      </w:pPr>
      <w:r>
        <w:t>ANEMDEF = Anemia Defficiency</w:t>
      </w:r>
    </w:p>
    <w:p w:rsidR="00A53DB6" w:rsidRDefault="00A53DB6" w:rsidP="00A53DB6">
      <w:pPr>
        <w:ind w:left="720"/>
      </w:pPr>
      <w:r>
        <w:t>ARTH = Rheumatoid Arthritis</w:t>
      </w:r>
    </w:p>
    <w:p w:rsidR="00A53DB6" w:rsidRDefault="00A53DB6" w:rsidP="00A53DB6">
      <w:pPr>
        <w:ind w:left="720"/>
      </w:pPr>
      <w:r>
        <w:t>BLDLOSS = Blood Loss Anemia</w:t>
      </w:r>
    </w:p>
    <w:p w:rsidR="00A53DB6" w:rsidRDefault="00A53DB6" w:rsidP="00A53DB6">
      <w:pPr>
        <w:ind w:left="720"/>
      </w:pPr>
      <w:r>
        <w:t>CARDARRH = Cardiac Arrhythmia</w:t>
      </w:r>
    </w:p>
    <w:p w:rsidR="00A53DB6" w:rsidRDefault="00A53DB6" w:rsidP="00A53DB6">
      <w:pPr>
        <w:ind w:left="720"/>
      </w:pPr>
      <w:r>
        <w:t>CHF = Congestive Heart Failure</w:t>
      </w:r>
    </w:p>
    <w:p w:rsidR="00A53DB6" w:rsidRDefault="00A53DB6" w:rsidP="00A53DB6">
      <w:pPr>
        <w:ind w:left="720"/>
      </w:pPr>
      <w:r>
        <w:t>CHRNLUNG = Chronic Pulmonary Disease</w:t>
      </w:r>
    </w:p>
    <w:p w:rsidR="00A53DB6" w:rsidRDefault="00A53DB6" w:rsidP="00A53DB6">
      <w:pPr>
        <w:ind w:left="720"/>
      </w:pPr>
      <w:r>
        <w:t>COAG = Coagulopathy</w:t>
      </w:r>
    </w:p>
    <w:p w:rsidR="00A53DB6" w:rsidRDefault="00A53DB6" w:rsidP="00A53DB6">
      <w:pPr>
        <w:ind w:left="720"/>
      </w:pPr>
      <w:r>
        <w:t>DEPRESS = Depression</w:t>
      </w:r>
    </w:p>
    <w:p w:rsidR="00A53DB6" w:rsidRDefault="00A53DB6" w:rsidP="00A53DB6">
      <w:pPr>
        <w:ind w:left="720"/>
      </w:pPr>
      <w:r>
        <w:t>DM = Diabetes without Chronic Complications</w:t>
      </w:r>
    </w:p>
    <w:p w:rsidR="00A53DB6" w:rsidRDefault="00A53DB6" w:rsidP="00A53DB6">
      <w:pPr>
        <w:ind w:left="720"/>
      </w:pPr>
      <w:r>
        <w:t>DMCX = Diabetes with Chronic Complications</w:t>
      </w:r>
    </w:p>
    <w:p w:rsidR="00A53DB6" w:rsidRDefault="00A53DB6" w:rsidP="00A53DB6">
      <w:pPr>
        <w:ind w:left="720"/>
      </w:pPr>
      <w:r>
        <w:t>DRUG = Drug Abuse</w:t>
      </w:r>
    </w:p>
    <w:p w:rsidR="00A53DB6" w:rsidRDefault="00A53DB6" w:rsidP="00A53DB6">
      <w:pPr>
        <w:ind w:left="720"/>
      </w:pPr>
      <w:r>
        <w:t>HTN_C = Hypertension</w:t>
      </w:r>
    </w:p>
    <w:p w:rsidR="00A53DB6" w:rsidRDefault="00A53DB6" w:rsidP="00A53DB6">
      <w:pPr>
        <w:ind w:left="720"/>
      </w:pPr>
      <w:r>
        <w:t>HYPOTHY = Hypothyroidism</w:t>
      </w:r>
    </w:p>
    <w:p w:rsidR="00A53DB6" w:rsidRDefault="00A53DB6" w:rsidP="00A53DB6">
      <w:pPr>
        <w:ind w:left="720"/>
      </w:pPr>
      <w:r>
        <w:t>LIVER = Liver Disease</w:t>
      </w:r>
    </w:p>
    <w:p w:rsidR="00A53DB6" w:rsidRDefault="00A53DB6" w:rsidP="00A53DB6">
      <w:pPr>
        <w:ind w:left="720"/>
      </w:pPr>
      <w:r>
        <w:t>LYMPH = Lymphoma</w:t>
      </w:r>
    </w:p>
    <w:p w:rsidR="00A53DB6" w:rsidRDefault="00A53DB6" w:rsidP="00A53DB6">
      <w:pPr>
        <w:ind w:left="720"/>
      </w:pPr>
      <w:r>
        <w:t>LYTES = Fluid and Electrolyte Disorders</w:t>
      </w:r>
    </w:p>
    <w:p w:rsidR="00A53DB6" w:rsidRDefault="00A53DB6" w:rsidP="00A53DB6">
      <w:pPr>
        <w:ind w:left="720"/>
      </w:pPr>
      <w:r>
        <w:t>METS = Metastatic Cancer</w:t>
      </w:r>
    </w:p>
    <w:p w:rsidR="00A53DB6" w:rsidRDefault="00A53DB6" w:rsidP="00A53DB6">
      <w:pPr>
        <w:ind w:left="720"/>
      </w:pPr>
      <w:r>
        <w:lastRenderedPageBreak/>
        <w:t>NEURO = Other Neurological Disorders</w:t>
      </w:r>
    </w:p>
    <w:p w:rsidR="00A53DB6" w:rsidRDefault="00A53DB6" w:rsidP="00A53DB6">
      <w:r>
        <w:t xml:space="preserve"> </w:t>
      </w:r>
      <w:r w:rsidR="0003377D">
        <w:tab/>
      </w:r>
      <w:r>
        <w:t>OBESE = Obesity</w:t>
      </w:r>
    </w:p>
    <w:p w:rsidR="00A53DB6" w:rsidRDefault="00A53DB6" w:rsidP="00A53DB6">
      <w:r>
        <w:t xml:space="preserve"> </w:t>
      </w:r>
      <w:r w:rsidR="0003377D">
        <w:tab/>
      </w:r>
      <w:r>
        <w:t>PARA = Paralysis</w:t>
      </w:r>
    </w:p>
    <w:p w:rsidR="00A53DB6" w:rsidRDefault="00A53DB6" w:rsidP="00A53DB6">
      <w:r>
        <w:t xml:space="preserve"> </w:t>
      </w:r>
      <w:r w:rsidR="00240536">
        <w:tab/>
      </w:r>
      <w:r>
        <w:t>PERIVASC = Peripheral Vascular Disease</w:t>
      </w:r>
    </w:p>
    <w:p w:rsidR="00A53DB6" w:rsidRDefault="00A53DB6" w:rsidP="00A53DB6">
      <w:r>
        <w:t xml:space="preserve"> </w:t>
      </w:r>
      <w:r w:rsidR="00240536">
        <w:tab/>
      </w:r>
      <w:r>
        <w:t>PSYCH = Psychoses</w:t>
      </w:r>
    </w:p>
    <w:p w:rsidR="00A53DB6" w:rsidRDefault="00A53DB6" w:rsidP="00A53DB6">
      <w:r>
        <w:t xml:space="preserve"> </w:t>
      </w:r>
      <w:r w:rsidR="00240536">
        <w:tab/>
      </w:r>
      <w:r>
        <w:t>PULMCIRC = Pulmonary Circulation Disorder</w:t>
      </w:r>
    </w:p>
    <w:p w:rsidR="00A53DB6" w:rsidRDefault="00A53DB6" w:rsidP="00A53DB6">
      <w:r>
        <w:t xml:space="preserve"> </w:t>
      </w:r>
      <w:r w:rsidR="00240536">
        <w:tab/>
      </w:r>
      <w:r>
        <w:t>RENLFAIL = Renal Failure</w:t>
      </w:r>
    </w:p>
    <w:p w:rsidR="00A53DB6" w:rsidRDefault="00A53DB6" w:rsidP="00A53DB6">
      <w:r>
        <w:t xml:space="preserve"> </w:t>
      </w:r>
      <w:r w:rsidR="00240536">
        <w:tab/>
      </w:r>
      <w:r>
        <w:t>TUMOR = Solid Tumor without Metastasis</w:t>
      </w:r>
    </w:p>
    <w:p w:rsidR="00A53DB6" w:rsidRDefault="00A53DB6" w:rsidP="00A53DB6">
      <w:r>
        <w:t xml:space="preserve"> </w:t>
      </w:r>
      <w:r w:rsidR="00240536">
        <w:tab/>
      </w:r>
      <w:r>
        <w:t>ULCER = Peptic Ulcer Disease</w:t>
      </w:r>
    </w:p>
    <w:p w:rsidR="00A53DB6" w:rsidRDefault="00A53DB6" w:rsidP="00A53DB6">
      <w:r>
        <w:t xml:space="preserve"> </w:t>
      </w:r>
      <w:r w:rsidR="00240536">
        <w:tab/>
      </w:r>
      <w:r>
        <w:t>VALVE = Valvular Disease</w:t>
      </w:r>
    </w:p>
    <w:p w:rsidR="00BE1A1A" w:rsidRDefault="00A53DB6" w:rsidP="00A53DB6">
      <w:r>
        <w:t xml:space="preserve"> </w:t>
      </w:r>
      <w:r w:rsidR="00240536">
        <w:tab/>
      </w:r>
      <w:r>
        <w:t>WGHTLOSS = Weight Loss</w:t>
      </w:r>
    </w:p>
    <w:p w:rsidR="00240536" w:rsidRDefault="00240536" w:rsidP="00A53DB6"/>
    <w:p w:rsidR="00240536" w:rsidRDefault="00240536" w:rsidP="00A53DB6">
      <w:r>
        <w:t>We generate three different scores.</w:t>
      </w:r>
    </w:p>
    <w:p w:rsidR="00B2276A" w:rsidRDefault="00B2276A" w:rsidP="00240536">
      <w:pPr>
        <w:ind w:firstLine="720"/>
      </w:pPr>
      <w:r>
        <w:t>VAN WALRAVEN SCORE (VW_SCORE)</w:t>
      </w:r>
    </w:p>
    <w:p w:rsidR="00B2276A" w:rsidRDefault="00B2276A" w:rsidP="00240536">
      <w:pPr>
        <w:ind w:firstLine="720"/>
      </w:pPr>
      <w:r>
        <w:t>SID30, DERIVED FROM THE ORIGINAL 30 COMORBIDITIES</w:t>
      </w:r>
    </w:p>
    <w:p w:rsidR="00B2276A" w:rsidRDefault="00B2276A" w:rsidP="00240536">
      <w:pPr>
        <w:ind w:firstLine="720"/>
      </w:pPr>
      <w:r>
        <w:t xml:space="preserve">SID29, </w:t>
      </w:r>
      <w:r w:rsidR="00A53DB6">
        <w:t xml:space="preserve">EXCLUDES CARDIAC ARRHYTHMIA </w:t>
      </w:r>
      <w:r>
        <w:t>COMORBIDIT</w:t>
      </w:r>
      <w:r w:rsidR="00A53DB6">
        <w:t>Y</w:t>
      </w:r>
    </w:p>
    <w:p w:rsidR="00BE1A1A" w:rsidRDefault="00BE1A1A" w:rsidP="00BE1A1A"/>
    <w:p w:rsidR="003D6150" w:rsidRDefault="003D6150" w:rsidP="003D6150">
      <w:pPr>
        <w:pStyle w:val="Heading2"/>
      </w:pPr>
      <w:r>
        <w:t>References</w:t>
      </w:r>
    </w:p>
    <w:p w:rsidR="00FB7521" w:rsidRDefault="00FB7521" w:rsidP="00FB7521"/>
    <w:tbl>
      <w:tblPr>
        <w:tblW w:w="8360" w:type="dxa"/>
        <w:tblLook w:val="04A0" w:firstRow="1" w:lastRow="0" w:firstColumn="1" w:lastColumn="0" w:noHBand="0" w:noVBand="1"/>
      </w:tblPr>
      <w:tblGrid>
        <w:gridCol w:w="3580"/>
        <w:gridCol w:w="1980"/>
        <w:gridCol w:w="2800"/>
      </w:tblGrid>
      <w:tr w:rsidR="00FB7521" w:rsidRPr="00FB7521" w:rsidTr="00FB7521">
        <w:trPr>
          <w:trHeight w:val="559"/>
        </w:trPr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FB752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Comorbidities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FB752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ICD-10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ind w:firstLineChars="100" w:firstLine="16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FB7521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Enhanced ICD-9-CM</w:t>
            </w:r>
          </w:p>
        </w:tc>
      </w:tr>
      <w:tr w:rsidR="00FB7521" w:rsidRPr="00FB7521" w:rsidTr="00FB7521">
        <w:trPr>
          <w:trHeight w:val="780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Congestive heart failure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I09.9,  I11.0,  I13.0,  I13.2,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I25.5,  I42.0,  142.5-I42.9, I43.x, I50.x, P29.0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398.91,    402.01,    402.11.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402.91,    404.01,    404.03,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404.11,    404.13,    404.91,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404.93, 425.4-425.9, 428.x</w:t>
            </w:r>
          </w:p>
        </w:tc>
      </w:tr>
      <w:tr w:rsidR="00FB7521" w:rsidRPr="00FB7521" w:rsidTr="00FB7521">
        <w:trPr>
          <w:trHeight w:val="195"/>
        </w:trPr>
        <w:tc>
          <w:tcPr>
            <w:tcW w:w="35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Cardiac arrhythmias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I44.1-I44.3,   I45.6,   I45.9,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426.0,      </w:t>
            </w:r>
            <w:bookmarkStart w:id="0" w:name="_GoBack"/>
            <w:bookmarkEnd w:id="0"/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426.13,      426.7,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I47.x-I49.x,           ROO.O,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426.9,     426.10,     426.12,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ROO.1,    ROO.8,    T82.1,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427.0-427.4,    427.6-427.9,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Z45.0, Z95.0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785.0,     996.01,     996.04,</w:t>
            </w:r>
          </w:p>
        </w:tc>
      </w:tr>
      <w:tr w:rsidR="00FB7521" w:rsidRPr="00FB7521" w:rsidTr="00FB7521">
        <w:trPr>
          <w:trHeight w:val="192"/>
        </w:trPr>
        <w:tc>
          <w:tcPr>
            <w:tcW w:w="35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V45.0, V53.3</w:t>
            </w:r>
          </w:p>
        </w:tc>
      </w:tr>
      <w:tr w:rsidR="00FB7521" w:rsidRPr="00FB7521" w:rsidTr="00FB7521">
        <w:trPr>
          <w:trHeight w:val="192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Valvular disease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A52.0,  I05.x-I08.x,  I09.1,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093.2,  394.x-397.x,  424.x,</w:t>
            </w:r>
          </w:p>
        </w:tc>
      </w:tr>
      <w:tr w:rsidR="00FB7521" w:rsidRPr="00FB7521" w:rsidTr="00FB7521">
        <w:trPr>
          <w:trHeight w:val="387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I09.8, I34.x-I39.x, Q23.O- Q23.3, Z95.2, Z95.4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746.3-746.6, V42.2, V43.3</w:t>
            </w:r>
          </w:p>
        </w:tc>
      </w:tr>
      <w:tr w:rsidR="00FB7521" w:rsidRPr="00FB7521" w:rsidTr="00FB7521">
        <w:trPr>
          <w:trHeight w:val="207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Pulmonary circulation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I26.x,  I27.x,  I28.0,  I28.8,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415.0, 415.1, 416.x, 417.0,</w:t>
            </w:r>
          </w:p>
        </w:tc>
      </w:tr>
      <w:tr w:rsidR="00FB7521" w:rsidRPr="00FB7521" w:rsidTr="00FB7521">
        <w:trPr>
          <w:trHeight w:val="207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I28.9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417.8, 417.9</w:t>
            </w:r>
          </w:p>
        </w:tc>
      </w:tr>
      <w:tr w:rsidR="00FB7521" w:rsidRPr="00FB7521" w:rsidTr="00FB7521">
        <w:trPr>
          <w:trHeight w:val="199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Peripheral vascular disorders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I70.x, I71.x, I73.1, I73.8,</w:t>
            </w:r>
          </w:p>
        </w:tc>
        <w:tc>
          <w:tcPr>
            <w:tcW w:w="2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093.0, 437.3, 440.x, 441.x,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443.1-443.9, 447.1, 557.1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557.9, V43.4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I73.9, I77.1, I79.0, I79.2,</w:t>
            </w:r>
          </w:p>
        </w:tc>
        <w:tc>
          <w:tcPr>
            <w:tcW w:w="2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7521" w:rsidRPr="00FB7521" w:rsidTr="00FB7521">
        <w:trPr>
          <w:trHeight w:val="199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K55.1, K55.8, K55.9,</w:t>
            </w:r>
          </w:p>
        </w:tc>
        <w:tc>
          <w:tcPr>
            <w:tcW w:w="2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7521" w:rsidRPr="00FB7521" w:rsidTr="00FB7521">
        <w:trPr>
          <w:trHeight w:val="184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Z95.8, Z95.9</w:t>
            </w:r>
          </w:p>
        </w:tc>
        <w:tc>
          <w:tcPr>
            <w:tcW w:w="2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B7521" w:rsidRPr="00FB7521" w:rsidTr="00FB7521">
        <w:trPr>
          <w:trHeight w:val="225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Hypertension, uncomplicated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I10.x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401.x</w:t>
            </w:r>
          </w:p>
        </w:tc>
      </w:tr>
      <w:tr w:rsidR="00FB7521" w:rsidRPr="00FB7521" w:rsidTr="00FB7521">
        <w:trPr>
          <w:trHeight w:val="210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lastRenderedPageBreak/>
              <w:t>Hypertension, complicated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I11.x-I13.x, I15.x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402.x-405.x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195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Paralysis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G04.1,     G11.4,     G80.1,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334.1, 342.x, 343.x, 344.0-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G80.2,     G81.x,     G82.x,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344.6, 344.9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G83.0-G83.4, G83.9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192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Other neurological disorders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G10.x-G     13.x,     G20.x-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331.9, 332.0, 332.1, 333.4,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G22.x,     G25.4,     G25.5,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333.5,      333.92,      334.x-</w:t>
            </w:r>
          </w:p>
        </w:tc>
      </w:tr>
      <w:tr w:rsidR="00FB7521" w:rsidRPr="00FB7521" w:rsidTr="00FB7521">
        <w:trPr>
          <w:trHeight w:val="559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G31.2,     G31.8,     G31.9,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G32.x,          G35.x-G37.x,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G40.x,     G41.x,     G93.1,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335.x, 336.2, 340.x, 341.x,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345.x, 348.1, 348.3, 780.3,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784.3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G93.4, R47.0, R56.x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195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Chronic pulmonary disease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I27.8, 127.9, J40.x-J47.x,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416.8,  416.9,  490.x-505.x,</w:t>
            </w:r>
          </w:p>
        </w:tc>
      </w:tr>
      <w:tr w:rsidR="00FB7521" w:rsidRPr="00FB7521" w:rsidTr="00FB7521">
        <w:trPr>
          <w:trHeight w:val="195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J60.x-J67.x, J68.4, J70.1,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506.4, 508.1, 508.8</w:t>
            </w:r>
          </w:p>
        </w:tc>
      </w:tr>
      <w:tr w:rsidR="00FB7521" w:rsidRPr="00FB7521" w:rsidTr="00FB7521">
        <w:trPr>
          <w:trHeight w:val="184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J70.3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207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Diabetes, uncomplicated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E10.0, E10.1, E10.9,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250.0-250.3</w:t>
            </w:r>
          </w:p>
        </w:tc>
      </w:tr>
      <w:tr w:rsidR="00FB7521" w:rsidRPr="00FB7521" w:rsidTr="00FB7521">
        <w:trPr>
          <w:trHeight w:val="184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E11.0, E11.1, E11.9,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184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E12.0, E12.1, E12.9,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184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E13.0, E13.1, E13.9,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184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E14.0, E14.1, E14.9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207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Diabetes, complicated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E10.2-E10.8,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250.4-250.9</w:t>
            </w:r>
          </w:p>
        </w:tc>
      </w:tr>
      <w:tr w:rsidR="00FB7521" w:rsidRPr="00FB7521" w:rsidTr="00FB7521">
        <w:trPr>
          <w:trHeight w:val="184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E11.2-E11.8,           E12.2-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184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E12.8,           E13.2-E13.8,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E14.2-E14.8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7521" w:rsidRPr="00FB7521" w:rsidTr="00FB7521">
        <w:trPr>
          <w:trHeight w:val="537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Hypothyroidism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E00.x-E03.x, E89.0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240.9, 243.x, 244.x, 246.1,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br/>
              <w:t>246.8</w:t>
            </w:r>
          </w:p>
        </w:tc>
      </w:tr>
      <w:tr w:rsidR="00FB7521" w:rsidRPr="00FB7521" w:rsidTr="00FB7521">
        <w:trPr>
          <w:trHeight w:val="192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Renal failure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I12.0, I13.1, N18.x, NI9.x,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403.01,    403.11,    403.91,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N25.0,           Z49.0-Z49.2,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404.02,    404.03,    404.12,</w:t>
            </w:r>
          </w:p>
        </w:tc>
      </w:tr>
      <w:tr w:rsidR="00FB7521" w:rsidRPr="00FB7521" w:rsidTr="00FB7521">
        <w:trPr>
          <w:trHeight w:val="184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Z94.0, Z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  <w:vertAlign w:val="superscript"/>
              </w:rPr>
              <w:t>1</w:t>
            </w: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99.2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404.13,    404.92,    404.93,</w:t>
            </w:r>
          </w:p>
        </w:tc>
      </w:tr>
      <w:tr w:rsidR="00FB7521" w:rsidRPr="00FB7521" w:rsidTr="00FB7521">
        <w:trPr>
          <w:trHeight w:val="192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585.x, 586.x, 588.0, V42.0,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V45.1, V56.x</w:t>
            </w:r>
          </w:p>
        </w:tc>
      </w:tr>
      <w:tr w:rsidR="00FB7521" w:rsidRPr="00FB7521" w:rsidTr="00FB7521">
        <w:trPr>
          <w:trHeight w:val="192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Liver disease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B18.x, I85.x, I86.4, I98.2,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070.22,    070.23,    070.32,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K70.x, K71.1, K71.3-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070.33,    070.44,    070.54,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K71.5, K71.7, K72.x-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070.6,  070.9,  456.0-456.2,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K74.x, K76.0, K76.2-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570.x,  571.x,  572.2-572.8,</w:t>
            </w:r>
          </w:p>
        </w:tc>
      </w:tr>
      <w:tr w:rsidR="00FB7521" w:rsidRPr="00FB7521" w:rsidTr="00FB7521">
        <w:trPr>
          <w:trHeight w:val="180"/>
        </w:trPr>
        <w:tc>
          <w:tcPr>
            <w:tcW w:w="35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K76.9. Z94.4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573.3,  573.4,  573.8,573.9,</w:t>
            </w:r>
          </w:p>
        </w:tc>
      </w:tr>
      <w:tr w:rsidR="00FB7521" w:rsidRPr="00FB7521" w:rsidTr="00FB7521">
        <w:trPr>
          <w:trHeight w:val="327"/>
        </w:trPr>
        <w:tc>
          <w:tcPr>
            <w:tcW w:w="35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 </w:t>
            </w:r>
          </w:p>
        </w:tc>
        <w:tc>
          <w:tcPr>
            <w:tcW w:w="19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B75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8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FB7521" w:rsidRPr="00FB7521" w:rsidRDefault="00FB7521" w:rsidP="00FB7521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FB7521">
              <w:rPr>
                <w:rFonts w:ascii="Times New Roman" w:eastAsia="Times New Roman" w:hAnsi="Times New Roman" w:cs="Times New Roman"/>
                <w:sz w:val="14"/>
                <w:szCs w:val="14"/>
              </w:rPr>
              <w:t>V42.7</w:t>
            </w:r>
          </w:p>
        </w:tc>
      </w:tr>
    </w:tbl>
    <w:p w:rsidR="00FB7521" w:rsidRPr="00FB7521" w:rsidRDefault="00FB7521" w:rsidP="00FB7521"/>
    <w:sectPr w:rsidR="00FB7521" w:rsidRPr="00FB7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F1"/>
    <w:rsid w:val="0003377D"/>
    <w:rsid w:val="000673F1"/>
    <w:rsid w:val="00092BFF"/>
    <w:rsid w:val="0015034D"/>
    <w:rsid w:val="001F4112"/>
    <w:rsid w:val="00240536"/>
    <w:rsid w:val="003D6150"/>
    <w:rsid w:val="00483DA0"/>
    <w:rsid w:val="00541BF2"/>
    <w:rsid w:val="00A53DB6"/>
    <w:rsid w:val="00AA2463"/>
    <w:rsid w:val="00B2276A"/>
    <w:rsid w:val="00BC03CF"/>
    <w:rsid w:val="00BE1A1A"/>
    <w:rsid w:val="00BE2ED4"/>
    <w:rsid w:val="00D324CF"/>
    <w:rsid w:val="00D91066"/>
    <w:rsid w:val="00FB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5D75"/>
  <w15:chartTrackingRefBased/>
  <w15:docId w15:val="{E57B3EA0-EB8C-40F2-8E4B-1E245EEF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3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03C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E1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615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D61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8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 Health Sciences</Company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Follett, Robert W.</dc:creator>
  <cp:keywords/>
  <dc:description/>
  <cp:lastModifiedBy>Follett, Robert W.</cp:lastModifiedBy>
  <cp:revision>4</cp:revision>
  <dcterms:created xsi:type="dcterms:W3CDTF">2020-12-08T00:34:00Z</dcterms:created>
  <dcterms:modified xsi:type="dcterms:W3CDTF">2020-12-10T01:39:00Z</dcterms:modified>
</cp:coreProperties>
</file>