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2D262B">
        <w:rPr>
          <w:sz w:val="44"/>
        </w:rPr>
        <w:pict w14:anchorId="27E6E2BA">
          <v:rect id="_x0000_i1025" style="width:425.2pt;height:1.5pt" o:hralign="center" o:hrstd="t" o:hrnoshade="t" o:hr="t" fillcolor="#a5a5a5" stroked="f"/>
        </w:pict>
      </w:r>
    </w:p>
    <w:p w14:paraId="5A130F1F" w14:textId="19E30A9C" w:rsidR="00BD0E8F" w:rsidRPr="00C53DB3" w:rsidRDefault="0061321A" w:rsidP="00BE5C07">
      <w:pPr>
        <w:pStyle w:val="Portadasubtitulo"/>
        <w:rPr>
          <w:color w:val="0066A2"/>
          <w:sz w:val="48"/>
        </w:rPr>
      </w:pPr>
      <w:r w:rsidRPr="00C53DB3">
        <w:rPr>
          <w:color w:val="0066A2"/>
          <w:sz w:val="48"/>
        </w:rPr>
        <w:t xml:space="preserve">Manual de </w:t>
      </w:r>
      <w:r w:rsidR="007F3195">
        <w:rPr>
          <w:color w:val="0066A2"/>
          <w:sz w:val="48"/>
        </w:rPr>
        <w:t>desarrollo de un sistema gestor de sesiones</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3FAD6983" w14:textId="77777777" w:rsidR="00BD0E8F" w:rsidRDefault="00BD0E8F" w:rsidP="00BE5C07">
      <w:pPr>
        <w:pStyle w:val="PortadaInfo"/>
      </w:pPr>
      <w:r w:rsidRPr="00FC14C0">
        <w:t>Versión:</w:t>
      </w:r>
      <w:r w:rsidR="00A55F9A">
        <w:tab/>
      </w:r>
      <w:r w:rsidR="00BA0747">
        <w:t>2.</w:t>
      </w:r>
      <w:r w:rsidR="00212CED">
        <w:t>4</w:t>
      </w:r>
    </w:p>
    <w:p w14:paraId="7AB5A96B" w14:textId="77777777" w:rsidR="00FC14C0" w:rsidRPr="00F96EFD" w:rsidRDefault="00FC14C0" w:rsidP="00BE5C07">
      <w:pPr>
        <w:sectPr w:rsidR="00FC14C0" w:rsidRPr="00F96EFD" w:rsidSect="00A44BEC">
          <w:pgSz w:w="11906" w:h="16838"/>
          <w:pgMar w:top="1417" w:right="1701" w:bottom="1417" w:left="1701" w:header="539" w:footer="709" w:gutter="0"/>
          <w:cols w:space="708"/>
          <w:docGrid w:linePitch="360"/>
        </w:sectPr>
      </w:pPr>
      <w:r>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2D6FA9">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2D6FA9">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2D262B" w:rsidP="005C118E">
            <w:pPr>
              <w:pStyle w:val="Tabla"/>
            </w:pPr>
            <w:fldSimple w:instr=" TITLE   \* MERGEFORMAT ">
              <w:r w:rsidR="005C118E">
                <w:t>Manual de instalación y despliegue</w:t>
              </w:r>
            </w:fldSimple>
          </w:p>
        </w:tc>
      </w:tr>
      <w:tr w:rsidR="008D74CA" w:rsidRPr="000078A9" w14:paraId="0A75ED07" w14:textId="77777777" w:rsidTr="002D6FA9">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6464EC89" w:rsidR="008D74CA" w:rsidRPr="00844F93" w:rsidRDefault="00CB5458" w:rsidP="007F3195">
            <w:pPr>
              <w:pStyle w:val="Tabla"/>
              <w:rPr>
                <w:b/>
              </w:rPr>
            </w:pPr>
            <w:r>
              <w:t xml:space="preserve">Ministerio de </w:t>
            </w:r>
            <w:r w:rsidR="007F3195">
              <w:t>Asuntos Económicos y Transformación digital</w:t>
            </w:r>
          </w:p>
        </w:tc>
      </w:tr>
      <w:tr w:rsidR="008D74CA" w:rsidRPr="000078A9" w14:paraId="4B6E6D45" w14:textId="77777777" w:rsidTr="002D6FA9">
        <w:tc>
          <w:tcPr>
            <w:tcW w:w="2369" w:type="dxa"/>
            <w:gridSpan w:val="2"/>
            <w:shd w:val="clear" w:color="auto" w:fill="DBE5F1" w:themeFill="accent1" w:themeFillTint="33"/>
          </w:tcPr>
          <w:p w14:paraId="6912DA11" w14:textId="77777777" w:rsidR="008D74CA" w:rsidRPr="000078A9" w:rsidRDefault="0095268D" w:rsidP="00212CED">
            <w:pPr>
              <w:pStyle w:val="Tabla"/>
            </w:pPr>
            <w:r>
              <w:t xml:space="preserve">Fecha versión </w:t>
            </w:r>
            <w:r w:rsidR="00BA0747">
              <w:t>2.</w:t>
            </w:r>
            <w:r w:rsidR="00212CED">
              <w:t>4</w:t>
            </w:r>
          </w:p>
        </w:tc>
        <w:tc>
          <w:tcPr>
            <w:tcW w:w="7259" w:type="dxa"/>
            <w:gridSpan w:val="2"/>
          </w:tcPr>
          <w:p w14:paraId="1344A4AE" w14:textId="4A26B037" w:rsidR="008D74CA" w:rsidRPr="00212CED" w:rsidRDefault="007F3195" w:rsidP="007F3195">
            <w:pPr>
              <w:pStyle w:val="Tabla"/>
              <w:rPr>
                <w:highlight w:val="yellow"/>
              </w:rPr>
            </w:pPr>
            <w:r w:rsidRPr="007F3195">
              <w:t>08</w:t>
            </w:r>
            <w:r w:rsidR="0061321A" w:rsidRPr="007F3195">
              <w:t xml:space="preserve"> de </w:t>
            </w:r>
            <w:r w:rsidRPr="007F3195">
              <w:t>octubre de 2020</w:t>
            </w:r>
          </w:p>
        </w:tc>
      </w:tr>
      <w:tr w:rsidR="008D74CA" w14:paraId="75F445F1" w14:textId="77777777" w:rsidTr="002D6FA9">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2D6FA9">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2D6FA9">
        <w:tc>
          <w:tcPr>
            <w:tcW w:w="1101" w:type="dxa"/>
          </w:tcPr>
          <w:p w14:paraId="6C24EAF9" w14:textId="55257820" w:rsidR="006349F2" w:rsidRDefault="006B7A28" w:rsidP="006B7A28">
            <w:pPr>
              <w:pStyle w:val="Tabla"/>
            </w:pPr>
            <w:r>
              <w:t>2.</w:t>
            </w:r>
            <w:bookmarkStart w:id="2" w:name="_GoBack"/>
            <w:bookmarkEnd w:id="2"/>
            <w:r>
              <w:t>4</w:t>
            </w:r>
          </w:p>
        </w:tc>
        <w:tc>
          <w:tcPr>
            <w:tcW w:w="1268" w:type="dxa"/>
          </w:tcPr>
          <w:p w14:paraId="5F573283" w14:textId="7CD56E5F" w:rsidR="006349F2" w:rsidRDefault="007F3195" w:rsidP="007F3195">
            <w:pPr>
              <w:pStyle w:val="Tabla"/>
            </w:pPr>
            <w:r>
              <w:t>08-10</w:t>
            </w:r>
            <w:r w:rsidR="006349F2">
              <w:t>-20</w:t>
            </w:r>
            <w:r>
              <w:t>20</w:t>
            </w:r>
          </w:p>
        </w:tc>
        <w:tc>
          <w:tcPr>
            <w:tcW w:w="2979" w:type="dxa"/>
          </w:tcPr>
          <w:p w14:paraId="2F39C6B3" w14:textId="0A854C9E" w:rsidR="006349F2" w:rsidRDefault="007F3195" w:rsidP="006349F2">
            <w:pPr>
              <w:pStyle w:val="Tabla"/>
            </w:pPr>
            <w:r>
              <w:t>SGAD</w:t>
            </w:r>
          </w:p>
        </w:tc>
        <w:tc>
          <w:tcPr>
            <w:tcW w:w="4280" w:type="dxa"/>
          </w:tcPr>
          <w:p w14:paraId="56888536" w14:textId="77777777" w:rsidR="006349F2" w:rsidRDefault="006349F2" w:rsidP="006349F2">
            <w:pPr>
              <w:pStyle w:val="Tabla"/>
            </w:pPr>
            <w:r>
              <w:t>Creación del documento</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p w14:paraId="7A213975" w14:textId="25CB8BD9" w:rsidR="006B7A28" w:rsidRDefault="005716D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szCs w:val="28"/>
        </w:rPr>
        <w:fldChar w:fldCharType="begin"/>
      </w:r>
      <w:r w:rsidR="007D321D">
        <w:rPr>
          <w:szCs w:val="28"/>
        </w:rPr>
        <w:instrText xml:space="preserve"> TOC \o "1-3" \h \z \u </w:instrText>
      </w:r>
      <w:r>
        <w:rPr>
          <w:szCs w:val="28"/>
        </w:rPr>
        <w:fldChar w:fldCharType="separate"/>
      </w:r>
      <w:hyperlink w:anchor="_Toc57912544" w:history="1">
        <w:r w:rsidR="006B7A28" w:rsidRPr="00282043">
          <w:rPr>
            <w:rStyle w:val="Hyperlink"/>
            <w:noProof/>
          </w:rPr>
          <w:t>1</w:t>
        </w:r>
        <w:r w:rsidR="006B7A28">
          <w:rPr>
            <w:rFonts w:asciiTheme="minorHAnsi" w:eastAsiaTheme="minorEastAsia" w:hAnsiTheme="minorHAnsi" w:cstheme="minorBidi"/>
            <w:b w:val="0"/>
            <w:bCs w:val="0"/>
            <w:iCs w:val="0"/>
            <w:caps w:val="0"/>
            <w:noProof/>
            <w:sz w:val="22"/>
            <w:szCs w:val="22"/>
            <w:lang w:eastAsia="es-ES"/>
          </w:rPr>
          <w:tab/>
        </w:r>
        <w:r w:rsidR="006B7A28" w:rsidRPr="00282043">
          <w:rPr>
            <w:rStyle w:val="Hyperlink"/>
            <w:noProof/>
          </w:rPr>
          <w:t>Objeto del documento</w:t>
        </w:r>
        <w:r w:rsidR="006B7A28">
          <w:rPr>
            <w:noProof/>
            <w:webHidden/>
          </w:rPr>
          <w:tab/>
        </w:r>
        <w:r w:rsidR="006B7A28">
          <w:rPr>
            <w:noProof/>
            <w:webHidden/>
          </w:rPr>
          <w:fldChar w:fldCharType="begin"/>
        </w:r>
        <w:r w:rsidR="006B7A28">
          <w:rPr>
            <w:noProof/>
            <w:webHidden/>
          </w:rPr>
          <w:instrText xml:space="preserve"> PAGEREF _Toc57912544 \h </w:instrText>
        </w:r>
        <w:r w:rsidR="006B7A28">
          <w:rPr>
            <w:noProof/>
            <w:webHidden/>
          </w:rPr>
        </w:r>
        <w:r w:rsidR="006B7A28">
          <w:rPr>
            <w:noProof/>
            <w:webHidden/>
          </w:rPr>
          <w:fldChar w:fldCharType="separate"/>
        </w:r>
        <w:r w:rsidR="006B7A28">
          <w:rPr>
            <w:noProof/>
            <w:webHidden/>
          </w:rPr>
          <w:t>4</w:t>
        </w:r>
        <w:r w:rsidR="006B7A28">
          <w:rPr>
            <w:noProof/>
            <w:webHidden/>
          </w:rPr>
          <w:fldChar w:fldCharType="end"/>
        </w:r>
      </w:hyperlink>
    </w:p>
    <w:p w14:paraId="67A62F05" w14:textId="152EC42C" w:rsidR="006B7A28" w:rsidRDefault="006B7A2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7912545" w:history="1">
        <w:r w:rsidRPr="00282043">
          <w:rPr>
            <w:rStyle w:val="Hyperlink"/>
            <w:noProof/>
          </w:rPr>
          <w:t>2</w:t>
        </w:r>
        <w:r>
          <w:rPr>
            <w:rFonts w:asciiTheme="minorHAnsi" w:eastAsiaTheme="minorEastAsia" w:hAnsiTheme="minorHAnsi" w:cstheme="minorBidi"/>
            <w:b w:val="0"/>
            <w:bCs w:val="0"/>
            <w:iCs w:val="0"/>
            <w:caps w:val="0"/>
            <w:noProof/>
            <w:sz w:val="22"/>
            <w:szCs w:val="22"/>
            <w:lang w:eastAsia="es-ES"/>
          </w:rPr>
          <w:tab/>
        </w:r>
        <w:r w:rsidRPr="00282043">
          <w:rPr>
            <w:rStyle w:val="Hyperlink"/>
            <w:noProof/>
          </w:rPr>
          <w:t>Introducción</w:t>
        </w:r>
        <w:r>
          <w:rPr>
            <w:noProof/>
            <w:webHidden/>
          </w:rPr>
          <w:tab/>
        </w:r>
        <w:r>
          <w:rPr>
            <w:noProof/>
            <w:webHidden/>
          </w:rPr>
          <w:fldChar w:fldCharType="begin"/>
        </w:r>
        <w:r>
          <w:rPr>
            <w:noProof/>
            <w:webHidden/>
          </w:rPr>
          <w:instrText xml:space="preserve"> PAGEREF _Toc57912545 \h </w:instrText>
        </w:r>
        <w:r>
          <w:rPr>
            <w:noProof/>
            <w:webHidden/>
          </w:rPr>
        </w:r>
        <w:r>
          <w:rPr>
            <w:noProof/>
            <w:webHidden/>
          </w:rPr>
          <w:fldChar w:fldCharType="separate"/>
        </w:r>
        <w:r>
          <w:rPr>
            <w:noProof/>
            <w:webHidden/>
          </w:rPr>
          <w:t>5</w:t>
        </w:r>
        <w:r>
          <w:rPr>
            <w:noProof/>
            <w:webHidden/>
          </w:rPr>
          <w:fldChar w:fldCharType="end"/>
        </w:r>
      </w:hyperlink>
    </w:p>
    <w:p w14:paraId="6D66B3D9" w14:textId="6AC0D905" w:rsidR="006B7A28" w:rsidRDefault="006B7A2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7912546" w:history="1">
        <w:r w:rsidRPr="00282043">
          <w:rPr>
            <w:rStyle w:val="Hyperlink"/>
            <w:noProof/>
          </w:rPr>
          <w:t>3</w:t>
        </w:r>
        <w:r>
          <w:rPr>
            <w:rFonts w:asciiTheme="minorHAnsi" w:eastAsiaTheme="minorEastAsia" w:hAnsiTheme="minorHAnsi" w:cstheme="minorBidi"/>
            <w:b w:val="0"/>
            <w:bCs w:val="0"/>
            <w:iCs w:val="0"/>
            <w:caps w:val="0"/>
            <w:noProof/>
            <w:sz w:val="22"/>
            <w:szCs w:val="22"/>
            <w:lang w:eastAsia="es-ES"/>
          </w:rPr>
          <w:tab/>
        </w:r>
        <w:r w:rsidRPr="00282043">
          <w:rPr>
            <w:rStyle w:val="Hyperlink"/>
            <w:noProof/>
          </w:rPr>
          <w:t>Sistema de gestión de sesiones</w:t>
        </w:r>
        <w:r>
          <w:rPr>
            <w:noProof/>
            <w:webHidden/>
          </w:rPr>
          <w:tab/>
        </w:r>
        <w:r>
          <w:rPr>
            <w:noProof/>
            <w:webHidden/>
          </w:rPr>
          <w:fldChar w:fldCharType="begin"/>
        </w:r>
        <w:r>
          <w:rPr>
            <w:noProof/>
            <w:webHidden/>
          </w:rPr>
          <w:instrText xml:space="preserve"> PAGEREF _Toc57912546 \h </w:instrText>
        </w:r>
        <w:r>
          <w:rPr>
            <w:noProof/>
            <w:webHidden/>
          </w:rPr>
        </w:r>
        <w:r>
          <w:rPr>
            <w:noProof/>
            <w:webHidden/>
          </w:rPr>
          <w:fldChar w:fldCharType="separate"/>
        </w:r>
        <w:r>
          <w:rPr>
            <w:noProof/>
            <w:webHidden/>
          </w:rPr>
          <w:t>6</w:t>
        </w:r>
        <w:r>
          <w:rPr>
            <w:noProof/>
            <w:webHidden/>
          </w:rPr>
          <w:fldChar w:fldCharType="end"/>
        </w:r>
      </w:hyperlink>
    </w:p>
    <w:p w14:paraId="180E6E4A" w14:textId="3BF4618B" w:rsidR="006B7A28" w:rsidRDefault="006B7A28">
      <w:pPr>
        <w:pStyle w:val="TOC2"/>
        <w:tabs>
          <w:tab w:val="left" w:pos="880"/>
          <w:tab w:val="right" w:leader="dot" w:pos="9628"/>
        </w:tabs>
        <w:rPr>
          <w:rFonts w:asciiTheme="minorHAnsi" w:eastAsiaTheme="minorEastAsia" w:hAnsiTheme="minorHAnsi" w:cstheme="minorBidi"/>
          <w:bCs w:val="0"/>
          <w:noProof/>
          <w:sz w:val="22"/>
          <w:lang w:eastAsia="es-ES"/>
        </w:rPr>
      </w:pPr>
      <w:hyperlink w:anchor="_Toc57912547" w:history="1">
        <w:r w:rsidRPr="00282043">
          <w:rPr>
            <w:rStyle w:val="Hyperlink"/>
            <w:noProof/>
          </w:rPr>
          <w:t>3.1</w:t>
        </w:r>
        <w:r>
          <w:rPr>
            <w:rFonts w:asciiTheme="minorHAnsi" w:eastAsiaTheme="minorEastAsia" w:hAnsiTheme="minorHAnsi" w:cstheme="minorBidi"/>
            <w:bCs w:val="0"/>
            <w:noProof/>
            <w:sz w:val="22"/>
            <w:lang w:eastAsia="es-ES"/>
          </w:rPr>
          <w:tab/>
        </w:r>
        <w:r w:rsidRPr="00282043">
          <w:rPr>
            <w:rStyle w:val="Hyperlink"/>
            <w:noProof/>
          </w:rPr>
          <w:t>Clases de gestión incorporadas</w:t>
        </w:r>
        <w:r>
          <w:rPr>
            <w:noProof/>
            <w:webHidden/>
          </w:rPr>
          <w:tab/>
        </w:r>
        <w:r>
          <w:rPr>
            <w:noProof/>
            <w:webHidden/>
          </w:rPr>
          <w:fldChar w:fldCharType="begin"/>
        </w:r>
        <w:r>
          <w:rPr>
            <w:noProof/>
            <w:webHidden/>
          </w:rPr>
          <w:instrText xml:space="preserve"> PAGEREF _Toc57912547 \h </w:instrText>
        </w:r>
        <w:r>
          <w:rPr>
            <w:noProof/>
            <w:webHidden/>
          </w:rPr>
        </w:r>
        <w:r>
          <w:rPr>
            <w:noProof/>
            <w:webHidden/>
          </w:rPr>
          <w:fldChar w:fldCharType="separate"/>
        </w:r>
        <w:r>
          <w:rPr>
            <w:noProof/>
            <w:webHidden/>
          </w:rPr>
          <w:t>6</w:t>
        </w:r>
        <w:r>
          <w:rPr>
            <w:noProof/>
            <w:webHidden/>
          </w:rPr>
          <w:fldChar w:fldCharType="end"/>
        </w:r>
      </w:hyperlink>
    </w:p>
    <w:p w14:paraId="7CA9DA6E" w14:textId="282F7BD3" w:rsidR="006B7A28" w:rsidRDefault="006B7A28">
      <w:pPr>
        <w:pStyle w:val="TOC3"/>
        <w:tabs>
          <w:tab w:val="left" w:pos="1100"/>
          <w:tab w:val="right" w:leader="dot" w:pos="9628"/>
        </w:tabs>
        <w:rPr>
          <w:rFonts w:asciiTheme="minorHAnsi" w:eastAsiaTheme="minorEastAsia" w:hAnsiTheme="minorHAnsi" w:cstheme="minorBidi"/>
          <w:noProof/>
          <w:sz w:val="22"/>
          <w:lang w:eastAsia="es-ES"/>
        </w:rPr>
      </w:pPr>
      <w:hyperlink w:anchor="_Toc57912548" w:history="1">
        <w:r w:rsidRPr="00282043">
          <w:rPr>
            <w:rStyle w:val="Hyperlink"/>
            <w:noProof/>
          </w:rPr>
          <w:t>3.1.1</w:t>
        </w:r>
        <w:r>
          <w:rPr>
            <w:rFonts w:asciiTheme="minorHAnsi" w:eastAsiaTheme="minorEastAsia" w:hAnsiTheme="minorHAnsi" w:cstheme="minorBidi"/>
            <w:noProof/>
            <w:sz w:val="22"/>
            <w:lang w:eastAsia="es-ES"/>
          </w:rPr>
          <w:tab/>
        </w:r>
        <w:r w:rsidRPr="00282043">
          <w:rPr>
            <w:rStyle w:val="Hyperlink"/>
            <w:noProof/>
          </w:rPr>
          <w:t>Sistema de ficheros</w:t>
        </w:r>
        <w:r>
          <w:rPr>
            <w:noProof/>
            <w:webHidden/>
          </w:rPr>
          <w:tab/>
        </w:r>
        <w:r>
          <w:rPr>
            <w:noProof/>
            <w:webHidden/>
          </w:rPr>
          <w:fldChar w:fldCharType="begin"/>
        </w:r>
        <w:r>
          <w:rPr>
            <w:noProof/>
            <w:webHidden/>
          </w:rPr>
          <w:instrText xml:space="preserve"> PAGEREF _Toc57912548 \h </w:instrText>
        </w:r>
        <w:r>
          <w:rPr>
            <w:noProof/>
            <w:webHidden/>
          </w:rPr>
        </w:r>
        <w:r>
          <w:rPr>
            <w:noProof/>
            <w:webHidden/>
          </w:rPr>
          <w:fldChar w:fldCharType="separate"/>
        </w:r>
        <w:r>
          <w:rPr>
            <w:noProof/>
            <w:webHidden/>
          </w:rPr>
          <w:t>7</w:t>
        </w:r>
        <w:r>
          <w:rPr>
            <w:noProof/>
            <w:webHidden/>
          </w:rPr>
          <w:fldChar w:fldCharType="end"/>
        </w:r>
      </w:hyperlink>
    </w:p>
    <w:p w14:paraId="1B2DAE17" w14:textId="5FA4222D" w:rsidR="006B7A28" w:rsidRDefault="006B7A28">
      <w:pPr>
        <w:pStyle w:val="TOC3"/>
        <w:tabs>
          <w:tab w:val="left" w:pos="1100"/>
          <w:tab w:val="right" w:leader="dot" w:pos="9628"/>
        </w:tabs>
        <w:rPr>
          <w:rFonts w:asciiTheme="minorHAnsi" w:eastAsiaTheme="minorEastAsia" w:hAnsiTheme="minorHAnsi" w:cstheme="minorBidi"/>
          <w:noProof/>
          <w:sz w:val="22"/>
          <w:lang w:eastAsia="es-ES"/>
        </w:rPr>
      </w:pPr>
      <w:hyperlink w:anchor="_Toc57912549" w:history="1">
        <w:r w:rsidRPr="00282043">
          <w:rPr>
            <w:rStyle w:val="Hyperlink"/>
            <w:noProof/>
          </w:rPr>
          <w:t>3.1.2</w:t>
        </w:r>
        <w:r>
          <w:rPr>
            <w:rFonts w:asciiTheme="minorHAnsi" w:eastAsiaTheme="minorEastAsia" w:hAnsiTheme="minorHAnsi" w:cstheme="minorBidi"/>
            <w:noProof/>
            <w:sz w:val="22"/>
            <w:lang w:eastAsia="es-ES"/>
          </w:rPr>
          <w:tab/>
        </w:r>
        <w:r w:rsidRPr="00282043">
          <w:rPr>
            <w:rStyle w:val="Hyperlink"/>
            <w:noProof/>
          </w:rPr>
          <w:t>Base de datos</w:t>
        </w:r>
        <w:r>
          <w:rPr>
            <w:noProof/>
            <w:webHidden/>
          </w:rPr>
          <w:tab/>
        </w:r>
        <w:r>
          <w:rPr>
            <w:noProof/>
            <w:webHidden/>
          </w:rPr>
          <w:fldChar w:fldCharType="begin"/>
        </w:r>
        <w:r>
          <w:rPr>
            <w:noProof/>
            <w:webHidden/>
          </w:rPr>
          <w:instrText xml:space="preserve"> PAGEREF _Toc57912549 \h </w:instrText>
        </w:r>
        <w:r>
          <w:rPr>
            <w:noProof/>
            <w:webHidden/>
          </w:rPr>
        </w:r>
        <w:r>
          <w:rPr>
            <w:noProof/>
            <w:webHidden/>
          </w:rPr>
          <w:fldChar w:fldCharType="separate"/>
        </w:r>
        <w:r>
          <w:rPr>
            <w:noProof/>
            <w:webHidden/>
          </w:rPr>
          <w:t>7</w:t>
        </w:r>
        <w:r>
          <w:rPr>
            <w:noProof/>
            <w:webHidden/>
          </w:rPr>
          <w:fldChar w:fldCharType="end"/>
        </w:r>
      </w:hyperlink>
    </w:p>
    <w:p w14:paraId="427C7336" w14:textId="0831BC03" w:rsidR="006B7A28" w:rsidRDefault="006B7A28">
      <w:pPr>
        <w:pStyle w:val="TOC2"/>
        <w:tabs>
          <w:tab w:val="left" w:pos="880"/>
          <w:tab w:val="right" w:leader="dot" w:pos="9628"/>
        </w:tabs>
        <w:rPr>
          <w:rFonts w:asciiTheme="minorHAnsi" w:eastAsiaTheme="minorEastAsia" w:hAnsiTheme="minorHAnsi" w:cstheme="minorBidi"/>
          <w:bCs w:val="0"/>
          <w:noProof/>
          <w:sz w:val="22"/>
          <w:lang w:eastAsia="es-ES"/>
        </w:rPr>
      </w:pPr>
      <w:hyperlink w:anchor="_Toc57912550" w:history="1">
        <w:r w:rsidRPr="00282043">
          <w:rPr>
            <w:rStyle w:val="Hyperlink"/>
            <w:noProof/>
          </w:rPr>
          <w:t>3.2</w:t>
        </w:r>
        <w:r>
          <w:rPr>
            <w:rFonts w:asciiTheme="minorHAnsi" w:eastAsiaTheme="minorEastAsia" w:hAnsiTheme="minorHAnsi" w:cstheme="minorBidi"/>
            <w:bCs w:val="0"/>
            <w:noProof/>
            <w:sz w:val="22"/>
            <w:lang w:eastAsia="es-ES"/>
          </w:rPr>
          <w:tab/>
        </w:r>
        <w:r w:rsidRPr="00282043">
          <w:rPr>
            <w:rStyle w:val="Hyperlink"/>
            <w:noProof/>
          </w:rPr>
          <w:t>Desarrollo de nuevas clases de gestión</w:t>
        </w:r>
        <w:r>
          <w:rPr>
            <w:noProof/>
            <w:webHidden/>
          </w:rPr>
          <w:tab/>
        </w:r>
        <w:r>
          <w:rPr>
            <w:noProof/>
            <w:webHidden/>
          </w:rPr>
          <w:fldChar w:fldCharType="begin"/>
        </w:r>
        <w:r>
          <w:rPr>
            <w:noProof/>
            <w:webHidden/>
          </w:rPr>
          <w:instrText xml:space="preserve"> PAGEREF _Toc57912550 \h </w:instrText>
        </w:r>
        <w:r>
          <w:rPr>
            <w:noProof/>
            <w:webHidden/>
          </w:rPr>
        </w:r>
        <w:r>
          <w:rPr>
            <w:noProof/>
            <w:webHidden/>
          </w:rPr>
          <w:fldChar w:fldCharType="separate"/>
        </w:r>
        <w:r>
          <w:rPr>
            <w:noProof/>
            <w:webHidden/>
          </w:rPr>
          <w:t>7</w:t>
        </w:r>
        <w:r>
          <w:rPr>
            <w:noProof/>
            <w:webHidden/>
          </w:rPr>
          <w:fldChar w:fldCharType="end"/>
        </w:r>
      </w:hyperlink>
    </w:p>
    <w:p w14:paraId="3B5CA3B4" w14:textId="331AE4BF" w:rsidR="006B7A28" w:rsidRDefault="006B7A28">
      <w:pPr>
        <w:pStyle w:val="TOC3"/>
        <w:tabs>
          <w:tab w:val="left" w:pos="1100"/>
          <w:tab w:val="right" w:leader="dot" w:pos="9628"/>
        </w:tabs>
        <w:rPr>
          <w:rFonts w:asciiTheme="minorHAnsi" w:eastAsiaTheme="minorEastAsia" w:hAnsiTheme="minorHAnsi" w:cstheme="minorBidi"/>
          <w:noProof/>
          <w:sz w:val="22"/>
          <w:lang w:eastAsia="es-ES"/>
        </w:rPr>
      </w:pPr>
      <w:hyperlink w:anchor="_Toc57912551" w:history="1">
        <w:r w:rsidRPr="00282043">
          <w:rPr>
            <w:rStyle w:val="Hyperlink"/>
            <w:noProof/>
          </w:rPr>
          <w:t>3.2.1</w:t>
        </w:r>
        <w:r>
          <w:rPr>
            <w:rFonts w:asciiTheme="minorHAnsi" w:eastAsiaTheme="minorEastAsia" w:hAnsiTheme="minorHAnsi" w:cstheme="minorBidi"/>
            <w:noProof/>
            <w:sz w:val="22"/>
            <w:lang w:eastAsia="es-ES"/>
          </w:rPr>
          <w:tab/>
        </w:r>
        <w:r w:rsidRPr="00282043">
          <w:rPr>
            <w:rStyle w:val="Hyperlink"/>
            <w:noProof/>
          </w:rPr>
          <w:t>SessionsDAO</w:t>
        </w:r>
        <w:r>
          <w:rPr>
            <w:noProof/>
            <w:webHidden/>
          </w:rPr>
          <w:tab/>
        </w:r>
        <w:r>
          <w:rPr>
            <w:noProof/>
            <w:webHidden/>
          </w:rPr>
          <w:fldChar w:fldCharType="begin"/>
        </w:r>
        <w:r>
          <w:rPr>
            <w:noProof/>
            <w:webHidden/>
          </w:rPr>
          <w:instrText xml:space="preserve"> PAGEREF _Toc57912551 \h </w:instrText>
        </w:r>
        <w:r>
          <w:rPr>
            <w:noProof/>
            <w:webHidden/>
          </w:rPr>
        </w:r>
        <w:r>
          <w:rPr>
            <w:noProof/>
            <w:webHidden/>
          </w:rPr>
          <w:fldChar w:fldCharType="separate"/>
        </w:r>
        <w:r>
          <w:rPr>
            <w:noProof/>
            <w:webHidden/>
          </w:rPr>
          <w:t>8</w:t>
        </w:r>
        <w:r>
          <w:rPr>
            <w:noProof/>
            <w:webHidden/>
          </w:rPr>
          <w:fldChar w:fldCharType="end"/>
        </w:r>
      </w:hyperlink>
    </w:p>
    <w:p w14:paraId="6C00F5FF" w14:textId="48BEFAA8" w:rsidR="006B7A28" w:rsidRDefault="006B7A28">
      <w:pPr>
        <w:pStyle w:val="TOC3"/>
        <w:tabs>
          <w:tab w:val="left" w:pos="1100"/>
          <w:tab w:val="right" w:leader="dot" w:pos="9628"/>
        </w:tabs>
        <w:rPr>
          <w:rFonts w:asciiTheme="minorHAnsi" w:eastAsiaTheme="minorEastAsia" w:hAnsiTheme="minorHAnsi" w:cstheme="minorBidi"/>
          <w:noProof/>
          <w:sz w:val="22"/>
          <w:lang w:eastAsia="es-ES"/>
        </w:rPr>
      </w:pPr>
      <w:hyperlink w:anchor="_Toc57912552" w:history="1">
        <w:r w:rsidRPr="00282043">
          <w:rPr>
            <w:rStyle w:val="Hyperlink"/>
            <w:noProof/>
          </w:rPr>
          <w:t>3.2.2</w:t>
        </w:r>
        <w:r>
          <w:rPr>
            <w:rFonts w:asciiTheme="minorHAnsi" w:eastAsiaTheme="minorEastAsia" w:hAnsiTheme="minorHAnsi" w:cstheme="minorBidi"/>
            <w:noProof/>
            <w:sz w:val="22"/>
            <w:lang w:eastAsia="es-ES"/>
          </w:rPr>
          <w:tab/>
        </w:r>
        <w:r w:rsidRPr="00282043">
          <w:rPr>
            <w:rStyle w:val="Hyperlink"/>
            <w:noProof/>
          </w:rPr>
          <w:t>TempDocumentsDAO</w:t>
        </w:r>
        <w:r>
          <w:rPr>
            <w:noProof/>
            <w:webHidden/>
          </w:rPr>
          <w:tab/>
        </w:r>
        <w:r>
          <w:rPr>
            <w:noProof/>
            <w:webHidden/>
          </w:rPr>
          <w:fldChar w:fldCharType="begin"/>
        </w:r>
        <w:r>
          <w:rPr>
            <w:noProof/>
            <w:webHidden/>
          </w:rPr>
          <w:instrText xml:space="preserve"> PAGEREF _Toc57912552 \h </w:instrText>
        </w:r>
        <w:r>
          <w:rPr>
            <w:noProof/>
            <w:webHidden/>
          </w:rPr>
        </w:r>
        <w:r>
          <w:rPr>
            <w:noProof/>
            <w:webHidden/>
          </w:rPr>
          <w:fldChar w:fldCharType="separate"/>
        </w:r>
        <w:r>
          <w:rPr>
            <w:noProof/>
            <w:webHidden/>
          </w:rPr>
          <w:t>9</w:t>
        </w:r>
        <w:r>
          <w:rPr>
            <w:noProof/>
            <w:webHidden/>
          </w:rPr>
          <w:fldChar w:fldCharType="end"/>
        </w:r>
      </w:hyperlink>
    </w:p>
    <w:p w14:paraId="7BEA2E05" w14:textId="1F30CFF8" w:rsidR="006B7A28" w:rsidRDefault="006B7A28">
      <w:pPr>
        <w:pStyle w:val="TOC3"/>
        <w:tabs>
          <w:tab w:val="left" w:pos="1100"/>
          <w:tab w:val="right" w:leader="dot" w:pos="9628"/>
        </w:tabs>
        <w:rPr>
          <w:rFonts w:asciiTheme="minorHAnsi" w:eastAsiaTheme="minorEastAsia" w:hAnsiTheme="minorHAnsi" w:cstheme="minorBidi"/>
          <w:noProof/>
          <w:sz w:val="22"/>
          <w:lang w:eastAsia="es-ES"/>
        </w:rPr>
      </w:pPr>
      <w:hyperlink w:anchor="_Toc57912553" w:history="1">
        <w:r w:rsidRPr="00282043">
          <w:rPr>
            <w:rStyle w:val="Hyperlink"/>
            <w:noProof/>
          </w:rPr>
          <w:t>3.2.3</w:t>
        </w:r>
        <w:r>
          <w:rPr>
            <w:rFonts w:asciiTheme="minorHAnsi" w:eastAsiaTheme="minorEastAsia" w:hAnsiTheme="minorHAnsi" w:cstheme="minorBidi"/>
            <w:noProof/>
            <w:sz w:val="22"/>
            <w:lang w:eastAsia="es-ES"/>
          </w:rPr>
          <w:tab/>
        </w:r>
        <w:r w:rsidRPr="00282043">
          <w:rPr>
            <w:rStyle w:val="Hyperlink"/>
            <w:noProof/>
          </w:rPr>
          <w:t>Alta de las nuevas clases de gestión de sesiones</w:t>
        </w:r>
        <w:r>
          <w:rPr>
            <w:noProof/>
            <w:webHidden/>
          </w:rPr>
          <w:tab/>
        </w:r>
        <w:r>
          <w:rPr>
            <w:noProof/>
            <w:webHidden/>
          </w:rPr>
          <w:fldChar w:fldCharType="begin"/>
        </w:r>
        <w:r>
          <w:rPr>
            <w:noProof/>
            <w:webHidden/>
          </w:rPr>
          <w:instrText xml:space="preserve"> PAGEREF _Toc57912553 \h </w:instrText>
        </w:r>
        <w:r>
          <w:rPr>
            <w:noProof/>
            <w:webHidden/>
          </w:rPr>
        </w:r>
        <w:r>
          <w:rPr>
            <w:noProof/>
            <w:webHidden/>
          </w:rPr>
          <w:fldChar w:fldCharType="separate"/>
        </w:r>
        <w:r>
          <w:rPr>
            <w:noProof/>
            <w:webHidden/>
          </w:rPr>
          <w:t>11</w:t>
        </w:r>
        <w:r>
          <w:rPr>
            <w:noProof/>
            <w:webHidden/>
          </w:rPr>
          <w:fldChar w:fldCharType="end"/>
        </w:r>
      </w:hyperlink>
    </w:p>
    <w:p w14:paraId="61F475B8" w14:textId="50D40F83" w:rsidR="006B7A28" w:rsidRDefault="006B7A28">
      <w:pPr>
        <w:pStyle w:val="TOC2"/>
        <w:tabs>
          <w:tab w:val="left" w:pos="880"/>
          <w:tab w:val="right" w:leader="dot" w:pos="9628"/>
        </w:tabs>
        <w:rPr>
          <w:rFonts w:asciiTheme="minorHAnsi" w:eastAsiaTheme="minorEastAsia" w:hAnsiTheme="minorHAnsi" w:cstheme="minorBidi"/>
          <w:bCs w:val="0"/>
          <w:noProof/>
          <w:sz w:val="22"/>
          <w:lang w:eastAsia="es-ES"/>
        </w:rPr>
      </w:pPr>
      <w:hyperlink w:anchor="_Toc57912554" w:history="1">
        <w:r w:rsidRPr="00282043">
          <w:rPr>
            <w:rStyle w:val="Hyperlink"/>
            <w:noProof/>
          </w:rPr>
          <w:t>3.3</w:t>
        </w:r>
        <w:r>
          <w:rPr>
            <w:rFonts w:asciiTheme="minorHAnsi" w:eastAsiaTheme="minorEastAsia" w:hAnsiTheme="minorHAnsi" w:cstheme="minorBidi"/>
            <w:bCs w:val="0"/>
            <w:noProof/>
            <w:sz w:val="22"/>
            <w:lang w:eastAsia="es-ES"/>
          </w:rPr>
          <w:tab/>
        </w:r>
        <w:r w:rsidRPr="00282043">
          <w:rPr>
            <w:rStyle w:val="Hyperlink"/>
            <w:noProof/>
          </w:rPr>
          <w:t>Configuración de las clases de gestión de sesiones</w:t>
        </w:r>
        <w:r>
          <w:rPr>
            <w:noProof/>
            <w:webHidden/>
          </w:rPr>
          <w:tab/>
        </w:r>
        <w:r>
          <w:rPr>
            <w:noProof/>
            <w:webHidden/>
          </w:rPr>
          <w:fldChar w:fldCharType="begin"/>
        </w:r>
        <w:r>
          <w:rPr>
            <w:noProof/>
            <w:webHidden/>
          </w:rPr>
          <w:instrText xml:space="preserve"> PAGEREF _Toc57912554 \h </w:instrText>
        </w:r>
        <w:r>
          <w:rPr>
            <w:noProof/>
            <w:webHidden/>
          </w:rPr>
        </w:r>
        <w:r>
          <w:rPr>
            <w:noProof/>
            <w:webHidden/>
          </w:rPr>
          <w:fldChar w:fldCharType="separate"/>
        </w:r>
        <w:r>
          <w:rPr>
            <w:noProof/>
            <w:webHidden/>
          </w:rPr>
          <w:t>11</w:t>
        </w:r>
        <w:r>
          <w:rPr>
            <w:noProof/>
            <w:webHidden/>
          </w:rPr>
          <w:fldChar w:fldCharType="end"/>
        </w:r>
      </w:hyperlink>
    </w:p>
    <w:p w14:paraId="544ABA28" w14:textId="73360315" w:rsidR="00A67DF7" w:rsidRDefault="005716DE" w:rsidP="00EF5829">
      <w: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3" w:name="_Toc57912544"/>
      <w:r>
        <w:lastRenderedPageBreak/>
        <w:t>Objeto del documento</w:t>
      </w:r>
      <w:bookmarkEnd w:id="3"/>
    </w:p>
    <w:p w14:paraId="13C21056" w14:textId="2024759C" w:rsidR="00C91E95" w:rsidRPr="006B7A28" w:rsidRDefault="00C91E95" w:rsidP="006B7A28">
      <w:pPr>
        <w:spacing w:after="200" w:line="276" w:lineRule="auto"/>
        <w:rPr>
          <w:rFonts w:ascii="Calibri" w:eastAsia="Calibri" w:hAnsi="Calibri"/>
        </w:rPr>
      </w:pPr>
      <w:r w:rsidRPr="006B7A28">
        <w:rPr>
          <w:rFonts w:ascii="Calibri" w:eastAsia="Calibri" w:hAnsi="Calibri"/>
        </w:rPr>
        <w:t xml:space="preserve">El presente manual </w:t>
      </w:r>
      <w:r w:rsidR="006B7A28">
        <w:rPr>
          <w:rFonts w:ascii="Calibri" w:eastAsia="Calibri" w:hAnsi="Calibri"/>
        </w:rPr>
        <w:t>detalla el funcionamiento del sistema de compartición de sesiones de FIRe para entornos balanceados, describe los mecanismos incorporados de forma nativa en FIRe y el cómo desarrollar, integrar y configurar nuevos mecanismos.</w:t>
      </w:r>
    </w:p>
    <w:p w14:paraId="16F967EB" w14:textId="77777777" w:rsidR="009C26A6" w:rsidRDefault="009C26A6" w:rsidP="00C91E95"/>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4" w:name="_Toc57912545"/>
      <w:r w:rsidRPr="001468BD">
        <w:lastRenderedPageBreak/>
        <w:t>Introducción</w:t>
      </w:r>
      <w:bookmarkEnd w:id="4"/>
    </w:p>
    <w:p w14:paraId="57BCCBF3" w14:textId="77777777" w:rsidR="00E34FE9" w:rsidRDefault="009C26A6" w:rsidP="00C91E95">
      <w:pPr>
        <w:spacing w:after="200" w:line="276" w:lineRule="auto"/>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de usuario. Las aplicaciones web que deseen integrar la firma electrónica de datos como parte de su flujo de operación pueden utilizar </w:t>
      </w:r>
      <w:r>
        <w:rPr>
          <w:rFonts w:ascii="Calibri" w:eastAsia="Calibri" w:hAnsi="Calibri"/>
        </w:rPr>
        <w:t>FIRe</w:t>
      </w:r>
      <w:r w:rsidR="00E34FE9">
        <w:rPr>
          <w:rFonts w:ascii="Calibri" w:eastAsia="Calibri" w:hAnsi="Calibri"/>
        </w:rPr>
        <w:t xml:space="preserve"> para tal fin.</w:t>
      </w:r>
    </w:p>
    <w:p w14:paraId="00E90046" w14:textId="77777777" w:rsidR="00E34FE9" w:rsidRDefault="009C26A6" w:rsidP="00C91E95">
      <w:pPr>
        <w:spacing w:after="200" w:line="276" w:lineRule="auto"/>
        <w:rPr>
          <w:rFonts w:ascii="Calibri" w:eastAsia="Calibri" w:hAnsi="Calibri"/>
        </w:rPr>
      </w:pPr>
      <w:r>
        <w:rPr>
          <w:rFonts w:ascii="Calibri" w:eastAsia="Calibri" w:hAnsi="Calibri"/>
        </w:rPr>
        <w:t>FIRe</w:t>
      </w:r>
      <w:r w:rsidR="00E34FE9">
        <w:rPr>
          <w:rFonts w:ascii="Calibri" w:eastAsia="Calibri" w:hAnsi="Calibri"/>
        </w:rPr>
        <w:t xml:space="preserve"> se compone principalmente de un API cliente (Componente distribuido) y unos servicios de firma en servidor (Componente Central). Por medio de este API cliente es posible invocar a funciones para la firma de uno o varios documentos (firma de lote) y posteriormente recuperar el resultado de estas operaciones. La principal ventaja de </w:t>
      </w:r>
      <w:r>
        <w:rPr>
          <w:rFonts w:ascii="Calibri" w:eastAsia="Calibri" w:hAnsi="Calibri"/>
        </w:rPr>
        <w:t>FIRe</w:t>
      </w:r>
      <w:r w:rsidR="00E34FE9">
        <w:rPr>
          <w:rFonts w:ascii="Calibri" w:eastAsia="Calibri" w:hAnsi="Calibri"/>
        </w:rPr>
        <w:t xml:space="preserve"> es que permite a los usuarios firmar tanto con sus certificados locales como con sus certificados en la nube sin </w:t>
      </w:r>
      <w:r w:rsidR="00FC1C24">
        <w:rPr>
          <w:rFonts w:ascii="Calibri" w:eastAsia="Calibri" w:hAnsi="Calibri"/>
        </w:rPr>
        <w:t xml:space="preserve">que la aplicación que lo utiliza </w:t>
      </w:r>
      <w:r w:rsidR="00E34FE9">
        <w:rPr>
          <w:rFonts w:ascii="Calibri" w:eastAsia="Calibri" w:hAnsi="Calibri"/>
        </w:rPr>
        <w:t>tenga que definir flujos de trabajo distintos para cada una de estas opciones.</w:t>
      </w:r>
    </w:p>
    <w:p w14:paraId="05BC2C7D" w14:textId="77777777" w:rsidR="00530C40" w:rsidRDefault="00530C40" w:rsidP="00530C40">
      <w:pPr>
        <w:spacing w:after="200" w:line="276" w:lineRule="auto"/>
        <w:rPr>
          <w:rFonts w:ascii="Calibri" w:eastAsia="Calibri" w:hAnsi="Calibri"/>
        </w:rPr>
      </w:pPr>
      <w:r>
        <w:rPr>
          <w:rFonts w:ascii="Calibri" w:eastAsia="Calibri" w:hAnsi="Calibri"/>
        </w:rPr>
        <w:t>Para que el componente central admita las peticiones realizadas por una aplicación, esta deberá haberse registrado en el sistema. Este registro puede hacerlo un administrador a través del módulo de administración de FIRe, mediante el cual dará de alta la nueva aplicación, establecerá el certificado con el que deberá autenticarse y obtendrá como resultado el código alfanumérico que deberá utilizar el componente distribuido como identificador de aplicación (</w:t>
      </w:r>
      <w:proofErr w:type="spellStart"/>
      <w:r w:rsidRPr="00AF1499">
        <w:rPr>
          <w:rFonts w:ascii="Courier New" w:eastAsia="Calibri" w:hAnsi="Courier New" w:cs="Courier New"/>
          <w:sz w:val="20"/>
        </w:rPr>
        <w:t>AppId</w:t>
      </w:r>
      <w:proofErr w:type="spellEnd"/>
      <w:r>
        <w:rPr>
          <w:rFonts w:ascii="Calibri" w:eastAsia="Calibri" w:hAnsi="Calibri"/>
        </w:rPr>
        <w:t>).</w:t>
      </w:r>
    </w:p>
    <w:p w14:paraId="2862005C" w14:textId="77777777" w:rsidR="007F3195" w:rsidRDefault="007F3195" w:rsidP="00C91E95">
      <w:pPr>
        <w:spacing w:after="200" w:line="276" w:lineRule="auto"/>
        <w:rPr>
          <w:rFonts w:ascii="Calibri" w:eastAsia="Calibri" w:hAnsi="Calibri"/>
        </w:rPr>
      </w:pPr>
      <w:r>
        <w:rPr>
          <w:rFonts w:ascii="Calibri" w:eastAsia="Calibri" w:hAnsi="Calibri"/>
        </w:rPr>
        <w:t>Toda operación de firma de firma simple u operación masiva realizada por FIRe se corresponde con una transacción. Esta transacción consta de múltiples llamadas realizadas por el API cliente al componente central de FIRe. En la primera llamada de una transacción, el componente central le asigna un identificador de transacción y este deberá seguir utilizándose en cada una de las llamadas subsiguientes.</w:t>
      </w:r>
    </w:p>
    <w:p w14:paraId="618FDEFA" w14:textId="6150D028" w:rsidR="00A2322E" w:rsidRDefault="007F3195" w:rsidP="00C91E95">
      <w:pPr>
        <w:spacing w:after="200" w:line="276" w:lineRule="auto"/>
        <w:rPr>
          <w:rFonts w:ascii="Calibri" w:eastAsia="Calibri" w:hAnsi="Calibri"/>
        </w:rPr>
      </w:pPr>
      <w:r>
        <w:rPr>
          <w:rFonts w:ascii="Calibri" w:eastAsia="Calibri" w:hAnsi="Calibri"/>
        </w:rPr>
        <w:t xml:space="preserve">Dada la </w:t>
      </w:r>
      <w:r w:rsidR="006777FB">
        <w:rPr>
          <w:rFonts w:ascii="Calibri" w:eastAsia="Calibri" w:hAnsi="Calibri"/>
        </w:rPr>
        <w:t>lógica</w:t>
      </w:r>
      <w:r>
        <w:rPr>
          <w:rFonts w:ascii="Calibri" w:eastAsia="Calibri" w:hAnsi="Calibri"/>
        </w:rPr>
        <w:t xml:space="preserve"> de la</w:t>
      </w:r>
      <w:r w:rsidR="006777FB">
        <w:rPr>
          <w:rFonts w:ascii="Calibri" w:eastAsia="Calibri" w:hAnsi="Calibri"/>
        </w:rPr>
        <w:t xml:space="preserve"> operativa de </w:t>
      </w:r>
      <w:r>
        <w:rPr>
          <w:rFonts w:ascii="Calibri" w:eastAsia="Calibri" w:hAnsi="Calibri"/>
        </w:rPr>
        <w:t xml:space="preserve">FIRe, es </w:t>
      </w:r>
      <w:r w:rsidR="006777FB">
        <w:rPr>
          <w:rFonts w:ascii="Calibri" w:eastAsia="Calibri" w:hAnsi="Calibri"/>
        </w:rPr>
        <w:t xml:space="preserve">común que en un entorno balanceado las distintas operaciones de una transacción se distribuyan a nodos distintos de la red. En ese caso, </w:t>
      </w:r>
      <w:r>
        <w:rPr>
          <w:rFonts w:ascii="Calibri" w:eastAsia="Calibri" w:hAnsi="Calibri"/>
        </w:rPr>
        <w:t xml:space="preserve">posible que un </w:t>
      </w:r>
      <w:r w:rsidR="006777FB">
        <w:rPr>
          <w:rFonts w:ascii="Calibri" w:eastAsia="Calibri" w:hAnsi="Calibri"/>
        </w:rPr>
        <w:t xml:space="preserve">nodo no disponga de los datos de una transacción ya iniciada o que otro no disponga de los datos cargados en una llamada anterior a otro nodo. Para solventar esta problemática, se ha desarrollado un sistema de compartición de sesiones mediante el cual se puede mantener una copia de los datos de todas las transacciones de forma que todos los nodos balanceados tienen acceso a ellas. </w:t>
      </w:r>
    </w:p>
    <w:p w14:paraId="3FCF11D1" w14:textId="77777777" w:rsidR="00512A52" w:rsidRPr="00512A52" w:rsidRDefault="00512A52" w:rsidP="00512A52">
      <w:pPr>
        <w:rPr>
          <w:rFonts w:eastAsia="Calibri"/>
        </w:rPr>
      </w:pPr>
    </w:p>
    <w:p w14:paraId="4ECA5F90" w14:textId="77777777" w:rsidR="00167319" w:rsidRPr="00167319" w:rsidRDefault="00167319" w:rsidP="00167319"/>
    <w:p w14:paraId="60580F39" w14:textId="77777777" w:rsidR="00CF7659" w:rsidRDefault="00CF7659" w:rsidP="00CF7659"/>
    <w:p w14:paraId="2C5E4F15" w14:textId="77777777" w:rsidR="00CF7659" w:rsidRDefault="00CF7659" w:rsidP="00FD6538"/>
    <w:p w14:paraId="5A6B1BB3" w14:textId="7E57DA8B" w:rsidR="0061321A" w:rsidRDefault="007F3195" w:rsidP="00D310AF">
      <w:pPr>
        <w:pStyle w:val="Heading1"/>
      </w:pPr>
      <w:bookmarkStart w:id="5" w:name="_Toc57912546"/>
      <w:r>
        <w:lastRenderedPageBreak/>
        <w:t>Sistema de gestión de sesiones</w:t>
      </w:r>
      <w:bookmarkEnd w:id="5"/>
    </w:p>
    <w:p w14:paraId="11FBA743" w14:textId="6D26C0DE" w:rsidR="00BE5C07" w:rsidRPr="00595C4E" w:rsidRDefault="005259F0" w:rsidP="00595C4E">
      <w:pPr>
        <w:spacing w:after="200" w:line="276" w:lineRule="auto"/>
        <w:rPr>
          <w:rFonts w:ascii="Calibri" w:eastAsia="Calibri" w:hAnsi="Calibri"/>
        </w:rPr>
      </w:pPr>
      <w:r w:rsidRPr="00595C4E">
        <w:rPr>
          <w:rFonts w:ascii="Calibri" w:eastAsia="Calibri" w:hAnsi="Calibri"/>
        </w:rPr>
        <w:t>E</w:t>
      </w:r>
      <w:r w:rsidR="006777FB" w:rsidRPr="00595C4E">
        <w:rPr>
          <w:rFonts w:ascii="Calibri" w:eastAsia="Calibri" w:hAnsi="Calibri"/>
        </w:rPr>
        <w:t xml:space="preserve">l sistema de gestión de sesiones permite comprobar si </w:t>
      </w:r>
      <w:r w:rsidR="00595C4E" w:rsidRPr="00595C4E">
        <w:rPr>
          <w:rFonts w:ascii="Calibri" w:eastAsia="Calibri" w:hAnsi="Calibri"/>
        </w:rPr>
        <w:t xml:space="preserve">la transacción a la que pertenece </w:t>
      </w:r>
      <w:r w:rsidR="006777FB" w:rsidRPr="00595C4E">
        <w:rPr>
          <w:rFonts w:ascii="Calibri" w:eastAsia="Calibri" w:hAnsi="Calibri"/>
        </w:rPr>
        <w:t xml:space="preserve">una </w:t>
      </w:r>
      <w:r w:rsidR="00595C4E" w:rsidRPr="00595C4E">
        <w:rPr>
          <w:rFonts w:ascii="Calibri" w:eastAsia="Calibri" w:hAnsi="Calibri"/>
        </w:rPr>
        <w:t xml:space="preserve">petición recibida </w:t>
      </w:r>
      <w:r w:rsidR="006777FB" w:rsidRPr="00595C4E">
        <w:rPr>
          <w:rFonts w:ascii="Calibri" w:eastAsia="Calibri" w:hAnsi="Calibri"/>
        </w:rPr>
        <w:t xml:space="preserve">está cargada en memoria. En caso de estarlo, comprueba si </w:t>
      </w:r>
      <w:r w:rsidR="00595C4E" w:rsidRPr="00595C4E">
        <w:rPr>
          <w:rFonts w:ascii="Calibri" w:eastAsia="Calibri" w:hAnsi="Calibri"/>
        </w:rPr>
        <w:t xml:space="preserve">esa petición </w:t>
      </w:r>
      <w:r w:rsidR="006777FB" w:rsidRPr="00595C4E">
        <w:rPr>
          <w:rFonts w:ascii="Calibri" w:eastAsia="Calibri" w:hAnsi="Calibri"/>
        </w:rPr>
        <w:t>es la que se esperaba</w:t>
      </w:r>
      <w:r w:rsidR="00595C4E" w:rsidRPr="00595C4E">
        <w:rPr>
          <w:rFonts w:ascii="Calibri" w:eastAsia="Calibri" w:hAnsi="Calibri"/>
        </w:rPr>
        <w:t xml:space="preserve">. En caso de no estar cargada </w:t>
      </w:r>
      <w:r w:rsidR="006777FB" w:rsidRPr="00595C4E">
        <w:rPr>
          <w:rFonts w:ascii="Calibri" w:eastAsia="Calibri" w:hAnsi="Calibri"/>
        </w:rPr>
        <w:t xml:space="preserve">o si </w:t>
      </w:r>
      <w:r w:rsidR="00595C4E" w:rsidRPr="00595C4E">
        <w:rPr>
          <w:rFonts w:ascii="Calibri" w:eastAsia="Calibri" w:hAnsi="Calibri"/>
        </w:rPr>
        <w:t xml:space="preserve">no era una </w:t>
      </w:r>
      <w:r w:rsidR="006777FB" w:rsidRPr="00595C4E">
        <w:rPr>
          <w:rFonts w:ascii="Calibri" w:eastAsia="Calibri" w:hAnsi="Calibri"/>
        </w:rPr>
        <w:t xml:space="preserve">petición </w:t>
      </w:r>
      <w:r w:rsidR="00595C4E" w:rsidRPr="00595C4E">
        <w:rPr>
          <w:rFonts w:ascii="Calibri" w:eastAsia="Calibri" w:hAnsi="Calibri"/>
        </w:rPr>
        <w:t>esperada</w:t>
      </w:r>
      <w:r w:rsidR="006777FB" w:rsidRPr="00595C4E">
        <w:rPr>
          <w:rFonts w:ascii="Calibri" w:eastAsia="Calibri" w:hAnsi="Calibri"/>
        </w:rPr>
        <w:t xml:space="preserve">, </w:t>
      </w:r>
      <w:r w:rsidR="00595C4E" w:rsidRPr="00595C4E">
        <w:rPr>
          <w:rFonts w:ascii="Calibri" w:eastAsia="Calibri" w:hAnsi="Calibri"/>
        </w:rPr>
        <w:t xml:space="preserve">se </w:t>
      </w:r>
      <w:r w:rsidR="006777FB" w:rsidRPr="00595C4E">
        <w:rPr>
          <w:rFonts w:ascii="Calibri" w:eastAsia="Calibri" w:hAnsi="Calibri"/>
        </w:rPr>
        <w:t xml:space="preserve">comprueba si la sesión se </w:t>
      </w:r>
      <w:r w:rsidR="00595C4E" w:rsidRPr="00595C4E">
        <w:rPr>
          <w:rFonts w:ascii="Calibri" w:eastAsia="Calibri" w:hAnsi="Calibri"/>
        </w:rPr>
        <w:t>inició en otro nodo del entorno o si alguna de las operaciones se ha realizado previamente en otro nodo. Cuando el sistema detecta que el nodo no dispone de toda la información de la sesión, acude al conjunto de sesiones para recuperar esta información.</w:t>
      </w:r>
    </w:p>
    <w:p w14:paraId="0AECD8AD" w14:textId="6F3AF199" w:rsidR="00595C4E" w:rsidRPr="00595C4E" w:rsidRDefault="00595C4E" w:rsidP="00595C4E">
      <w:pPr>
        <w:spacing w:after="200" w:line="276" w:lineRule="auto"/>
        <w:rPr>
          <w:rFonts w:ascii="Calibri" w:eastAsia="Calibri" w:hAnsi="Calibri"/>
        </w:rPr>
      </w:pPr>
      <w:r w:rsidRPr="00595C4E">
        <w:rPr>
          <w:rFonts w:ascii="Calibri" w:eastAsia="Calibri" w:hAnsi="Calibri"/>
        </w:rPr>
        <w:t>Hay dos tipos de datos que se pueden almacenar en el conjunto de sesiones:</w:t>
      </w:r>
    </w:p>
    <w:p w14:paraId="5F836F3D" w14:textId="5B7F5978" w:rsidR="00595C4E" w:rsidRPr="00595C4E" w:rsidRDefault="00595C4E" w:rsidP="00F60164">
      <w:pPr>
        <w:pStyle w:val="ListParagraph"/>
        <w:numPr>
          <w:ilvl w:val="0"/>
          <w:numId w:val="18"/>
        </w:numPr>
        <w:spacing w:after="200" w:line="276" w:lineRule="auto"/>
        <w:rPr>
          <w:rFonts w:ascii="Calibri" w:eastAsia="Calibri" w:hAnsi="Calibri"/>
        </w:rPr>
      </w:pPr>
      <w:r w:rsidRPr="00595C4E">
        <w:rPr>
          <w:rFonts w:ascii="Calibri" w:eastAsia="Calibri" w:hAnsi="Calibri"/>
        </w:rPr>
        <w:t>Los datos de configuración y resultados de la sesión.</w:t>
      </w:r>
    </w:p>
    <w:p w14:paraId="3F983C91" w14:textId="1AA3A4A9" w:rsidR="00595C4E" w:rsidRPr="00595C4E" w:rsidRDefault="00595C4E" w:rsidP="00F60164">
      <w:pPr>
        <w:pStyle w:val="ListParagraph"/>
        <w:numPr>
          <w:ilvl w:val="0"/>
          <w:numId w:val="18"/>
        </w:numPr>
        <w:spacing w:after="200" w:line="276" w:lineRule="auto"/>
        <w:rPr>
          <w:rFonts w:ascii="Calibri" w:eastAsia="Calibri" w:hAnsi="Calibri"/>
        </w:rPr>
      </w:pPr>
      <w:r w:rsidRPr="00595C4E">
        <w:rPr>
          <w:rFonts w:ascii="Calibri" w:eastAsia="Calibri" w:hAnsi="Calibri"/>
        </w:rPr>
        <w:t>Los documentos firmados y las firmas generadas.</w:t>
      </w:r>
    </w:p>
    <w:p w14:paraId="12F095B4" w14:textId="49B71463" w:rsidR="00595C4E" w:rsidRPr="00595C4E" w:rsidRDefault="00595C4E" w:rsidP="00595C4E">
      <w:pPr>
        <w:spacing w:after="200" w:line="276" w:lineRule="auto"/>
        <w:rPr>
          <w:rFonts w:ascii="Calibri" w:eastAsia="Calibri" w:hAnsi="Calibri"/>
        </w:rPr>
      </w:pPr>
      <w:r w:rsidRPr="00595C4E">
        <w:rPr>
          <w:rFonts w:ascii="Calibri" w:eastAsia="Calibri" w:hAnsi="Calibri"/>
        </w:rPr>
        <w:t>La principal diferencia entre estos tipos de datos es el tamaño que pueden adquirir. Mientras que los datos de configuración y los resultados obtenidos son siempre de pequeño tamaño, los documentos enviados a firmar y las firmas generadas pueden ser de gran tamaño.</w:t>
      </w:r>
    </w:p>
    <w:p w14:paraId="0F95EB1E" w14:textId="6CB3F6C4" w:rsidR="00595C4E" w:rsidRDefault="00595C4E" w:rsidP="00595C4E">
      <w:pPr>
        <w:spacing w:after="200" w:line="276" w:lineRule="auto"/>
        <w:rPr>
          <w:rFonts w:ascii="Calibri" w:eastAsia="Calibri" w:hAnsi="Calibri"/>
        </w:rPr>
      </w:pPr>
      <w:r w:rsidRPr="00595C4E">
        <w:rPr>
          <w:rFonts w:ascii="Calibri" w:eastAsia="Calibri" w:hAnsi="Calibri"/>
        </w:rPr>
        <w:t xml:space="preserve">El componente </w:t>
      </w:r>
      <w:r>
        <w:rPr>
          <w:rFonts w:ascii="Calibri" w:eastAsia="Calibri" w:hAnsi="Calibri"/>
        </w:rPr>
        <w:t>central de FIRe permite configurar mediante qu</w:t>
      </w:r>
      <w:r w:rsidR="005D4B4B">
        <w:rPr>
          <w:rFonts w:ascii="Calibri" w:eastAsia="Calibri" w:hAnsi="Calibri"/>
        </w:rPr>
        <w:t>é</w:t>
      </w:r>
      <w:r>
        <w:rPr>
          <w:rFonts w:ascii="Calibri" w:eastAsia="Calibri" w:hAnsi="Calibri"/>
        </w:rPr>
        <w:t xml:space="preserve"> mecanismo se compartirá cada uno de estos tipos de datos</w:t>
      </w:r>
      <w:r w:rsidR="005D4B4B">
        <w:rPr>
          <w:rFonts w:ascii="Calibri" w:eastAsia="Calibri" w:hAnsi="Calibri"/>
        </w:rPr>
        <w:t>. Para ello, el sistema de gestión de sesiones utiliza una clase de gestión distinta para cada uno de estos tipos de datos y permite configurarlas por separado desde el fichero de configuración del componente central.</w:t>
      </w:r>
    </w:p>
    <w:p w14:paraId="4F0EAFD8" w14:textId="32FB9F58" w:rsidR="00DC66BC" w:rsidRDefault="00DC66BC" w:rsidP="00595C4E">
      <w:pPr>
        <w:spacing w:after="200" w:line="276" w:lineRule="auto"/>
        <w:rPr>
          <w:rFonts w:ascii="Calibri" w:eastAsia="Calibri" w:hAnsi="Calibri"/>
        </w:rPr>
      </w:pPr>
      <w:r>
        <w:rPr>
          <w:rFonts w:ascii="Calibri" w:eastAsia="Calibri" w:hAnsi="Calibri"/>
        </w:rPr>
        <w:t>El propio sistema se encarga de borrar los documentos a firmar y la configuración de la operación en el momento en el que se generan las firmas y las firmas generadas y la sesión en el momento en el que se recuperan. De esta forma, se evita que queden datos residuales en el sistema de compartición que se haya seleccionado. Adicionalmente, cada cierto número de operaciones, se revisan los datos almacenados en el sistema de compartición. En caso de detectar que estos recursos perteneciesen a transacciones ya caducadas, se eliminaran del sistema.</w:t>
      </w:r>
    </w:p>
    <w:p w14:paraId="7A1CB1C1" w14:textId="3FD79F81" w:rsidR="008C0440" w:rsidRPr="00595C4E" w:rsidRDefault="008C0440" w:rsidP="00595C4E">
      <w:pPr>
        <w:spacing w:after="200" w:line="276" w:lineRule="auto"/>
        <w:rPr>
          <w:rFonts w:ascii="Calibri" w:eastAsia="Calibri" w:hAnsi="Calibri"/>
        </w:rPr>
      </w:pPr>
      <w:r>
        <w:rPr>
          <w:rFonts w:ascii="Calibri" w:eastAsia="Calibri" w:hAnsi="Calibri"/>
        </w:rPr>
        <w:t xml:space="preserve">Cabe destacar que, si se despliega el componente central de FIRe en un único nodo, se recomienda no activar el sistema de compartición de sesiones, ya que este obligaría al servidor a almacenar una copia de los datos en un recurso compartido del que nunca se leerán. </w:t>
      </w:r>
    </w:p>
    <w:p w14:paraId="7757A815" w14:textId="09A474A6" w:rsidR="005F4518" w:rsidRDefault="005D4B4B" w:rsidP="005F4518">
      <w:pPr>
        <w:pStyle w:val="Heading2"/>
      </w:pPr>
      <w:bookmarkStart w:id="6" w:name="_Toc57912547"/>
      <w:r>
        <w:t>Clases de gestión incorporadas</w:t>
      </w:r>
      <w:bookmarkEnd w:id="6"/>
    </w:p>
    <w:p w14:paraId="501E909A" w14:textId="4B1852A5" w:rsidR="00DC66BC" w:rsidRDefault="00DC66BC" w:rsidP="00DC66BC">
      <w:pPr>
        <w:keepLines w:val="0"/>
        <w:spacing w:after="200" w:line="276" w:lineRule="auto"/>
        <w:rPr>
          <w:rFonts w:ascii="Calibri" w:eastAsia="Calibri" w:hAnsi="Calibri"/>
        </w:rPr>
      </w:pPr>
      <w:r>
        <w:rPr>
          <w:rFonts w:ascii="Calibri" w:eastAsia="Calibri" w:hAnsi="Calibri"/>
        </w:rPr>
        <w:t>FIRe incorpora nativamente mecanismos para la compartición de las sesiones mediante:</w:t>
      </w:r>
    </w:p>
    <w:p w14:paraId="7F275E9A" w14:textId="2F2C34A8" w:rsidR="00DC66BC" w:rsidRPr="00135231" w:rsidRDefault="00DC66BC" w:rsidP="00F60164">
      <w:pPr>
        <w:pStyle w:val="ListParagraph"/>
        <w:keepLines w:val="0"/>
        <w:numPr>
          <w:ilvl w:val="0"/>
          <w:numId w:val="20"/>
        </w:numPr>
        <w:spacing w:after="200" w:line="276" w:lineRule="auto"/>
        <w:rPr>
          <w:rFonts w:ascii="Calibri" w:eastAsia="Calibri" w:hAnsi="Calibri"/>
        </w:rPr>
      </w:pPr>
      <w:r w:rsidRPr="00135231">
        <w:rPr>
          <w:rFonts w:ascii="Calibri" w:eastAsia="Calibri" w:hAnsi="Calibri"/>
        </w:rPr>
        <w:t>Sistema de fichero:</w:t>
      </w:r>
    </w:p>
    <w:p w14:paraId="6E900436" w14:textId="77777777" w:rsidR="00DC66BC" w:rsidRPr="00135231" w:rsidRDefault="00DC66BC" w:rsidP="00F60164">
      <w:pPr>
        <w:pStyle w:val="ListParagraph"/>
        <w:keepLines w:val="0"/>
        <w:numPr>
          <w:ilvl w:val="1"/>
          <w:numId w:val="20"/>
        </w:numPr>
        <w:spacing w:after="200" w:line="276" w:lineRule="auto"/>
        <w:rPr>
          <w:rFonts w:ascii="Calibri" w:eastAsia="Calibri" w:hAnsi="Calibri"/>
        </w:rPr>
      </w:pPr>
      <w:r w:rsidRPr="00135231">
        <w:rPr>
          <w:rFonts w:ascii="Calibri" w:eastAsia="Calibri" w:hAnsi="Calibri"/>
        </w:rPr>
        <w:t>Permite definir un directorio en una unidad de red compartida por todos los nodos.</w:t>
      </w:r>
    </w:p>
    <w:p w14:paraId="58FFAC70" w14:textId="4F3B6886" w:rsidR="00DC66BC" w:rsidRPr="00135231" w:rsidRDefault="00DC66BC" w:rsidP="00F60164">
      <w:pPr>
        <w:pStyle w:val="ListParagraph"/>
        <w:keepLines w:val="0"/>
        <w:numPr>
          <w:ilvl w:val="0"/>
          <w:numId w:val="20"/>
        </w:numPr>
        <w:spacing w:after="200" w:line="276" w:lineRule="auto"/>
        <w:rPr>
          <w:rFonts w:ascii="Calibri" w:eastAsia="Calibri" w:hAnsi="Calibri"/>
        </w:rPr>
      </w:pPr>
      <w:r w:rsidRPr="00135231">
        <w:rPr>
          <w:rFonts w:ascii="Calibri" w:eastAsia="Calibri" w:hAnsi="Calibri"/>
        </w:rPr>
        <w:t>Base de datos:</w:t>
      </w:r>
    </w:p>
    <w:p w14:paraId="67D0FDD1" w14:textId="32E194D6" w:rsidR="00DC66BC" w:rsidRPr="00135231" w:rsidRDefault="00DC66BC" w:rsidP="00F60164">
      <w:pPr>
        <w:pStyle w:val="ListParagraph"/>
        <w:keepLines w:val="0"/>
        <w:numPr>
          <w:ilvl w:val="1"/>
          <w:numId w:val="20"/>
        </w:numPr>
        <w:spacing w:after="200" w:line="276" w:lineRule="auto"/>
        <w:rPr>
          <w:rFonts w:ascii="Calibri" w:eastAsia="Calibri" w:hAnsi="Calibri"/>
        </w:rPr>
      </w:pPr>
      <w:r w:rsidRPr="00135231">
        <w:rPr>
          <w:rFonts w:ascii="Calibri" w:eastAsia="Calibri" w:hAnsi="Calibri"/>
        </w:rPr>
        <w:t xml:space="preserve">Permite almacenar los datos en </w:t>
      </w:r>
      <w:r w:rsidR="008C0440" w:rsidRPr="00135231">
        <w:rPr>
          <w:rFonts w:ascii="Calibri" w:eastAsia="Calibri" w:hAnsi="Calibri"/>
        </w:rPr>
        <w:t>una base de datos accesible por todos lo</w:t>
      </w:r>
      <w:r w:rsidR="00135231" w:rsidRPr="00135231">
        <w:rPr>
          <w:rFonts w:ascii="Calibri" w:eastAsia="Calibri" w:hAnsi="Calibri"/>
        </w:rPr>
        <w:t>s</w:t>
      </w:r>
      <w:r w:rsidR="008C0440" w:rsidRPr="00135231">
        <w:rPr>
          <w:rFonts w:ascii="Calibri" w:eastAsia="Calibri" w:hAnsi="Calibri"/>
        </w:rPr>
        <w:t xml:space="preserve"> nodos del sistema balanceado.</w:t>
      </w:r>
    </w:p>
    <w:p w14:paraId="39609C1B" w14:textId="0024670F" w:rsidR="00DC66BC" w:rsidRPr="00135231" w:rsidRDefault="00135231" w:rsidP="00F60164">
      <w:pPr>
        <w:pStyle w:val="ListParagraph"/>
        <w:keepLines w:val="0"/>
        <w:numPr>
          <w:ilvl w:val="1"/>
          <w:numId w:val="20"/>
        </w:numPr>
        <w:spacing w:after="200" w:line="276" w:lineRule="auto"/>
        <w:rPr>
          <w:rFonts w:ascii="Calibri" w:eastAsia="Calibri" w:hAnsi="Calibri"/>
        </w:rPr>
      </w:pPr>
      <w:r w:rsidRPr="00135231">
        <w:rPr>
          <w:rFonts w:ascii="Calibri" w:eastAsia="Calibri" w:hAnsi="Calibri"/>
        </w:rPr>
        <w:lastRenderedPageBreak/>
        <w:t>Este sistema es apropiado tiene tiempos de guardado y carga reducidos, pero un coste alto de memoria para el guardado de los documentos a firmar y las firmas generadas.</w:t>
      </w:r>
    </w:p>
    <w:p w14:paraId="16C5E99A" w14:textId="77777777" w:rsidR="00135231" w:rsidRPr="00135231" w:rsidRDefault="00135231" w:rsidP="00F60164">
      <w:pPr>
        <w:pStyle w:val="ListParagraph"/>
        <w:keepLines w:val="0"/>
        <w:numPr>
          <w:ilvl w:val="1"/>
          <w:numId w:val="20"/>
        </w:numPr>
        <w:spacing w:after="200" w:line="276" w:lineRule="auto"/>
        <w:rPr>
          <w:rFonts w:ascii="Calibri" w:eastAsia="Calibri" w:hAnsi="Calibri"/>
        </w:rPr>
      </w:pPr>
      <w:r w:rsidRPr="00135231">
        <w:rPr>
          <w:rFonts w:ascii="Calibri" w:eastAsia="Calibri" w:hAnsi="Calibri"/>
        </w:rPr>
        <w:t>Las clases incorporadas por FIRe para el guardado de los datos de sesión en disco son:</w:t>
      </w:r>
    </w:p>
    <w:p w14:paraId="693064D8" w14:textId="77777777" w:rsidR="00135231" w:rsidRPr="00D93CF8" w:rsidRDefault="00135231" w:rsidP="00F60164">
      <w:pPr>
        <w:pStyle w:val="ListParagraph"/>
        <w:keepLines w:val="0"/>
        <w:numPr>
          <w:ilvl w:val="2"/>
          <w:numId w:val="20"/>
        </w:numPr>
        <w:spacing w:after="160" w:line="259" w:lineRule="auto"/>
        <w:jc w:val="left"/>
        <w:rPr>
          <w:rFonts w:ascii="Consolas" w:hAnsi="Consolas"/>
          <w:sz w:val="20"/>
          <w:lang w:val="en-GB"/>
        </w:rPr>
      </w:pPr>
      <w:proofErr w:type="spellStart"/>
      <w:r w:rsidRPr="00135231">
        <w:rPr>
          <w:rFonts w:ascii="Consolas" w:hAnsi="Consolas"/>
          <w:sz w:val="20"/>
          <w:lang w:val="en-US"/>
        </w:rPr>
        <w:t>es.gob.fire.server.services.internal.sessions.DBSessionsDAO</w:t>
      </w:r>
      <w:proofErr w:type="spellEnd"/>
    </w:p>
    <w:p w14:paraId="0099B06D" w14:textId="77777777" w:rsidR="00135231" w:rsidRPr="00135231" w:rsidRDefault="00135231" w:rsidP="00F60164">
      <w:pPr>
        <w:pStyle w:val="ListParagraph"/>
        <w:keepLines w:val="0"/>
        <w:numPr>
          <w:ilvl w:val="2"/>
          <w:numId w:val="20"/>
        </w:numPr>
        <w:spacing w:after="160" w:line="259" w:lineRule="auto"/>
        <w:jc w:val="left"/>
        <w:rPr>
          <w:rFonts w:ascii="Consolas" w:hAnsi="Consolas"/>
          <w:sz w:val="20"/>
          <w:lang w:val="en-GB"/>
        </w:rPr>
      </w:pPr>
      <w:r w:rsidRPr="00135231">
        <w:rPr>
          <w:rFonts w:ascii="Consolas" w:hAnsi="Consolas"/>
          <w:sz w:val="20"/>
          <w:lang w:val="en-GB"/>
        </w:rPr>
        <w:t>es.gob.fire.server.services.internal.sessions.DBTempDocumentsDAO</w:t>
      </w:r>
    </w:p>
    <w:p w14:paraId="7959B755" w14:textId="6E79FBEE" w:rsidR="005D72FD" w:rsidRDefault="005D72FD" w:rsidP="005D72FD">
      <w:pPr>
        <w:pStyle w:val="Heading3"/>
      </w:pPr>
      <w:bookmarkStart w:id="7" w:name="_Ref517775523"/>
      <w:bookmarkStart w:id="8" w:name="_Toc57912548"/>
      <w:r>
        <w:t>Sistema de ficheros</w:t>
      </w:r>
      <w:bookmarkEnd w:id="8"/>
    </w:p>
    <w:p w14:paraId="751FEECE" w14:textId="6FE48CB2" w:rsidR="005D72FD" w:rsidRPr="00E43AED" w:rsidRDefault="00E43AED" w:rsidP="00E43AED">
      <w:pPr>
        <w:spacing w:after="200"/>
        <w:rPr>
          <w:rFonts w:eastAsia="Calibri"/>
        </w:rPr>
      </w:pPr>
      <w:r w:rsidRPr="00E43AED">
        <w:rPr>
          <w:rFonts w:eastAsia="Calibri"/>
        </w:rPr>
        <w:t>Este sistema p</w:t>
      </w:r>
      <w:r w:rsidR="005D72FD" w:rsidRPr="00E43AED">
        <w:rPr>
          <w:rFonts w:eastAsia="Calibri"/>
        </w:rPr>
        <w:t xml:space="preserve">ermite definir </w:t>
      </w:r>
      <w:r w:rsidRPr="00E43AED">
        <w:rPr>
          <w:rFonts w:eastAsia="Calibri"/>
        </w:rPr>
        <w:t xml:space="preserve">que la información se comparta entre todos los nodos a través de </w:t>
      </w:r>
      <w:r w:rsidR="005D72FD" w:rsidRPr="00E43AED">
        <w:rPr>
          <w:rFonts w:eastAsia="Calibri"/>
        </w:rPr>
        <w:t>un directorio en una unidad de red compartida</w:t>
      </w:r>
      <w:r>
        <w:rPr>
          <w:rFonts w:eastAsia="Calibri"/>
        </w:rPr>
        <w:t xml:space="preserve"> (la misma en la que se almacenarán los datos temporales de la aplicación).</w:t>
      </w:r>
    </w:p>
    <w:p w14:paraId="651959C2" w14:textId="78B1AB8C" w:rsidR="005D72FD" w:rsidRPr="00E43AED" w:rsidRDefault="00E43AED" w:rsidP="00E43AED">
      <w:pPr>
        <w:spacing w:after="200"/>
        <w:rPr>
          <w:rFonts w:eastAsia="Calibri"/>
        </w:rPr>
      </w:pPr>
      <w:r w:rsidRPr="00E43AED">
        <w:rPr>
          <w:rFonts w:eastAsia="Calibri"/>
        </w:rPr>
        <w:t xml:space="preserve">El compartir los datos a través de una unidad de red </w:t>
      </w:r>
      <w:r w:rsidR="005D72FD" w:rsidRPr="00E43AED">
        <w:rPr>
          <w:rFonts w:eastAsia="Calibri"/>
        </w:rPr>
        <w:t>requiere mayor tiene de guardado y carga, pero no tiene límite de tamaño, lo que lo hace especialmente apropiado para la compartición de los documentos a firmar y las firmas generadas.</w:t>
      </w:r>
    </w:p>
    <w:p w14:paraId="18954A4F" w14:textId="77777777" w:rsidR="005D72FD" w:rsidRPr="00E43AED" w:rsidRDefault="005D72FD" w:rsidP="00E43AED">
      <w:pPr>
        <w:spacing w:after="200"/>
        <w:rPr>
          <w:rFonts w:eastAsia="Calibri"/>
        </w:rPr>
      </w:pPr>
      <w:r w:rsidRPr="00E43AED">
        <w:rPr>
          <w:rFonts w:eastAsia="Calibri"/>
        </w:rPr>
        <w:t>Las clases incorporadas por FIRe para el guardado de los datos de sesión en disco son:</w:t>
      </w:r>
    </w:p>
    <w:p w14:paraId="32508294" w14:textId="77777777" w:rsidR="005D72FD" w:rsidRPr="00D93CF8" w:rsidRDefault="005D72FD" w:rsidP="00F60164">
      <w:pPr>
        <w:pStyle w:val="ListParagraph"/>
        <w:keepLines w:val="0"/>
        <w:numPr>
          <w:ilvl w:val="0"/>
          <w:numId w:val="20"/>
        </w:numPr>
        <w:spacing w:after="160" w:line="259" w:lineRule="auto"/>
        <w:jc w:val="left"/>
        <w:rPr>
          <w:rFonts w:ascii="Consolas" w:hAnsi="Consolas"/>
          <w:sz w:val="20"/>
          <w:lang w:val="en-GB"/>
        </w:rPr>
      </w:pPr>
      <w:proofErr w:type="spellStart"/>
      <w:r w:rsidRPr="00135231">
        <w:rPr>
          <w:rFonts w:ascii="Consolas" w:hAnsi="Consolas"/>
          <w:sz w:val="20"/>
          <w:lang w:val="en-US"/>
        </w:rPr>
        <w:t>es.gob.fire.server.services.internal.sessions</w:t>
      </w:r>
      <w:proofErr w:type="spellEnd"/>
      <w:r w:rsidRPr="00135231">
        <w:rPr>
          <w:rFonts w:ascii="Consolas" w:hAnsi="Consolas"/>
          <w:sz w:val="20"/>
          <w:lang w:val="en-US"/>
        </w:rPr>
        <w:t>.</w:t>
      </w:r>
      <w:proofErr w:type="spellStart"/>
      <w:r w:rsidRPr="00D93CF8">
        <w:rPr>
          <w:rFonts w:ascii="Consolas" w:hAnsi="Consolas"/>
          <w:sz w:val="20"/>
          <w:lang w:val="en-GB"/>
        </w:rPr>
        <w:t>FileSystemSessionsDAO</w:t>
      </w:r>
      <w:proofErr w:type="spellEnd"/>
    </w:p>
    <w:p w14:paraId="55AE455A" w14:textId="77777777" w:rsidR="005D72FD" w:rsidRPr="00135231" w:rsidRDefault="005D72FD" w:rsidP="00F60164">
      <w:pPr>
        <w:pStyle w:val="ListParagraph"/>
        <w:keepLines w:val="0"/>
        <w:numPr>
          <w:ilvl w:val="0"/>
          <w:numId w:val="20"/>
        </w:numPr>
        <w:spacing w:after="200" w:line="276" w:lineRule="auto"/>
        <w:rPr>
          <w:rFonts w:ascii="Calibri" w:eastAsia="Calibri" w:hAnsi="Calibri"/>
          <w:lang w:val="en-GB"/>
        </w:rPr>
      </w:pPr>
      <w:r w:rsidRPr="00135231">
        <w:rPr>
          <w:rFonts w:ascii="Consolas" w:hAnsi="Consolas"/>
          <w:sz w:val="20"/>
          <w:lang w:val="en-GB"/>
        </w:rPr>
        <w:t>es.gob.fire.server.services.internal.sessions.FileSystemTempDocument</w:t>
      </w:r>
    </w:p>
    <w:p w14:paraId="270799A1" w14:textId="51744FFC" w:rsidR="00E43AED" w:rsidRDefault="00E43AED" w:rsidP="00E43AED">
      <w:pPr>
        <w:pStyle w:val="Heading4"/>
      </w:pPr>
      <w:r>
        <w:t>Requisitos</w:t>
      </w:r>
    </w:p>
    <w:p w14:paraId="762D5D92" w14:textId="0346CAE1" w:rsidR="00E43AED" w:rsidRDefault="00E43AED" w:rsidP="00E43AED">
      <w:r>
        <w:t>Este sistema requiere disponer de una unidad de red compartida a la que tengan acceso todos los nodos balanceados en los que se haya desplegado el componente central de FIRe.</w:t>
      </w:r>
    </w:p>
    <w:p w14:paraId="4C1949AD" w14:textId="62041D24" w:rsidR="00E43AED" w:rsidRDefault="00E43AED" w:rsidP="00E43AED">
      <w:pPr>
        <w:pStyle w:val="Heading3"/>
      </w:pPr>
      <w:bookmarkStart w:id="9" w:name="_Toc57912549"/>
      <w:r>
        <w:t>Base de datos</w:t>
      </w:r>
      <w:bookmarkEnd w:id="9"/>
    </w:p>
    <w:p w14:paraId="73FD2480" w14:textId="52F3760E" w:rsidR="00E43AED" w:rsidRPr="00E43AED" w:rsidRDefault="00E43AED" w:rsidP="00E43AED">
      <w:pPr>
        <w:keepLines w:val="0"/>
        <w:spacing w:after="200" w:line="276" w:lineRule="auto"/>
        <w:ind w:left="360"/>
        <w:rPr>
          <w:rFonts w:ascii="Calibri" w:eastAsia="Calibri" w:hAnsi="Calibri"/>
        </w:rPr>
      </w:pPr>
      <w:r>
        <w:rPr>
          <w:rFonts w:ascii="Calibri" w:eastAsia="Calibri" w:hAnsi="Calibri"/>
        </w:rPr>
        <w:t>Este sistema p</w:t>
      </w:r>
      <w:r w:rsidRPr="00E43AED">
        <w:rPr>
          <w:rFonts w:ascii="Calibri" w:eastAsia="Calibri" w:hAnsi="Calibri"/>
        </w:rPr>
        <w:t xml:space="preserve">ermite </w:t>
      </w:r>
      <w:r>
        <w:rPr>
          <w:rFonts w:ascii="Calibri" w:eastAsia="Calibri" w:hAnsi="Calibri"/>
        </w:rPr>
        <w:t xml:space="preserve">que la información se comparta entre todos los nodos a través de </w:t>
      </w:r>
      <w:r>
        <w:rPr>
          <w:rFonts w:ascii="Calibri" w:eastAsia="Calibri" w:hAnsi="Calibri"/>
        </w:rPr>
        <w:t>la base de datos de FIRe (la misma utilizada por el módulo de administración)</w:t>
      </w:r>
      <w:r w:rsidRPr="00E43AED">
        <w:rPr>
          <w:rFonts w:ascii="Calibri" w:eastAsia="Calibri" w:hAnsi="Calibri"/>
        </w:rPr>
        <w:t>.</w:t>
      </w:r>
    </w:p>
    <w:p w14:paraId="36EF4B8C" w14:textId="7CE4C93A" w:rsidR="00E43AED" w:rsidRPr="00E43AED" w:rsidRDefault="00E43AED" w:rsidP="00E43AED">
      <w:pPr>
        <w:keepLines w:val="0"/>
        <w:spacing w:after="200" w:line="276" w:lineRule="auto"/>
        <w:ind w:left="360"/>
        <w:rPr>
          <w:rFonts w:ascii="Calibri" w:eastAsia="Calibri" w:hAnsi="Calibri"/>
        </w:rPr>
      </w:pPr>
      <w:r>
        <w:rPr>
          <w:rFonts w:ascii="Calibri" w:eastAsia="Calibri" w:hAnsi="Calibri"/>
        </w:rPr>
        <w:t>El compartir los datos a través de base de datos permite acceder rápidamente a la información compartida</w:t>
      </w:r>
      <w:r w:rsidRPr="00E43AED">
        <w:rPr>
          <w:rFonts w:ascii="Calibri" w:eastAsia="Calibri" w:hAnsi="Calibri"/>
        </w:rPr>
        <w:t xml:space="preserve">, pero </w:t>
      </w:r>
      <w:r>
        <w:rPr>
          <w:rFonts w:ascii="Calibri" w:eastAsia="Calibri" w:hAnsi="Calibri"/>
        </w:rPr>
        <w:t xml:space="preserve">puede tener </w:t>
      </w:r>
      <w:r w:rsidRPr="00E43AED">
        <w:rPr>
          <w:rFonts w:ascii="Calibri" w:eastAsia="Calibri" w:hAnsi="Calibri"/>
        </w:rPr>
        <w:t xml:space="preserve">un </w:t>
      </w:r>
      <w:r>
        <w:rPr>
          <w:rFonts w:ascii="Calibri" w:eastAsia="Calibri" w:hAnsi="Calibri"/>
        </w:rPr>
        <w:t xml:space="preserve">alto </w:t>
      </w:r>
      <w:r w:rsidRPr="00E43AED">
        <w:rPr>
          <w:rFonts w:ascii="Calibri" w:eastAsia="Calibri" w:hAnsi="Calibri"/>
        </w:rPr>
        <w:t xml:space="preserve">coste </w:t>
      </w:r>
      <w:r>
        <w:rPr>
          <w:rFonts w:ascii="Calibri" w:eastAsia="Calibri" w:hAnsi="Calibri"/>
        </w:rPr>
        <w:t xml:space="preserve">en memoria </w:t>
      </w:r>
      <w:r w:rsidRPr="00E43AED">
        <w:rPr>
          <w:rFonts w:ascii="Calibri" w:eastAsia="Calibri" w:hAnsi="Calibri"/>
        </w:rPr>
        <w:t>para el guardado de los documentos a firmar y las firmas generadas</w:t>
      </w:r>
      <w:r>
        <w:rPr>
          <w:rFonts w:ascii="Calibri" w:eastAsia="Calibri" w:hAnsi="Calibri"/>
        </w:rPr>
        <w:t xml:space="preserve"> (datos binarios de gran tamaño)</w:t>
      </w:r>
      <w:r w:rsidRPr="00E43AED">
        <w:rPr>
          <w:rFonts w:ascii="Calibri" w:eastAsia="Calibri" w:hAnsi="Calibri"/>
        </w:rPr>
        <w:t>.</w:t>
      </w:r>
    </w:p>
    <w:p w14:paraId="15321726" w14:textId="15E615F4" w:rsidR="00E43AED" w:rsidRPr="00E43AED" w:rsidRDefault="00E43AED" w:rsidP="00E43AED">
      <w:pPr>
        <w:keepLines w:val="0"/>
        <w:spacing w:after="200" w:line="276" w:lineRule="auto"/>
        <w:ind w:left="360"/>
        <w:rPr>
          <w:rFonts w:ascii="Calibri" w:eastAsia="Calibri" w:hAnsi="Calibri"/>
        </w:rPr>
      </w:pPr>
      <w:r w:rsidRPr="00E43AED">
        <w:rPr>
          <w:rFonts w:ascii="Calibri" w:eastAsia="Calibri" w:hAnsi="Calibri"/>
        </w:rPr>
        <w:t xml:space="preserve">Las clases incorporadas por FIRe para el guardado de los datos de sesión en </w:t>
      </w:r>
      <w:r>
        <w:rPr>
          <w:rFonts w:ascii="Calibri" w:eastAsia="Calibri" w:hAnsi="Calibri"/>
        </w:rPr>
        <w:t>base de datos</w:t>
      </w:r>
      <w:r w:rsidRPr="00E43AED">
        <w:rPr>
          <w:rFonts w:ascii="Calibri" w:eastAsia="Calibri" w:hAnsi="Calibri"/>
        </w:rPr>
        <w:t xml:space="preserve"> son:</w:t>
      </w:r>
    </w:p>
    <w:p w14:paraId="3DAEC5C0" w14:textId="77777777" w:rsidR="00E43AED" w:rsidRPr="00E43AED" w:rsidRDefault="00E43AED" w:rsidP="00F60164">
      <w:pPr>
        <w:pStyle w:val="ListParagraph"/>
        <w:keepLines w:val="0"/>
        <w:numPr>
          <w:ilvl w:val="0"/>
          <w:numId w:val="20"/>
        </w:numPr>
        <w:spacing w:after="160" w:line="259" w:lineRule="auto"/>
        <w:jc w:val="left"/>
        <w:rPr>
          <w:rFonts w:ascii="Consolas" w:hAnsi="Consolas"/>
          <w:sz w:val="20"/>
          <w:lang w:val="en-US"/>
        </w:rPr>
      </w:pPr>
      <w:proofErr w:type="spellStart"/>
      <w:r w:rsidRPr="00135231">
        <w:rPr>
          <w:rFonts w:ascii="Consolas" w:hAnsi="Consolas"/>
          <w:sz w:val="20"/>
          <w:lang w:val="en-US"/>
        </w:rPr>
        <w:t>es.gob.fire.server.services.internal.sessions.DBSessionsDAO</w:t>
      </w:r>
      <w:proofErr w:type="spellEnd"/>
    </w:p>
    <w:p w14:paraId="3AC44E5A" w14:textId="5B0DE003" w:rsidR="00E43AED" w:rsidRPr="00E43AED" w:rsidRDefault="00E43AED" w:rsidP="00F60164">
      <w:pPr>
        <w:pStyle w:val="ListParagraph"/>
        <w:keepLines w:val="0"/>
        <w:numPr>
          <w:ilvl w:val="0"/>
          <w:numId w:val="20"/>
        </w:numPr>
        <w:spacing w:after="160" w:line="259" w:lineRule="auto"/>
        <w:jc w:val="left"/>
        <w:rPr>
          <w:rFonts w:ascii="Consolas" w:hAnsi="Consolas"/>
          <w:sz w:val="20"/>
          <w:lang w:val="en-US"/>
        </w:rPr>
      </w:pPr>
      <w:r w:rsidRPr="00E43AED">
        <w:rPr>
          <w:rFonts w:ascii="Consolas" w:hAnsi="Consolas"/>
          <w:sz w:val="20"/>
          <w:lang w:val="en-US"/>
        </w:rPr>
        <w:t>es.gob.fire.server.services.internal.sessions.DBTempDocumentsDAO</w:t>
      </w:r>
    </w:p>
    <w:p w14:paraId="33C2039C" w14:textId="77777777" w:rsidR="00E43AED" w:rsidRDefault="00E43AED" w:rsidP="00E43AED">
      <w:pPr>
        <w:pStyle w:val="Heading4"/>
      </w:pPr>
      <w:r>
        <w:t>Requisitos</w:t>
      </w:r>
    </w:p>
    <w:p w14:paraId="4DE1DC59" w14:textId="286EF930" w:rsidR="00E43AED" w:rsidRPr="00E43AED" w:rsidRDefault="00E43AED" w:rsidP="00E43AED">
      <w:r>
        <w:t xml:space="preserve">Este sistema requiere </w:t>
      </w:r>
      <w:r>
        <w:t>que se haya desplegado la base de datos de FIRe y que se hayan creado tablas de base de datos específicas para este fin. Consulte el manual de instalación y despliegue de FIRe para más referencias</w:t>
      </w:r>
      <w:r>
        <w:t>.</w:t>
      </w:r>
    </w:p>
    <w:p w14:paraId="58B4127A" w14:textId="259251D2" w:rsidR="00DC66BC" w:rsidRDefault="00DC66BC" w:rsidP="005F4518">
      <w:pPr>
        <w:pStyle w:val="Heading2"/>
      </w:pPr>
      <w:bookmarkStart w:id="10" w:name="_Toc57912550"/>
      <w:r>
        <w:t>Desarrollo de nuevas clases de gestión</w:t>
      </w:r>
      <w:bookmarkEnd w:id="10"/>
    </w:p>
    <w:bookmarkEnd w:id="7"/>
    <w:p w14:paraId="578FF114" w14:textId="7B7EC04C" w:rsidR="00135231" w:rsidRDefault="00135231" w:rsidP="00C139C7">
      <w:pPr>
        <w:spacing w:after="200"/>
      </w:pPr>
      <w:r>
        <w:lastRenderedPageBreak/>
        <w:t>Un desarrollador puede implementar su propio mecanismo de guardado de los datos de sesión y utilizarlo para el guardado de los datos de configuración y los resultados de las operaciones, para el guardado de los documentos a firmar y las firmas generadas, o para todo ello.</w:t>
      </w:r>
    </w:p>
    <w:p w14:paraId="13F1B641" w14:textId="31177C9A" w:rsidR="00135231" w:rsidRDefault="00C139C7" w:rsidP="00C139C7">
      <w:pPr>
        <w:spacing w:after="200"/>
      </w:pPr>
      <w:r>
        <w:t>Para el desarrollo de un mecani</w:t>
      </w:r>
      <w:r w:rsidR="009C057D">
        <w:t>smo personalizado, el integrador deberá implementar las siguientes interfaces Java en una clase o dos separadas:</w:t>
      </w:r>
    </w:p>
    <w:p w14:paraId="4993DE4A" w14:textId="11298E8E" w:rsidR="009C057D" w:rsidRPr="009C057D" w:rsidRDefault="009C057D" w:rsidP="00F60164">
      <w:pPr>
        <w:pStyle w:val="ListParagraph"/>
        <w:keepLines w:val="0"/>
        <w:numPr>
          <w:ilvl w:val="0"/>
          <w:numId w:val="19"/>
        </w:numPr>
        <w:spacing w:after="160" w:line="259" w:lineRule="auto"/>
        <w:jc w:val="left"/>
        <w:rPr>
          <w:lang w:val="en-US"/>
        </w:rPr>
      </w:pPr>
      <w:proofErr w:type="spellStart"/>
      <w:r w:rsidRPr="009C057D">
        <w:rPr>
          <w:rFonts w:ascii="Consolas" w:hAnsi="Consolas"/>
          <w:sz w:val="20"/>
          <w:lang w:val="en-US"/>
        </w:rPr>
        <w:t>es.gob.fire.server.services.internal.sessions.SessionsDAO</w:t>
      </w:r>
      <w:proofErr w:type="spellEnd"/>
    </w:p>
    <w:p w14:paraId="48C3A003" w14:textId="7BB76A10" w:rsidR="009C057D" w:rsidRPr="009C057D" w:rsidRDefault="009C057D" w:rsidP="00F60164">
      <w:pPr>
        <w:pStyle w:val="ListParagraph"/>
        <w:keepLines w:val="0"/>
        <w:numPr>
          <w:ilvl w:val="1"/>
          <w:numId w:val="19"/>
        </w:numPr>
        <w:spacing w:after="160" w:line="259" w:lineRule="auto"/>
        <w:jc w:val="left"/>
        <w:rPr>
          <w:rFonts w:ascii="Consolas" w:hAnsi="Consolas"/>
          <w:sz w:val="20"/>
        </w:rPr>
      </w:pPr>
      <w:r w:rsidRPr="00D93CF8">
        <w:t xml:space="preserve">Interfaz de gestión de </w:t>
      </w:r>
      <w:r>
        <w:t>la configuración y resultados de firma</w:t>
      </w:r>
      <w:r w:rsidRPr="00D93CF8">
        <w:t>.</w:t>
      </w:r>
    </w:p>
    <w:p w14:paraId="13DE78D8" w14:textId="7A8DF219" w:rsidR="009C057D" w:rsidRDefault="009C057D" w:rsidP="00F60164">
      <w:pPr>
        <w:pStyle w:val="ListParagraph"/>
        <w:keepLines w:val="0"/>
        <w:numPr>
          <w:ilvl w:val="0"/>
          <w:numId w:val="19"/>
        </w:numPr>
        <w:spacing w:after="160" w:line="259" w:lineRule="auto"/>
        <w:jc w:val="left"/>
      </w:pPr>
      <w:proofErr w:type="spellStart"/>
      <w:proofErr w:type="gramStart"/>
      <w:r w:rsidRPr="009C057D">
        <w:rPr>
          <w:rFonts w:ascii="Consolas" w:hAnsi="Consolas"/>
          <w:sz w:val="20"/>
        </w:rPr>
        <w:t>es.gob.fire</w:t>
      </w:r>
      <w:proofErr w:type="gramEnd"/>
      <w:r w:rsidRPr="009C057D">
        <w:rPr>
          <w:rFonts w:ascii="Consolas" w:hAnsi="Consolas"/>
          <w:sz w:val="20"/>
        </w:rPr>
        <w:t>.server.services.internal.sessions.TempDocumentsDAO</w:t>
      </w:r>
      <w:proofErr w:type="spellEnd"/>
      <w:r w:rsidRPr="00D93CF8">
        <w:t xml:space="preserve"> </w:t>
      </w:r>
    </w:p>
    <w:p w14:paraId="58CEC392" w14:textId="39DF4057" w:rsidR="009C057D" w:rsidRPr="003856D8" w:rsidRDefault="009C057D" w:rsidP="00F60164">
      <w:pPr>
        <w:pStyle w:val="ListParagraph"/>
        <w:keepLines w:val="0"/>
        <w:numPr>
          <w:ilvl w:val="1"/>
          <w:numId w:val="19"/>
        </w:numPr>
        <w:spacing w:after="160" w:line="259" w:lineRule="auto"/>
        <w:jc w:val="left"/>
        <w:rPr>
          <w:rFonts w:ascii="Consolas" w:hAnsi="Consolas"/>
          <w:sz w:val="20"/>
        </w:rPr>
      </w:pPr>
      <w:r w:rsidRPr="00D93CF8">
        <w:t xml:space="preserve">Interfaz de gestión de los </w:t>
      </w:r>
      <w:r>
        <w:t xml:space="preserve">documentos a </w:t>
      </w:r>
      <w:r w:rsidRPr="00D93CF8">
        <w:t xml:space="preserve">firmar </w:t>
      </w:r>
      <w:r>
        <w:t>y firmas generadas</w:t>
      </w:r>
      <w:r w:rsidRPr="00D93CF8">
        <w:t>.</w:t>
      </w:r>
    </w:p>
    <w:p w14:paraId="66D59DCB" w14:textId="5196FBE4" w:rsidR="004D35E7" w:rsidRDefault="004D35E7" w:rsidP="004D35E7">
      <w:pPr>
        <w:spacing w:after="200"/>
      </w:pPr>
      <w:r>
        <w:t>Es posible crear un mecanismo de guardado que sólo se utilice para guardar los datos de sesión o los documentos temporales almacenados. Para ello se podría implementar sólo una de las interfaces y luego configurar en el componente central que se utilice la nueva clase compartir lo que corresponda y otra clase, que utilice otro mecanismo, para gestionar el resto.</w:t>
      </w:r>
    </w:p>
    <w:p w14:paraId="2A4D9CFE" w14:textId="13FCDDCC" w:rsidR="003856D8" w:rsidRDefault="003856D8" w:rsidP="004D35E7">
      <w:pPr>
        <w:spacing w:after="200"/>
      </w:pPr>
      <w:r>
        <w:t>Las mencionadas interfaces se encuentran en el módulo “</w:t>
      </w:r>
      <w:proofErr w:type="spellStart"/>
      <w:r>
        <w:t>fire-signature</w:t>
      </w:r>
      <w:proofErr w:type="spellEnd"/>
      <w:r>
        <w:t>” del componente central de FIRe. Para poder implementar las clases necesarias, será necesario importar este módulo en el proyecto en el que se desarrolle.</w:t>
      </w:r>
    </w:p>
    <w:p w14:paraId="6D13DD29" w14:textId="4DB087A5" w:rsidR="009C057D" w:rsidRDefault="009C057D" w:rsidP="009C057D">
      <w:pPr>
        <w:pStyle w:val="Heading3"/>
      </w:pPr>
      <w:bookmarkStart w:id="11" w:name="_Toc57912551"/>
      <w:proofErr w:type="spellStart"/>
      <w:r w:rsidRPr="009C057D">
        <w:t>SessionsDAO</w:t>
      </w:r>
      <w:bookmarkEnd w:id="11"/>
      <w:proofErr w:type="spellEnd"/>
    </w:p>
    <w:p w14:paraId="3857E824" w14:textId="2F7C8245" w:rsidR="009C057D" w:rsidRDefault="0021756C" w:rsidP="00C139C7">
      <w:pPr>
        <w:spacing w:after="200"/>
      </w:pPr>
      <w:r>
        <w:t>Las clases que implementen esta interfaz deberán implementar los siguientes métodos:</w:t>
      </w:r>
    </w:p>
    <w:tbl>
      <w:tblPr>
        <w:tblStyle w:val="TableGrid"/>
        <w:tblW w:w="0" w:type="auto"/>
        <w:tblLook w:val="04A0" w:firstRow="1" w:lastRow="0" w:firstColumn="1" w:lastColumn="0" w:noHBand="0" w:noVBand="1"/>
      </w:tblPr>
      <w:tblGrid>
        <w:gridCol w:w="9628"/>
      </w:tblGrid>
      <w:tr w:rsidR="0021756C" w14:paraId="386E3D38" w14:textId="77777777" w:rsidTr="0021756C">
        <w:tc>
          <w:tcPr>
            <w:tcW w:w="9628" w:type="dxa"/>
          </w:tcPr>
          <w:p w14:paraId="166FA79F" w14:textId="77777777"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w:t>
            </w:r>
          </w:p>
          <w:p w14:paraId="547E383B" w14:textId="570CAEB3"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Guarda una sesión.</w:t>
            </w:r>
          </w:p>
          <w:p w14:paraId="0940157D" w14:textId="3F26FEE4"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session</w:t>
            </w:r>
            <w:proofErr w:type="spellEnd"/>
            <w:r>
              <w:rPr>
                <w:rFonts w:ascii="Consolas" w:hAnsi="Consolas" w:cs="Consolas"/>
                <w:color w:val="3F5FBF"/>
                <w:sz w:val="20"/>
                <w:szCs w:val="20"/>
                <w:lang w:eastAsia="es-ES"/>
              </w:rPr>
              <w:t xml:space="preserve"> Sesión a guardar.</w:t>
            </w:r>
          </w:p>
          <w:p w14:paraId="7A851F05" w14:textId="463CFE7F"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created</w:t>
            </w:r>
            <w:proofErr w:type="spellEnd"/>
            <w:r>
              <w:rPr>
                <w:rFonts w:ascii="Consolas" w:hAnsi="Consolas" w:cs="Consolas"/>
                <w:color w:val="3F5FBF"/>
                <w:sz w:val="20"/>
                <w:szCs w:val="20"/>
                <w:lang w:eastAsia="es-ES"/>
              </w:rPr>
              <w:t xml:space="preserve"> Indica si la sesión se está creando ({@</w:t>
            </w:r>
            <w:proofErr w:type="spellStart"/>
            <w:r>
              <w:rPr>
                <w:rFonts w:ascii="Consolas" w:hAnsi="Consolas" w:cs="Consolas"/>
                <w:color w:val="3F5FBF"/>
                <w:sz w:val="20"/>
                <w:szCs w:val="20"/>
                <w:lang w:eastAsia="es-ES"/>
              </w:rPr>
              <w:t>code</w:t>
            </w:r>
            <w:proofErr w:type="spellEnd"/>
            <w:r>
              <w:rPr>
                <w:rFonts w:ascii="Consolas" w:hAnsi="Consolas" w:cs="Consolas"/>
                <w:color w:val="3F5FBF"/>
                <w:sz w:val="20"/>
                <w:szCs w:val="20"/>
                <w:lang w:eastAsia="es-ES"/>
              </w:rPr>
              <w:t xml:space="preserve"> true})</w:t>
            </w:r>
          </w:p>
          <w:p w14:paraId="6003EF03" w14:textId="0A562C67"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o si ya lo estaba ({@</w:t>
            </w:r>
            <w:proofErr w:type="spellStart"/>
            <w:r>
              <w:rPr>
                <w:rFonts w:ascii="Consolas" w:hAnsi="Consolas" w:cs="Consolas"/>
                <w:color w:val="3F5FBF"/>
                <w:sz w:val="20"/>
                <w:szCs w:val="20"/>
                <w:lang w:eastAsia="es-ES"/>
              </w:rPr>
              <w:t>code</w:t>
            </w:r>
            <w:proofErr w:type="spellEnd"/>
            <w:r>
              <w:rPr>
                <w:rFonts w:ascii="Consolas" w:hAnsi="Consolas" w:cs="Consolas"/>
                <w:color w:val="3F5FBF"/>
                <w:sz w:val="20"/>
                <w:szCs w:val="20"/>
                <w:lang w:eastAsia="es-ES"/>
              </w:rPr>
              <w:t xml:space="preserve"> false}).</w:t>
            </w:r>
          </w:p>
          <w:p w14:paraId="11F52B05" w14:textId="5AD286D5"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r w:rsidRPr="0021756C">
              <w:rPr>
                <w:rFonts w:ascii="Consolas" w:hAnsi="Consolas" w:cs="Consolas"/>
                <w:color w:val="3F5FBF"/>
                <w:sz w:val="20"/>
                <w:szCs w:val="20"/>
                <w:lang w:val="en-US" w:eastAsia="es-ES"/>
              </w:rPr>
              <w:t xml:space="preserve"> */</w:t>
            </w:r>
          </w:p>
          <w:p w14:paraId="05802BFF" w14:textId="6D43D059"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r w:rsidRPr="0021756C">
              <w:rPr>
                <w:rFonts w:ascii="Consolas" w:hAnsi="Consolas" w:cs="Consolas"/>
                <w:b/>
                <w:bCs/>
                <w:color w:val="7F0055"/>
                <w:sz w:val="20"/>
                <w:szCs w:val="20"/>
                <w:lang w:val="en-US" w:eastAsia="es-ES"/>
              </w:rPr>
              <w:t>void</w:t>
            </w:r>
            <w:r w:rsidRPr="0021756C">
              <w:rPr>
                <w:rFonts w:ascii="Consolas" w:hAnsi="Consolas" w:cs="Consolas"/>
                <w:color w:val="000000"/>
                <w:sz w:val="20"/>
                <w:szCs w:val="20"/>
                <w:lang w:val="en-US" w:eastAsia="es-ES"/>
              </w:rPr>
              <w:t xml:space="preserve"> </w:t>
            </w:r>
            <w:proofErr w:type="spellStart"/>
            <w:r w:rsidRPr="0021756C">
              <w:rPr>
                <w:rFonts w:ascii="Consolas" w:hAnsi="Consolas" w:cs="Consolas"/>
                <w:color w:val="000000"/>
                <w:sz w:val="20"/>
                <w:szCs w:val="20"/>
                <w:lang w:val="en-US" w:eastAsia="es-ES"/>
              </w:rPr>
              <w:t>saveSession</w:t>
            </w:r>
            <w:proofErr w:type="spellEnd"/>
            <w:r w:rsidRPr="0021756C">
              <w:rPr>
                <w:rFonts w:ascii="Consolas" w:hAnsi="Consolas" w:cs="Consolas"/>
                <w:color w:val="000000"/>
                <w:sz w:val="20"/>
                <w:szCs w:val="20"/>
                <w:lang w:val="en-US" w:eastAsia="es-ES"/>
              </w:rPr>
              <w:t>(</w:t>
            </w:r>
            <w:proofErr w:type="spellStart"/>
            <w:r w:rsidRPr="0021756C">
              <w:rPr>
                <w:rFonts w:ascii="Consolas" w:hAnsi="Consolas" w:cs="Consolas"/>
                <w:color w:val="000000"/>
                <w:sz w:val="20"/>
                <w:szCs w:val="20"/>
                <w:lang w:val="en-US" w:eastAsia="es-ES"/>
              </w:rPr>
              <w:t>FireSession</w:t>
            </w:r>
            <w:proofErr w:type="spellEnd"/>
            <w:r w:rsidRPr="0021756C">
              <w:rPr>
                <w:rFonts w:ascii="Consolas" w:hAnsi="Consolas" w:cs="Consolas"/>
                <w:color w:val="000000"/>
                <w:sz w:val="20"/>
                <w:szCs w:val="20"/>
                <w:lang w:val="en-US" w:eastAsia="es-ES"/>
              </w:rPr>
              <w:t xml:space="preserve"> </w:t>
            </w:r>
            <w:r w:rsidRPr="0021756C">
              <w:rPr>
                <w:rFonts w:ascii="Consolas" w:hAnsi="Consolas" w:cs="Consolas"/>
                <w:color w:val="6A3E3E"/>
                <w:sz w:val="20"/>
                <w:szCs w:val="20"/>
                <w:lang w:val="en-US" w:eastAsia="es-ES"/>
              </w:rPr>
              <w:t>session</w:t>
            </w:r>
            <w:r w:rsidRPr="0021756C">
              <w:rPr>
                <w:rFonts w:ascii="Consolas" w:hAnsi="Consolas" w:cs="Consolas"/>
                <w:color w:val="000000"/>
                <w:sz w:val="20"/>
                <w:szCs w:val="20"/>
                <w:lang w:val="en-US" w:eastAsia="es-ES"/>
              </w:rPr>
              <w:t xml:space="preserve">, </w:t>
            </w:r>
            <w:proofErr w:type="spellStart"/>
            <w:r w:rsidRPr="0021756C">
              <w:rPr>
                <w:rFonts w:ascii="Consolas" w:hAnsi="Consolas" w:cs="Consolas"/>
                <w:b/>
                <w:bCs/>
                <w:color w:val="7F0055"/>
                <w:sz w:val="20"/>
                <w:szCs w:val="20"/>
                <w:lang w:val="en-US" w:eastAsia="es-ES"/>
              </w:rPr>
              <w:t>boolean</w:t>
            </w:r>
            <w:proofErr w:type="spellEnd"/>
            <w:r w:rsidRPr="0021756C">
              <w:rPr>
                <w:rFonts w:ascii="Consolas" w:hAnsi="Consolas" w:cs="Consolas"/>
                <w:color w:val="000000"/>
                <w:sz w:val="20"/>
                <w:szCs w:val="20"/>
                <w:lang w:val="en-US" w:eastAsia="es-ES"/>
              </w:rPr>
              <w:t xml:space="preserve"> </w:t>
            </w:r>
            <w:r w:rsidRPr="0021756C">
              <w:rPr>
                <w:rFonts w:ascii="Consolas" w:hAnsi="Consolas" w:cs="Consolas"/>
                <w:color w:val="6A3E3E"/>
                <w:sz w:val="20"/>
                <w:szCs w:val="20"/>
                <w:lang w:val="en-US" w:eastAsia="es-ES"/>
              </w:rPr>
              <w:t>created</w:t>
            </w:r>
            <w:r w:rsidRPr="0021756C">
              <w:rPr>
                <w:rFonts w:ascii="Consolas" w:hAnsi="Consolas" w:cs="Consolas"/>
                <w:color w:val="000000"/>
                <w:sz w:val="20"/>
                <w:szCs w:val="20"/>
                <w:lang w:val="en-US" w:eastAsia="es-ES"/>
              </w:rPr>
              <w:t>);</w:t>
            </w:r>
          </w:p>
          <w:p w14:paraId="21248C90" w14:textId="77777777"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p>
          <w:p w14:paraId="12312943" w14:textId="7810305B"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w:t>
            </w:r>
          </w:p>
          <w:p w14:paraId="0308A49E" w14:textId="3756E789"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Comprueba la existencia de una sesión.</w:t>
            </w:r>
          </w:p>
          <w:p w14:paraId="7D9FFA7E" w14:textId="68DE2E98"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id Identificador de la sesión.</w:t>
            </w:r>
          </w:p>
          <w:p w14:paraId="7D599D59" w14:textId="565291B7"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return</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code</w:t>
            </w:r>
            <w:proofErr w:type="spellEnd"/>
            <w:r>
              <w:rPr>
                <w:rFonts w:ascii="Consolas" w:hAnsi="Consolas" w:cs="Consolas"/>
                <w:color w:val="3F5FBF"/>
                <w:sz w:val="20"/>
                <w:szCs w:val="20"/>
                <w:lang w:eastAsia="es-ES"/>
              </w:rPr>
              <w:t xml:space="preserve"> true} si la sesión existe, {@</w:t>
            </w:r>
            <w:proofErr w:type="spellStart"/>
            <w:r>
              <w:rPr>
                <w:rFonts w:ascii="Consolas" w:hAnsi="Consolas" w:cs="Consolas"/>
                <w:color w:val="3F5FBF"/>
                <w:sz w:val="20"/>
                <w:szCs w:val="20"/>
                <w:lang w:eastAsia="es-ES"/>
              </w:rPr>
              <w:t>code</w:t>
            </w:r>
            <w:proofErr w:type="spellEnd"/>
            <w:r>
              <w:rPr>
                <w:rFonts w:ascii="Consolas" w:hAnsi="Consolas" w:cs="Consolas"/>
                <w:color w:val="3F5FBF"/>
                <w:sz w:val="20"/>
                <w:szCs w:val="20"/>
                <w:lang w:eastAsia="es-ES"/>
              </w:rPr>
              <w:t xml:space="preserve"> false} en caso contrario.</w:t>
            </w:r>
          </w:p>
          <w:p w14:paraId="7D44793E" w14:textId="77777777" w:rsidR="0021756C" w:rsidRDefault="0021756C" w:rsidP="0021756C">
            <w:pPr>
              <w:keepLines w:val="0"/>
              <w:autoSpaceDE w:val="0"/>
              <w:autoSpaceDN w:val="0"/>
              <w:adjustRightInd w:val="0"/>
              <w:jc w:val="left"/>
              <w:rPr>
                <w:rFonts w:ascii="Consolas" w:hAnsi="Consolas" w:cs="Consolas"/>
                <w:color w:val="3F5FBF"/>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throws</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SessionException</w:t>
            </w:r>
            <w:proofErr w:type="spellEnd"/>
            <w:r>
              <w:rPr>
                <w:rFonts w:ascii="Consolas" w:hAnsi="Consolas" w:cs="Consolas"/>
                <w:color w:val="3F5FBF"/>
                <w:sz w:val="20"/>
                <w:szCs w:val="20"/>
                <w:lang w:eastAsia="es-ES"/>
              </w:rPr>
              <w:t xml:space="preserve"> Cuando no se haya podido comprobar la existencia de la</w:t>
            </w:r>
          </w:p>
          <w:p w14:paraId="71F64D8D" w14:textId="2D64B653"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r w:rsidRPr="0021756C">
              <w:rPr>
                <w:rFonts w:ascii="Consolas" w:hAnsi="Consolas" w:cs="Consolas"/>
                <w:color w:val="3F5FBF"/>
                <w:sz w:val="20"/>
                <w:szCs w:val="20"/>
                <w:lang w:val="en-US" w:eastAsia="es-ES"/>
              </w:rPr>
              <w:t xml:space="preserve"> * </w:t>
            </w:r>
            <w:proofErr w:type="spellStart"/>
            <w:proofErr w:type="gramStart"/>
            <w:r w:rsidRPr="0021756C">
              <w:rPr>
                <w:rFonts w:ascii="Consolas" w:hAnsi="Consolas" w:cs="Consolas"/>
                <w:color w:val="3F5FBF"/>
                <w:sz w:val="20"/>
                <w:szCs w:val="20"/>
                <w:lang w:val="en-US" w:eastAsia="es-ES"/>
              </w:rPr>
              <w:t>sesi</w:t>
            </w:r>
            <w:r>
              <w:rPr>
                <w:rFonts w:ascii="Consolas" w:hAnsi="Consolas" w:cs="Consolas"/>
                <w:color w:val="3F5FBF"/>
                <w:sz w:val="20"/>
                <w:szCs w:val="20"/>
                <w:lang w:val="en-US" w:eastAsia="es-ES"/>
              </w:rPr>
              <w:t>ó</w:t>
            </w:r>
            <w:r w:rsidRPr="0021756C">
              <w:rPr>
                <w:rFonts w:ascii="Consolas" w:hAnsi="Consolas" w:cs="Consolas"/>
                <w:color w:val="3F5FBF"/>
                <w:sz w:val="20"/>
                <w:szCs w:val="20"/>
                <w:lang w:val="en-US" w:eastAsia="es-ES"/>
              </w:rPr>
              <w:t>n</w:t>
            </w:r>
            <w:proofErr w:type="spellEnd"/>
            <w:proofErr w:type="gramEnd"/>
            <w:r w:rsidRPr="0021756C">
              <w:rPr>
                <w:rFonts w:ascii="Consolas" w:hAnsi="Consolas" w:cs="Consolas"/>
                <w:color w:val="3F5FBF"/>
                <w:sz w:val="20"/>
                <w:szCs w:val="20"/>
                <w:lang w:val="en-US" w:eastAsia="es-ES"/>
              </w:rPr>
              <w:t>.</w:t>
            </w:r>
          </w:p>
          <w:p w14:paraId="1109FB8F" w14:textId="2571842B"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r w:rsidRPr="0021756C">
              <w:rPr>
                <w:rFonts w:ascii="Consolas" w:hAnsi="Consolas" w:cs="Consolas"/>
                <w:color w:val="3F5FBF"/>
                <w:sz w:val="20"/>
                <w:szCs w:val="20"/>
                <w:lang w:val="en-US" w:eastAsia="es-ES"/>
              </w:rPr>
              <w:t xml:space="preserve"> */</w:t>
            </w:r>
          </w:p>
          <w:p w14:paraId="47044EA0" w14:textId="1A16491D"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proofErr w:type="spellStart"/>
            <w:r w:rsidRPr="0021756C">
              <w:rPr>
                <w:rFonts w:ascii="Consolas" w:hAnsi="Consolas" w:cs="Consolas"/>
                <w:b/>
                <w:bCs/>
                <w:color w:val="7F0055"/>
                <w:sz w:val="20"/>
                <w:szCs w:val="20"/>
                <w:lang w:val="en-US" w:eastAsia="es-ES"/>
              </w:rPr>
              <w:t>boolean</w:t>
            </w:r>
            <w:proofErr w:type="spellEnd"/>
            <w:r w:rsidRPr="0021756C">
              <w:rPr>
                <w:rFonts w:ascii="Consolas" w:hAnsi="Consolas" w:cs="Consolas"/>
                <w:color w:val="000000"/>
                <w:sz w:val="20"/>
                <w:szCs w:val="20"/>
                <w:lang w:val="en-US" w:eastAsia="es-ES"/>
              </w:rPr>
              <w:t xml:space="preserve"> </w:t>
            </w:r>
            <w:proofErr w:type="spellStart"/>
            <w:r w:rsidRPr="0021756C">
              <w:rPr>
                <w:rFonts w:ascii="Consolas" w:hAnsi="Consolas" w:cs="Consolas"/>
                <w:color w:val="000000"/>
                <w:sz w:val="20"/>
                <w:szCs w:val="20"/>
                <w:lang w:val="en-US" w:eastAsia="es-ES"/>
              </w:rPr>
              <w:t>existsSession</w:t>
            </w:r>
            <w:proofErr w:type="spellEnd"/>
            <w:r w:rsidRPr="0021756C">
              <w:rPr>
                <w:rFonts w:ascii="Consolas" w:hAnsi="Consolas" w:cs="Consolas"/>
                <w:color w:val="000000"/>
                <w:sz w:val="20"/>
                <w:szCs w:val="20"/>
                <w:lang w:val="en-US" w:eastAsia="es-ES"/>
              </w:rPr>
              <w:t xml:space="preserve">(String </w:t>
            </w:r>
            <w:r w:rsidRPr="0021756C">
              <w:rPr>
                <w:rFonts w:ascii="Consolas" w:hAnsi="Consolas" w:cs="Consolas"/>
                <w:color w:val="6A3E3E"/>
                <w:sz w:val="20"/>
                <w:szCs w:val="20"/>
                <w:lang w:val="en-US" w:eastAsia="es-ES"/>
              </w:rPr>
              <w:t>id</w:t>
            </w:r>
            <w:r w:rsidRPr="0021756C">
              <w:rPr>
                <w:rFonts w:ascii="Consolas" w:hAnsi="Consolas" w:cs="Consolas"/>
                <w:color w:val="000000"/>
                <w:sz w:val="20"/>
                <w:szCs w:val="20"/>
                <w:lang w:val="en-US" w:eastAsia="es-ES"/>
              </w:rPr>
              <w:t xml:space="preserve">) </w:t>
            </w:r>
            <w:r w:rsidRPr="0021756C">
              <w:rPr>
                <w:rFonts w:ascii="Consolas" w:hAnsi="Consolas" w:cs="Consolas"/>
                <w:b/>
                <w:bCs/>
                <w:color w:val="7F0055"/>
                <w:sz w:val="20"/>
                <w:szCs w:val="20"/>
                <w:lang w:val="en-US" w:eastAsia="es-ES"/>
              </w:rPr>
              <w:t>throws</w:t>
            </w:r>
            <w:r w:rsidRPr="0021756C">
              <w:rPr>
                <w:rFonts w:ascii="Consolas" w:hAnsi="Consolas" w:cs="Consolas"/>
                <w:color w:val="000000"/>
                <w:sz w:val="20"/>
                <w:szCs w:val="20"/>
                <w:lang w:val="en-US" w:eastAsia="es-ES"/>
              </w:rPr>
              <w:t xml:space="preserve"> </w:t>
            </w:r>
            <w:proofErr w:type="spellStart"/>
            <w:r w:rsidRPr="0021756C">
              <w:rPr>
                <w:rFonts w:ascii="Consolas" w:hAnsi="Consolas" w:cs="Consolas"/>
                <w:color w:val="000000"/>
                <w:sz w:val="20"/>
                <w:szCs w:val="20"/>
                <w:lang w:val="en-US" w:eastAsia="es-ES"/>
              </w:rPr>
              <w:t>SessionException</w:t>
            </w:r>
            <w:proofErr w:type="spellEnd"/>
            <w:r w:rsidRPr="0021756C">
              <w:rPr>
                <w:rFonts w:ascii="Consolas" w:hAnsi="Consolas" w:cs="Consolas"/>
                <w:color w:val="000000"/>
                <w:sz w:val="20"/>
                <w:szCs w:val="20"/>
                <w:lang w:val="en-US" w:eastAsia="es-ES"/>
              </w:rPr>
              <w:t>;</w:t>
            </w:r>
          </w:p>
          <w:p w14:paraId="0B493A60" w14:textId="77777777"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p>
          <w:p w14:paraId="13513E15" w14:textId="1AE40C83"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w:t>
            </w:r>
          </w:p>
          <w:p w14:paraId="33670B4B" w14:textId="7168447E" w:rsidR="0021756C" w:rsidRDefault="0021756C" w:rsidP="0021756C">
            <w:pPr>
              <w:keepLines w:val="0"/>
              <w:autoSpaceDE w:val="0"/>
              <w:autoSpaceDN w:val="0"/>
              <w:adjustRightInd w:val="0"/>
              <w:jc w:val="left"/>
              <w:rPr>
                <w:rFonts w:ascii="Consolas" w:hAnsi="Consolas" w:cs="Consolas"/>
                <w:color w:val="3F5FBF"/>
                <w:sz w:val="20"/>
                <w:szCs w:val="20"/>
                <w:lang w:eastAsia="es-ES"/>
              </w:rPr>
            </w:pPr>
            <w:r>
              <w:rPr>
                <w:rFonts w:ascii="Consolas" w:hAnsi="Consolas" w:cs="Consolas"/>
                <w:color w:val="3F5FBF"/>
                <w:sz w:val="20"/>
                <w:szCs w:val="20"/>
                <w:lang w:eastAsia="es-ES"/>
              </w:rPr>
              <w:t xml:space="preserve"> * Recupera una sesión. Esto implica construir el propio objeto </w:t>
            </w:r>
            <w:proofErr w:type="spellStart"/>
            <w:r>
              <w:rPr>
                <w:rFonts w:ascii="Consolas" w:hAnsi="Consolas" w:cs="Consolas"/>
                <w:color w:val="3F5FBF"/>
                <w:sz w:val="20"/>
                <w:szCs w:val="20"/>
                <w:lang w:eastAsia="es-ES"/>
              </w:rPr>
              <w:t>de</w:t>
            </w:r>
          </w:p>
          <w:p w14:paraId="3441A1D5" w14:textId="25BEEA3C" w:rsidR="0021756C" w:rsidRDefault="0021756C" w:rsidP="0021756C">
            <w:pPr>
              <w:keepLines w:val="0"/>
              <w:autoSpaceDE w:val="0"/>
              <w:autoSpaceDN w:val="0"/>
              <w:adjustRightInd w:val="0"/>
              <w:jc w:val="left"/>
              <w:rPr>
                <w:rFonts w:ascii="Consolas" w:hAnsi="Consolas" w:cs="Consolas"/>
                <w:sz w:val="20"/>
                <w:szCs w:val="20"/>
                <w:lang w:eastAsia="es-ES"/>
              </w:rPr>
            </w:pPr>
            <w:proofErr w:type="spellEnd"/>
            <w:r>
              <w:rPr>
                <w:rFonts w:ascii="Consolas" w:hAnsi="Consolas" w:cs="Consolas"/>
                <w:color w:val="3F5FBF"/>
                <w:sz w:val="20"/>
                <w:szCs w:val="20"/>
                <w:lang w:eastAsia="es-ES"/>
              </w:rPr>
              <w:t xml:space="preserve"> * sesión y renovar su periodo de validez.</w:t>
            </w:r>
          </w:p>
          <w:p w14:paraId="54EA3029" w14:textId="2620C6F2"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id Identificador de la sesión.</w:t>
            </w:r>
          </w:p>
          <w:p w14:paraId="37466F2F" w14:textId="36FEC588"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session</w:t>
            </w:r>
            <w:proofErr w:type="spellEnd"/>
            <w:r>
              <w:rPr>
                <w:rFonts w:ascii="Consolas" w:hAnsi="Consolas" w:cs="Consolas"/>
                <w:color w:val="3F5FBF"/>
                <w:sz w:val="20"/>
                <w:szCs w:val="20"/>
                <w:lang w:eastAsia="es-ES"/>
              </w:rPr>
              <w:t xml:space="preserve"> Sesión web en la que se debe sustentar la sesión.</w:t>
            </w:r>
          </w:p>
          <w:p w14:paraId="3558DCD6" w14:textId="77777777" w:rsidR="0021756C" w:rsidRDefault="0021756C" w:rsidP="0021756C">
            <w:pPr>
              <w:keepLines w:val="0"/>
              <w:autoSpaceDE w:val="0"/>
              <w:autoSpaceDN w:val="0"/>
              <w:adjustRightInd w:val="0"/>
              <w:jc w:val="left"/>
              <w:rPr>
                <w:rFonts w:ascii="Consolas" w:hAnsi="Consolas" w:cs="Consolas"/>
                <w:color w:val="3F5FBF"/>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return</w:t>
            </w:r>
            <w:proofErr w:type="spellEnd"/>
            <w:r>
              <w:rPr>
                <w:rFonts w:ascii="Consolas" w:hAnsi="Consolas" w:cs="Consolas"/>
                <w:color w:val="3F5FBF"/>
                <w:sz w:val="20"/>
                <w:szCs w:val="20"/>
                <w:lang w:eastAsia="es-ES"/>
              </w:rPr>
              <w:t xml:space="preserve"> Sesión recuperada o {@</w:t>
            </w:r>
            <w:proofErr w:type="spellStart"/>
            <w:r>
              <w:rPr>
                <w:rFonts w:ascii="Consolas" w:hAnsi="Consolas" w:cs="Consolas"/>
                <w:color w:val="3F5FBF"/>
                <w:sz w:val="20"/>
                <w:szCs w:val="20"/>
                <w:lang w:eastAsia="es-ES"/>
              </w:rPr>
              <w:t>code</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null</w:t>
            </w:r>
            <w:proofErr w:type="spellEnd"/>
            <w:r>
              <w:rPr>
                <w:rFonts w:ascii="Consolas" w:hAnsi="Consolas" w:cs="Consolas"/>
                <w:color w:val="3F5FBF"/>
                <w:sz w:val="20"/>
                <w:szCs w:val="20"/>
                <w:lang w:eastAsia="es-ES"/>
              </w:rPr>
              <w:t>} si no existe la sesión</w:t>
            </w:r>
            <w:r w:rsidRPr="0021756C">
              <w:rPr>
                <w:rFonts w:ascii="Consolas" w:hAnsi="Consolas" w:cs="Consolas"/>
                <w:color w:val="3F5FBF"/>
                <w:sz w:val="20"/>
                <w:szCs w:val="20"/>
                <w:lang w:eastAsia="es-ES"/>
              </w:rPr>
              <w:t xml:space="preserve"> </w:t>
            </w:r>
            <w:r>
              <w:rPr>
                <w:rFonts w:ascii="Consolas" w:hAnsi="Consolas" w:cs="Consolas"/>
                <w:color w:val="3F5FBF"/>
                <w:sz w:val="20"/>
                <w:szCs w:val="20"/>
                <w:lang w:eastAsia="es-ES"/>
              </w:rPr>
              <w:t>o no pudo</w:t>
            </w:r>
          </w:p>
          <w:p w14:paraId="1BCCC5D4" w14:textId="041DE53F" w:rsidR="0021756C" w:rsidRP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sidRPr="0021756C">
              <w:rPr>
                <w:rFonts w:ascii="Consolas" w:hAnsi="Consolas" w:cs="Consolas"/>
                <w:color w:val="3F5FBF"/>
                <w:sz w:val="20"/>
                <w:szCs w:val="20"/>
                <w:lang w:eastAsia="es-ES"/>
              </w:rPr>
              <w:t>cargarse.</w:t>
            </w:r>
          </w:p>
          <w:p w14:paraId="19CE267E" w14:textId="65CCB774"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r w:rsidRPr="0021756C">
              <w:rPr>
                <w:rFonts w:ascii="Consolas" w:hAnsi="Consolas" w:cs="Consolas"/>
                <w:color w:val="3F5FBF"/>
                <w:sz w:val="20"/>
                <w:szCs w:val="20"/>
                <w:lang w:eastAsia="es-ES"/>
              </w:rPr>
              <w:t xml:space="preserve"> </w:t>
            </w:r>
            <w:r w:rsidRPr="0021756C">
              <w:rPr>
                <w:rFonts w:ascii="Consolas" w:hAnsi="Consolas" w:cs="Consolas"/>
                <w:color w:val="3F5FBF"/>
                <w:sz w:val="20"/>
                <w:szCs w:val="20"/>
                <w:lang w:val="en-US" w:eastAsia="es-ES"/>
              </w:rPr>
              <w:t>*/</w:t>
            </w:r>
          </w:p>
          <w:p w14:paraId="14A76666" w14:textId="6EA7056A"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proofErr w:type="spellStart"/>
            <w:r w:rsidRPr="0021756C">
              <w:rPr>
                <w:rFonts w:ascii="Consolas" w:hAnsi="Consolas" w:cs="Consolas"/>
                <w:color w:val="000000"/>
                <w:sz w:val="20"/>
                <w:szCs w:val="20"/>
                <w:lang w:val="en-US" w:eastAsia="es-ES"/>
              </w:rPr>
              <w:t>FireSession</w:t>
            </w:r>
            <w:proofErr w:type="spellEnd"/>
            <w:r w:rsidRPr="0021756C">
              <w:rPr>
                <w:rFonts w:ascii="Consolas" w:hAnsi="Consolas" w:cs="Consolas"/>
                <w:color w:val="000000"/>
                <w:sz w:val="20"/>
                <w:szCs w:val="20"/>
                <w:lang w:val="en-US" w:eastAsia="es-ES"/>
              </w:rPr>
              <w:t xml:space="preserve"> </w:t>
            </w:r>
            <w:proofErr w:type="spellStart"/>
            <w:r w:rsidRPr="0021756C">
              <w:rPr>
                <w:rFonts w:ascii="Consolas" w:hAnsi="Consolas" w:cs="Consolas"/>
                <w:color w:val="000000"/>
                <w:sz w:val="20"/>
                <w:szCs w:val="20"/>
                <w:lang w:val="en-US" w:eastAsia="es-ES"/>
              </w:rPr>
              <w:t>recoverSession</w:t>
            </w:r>
            <w:proofErr w:type="spellEnd"/>
            <w:r w:rsidRPr="0021756C">
              <w:rPr>
                <w:rFonts w:ascii="Consolas" w:hAnsi="Consolas" w:cs="Consolas"/>
                <w:color w:val="000000"/>
                <w:sz w:val="20"/>
                <w:szCs w:val="20"/>
                <w:lang w:val="en-US" w:eastAsia="es-ES"/>
              </w:rPr>
              <w:t xml:space="preserve">(String </w:t>
            </w:r>
            <w:r w:rsidRPr="0021756C">
              <w:rPr>
                <w:rFonts w:ascii="Consolas" w:hAnsi="Consolas" w:cs="Consolas"/>
                <w:color w:val="6A3E3E"/>
                <w:sz w:val="20"/>
                <w:szCs w:val="20"/>
                <w:lang w:val="en-US" w:eastAsia="es-ES"/>
              </w:rPr>
              <w:t>id</w:t>
            </w:r>
            <w:r w:rsidRPr="0021756C">
              <w:rPr>
                <w:rFonts w:ascii="Consolas" w:hAnsi="Consolas" w:cs="Consolas"/>
                <w:color w:val="000000"/>
                <w:sz w:val="20"/>
                <w:szCs w:val="20"/>
                <w:lang w:val="en-US" w:eastAsia="es-ES"/>
              </w:rPr>
              <w:t xml:space="preserve">, </w:t>
            </w:r>
            <w:proofErr w:type="spellStart"/>
            <w:r w:rsidRPr="0021756C">
              <w:rPr>
                <w:rFonts w:ascii="Consolas" w:hAnsi="Consolas" w:cs="Consolas"/>
                <w:color w:val="000000"/>
                <w:sz w:val="20"/>
                <w:szCs w:val="20"/>
                <w:lang w:val="en-US" w:eastAsia="es-ES"/>
              </w:rPr>
              <w:t>HttpSession</w:t>
            </w:r>
            <w:proofErr w:type="spellEnd"/>
            <w:r w:rsidRPr="0021756C">
              <w:rPr>
                <w:rFonts w:ascii="Consolas" w:hAnsi="Consolas" w:cs="Consolas"/>
                <w:color w:val="000000"/>
                <w:sz w:val="20"/>
                <w:szCs w:val="20"/>
                <w:lang w:val="en-US" w:eastAsia="es-ES"/>
              </w:rPr>
              <w:t xml:space="preserve"> </w:t>
            </w:r>
            <w:r w:rsidRPr="0021756C">
              <w:rPr>
                <w:rFonts w:ascii="Consolas" w:hAnsi="Consolas" w:cs="Consolas"/>
                <w:color w:val="6A3E3E"/>
                <w:sz w:val="20"/>
                <w:szCs w:val="20"/>
                <w:lang w:val="en-US" w:eastAsia="es-ES"/>
              </w:rPr>
              <w:t>session</w:t>
            </w:r>
            <w:r w:rsidRPr="0021756C">
              <w:rPr>
                <w:rFonts w:ascii="Consolas" w:hAnsi="Consolas" w:cs="Consolas"/>
                <w:color w:val="000000"/>
                <w:sz w:val="20"/>
                <w:szCs w:val="20"/>
                <w:lang w:val="en-US" w:eastAsia="es-ES"/>
              </w:rPr>
              <w:t>);</w:t>
            </w:r>
          </w:p>
          <w:p w14:paraId="75101A7D" w14:textId="77777777"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p>
          <w:p w14:paraId="05D51989" w14:textId="086D3F66"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lastRenderedPageBreak/>
              <w:t>/**</w:t>
            </w:r>
          </w:p>
          <w:p w14:paraId="5B415471" w14:textId="25F65331"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Elimina una sesión.</w:t>
            </w:r>
          </w:p>
          <w:p w14:paraId="74514B50" w14:textId="5B4C86A1"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id Identificador de la sesión.</w:t>
            </w:r>
          </w:p>
          <w:p w14:paraId="6DC33B37" w14:textId="773ADB6B"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w:t>
            </w:r>
          </w:p>
          <w:p w14:paraId="75C39042" w14:textId="7E8697C6" w:rsidR="0021756C" w:rsidRDefault="0021756C" w:rsidP="0021756C">
            <w:pPr>
              <w:keepLines w:val="0"/>
              <w:autoSpaceDE w:val="0"/>
              <w:autoSpaceDN w:val="0"/>
              <w:adjustRightInd w:val="0"/>
              <w:jc w:val="left"/>
              <w:rPr>
                <w:rFonts w:ascii="Consolas" w:hAnsi="Consolas" w:cs="Consolas"/>
                <w:sz w:val="20"/>
                <w:szCs w:val="20"/>
                <w:lang w:eastAsia="es-ES"/>
              </w:rPr>
            </w:pPr>
            <w:proofErr w:type="spellStart"/>
            <w:r>
              <w:rPr>
                <w:rFonts w:ascii="Consolas" w:hAnsi="Consolas" w:cs="Consolas"/>
                <w:b/>
                <w:bCs/>
                <w:color w:val="7F0055"/>
                <w:sz w:val="20"/>
                <w:szCs w:val="20"/>
                <w:lang w:eastAsia="es-ES"/>
              </w:rPr>
              <w:t>void</w:t>
            </w:r>
            <w:proofErr w:type="spellEnd"/>
            <w:r>
              <w:rPr>
                <w:rFonts w:ascii="Consolas" w:hAnsi="Consolas" w:cs="Consolas"/>
                <w:color w:val="000000"/>
                <w:sz w:val="20"/>
                <w:szCs w:val="20"/>
                <w:lang w:eastAsia="es-ES"/>
              </w:rPr>
              <w:t xml:space="preserve"> </w:t>
            </w:r>
            <w:proofErr w:type="spellStart"/>
            <w:proofErr w:type="gramStart"/>
            <w:r>
              <w:rPr>
                <w:rFonts w:ascii="Consolas" w:hAnsi="Consolas" w:cs="Consolas"/>
                <w:color w:val="000000"/>
                <w:sz w:val="20"/>
                <w:szCs w:val="20"/>
                <w:lang w:eastAsia="es-ES"/>
              </w:rPr>
              <w:t>deleteSession</w:t>
            </w:r>
            <w:proofErr w:type="spellEnd"/>
            <w:r>
              <w:rPr>
                <w:rFonts w:ascii="Consolas" w:hAnsi="Consolas" w:cs="Consolas"/>
                <w:color w:val="000000"/>
                <w:sz w:val="20"/>
                <w:szCs w:val="20"/>
                <w:lang w:eastAsia="es-ES"/>
              </w:rPr>
              <w:t>(</w:t>
            </w:r>
            <w:proofErr w:type="spellStart"/>
            <w:proofErr w:type="gramEnd"/>
            <w:r>
              <w:rPr>
                <w:rFonts w:ascii="Consolas" w:hAnsi="Consolas" w:cs="Consolas"/>
                <w:color w:val="000000"/>
                <w:sz w:val="20"/>
                <w:szCs w:val="20"/>
                <w:lang w:eastAsia="es-ES"/>
              </w:rPr>
              <w:t>String</w:t>
            </w:r>
            <w:proofErr w:type="spellEnd"/>
            <w:r>
              <w:rPr>
                <w:rFonts w:ascii="Consolas" w:hAnsi="Consolas" w:cs="Consolas"/>
                <w:color w:val="000000"/>
                <w:sz w:val="20"/>
                <w:szCs w:val="20"/>
                <w:lang w:eastAsia="es-ES"/>
              </w:rPr>
              <w:t xml:space="preserve"> </w:t>
            </w:r>
            <w:r>
              <w:rPr>
                <w:rFonts w:ascii="Consolas" w:hAnsi="Consolas" w:cs="Consolas"/>
                <w:color w:val="6A3E3E"/>
                <w:sz w:val="20"/>
                <w:szCs w:val="20"/>
                <w:lang w:eastAsia="es-ES"/>
              </w:rPr>
              <w:t>id</w:t>
            </w:r>
            <w:r>
              <w:rPr>
                <w:rFonts w:ascii="Consolas" w:hAnsi="Consolas" w:cs="Consolas"/>
                <w:color w:val="000000"/>
                <w:sz w:val="20"/>
                <w:szCs w:val="20"/>
                <w:lang w:eastAsia="es-ES"/>
              </w:rPr>
              <w:t>);</w:t>
            </w:r>
          </w:p>
          <w:p w14:paraId="6A8227BD" w14:textId="77777777" w:rsidR="0021756C" w:rsidRDefault="0021756C" w:rsidP="0021756C">
            <w:pPr>
              <w:keepLines w:val="0"/>
              <w:autoSpaceDE w:val="0"/>
              <w:autoSpaceDN w:val="0"/>
              <w:adjustRightInd w:val="0"/>
              <w:jc w:val="left"/>
              <w:rPr>
                <w:rFonts w:ascii="Consolas" w:hAnsi="Consolas" w:cs="Consolas"/>
                <w:sz w:val="20"/>
                <w:szCs w:val="20"/>
                <w:lang w:eastAsia="es-ES"/>
              </w:rPr>
            </w:pPr>
          </w:p>
          <w:p w14:paraId="1E3B6FEE" w14:textId="2A080739"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w:t>
            </w:r>
          </w:p>
          <w:p w14:paraId="6941B102" w14:textId="1401D078"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Elimina las sesiones caducadas.</w:t>
            </w:r>
          </w:p>
          <w:p w14:paraId="6E28450E" w14:textId="77777777" w:rsidR="00653C7E" w:rsidRDefault="0021756C" w:rsidP="0021756C">
            <w:pPr>
              <w:keepLines w:val="0"/>
              <w:autoSpaceDE w:val="0"/>
              <w:autoSpaceDN w:val="0"/>
              <w:adjustRightInd w:val="0"/>
              <w:jc w:val="left"/>
              <w:rPr>
                <w:rFonts w:ascii="Consolas" w:hAnsi="Consolas" w:cs="Consolas"/>
                <w:color w:val="3F5FBF"/>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expirationTime</w:t>
            </w:r>
            <w:proofErr w:type="spellEnd"/>
            <w:r>
              <w:rPr>
                <w:rFonts w:ascii="Consolas" w:hAnsi="Consolas" w:cs="Consolas"/>
                <w:color w:val="3F5FBF"/>
                <w:sz w:val="20"/>
                <w:szCs w:val="20"/>
                <w:lang w:eastAsia="es-ES"/>
              </w:rPr>
              <w:t xml:space="preserve"> Tiempo </w:t>
            </w:r>
            <w:r w:rsidR="00653C7E">
              <w:rPr>
                <w:rFonts w:ascii="Consolas" w:hAnsi="Consolas" w:cs="Consolas"/>
                <w:color w:val="3F5FBF"/>
                <w:sz w:val="20"/>
                <w:szCs w:val="20"/>
                <w:lang w:eastAsia="es-ES"/>
              </w:rPr>
              <w:t xml:space="preserve">en milisegundos </w:t>
            </w:r>
            <w:r>
              <w:rPr>
                <w:rFonts w:ascii="Consolas" w:hAnsi="Consolas" w:cs="Consolas"/>
                <w:color w:val="3F5FBF"/>
                <w:sz w:val="20"/>
                <w:szCs w:val="20"/>
                <w:lang w:eastAsia="es-ES"/>
              </w:rPr>
              <w:t>que</w:t>
            </w:r>
            <w:r w:rsidR="00653C7E">
              <w:rPr>
                <w:rFonts w:ascii="Consolas" w:hAnsi="Consolas" w:cs="Consolas"/>
                <w:color w:val="3F5FBF"/>
                <w:sz w:val="20"/>
                <w:szCs w:val="20"/>
                <w:lang w:eastAsia="es-ES"/>
              </w:rPr>
              <w:t xml:space="preserve"> puede haber transcurrido desde</w:t>
            </w:r>
          </w:p>
          <w:p w14:paraId="1B601334" w14:textId="7FA5D742" w:rsidR="0021756C" w:rsidRDefault="00653C7E" w:rsidP="00653C7E">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sidR="0021756C">
              <w:rPr>
                <w:rFonts w:ascii="Consolas" w:hAnsi="Consolas" w:cs="Consolas"/>
                <w:color w:val="3F5FBF"/>
                <w:sz w:val="20"/>
                <w:szCs w:val="20"/>
                <w:lang w:eastAsia="es-ES"/>
              </w:rPr>
              <w:t>su último uso</w:t>
            </w:r>
            <w:r>
              <w:rPr>
                <w:rFonts w:ascii="Consolas" w:hAnsi="Consolas" w:cs="Consolas"/>
                <w:color w:val="3F5FBF"/>
                <w:sz w:val="20"/>
                <w:szCs w:val="20"/>
                <w:lang w:eastAsia="es-ES"/>
              </w:rPr>
              <w:t xml:space="preserve"> </w:t>
            </w:r>
            <w:r w:rsidR="0021756C">
              <w:rPr>
                <w:rFonts w:ascii="Consolas" w:hAnsi="Consolas" w:cs="Consolas"/>
                <w:color w:val="3F5FBF"/>
                <w:sz w:val="20"/>
                <w:szCs w:val="20"/>
                <w:lang w:eastAsia="es-ES"/>
              </w:rPr>
              <w:t>antes de considerarse caducada.</w:t>
            </w:r>
          </w:p>
          <w:p w14:paraId="4FCD807D" w14:textId="403773F6"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throws</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IOException</w:t>
            </w:r>
            <w:proofErr w:type="spellEnd"/>
            <w:r>
              <w:rPr>
                <w:rFonts w:ascii="Consolas" w:hAnsi="Consolas" w:cs="Consolas"/>
                <w:color w:val="3F5FBF"/>
                <w:sz w:val="20"/>
                <w:szCs w:val="20"/>
                <w:lang w:eastAsia="es-ES"/>
              </w:rPr>
              <w:t xml:space="preserve"> Cuando ocurre algún error al borrar los ficheros.</w:t>
            </w:r>
          </w:p>
          <w:p w14:paraId="19C72A02" w14:textId="14C64D5B"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r w:rsidRPr="0021756C">
              <w:rPr>
                <w:rFonts w:ascii="Consolas" w:hAnsi="Consolas" w:cs="Consolas"/>
                <w:color w:val="3F5FBF"/>
                <w:sz w:val="20"/>
                <w:szCs w:val="20"/>
                <w:lang w:eastAsia="es-ES"/>
              </w:rPr>
              <w:t xml:space="preserve"> </w:t>
            </w:r>
            <w:r w:rsidRPr="0021756C">
              <w:rPr>
                <w:rFonts w:ascii="Consolas" w:hAnsi="Consolas" w:cs="Consolas"/>
                <w:color w:val="3F5FBF"/>
                <w:sz w:val="20"/>
                <w:szCs w:val="20"/>
                <w:lang w:val="en-US" w:eastAsia="es-ES"/>
              </w:rPr>
              <w:t>*/</w:t>
            </w:r>
          </w:p>
          <w:p w14:paraId="08A3461A" w14:textId="2D440D5C"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r w:rsidRPr="0021756C">
              <w:rPr>
                <w:rFonts w:ascii="Consolas" w:hAnsi="Consolas" w:cs="Consolas"/>
                <w:b/>
                <w:bCs/>
                <w:color w:val="7F0055"/>
                <w:sz w:val="20"/>
                <w:szCs w:val="20"/>
                <w:lang w:val="en-US" w:eastAsia="es-ES"/>
              </w:rPr>
              <w:t>void</w:t>
            </w:r>
            <w:r w:rsidRPr="0021756C">
              <w:rPr>
                <w:rFonts w:ascii="Consolas" w:hAnsi="Consolas" w:cs="Consolas"/>
                <w:color w:val="000000"/>
                <w:sz w:val="20"/>
                <w:szCs w:val="20"/>
                <w:lang w:val="en-US" w:eastAsia="es-ES"/>
              </w:rPr>
              <w:t xml:space="preserve"> </w:t>
            </w:r>
            <w:proofErr w:type="spellStart"/>
            <w:r w:rsidRPr="0021756C">
              <w:rPr>
                <w:rFonts w:ascii="Consolas" w:hAnsi="Consolas" w:cs="Consolas"/>
                <w:color w:val="000000"/>
                <w:sz w:val="20"/>
                <w:szCs w:val="20"/>
                <w:lang w:val="en-US" w:eastAsia="es-ES"/>
              </w:rPr>
              <w:t>deleteExpiredSessions</w:t>
            </w:r>
            <w:proofErr w:type="spellEnd"/>
            <w:r w:rsidRPr="0021756C">
              <w:rPr>
                <w:rFonts w:ascii="Consolas" w:hAnsi="Consolas" w:cs="Consolas"/>
                <w:color w:val="000000"/>
                <w:sz w:val="20"/>
                <w:szCs w:val="20"/>
                <w:lang w:val="en-US" w:eastAsia="es-ES"/>
              </w:rPr>
              <w:t>(</w:t>
            </w:r>
            <w:r w:rsidRPr="0021756C">
              <w:rPr>
                <w:rFonts w:ascii="Consolas" w:hAnsi="Consolas" w:cs="Consolas"/>
                <w:b/>
                <w:bCs/>
                <w:color w:val="7F0055"/>
                <w:sz w:val="20"/>
                <w:szCs w:val="20"/>
                <w:lang w:val="en-US" w:eastAsia="es-ES"/>
              </w:rPr>
              <w:t>long</w:t>
            </w:r>
            <w:r w:rsidRPr="0021756C">
              <w:rPr>
                <w:rFonts w:ascii="Consolas" w:hAnsi="Consolas" w:cs="Consolas"/>
                <w:color w:val="000000"/>
                <w:sz w:val="20"/>
                <w:szCs w:val="20"/>
                <w:lang w:val="en-US" w:eastAsia="es-ES"/>
              </w:rPr>
              <w:t xml:space="preserve"> </w:t>
            </w:r>
            <w:proofErr w:type="spellStart"/>
            <w:r w:rsidRPr="0021756C">
              <w:rPr>
                <w:rFonts w:ascii="Consolas" w:hAnsi="Consolas" w:cs="Consolas"/>
                <w:color w:val="6A3E3E"/>
                <w:sz w:val="20"/>
                <w:szCs w:val="20"/>
                <w:lang w:val="en-US" w:eastAsia="es-ES"/>
              </w:rPr>
              <w:t>expirationTime</w:t>
            </w:r>
            <w:proofErr w:type="spellEnd"/>
            <w:r w:rsidRPr="0021756C">
              <w:rPr>
                <w:rFonts w:ascii="Consolas" w:hAnsi="Consolas" w:cs="Consolas"/>
                <w:color w:val="000000"/>
                <w:sz w:val="20"/>
                <w:szCs w:val="20"/>
                <w:lang w:val="en-US" w:eastAsia="es-ES"/>
              </w:rPr>
              <w:t xml:space="preserve">) </w:t>
            </w:r>
            <w:r w:rsidRPr="0021756C">
              <w:rPr>
                <w:rFonts w:ascii="Consolas" w:hAnsi="Consolas" w:cs="Consolas"/>
                <w:b/>
                <w:bCs/>
                <w:color w:val="7F0055"/>
                <w:sz w:val="20"/>
                <w:szCs w:val="20"/>
                <w:lang w:val="en-US" w:eastAsia="es-ES"/>
              </w:rPr>
              <w:t>throws</w:t>
            </w:r>
            <w:r w:rsidRPr="0021756C">
              <w:rPr>
                <w:rFonts w:ascii="Consolas" w:hAnsi="Consolas" w:cs="Consolas"/>
                <w:color w:val="000000"/>
                <w:sz w:val="20"/>
                <w:szCs w:val="20"/>
                <w:lang w:val="en-US" w:eastAsia="es-ES"/>
              </w:rPr>
              <w:t xml:space="preserve"> </w:t>
            </w:r>
            <w:proofErr w:type="spellStart"/>
            <w:r w:rsidRPr="0021756C">
              <w:rPr>
                <w:rFonts w:ascii="Consolas" w:hAnsi="Consolas" w:cs="Consolas"/>
                <w:color w:val="000000"/>
                <w:sz w:val="20"/>
                <w:szCs w:val="20"/>
                <w:lang w:val="en-US" w:eastAsia="es-ES"/>
              </w:rPr>
              <w:t>IOException</w:t>
            </w:r>
            <w:proofErr w:type="spellEnd"/>
            <w:r w:rsidRPr="0021756C">
              <w:rPr>
                <w:rFonts w:ascii="Consolas" w:hAnsi="Consolas" w:cs="Consolas"/>
                <w:color w:val="000000"/>
                <w:sz w:val="20"/>
                <w:szCs w:val="20"/>
                <w:lang w:val="en-US" w:eastAsia="es-ES"/>
              </w:rPr>
              <w:t>;</w:t>
            </w:r>
          </w:p>
          <w:p w14:paraId="7AC50FD6" w14:textId="77777777" w:rsidR="0021756C" w:rsidRPr="0021756C" w:rsidRDefault="0021756C" w:rsidP="0021756C">
            <w:pPr>
              <w:keepLines w:val="0"/>
              <w:autoSpaceDE w:val="0"/>
              <w:autoSpaceDN w:val="0"/>
              <w:adjustRightInd w:val="0"/>
              <w:jc w:val="left"/>
              <w:rPr>
                <w:rFonts w:ascii="Consolas" w:hAnsi="Consolas" w:cs="Consolas"/>
                <w:sz w:val="20"/>
                <w:szCs w:val="20"/>
                <w:lang w:val="en-US" w:eastAsia="es-ES"/>
              </w:rPr>
            </w:pPr>
          </w:p>
          <w:p w14:paraId="74FD6E03" w14:textId="3161C57B"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w:t>
            </w:r>
          </w:p>
          <w:p w14:paraId="3972713C" w14:textId="1F954B97"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Recupera el gestor de documentos temporales asociado a un gestor de sesiones.</w:t>
            </w:r>
          </w:p>
          <w:p w14:paraId="766EE648" w14:textId="5074EF29"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return</w:t>
            </w:r>
            <w:proofErr w:type="spellEnd"/>
            <w:r>
              <w:rPr>
                <w:rFonts w:ascii="Consolas" w:hAnsi="Consolas" w:cs="Consolas"/>
                <w:color w:val="3F5FBF"/>
                <w:sz w:val="20"/>
                <w:szCs w:val="20"/>
                <w:lang w:eastAsia="es-ES"/>
              </w:rPr>
              <w:t xml:space="preserve"> Gestor de documentos temporales o {@</w:t>
            </w:r>
            <w:proofErr w:type="spellStart"/>
            <w:r>
              <w:rPr>
                <w:rFonts w:ascii="Consolas" w:hAnsi="Consolas" w:cs="Consolas"/>
                <w:color w:val="3F5FBF"/>
                <w:sz w:val="20"/>
                <w:szCs w:val="20"/>
                <w:lang w:eastAsia="es-ES"/>
              </w:rPr>
              <w:t>code</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null</w:t>
            </w:r>
            <w:proofErr w:type="spellEnd"/>
            <w:r>
              <w:rPr>
                <w:rFonts w:ascii="Consolas" w:hAnsi="Consolas" w:cs="Consolas"/>
                <w:color w:val="3F5FBF"/>
                <w:sz w:val="20"/>
                <w:szCs w:val="20"/>
                <w:lang w:eastAsia="es-ES"/>
              </w:rPr>
              <w:t>} si no tuviese uno asociado.</w:t>
            </w:r>
          </w:p>
          <w:p w14:paraId="1785500B" w14:textId="5B23C517" w:rsidR="0021756C" w:rsidRDefault="0021756C" w:rsidP="0021756C">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w:t>
            </w:r>
          </w:p>
          <w:p w14:paraId="795B2382" w14:textId="378E7A22" w:rsidR="0021756C" w:rsidRPr="0021756C" w:rsidRDefault="0021756C" w:rsidP="0021756C">
            <w:pPr>
              <w:spacing w:after="200"/>
              <w:rPr>
                <w:rFonts w:ascii="Consolas" w:hAnsi="Consolas" w:cs="Consolas"/>
                <w:color w:val="000000"/>
                <w:sz w:val="20"/>
                <w:szCs w:val="20"/>
                <w:lang w:eastAsia="es-ES"/>
              </w:rPr>
            </w:pPr>
            <w:proofErr w:type="spellStart"/>
            <w:r>
              <w:rPr>
                <w:rFonts w:ascii="Consolas" w:hAnsi="Consolas" w:cs="Consolas"/>
                <w:color w:val="000000"/>
                <w:sz w:val="20"/>
                <w:szCs w:val="20"/>
                <w:lang w:eastAsia="es-ES"/>
              </w:rPr>
              <w:t>TempDocumentsDAO</w:t>
            </w:r>
            <w:proofErr w:type="spellEnd"/>
            <w:r>
              <w:rPr>
                <w:rFonts w:ascii="Consolas" w:hAnsi="Consolas" w:cs="Consolas"/>
                <w:color w:val="000000"/>
                <w:sz w:val="20"/>
                <w:szCs w:val="20"/>
                <w:lang w:eastAsia="es-ES"/>
              </w:rPr>
              <w:t xml:space="preserve"> </w:t>
            </w:r>
            <w:proofErr w:type="spellStart"/>
            <w:r>
              <w:rPr>
                <w:rFonts w:ascii="Consolas" w:hAnsi="Consolas" w:cs="Consolas"/>
                <w:color w:val="000000"/>
                <w:sz w:val="20"/>
                <w:szCs w:val="20"/>
                <w:lang w:eastAsia="es-ES"/>
              </w:rPr>
              <w:t>getAssociatedDocumentsDAO</w:t>
            </w:r>
            <w:proofErr w:type="spellEnd"/>
            <w:r>
              <w:rPr>
                <w:rFonts w:ascii="Consolas" w:hAnsi="Consolas" w:cs="Consolas"/>
                <w:color w:val="000000"/>
                <w:sz w:val="20"/>
                <w:szCs w:val="20"/>
                <w:lang w:eastAsia="es-ES"/>
              </w:rPr>
              <w:t>();</w:t>
            </w:r>
          </w:p>
        </w:tc>
      </w:tr>
    </w:tbl>
    <w:p w14:paraId="31ED8C75" w14:textId="6B1B3F9A" w:rsidR="002D262B" w:rsidRDefault="002D262B" w:rsidP="005D72FD">
      <w:pPr>
        <w:spacing w:before="240" w:after="200"/>
      </w:pPr>
      <w:r>
        <w:lastRenderedPageBreak/>
        <w:t>Los métodos a implementar son:</w:t>
      </w:r>
    </w:p>
    <w:p w14:paraId="1CFCFFAC" w14:textId="2B04C685" w:rsidR="002D262B" w:rsidRPr="002D262B" w:rsidRDefault="002D262B" w:rsidP="00F60164">
      <w:pPr>
        <w:pStyle w:val="ListParagraph"/>
        <w:keepLines w:val="0"/>
        <w:numPr>
          <w:ilvl w:val="0"/>
          <w:numId w:val="21"/>
        </w:numPr>
        <w:autoSpaceDE w:val="0"/>
        <w:autoSpaceDN w:val="0"/>
        <w:adjustRightInd w:val="0"/>
        <w:jc w:val="left"/>
        <w:rPr>
          <w:rFonts w:ascii="Consolas" w:hAnsi="Consolas" w:cs="Consolas"/>
          <w:sz w:val="20"/>
          <w:szCs w:val="20"/>
          <w:lang w:val="en-US" w:eastAsia="es-ES"/>
        </w:rPr>
      </w:pPr>
      <w:proofErr w:type="spellStart"/>
      <w:r w:rsidRPr="002D262B">
        <w:rPr>
          <w:rFonts w:ascii="Consolas" w:hAnsi="Consolas" w:cs="Consolas"/>
          <w:color w:val="000000"/>
          <w:sz w:val="20"/>
          <w:szCs w:val="20"/>
          <w:lang w:val="en-US" w:eastAsia="es-ES"/>
        </w:rPr>
        <w:t>saveSession</w:t>
      </w:r>
      <w:proofErr w:type="spellEnd"/>
    </w:p>
    <w:p w14:paraId="7140B6FA" w14:textId="5671D210" w:rsidR="002D262B" w:rsidRPr="002D262B" w:rsidRDefault="002D262B" w:rsidP="00F60164">
      <w:pPr>
        <w:pStyle w:val="ListParagraph"/>
        <w:keepLines w:val="0"/>
        <w:numPr>
          <w:ilvl w:val="1"/>
          <w:numId w:val="19"/>
        </w:numPr>
        <w:spacing w:after="160" w:line="259" w:lineRule="auto"/>
        <w:jc w:val="left"/>
      </w:pPr>
      <w:r>
        <w:t>Permite crear o actualizar una sesión.</w:t>
      </w:r>
    </w:p>
    <w:p w14:paraId="3404D77F" w14:textId="4D7AD495" w:rsidR="002D262B" w:rsidRPr="002D262B" w:rsidRDefault="002D262B" w:rsidP="00F60164">
      <w:pPr>
        <w:pStyle w:val="ListParagraph"/>
        <w:keepLines w:val="0"/>
        <w:numPr>
          <w:ilvl w:val="0"/>
          <w:numId w:val="21"/>
        </w:numPr>
        <w:autoSpaceDE w:val="0"/>
        <w:autoSpaceDN w:val="0"/>
        <w:adjustRightInd w:val="0"/>
        <w:jc w:val="left"/>
        <w:rPr>
          <w:rFonts w:ascii="Consolas" w:hAnsi="Consolas" w:cs="Consolas"/>
          <w:sz w:val="20"/>
          <w:szCs w:val="20"/>
          <w:lang w:val="en-US" w:eastAsia="es-ES"/>
        </w:rPr>
      </w:pPr>
      <w:proofErr w:type="spellStart"/>
      <w:r w:rsidRPr="002D262B">
        <w:rPr>
          <w:rFonts w:ascii="Consolas" w:hAnsi="Consolas" w:cs="Consolas"/>
          <w:color w:val="000000"/>
          <w:sz w:val="20"/>
          <w:szCs w:val="20"/>
          <w:lang w:val="en-US" w:eastAsia="es-ES"/>
        </w:rPr>
        <w:t>existsSession</w:t>
      </w:r>
      <w:proofErr w:type="spellEnd"/>
    </w:p>
    <w:p w14:paraId="7C3A3722" w14:textId="17B9C7FD" w:rsidR="002D262B" w:rsidRPr="00653C7E" w:rsidRDefault="002D262B" w:rsidP="00F60164">
      <w:pPr>
        <w:pStyle w:val="ListParagraph"/>
        <w:keepLines w:val="0"/>
        <w:numPr>
          <w:ilvl w:val="1"/>
          <w:numId w:val="19"/>
        </w:numPr>
        <w:spacing w:after="160" w:line="259" w:lineRule="auto"/>
        <w:jc w:val="left"/>
      </w:pPr>
      <w:r w:rsidRPr="00653C7E">
        <w:t>Permite comprobar si una sesión ya existe en el sistema compartido.</w:t>
      </w:r>
    </w:p>
    <w:p w14:paraId="07202542" w14:textId="06017D8E" w:rsidR="002D262B" w:rsidRPr="002D262B" w:rsidRDefault="002D262B" w:rsidP="00F60164">
      <w:pPr>
        <w:pStyle w:val="ListParagraph"/>
        <w:keepLines w:val="0"/>
        <w:numPr>
          <w:ilvl w:val="0"/>
          <w:numId w:val="21"/>
        </w:numPr>
        <w:autoSpaceDE w:val="0"/>
        <w:autoSpaceDN w:val="0"/>
        <w:adjustRightInd w:val="0"/>
        <w:jc w:val="left"/>
        <w:rPr>
          <w:rFonts w:ascii="Consolas" w:hAnsi="Consolas" w:cs="Consolas"/>
          <w:sz w:val="20"/>
          <w:szCs w:val="20"/>
          <w:lang w:val="en-US" w:eastAsia="es-ES"/>
        </w:rPr>
      </w:pPr>
      <w:proofErr w:type="spellStart"/>
      <w:r w:rsidRPr="002D262B">
        <w:rPr>
          <w:rFonts w:ascii="Consolas" w:hAnsi="Consolas" w:cs="Consolas"/>
          <w:color w:val="000000"/>
          <w:sz w:val="20"/>
          <w:szCs w:val="20"/>
          <w:lang w:val="en-US" w:eastAsia="es-ES"/>
        </w:rPr>
        <w:t>recoverSession</w:t>
      </w:r>
      <w:proofErr w:type="spellEnd"/>
    </w:p>
    <w:p w14:paraId="023A55C1" w14:textId="1F524E83" w:rsidR="002D262B" w:rsidRPr="00653C7E" w:rsidRDefault="002D262B" w:rsidP="00F60164">
      <w:pPr>
        <w:pStyle w:val="ListParagraph"/>
        <w:keepLines w:val="0"/>
        <w:numPr>
          <w:ilvl w:val="1"/>
          <w:numId w:val="19"/>
        </w:numPr>
        <w:spacing w:after="160" w:line="259" w:lineRule="auto"/>
        <w:jc w:val="left"/>
      </w:pPr>
      <w:r w:rsidRPr="00653C7E">
        <w:t>Permite recuperar los datos de una sesión.</w:t>
      </w:r>
    </w:p>
    <w:p w14:paraId="5EAC3532" w14:textId="00D630D5" w:rsidR="002D262B" w:rsidRPr="002D262B" w:rsidRDefault="002D262B" w:rsidP="00F60164">
      <w:pPr>
        <w:pStyle w:val="ListParagraph"/>
        <w:keepLines w:val="0"/>
        <w:numPr>
          <w:ilvl w:val="0"/>
          <w:numId w:val="21"/>
        </w:numPr>
        <w:autoSpaceDE w:val="0"/>
        <w:autoSpaceDN w:val="0"/>
        <w:adjustRightInd w:val="0"/>
        <w:jc w:val="left"/>
        <w:rPr>
          <w:rFonts w:ascii="Consolas" w:hAnsi="Consolas" w:cs="Consolas"/>
          <w:sz w:val="20"/>
          <w:szCs w:val="20"/>
          <w:lang w:val="en-US" w:eastAsia="es-ES"/>
        </w:rPr>
      </w:pPr>
      <w:proofErr w:type="spellStart"/>
      <w:r w:rsidRPr="002D262B">
        <w:rPr>
          <w:rFonts w:ascii="Consolas" w:hAnsi="Consolas" w:cs="Consolas"/>
          <w:color w:val="000000"/>
          <w:sz w:val="20"/>
          <w:szCs w:val="20"/>
          <w:lang w:val="en-US" w:eastAsia="es-ES"/>
        </w:rPr>
        <w:t>deleteSession</w:t>
      </w:r>
      <w:proofErr w:type="spellEnd"/>
    </w:p>
    <w:p w14:paraId="692AB9BA" w14:textId="12CD44D9" w:rsidR="002D262B" w:rsidRPr="00D10F74" w:rsidRDefault="002D262B" w:rsidP="00F60164">
      <w:pPr>
        <w:pStyle w:val="ListParagraph"/>
        <w:keepLines w:val="0"/>
        <w:numPr>
          <w:ilvl w:val="1"/>
          <w:numId w:val="19"/>
        </w:numPr>
        <w:spacing w:after="160" w:line="259" w:lineRule="auto"/>
        <w:jc w:val="left"/>
      </w:pPr>
      <w:proofErr w:type="spellStart"/>
      <w:r w:rsidRPr="00D10F74">
        <w:t>Permite</w:t>
      </w:r>
      <w:proofErr w:type="spellEnd"/>
      <w:r w:rsidRPr="00D10F74">
        <w:t xml:space="preserve"> </w:t>
      </w:r>
      <w:proofErr w:type="spellStart"/>
      <w:r w:rsidRPr="00D10F74">
        <w:t>borrar</w:t>
      </w:r>
      <w:proofErr w:type="spellEnd"/>
      <w:r w:rsidRPr="00D10F74">
        <w:t xml:space="preserve"> </w:t>
      </w:r>
      <w:proofErr w:type="spellStart"/>
      <w:r w:rsidRPr="00D10F74">
        <w:t>una</w:t>
      </w:r>
      <w:proofErr w:type="spellEnd"/>
      <w:r w:rsidRPr="00D10F74">
        <w:t xml:space="preserve"> </w:t>
      </w:r>
      <w:proofErr w:type="spellStart"/>
      <w:r w:rsidRPr="00D10F74">
        <w:t>sesión</w:t>
      </w:r>
      <w:proofErr w:type="spellEnd"/>
      <w:r w:rsidRPr="00D10F74">
        <w:t>.</w:t>
      </w:r>
    </w:p>
    <w:p w14:paraId="43B88AF4" w14:textId="1C834A19" w:rsidR="002D262B" w:rsidRPr="002D262B" w:rsidRDefault="002D262B" w:rsidP="00F60164">
      <w:pPr>
        <w:pStyle w:val="ListParagraph"/>
        <w:keepLines w:val="0"/>
        <w:numPr>
          <w:ilvl w:val="0"/>
          <w:numId w:val="21"/>
        </w:numPr>
        <w:autoSpaceDE w:val="0"/>
        <w:autoSpaceDN w:val="0"/>
        <w:adjustRightInd w:val="0"/>
        <w:jc w:val="left"/>
        <w:rPr>
          <w:rFonts w:ascii="Consolas" w:hAnsi="Consolas" w:cs="Consolas"/>
          <w:sz w:val="20"/>
          <w:szCs w:val="20"/>
          <w:lang w:val="en-US" w:eastAsia="es-ES"/>
        </w:rPr>
      </w:pPr>
      <w:proofErr w:type="spellStart"/>
      <w:r w:rsidRPr="002D262B">
        <w:rPr>
          <w:rFonts w:ascii="Consolas" w:hAnsi="Consolas" w:cs="Consolas"/>
          <w:color w:val="000000"/>
          <w:sz w:val="20"/>
          <w:szCs w:val="20"/>
          <w:lang w:val="en-US" w:eastAsia="es-ES"/>
        </w:rPr>
        <w:t>deleteExpiredSessions</w:t>
      </w:r>
      <w:proofErr w:type="spellEnd"/>
    </w:p>
    <w:p w14:paraId="73BE57C7" w14:textId="2575341F" w:rsidR="002D262B" w:rsidRPr="00653C7E" w:rsidRDefault="002D262B" w:rsidP="00F60164">
      <w:pPr>
        <w:pStyle w:val="ListParagraph"/>
        <w:keepLines w:val="0"/>
        <w:numPr>
          <w:ilvl w:val="1"/>
          <w:numId w:val="19"/>
        </w:numPr>
        <w:spacing w:after="160" w:line="259" w:lineRule="auto"/>
        <w:jc w:val="left"/>
      </w:pPr>
      <w:r w:rsidRPr="00653C7E">
        <w:t>Permite ejecutar un proceso que repas</w:t>
      </w:r>
      <w:r w:rsidR="00653C7E" w:rsidRPr="00653C7E">
        <w:t>a todas las sesiones actualmente abiertas, comprueba si están caducadas y las borra en caso afirmativo.</w:t>
      </w:r>
    </w:p>
    <w:p w14:paraId="12BCDEBD" w14:textId="495A4BB2" w:rsidR="002D262B" w:rsidRPr="00653C7E" w:rsidRDefault="002D262B" w:rsidP="00F60164">
      <w:pPr>
        <w:pStyle w:val="ListParagraph"/>
        <w:numPr>
          <w:ilvl w:val="0"/>
          <w:numId w:val="21"/>
        </w:numPr>
        <w:spacing w:after="200"/>
        <w:rPr>
          <w:lang w:val="en-US"/>
        </w:rPr>
      </w:pPr>
      <w:proofErr w:type="spellStart"/>
      <w:r w:rsidRPr="002D262B">
        <w:rPr>
          <w:rFonts w:ascii="Consolas" w:hAnsi="Consolas" w:cs="Consolas"/>
          <w:color w:val="000000"/>
          <w:sz w:val="20"/>
          <w:szCs w:val="20"/>
          <w:lang w:val="en-US" w:eastAsia="es-ES"/>
        </w:rPr>
        <w:t>getAssociatedDocumentsDAO</w:t>
      </w:r>
      <w:proofErr w:type="spellEnd"/>
    </w:p>
    <w:p w14:paraId="2816B924" w14:textId="48C24F96" w:rsidR="00653C7E" w:rsidRPr="00653C7E" w:rsidRDefault="00653C7E" w:rsidP="00F60164">
      <w:pPr>
        <w:pStyle w:val="ListParagraph"/>
        <w:keepLines w:val="0"/>
        <w:numPr>
          <w:ilvl w:val="1"/>
          <w:numId w:val="19"/>
        </w:numPr>
        <w:spacing w:after="160" w:line="259" w:lineRule="auto"/>
        <w:jc w:val="left"/>
      </w:pPr>
      <w:r w:rsidRPr="00653C7E">
        <w:t xml:space="preserve">Permite conocer cuál es la clase que implementa </w:t>
      </w:r>
      <w:proofErr w:type="spellStart"/>
      <w:r w:rsidRPr="00653C7E">
        <w:rPr>
          <w:rFonts w:ascii="Consolas" w:hAnsi="Consolas" w:cs="Consolas"/>
          <w:color w:val="000000"/>
          <w:sz w:val="20"/>
          <w:szCs w:val="20"/>
          <w:lang w:eastAsia="es-ES"/>
        </w:rPr>
        <w:t>TempDocumentsDAO</w:t>
      </w:r>
      <w:proofErr w:type="spellEnd"/>
      <w:r w:rsidRPr="00D93CF8">
        <w:t xml:space="preserve"> </w:t>
      </w:r>
      <w:r>
        <w:t xml:space="preserve">que debería usarse cuando se cargase este gestor de sesiones. Esta es la clase que se usará cuando el administrador no indique expresamente el uso de otra clase. La clase indicada por este método no tiene porqué utilizar el mismo mecanismo de compartición </w:t>
      </w:r>
      <w:r w:rsidRPr="00653C7E">
        <w:t>que esta clase.</w:t>
      </w:r>
    </w:p>
    <w:p w14:paraId="2117E908" w14:textId="2B280EAD" w:rsidR="003856D8" w:rsidRDefault="0070009B" w:rsidP="0070009B">
      <w:pPr>
        <w:pStyle w:val="Heading3"/>
      </w:pPr>
      <w:bookmarkStart w:id="12" w:name="_Toc57912552"/>
      <w:proofErr w:type="spellStart"/>
      <w:r w:rsidRPr="0070009B">
        <w:t>TempDocumentsDAO</w:t>
      </w:r>
      <w:bookmarkEnd w:id="12"/>
      <w:proofErr w:type="spellEnd"/>
    </w:p>
    <w:p w14:paraId="2D539221" w14:textId="77777777" w:rsidR="003856D8" w:rsidRDefault="003856D8" w:rsidP="003856D8">
      <w:pPr>
        <w:spacing w:after="200"/>
      </w:pPr>
      <w:r>
        <w:t>Las clases que implementen esta interfaz deberán implementar los siguientes métodos:</w:t>
      </w:r>
    </w:p>
    <w:tbl>
      <w:tblPr>
        <w:tblStyle w:val="TableGrid"/>
        <w:tblW w:w="0" w:type="auto"/>
        <w:tblLook w:val="04A0" w:firstRow="1" w:lastRow="0" w:firstColumn="1" w:lastColumn="0" w:noHBand="0" w:noVBand="1"/>
      </w:tblPr>
      <w:tblGrid>
        <w:gridCol w:w="9628"/>
      </w:tblGrid>
      <w:tr w:rsidR="003856D8" w:rsidRPr="0070009B" w14:paraId="6CDB8EB7" w14:textId="77777777" w:rsidTr="00BF0CE5">
        <w:tc>
          <w:tcPr>
            <w:tcW w:w="9628" w:type="dxa"/>
          </w:tcPr>
          <w:p w14:paraId="55112DFF" w14:textId="77777777"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w:t>
            </w:r>
          </w:p>
          <w:p w14:paraId="0F1E60F1" w14:textId="308D5843"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Comprueba la disponibilidad de un documento.</w:t>
            </w:r>
          </w:p>
          <w:p w14:paraId="1B79A4BE" w14:textId="7E03FB22"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id Identificador del documento.</w:t>
            </w:r>
          </w:p>
          <w:p w14:paraId="24B1C06D" w14:textId="52381932"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return</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code</w:t>
            </w:r>
            <w:proofErr w:type="spellEnd"/>
            <w:r>
              <w:rPr>
                <w:rFonts w:ascii="Consolas" w:hAnsi="Consolas" w:cs="Consolas"/>
                <w:color w:val="3F5FBF"/>
                <w:sz w:val="20"/>
                <w:szCs w:val="20"/>
                <w:lang w:eastAsia="es-ES"/>
              </w:rPr>
              <w:t xml:space="preserve"> true} si existe el documento, {@</w:t>
            </w:r>
            <w:proofErr w:type="spellStart"/>
            <w:r>
              <w:rPr>
                <w:rFonts w:ascii="Consolas" w:hAnsi="Consolas" w:cs="Consolas"/>
                <w:color w:val="3F5FBF"/>
                <w:sz w:val="20"/>
                <w:szCs w:val="20"/>
                <w:lang w:eastAsia="es-ES"/>
              </w:rPr>
              <w:t>code</w:t>
            </w:r>
            <w:proofErr w:type="spellEnd"/>
            <w:r>
              <w:rPr>
                <w:rFonts w:ascii="Consolas" w:hAnsi="Consolas" w:cs="Consolas"/>
                <w:color w:val="3F5FBF"/>
                <w:sz w:val="20"/>
                <w:szCs w:val="20"/>
                <w:lang w:eastAsia="es-ES"/>
              </w:rPr>
              <w:t xml:space="preserve"> false} en caso contrario.</w:t>
            </w:r>
          </w:p>
          <w:p w14:paraId="522FE04D" w14:textId="66592E07"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throws</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IOException</w:t>
            </w:r>
            <w:proofErr w:type="spellEnd"/>
            <w:r>
              <w:rPr>
                <w:rFonts w:ascii="Consolas" w:hAnsi="Consolas" w:cs="Consolas"/>
                <w:color w:val="3F5FBF"/>
                <w:sz w:val="20"/>
                <w:szCs w:val="20"/>
                <w:lang w:eastAsia="es-ES"/>
              </w:rPr>
              <w:t xml:space="preserve"> Cuando ocurre un error que hace fallar la operaci</w:t>
            </w:r>
            <w:r>
              <w:rPr>
                <w:rFonts w:ascii="Consolas" w:hAnsi="Consolas" w:cs="Consolas"/>
                <w:color w:val="3F5FBF"/>
                <w:sz w:val="20"/>
                <w:szCs w:val="20"/>
                <w:lang w:eastAsia="es-ES"/>
              </w:rPr>
              <w:t>ó</w:t>
            </w:r>
            <w:r>
              <w:rPr>
                <w:rFonts w:ascii="Consolas" w:hAnsi="Consolas" w:cs="Consolas"/>
                <w:color w:val="3F5FBF"/>
                <w:sz w:val="20"/>
                <w:szCs w:val="20"/>
                <w:lang w:eastAsia="es-ES"/>
              </w:rPr>
              <w:t>n.</w:t>
            </w:r>
          </w:p>
          <w:p w14:paraId="11BCC77C" w14:textId="01A5B5C7"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r w:rsidRPr="0070009B">
              <w:rPr>
                <w:rFonts w:ascii="Consolas" w:hAnsi="Consolas" w:cs="Consolas"/>
                <w:color w:val="3F5FBF"/>
                <w:sz w:val="20"/>
                <w:szCs w:val="20"/>
                <w:lang w:eastAsia="es-ES"/>
              </w:rPr>
              <w:t xml:space="preserve"> </w:t>
            </w:r>
            <w:r w:rsidRPr="0070009B">
              <w:rPr>
                <w:rFonts w:ascii="Consolas" w:hAnsi="Consolas" w:cs="Consolas"/>
                <w:color w:val="3F5FBF"/>
                <w:sz w:val="20"/>
                <w:szCs w:val="20"/>
                <w:lang w:val="en-US" w:eastAsia="es-ES"/>
              </w:rPr>
              <w:t>*/</w:t>
            </w:r>
          </w:p>
          <w:p w14:paraId="123DADE7" w14:textId="17BA0DE1"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proofErr w:type="spellStart"/>
            <w:r w:rsidRPr="0070009B">
              <w:rPr>
                <w:rFonts w:ascii="Consolas" w:hAnsi="Consolas" w:cs="Consolas"/>
                <w:b/>
                <w:bCs/>
                <w:color w:val="7F0055"/>
                <w:sz w:val="20"/>
                <w:szCs w:val="20"/>
                <w:lang w:val="en-US" w:eastAsia="es-ES"/>
              </w:rPr>
              <w:t>boolean</w:t>
            </w:r>
            <w:proofErr w:type="spellEnd"/>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000000"/>
                <w:sz w:val="20"/>
                <w:szCs w:val="20"/>
                <w:lang w:val="en-US" w:eastAsia="es-ES"/>
              </w:rPr>
              <w:t>existDocument</w:t>
            </w:r>
            <w:proofErr w:type="spellEnd"/>
            <w:r w:rsidRPr="0070009B">
              <w:rPr>
                <w:rFonts w:ascii="Consolas" w:hAnsi="Consolas" w:cs="Consolas"/>
                <w:color w:val="000000"/>
                <w:sz w:val="20"/>
                <w:szCs w:val="20"/>
                <w:lang w:val="en-US" w:eastAsia="es-ES"/>
              </w:rPr>
              <w:t xml:space="preserve">(String </w:t>
            </w:r>
            <w:r w:rsidRPr="0070009B">
              <w:rPr>
                <w:rFonts w:ascii="Consolas" w:hAnsi="Consolas" w:cs="Consolas"/>
                <w:color w:val="6A3E3E"/>
                <w:sz w:val="20"/>
                <w:szCs w:val="20"/>
                <w:lang w:val="en-US" w:eastAsia="es-ES"/>
              </w:rPr>
              <w:t>id</w:t>
            </w:r>
            <w:r w:rsidRPr="0070009B">
              <w:rPr>
                <w:rFonts w:ascii="Consolas" w:hAnsi="Consolas" w:cs="Consolas"/>
                <w:color w:val="000000"/>
                <w:sz w:val="20"/>
                <w:szCs w:val="20"/>
                <w:lang w:val="en-US" w:eastAsia="es-ES"/>
              </w:rPr>
              <w:t xml:space="preserve">) </w:t>
            </w:r>
            <w:r w:rsidRPr="0070009B">
              <w:rPr>
                <w:rFonts w:ascii="Consolas" w:hAnsi="Consolas" w:cs="Consolas"/>
                <w:b/>
                <w:bCs/>
                <w:color w:val="7F0055"/>
                <w:sz w:val="20"/>
                <w:szCs w:val="20"/>
                <w:lang w:val="en-US" w:eastAsia="es-ES"/>
              </w:rPr>
              <w:t>throws</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000000"/>
                <w:sz w:val="20"/>
                <w:szCs w:val="20"/>
                <w:lang w:val="en-US" w:eastAsia="es-ES"/>
              </w:rPr>
              <w:t>IOException</w:t>
            </w:r>
            <w:proofErr w:type="spellEnd"/>
            <w:r w:rsidRPr="0070009B">
              <w:rPr>
                <w:rFonts w:ascii="Consolas" w:hAnsi="Consolas" w:cs="Consolas"/>
                <w:color w:val="000000"/>
                <w:sz w:val="20"/>
                <w:szCs w:val="20"/>
                <w:lang w:val="en-US" w:eastAsia="es-ES"/>
              </w:rPr>
              <w:t>;</w:t>
            </w:r>
          </w:p>
          <w:p w14:paraId="63451FD4" w14:textId="77777777"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p>
          <w:p w14:paraId="6DE2E899" w14:textId="4FE2F688"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lastRenderedPageBreak/>
              <w:t>/**</w:t>
            </w:r>
          </w:p>
          <w:p w14:paraId="35021498" w14:textId="0B3CDF39"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Almacena un documento.</w:t>
            </w:r>
          </w:p>
          <w:p w14:paraId="49B01A26" w14:textId="77777777" w:rsidR="0070009B" w:rsidRDefault="0070009B" w:rsidP="0070009B">
            <w:pPr>
              <w:keepLines w:val="0"/>
              <w:autoSpaceDE w:val="0"/>
              <w:autoSpaceDN w:val="0"/>
              <w:adjustRightInd w:val="0"/>
              <w:jc w:val="left"/>
              <w:rPr>
                <w:rFonts w:ascii="Consolas" w:hAnsi="Consolas" w:cs="Consolas"/>
                <w:color w:val="3F5FBF"/>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id Identificador del documento o {@</w:t>
            </w:r>
            <w:proofErr w:type="spellStart"/>
            <w:r>
              <w:rPr>
                <w:rFonts w:ascii="Consolas" w:hAnsi="Consolas" w:cs="Consolas"/>
                <w:color w:val="3F5FBF"/>
                <w:sz w:val="20"/>
                <w:szCs w:val="20"/>
                <w:lang w:eastAsia="es-ES"/>
              </w:rPr>
              <w:t>c</w:t>
            </w:r>
            <w:r>
              <w:rPr>
                <w:rFonts w:ascii="Consolas" w:hAnsi="Consolas" w:cs="Consolas"/>
                <w:color w:val="3F5FBF"/>
                <w:sz w:val="20"/>
                <w:szCs w:val="20"/>
                <w:lang w:eastAsia="es-ES"/>
              </w:rPr>
              <w:t>ode</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null</w:t>
            </w:r>
            <w:proofErr w:type="spellEnd"/>
            <w:r>
              <w:rPr>
                <w:rFonts w:ascii="Consolas" w:hAnsi="Consolas" w:cs="Consolas"/>
                <w:color w:val="3F5FBF"/>
                <w:sz w:val="20"/>
                <w:szCs w:val="20"/>
                <w:lang w:eastAsia="es-ES"/>
              </w:rPr>
              <w:t>} si el documento no tenía un</w:t>
            </w:r>
          </w:p>
          <w:p w14:paraId="2BDCCAFC" w14:textId="5904BAD2"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identificador y se le debe asignar</w:t>
            </w:r>
            <w:r>
              <w:rPr>
                <w:rFonts w:ascii="Consolas" w:hAnsi="Consolas" w:cs="Consolas"/>
                <w:color w:val="3F5FBF"/>
                <w:sz w:val="20"/>
                <w:szCs w:val="20"/>
                <w:lang w:eastAsia="es-ES"/>
              </w:rPr>
              <w:t>.</w:t>
            </w:r>
          </w:p>
          <w:p w14:paraId="5063EF20" w14:textId="268A4EFF"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data Contenido del documento.</w:t>
            </w:r>
          </w:p>
          <w:p w14:paraId="24D986B4" w14:textId="19DC05E5"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newDocument</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code</w:t>
            </w:r>
            <w:proofErr w:type="spellEnd"/>
            <w:r>
              <w:rPr>
                <w:rFonts w:ascii="Consolas" w:hAnsi="Consolas" w:cs="Consolas"/>
                <w:color w:val="3F5FBF"/>
                <w:sz w:val="20"/>
                <w:szCs w:val="20"/>
                <w:lang w:eastAsia="es-ES"/>
              </w:rPr>
              <w:t xml:space="preserve"> true} si el documento no exist</w:t>
            </w:r>
            <w:r>
              <w:rPr>
                <w:rFonts w:ascii="Consolas" w:hAnsi="Consolas" w:cs="Consolas"/>
                <w:color w:val="3F5FBF"/>
                <w:sz w:val="20"/>
                <w:szCs w:val="20"/>
                <w:lang w:eastAsia="es-ES"/>
              </w:rPr>
              <w:t>í</w:t>
            </w:r>
            <w:r>
              <w:rPr>
                <w:rFonts w:ascii="Consolas" w:hAnsi="Consolas" w:cs="Consolas"/>
                <w:color w:val="3F5FBF"/>
                <w:sz w:val="20"/>
                <w:szCs w:val="20"/>
                <w:lang w:eastAsia="es-ES"/>
              </w:rPr>
              <w:t>a previamente,</w:t>
            </w:r>
          </w:p>
          <w:p w14:paraId="48116655" w14:textId="3A1926A5"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proofErr w:type="spellStart"/>
            <w:r>
              <w:rPr>
                <w:rFonts w:ascii="Consolas" w:hAnsi="Consolas" w:cs="Consolas"/>
                <w:color w:val="3F5FBF"/>
                <w:sz w:val="20"/>
                <w:szCs w:val="20"/>
                <w:lang w:eastAsia="es-ES"/>
              </w:rPr>
              <w:t>code</w:t>
            </w:r>
            <w:proofErr w:type="spellEnd"/>
            <w:r>
              <w:rPr>
                <w:rFonts w:ascii="Consolas" w:hAnsi="Consolas" w:cs="Consolas"/>
                <w:color w:val="3F5FBF"/>
                <w:sz w:val="20"/>
                <w:szCs w:val="20"/>
                <w:lang w:eastAsia="es-ES"/>
              </w:rPr>
              <w:t xml:space="preserve"> false} si s</w:t>
            </w:r>
            <w:r>
              <w:rPr>
                <w:rFonts w:ascii="Consolas" w:hAnsi="Consolas" w:cs="Consolas"/>
                <w:color w:val="3F5FBF"/>
                <w:sz w:val="20"/>
                <w:szCs w:val="20"/>
                <w:lang w:eastAsia="es-ES"/>
              </w:rPr>
              <w:t>í</w:t>
            </w:r>
            <w:r>
              <w:rPr>
                <w:rFonts w:ascii="Consolas" w:hAnsi="Consolas" w:cs="Consolas"/>
                <w:color w:val="3F5FBF"/>
                <w:sz w:val="20"/>
                <w:szCs w:val="20"/>
                <w:lang w:eastAsia="es-ES"/>
              </w:rPr>
              <w:t xml:space="preserve"> exist</w:t>
            </w:r>
            <w:r>
              <w:rPr>
                <w:rFonts w:ascii="Consolas" w:hAnsi="Consolas" w:cs="Consolas"/>
                <w:color w:val="3F5FBF"/>
                <w:sz w:val="20"/>
                <w:szCs w:val="20"/>
                <w:lang w:eastAsia="es-ES"/>
              </w:rPr>
              <w:t>í</w:t>
            </w:r>
            <w:r>
              <w:rPr>
                <w:rFonts w:ascii="Consolas" w:hAnsi="Consolas" w:cs="Consolas"/>
                <w:color w:val="3F5FBF"/>
                <w:sz w:val="20"/>
                <w:szCs w:val="20"/>
                <w:lang w:eastAsia="es-ES"/>
              </w:rPr>
              <w:t>a.</w:t>
            </w:r>
          </w:p>
          <w:p w14:paraId="5E8F9488" w14:textId="6B1A70D6"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return</w:t>
            </w:r>
            <w:proofErr w:type="spellEnd"/>
            <w:r>
              <w:rPr>
                <w:rFonts w:ascii="Consolas" w:hAnsi="Consolas" w:cs="Consolas"/>
                <w:color w:val="3F5FBF"/>
                <w:sz w:val="20"/>
                <w:szCs w:val="20"/>
                <w:lang w:eastAsia="es-ES"/>
              </w:rPr>
              <w:t xml:space="preserve"> Identificador del documento almacenado.</w:t>
            </w:r>
          </w:p>
          <w:p w14:paraId="45421473" w14:textId="28D2BAF5"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throws</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IOException</w:t>
            </w:r>
            <w:proofErr w:type="spellEnd"/>
            <w:r>
              <w:rPr>
                <w:rFonts w:ascii="Consolas" w:hAnsi="Consolas" w:cs="Consolas"/>
                <w:color w:val="3F5FBF"/>
                <w:sz w:val="20"/>
                <w:szCs w:val="20"/>
                <w:lang w:eastAsia="es-ES"/>
              </w:rPr>
              <w:t xml:space="preserve"> Cuando ocurre un error que hace fallar la operaci</w:t>
            </w:r>
            <w:r>
              <w:rPr>
                <w:rFonts w:ascii="Consolas" w:hAnsi="Consolas" w:cs="Consolas"/>
                <w:color w:val="3F5FBF"/>
                <w:sz w:val="20"/>
                <w:szCs w:val="20"/>
                <w:lang w:eastAsia="es-ES"/>
              </w:rPr>
              <w:t>ó</w:t>
            </w:r>
            <w:r>
              <w:rPr>
                <w:rFonts w:ascii="Consolas" w:hAnsi="Consolas" w:cs="Consolas"/>
                <w:color w:val="3F5FBF"/>
                <w:sz w:val="20"/>
                <w:szCs w:val="20"/>
                <w:lang w:eastAsia="es-ES"/>
              </w:rPr>
              <w:t>n.</w:t>
            </w:r>
          </w:p>
          <w:p w14:paraId="131760F6" w14:textId="43B4D959"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r w:rsidRPr="0070009B">
              <w:rPr>
                <w:rFonts w:ascii="Consolas" w:hAnsi="Consolas" w:cs="Consolas"/>
                <w:color w:val="3F5FBF"/>
                <w:sz w:val="20"/>
                <w:szCs w:val="20"/>
                <w:lang w:eastAsia="es-ES"/>
              </w:rPr>
              <w:t xml:space="preserve"> </w:t>
            </w:r>
            <w:r w:rsidRPr="0070009B">
              <w:rPr>
                <w:rFonts w:ascii="Consolas" w:hAnsi="Consolas" w:cs="Consolas"/>
                <w:color w:val="3F5FBF"/>
                <w:sz w:val="20"/>
                <w:szCs w:val="20"/>
                <w:lang w:val="en-US" w:eastAsia="es-ES"/>
              </w:rPr>
              <w:t>*/</w:t>
            </w:r>
          </w:p>
          <w:p w14:paraId="02EF8767" w14:textId="722972FA"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r w:rsidRPr="0070009B">
              <w:rPr>
                <w:rFonts w:ascii="Consolas" w:hAnsi="Consolas" w:cs="Consolas"/>
                <w:color w:val="000000"/>
                <w:sz w:val="20"/>
                <w:szCs w:val="20"/>
                <w:lang w:val="en-US" w:eastAsia="es-ES"/>
              </w:rPr>
              <w:t xml:space="preserve">String </w:t>
            </w:r>
            <w:proofErr w:type="spellStart"/>
            <w:r w:rsidRPr="0070009B">
              <w:rPr>
                <w:rFonts w:ascii="Consolas" w:hAnsi="Consolas" w:cs="Consolas"/>
                <w:color w:val="000000"/>
                <w:sz w:val="20"/>
                <w:szCs w:val="20"/>
                <w:lang w:val="en-US" w:eastAsia="es-ES"/>
              </w:rPr>
              <w:t>storeDocument</w:t>
            </w:r>
            <w:proofErr w:type="spellEnd"/>
            <w:r w:rsidRPr="0070009B">
              <w:rPr>
                <w:rFonts w:ascii="Consolas" w:hAnsi="Consolas" w:cs="Consolas"/>
                <w:color w:val="000000"/>
                <w:sz w:val="20"/>
                <w:szCs w:val="20"/>
                <w:lang w:val="en-US" w:eastAsia="es-ES"/>
              </w:rPr>
              <w:t xml:space="preserve">(String </w:t>
            </w:r>
            <w:r w:rsidRPr="0070009B">
              <w:rPr>
                <w:rFonts w:ascii="Consolas" w:hAnsi="Consolas" w:cs="Consolas"/>
                <w:color w:val="6A3E3E"/>
                <w:sz w:val="20"/>
                <w:szCs w:val="20"/>
                <w:lang w:val="en-US" w:eastAsia="es-ES"/>
              </w:rPr>
              <w:t>id</w:t>
            </w:r>
            <w:r w:rsidRPr="0070009B">
              <w:rPr>
                <w:rFonts w:ascii="Consolas" w:hAnsi="Consolas" w:cs="Consolas"/>
                <w:color w:val="000000"/>
                <w:sz w:val="20"/>
                <w:szCs w:val="20"/>
                <w:lang w:val="en-US" w:eastAsia="es-ES"/>
              </w:rPr>
              <w:t xml:space="preserve">, </w:t>
            </w:r>
            <w:r w:rsidRPr="0070009B">
              <w:rPr>
                <w:rFonts w:ascii="Consolas" w:hAnsi="Consolas" w:cs="Consolas"/>
                <w:b/>
                <w:bCs/>
                <w:color w:val="7F0055"/>
                <w:sz w:val="20"/>
                <w:szCs w:val="20"/>
                <w:lang w:val="en-US" w:eastAsia="es-ES"/>
              </w:rPr>
              <w:t>byte</w:t>
            </w:r>
            <w:r w:rsidRPr="0070009B">
              <w:rPr>
                <w:rFonts w:ascii="Consolas" w:hAnsi="Consolas" w:cs="Consolas"/>
                <w:color w:val="000000"/>
                <w:sz w:val="20"/>
                <w:szCs w:val="20"/>
                <w:lang w:val="en-US" w:eastAsia="es-ES"/>
              </w:rPr>
              <w:t xml:space="preserve">[] </w:t>
            </w:r>
            <w:r w:rsidRPr="0070009B">
              <w:rPr>
                <w:rFonts w:ascii="Consolas" w:hAnsi="Consolas" w:cs="Consolas"/>
                <w:color w:val="6A3E3E"/>
                <w:sz w:val="20"/>
                <w:szCs w:val="20"/>
                <w:lang w:val="en-US" w:eastAsia="es-ES"/>
              </w:rPr>
              <w:t>data</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b/>
                <w:bCs/>
                <w:color w:val="7F0055"/>
                <w:sz w:val="20"/>
                <w:szCs w:val="20"/>
                <w:lang w:val="en-US" w:eastAsia="es-ES"/>
              </w:rPr>
              <w:t>boolean</w:t>
            </w:r>
            <w:proofErr w:type="spellEnd"/>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6A3E3E"/>
                <w:sz w:val="20"/>
                <w:szCs w:val="20"/>
                <w:lang w:val="en-US" w:eastAsia="es-ES"/>
              </w:rPr>
              <w:t>newDocument</w:t>
            </w:r>
            <w:proofErr w:type="spellEnd"/>
            <w:r w:rsidRPr="0070009B">
              <w:rPr>
                <w:rFonts w:ascii="Consolas" w:hAnsi="Consolas" w:cs="Consolas"/>
                <w:color w:val="000000"/>
                <w:sz w:val="20"/>
                <w:szCs w:val="20"/>
                <w:lang w:val="en-US" w:eastAsia="es-ES"/>
              </w:rPr>
              <w:t xml:space="preserve">) </w:t>
            </w:r>
            <w:r w:rsidRPr="0070009B">
              <w:rPr>
                <w:rFonts w:ascii="Consolas" w:hAnsi="Consolas" w:cs="Consolas"/>
                <w:b/>
                <w:bCs/>
                <w:color w:val="7F0055"/>
                <w:sz w:val="20"/>
                <w:szCs w:val="20"/>
                <w:lang w:val="en-US" w:eastAsia="es-ES"/>
              </w:rPr>
              <w:t>throws</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000000"/>
                <w:sz w:val="20"/>
                <w:szCs w:val="20"/>
                <w:lang w:val="en-US" w:eastAsia="es-ES"/>
              </w:rPr>
              <w:t>IOException</w:t>
            </w:r>
            <w:proofErr w:type="spellEnd"/>
            <w:r w:rsidRPr="0070009B">
              <w:rPr>
                <w:rFonts w:ascii="Consolas" w:hAnsi="Consolas" w:cs="Consolas"/>
                <w:color w:val="000000"/>
                <w:sz w:val="20"/>
                <w:szCs w:val="20"/>
                <w:lang w:val="en-US" w:eastAsia="es-ES"/>
              </w:rPr>
              <w:t>;</w:t>
            </w:r>
          </w:p>
          <w:p w14:paraId="3A2A1937" w14:textId="77777777"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p>
          <w:p w14:paraId="7C161F8E" w14:textId="21BC6565"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w:t>
            </w:r>
          </w:p>
          <w:p w14:paraId="77C593DA" w14:textId="45831B7C"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Recupera un documento.</w:t>
            </w:r>
          </w:p>
          <w:p w14:paraId="71C60967" w14:textId="120DDD76"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id Identificador del documento.</w:t>
            </w:r>
          </w:p>
          <w:p w14:paraId="5563B452" w14:textId="190C4794"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return</w:t>
            </w:r>
            <w:proofErr w:type="spellEnd"/>
            <w:r>
              <w:rPr>
                <w:rFonts w:ascii="Consolas" w:hAnsi="Consolas" w:cs="Consolas"/>
                <w:color w:val="3F5FBF"/>
                <w:sz w:val="20"/>
                <w:szCs w:val="20"/>
                <w:lang w:eastAsia="es-ES"/>
              </w:rPr>
              <w:t xml:space="preserve"> Contenido del documento.</w:t>
            </w:r>
          </w:p>
          <w:p w14:paraId="6D098A06" w14:textId="5E51ECE4"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throws</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IOException</w:t>
            </w:r>
            <w:proofErr w:type="spellEnd"/>
            <w:r>
              <w:rPr>
                <w:rFonts w:ascii="Consolas" w:hAnsi="Consolas" w:cs="Consolas"/>
                <w:color w:val="3F5FBF"/>
                <w:sz w:val="20"/>
                <w:szCs w:val="20"/>
                <w:lang w:eastAsia="es-ES"/>
              </w:rPr>
              <w:t xml:space="preserve"> Cuando ocurre un error que hace fallar la operaci</w:t>
            </w:r>
            <w:r>
              <w:rPr>
                <w:rFonts w:ascii="Consolas" w:hAnsi="Consolas" w:cs="Consolas"/>
                <w:color w:val="3F5FBF"/>
                <w:sz w:val="20"/>
                <w:szCs w:val="20"/>
                <w:lang w:eastAsia="es-ES"/>
              </w:rPr>
              <w:t>ó</w:t>
            </w:r>
            <w:r>
              <w:rPr>
                <w:rFonts w:ascii="Consolas" w:hAnsi="Consolas" w:cs="Consolas"/>
                <w:color w:val="3F5FBF"/>
                <w:sz w:val="20"/>
                <w:szCs w:val="20"/>
                <w:lang w:eastAsia="es-ES"/>
              </w:rPr>
              <w:t>n.</w:t>
            </w:r>
          </w:p>
          <w:p w14:paraId="2200F906" w14:textId="7AAB5A5F"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r w:rsidRPr="0070009B">
              <w:rPr>
                <w:rFonts w:ascii="Consolas" w:hAnsi="Consolas" w:cs="Consolas"/>
                <w:color w:val="3F5FBF"/>
                <w:sz w:val="20"/>
                <w:szCs w:val="20"/>
                <w:lang w:val="en-US" w:eastAsia="es-ES"/>
              </w:rPr>
              <w:t xml:space="preserve"> */</w:t>
            </w:r>
          </w:p>
          <w:p w14:paraId="1A5E23F0" w14:textId="6E29E295"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r w:rsidRPr="0070009B">
              <w:rPr>
                <w:rFonts w:ascii="Consolas" w:hAnsi="Consolas" w:cs="Consolas"/>
                <w:b/>
                <w:bCs/>
                <w:color w:val="7F0055"/>
                <w:sz w:val="20"/>
                <w:szCs w:val="20"/>
                <w:lang w:val="en-US" w:eastAsia="es-ES"/>
              </w:rPr>
              <w:t>byte</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000000"/>
                <w:sz w:val="20"/>
                <w:szCs w:val="20"/>
                <w:lang w:val="en-US" w:eastAsia="es-ES"/>
              </w:rPr>
              <w:t>retrieveDocument</w:t>
            </w:r>
            <w:proofErr w:type="spellEnd"/>
            <w:r w:rsidRPr="0070009B">
              <w:rPr>
                <w:rFonts w:ascii="Consolas" w:hAnsi="Consolas" w:cs="Consolas"/>
                <w:color w:val="000000"/>
                <w:sz w:val="20"/>
                <w:szCs w:val="20"/>
                <w:lang w:val="en-US" w:eastAsia="es-ES"/>
              </w:rPr>
              <w:t xml:space="preserve">(String </w:t>
            </w:r>
            <w:r w:rsidRPr="0070009B">
              <w:rPr>
                <w:rFonts w:ascii="Consolas" w:hAnsi="Consolas" w:cs="Consolas"/>
                <w:color w:val="6A3E3E"/>
                <w:sz w:val="20"/>
                <w:szCs w:val="20"/>
                <w:lang w:val="en-US" w:eastAsia="es-ES"/>
              </w:rPr>
              <w:t>id</w:t>
            </w:r>
            <w:r w:rsidRPr="0070009B">
              <w:rPr>
                <w:rFonts w:ascii="Consolas" w:hAnsi="Consolas" w:cs="Consolas"/>
                <w:color w:val="000000"/>
                <w:sz w:val="20"/>
                <w:szCs w:val="20"/>
                <w:lang w:val="en-US" w:eastAsia="es-ES"/>
              </w:rPr>
              <w:t xml:space="preserve">) </w:t>
            </w:r>
            <w:r w:rsidRPr="0070009B">
              <w:rPr>
                <w:rFonts w:ascii="Consolas" w:hAnsi="Consolas" w:cs="Consolas"/>
                <w:b/>
                <w:bCs/>
                <w:color w:val="7F0055"/>
                <w:sz w:val="20"/>
                <w:szCs w:val="20"/>
                <w:lang w:val="en-US" w:eastAsia="es-ES"/>
              </w:rPr>
              <w:t>throws</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000000"/>
                <w:sz w:val="20"/>
                <w:szCs w:val="20"/>
                <w:lang w:val="en-US" w:eastAsia="es-ES"/>
              </w:rPr>
              <w:t>IOException</w:t>
            </w:r>
            <w:proofErr w:type="spellEnd"/>
            <w:r w:rsidRPr="0070009B">
              <w:rPr>
                <w:rFonts w:ascii="Consolas" w:hAnsi="Consolas" w:cs="Consolas"/>
                <w:color w:val="000000"/>
                <w:sz w:val="20"/>
                <w:szCs w:val="20"/>
                <w:lang w:val="en-US" w:eastAsia="es-ES"/>
              </w:rPr>
              <w:t>;</w:t>
            </w:r>
          </w:p>
          <w:p w14:paraId="28956FFA" w14:textId="77777777"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p>
          <w:p w14:paraId="07F58FBB" w14:textId="597FA5B6"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w:t>
            </w:r>
          </w:p>
          <w:p w14:paraId="7297BE77" w14:textId="72783335"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Elimina un documento si existe.</w:t>
            </w:r>
          </w:p>
          <w:p w14:paraId="4272CAA6" w14:textId="3F81EA07"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id Identificador del documento.</w:t>
            </w:r>
          </w:p>
          <w:p w14:paraId="48D5200A" w14:textId="477D48FF"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throws</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IOException</w:t>
            </w:r>
            <w:proofErr w:type="spellEnd"/>
            <w:r>
              <w:rPr>
                <w:rFonts w:ascii="Consolas" w:hAnsi="Consolas" w:cs="Consolas"/>
                <w:color w:val="3F5FBF"/>
                <w:sz w:val="20"/>
                <w:szCs w:val="20"/>
                <w:lang w:eastAsia="es-ES"/>
              </w:rPr>
              <w:t xml:space="preserve"> Cuando ocurre un error que hace fallar la operaci</w:t>
            </w:r>
            <w:r>
              <w:rPr>
                <w:rFonts w:ascii="Consolas" w:hAnsi="Consolas" w:cs="Consolas"/>
                <w:color w:val="3F5FBF"/>
                <w:sz w:val="20"/>
                <w:szCs w:val="20"/>
                <w:lang w:eastAsia="es-ES"/>
              </w:rPr>
              <w:t>ó</w:t>
            </w:r>
            <w:r>
              <w:rPr>
                <w:rFonts w:ascii="Consolas" w:hAnsi="Consolas" w:cs="Consolas"/>
                <w:color w:val="3F5FBF"/>
                <w:sz w:val="20"/>
                <w:szCs w:val="20"/>
                <w:lang w:eastAsia="es-ES"/>
              </w:rPr>
              <w:t>n.</w:t>
            </w:r>
          </w:p>
          <w:p w14:paraId="333B0264" w14:textId="171A819F"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r w:rsidRPr="0070009B">
              <w:rPr>
                <w:rFonts w:ascii="Consolas" w:hAnsi="Consolas" w:cs="Consolas"/>
                <w:color w:val="3F5FBF"/>
                <w:sz w:val="20"/>
                <w:szCs w:val="20"/>
                <w:lang w:val="en-US" w:eastAsia="es-ES"/>
              </w:rPr>
              <w:t xml:space="preserve"> */</w:t>
            </w:r>
          </w:p>
          <w:p w14:paraId="79D7793C" w14:textId="5B1E2B31"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r w:rsidRPr="0070009B">
              <w:rPr>
                <w:rFonts w:ascii="Consolas" w:hAnsi="Consolas" w:cs="Consolas"/>
                <w:b/>
                <w:bCs/>
                <w:color w:val="7F0055"/>
                <w:sz w:val="20"/>
                <w:szCs w:val="20"/>
                <w:lang w:val="en-US" w:eastAsia="es-ES"/>
              </w:rPr>
              <w:t>void</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000000"/>
                <w:sz w:val="20"/>
                <w:szCs w:val="20"/>
                <w:lang w:val="en-US" w:eastAsia="es-ES"/>
              </w:rPr>
              <w:t>deleteDocument</w:t>
            </w:r>
            <w:proofErr w:type="spellEnd"/>
            <w:r w:rsidRPr="0070009B">
              <w:rPr>
                <w:rFonts w:ascii="Consolas" w:hAnsi="Consolas" w:cs="Consolas"/>
                <w:color w:val="000000"/>
                <w:sz w:val="20"/>
                <w:szCs w:val="20"/>
                <w:lang w:val="en-US" w:eastAsia="es-ES"/>
              </w:rPr>
              <w:t xml:space="preserve">(String </w:t>
            </w:r>
            <w:r w:rsidRPr="0070009B">
              <w:rPr>
                <w:rFonts w:ascii="Consolas" w:hAnsi="Consolas" w:cs="Consolas"/>
                <w:color w:val="6A3E3E"/>
                <w:sz w:val="20"/>
                <w:szCs w:val="20"/>
                <w:lang w:val="en-US" w:eastAsia="es-ES"/>
              </w:rPr>
              <w:t>id</w:t>
            </w:r>
            <w:r w:rsidRPr="0070009B">
              <w:rPr>
                <w:rFonts w:ascii="Consolas" w:hAnsi="Consolas" w:cs="Consolas"/>
                <w:color w:val="000000"/>
                <w:sz w:val="20"/>
                <w:szCs w:val="20"/>
                <w:lang w:val="en-US" w:eastAsia="es-ES"/>
              </w:rPr>
              <w:t xml:space="preserve">) </w:t>
            </w:r>
            <w:r w:rsidRPr="0070009B">
              <w:rPr>
                <w:rFonts w:ascii="Consolas" w:hAnsi="Consolas" w:cs="Consolas"/>
                <w:b/>
                <w:bCs/>
                <w:color w:val="7F0055"/>
                <w:sz w:val="20"/>
                <w:szCs w:val="20"/>
                <w:lang w:val="en-US" w:eastAsia="es-ES"/>
              </w:rPr>
              <w:t>throws</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000000"/>
                <w:sz w:val="20"/>
                <w:szCs w:val="20"/>
                <w:lang w:val="en-US" w:eastAsia="es-ES"/>
              </w:rPr>
              <w:t>IOException</w:t>
            </w:r>
            <w:proofErr w:type="spellEnd"/>
            <w:r w:rsidRPr="0070009B">
              <w:rPr>
                <w:rFonts w:ascii="Consolas" w:hAnsi="Consolas" w:cs="Consolas"/>
                <w:color w:val="000000"/>
                <w:sz w:val="20"/>
                <w:szCs w:val="20"/>
                <w:lang w:val="en-US" w:eastAsia="es-ES"/>
              </w:rPr>
              <w:t>;</w:t>
            </w:r>
          </w:p>
          <w:p w14:paraId="5A52FADE" w14:textId="77777777"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p>
          <w:p w14:paraId="3C6EEB18" w14:textId="422A00F5"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w:t>
            </w:r>
          </w:p>
          <w:p w14:paraId="063DC666" w14:textId="10410648"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Recupera el contenido de un documento y luego lo elimina.</w:t>
            </w:r>
          </w:p>
          <w:p w14:paraId="0AF0DFE5" w14:textId="1D09E1E4"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id Identificador del documento.</w:t>
            </w:r>
          </w:p>
          <w:p w14:paraId="55CA0771" w14:textId="63F3F348"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return</w:t>
            </w:r>
            <w:proofErr w:type="spellEnd"/>
            <w:r>
              <w:rPr>
                <w:rFonts w:ascii="Consolas" w:hAnsi="Consolas" w:cs="Consolas"/>
                <w:color w:val="3F5FBF"/>
                <w:sz w:val="20"/>
                <w:szCs w:val="20"/>
                <w:lang w:eastAsia="es-ES"/>
              </w:rPr>
              <w:t xml:space="preserve"> Contenido del documento.</w:t>
            </w:r>
          </w:p>
          <w:p w14:paraId="428C5D2E" w14:textId="100D0D5D"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throws</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IOException</w:t>
            </w:r>
            <w:proofErr w:type="spellEnd"/>
            <w:r>
              <w:rPr>
                <w:rFonts w:ascii="Consolas" w:hAnsi="Consolas" w:cs="Consolas"/>
                <w:color w:val="3F5FBF"/>
                <w:sz w:val="20"/>
                <w:szCs w:val="20"/>
                <w:lang w:eastAsia="es-ES"/>
              </w:rPr>
              <w:t xml:space="preserve"> Cuando ocurre un error que hace fallar la operaci</w:t>
            </w:r>
            <w:r>
              <w:rPr>
                <w:rFonts w:ascii="Consolas" w:hAnsi="Consolas" w:cs="Consolas"/>
                <w:color w:val="3F5FBF"/>
                <w:sz w:val="20"/>
                <w:szCs w:val="20"/>
                <w:lang w:eastAsia="es-ES"/>
              </w:rPr>
              <w:t>ó</w:t>
            </w:r>
            <w:r>
              <w:rPr>
                <w:rFonts w:ascii="Consolas" w:hAnsi="Consolas" w:cs="Consolas"/>
                <w:color w:val="3F5FBF"/>
                <w:sz w:val="20"/>
                <w:szCs w:val="20"/>
                <w:lang w:eastAsia="es-ES"/>
              </w:rPr>
              <w:t>n.</w:t>
            </w:r>
          </w:p>
          <w:p w14:paraId="1DDF9377" w14:textId="4F73AAD0"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r w:rsidRPr="0070009B">
              <w:rPr>
                <w:rFonts w:ascii="Consolas" w:hAnsi="Consolas" w:cs="Consolas"/>
                <w:color w:val="3F5FBF"/>
                <w:sz w:val="20"/>
                <w:szCs w:val="20"/>
                <w:lang w:val="en-US" w:eastAsia="es-ES"/>
              </w:rPr>
              <w:t xml:space="preserve"> */</w:t>
            </w:r>
          </w:p>
          <w:p w14:paraId="25290955" w14:textId="113A59F2"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r w:rsidRPr="0070009B">
              <w:rPr>
                <w:rFonts w:ascii="Consolas" w:hAnsi="Consolas" w:cs="Consolas"/>
                <w:b/>
                <w:bCs/>
                <w:color w:val="7F0055"/>
                <w:sz w:val="20"/>
                <w:szCs w:val="20"/>
                <w:lang w:val="en-US" w:eastAsia="es-ES"/>
              </w:rPr>
              <w:t>byte</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000000"/>
                <w:sz w:val="20"/>
                <w:szCs w:val="20"/>
                <w:lang w:val="en-US" w:eastAsia="es-ES"/>
              </w:rPr>
              <w:t>retrieveAndDeleteDocument</w:t>
            </w:r>
            <w:proofErr w:type="spellEnd"/>
            <w:r w:rsidRPr="0070009B">
              <w:rPr>
                <w:rFonts w:ascii="Consolas" w:hAnsi="Consolas" w:cs="Consolas"/>
                <w:color w:val="000000"/>
                <w:sz w:val="20"/>
                <w:szCs w:val="20"/>
                <w:lang w:val="en-US" w:eastAsia="es-ES"/>
              </w:rPr>
              <w:t xml:space="preserve">(String </w:t>
            </w:r>
            <w:r w:rsidRPr="0070009B">
              <w:rPr>
                <w:rFonts w:ascii="Consolas" w:hAnsi="Consolas" w:cs="Consolas"/>
                <w:color w:val="6A3E3E"/>
                <w:sz w:val="20"/>
                <w:szCs w:val="20"/>
                <w:lang w:val="en-US" w:eastAsia="es-ES"/>
              </w:rPr>
              <w:t>id</w:t>
            </w:r>
            <w:r w:rsidRPr="0070009B">
              <w:rPr>
                <w:rFonts w:ascii="Consolas" w:hAnsi="Consolas" w:cs="Consolas"/>
                <w:color w:val="000000"/>
                <w:sz w:val="20"/>
                <w:szCs w:val="20"/>
                <w:lang w:val="en-US" w:eastAsia="es-ES"/>
              </w:rPr>
              <w:t xml:space="preserve">) </w:t>
            </w:r>
            <w:r w:rsidRPr="0070009B">
              <w:rPr>
                <w:rFonts w:ascii="Consolas" w:hAnsi="Consolas" w:cs="Consolas"/>
                <w:b/>
                <w:bCs/>
                <w:color w:val="7F0055"/>
                <w:sz w:val="20"/>
                <w:szCs w:val="20"/>
                <w:lang w:val="en-US" w:eastAsia="es-ES"/>
              </w:rPr>
              <w:t>throws</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000000"/>
                <w:sz w:val="20"/>
                <w:szCs w:val="20"/>
                <w:lang w:val="en-US" w:eastAsia="es-ES"/>
              </w:rPr>
              <w:t>IOException</w:t>
            </w:r>
            <w:proofErr w:type="spellEnd"/>
            <w:r w:rsidRPr="0070009B">
              <w:rPr>
                <w:rFonts w:ascii="Consolas" w:hAnsi="Consolas" w:cs="Consolas"/>
                <w:color w:val="000000"/>
                <w:sz w:val="20"/>
                <w:szCs w:val="20"/>
                <w:lang w:val="en-US" w:eastAsia="es-ES"/>
              </w:rPr>
              <w:t>;</w:t>
            </w:r>
          </w:p>
          <w:p w14:paraId="3257D833" w14:textId="77777777"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p>
          <w:p w14:paraId="6F0DD997" w14:textId="60FA36ED"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w:t>
            </w:r>
          </w:p>
          <w:p w14:paraId="0161777C" w14:textId="25BEA96F"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Elimina todos los documentos caducados.</w:t>
            </w:r>
          </w:p>
          <w:p w14:paraId="13318CD1" w14:textId="3C2E5044"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param</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expirationTime</w:t>
            </w:r>
            <w:proofErr w:type="spellEnd"/>
            <w:r>
              <w:rPr>
                <w:rFonts w:ascii="Consolas" w:hAnsi="Consolas" w:cs="Consolas"/>
                <w:color w:val="3F5FBF"/>
                <w:sz w:val="20"/>
                <w:szCs w:val="20"/>
                <w:lang w:eastAsia="es-ES"/>
              </w:rPr>
              <w:t xml:space="preserve"> </w:t>
            </w:r>
            <w:r>
              <w:rPr>
                <w:rFonts w:ascii="Consolas" w:hAnsi="Consolas" w:cs="Consolas"/>
                <w:color w:val="3F5FBF"/>
                <w:sz w:val="20"/>
                <w:szCs w:val="20"/>
                <w:lang w:eastAsia="es-ES"/>
              </w:rPr>
              <w:t>Ú</w:t>
            </w:r>
            <w:r>
              <w:rPr>
                <w:rFonts w:ascii="Consolas" w:hAnsi="Consolas" w:cs="Consolas"/>
                <w:color w:val="3F5FBF"/>
                <w:sz w:val="20"/>
                <w:szCs w:val="20"/>
                <w:lang w:eastAsia="es-ES"/>
              </w:rPr>
              <w:t>ltimo momento del tiempo en el que se deb</w:t>
            </w:r>
            <w:r>
              <w:rPr>
                <w:rFonts w:ascii="Consolas" w:hAnsi="Consolas" w:cs="Consolas"/>
                <w:color w:val="3F5FBF"/>
                <w:sz w:val="20"/>
                <w:szCs w:val="20"/>
                <w:lang w:eastAsia="es-ES"/>
              </w:rPr>
              <w:t>ió</w:t>
            </w:r>
          </w:p>
          <w:p w14:paraId="6EF3ED50" w14:textId="3531BEFE"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modificar el documento para no considerarse caducado.</w:t>
            </w:r>
          </w:p>
          <w:p w14:paraId="1EE41508" w14:textId="5B245B53" w:rsidR="0070009B" w:rsidRDefault="0070009B" w:rsidP="0070009B">
            <w:pPr>
              <w:keepLines w:val="0"/>
              <w:autoSpaceDE w:val="0"/>
              <w:autoSpaceDN w:val="0"/>
              <w:adjustRightInd w:val="0"/>
              <w:jc w:val="left"/>
              <w:rPr>
                <w:rFonts w:ascii="Consolas" w:hAnsi="Consolas" w:cs="Consolas"/>
                <w:sz w:val="20"/>
                <w:szCs w:val="20"/>
                <w:lang w:eastAsia="es-ES"/>
              </w:rPr>
            </w:pPr>
            <w:r>
              <w:rPr>
                <w:rFonts w:ascii="Consolas" w:hAnsi="Consolas" w:cs="Consolas"/>
                <w:color w:val="3F5FBF"/>
                <w:sz w:val="20"/>
                <w:szCs w:val="20"/>
                <w:lang w:eastAsia="es-ES"/>
              </w:rPr>
              <w:t xml:space="preserve"> * </w:t>
            </w:r>
            <w:r>
              <w:rPr>
                <w:rFonts w:ascii="Consolas" w:hAnsi="Consolas" w:cs="Consolas"/>
                <w:b/>
                <w:bCs/>
                <w:color w:val="7F9FBF"/>
                <w:sz w:val="20"/>
                <w:szCs w:val="20"/>
                <w:lang w:eastAsia="es-ES"/>
              </w:rPr>
              <w:t>@</w:t>
            </w:r>
            <w:proofErr w:type="spellStart"/>
            <w:r>
              <w:rPr>
                <w:rFonts w:ascii="Consolas" w:hAnsi="Consolas" w:cs="Consolas"/>
                <w:b/>
                <w:bCs/>
                <w:color w:val="7F9FBF"/>
                <w:sz w:val="20"/>
                <w:szCs w:val="20"/>
                <w:lang w:eastAsia="es-ES"/>
              </w:rPr>
              <w:t>throws</w:t>
            </w:r>
            <w:proofErr w:type="spellEnd"/>
            <w:r>
              <w:rPr>
                <w:rFonts w:ascii="Consolas" w:hAnsi="Consolas" w:cs="Consolas"/>
                <w:color w:val="3F5FBF"/>
                <w:sz w:val="20"/>
                <w:szCs w:val="20"/>
                <w:lang w:eastAsia="es-ES"/>
              </w:rPr>
              <w:t xml:space="preserve"> </w:t>
            </w:r>
            <w:proofErr w:type="spellStart"/>
            <w:r>
              <w:rPr>
                <w:rFonts w:ascii="Consolas" w:hAnsi="Consolas" w:cs="Consolas"/>
                <w:color w:val="3F5FBF"/>
                <w:sz w:val="20"/>
                <w:szCs w:val="20"/>
                <w:lang w:eastAsia="es-ES"/>
              </w:rPr>
              <w:t>IOException</w:t>
            </w:r>
            <w:proofErr w:type="spellEnd"/>
            <w:r>
              <w:rPr>
                <w:rFonts w:ascii="Consolas" w:hAnsi="Consolas" w:cs="Consolas"/>
                <w:color w:val="3F5FBF"/>
                <w:sz w:val="20"/>
                <w:szCs w:val="20"/>
                <w:lang w:eastAsia="es-ES"/>
              </w:rPr>
              <w:t xml:space="preserve"> Cuando ocurre un error que hace fallar la operaci</w:t>
            </w:r>
            <w:r>
              <w:rPr>
                <w:rFonts w:ascii="Consolas" w:hAnsi="Consolas" w:cs="Consolas"/>
                <w:color w:val="3F5FBF"/>
                <w:sz w:val="20"/>
                <w:szCs w:val="20"/>
                <w:lang w:eastAsia="es-ES"/>
              </w:rPr>
              <w:t>ó</w:t>
            </w:r>
            <w:r>
              <w:rPr>
                <w:rFonts w:ascii="Consolas" w:hAnsi="Consolas" w:cs="Consolas"/>
                <w:color w:val="3F5FBF"/>
                <w:sz w:val="20"/>
                <w:szCs w:val="20"/>
                <w:lang w:eastAsia="es-ES"/>
              </w:rPr>
              <w:t>n.</w:t>
            </w:r>
          </w:p>
          <w:p w14:paraId="2F07929F" w14:textId="62924E11" w:rsidR="0070009B" w:rsidRPr="0070009B" w:rsidRDefault="0070009B" w:rsidP="0070009B">
            <w:pPr>
              <w:keepLines w:val="0"/>
              <w:autoSpaceDE w:val="0"/>
              <w:autoSpaceDN w:val="0"/>
              <w:adjustRightInd w:val="0"/>
              <w:jc w:val="left"/>
              <w:rPr>
                <w:rFonts w:ascii="Consolas" w:hAnsi="Consolas" w:cs="Consolas"/>
                <w:sz w:val="20"/>
                <w:szCs w:val="20"/>
                <w:lang w:val="en-US" w:eastAsia="es-ES"/>
              </w:rPr>
            </w:pPr>
            <w:r w:rsidRPr="0070009B">
              <w:rPr>
                <w:rFonts w:ascii="Consolas" w:hAnsi="Consolas" w:cs="Consolas"/>
                <w:color w:val="3F5FBF"/>
                <w:sz w:val="20"/>
                <w:szCs w:val="20"/>
                <w:lang w:val="en-US" w:eastAsia="es-ES"/>
              </w:rPr>
              <w:t xml:space="preserve"> */</w:t>
            </w:r>
          </w:p>
          <w:p w14:paraId="2704591E" w14:textId="0CFE0795" w:rsidR="003856D8" w:rsidRPr="0070009B" w:rsidRDefault="0070009B" w:rsidP="0070009B">
            <w:pPr>
              <w:spacing w:after="200"/>
              <w:rPr>
                <w:rFonts w:ascii="Consolas" w:hAnsi="Consolas" w:cs="Consolas"/>
                <w:color w:val="000000"/>
                <w:sz w:val="20"/>
                <w:szCs w:val="20"/>
                <w:lang w:val="en-US" w:eastAsia="es-ES"/>
              </w:rPr>
            </w:pPr>
            <w:r w:rsidRPr="0070009B">
              <w:rPr>
                <w:rFonts w:ascii="Consolas" w:hAnsi="Consolas" w:cs="Consolas"/>
                <w:b/>
                <w:bCs/>
                <w:color w:val="7F0055"/>
                <w:sz w:val="20"/>
                <w:szCs w:val="20"/>
                <w:lang w:val="en-US" w:eastAsia="es-ES"/>
              </w:rPr>
              <w:t>void</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000000"/>
                <w:sz w:val="20"/>
                <w:szCs w:val="20"/>
                <w:lang w:val="en-US" w:eastAsia="es-ES"/>
              </w:rPr>
              <w:t>deleteExpiredDocuments</w:t>
            </w:r>
            <w:proofErr w:type="spellEnd"/>
            <w:r w:rsidRPr="0070009B">
              <w:rPr>
                <w:rFonts w:ascii="Consolas" w:hAnsi="Consolas" w:cs="Consolas"/>
                <w:color w:val="000000"/>
                <w:sz w:val="20"/>
                <w:szCs w:val="20"/>
                <w:lang w:val="en-US" w:eastAsia="es-ES"/>
              </w:rPr>
              <w:t>(</w:t>
            </w:r>
            <w:r w:rsidRPr="0070009B">
              <w:rPr>
                <w:rFonts w:ascii="Consolas" w:hAnsi="Consolas" w:cs="Consolas"/>
                <w:b/>
                <w:bCs/>
                <w:color w:val="7F0055"/>
                <w:sz w:val="20"/>
                <w:szCs w:val="20"/>
                <w:lang w:val="en-US" w:eastAsia="es-ES"/>
              </w:rPr>
              <w:t>long</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6A3E3E"/>
                <w:sz w:val="20"/>
                <w:szCs w:val="20"/>
                <w:lang w:val="en-US" w:eastAsia="es-ES"/>
              </w:rPr>
              <w:t>expirationTime</w:t>
            </w:r>
            <w:proofErr w:type="spellEnd"/>
            <w:r w:rsidRPr="0070009B">
              <w:rPr>
                <w:rFonts w:ascii="Consolas" w:hAnsi="Consolas" w:cs="Consolas"/>
                <w:color w:val="000000"/>
                <w:sz w:val="20"/>
                <w:szCs w:val="20"/>
                <w:lang w:val="en-US" w:eastAsia="es-ES"/>
              </w:rPr>
              <w:t xml:space="preserve">) </w:t>
            </w:r>
            <w:r w:rsidRPr="0070009B">
              <w:rPr>
                <w:rFonts w:ascii="Consolas" w:hAnsi="Consolas" w:cs="Consolas"/>
                <w:b/>
                <w:bCs/>
                <w:color w:val="7F0055"/>
                <w:sz w:val="20"/>
                <w:szCs w:val="20"/>
                <w:lang w:val="en-US" w:eastAsia="es-ES"/>
              </w:rPr>
              <w:t>throws</w:t>
            </w:r>
            <w:r w:rsidRPr="0070009B">
              <w:rPr>
                <w:rFonts w:ascii="Consolas" w:hAnsi="Consolas" w:cs="Consolas"/>
                <w:color w:val="000000"/>
                <w:sz w:val="20"/>
                <w:szCs w:val="20"/>
                <w:lang w:val="en-US" w:eastAsia="es-ES"/>
              </w:rPr>
              <w:t xml:space="preserve"> </w:t>
            </w:r>
            <w:proofErr w:type="spellStart"/>
            <w:r w:rsidRPr="0070009B">
              <w:rPr>
                <w:rFonts w:ascii="Consolas" w:hAnsi="Consolas" w:cs="Consolas"/>
                <w:color w:val="000000"/>
                <w:sz w:val="20"/>
                <w:szCs w:val="20"/>
                <w:lang w:val="en-US" w:eastAsia="es-ES"/>
              </w:rPr>
              <w:t>IOException</w:t>
            </w:r>
            <w:proofErr w:type="spellEnd"/>
            <w:r w:rsidRPr="0070009B">
              <w:rPr>
                <w:rFonts w:ascii="Consolas" w:hAnsi="Consolas" w:cs="Consolas"/>
                <w:color w:val="000000"/>
                <w:sz w:val="20"/>
                <w:szCs w:val="20"/>
                <w:lang w:val="en-US" w:eastAsia="es-ES"/>
              </w:rPr>
              <w:t>;</w:t>
            </w:r>
          </w:p>
        </w:tc>
      </w:tr>
    </w:tbl>
    <w:p w14:paraId="78B84088" w14:textId="77777777" w:rsidR="003856D8" w:rsidRDefault="003856D8" w:rsidP="005D72FD">
      <w:pPr>
        <w:spacing w:before="240" w:after="200"/>
      </w:pPr>
      <w:r>
        <w:t>Los métodos a implementar son:</w:t>
      </w:r>
    </w:p>
    <w:p w14:paraId="4F909458" w14:textId="6E3CFF43" w:rsidR="003856D8" w:rsidRPr="002D262B" w:rsidRDefault="0070009B" w:rsidP="00F60164">
      <w:pPr>
        <w:pStyle w:val="ListParagraph"/>
        <w:keepLines w:val="0"/>
        <w:numPr>
          <w:ilvl w:val="0"/>
          <w:numId w:val="21"/>
        </w:numPr>
        <w:autoSpaceDE w:val="0"/>
        <w:autoSpaceDN w:val="0"/>
        <w:adjustRightInd w:val="0"/>
        <w:jc w:val="left"/>
        <w:rPr>
          <w:rFonts w:ascii="Consolas" w:hAnsi="Consolas" w:cs="Consolas"/>
          <w:sz w:val="20"/>
          <w:szCs w:val="20"/>
          <w:lang w:val="en-US" w:eastAsia="es-ES"/>
        </w:rPr>
      </w:pPr>
      <w:proofErr w:type="spellStart"/>
      <w:r w:rsidRPr="0070009B">
        <w:rPr>
          <w:rFonts w:ascii="Consolas" w:hAnsi="Consolas" w:cs="Consolas"/>
          <w:color w:val="000000"/>
          <w:sz w:val="20"/>
          <w:szCs w:val="20"/>
          <w:lang w:val="en-US" w:eastAsia="es-ES"/>
        </w:rPr>
        <w:t>existDocument</w:t>
      </w:r>
      <w:proofErr w:type="spellEnd"/>
    </w:p>
    <w:p w14:paraId="7897E662" w14:textId="3CFCC593" w:rsidR="003856D8" w:rsidRPr="002D262B" w:rsidRDefault="003856D8" w:rsidP="00F60164">
      <w:pPr>
        <w:pStyle w:val="ListParagraph"/>
        <w:keepLines w:val="0"/>
        <w:numPr>
          <w:ilvl w:val="1"/>
          <w:numId w:val="19"/>
        </w:numPr>
        <w:spacing w:after="160" w:line="259" w:lineRule="auto"/>
        <w:jc w:val="left"/>
      </w:pPr>
      <w:r>
        <w:t xml:space="preserve">Permite </w:t>
      </w:r>
      <w:r w:rsidR="0070009B">
        <w:t>comprobar si existe un documento.</w:t>
      </w:r>
    </w:p>
    <w:p w14:paraId="766E2573" w14:textId="6D4DE232" w:rsidR="003856D8" w:rsidRPr="002D262B" w:rsidRDefault="0070009B" w:rsidP="00F60164">
      <w:pPr>
        <w:pStyle w:val="ListParagraph"/>
        <w:keepLines w:val="0"/>
        <w:numPr>
          <w:ilvl w:val="0"/>
          <w:numId w:val="21"/>
        </w:numPr>
        <w:autoSpaceDE w:val="0"/>
        <w:autoSpaceDN w:val="0"/>
        <w:adjustRightInd w:val="0"/>
        <w:jc w:val="left"/>
        <w:rPr>
          <w:rFonts w:ascii="Consolas" w:hAnsi="Consolas" w:cs="Consolas"/>
          <w:sz w:val="20"/>
          <w:szCs w:val="20"/>
          <w:lang w:val="en-US" w:eastAsia="es-ES"/>
        </w:rPr>
      </w:pPr>
      <w:proofErr w:type="spellStart"/>
      <w:r w:rsidRPr="0070009B">
        <w:rPr>
          <w:rFonts w:ascii="Consolas" w:hAnsi="Consolas" w:cs="Consolas"/>
          <w:color w:val="000000"/>
          <w:sz w:val="20"/>
          <w:szCs w:val="20"/>
          <w:lang w:val="en-US" w:eastAsia="es-ES"/>
        </w:rPr>
        <w:t>storeDocument</w:t>
      </w:r>
      <w:proofErr w:type="spellEnd"/>
    </w:p>
    <w:p w14:paraId="7A9FA3AF" w14:textId="13DF9DB3" w:rsidR="003856D8" w:rsidRPr="00653C7E" w:rsidRDefault="003856D8" w:rsidP="00F60164">
      <w:pPr>
        <w:pStyle w:val="ListParagraph"/>
        <w:keepLines w:val="0"/>
        <w:numPr>
          <w:ilvl w:val="1"/>
          <w:numId w:val="19"/>
        </w:numPr>
        <w:spacing w:after="160" w:line="259" w:lineRule="auto"/>
        <w:jc w:val="left"/>
      </w:pPr>
      <w:r w:rsidRPr="00653C7E">
        <w:t xml:space="preserve">Permite </w:t>
      </w:r>
      <w:r w:rsidR="0070009B">
        <w:t xml:space="preserve">almacenar un documento o </w:t>
      </w:r>
      <w:r w:rsidR="00D10F74">
        <w:t>actualizarlo</w:t>
      </w:r>
      <w:r w:rsidR="0070009B">
        <w:t xml:space="preserve"> si ya existiese.</w:t>
      </w:r>
    </w:p>
    <w:p w14:paraId="59577AF7" w14:textId="5D13C380" w:rsidR="003856D8" w:rsidRPr="002D262B" w:rsidRDefault="00D10F74" w:rsidP="00F60164">
      <w:pPr>
        <w:pStyle w:val="ListParagraph"/>
        <w:keepLines w:val="0"/>
        <w:numPr>
          <w:ilvl w:val="0"/>
          <w:numId w:val="21"/>
        </w:numPr>
        <w:autoSpaceDE w:val="0"/>
        <w:autoSpaceDN w:val="0"/>
        <w:adjustRightInd w:val="0"/>
        <w:jc w:val="left"/>
        <w:rPr>
          <w:rFonts w:ascii="Consolas" w:hAnsi="Consolas" w:cs="Consolas"/>
          <w:sz w:val="20"/>
          <w:szCs w:val="20"/>
          <w:lang w:val="en-US" w:eastAsia="es-ES"/>
        </w:rPr>
      </w:pPr>
      <w:proofErr w:type="spellStart"/>
      <w:r w:rsidRPr="0070009B">
        <w:rPr>
          <w:rFonts w:ascii="Consolas" w:hAnsi="Consolas" w:cs="Consolas"/>
          <w:color w:val="000000"/>
          <w:sz w:val="20"/>
          <w:szCs w:val="20"/>
          <w:lang w:val="en-US" w:eastAsia="es-ES"/>
        </w:rPr>
        <w:t>retrieveDocument</w:t>
      </w:r>
      <w:proofErr w:type="spellEnd"/>
    </w:p>
    <w:p w14:paraId="0C154274" w14:textId="49848C01" w:rsidR="003856D8" w:rsidRPr="00653C7E" w:rsidRDefault="003856D8" w:rsidP="00F60164">
      <w:pPr>
        <w:pStyle w:val="ListParagraph"/>
        <w:keepLines w:val="0"/>
        <w:numPr>
          <w:ilvl w:val="1"/>
          <w:numId w:val="19"/>
        </w:numPr>
        <w:spacing w:after="160" w:line="259" w:lineRule="auto"/>
        <w:jc w:val="left"/>
      </w:pPr>
      <w:r w:rsidRPr="00653C7E">
        <w:t xml:space="preserve">Permite recuperar </w:t>
      </w:r>
      <w:r w:rsidR="00D10F74">
        <w:t>el contenido del documento</w:t>
      </w:r>
      <w:r w:rsidRPr="00653C7E">
        <w:t>.</w:t>
      </w:r>
    </w:p>
    <w:p w14:paraId="26A3251F" w14:textId="1121DDA0" w:rsidR="003856D8" w:rsidRPr="002D262B" w:rsidRDefault="00D10F74" w:rsidP="00F60164">
      <w:pPr>
        <w:pStyle w:val="ListParagraph"/>
        <w:keepLines w:val="0"/>
        <w:numPr>
          <w:ilvl w:val="0"/>
          <w:numId w:val="21"/>
        </w:numPr>
        <w:autoSpaceDE w:val="0"/>
        <w:autoSpaceDN w:val="0"/>
        <w:adjustRightInd w:val="0"/>
        <w:jc w:val="left"/>
        <w:rPr>
          <w:rFonts w:ascii="Consolas" w:hAnsi="Consolas" w:cs="Consolas"/>
          <w:sz w:val="20"/>
          <w:szCs w:val="20"/>
          <w:lang w:val="en-US" w:eastAsia="es-ES"/>
        </w:rPr>
      </w:pPr>
      <w:proofErr w:type="spellStart"/>
      <w:r w:rsidRPr="0070009B">
        <w:rPr>
          <w:rFonts w:ascii="Consolas" w:hAnsi="Consolas" w:cs="Consolas"/>
          <w:color w:val="000000"/>
          <w:sz w:val="20"/>
          <w:szCs w:val="20"/>
          <w:lang w:val="en-US" w:eastAsia="es-ES"/>
        </w:rPr>
        <w:t>deleteDocument</w:t>
      </w:r>
      <w:proofErr w:type="spellEnd"/>
    </w:p>
    <w:p w14:paraId="5BD3ECF4" w14:textId="455CA041" w:rsidR="003856D8" w:rsidRPr="00D10F74" w:rsidRDefault="003856D8" w:rsidP="00F60164">
      <w:pPr>
        <w:pStyle w:val="ListParagraph"/>
        <w:keepLines w:val="0"/>
        <w:numPr>
          <w:ilvl w:val="1"/>
          <w:numId w:val="19"/>
        </w:numPr>
        <w:spacing w:after="160" w:line="259" w:lineRule="auto"/>
        <w:jc w:val="left"/>
      </w:pPr>
      <w:r w:rsidRPr="00D10F74">
        <w:t xml:space="preserve">Permite </w:t>
      </w:r>
      <w:r w:rsidR="00D10F74" w:rsidRPr="00D10F74">
        <w:t>eliminar un documento</w:t>
      </w:r>
      <w:r w:rsidRPr="00D10F74">
        <w:t>.</w:t>
      </w:r>
    </w:p>
    <w:p w14:paraId="6C362C8C" w14:textId="3B89B275" w:rsidR="003856D8" w:rsidRPr="002D262B" w:rsidRDefault="00D10F74" w:rsidP="00F60164">
      <w:pPr>
        <w:pStyle w:val="ListParagraph"/>
        <w:keepLines w:val="0"/>
        <w:numPr>
          <w:ilvl w:val="0"/>
          <w:numId w:val="21"/>
        </w:numPr>
        <w:autoSpaceDE w:val="0"/>
        <w:autoSpaceDN w:val="0"/>
        <w:adjustRightInd w:val="0"/>
        <w:jc w:val="left"/>
        <w:rPr>
          <w:rFonts w:ascii="Consolas" w:hAnsi="Consolas" w:cs="Consolas"/>
          <w:sz w:val="20"/>
          <w:szCs w:val="20"/>
          <w:lang w:val="en-US" w:eastAsia="es-ES"/>
        </w:rPr>
      </w:pPr>
      <w:proofErr w:type="spellStart"/>
      <w:r w:rsidRPr="0070009B">
        <w:rPr>
          <w:rFonts w:ascii="Consolas" w:hAnsi="Consolas" w:cs="Consolas"/>
          <w:color w:val="000000"/>
          <w:sz w:val="20"/>
          <w:szCs w:val="20"/>
          <w:lang w:val="en-US" w:eastAsia="es-ES"/>
        </w:rPr>
        <w:lastRenderedPageBreak/>
        <w:t>retrieveAndDeleteDocument</w:t>
      </w:r>
      <w:proofErr w:type="spellEnd"/>
    </w:p>
    <w:p w14:paraId="7557E3E1" w14:textId="02AE3F29" w:rsidR="003856D8" w:rsidRPr="00653C7E" w:rsidRDefault="003856D8" w:rsidP="00F60164">
      <w:pPr>
        <w:pStyle w:val="ListParagraph"/>
        <w:keepLines w:val="0"/>
        <w:numPr>
          <w:ilvl w:val="1"/>
          <w:numId w:val="19"/>
        </w:numPr>
        <w:spacing w:after="160" w:line="259" w:lineRule="auto"/>
        <w:jc w:val="left"/>
      </w:pPr>
      <w:r w:rsidRPr="00653C7E">
        <w:t xml:space="preserve">Permite </w:t>
      </w:r>
      <w:r w:rsidR="00D10F74">
        <w:t>cargar el contenido de un documento y, acto seguido, borrar le documento.</w:t>
      </w:r>
    </w:p>
    <w:p w14:paraId="47CE13AB" w14:textId="1CDB5954" w:rsidR="003856D8" w:rsidRPr="00653C7E" w:rsidRDefault="00D10F74" w:rsidP="00F60164">
      <w:pPr>
        <w:pStyle w:val="ListParagraph"/>
        <w:numPr>
          <w:ilvl w:val="0"/>
          <w:numId w:val="21"/>
        </w:numPr>
        <w:spacing w:after="200"/>
        <w:rPr>
          <w:lang w:val="en-US"/>
        </w:rPr>
      </w:pPr>
      <w:proofErr w:type="spellStart"/>
      <w:r w:rsidRPr="0070009B">
        <w:rPr>
          <w:rFonts w:ascii="Consolas" w:hAnsi="Consolas" w:cs="Consolas"/>
          <w:color w:val="000000"/>
          <w:sz w:val="20"/>
          <w:szCs w:val="20"/>
          <w:lang w:val="en-US" w:eastAsia="es-ES"/>
        </w:rPr>
        <w:t>deleteExpiredDocuments</w:t>
      </w:r>
      <w:proofErr w:type="spellEnd"/>
    </w:p>
    <w:p w14:paraId="47847338" w14:textId="408A6172" w:rsidR="00DC66BC" w:rsidRDefault="00D10F74" w:rsidP="00F60164">
      <w:pPr>
        <w:pStyle w:val="ListParagraph"/>
        <w:keepLines w:val="0"/>
        <w:numPr>
          <w:ilvl w:val="1"/>
          <w:numId w:val="19"/>
        </w:numPr>
        <w:spacing w:after="160" w:line="259" w:lineRule="auto"/>
        <w:jc w:val="left"/>
      </w:pPr>
      <w:r w:rsidRPr="00653C7E">
        <w:t xml:space="preserve">Permite ejecutar un proceso que </w:t>
      </w:r>
      <w:r>
        <w:t>recorre los documentos compartidos actualmente</w:t>
      </w:r>
      <w:r w:rsidRPr="00653C7E">
        <w:t>, comprueba si est</w:t>
      </w:r>
      <w:r>
        <w:t>án caducado</w:t>
      </w:r>
      <w:r w:rsidRPr="00653C7E">
        <w:t xml:space="preserve">s y </w:t>
      </w:r>
      <w:r>
        <w:t>lo</w:t>
      </w:r>
      <w:r w:rsidRPr="00653C7E">
        <w:t>s borra en caso afirmativo.</w:t>
      </w:r>
    </w:p>
    <w:p w14:paraId="3F4509D4" w14:textId="3E22DFB4" w:rsidR="00DC66BC" w:rsidRDefault="00DC66BC" w:rsidP="00DC66BC">
      <w:pPr>
        <w:pStyle w:val="Heading3"/>
      </w:pPr>
      <w:bookmarkStart w:id="13" w:name="_Ref57911481"/>
      <w:bookmarkStart w:id="14" w:name="_Toc57912553"/>
      <w:r>
        <w:t>Alta de la</w:t>
      </w:r>
      <w:r w:rsidR="00D10F74">
        <w:t>s</w:t>
      </w:r>
      <w:r>
        <w:t xml:space="preserve"> </w:t>
      </w:r>
      <w:r w:rsidR="00D10F74">
        <w:t xml:space="preserve">nuevas </w:t>
      </w:r>
      <w:r>
        <w:t>clase</w:t>
      </w:r>
      <w:r w:rsidR="00D10F74">
        <w:t>s</w:t>
      </w:r>
      <w:r>
        <w:t xml:space="preserve"> </w:t>
      </w:r>
      <w:r w:rsidR="00135231">
        <w:t>de gestión de sesiones</w:t>
      </w:r>
      <w:bookmarkEnd w:id="13"/>
      <w:bookmarkEnd w:id="14"/>
    </w:p>
    <w:p w14:paraId="5696E5BA" w14:textId="77777777" w:rsidR="00DC66BC" w:rsidRDefault="00DC66BC" w:rsidP="00DC66BC">
      <w:r>
        <w:t>Para dar de alta la clase gestora, el administrador deberá:</w:t>
      </w:r>
    </w:p>
    <w:p w14:paraId="7A1A9435" w14:textId="7B506EFC" w:rsidR="00D10F74" w:rsidRDefault="00D10F74" w:rsidP="00F60164">
      <w:pPr>
        <w:pStyle w:val="ListParagraph"/>
        <w:numPr>
          <w:ilvl w:val="0"/>
          <w:numId w:val="15"/>
        </w:numPr>
        <w:spacing w:before="120"/>
        <w:contextualSpacing w:val="0"/>
      </w:pPr>
      <w:r>
        <w:t>Empaquetar la/s clase/s gestora/s en un archivo JAR.</w:t>
      </w:r>
    </w:p>
    <w:p w14:paraId="75F7F6FF" w14:textId="4F3B4EC4" w:rsidR="00DC66BC" w:rsidRDefault="00DC66BC" w:rsidP="00F60164">
      <w:pPr>
        <w:pStyle w:val="ListParagraph"/>
        <w:numPr>
          <w:ilvl w:val="0"/>
          <w:numId w:val="15"/>
        </w:numPr>
        <w:spacing w:before="120"/>
        <w:contextualSpacing w:val="0"/>
      </w:pPr>
      <w:r>
        <w:t xml:space="preserve">Introducir el JAR </w:t>
      </w:r>
      <w:r w:rsidR="00D10F74">
        <w:t xml:space="preserve">empaquetado </w:t>
      </w:r>
      <w:r>
        <w:t>dentro del directorio de bibliotecas del WAR del componente central (</w:t>
      </w:r>
      <w:proofErr w:type="spellStart"/>
      <w:r w:rsidRPr="00F60E2B">
        <w:rPr>
          <w:rFonts w:ascii="Courier New" w:hAnsi="Courier New" w:cs="Courier New"/>
          <w:sz w:val="20"/>
        </w:rPr>
        <w:t>fire-signature.war</w:t>
      </w:r>
      <w:proofErr w:type="spellEnd"/>
      <w:r w:rsidRPr="00F60E2B">
        <w:rPr>
          <w:rFonts w:ascii="Courier New" w:hAnsi="Courier New" w:cs="Courier New"/>
          <w:sz w:val="20"/>
        </w:rPr>
        <w:t>\WEB-INF\</w:t>
      </w:r>
      <w:proofErr w:type="spellStart"/>
      <w:r w:rsidRPr="00F60E2B">
        <w:rPr>
          <w:rFonts w:ascii="Courier New" w:hAnsi="Courier New" w:cs="Courier New"/>
          <w:sz w:val="20"/>
        </w:rPr>
        <w:t>lib</w:t>
      </w:r>
      <w:proofErr w:type="spellEnd"/>
      <w:r>
        <w:t>).</w:t>
      </w:r>
    </w:p>
    <w:p w14:paraId="21B5958C" w14:textId="4B157AD9" w:rsidR="00DC66BC" w:rsidRPr="00D10F74" w:rsidRDefault="00D10F74" w:rsidP="00D10F74">
      <w:pPr>
        <w:spacing w:before="120"/>
      </w:pPr>
      <w:r>
        <w:t xml:space="preserve">Una vez importado el JAR con las nuevas clases en el componente central de FIRe, podremos modificar el fichero de configuración del componente central para que utilice las nuevas clases. </w:t>
      </w:r>
    </w:p>
    <w:p w14:paraId="03638CD1" w14:textId="1078491C" w:rsidR="005F4518" w:rsidRDefault="005F4518" w:rsidP="00135231">
      <w:pPr>
        <w:pStyle w:val="Heading2"/>
      </w:pPr>
      <w:bookmarkStart w:id="15" w:name="_Toc57912554"/>
      <w:r>
        <w:t>Configuración de</w:t>
      </w:r>
      <w:r w:rsidR="00DC66BC">
        <w:t xml:space="preserve"> las clases de gestión</w:t>
      </w:r>
      <w:r w:rsidR="00135231">
        <w:t xml:space="preserve"> de sesiones</w:t>
      </w:r>
      <w:bookmarkEnd w:id="15"/>
    </w:p>
    <w:p w14:paraId="7CE6A0B9" w14:textId="741C9A43" w:rsidR="005F4518" w:rsidRPr="00746E6B" w:rsidRDefault="00D10F74" w:rsidP="005F4518">
      <w:pPr>
        <w:spacing w:after="200" w:line="276" w:lineRule="auto"/>
        <w:rPr>
          <w:rFonts w:ascii="Calibri" w:eastAsia="Calibri" w:hAnsi="Calibri"/>
        </w:rPr>
      </w:pPr>
      <w:r>
        <w:rPr>
          <w:rFonts w:ascii="Calibri" w:eastAsia="Calibri" w:hAnsi="Calibri"/>
        </w:rPr>
        <w:t xml:space="preserve">El componente central de FIRe permite definir qué clases de gestión de sesiones debe utilizar por medio del fichero de configuración </w:t>
      </w:r>
      <w:proofErr w:type="spellStart"/>
      <w:proofErr w:type="gramStart"/>
      <w:r w:rsidR="005F4518" w:rsidRPr="00B14B50">
        <w:rPr>
          <w:rFonts w:ascii="Consolas" w:eastAsia="Calibri" w:hAnsi="Consolas" w:cs="Consolas"/>
        </w:rPr>
        <w:t>config.properties</w:t>
      </w:r>
      <w:proofErr w:type="spellEnd"/>
      <w:proofErr w:type="gramEnd"/>
      <w:r>
        <w:rPr>
          <w:rFonts w:ascii="Calibri" w:eastAsia="Calibri" w:hAnsi="Calibri"/>
          <w:sz w:val="24"/>
        </w:rPr>
        <w:t>. Las propiedades que nos permite configurar estas clases son:</w:t>
      </w:r>
    </w:p>
    <w:p w14:paraId="021EEBCC" w14:textId="77777777" w:rsidR="005F4518" w:rsidRPr="00320DAF" w:rsidRDefault="005F4518" w:rsidP="00F60164">
      <w:pPr>
        <w:keepLines w:val="0"/>
        <w:numPr>
          <w:ilvl w:val="0"/>
          <w:numId w:val="14"/>
        </w:numPr>
        <w:spacing w:before="240" w:line="276" w:lineRule="auto"/>
        <w:ind w:left="714" w:hanging="357"/>
        <w:rPr>
          <w:rFonts w:ascii="Consolas" w:eastAsia="Calibri" w:hAnsi="Consolas" w:cs="Consolas"/>
        </w:rPr>
      </w:pPr>
      <w:proofErr w:type="spellStart"/>
      <w:r w:rsidRPr="00320DAF">
        <w:rPr>
          <w:rFonts w:ascii="Consolas" w:eastAsia="Calibri" w:hAnsi="Consolas" w:cs="Consolas"/>
        </w:rPr>
        <w:t>sessions.dao</w:t>
      </w:r>
      <w:proofErr w:type="spellEnd"/>
    </w:p>
    <w:p w14:paraId="16D1B7E0" w14:textId="0676BE6C" w:rsidR="00D10F74" w:rsidRDefault="00D10F74" w:rsidP="00F60164">
      <w:pPr>
        <w:keepLines w:val="0"/>
        <w:numPr>
          <w:ilvl w:val="1"/>
          <w:numId w:val="14"/>
        </w:numPr>
        <w:spacing w:line="276" w:lineRule="auto"/>
        <w:rPr>
          <w:rFonts w:ascii="Calibri" w:eastAsia="Calibri" w:hAnsi="Calibri"/>
        </w:rPr>
      </w:pPr>
      <w:r>
        <w:rPr>
          <w:rFonts w:ascii="Calibri" w:eastAsia="Calibri" w:hAnsi="Calibri"/>
        </w:rPr>
        <w:t>Configura la clase que debe gestionar la compartición de los datos de</w:t>
      </w:r>
      <w:r w:rsidR="004D35E7">
        <w:rPr>
          <w:rFonts w:ascii="Calibri" w:eastAsia="Calibri" w:hAnsi="Calibri"/>
        </w:rPr>
        <w:t xml:space="preserve"> sesión de FIRe (</w:t>
      </w:r>
      <w:r>
        <w:rPr>
          <w:rFonts w:ascii="Calibri" w:eastAsia="Calibri" w:hAnsi="Calibri"/>
        </w:rPr>
        <w:t xml:space="preserve">configuración de las operaciones de </w:t>
      </w:r>
      <w:r w:rsidR="004D35E7">
        <w:rPr>
          <w:rFonts w:ascii="Calibri" w:eastAsia="Calibri" w:hAnsi="Calibri"/>
        </w:rPr>
        <w:t>firma</w:t>
      </w:r>
      <w:r>
        <w:rPr>
          <w:rFonts w:ascii="Calibri" w:eastAsia="Calibri" w:hAnsi="Calibri"/>
        </w:rPr>
        <w:t xml:space="preserve"> y resultados de las operaciones</w:t>
      </w:r>
      <w:r w:rsidR="004D35E7">
        <w:rPr>
          <w:rFonts w:ascii="Calibri" w:eastAsia="Calibri" w:hAnsi="Calibri"/>
        </w:rPr>
        <w:t>)</w:t>
      </w:r>
      <w:r>
        <w:rPr>
          <w:rFonts w:ascii="Calibri" w:eastAsia="Calibri" w:hAnsi="Calibri"/>
        </w:rPr>
        <w:t>.</w:t>
      </w:r>
    </w:p>
    <w:p w14:paraId="2A254AD5" w14:textId="4781DCDC" w:rsidR="004D35E7" w:rsidRDefault="004D35E7" w:rsidP="00F60164">
      <w:pPr>
        <w:keepLines w:val="0"/>
        <w:numPr>
          <w:ilvl w:val="1"/>
          <w:numId w:val="14"/>
        </w:numPr>
        <w:spacing w:line="276" w:lineRule="auto"/>
        <w:rPr>
          <w:rFonts w:ascii="Calibri" w:eastAsia="Calibri" w:hAnsi="Calibri"/>
        </w:rPr>
      </w:pPr>
      <w:r>
        <w:rPr>
          <w:rFonts w:ascii="Calibri" w:eastAsia="Calibri" w:hAnsi="Calibri"/>
        </w:rPr>
        <w:t xml:space="preserve">El valor de esta propiedad debe ser siempre el nombre completo de una clase que implemente la interfaz </w:t>
      </w:r>
      <w:proofErr w:type="spellStart"/>
      <w:r w:rsidRPr="004D35E7">
        <w:rPr>
          <w:rFonts w:ascii="Consolas" w:eastAsia="Calibri" w:hAnsi="Consolas"/>
          <w:sz w:val="20"/>
        </w:rPr>
        <w:t>SessionsDao</w:t>
      </w:r>
      <w:proofErr w:type="spellEnd"/>
      <w:r>
        <w:rPr>
          <w:rFonts w:ascii="Calibri" w:eastAsia="Calibri" w:hAnsi="Calibri"/>
        </w:rPr>
        <w:t>.</w:t>
      </w:r>
    </w:p>
    <w:p w14:paraId="39E75445" w14:textId="399BD41E" w:rsidR="005F4518" w:rsidRDefault="005F4518" w:rsidP="00F60164">
      <w:pPr>
        <w:keepLines w:val="0"/>
        <w:numPr>
          <w:ilvl w:val="1"/>
          <w:numId w:val="14"/>
        </w:numPr>
        <w:spacing w:line="276" w:lineRule="auto"/>
        <w:rPr>
          <w:rFonts w:ascii="Calibri" w:eastAsia="Calibri" w:hAnsi="Calibri"/>
        </w:rPr>
      </w:pP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7A98A9AA" w14:textId="717CDB41" w:rsidR="005F4518" w:rsidRDefault="004D35E7" w:rsidP="00F60164">
      <w:pPr>
        <w:keepLines w:val="0"/>
        <w:numPr>
          <w:ilvl w:val="1"/>
          <w:numId w:val="14"/>
        </w:numPr>
        <w:spacing w:line="276" w:lineRule="auto"/>
        <w:rPr>
          <w:rFonts w:ascii="Calibri" w:eastAsia="Calibri" w:hAnsi="Calibri"/>
        </w:rPr>
      </w:pPr>
      <w:r>
        <w:rPr>
          <w:rFonts w:ascii="Calibri" w:eastAsia="Calibri" w:hAnsi="Calibri"/>
        </w:rPr>
        <w:t xml:space="preserve">Valor por </w:t>
      </w:r>
      <w:r w:rsidR="005F4518" w:rsidRPr="0029114E">
        <w:rPr>
          <w:rFonts w:ascii="Calibri" w:eastAsia="Calibri" w:hAnsi="Calibri"/>
        </w:rPr>
        <w:t xml:space="preserve">defecto, </w:t>
      </w:r>
      <w:r w:rsidR="005F4518">
        <w:rPr>
          <w:rFonts w:ascii="Calibri" w:eastAsia="Calibri" w:hAnsi="Calibri"/>
        </w:rPr>
        <w:t>ninguno</w:t>
      </w:r>
      <w:r w:rsidR="005F4518" w:rsidRPr="0029114E">
        <w:rPr>
          <w:rFonts w:ascii="Calibri" w:eastAsia="Calibri" w:hAnsi="Calibri"/>
        </w:rPr>
        <w:t>.</w:t>
      </w:r>
    </w:p>
    <w:p w14:paraId="4DB1CD5A" w14:textId="7C22615C" w:rsidR="005F4518" w:rsidRDefault="005F4518" w:rsidP="00F60164">
      <w:pPr>
        <w:keepLines w:val="0"/>
        <w:numPr>
          <w:ilvl w:val="1"/>
          <w:numId w:val="14"/>
        </w:numPr>
        <w:spacing w:line="276" w:lineRule="auto"/>
        <w:rPr>
          <w:rFonts w:ascii="Calibri" w:eastAsia="Calibri" w:hAnsi="Calibri"/>
        </w:rPr>
      </w:pPr>
      <w:r>
        <w:rPr>
          <w:rFonts w:ascii="Calibri" w:eastAsia="Calibri" w:hAnsi="Calibri"/>
        </w:rPr>
        <w:t>Valores disponibles</w:t>
      </w:r>
      <w:r w:rsidR="004D35E7">
        <w:rPr>
          <w:rFonts w:ascii="Calibri" w:eastAsia="Calibri" w:hAnsi="Calibri"/>
        </w:rPr>
        <w:t xml:space="preserve"> de forma nativa</w:t>
      </w:r>
      <w:r>
        <w:rPr>
          <w:rFonts w:ascii="Calibri" w:eastAsia="Calibri" w:hAnsi="Calibri"/>
        </w:rPr>
        <w:t>:</w:t>
      </w:r>
    </w:p>
    <w:p w14:paraId="391FD36E" w14:textId="77777777" w:rsidR="005F4518" w:rsidRPr="00AB2C02" w:rsidRDefault="005F4518" w:rsidP="00F60164">
      <w:pPr>
        <w:keepLines w:val="0"/>
        <w:numPr>
          <w:ilvl w:val="2"/>
          <w:numId w:val="14"/>
        </w:numPr>
        <w:spacing w:line="276" w:lineRule="auto"/>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F60164">
      <w:pPr>
        <w:keepLines w:val="0"/>
        <w:numPr>
          <w:ilvl w:val="3"/>
          <w:numId w:val="14"/>
        </w:numPr>
        <w:spacing w:line="276" w:lineRule="auto"/>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24737E2C" w:rsidR="005F4518" w:rsidRPr="00AB7EFF" w:rsidRDefault="005F4518" w:rsidP="00F60164">
      <w:pPr>
        <w:keepLines w:val="0"/>
        <w:numPr>
          <w:ilvl w:val="3"/>
          <w:numId w:val="14"/>
        </w:numPr>
        <w:spacing w:line="276" w:lineRule="auto"/>
        <w:rPr>
          <w:rFonts w:ascii="Calibri" w:eastAsia="Calibri" w:hAnsi="Calibri"/>
        </w:rPr>
      </w:pPr>
      <w:r w:rsidRPr="00AB7EFF">
        <w:rPr>
          <w:rFonts w:ascii="Calibri" w:eastAsia="Calibri" w:hAnsi="Calibri"/>
        </w:rPr>
        <w:t>Al usar este valor, el valor por defecto para la propiedad “</w:t>
      </w:r>
      <w:proofErr w:type="spellStart"/>
      <w:r w:rsidRPr="00AB7EFF">
        <w:rPr>
          <w:rFonts w:ascii="Consolas" w:eastAsia="Calibri" w:hAnsi="Consolas" w:cs="Consolas"/>
          <w:sz w:val="20"/>
        </w:rPr>
        <w:t>sessions.documents.dao</w:t>
      </w:r>
      <w:proofErr w:type="spellEnd"/>
      <w:r w:rsidRPr="00AB7EFF">
        <w:rPr>
          <w:rFonts w:ascii="Calibri" w:eastAsia="Calibri" w:hAnsi="Calibri"/>
        </w:rPr>
        <w:t xml:space="preserve">” pasará a </w:t>
      </w:r>
      <w:r w:rsidR="004D35E7">
        <w:rPr>
          <w:rFonts w:ascii="Calibri" w:eastAsia="Calibri" w:hAnsi="Calibri"/>
        </w:rPr>
        <w:t>ser</w:t>
      </w:r>
      <w:r w:rsidRPr="00AB7EFF">
        <w:rPr>
          <w:rFonts w:ascii="Calibri" w:eastAsia="Calibri" w:hAnsi="Calibri"/>
        </w:rPr>
        <w:t xml:space="preserve"> “</w:t>
      </w: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r w:rsidRPr="00AB7EFF">
        <w:rPr>
          <w:rFonts w:ascii="Calibri" w:eastAsia="Calibri" w:hAnsi="Calibri"/>
        </w:rPr>
        <w:t>”.</w:t>
      </w:r>
    </w:p>
    <w:p w14:paraId="735A9BD1" w14:textId="77777777" w:rsidR="005F4518" w:rsidRDefault="005F4518" w:rsidP="00F60164">
      <w:pPr>
        <w:keepLines w:val="0"/>
        <w:numPr>
          <w:ilvl w:val="2"/>
          <w:numId w:val="14"/>
        </w:numPr>
        <w:spacing w:line="276" w:lineRule="auto"/>
        <w:rPr>
          <w:rFonts w:ascii="Courier New" w:eastAsia="Calibri" w:hAnsi="Courier New" w:cs="Courier New"/>
          <w:sz w:val="20"/>
          <w:lang w:val="en-GB"/>
        </w:rPr>
      </w:pPr>
      <w:proofErr w:type="spellStart"/>
      <w:r w:rsidRPr="00AB2C02">
        <w:rPr>
          <w:rFonts w:ascii="Courier New" w:eastAsia="Calibri" w:hAnsi="Courier New" w:cs="Courier New"/>
          <w:sz w:val="20"/>
          <w:lang w:val="en-GB"/>
        </w:rPr>
        <w:t>es.gob.fire.server.services.internal.sessions.DBSessionsDAO</w:t>
      </w:r>
      <w:proofErr w:type="spellEnd"/>
    </w:p>
    <w:p w14:paraId="76189BBB" w14:textId="77777777" w:rsidR="005F4518" w:rsidRDefault="005F4518" w:rsidP="00F60164">
      <w:pPr>
        <w:keepLines w:val="0"/>
        <w:numPr>
          <w:ilvl w:val="3"/>
          <w:numId w:val="14"/>
        </w:numPr>
        <w:spacing w:line="276" w:lineRule="auto"/>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F60164">
      <w:pPr>
        <w:keepLines w:val="0"/>
        <w:numPr>
          <w:ilvl w:val="3"/>
          <w:numId w:val="14"/>
        </w:numPr>
        <w:spacing w:line="276" w:lineRule="auto"/>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508395D9" w:rsidR="005F4518" w:rsidRDefault="005F4518" w:rsidP="00F60164">
      <w:pPr>
        <w:keepLines w:val="0"/>
        <w:numPr>
          <w:ilvl w:val="3"/>
          <w:numId w:val="14"/>
        </w:numPr>
        <w:spacing w:line="276" w:lineRule="auto"/>
        <w:rPr>
          <w:rFonts w:ascii="Calibri" w:eastAsia="Calibri" w:hAnsi="Calibri"/>
        </w:rPr>
      </w:pPr>
      <w:r w:rsidRPr="00AB7EFF">
        <w:rPr>
          <w:rFonts w:ascii="Calibri" w:eastAsia="Calibri" w:hAnsi="Calibri"/>
        </w:rPr>
        <w:lastRenderedPageBreak/>
        <w:t>Al usar este valor, el valor por defecto para la propiedad “</w:t>
      </w:r>
      <w:proofErr w:type="spellStart"/>
      <w:r w:rsidRPr="00AB7EFF">
        <w:rPr>
          <w:rFonts w:ascii="Consolas" w:eastAsia="Calibri" w:hAnsi="Consolas" w:cs="Consolas"/>
          <w:sz w:val="20"/>
        </w:rPr>
        <w:t>sessions.documents.dao</w:t>
      </w:r>
      <w:proofErr w:type="spellEnd"/>
      <w:r w:rsidRPr="00AB7EFF">
        <w:rPr>
          <w:rFonts w:ascii="Calibri" w:eastAsia="Calibri" w:hAnsi="Calibri"/>
        </w:rPr>
        <w:t>” pasará a es “</w:t>
      </w:r>
      <w:proofErr w:type="gramStart"/>
      <w:r w:rsidRPr="00AB7EFF">
        <w:rPr>
          <w:rFonts w:ascii="Courier New" w:eastAsia="Calibri" w:hAnsi="Courier New" w:cs="Courier New"/>
          <w:sz w:val="20"/>
        </w:rPr>
        <w:t>es.gob.fire</w:t>
      </w:r>
      <w:proofErr w:type="gramEnd"/>
      <w:r w:rsidRPr="00AB7EFF">
        <w:rPr>
          <w:rFonts w:ascii="Courier New" w:eastAsia="Calibri" w:hAnsi="Courier New" w:cs="Courier New"/>
          <w:sz w:val="20"/>
        </w:rPr>
        <w:t>.server.services.internal.sessions.DBTempDocumentsDAO</w:t>
      </w:r>
      <w:r w:rsidRPr="00AB7EFF">
        <w:rPr>
          <w:rFonts w:ascii="Calibri" w:eastAsia="Calibri" w:hAnsi="Calibri"/>
        </w:rPr>
        <w:t>”.</w:t>
      </w:r>
    </w:p>
    <w:p w14:paraId="6318903A" w14:textId="57B4CE2C" w:rsidR="004D35E7" w:rsidRPr="00AB7EFF" w:rsidRDefault="004D35E7" w:rsidP="00F60164">
      <w:pPr>
        <w:keepLines w:val="0"/>
        <w:numPr>
          <w:ilvl w:val="1"/>
          <w:numId w:val="14"/>
        </w:numPr>
        <w:spacing w:line="276" w:lineRule="auto"/>
        <w:rPr>
          <w:rFonts w:ascii="Calibri" w:eastAsia="Calibri" w:hAnsi="Calibri"/>
        </w:rPr>
      </w:pPr>
      <w:r>
        <w:rPr>
          <w:rFonts w:ascii="Calibri" w:eastAsia="Calibri" w:hAnsi="Calibri"/>
        </w:rPr>
        <w:t>Si se han importado en el componente central de FIRe clases propias para la compartición de sesiones, puede establecerse en esta propiedad el nombre completo de la clase encargada de la gestión de las sesiones (nombre de paquete y de la clase).</w:t>
      </w:r>
    </w:p>
    <w:p w14:paraId="3D8FE468" w14:textId="77777777" w:rsidR="005F4518" w:rsidRPr="00320DAF" w:rsidRDefault="005F4518" w:rsidP="00F60164">
      <w:pPr>
        <w:keepLines w:val="0"/>
        <w:numPr>
          <w:ilvl w:val="0"/>
          <w:numId w:val="14"/>
        </w:numPr>
        <w:spacing w:before="240" w:line="276" w:lineRule="auto"/>
        <w:ind w:left="714" w:hanging="357"/>
        <w:rPr>
          <w:rFonts w:ascii="Consolas" w:eastAsia="Calibri" w:hAnsi="Consolas" w:cs="Consolas"/>
        </w:rPr>
      </w:pPr>
      <w:proofErr w:type="spellStart"/>
      <w:r w:rsidRPr="00320DAF">
        <w:rPr>
          <w:rFonts w:ascii="Consolas" w:eastAsia="Calibri" w:hAnsi="Consolas" w:cs="Consolas"/>
        </w:rPr>
        <w:t>sessions.</w:t>
      </w:r>
      <w:r>
        <w:rPr>
          <w:rFonts w:ascii="Consolas" w:eastAsia="Calibri" w:hAnsi="Consolas" w:cs="Consolas"/>
        </w:rPr>
        <w:t>documents.dao</w:t>
      </w:r>
      <w:proofErr w:type="spellEnd"/>
    </w:p>
    <w:p w14:paraId="543A492A" w14:textId="557249F1" w:rsidR="005F4518" w:rsidRDefault="00D71984" w:rsidP="00F60164">
      <w:pPr>
        <w:keepLines w:val="0"/>
        <w:numPr>
          <w:ilvl w:val="1"/>
          <w:numId w:val="14"/>
        </w:numPr>
        <w:spacing w:line="276" w:lineRule="auto"/>
        <w:rPr>
          <w:rFonts w:ascii="Calibri" w:eastAsia="Calibri" w:hAnsi="Calibri"/>
        </w:rPr>
      </w:pPr>
      <w:r>
        <w:rPr>
          <w:rFonts w:ascii="Calibri" w:eastAsia="Calibri" w:hAnsi="Calibri"/>
        </w:rPr>
        <w:t xml:space="preserve">Configura la clase que debe gestionar la </w:t>
      </w:r>
      <w:r w:rsidR="005F4518">
        <w:rPr>
          <w:rFonts w:ascii="Calibri" w:eastAsia="Calibri" w:hAnsi="Calibri"/>
        </w:rPr>
        <w:t xml:space="preserve">compartición de documentos temporales </w:t>
      </w:r>
      <w:r w:rsidR="005F4518" w:rsidRPr="00320DAF">
        <w:rPr>
          <w:rFonts w:ascii="Calibri" w:eastAsia="Calibri" w:hAnsi="Calibri"/>
        </w:rPr>
        <w:t xml:space="preserve">entre nodos </w:t>
      </w:r>
      <w:r w:rsidR="005F4518">
        <w:rPr>
          <w:rFonts w:ascii="Calibri" w:eastAsia="Calibri" w:hAnsi="Calibri"/>
        </w:rPr>
        <w:t>balanceados.</w:t>
      </w:r>
    </w:p>
    <w:p w14:paraId="0C2BD227" w14:textId="7E3DDC9E" w:rsidR="00D71984" w:rsidRDefault="00D71984" w:rsidP="00F60164">
      <w:pPr>
        <w:keepLines w:val="0"/>
        <w:numPr>
          <w:ilvl w:val="1"/>
          <w:numId w:val="14"/>
        </w:numPr>
        <w:spacing w:line="276" w:lineRule="auto"/>
        <w:rPr>
          <w:rFonts w:ascii="Calibri" w:eastAsia="Calibri" w:hAnsi="Calibri"/>
        </w:rPr>
      </w:pPr>
      <w:r>
        <w:rPr>
          <w:rFonts w:ascii="Calibri" w:eastAsia="Calibri" w:hAnsi="Calibri"/>
        </w:rPr>
        <w:t xml:space="preserve">El valor de esta propiedad debe ser siempre el nombre completo de una clase que implemente la interfaz </w:t>
      </w:r>
      <w:proofErr w:type="spellStart"/>
      <w:r>
        <w:rPr>
          <w:rFonts w:ascii="Consolas" w:eastAsia="Calibri" w:hAnsi="Consolas"/>
          <w:sz w:val="20"/>
        </w:rPr>
        <w:t>TempDocument</w:t>
      </w:r>
      <w:r w:rsidRPr="004D35E7">
        <w:rPr>
          <w:rFonts w:ascii="Consolas" w:eastAsia="Calibri" w:hAnsi="Consolas"/>
          <w:sz w:val="20"/>
        </w:rPr>
        <w:t>sDao</w:t>
      </w:r>
      <w:proofErr w:type="spellEnd"/>
      <w:r>
        <w:rPr>
          <w:rFonts w:ascii="Calibri" w:eastAsia="Calibri" w:hAnsi="Calibri"/>
        </w:rPr>
        <w:t>.</w:t>
      </w:r>
    </w:p>
    <w:p w14:paraId="00605F1F" w14:textId="77777777" w:rsidR="00D71984" w:rsidRDefault="00D71984" w:rsidP="00F60164">
      <w:pPr>
        <w:keepLines w:val="0"/>
        <w:numPr>
          <w:ilvl w:val="1"/>
          <w:numId w:val="14"/>
        </w:numPr>
        <w:spacing w:line="276" w:lineRule="auto"/>
        <w:rPr>
          <w:rFonts w:ascii="Calibri" w:eastAsia="Calibri" w:hAnsi="Calibri"/>
        </w:rPr>
      </w:pP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6A7BA39F" w14:textId="27A0DC8E" w:rsidR="005F4518" w:rsidRDefault="00D71984" w:rsidP="00F60164">
      <w:pPr>
        <w:keepLines w:val="0"/>
        <w:numPr>
          <w:ilvl w:val="1"/>
          <w:numId w:val="14"/>
        </w:numPr>
        <w:spacing w:line="276" w:lineRule="auto"/>
        <w:rPr>
          <w:rFonts w:ascii="Calibri" w:eastAsia="Calibri" w:hAnsi="Calibri"/>
        </w:rPr>
      </w:pPr>
      <w:r>
        <w:rPr>
          <w:rFonts w:ascii="Calibri" w:eastAsia="Calibri" w:hAnsi="Calibri"/>
        </w:rPr>
        <w:t xml:space="preserve">Puede omitirse el valor de esta propiedad cuando se establezca un valor en la </w:t>
      </w:r>
      <w:r w:rsidR="005F4518">
        <w:rPr>
          <w:rFonts w:ascii="Calibri" w:eastAsia="Calibri" w:hAnsi="Calibri"/>
        </w:rPr>
        <w:t xml:space="preserve">propiedad </w:t>
      </w:r>
      <w:r w:rsidR="00DF7142">
        <w:rPr>
          <w:rFonts w:ascii="Calibri" w:eastAsia="Calibri" w:hAnsi="Calibri"/>
        </w:rPr>
        <w:t>“</w:t>
      </w:r>
      <w:proofErr w:type="spellStart"/>
      <w:r w:rsidR="005F4518" w:rsidRPr="00DF7142">
        <w:rPr>
          <w:rFonts w:ascii="Consolas" w:eastAsia="Calibri" w:hAnsi="Consolas" w:cs="Consolas"/>
          <w:sz w:val="20"/>
        </w:rPr>
        <w:t>sessions.dao</w:t>
      </w:r>
      <w:proofErr w:type="spellEnd"/>
      <w:r w:rsidR="00DF7142" w:rsidRPr="00DF7142">
        <w:rPr>
          <w:rFonts w:eastAsia="Calibri"/>
        </w:rPr>
        <w:t>”</w:t>
      </w:r>
      <w:r>
        <w:rPr>
          <w:rFonts w:eastAsia="Calibri"/>
        </w:rPr>
        <w:t xml:space="preserve"> y se desee utilizar el mecanismo de compartición de documentos asociado por defecto para este</w:t>
      </w:r>
      <w:r w:rsidR="005F4518" w:rsidRPr="0029114E">
        <w:rPr>
          <w:rFonts w:ascii="Calibri" w:eastAsia="Calibri" w:hAnsi="Calibri"/>
        </w:rPr>
        <w:t>.</w:t>
      </w:r>
    </w:p>
    <w:p w14:paraId="2440F4B6" w14:textId="77777777" w:rsidR="005F4518" w:rsidRDefault="005F4518" w:rsidP="00F60164">
      <w:pPr>
        <w:keepLines w:val="0"/>
        <w:numPr>
          <w:ilvl w:val="1"/>
          <w:numId w:val="14"/>
        </w:numPr>
        <w:spacing w:line="276" w:lineRule="auto"/>
        <w:rPr>
          <w:rFonts w:ascii="Calibri" w:eastAsia="Calibri" w:hAnsi="Calibri"/>
        </w:rPr>
      </w:pPr>
      <w:r>
        <w:rPr>
          <w:rFonts w:ascii="Calibri" w:eastAsia="Calibri" w:hAnsi="Calibri"/>
        </w:rPr>
        <w:t>Valores disponibles:</w:t>
      </w:r>
    </w:p>
    <w:p w14:paraId="6AF8BDCF" w14:textId="77777777" w:rsidR="005F4518" w:rsidRPr="00AB2C02" w:rsidRDefault="005F4518" w:rsidP="00F60164">
      <w:pPr>
        <w:keepLines w:val="0"/>
        <w:numPr>
          <w:ilvl w:val="2"/>
          <w:numId w:val="14"/>
        </w:numPr>
        <w:spacing w:line="276" w:lineRule="auto"/>
        <w:rPr>
          <w:rFonts w:ascii="Calibri" w:eastAsia="Calibri" w:hAnsi="Calibri"/>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p>
    <w:p w14:paraId="6396AA47" w14:textId="77777777" w:rsidR="005F4518" w:rsidRDefault="005F4518" w:rsidP="00F60164">
      <w:pPr>
        <w:keepLines w:val="0"/>
        <w:numPr>
          <w:ilvl w:val="3"/>
          <w:numId w:val="14"/>
        </w:numPr>
        <w:spacing w:line="276" w:lineRule="auto"/>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proofErr w:type="spellStart"/>
      <w:r w:rsidRPr="00AB2C02">
        <w:rPr>
          <w:rFonts w:ascii="Consolas" w:eastAsia="Calibri" w:hAnsi="Consolas"/>
          <w:sz w:val="20"/>
        </w:rPr>
        <w:t>temp.dir</w:t>
      </w:r>
      <w:proofErr w:type="spellEnd"/>
      <w:r w:rsidRPr="00AB2C02">
        <w:rPr>
          <w:rFonts w:ascii="Calibri" w:eastAsia="Calibri" w:hAnsi="Calibri"/>
        </w:rPr>
        <w:t>"</w:t>
      </w:r>
    </w:p>
    <w:p w14:paraId="260F5E34" w14:textId="77777777" w:rsidR="005F4518" w:rsidRPr="00AB2C02" w:rsidRDefault="005F4518" w:rsidP="00F60164">
      <w:pPr>
        <w:keepLines w:val="0"/>
        <w:numPr>
          <w:ilvl w:val="2"/>
          <w:numId w:val="14"/>
        </w:numPr>
        <w:spacing w:line="276" w:lineRule="auto"/>
        <w:rPr>
          <w:rFonts w:ascii="Courier New" w:eastAsia="Calibri" w:hAnsi="Courier New" w:cs="Courier New"/>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.server.services.internal.sessions.DBTempDocumentsDAO</w:t>
      </w:r>
    </w:p>
    <w:p w14:paraId="369DC6C2" w14:textId="77777777" w:rsidR="005F4518" w:rsidRDefault="005F4518" w:rsidP="00F60164">
      <w:pPr>
        <w:keepLines w:val="0"/>
        <w:numPr>
          <w:ilvl w:val="3"/>
          <w:numId w:val="14"/>
        </w:numPr>
        <w:spacing w:line="276" w:lineRule="auto"/>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proofErr w:type="spellStart"/>
      <w:proofErr w:type="gramStart"/>
      <w:r w:rsidRPr="00AB2C02">
        <w:rPr>
          <w:rFonts w:ascii="Consolas" w:eastAsia="Calibri" w:hAnsi="Consolas"/>
          <w:sz w:val="20"/>
        </w:rPr>
        <w:t>bbdd.conn</w:t>
      </w:r>
      <w:proofErr w:type="spellEnd"/>
      <w:proofErr w:type="gramEnd"/>
      <w:r w:rsidRPr="00AB2C02">
        <w:rPr>
          <w:rFonts w:ascii="Calibri" w:eastAsia="Calibri" w:hAnsi="Calibri"/>
        </w:rPr>
        <w:t>".</w:t>
      </w:r>
    </w:p>
    <w:p w14:paraId="5DDEE075" w14:textId="6756A95C" w:rsidR="005F4518" w:rsidRDefault="005F4518" w:rsidP="00F60164">
      <w:pPr>
        <w:keepLines w:val="0"/>
        <w:numPr>
          <w:ilvl w:val="3"/>
          <w:numId w:val="14"/>
        </w:numPr>
        <w:spacing w:line="276" w:lineRule="auto"/>
        <w:rPr>
          <w:rFonts w:ascii="Calibri" w:eastAsia="Calibri" w:hAnsi="Calibri"/>
        </w:rPr>
      </w:pPr>
      <w:r>
        <w:rPr>
          <w:rFonts w:ascii="Calibri" w:eastAsia="Calibri" w:hAnsi="Calibri"/>
        </w:rPr>
        <w:t>Requiere que se haya creado en el esquema de bases de datos las tablas concretas para el uso de esta funcionalidad.</w:t>
      </w:r>
    </w:p>
    <w:p w14:paraId="02AC0FFC" w14:textId="21F82252" w:rsidR="00D71984" w:rsidRDefault="00D71984" w:rsidP="00F60164">
      <w:pPr>
        <w:keepLines w:val="0"/>
        <w:numPr>
          <w:ilvl w:val="1"/>
          <w:numId w:val="14"/>
        </w:numPr>
        <w:spacing w:line="276" w:lineRule="auto"/>
        <w:rPr>
          <w:rFonts w:ascii="Calibri" w:eastAsia="Calibri" w:hAnsi="Calibri"/>
        </w:rPr>
      </w:pPr>
      <w:r w:rsidRPr="00D71984">
        <w:rPr>
          <w:rFonts w:ascii="Calibri" w:eastAsia="Calibri" w:hAnsi="Calibri"/>
        </w:rPr>
        <w:t xml:space="preserve">Si se han importado en el componente central de FIRe clases propias para la compartición de sesiones, puede establecerse en esta propiedad el nombre completo de la clase encargada de la gestión de </w:t>
      </w:r>
      <w:r>
        <w:rPr>
          <w:rFonts w:ascii="Calibri" w:eastAsia="Calibri" w:hAnsi="Calibri"/>
        </w:rPr>
        <w:t xml:space="preserve">los datos a firmar a las firmas generadas </w:t>
      </w:r>
      <w:r w:rsidRPr="00D71984">
        <w:rPr>
          <w:rFonts w:ascii="Calibri" w:eastAsia="Calibri" w:hAnsi="Calibri"/>
        </w:rPr>
        <w:t>(nombre de paquete y de la clase).</w:t>
      </w:r>
    </w:p>
    <w:p w14:paraId="4749753C" w14:textId="52DBC027" w:rsidR="005D72FD" w:rsidRPr="005D72FD" w:rsidRDefault="005D72FD" w:rsidP="005D72FD">
      <w:pPr>
        <w:spacing w:before="240" w:after="200"/>
        <w:rPr>
          <w:rFonts w:eastAsia="Calibri"/>
        </w:rPr>
      </w:pPr>
      <w:r>
        <w:rPr>
          <w:rFonts w:eastAsia="Calibri"/>
        </w:rPr>
        <w:t>La configuración deberá establecerse en todos los nodos y, una vez hecho, es necesario reiniciar los servidores de aplicaciones para que los cambios surtan efecto.</w:t>
      </w:r>
    </w:p>
    <w:p w14:paraId="512A6673" w14:textId="08792D00" w:rsidR="005F4518" w:rsidRPr="0040622C" w:rsidRDefault="00D71984" w:rsidP="005F4518">
      <w:pPr>
        <w:pStyle w:val="Heading4"/>
        <w:rPr>
          <w:rFonts w:eastAsia="Calibri"/>
        </w:rPr>
      </w:pPr>
      <w:r>
        <w:rPr>
          <w:rFonts w:eastAsia="Calibri"/>
        </w:rPr>
        <w:t>Configuración de ejemplo</w:t>
      </w:r>
    </w:p>
    <w:p w14:paraId="62A91E85" w14:textId="77777777" w:rsidR="005F4518" w:rsidRPr="00746E6B" w:rsidRDefault="005F4518" w:rsidP="005F4518">
      <w:pPr>
        <w:spacing w:before="240" w:after="200" w:line="276" w:lineRule="auto"/>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Look w:val="04A0" w:firstRow="1" w:lastRow="0" w:firstColumn="1" w:lastColumn="0" w:noHBand="0" w:noVBand="1"/>
      </w:tblPr>
      <w:tblGrid>
        <w:gridCol w:w="9628"/>
      </w:tblGrid>
      <w:tr w:rsidR="00D71984" w:rsidRPr="005D72FD" w14:paraId="47CBF748" w14:textId="77777777" w:rsidTr="00D71984">
        <w:tc>
          <w:tcPr>
            <w:tcW w:w="9628" w:type="dxa"/>
          </w:tcPr>
          <w:p w14:paraId="7063D3C2" w14:textId="124FDFCD" w:rsidR="00D71984" w:rsidRDefault="00D71984" w:rsidP="00D71984">
            <w:pPr>
              <w:keepLines w:val="0"/>
              <w:autoSpaceDE w:val="0"/>
              <w:autoSpaceDN w:val="0"/>
              <w:adjustRightInd w:val="0"/>
              <w:jc w:val="left"/>
              <w:rPr>
                <w:rFonts w:ascii="Consolas" w:hAnsi="Consolas" w:cs="Consolas"/>
                <w:color w:val="3F7F5F"/>
                <w:sz w:val="20"/>
                <w:szCs w:val="20"/>
                <w:lang w:eastAsia="es-ES"/>
              </w:rPr>
            </w:pPr>
            <w:r w:rsidRPr="00D71984">
              <w:rPr>
                <w:rFonts w:ascii="Consolas" w:hAnsi="Consolas" w:cs="Consolas"/>
                <w:color w:val="3F7F5F"/>
                <w:sz w:val="20"/>
                <w:szCs w:val="20"/>
                <w:lang w:eastAsia="es-ES"/>
              </w:rPr>
              <w:t xml:space="preserve"># </w:t>
            </w:r>
            <w:r w:rsidRPr="00D71984">
              <w:rPr>
                <w:rFonts w:ascii="Consolas" w:hAnsi="Consolas" w:cs="Consolas"/>
                <w:color w:val="3F7F5F"/>
                <w:sz w:val="20"/>
                <w:szCs w:val="20"/>
                <w:lang w:eastAsia="es-ES"/>
              </w:rPr>
              <w:t>Configura el gestor de sesiones</w:t>
            </w:r>
          </w:p>
          <w:p w14:paraId="40BFA0A7" w14:textId="5F3D7659" w:rsidR="00D71984" w:rsidRPr="00D71984" w:rsidRDefault="00D71984" w:rsidP="00D71984">
            <w:pPr>
              <w:keepLines w:val="0"/>
              <w:autoSpaceDE w:val="0"/>
              <w:autoSpaceDN w:val="0"/>
              <w:adjustRightInd w:val="0"/>
              <w:jc w:val="left"/>
              <w:rPr>
                <w:rFonts w:ascii="Consolas" w:hAnsi="Consolas" w:cs="Consolas"/>
                <w:sz w:val="20"/>
                <w:szCs w:val="20"/>
                <w:lang w:val="en-US" w:eastAsia="es-ES"/>
              </w:rPr>
            </w:pPr>
            <w:proofErr w:type="spellStart"/>
            <w:r w:rsidRPr="00D71984">
              <w:rPr>
                <w:rFonts w:ascii="Consolas" w:hAnsi="Consolas" w:cs="Consolas"/>
                <w:color w:val="000000"/>
                <w:sz w:val="20"/>
                <w:szCs w:val="20"/>
                <w:lang w:val="en-US" w:eastAsia="es-ES"/>
              </w:rPr>
              <w:t>sessions.dao</w:t>
            </w:r>
            <w:proofErr w:type="spellEnd"/>
            <w:r w:rsidRPr="00D71984">
              <w:rPr>
                <w:rFonts w:ascii="Consolas" w:hAnsi="Consolas" w:cs="Consolas"/>
                <w:color w:val="000000"/>
                <w:sz w:val="20"/>
                <w:szCs w:val="20"/>
                <w:lang w:val="en-US" w:eastAsia="es-ES"/>
              </w:rPr>
              <w:t>=</w:t>
            </w:r>
            <w:proofErr w:type="spellStart"/>
            <w:r w:rsidRPr="005D72FD">
              <w:rPr>
                <w:rFonts w:ascii="Consolas" w:hAnsi="Consolas" w:cs="Consolas"/>
                <w:color w:val="2A00FF"/>
                <w:sz w:val="20"/>
                <w:szCs w:val="20"/>
                <w:lang w:val="en-US" w:eastAsia="es-ES"/>
              </w:rPr>
              <w:t>es.organismo.fire.sessions.MiGestor</w:t>
            </w:r>
            <w:proofErr w:type="spellEnd"/>
          </w:p>
          <w:p w14:paraId="12830528" w14:textId="77777777" w:rsidR="00D71984" w:rsidRPr="00D71984" w:rsidRDefault="00D71984" w:rsidP="00D71984">
            <w:pPr>
              <w:keepLines w:val="0"/>
              <w:autoSpaceDE w:val="0"/>
              <w:autoSpaceDN w:val="0"/>
              <w:adjustRightInd w:val="0"/>
              <w:jc w:val="left"/>
              <w:rPr>
                <w:rFonts w:ascii="Consolas" w:hAnsi="Consolas" w:cs="Consolas"/>
                <w:sz w:val="20"/>
                <w:szCs w:val="20"/>
                <w:lang w:val="en-US" w:eastAsia="es-ES"/>
              </w:rPr>
            </w:pPr>
          </w:p>
          <w:p w14:paraId="476984E1" w14:textId="35A3E268" w:rsidR="005D72FD" w:rsidRDefault="00D71984" w:rsidP="005D72FD">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w:t>
            </w:r>
            <w:r>
              <w:rPr>
                <w:rFonts w:ascii="Consolas" w:hAnsi="Consolas" w:cs="Consolas"/>
                <w:color w:val="3F7F5F"/>
                <w:sz w:val="20"/>
                <w:szCs w:val="20"/>
                <w:lang w:eastAsia="es-ES"/>
              </w:rPr>
              <w:t xml:space="preserve">Configura el gestor para la compartición </w:t>
            </w:r>
            <w:r w:rsidR="005D72FD">
              <w:rPr>
                <w:rFonts w:ascii="Consolas" w:hAnsi="Consolas" w:cs="Consolas"/>
                <w:color w:val="3F7F5F"/>
                <w:sz w:val="20"/>
                <w:szCs w:val="20"/>
                <w:lang w:eastAsia="es-ES"/>
              </w:rPr>
              <w:t>de documentos</w:t>
            </w:r>
          </w:p>
          <w:p w14:paraId="11A37BAB" w14:textId="03C45D4D" w:rsidR="00D71984" w:rsidRPr="005D72FD" w:rsidRDefault="00D71984" w:rsidP="00D71984">
            <w:pPr>
              <w:spacing w:after="200" w:line="276" w:lineRule="auto"/>
              <w:rPr>
                <w:rFonts w:ascii="Calibri" w:eastAsia="Calibri" w:hAnsi="Calibri"/>
              </w:rPr>
            </w:pPr>
            <w:r w:rsidRPr="005D72FD">
              <w:rPr>
                <w:rFonts w:ascii="Consolas" w:hAnsi="Consolas" w:cs="Consolas"/>
                <w:color w:val="000000"/>
                <w:sz w:val="20"/>
                <w:szCs w:val="20"/>
                <w:lang w:eastAsia="es-ES"/>
              </w:rPr>
              <w:lastRenderedPageBreak/>
              <w:t>sessions.documents.dao=</w:t>
            </w:r>
            <w:r w:rsidR="005D72FD" w:rsidRPr="005D72FD">
              <w:rPr>
                <w:rFonts w:ascii="Consolas" w:hAnsi="Consolas" w:cs="Consolas"/>
                <w:color w:val="2A00FF"/>
                <w:sz w:val="20"/>
                <w:szCs w:val="20"/>
                <w:lang w:eastAsia="es-ES"/>
              </w:rPr>
              <w:t>es.gob.fire.server.services.internal.sessions.FileSystemTempDocumentsDAO</w:t>
            </w:r>
          </w:p>
        </w:tc>
      </w:tr>
    </w:tbl>
    <w:p w14:paraId="637D4372" w14:textId="59B04472" w:rsidR="005D72FD" w:rsidRPr="00F25810" w:rsidRDefault="005D72FD" w:rsidP="005D72FD">
      <w:pPr>
        <w:spacing w:before="240" w:after="200" w:line="276" w:lineRule="auto"/>
        <w:rPr>
          <w:rFonts w:ascii="Calibri" w:eastAsia="Calibri" w:hAnsi="Calibri"/>
        </w:rPr>
      </w:pPr>
      <w:r>
        <w:rPr>
          <w:rFonts w:ascii="Calibri" w:eastAsia="Calibri" w:hAnsi="Calibri"/>
        </w:rPr>
        <w:lastRenderedPageBreak/>
        <w:t xml:space="preserve">En el ejemplo anterior, se ha configurado como gestor de sesiones el nombre de una clase propia que deberemos haber incluido en el WAR del componente central tal como se describe en el apartado </w:t>
      </w:r>
      <w:r w:rsidRPr="005D72FD">
        <w:rPr>
          <w:rFonts w:ascii="Calibri" w:eastAsia="Calibri" w:hAnsi="Calibri"/>
          <w:u w:val="single"/>
        </w:rPr>
        <w:fldChar w:fldCharType="begin"/>
      </w:r>
      <w:r w:rsidRPr="005D72FD">
        <w:rPr>
          <w:rFonts w:ascii="Calibri" w:eastAsia="Calibri" w:hAnsi="Calibri"/>
          <w:u w:val="single"/>
        </w:rPr>
        <w:instrText xml:space="preserve"> REF _Ref57911481 \r \h </w:instrText>
      </w:r>
      <w:r w:rsidRPr="005D72FD">
        <w:rPr>
          <w:rFonts w:ascii="Calibri" w:eastAsia="Calibri" w:hAnsi="Calibri"/>
          <w:u w:val="single"/>
        </w:rPr>
      </w:r>
      <w:r>
        <w:rPr>
          <w:rFonts w:ascii="Calibri" w:eastAsia="Calibri" w:hAnsi="Calibri"/>
          <w:u w:val="single"/>
        </w:rPr>
        <w:instrText xml:space="preserve"> \* MERGEFORMAT </w:instrText>
      </w:r>
      <w:r w:rsidRPr="005D72FD">
        <w:rPr>
          <w:rFonts w:ascii="Calibri" w:eastAsia="Calibri" w:hAnsi="Calibri"/>
          <w:u w:val="single"/>
        </w:rPr>
        <w:fldChar w:fldCharType="separate"/>
      </w:r>
      <w:r w:rsidRPr="005D72FD">
        <w:rPr>
          <w:rFonts w:ascii="Calibri" w:eastAsia="Calibri" w:hAnsi="Calibri"/>
          <w:u w:val="single"/>
        </w:rPr>
        <w:t>3.2.3</w:t>
      </w:r>
      <w:r w:rsidRPr="005D72FD">
        <w:rPr>
          <w:rFonts w:ascii="Calibri" w:eastAsia="Calibri" w:hAnsi="Calibri"/>
          <w:u w:val="single"/>
        </w:rPr>
        <w:fldChar w:fldCharType="end"/>
      </w:r>
      <w:r w:rsidRPr="005D72FD">
        <w:rPr>
          <w:rFonts w:ascii="Calibri" w:eastAsia="Calibri" w:hAnsi="Calibri"/>
          <w:u w:val="single"/>
        </w:rPr>
        <w:t xml:space="preserve"> </w:t>
      </w:r>
      <w:r w:rsidRPr="005D72FD">
        <w:rPr>
          <w:rFonts w:ascii="Calibri" w:eastAsia="Calibri" w:hAnsi="Calibri"/>
          <w:u w:val="single"/>
        </w:rPr>
        <w:fldChar w:fldCharType="begin"/>
      </w:r>
      <w:r w:rsidRPr="005D72FD">
        <w:rPr>
          <w:rFonts w:ascii="Calibri" w:eastAsia="Calibri" w:hAnsi="Calibri"/>
          <w:u w:val="single"/>
        </w:rPr>
        <w:instrText xml:space="preserve"> REF _Ref57911481 \h </w:instrText>
      </w:r>
      <w:r w:rsidRPr="005D72FD">
        <w:rPr>
          <w:rFonts w:ascii="Calibri" w:eastAsia="Calibri" w:hAnsi="Calibri"/>
          <w:u w:val="single"/>
        </w:rPr>
      </w:r>
      <w:r>
        <w:rPr>
          <w:rFonts w:ascii="Calibri" w:eastAsia="Calibri" w:hAnsi="Calibri"/>
          <w:u w:val="single"/>
        </w:rPr>
        <w:instrText xml:space="preserve"> \* MERGEFORMAT </w:instrText>
      </w:r>
      <w:r w:rsidRPr="005D72FD">
        <w:rPr>
          <w:rFonts w:ascii="Calibri" w:eastAsia="Calibri" w:hAnsi="Calibri"/>
          <w:u w:val="single"/>
        </w:rPr>
        <w:fldChar w:fldCharType="separate"/>
      </w:r>
      <w:r w:rsidRPr="005D72FD">
        <w:rPr>
          <w:u w:val="single"/>
        </w:rPr>
        <w:t>Alta de las nuevas clases de gestión de sesiones</w:t>
      </w:r>
      <w:r w:rsidRPr="005D72FD">
        <w:rPr>
          <w:rFonts w:ascii="Calibri" w:eastAsia="Calibri" w:hAnsi="Calibri"/>
          <w:u w:val="single"/>
        </w:rPr>
        <w:fldChar w:fldCharType="end"/>
      </w:r>
      <w:r w:rsidRPr="005D72FD">
        <w:rPr>
          <w:rFonts w:ascii="Calibri" w:eastAsia="Calibri" w:hAnsi="Calibri"/>
        </w:rPr>
        <w:t>.</w:t>
      </w:r>
      <w:r>
        <w:rPr>
          <w:rFonts w:ascii="Calibri" w:eastAsia="Calibri" w:hAnsi="Calibri"/>
        </w:rPr>
        <w:t xml:space="preserve"> Por otro lado, se ha configurado como gestor para la compartición de documentos la clase para la compartición de los documentos a través del sistema de ficheros que ya se incorpora con FIRe.</w:t>
      </w:r>
    </w:p>
    <w:sectPr w:rsidR="005D72FD" w:rsidRPr="00F25810" w:rsidSect="00860748">
      <w:headerReference w:type="even" r:id="rId10"/>
      <w:headerReference w:type="default" r:id="rId11"/>
      <w:footerReference w:type="default" r:id="rId12"/>
      <w:pgSz w:w="11906" w:h="16838" w:code="9"/>
      <w:pgMar w:top="851" w:right="1134" w:bottom="851" w:left="1134" w:header="53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61B16" w14:textId="77777777" w:rsidR="00F60164" w:rsidRDefault="00F60164" w:rsidP="00BE5C07">
      <w:r>
        <w:separator/>
      </w:r>
    </w:p>
  </w:endnote>
  <w:endnote w:type="continuationSeparator" w:id="0">
    <w:p w14:paraId="76FCD738" w14:textId="77777777" w:rsidR="00F60164" w:rsidRDefault="00F60164" w:rsidP="00BE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Content>
      <w:p w14:paraId="55B26947" w14:textId="6394EB16" w:rsidR="002D262B" w:rsidRDefault="002D262B">
        <w:pPr>
          <w:pStyle w:val="Footer"/>
          <w:jc w:val="right"/>
        </w:pPr>
        <w:r>
          <w:fldChar w:fldCharType="begin"/>
        </w:r>
        <w:r>
          <w:instrText xml:space="preserve"> PAGE   \* MERGEFORMAT </w:instrText>
        </w:r>
        <w:r>
          <w:fldChar w:fldCharType="separate"/>
        </w:r>
        <w:r w:rsidR="006B7A28">
          <w:rPr>
            <w:noProof/>
          </w:rPr>
          <w:t>13</w:t>
        </w:r>
        <w:r>
          <w:rPr>
            <w:noProof/>
          </w:rPr>
          <w:fldChar w:fldCharType="end"/>
        </w:r>
      </w:p>
    </w:sdtContent>
  </w:sdt>
  <w:p w14:paraId="387DBE48" w14:textId="77777777" w:rsidR="002D262B" w:rsidRDefault="002D262B"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1BBFD" w14:textId="77777777" w:rsidR="00F60164" w:rsidRDefault="00F60164" w:rsidP="00BE5C07">
      <w:r>
        <w:separator/>
      </w:r>
    </w:p>
  </w:footnote>
  <w:footnote w:type="continuationSeparator" w:id="0">
    <w:p w14:paraId="5E4B9DAD" w14:textId="77777777" w:rsidR="00F60164" w:rsidRDefault="00F60164" w:rsidP="00BE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2D262B" w:rsidRDefault="002D262B" w:rsidP="00BE5C0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2D262B" w:rsidRPr="00DD318C" w14:paraId="3811763A" w14:textId="77777777" w:rsidTr="0061321A">
      <w:trPr>
        <w:trHeight w:val="1134"/>
      </w:trPr>
      <w:tc>
        <w:tcPr>
          <w:tcW w:w="5495" w:type="dxa"/>
          <w:shd w:val="clear" w:color="auto" w:fill="FFFFFF"/>
        </w:tcPr>
        <w:p w14:paraId="5038596A" w14:textId="77777777" w:rsidR="002D262B" w:rsidRDefault="002D262B" w:rsidP="00BE5C07">
          <w:r>
            <w:object w:dxaOrig="2040" w:dyaOrig="1152" w14:anchorId="7C359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57.75pt">
                <v:imagedata r:id="rId1" o:title=""/>
              </v:shape>
              <o:OLEObject Type="Embed" ProgID="PBrush" ShapeID="_x0000_i1026" DrawAspect="Content" ObjectID="_1668525313" r:id="rId2"/>
            </w:object>
          </w:r>
        </w:p>
      </w:tc>
      <w:tc>
        <w:tcPr>
          <w:tcW w:w="5451" w:type="dxa"/>
          <w:shd w:val="clear" w:color="auto" w:fill="FFFFFF"/>
        </w:tcPr>
        <w:p w14:paraId="1CCB232F" w14:textId="77777777" w:rsidR="002D262B" w:rsidRDefault="002D262B" w:rsidP="00BE5C07">
          <w:r>
            <w:rPr>
              <w:noProof/>
              <w:lang w:eastAsia="es-ES"/>
            </w:rPr>
            <w:drawing>
              <wp:inline distT="0" distB="0" distL="0" distR="0" wp14:anchorId="2E6BB21E" wp14:editId="749CED74">
                <wp:extent cx="18288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FIRe_01.png"/>
                        <pic:cNvPicPr/>
                      </pic:nvPicPr>
                      <pic:blipFill rotWithShape="1">
                        <a:blip r:embed="rId3" cstate="print">
                          <a:extLst>
                            <a:ext uri="{28A0092B-C50C-407E-A947-70E740481C1C}">
                              <a14:useLocalDpi xmlns:a14="http://schemas.microsoft.com/office/drawing/2010/main" val="0"/>
                            </a:ext>
                          </a:extLst>
                        </a:blip>
                        <a:srcRect l="7795" t="14704" r="7120" b="15856"/>
                        <a:stretch/>
                      </pic:blipFill>
                      <pic:spPr bwMode="auto">
                        <a:xfrm>
                          <a:off x="0" y="0"/>
                          <a:ext cx="1843005" cy="652731"/>
                        </a:xfrm>
                        <a:prstGeom prst="rect">
                          <a:avLst/>
                        </a:prstGeom>
                        <a:ln>
                          <a:noFill/>
                        </a:ln>
                        <a:extLst>
                          <a:ext uri="{53640926-AAD7-44D8-BBD7-CCE9431645EC}">
                            <a14:shadowObscured xmlns:a14="http://schemas.microsoft.com/office/drawing/2010/main"/>
                          </a:ext>
                        </a:extLst>
                      </pic:spPr>
                    </pic:pic>
                  </a:graphicData>
                </a:graphic>
              </wp:inline>
            </w:drawing>
          </w:r>
        </w:p>
      </w:tc>
    </w:tr>
    <w:tr w:rsidR="002D262B" w:rsidRPr="00DD318C" w14:paraId="14FFAA9A" w14:textId="77777777" w:rsidTr="00860748">
      <w:trPr>
        <w:trHeight w:hRule="exact" w:val="508"/>
      </w:trPr>
      <w:tc>
        <w:tcPr>
          <w:tcW w:w="10946" w:type="dxa"/>
          <w:gridSpan w:val="2"/>
          <w:shd w:val="clear" w:color="auto" w:fill="FFFFFF"/>
        </w:tcPr>
        <w:p w14:paraId="10F152BC" w14:textId="77777777" w:rsidR="002D262B" w:rsidRPr="00DD318C" w:rsidRDefault="002D262B" w:rsidP="00BE5C07"/>
      </w:tc>
    </w:tr>
    <w:tr w:rsidR="002D262B" w:rsidRPr="00DD318C" w14:paraId="58A89422" w14:textId="77777777" w:rsidTr="0061321A">
      <w:trPr>
        <w:trHeight w:hRule="exact" w:val="57"/>
      </w:trPr>
      <w:tc>
        <w:tcPr>
          <w:tcW w:w="10946" w:type="dxa"/>
          <w:gridSpan w:val="2"/>
          <w:shd w:val="clear" w:color="auto" w:fill="FFFFFF"/>
        </w:tcPr>
        <w:p w14:paraId="2F40812E" w14:textId="77777777" w:rsidR="002D262B" w:rsidRPr="00DD318C" w:rsidRDefault="002D262B" w:rsidP="00BE5C07"/>
      </w:tc>
    </w:tr>
  </w:tbl>
  <w:p w14:paraId="5647AEB2" w14:textId="77777777" w:rsidR="002D262B" w:rsidRPr="00DD318C" w:rsidRDefault="002D262B" w:rsidP="00BE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12" w15:restartNumberingAfterBreak="0">
    <w:nsid w:val="2ED277CC"/>
    <w:multiLevelType w:val="hybridMultilevel"/>
    <w:tmpl w:val="277C43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4167802"/>
    <w:multiLevelType w:val="hybridMultilevel"/>
    <w:tmpl w:val="5538E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7" w15:restartNumberingAfterBreak="0">
    <w:nsid w:val="7554636B"/>
    <w:multiLevelType w:val="hybridMultilevel"/>
    <w:tmpl w:val="7D886F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75DD7"/>
    <w:multiLevelType w:val="hybridMultilevel"/>
    <w:tmpl w:val="90BAD8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3"/>
  </w:num>
  <w:num w:numId="14">
    <w:abstractNumId w:val="18"/>
  </w:num>
  <w:num w:numId="15">
    <w:abstractNumId w:val="10"/>
  </w:num>
  <w:num w:numId="16">
    <w:abstractNumId w:val="15"/>
  </w:num>
  <w:num w:numId="17">
    <w:abstractNumId w:val="15"/>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8">
    <w:abstractNumId w:val="14"/>
  </w:num>
  <w:num w:numId="19">
    <w:abstractNumId w:val="12"/>
  </w:num>
  <w:num w:numId="20">
    <w:abstractNumId w:val="19"/>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1F7"/>
    <w:rsid w:val="00004704"/>
    <w:rsid w:val="00004DE1"/>
    <w:rsid w:val="00006A6E"/>
    <w:rsid w:val="00007002"/>
    <w:rsid w:val="000078A9"/>
    <w:rsid w:val="00007DA7"/>
    <w:rsid w:val="00007E3E"/>
    <w:rsid w:val="00010238"/>
    <w:rsid w:val="00010497"/>
    <w:rsid w:val="0001741F"/>
    <w:rsid w:val="00017934"/>
    <w:rsid w:val="00020284"/>
    <w:rsid w:val="000232B7"/>
    <w:rsid w:val="00024419"/>
    <w:rsid w:val="0002458E"/>
    <w:rsid w:val="00025E43"/>
    <w:rsid w:val="00026C5E"/>
    <w:rsid w:val="00030392"/>
    <w:rsid w:val="00030ECB"/>
    <w:rsid w:val="00031A94"/>
    <w:rsid w:val="000327CC"/>
    <w:rsid w:val="00032C51"/>
    <w:rsid w:val="00034D72"/>
    <w:rsid w:val="000371B3"/>
    <w:rsid w:val="00041D63"/>
    <w:rsid w:val="00047005"/>
    <w:rsid w:val="00047C2F"/>
    <w:rsid w:val="00047D62"/>
    <w:rsid w:val="00050CDD"/>
    <w:rsid w:val="00052435"/>
    <w:rsid w:val="000534FC"/>
    <w:rsid w:val="0005383E"/>
    <w:rsid w:val="00053ADC"/>
    <w:rsid w:val="00054927"/>
    <w:rsid w:val="000601F6"/>
    <w:rsid w:val="0006064F"/>
    <w:rsid w:val="00064266"/>
    <w:rsid w:val="00066061"/>
    <w:rsid w:val="0006753B"/>
    <w:rsid w:val="000702D0"/>
    <w:rsid w:val="00072FC2"/>
    <w:rsid w:val="00073C92"/>
    <w:rsid w:val="00075636"/>
    <w:rsid w:val="00075886"/>
    <w:rsid w:val="00075F47"/>
    <w:rsid w:val="00076868"/>
    <w:rsid w:val="00081352"/>
    <w:rsid w:val="00082288"/>
    <w:rsid w:val="000825DC"/>
    <w:rsid w:val="000837E3"/>
    <w:rsid w:val="00085C5D"/>
    <w:rsid w:val="00086533"/>
    <w:rsid w:val="00086BEA"/>
    <w:rsid w:val="00090616"/>
    <w:rsid w:val="00090F7C"/>
    <w:rsid w:val="00091D66"/>
    <w:rsid w:val="00092CD3"/>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25BC"/>
    <w:rsid w:val="000C3168"/>
    <w:rsid w:val="000D07E7"/>
    <w:rsid w:val="000D1643"/>
    <w:rsid w:val="000D644B"/>
    <w:rsid w:val="000E0B4D"/>
    <w:rsid w:val="000E5DEA"/>
    <w:rsid w:val="000F2CEE"/>
    <w:rsid w:val="000F34E8"/>
    <w:rsid w:val="000F3F86"/>
    <w:rsid w:val="000F5C88"/>
    <w:rsid w:val="00100A86"/>
    <w:rsid w:val="00103476"/>
    <w:rsid w:val="0010432F"/>
    <w:rsid w:val="00105B57"/>
    <w:rsid w:val="00107078"/>
    <w:rsid w:val="00110E11"/>
    <w:rsid w:val="00114D6A"/>
    <w:rsid w:val="00115C26"/>
    <w:rsid w:val="00116933"/>
    <w:rsid w:val="001226E9"/>
    <w:rsid w:val="00124A48"/>
    <w:rsid w:val="001261FE"/>
    <w:rsid w:val="00131D65"/>
    <w:rsid w:val="00134814"/>
    <w:rsid w:val="00135231"/>
    <w:rsid w:val="001372D2"/>
    <w:rsid w:val="001432F0"/>
    <w:rsid w:val="00143A68"/>
    <w:rsid w:val="001468BD"/>
    <w:rsid w:val="001473F4"/>
    <w:rsid w:val="0015022B"/>
    <w:rsid w:val="00151E6D"/>
    <w:rsid w:val="0015355B"/>
    <w:rsid w:val="00153BCF"/>
    <w:rsid w:val="0015426F"/>
    <w:rsid w:val="00155FC3"/>
    <w:rsid w:val="00157827"/>
    <w:rsid w:val="001600B8"/>
    <w:rsid w:val="00160C15"/>
    <w:rsid w:val="00160FFA"/>
    <w:rsid w:val="00163FE7"/>
    <w:rsid w:val="00164D54"/>
    <w:rsid w:val="00167319"/>
    <w:rsid w:val="0016784E"/>
    <w:rsid w:val="001727AD"/>
    <w:rsid w:val="00174995"/>
    <w:rsid w:val="00177AB9"/>
    <w:rsid w:val="00182DA5"/>
    <w:rsid w:val="001842C8"/>
    <w:rsid w:val="00184AEB"/>
    <w:rsid w:val="001878EC"/>
    <w:rsid w:val="00187E57"/>
    <w:rsid w:val="001910A5"/>
    <w:rsid w:val="00191138"/>
    <w:rsid w:val="00192372"/>
    <w:rsid w:val="00193750"/>
    <w:rsid w:val="00194451"/>
    <w:rsid w:val="0019585D"/>
    <w:rsid w:val="001A3720"/>
    <w:rsid w:val="001A37FF"/>
    <w:rsid w:val="001A485C"/>
    <w:rsid w:val="001A6C5D"/>
    <w:rsid w:val="001A7341"/>
    <w:rsid w:val="001B09AC"/>
    <w:rsid w:val="001B2D52"/>
    <w:rsid w:val="001B4187"/>
    <w:rsid w:val="001B42E7"/>
    <w:rsid w:val="001B79E0"/>
    <w:rsid w:val="001C0286"/>
    <w:rsid w:val="001C25C9"/>
    <w:rsid w:val="001C2A30"/>
    <w:rsid w:val="001C3994"/>
    <w:rsid w:val="001C62FA"/>
    <w:rsid w:val="001E17A3"/>
    <w:rsid w:val="001E19DB"/>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7075"/>
    <w:rsid w:val="00211BA3"/>
    <w:rsid w:val="00212CED"/>
    <w:rsid w:val="00215C39"/>
    <w:rsid w:val="0021756C"/>
    <w:rsid w:val="00217B46"/>
    <w:rsid w:val="00221922"/>
    <w:rsid w:val="00224B5F"/>
    <w:rsid w:val="00233327"/>
    <w:rsid w:val="00234164"/>
    <w:rsid w:val="0023661C"/>
    <w:rsid w:val="00236C22"/>
    <w:rsid w:val="00237F90"/>
    <w:rsid w:val="00244036"/>
    <w:rsid w:val="0024428E"/>
    <w:rsid w:val="00244E40"/>
    <w:rsid w:val="00245CF0"/>
    <w:rsid w:val="002508A6"/>
    <w:rsid w:val="002535DA"/>
    <w:rsid w:val="002541CC"/>
    <w:rsid w:val="002569D2"/>
    <w:rsid w:val="00260686"/>
    <w:rsid w:val="00260E0C"/>
    <w:rsid w:val="00263647"/>
    <w:rsid w:val="00263AC4"/>
    <w:rsid w:val="00264075"/>
    <w:rsid w:val="0026461A"/>
    <w:rsid w:val="002658DE"/>
    <w:rsid w:val="00265971"/>
    <w:rsid w:val="00267A85"/>
    <w:rsid w:val="00272854"/>
    <w:rsid w:val="00274BCE"/>
    <w:rsid w:val="00275DDA"/>
    <w:rsid w:val="00280938"/>
    <w:rsid w:val="002824CE"/>
    <w:rsid w:val="00285F43"/>
    <w:rsid w:val="00287309"/>
    <w:rsid w:val="0028761F"/>
    <w:rsid w:val="002904EB"/>
    <w:rsid w:val="0029114E"/>
    <w:rsid w:val="00291C16"/>
    <w:rsid w:val="0029201E"/>
    <w:rsid w:val="002944A9"/>
    <w:rsid w:val="0029541A"/>
    <w:rsid w:val="002A01E3"/>
    <w:rsid w:val="002A0EBD"/>
    <w:rsid w:val="002A1679"/>
    <w:rsid w:val="002A2D33"/>
    <w:rsid w:val="002A403E"/>
    <w:rsid w:val="002A5A76"/>
    <w:rsid w:val="002B0B32"/>
    <w:rsid w:val="002B2353"/>
    <w:rsid w:val="002B2EB7"/>
    <w:rsid w:val="002B3539"/>
    <w:rsid w:val="002B4121"/>
    <w:rsid w:val="002C0174"/>
    <w:rsid w:val="002C1885"/>
    <w:rsid w:val="002C2C72"/>
    <w:rsid w:val="002C6BF2"/>
    <w:rsid w:val="002C715F"/>
    <w:rsid w:val="002C723F"/>
    <w:rsid w:val="002C7EF5"/>
    <w:rsid w:val="002D188E"/>
    <w:rsid w:val="002D262B"/>
    <w:rsid w:val="002D4ECD"/>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B73"/>
    <w:rsid w:val="003463EE"/>
    <w:rsid w:val="00351258"/>
    <w:rsid w:val="00352A5E"/>
    <w:rsid w:val="00361EFD"/>
    <w:rsid w:val="00363622"/>
    <w:rsid w:val="00363946"/>
    <w:rsid w:val="00363FFD"/>
    <w:rsid w:val="00365235"/>
    <w:rsid w:val="003676E4"/>
    <w:rsid w:val="00367819"/>
    <w:rsid w:val="003678FD"/>
    <w:rsid w:val="003708B0"/>
    <w:rsid w:val="00370A3E"/>
    <w:rsid w:val="003732B7"/>
    <w:rsid w:val="003738F0"/>
    <w:rsid w:val="00374729"/>
    <w:rsid w:val="00375F3F"/>
    <w:rsid w:val="003774B2"/>
    <w:rsid w:val="00380DCE"/>
    <w:rsid w:val="00381614"/>
    <w:rsid w:val="00384460"/>
    <w:rsid w:val="003856D8"/>
    <w:rsid w:val="003858F3"/>
    <w:rsid w:val="00390497"/>
    <w:rsid w:val="003922E1"/>
    <w:rsid w:val="00393534"/>
    <w:rsid w:val="00394B6C"/>
    <w:rsid w:val="00397A71"/>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677"/>
    <w:rsid w:val="003D17EC"/>
    <w:rsid w:val="003D1844"/>
    <w:rsid w:val="003D1A48"/>
    <w:rsid w:val="003D292F"/>
    <w:rsid w:val="003D5169"/>
    <w:rsid w:val="003D699A"/>
    <w:rsid w:val="003E2BA8"/>
    <w:rsid w:val="003E4C9E"/>
    <w:rsid w:val="003E4EE2"/>
    <w:rsid w:val="003E63FC"/>
    <w:rsid w:val="003E7537"/>
    <w:rsid w:val="003F094D"/>
    <w:rsid w:val="003F1E42"/>
    <w:rsid w:val="003F4762"/>
    <w:rsid w:val="003F5DF6"/>
    <w:rsid w:val="003F75C1"/>
    <w:rsid w:val="003F7637"/>
    <w:rsid w:val="003F7E0C"/>
    <w:rsid w:val="004014B0"/>
    <w:rsid w:val="004015ED"/>
    <w:rsid w:val="00401781"/>
    <w:rsid w:val="00402CB7"/>
    <w:rsid w:val="00403464"/>
    <w:rsid w:val="00404BFC"/>
    <w:rsid w:val="0040622C"/>
    <w:rsid w:val="004102F4"/>
    <w:rsid w:val="00411E9F"/>
    <w:rsid w:val="004128D3"/>
    <w:rsid w:val="00413CB3"/>
    <w:rsid w:val="00413CE2"/>
    <w:rsid w:val="00415D31"/>
    <w:rsid w:val="00420BA9"/>
    <w:rsid w:val="00421738"/>
    <w:rsid w:val="0042368D"/>
    <w:rsid w:val="0042441C"/>
    <w:rsid w:val="00424A5E"/>
    <w:rsid w:val="00426A31"/>
    <w:rsid w:val="0043321B"/>
    <w:rsid w:val="0043422C"/>
    <w:rsid w:val="004348FB"/>
    <w:rsid w:val="0043510C"/>
    <w:rsid w:val="004355D4"/>
    <w:rsid w:val="004360E3"/>
    <w:rsid w:val="00441CC2"/>
    <w:rsid w:val="00443EF2"/>
    <w:rsid w:val="00445074"/>
    <w:rsid w:val="004455B1"/>
    <w:rsid w:val="00445CCB"/>
    <w:rsid w:val="00453004"/>
    <w:rsid w:val="004548F9"/>
    <w:rsid w:val="00455665"/>
    <w:rsid w:val="00456FED"/>
    <w:rsid w:val="004608C5"/>
    <w:rsid w:val="00461F2B"/>
    <w:rsid w:val="0046269D"/>
    <w:rsid w:val="004633DB"/>
    <w:rsid w:val="004635F7"/>
    <w:rsid w:val="00463BB2"/>
    <w:rsid w:val="0046572A"/>
    <w:rsid w:val="0047027B"/>
    <w:rsid w:val="00471268"/>
    <w:rsid w:val="00471D34"/>
    <w:rsid w:val="00473A11"/>
    <w:rsid w:val="00473C66"/>
    <w:rsid w:val="0048157E"/>
    <w:rsid w:val="00483084"/>
    <w:rsid w:val="0048352E"/>
    <w:rsid w:val="004870C2"/>
    <w:rsid w:val="00492D35"/>
    <w:rsid w:val="00493E2D"/>
    <w:rsid w:val="00495DAF"/>
    <w:rsid w:val="00495F76"/>
    <w:rsid w:val="004A001A"/>
    <w:rsid w:val="004A28B0"/>
    <w:rsid w:val="004A40EC"/>
    <w:rsid w:val="004A4EB3"/>
    <w:rsid w:val="004A5DBA"/>
    <w:rsid w:val="004B2E56"/>
    <w:rsid w:val="004B7E88"/>
    <w:rsid w:val="004C0EA3"/>
    <w:rsid w:val="004C1BFF"/>
    <w:rsid w:val="004C35E7"/>
    <w:rsid w:val="004C5649"/>
    <w:rsid w:val="004C70F2"/>
    <w:rsid w:val="004D0B56"/>
    <w:rsid w:val="004D2BD3"/>
    <w:rsid w:val="004D35E7"/>
    <w:rsid w:val="004D4F31"/>
    <w:rsid w:val="004D618F"/>
    <w:rsid w:val="004D69F5"/>
    <w:rsid w:val="004E1009"/>
    <w:rsid w:val="004E3D0B"/>
    <w:rsid w:val="004E7600"/>
    <w:rsid w:val="004F0E68"/>
    <w:rsid w:val="004F2A9A"/>
    <w:rsid w:val="004F43F0"/>
    <w:rsid w:val="004F5CB1"/>
    <w:rsid w:val="004F7903"/>
    <w:rsid w:val="004F7DCD"/>
    <w:rsid w:val="00502902"/>
    <w:rsid w:val="00502ED3"/>
    <w:rsid w:val="0050533C"/>
    <w:rsid w:val="00505CA3"/>
    <w:rsid w:val="00512A52"/>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35C8"/>
    <w:rsid w:val="00564185"/>
    <w:rsid w:val="00565712"/>
    <w:rsid w:val="005716DE"/>
    <w:rsid w:val="00585922"/>
    <w:rsid w:val="00586BC9"/>
    <w:rsid w:val="005876A1"/>
    <w:rsid w:val="005955B6"/>
    <w:rsid w:val="00595C4E"/>
    <w:rsid w:val="00597C40"/>
    <w:rsid w:val="005A03D7"/>
    <w:rsid w:val="005A168F"/>
    <w:rsid w:val="005A2B0F"/>
    <w:rsid w:val="005A2D58"/>
    <w:rsid w:val="005B1169"/>
    <w:rsid w:val="005B38C6"/>
    <w:rsid w:val="005B3BC6"/>
    <w:rsid w:val="005B44ED"/>
    <w:rsid w:val="005B582C"/>
    <w:rsid w:val="005B6ACA"/>
    <w:rsid w:val="005B7DC5"/>
    <w:rsid w:val="005C0851"/>
    <w:rsid w:val="005C0B39"/>
    <w:rsid w:val="005C1172"/>
    <w:rsid w:val="005C118E"/>
    <w:rsid w:val="005C522D"/>
    <w:rsid w:val="005C5642"/>
    <w:rsid w:val="005C5C13"/>
    <w:rsid w:val="005C6605"/>
    <w:rsid w:val="005C677A"/>
    <w:rsid w:val="005C74E5"/>
    <w:rsid w:val="005D0FD2"/>
    <w:rsid w:val="005D1510"/>
    <w:rsid w:val="005D16AC"/>
    <w:rsid w:val="005D3E6E"/>
    <w:rsid w:val="005D3E84"/>
    <w:rsid w:val="005D4B4B"/>
    <w:rsid w:val="005D54BA"/>
    <w:rsid w:val="005D72FD"/>
    <w:rsid w:val="005E1079"/>
    <w:rsid w:val="005E1A98"/>
    <w:rsid w:val="005E72A1"/>
    <w:rsid w:val="005E75F6"/>
    <w:rsid w:val="005E784F"/>
    <w:rsid w:val="005F0D90"/>
    <w:rsid w:val="005F17D7"/>
    <w:rsid w:val="005F322B"/>
    <w:rsid w:val="005F4518"/>
    <w:rsid w:val="005F52FD"/>
    <w:rsid w:val="005F718A"/>
    <w:rsid w:val="00601DA9"/>
    <w:rsid w:val="00603278"/>
    <w:rsid w:val="006078E9"/>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3C7E"/>
    <w:rsid w:val="006575EF"/>
    <w:rsid w:val="006578C8"/>
    <w:rsid w:val="00660056"/>
    <w:rsid w:val="0066139C"/>
    <w:rsid w:val="006618FF"/>
    <w:rsid w:val="00661A9A"/>
    <w:rsid w:val="00661B1F"/>
    <w:rsid w:val="0066466C"/>
    <w:rsid w:val="00670B45"/>
    <w:rsid w:val="00671C08"/>
    <w:rsid w:val="006777FB"/>
    <w:rsid w:val="00677850"/>
    <w:rsid w:val="00677B80"/>
    <w:rsid w:val="00680AE5"/>
    <w:rsid w:val="00680B54"/>
    <w:rsid w:val="006844BD"/>
    <w:rsid w:val="00685A74"/>
    <w:rsid w:val="00685F01"/>
    <w:rsid w:val="006901A5"/>
    <w:rsid w:val="00694EAA"/>
    <w:rsid w:val="00695A0D"/>
    <w:rsid w:val="006969ED"/>
    <w:rsid w:val="006A07D1"/>
    <w:rsid w:val="006A13B8"/>
    <w:rsid w:val="006A22A2"/>
    <w:rsid w:val="006A2B57"/>
    <w:rsid w:val="006A39E7"/>
    <w:rsid w:val="006A49DB"/>
    <w:rsid w:val="006A6AF8"/>
    <w:rsid w:val="006A7C99"/>
    <w:rsid w:val="006B0861"/>
    <w:rsid w:val="006B0995"/>
    <w:rsid w:val="006B6ADD"/>
    <w:rsid w:val="006B7A28"/>
    <w:rsid w:val="006C0CCB"/>
    <w:rsid w:val="006C2B97"/>
    <w:rsid w:val="006D0EF9"/>
    <w:rsid w:val="006D5DC7"/>
    <w:rsid w:val="006D693E"/>
    <w:rsid w:val="006D72A2"/>
    <w:rsid w:val="006E1CF8"/>
    <w:rsid w:val="006E6592"/>
    <w:rsid w:val="006E7B0B"/>
    <w:rsid w:val="006F1CA5"/>
    <w:rsid w:val="006F3041"/>
    <w:rsid w:val="006F483A"/>
    <w:rsid w:val="006F4BAF"/>
    <w:rsid w:val="0070009B"/>
    <w:rsid w:val="007004D0"/>
    <w:rsid w:val="00700554"/>
    <w:rsid w:val="00702F16"/>
    <w:rsid w:val="0070314B"/>
    <w:rsid w:val="0070649A"/>
    <w:rsid w:val="0070666A"/>
    <w:rsid w:val="0071114F"/>
    <w:rsid w:val="00715532"/>
    <w:rsid w:val="007165A1"/>
    <w:rsid w:val="007169AD"/>
    <w:rsid w:val="00716A4B"/>
    <w:rsid w:val="00721E96"/>
    <w:rsid w:val="00722FE9"/>
    <w:rsid w:val="00723F95"/>
    <w:rsid w:val="00724049"/>
    <w:rsid w:val="0072497E"/>
    <w:rsid w:val="00724EAC"/>
    <w:rsid w:val="00731B5F"/>
    <w:rsid w:val="00731C12"/>
    <w:rsid w:val="0073275D"/>
    <w:rsid w:val="007331EC"/>
    <w:rsid w:val="00733F67"/>
    <w:rsid w:val="00735477"/>
    <w:rsid w:val="0073676E"/>
    <w:rsid w:val="00737F9C"/>
    <w:rsid w:val="007501E8"/>
    <w:rsid w:val="007505D7"/>
    <w:rsid w:val="0075157A"/>
    <w:rsid w:val="00752E84"/>
    <w:rsid w:val="007564B4"/>
    <w:rsid w:val="00756762"/>
    <w:rsid w:val="00761E8A"/>
    <w:rsid w:val="0076332D"/>
    <w:rsid w:val="00765F2A"/>
    <w:rsid w:val="00765F3F"/>
    <w:rsid w:val="00766252"/>
    <w:rsid w:val="0076733E"/>
    <w:rsid w:val="00770856"/>
    <w:rsid w:val="00771D9F"/>
    <w:rsid w:val="007725DF"/>
    <w:rsid w:val="00773BD7"/>
    <w:rsid w:val="00782EE5"/>
    <w:rsid w:val="007839CF"/>
    <w:rsid w:val="00784F0B"/>
    <w:rsid w:val="007850E0"/>
    <w:rsid w:val="007858DA"/>
    <w:rsid w:val="00787203"/>
    <w:rsid w:val="00790FCF"/>
    <w:rsid w:val="007912C0"/>
    <w:rsid w:val="00793D16"/>
    <w:rsid w:val="007940ED"/>
    <w:rsid w:val="00794C48"/>
    <w:rsid w:val="0079559B"/>
    <w:rsid w:val="00795F63"/>
    <w:rsid w:val="007A44B5"/>
    <w:rsid w:val="007A50CE"/>
    <w:rsid w:val="007A5180"/>
    <w:rsid w:val="007A71AD"/>
    <w:rsid w:val="007B1C41"/>
    <w:rsid w:val="007B3E83"/>
    <w:rsid w:val="007B44BD"/>
    <w:rsid w:val="007C663F"/>
    <w:rsid w:val="007C7645"/>
    <w:rsid w:val="007D095D"/>
    <w:rsid w:val="007D1460"/>
    <w:rsid w:val="007D321D"/>
    <w:rsid w:val="007D3B1D"/>
    <w:rsid w:val="007D3E84"/>
    <w:rsid w:val="007D41B0"/>
    <w:rsid w:val="007E019A"/>
    <w:rsid w:val="007E1073"/>
    <w:rsid w:val="007E2419"/>
    <w:rsid w:val="007E2929"/>
    <w:rsid w:val="007E385A"/>
    <w:rsid w:val="007E43E7"/>
    <w:rsid w:val="007E450B"/>
    <w:rsid w:val="007E4EFE"/>
    <w:rsid w:val="007F00D3"/>
    <w:rsid w:val="007F0A01"/>
    <w:rsid w:val="007F0AF2"/>
    <w:rsid w:val="007F12D3"/>
    <w:rsid w:val="007F14FE"/>
    <w:rsid w:val="007F3195"/>
    <w:rsid w:val="007F3CEA"/>
    <w:rsid w:val="007F61D5"/>
    <w:rsid w:val="007F66F7"/>
    <w:rsid w:val="007F70DD"/>
    <w:rsid w:val="00802063"/>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4F93"/>
    <w:rsid w:val="00845B78"/>
    <w:rsid w:val="0084780A"/>
    <w:rsid w:val="008479A4"/>
    <w:rsid w:val="008542D9"/>
    <w:rsid w:val="00856616"/>
    <w:rsid w:val="008579F5"/>
    <w:rsid w:val="00860748"/>
    <w:rsid w:val="00860A72"/>
    <w:rsid w:val="00860C58"/>
    <w:rsid w:val="00863FDC"/>
    <w:rsid w:val="00871525"/>
    <w:rsid w:val="00872651"/>
    <w:rsid w:val="00875169"/>
    <w:rsid w:val="00875C23"/>
    <w:rsid w:val="008837A0"/>
    <w:rsid w:val="00883A42"/>
    <w:rsid w:val="00886443"/>
    <w:rsid w:val="008864A3"/>
    <w:rsid w:val="008870A4"/>
    <w:rsid w:val="008872D3"/>
    <w:rsid w:val="008900DD"/>
    <w:rsid w:val="00891682"/>
    <w:rsid w:val="00891750"/>
    <w:rsid w:val="00892089"/>
    <w:rsid w:val="0089585C"/>
    <w:rsid w:val="008A43F8"/>
    <w:rsid w:val="008B1FAC"/>
    <w:rsid w:val="008B24A3"/>
    <w:rsid w:val="008B43DE"/>
    <w:rsid w:val="008B4834"/>
    <w:rsid w:val="008B677B"/>
    <w:rsid w:val="008B6D10"/>
    <w:rsid w:val="008B7259"/>
    <w:rsid w:val="008B7AB3"/>
    <w:rsid w:val="008C0440"/>
    <w:rsid w:val="008C26F6"/>
    <w:rsid w:val="008C2E5D"/>
    <w:rsid w:val="008C2FE2"/>
    <w:rsid w:val="008C393F"/>
    <w:rsid w:val="008C4356"/>
    <w:rsid w:val="008C4FCB"/>
    <w:rsid w:val="008C5EA6"/>
    <w:rsid w:val="008C634B"/>
    <w:rsid w:val="008D025D"/>
    <w:rsid w:val="008D1927"/>
    <w:rsid w:val="008D1A74"/>
    <w:rsid w:val="008D32DA"/>
    <w:rsid w:val="008D6123"/>
    <w:rsid w:val="008D679D"/>
    <w:rsid w:val="008D74CA"/>
    <w:rsid w:val="008E1F99"/>
    <w:rsid w:val="008E38A1"/>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FD"/>
    <w:rsid w:val="00922F08"/>
    <w:rsid w:val="009241D8"/>
    <w:rsid w:val="00925507"/>
    <w:rsid w:val="009324B6"/>
    <w:rsid w:val="00933FA2"/>
    <w:rsid w:val="00936D90"/>
    <w:rsid w:val="0093783B"/>
    <w:rsid w:val="00941041"/>
    <w:rsid w:val="009423B1"/>
    <w:rsid w:val="00950B5D"/>
    <w:rsid w:val="0095268D"/>
    <w:rsid w:val="00953D70"/>
    <w:rsid w:val="00954B90"/>
    <w:rsid w:val="00956E8E"/>
    <w:rsid w:val="009571EB"/>
    <w:rsid w:val="009601C3"/>
    <w:rsid w:val="00963651"/>
    <w:rsid w:val="00965EE2"/>
    <w:rsid w:val="00966588"/>
    <w:rsid w:val="0096791D"/>
    <w:rsid w:val="00967AA7"/>
    <w:rsid w:val="00970EF8"/>
    <w:rsid w:val="00971FEA"/>
    <w:rsid w:val="00976108"/>
    <w:rsid w:val="00976763"/>
    <w:rsid w:val="00980176"/>
    <w:rsid w:val="00981623"/>
    <w:rsid w:val="00981AFC"/>
    <w:rsid w:val="00982744"/>
    <w:rsid w:val="00982CC1"/>
    <w:rsid w:val="009865FD"/>
    <w:rsid w:val="00987598"/>
    <w:rsid w:val="00990521"/>
    <w:rsid w:val="009921AF"/>
    <w:rsid w:val="009962C4"/>
    <w:rsid w:val="009969FE"/>
    <w:rsid w:val="009A1631"/>
    <w:rsid w:val="009A4254"/>
    <w:rsid w:val="009A4392"/>
    <w:rsid w:val="009A5F6E"/>
    <w:rsid w:val="009A772B"/>
    <w:rsid w:val="009A7A13"/>
    <w:rsid w:val="009A7D55"/>
    <w:rsid w:val="009B0705"/>
    <w:rsid w:val="009B0BCF"/>
    <w:rsid w:val="009B5827"/>
    <w:rsid w:val="009C057D"/>
    <w:rsid w:val="009C0D2F"/>
    <w:rsid w:val="009C26A6"/>
    <w:rsid w:val="009C272C"/>
    <w:rsid w:val="009C5C3A"/>
    <w:rsid w:val="009C6AF3"/>
    <w:rsid w:val="009D03E9"/>
    <w:rsid w:val="009D1B1F"/>
    <w:rsid w:val="009D3309"/>
    <w:rsid w:val="009D4887"/>
    <w:rsid w:val="009D7143"/>
    <w:rsid w:val="009E4EE2"/>
    <w:rsid w:val="009E52DE"/>
    <w:rsid w:val="009E6DC5"/>
    <w:rsid w:val="009E6FFB"/>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1F6D"/>
    <w:rsid w:val="00A12034"/>
    <w:rsid w:val="00A12852"/>
    <w:rsid w:val="00A14BB1"/>
    <w:rsid w:val="00A15A90"/>
    <w:rsid w:val="00A16975"/>
    <w:rsid w:val="00A2080F"/>
    <w:rsid w:val="00A216C1"/>
    <w:rsid w:val="00A21BBC"/>
    <w:rsid w:val="00A2322E"/>
    <w:rsid w:val="00A24184"/>
    <w:rsid w:val="00A31EAF"/>
    <w:rsid w:val="00A36142"/>
    <w:rsid w:val="00A36CF4"/>
    <w:rsid w:val="00A3789B"/>
    <w:rsid w:val="00A3794A"/>
    <w:rsid w:val="00A37EAC"/>
    <w:rsid w:val="00A42BCB"/>
    <w:rsid w:val="00A44BEC"/>
    <w:rsid w:val="00A4614E"/>
    <w:rsid w:val="00A46B5F"/>
    <w:rsid w:val="00A50C48"/>
    <w:rsid w:val="00A50E90"/>
    <w:rsid w:val="00A54CCB"/>
    <w:rsid w:val="00A55E65"/>
    <w:rsid w:val="00A55F9A"/>
    <w:rsid w:val="00A56842"/>
    <w:rsid w:val="00A5690C"/>
    <w:rsid w:val="00A576A8"/>
    <w:rsid w:val="00A6046E"/>
    <w:rsid w:val="00A67DF7"/>
    <w:rsid w:val="00A71226"/>
    <w:rsid w:val="00A7177F"/>
    <w:rsid w:val="00A72045"/>
    <w:rsid w:val="00A76883"/>
    <w:rsid w:val="00A76A19"/>
    <w:rsid w:val="00A827D1"/>
    <w:rsid w:val="00A830C9"/>
    <w:rsid w:val="00A85A32"/>
    <w:rsid w:val="00A90DE5"/>
    <w:rsid w:val="00A9184E"/>
    <w:rsid w:val="00A959BA"/>
    <w:rsid w:val="00A96743"/>
    <w:rsid w:val="00A97202"/>
    <w:rsid w:val="00A97270"/>
    <w:rsid w:val="00A973F1"/>
    <w:rsid w:val="00AA0135"/>
    <w:rsid w:val="00AA0937"/>
    <w:rsid w:val="00AA3B06"/>
    <w:rsid w:val="00AA3FB0"/>
    <w:rsid w:val="00AA43D5"/>
    <w:rsid w:val="00AA58AC"/>
    <w:rsid w:val="00AA6A93"/>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E28E7"/>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4B8D"/>
    <w:rsid w:val="00B45DC6"/>
    <w:rsid w:val="00B4677A"/>
    <w:rsid w:val="00B4744C"/>
    <w:rsid w:val="00B50AD2"/>
    <w:rsid w:val="00B526A2"/>
    <w:rsid w:val="00B52C24"/>
    <w:rsid w:val="00B57C51"/>
    <w:rsid w:val="00B57F04"/>
    <w:rsid w:val="00B603E6"/>
    <w:rsid w:val="00B61313"/>
    <w:rsid w:val="00B61A6E"/>
    <w:rsid w:val="00B627F7"/>
    <w:rsid w:val="00B6486D"/>
    <w:rsid w:val="00B67BDD"/>
    <w:rsid w:val="00B702ED"/>
    <w:rsid w:val="00B70C14"/>
    <w:rsid w:val="00B7366A"/>
    <w:rsid w:val="00B73CA5"/>
    <w:rsid w:val="00B7560C"/>
    <w:rsid w:val="00B82849"/>
    <w:rsid w:val="00B8300A"/>
    <w:rsid w:val="00B842BC"/>
    <w:rsid w:val="00B84B55"/>
    <w:rsid w:val="00B85E47"/>
    <w:rsid w:val="00B87331"/>
    <w:rsid w:val="00B87DDD"/>
    <w:rsid w:val="00B904B1"/>
    <w:rsid w:val="00B9082B"/>
    <w:rsid w:val="00B91CD9"/>
    <w:rsid w:val="00B91E30"/>
    <w:rsid w:val="00B91ECA"/>
    <w:rsid w:val="00B9479B"/>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D0442"/>
    <w:rsid w:val="00BD0B1C"/>
    <w:rsid w:val="00BD0C03"/>
    <w:rsid w:val="00BD0E8F"/>
    <w:rsid w:val="00BD39C5"/>
    <w:rsid w:val="00BD4DBF"/>
    <w:rsid w:val="00BD609E"/>
    <w:rsid w:val="00BD734F"/>
    <w:rsid w:val="00BE0A37"/>
    <w:rsid w:val="00BE40C6"/>
    <w:rsid w:val="00BE5C07"/>
    <w:rsid w:val="00BE67EE"/>
    <w:rsid w:val="00BE7A58"/>
    <w:rsid w:val="00BF7039"/>
    <w:rsid w:val="00C00746"/>
    <w:rsid w:val="00C00B5B"/>
    <w:rsid w:val="00C01F94"/>
    <w:rsid w:val="00C03B3C"/>
    <w:rsid w:val="00C04833"/>
    <w:rsid w:val="00C053E3"/>
    <w:rsid w:val="00C05CC8"/>
    <w:rsid w:val="00C0690A"/>
    <w:rsid w:val="00C0714D"/>
    <w:rsid w:val="00C139C7"/>
    <w:rsid w:val="00C14A64"/>
    <w:rsid w:val="00C157CC"/>
    <w:rsid w:val="00C229F0"/>
    <w:rsid w:val="00C22DC5"/>
    <w:rsid w:val="00C22E0D"/>
    <w:rsid w:val="00C231E2"/>
    <w:rsid w:val="00C248E6"/>
    <w:rsid w:val="00C259D1"/>
    <w:rsid w:val="00C26A49"/>
    <w:rsid w:val="00C27642"/>
    <w:rsid w:val="00C31278"/>
    <w:rsid w:val="00C32D49"/>
    <w:rsid w:val="00C338E1"/>
    <w:rsid w:val="00C33947"/>
    <w:rsid w:val="00C34D29"/>
    <w:rsid w:val="00C423B2"/>
    <w:rsid w:val="00C434CA"/>
    <w:rsid w:val="00C43861"/>
    <w:rsid w:val="00C44ECD"/>
    <w:rsid w:val="00C509AD"/>
    <w:rsid w:val="00C53443"/>
    <w:rsid w:val="00C53DB3"/>
    <w:rsid w:val="00C5627C"/>
    <w:rsid w:val="00C566FE"/>
    <w:rsid w:val="00C57221"/>
    <w:rsid w:val="00C6166D"/>
    <w:rsid w:val="00C61E29"/>
    <w:rsid w:val="00C71E18"/>
    <w:rsid w:val="00C73CD1"/>
    <w:rsid w:val="00C7466E"/>
    <w:rsid w:val="00C762F2"/>
    <w:rsid w:val="00C766A4"/>
    <w:rsid w:val="00C76BC5"/>
    <w:rsid w:val="00C76C63"/>
    <w:rsid w:val="00C80049"/>
    <w:rsid w:val="00C80E9D"/>
    <w:rsid w:val="00C86A19"/>
    <w:rsid w:val="00C86C04"/>
    <w:rsid w:val="00C87299"/>
    <w:rsid w:val="00C91E95"/>
    <w:rsid w:val="00C9356B"/>
    <w:rsid w:val="00C95ECF"/>
    <w:rsid w:val="00C977CB"/>
    <w:rsid w:val="00C97E66"/>
    <w:rsid w:val="00CA370B"/>
    <w:rsid w:val="00CA4375"/>
    <w:rsid w:val="00CA4BF6"/>
    <w:rsid w:val="00CA5A38"/>
    <w:rsid w:val="00CA743E"/>
    <w:rsid w:val="00CA7D32"/>
    <w:rsid w:val="00CB0F8B"/>
    <w:rsid w:val="00CB3B6C"/>
    <w:rsid w:val="00CB5458"/>
    <w:rsid w:val="00CB6715"/>
    <w:rsid w:val="00CC3664"/>
    <w:rsid w:val="00CC5D11"/>
    <w:rsid w:val="00CD0685"/>
    <w:rsid w:val="00CD09BF"/>
    <w:rsid w:val="00CD1459"/>
    <w:rsid w:val="00CD3116"/>
    <w:rsid w:val="00CD57AB"/>
    <w:rsid w:val="00CE498D"/>
    <w:rsid w:val="00CE518F"/>
    <w:rsid w:val="00CE7D62"/>
    <w:rsid w:val="00CF281C"/>
    <w:rsid w:val="00CF6CE7"/>
    <w:rsid w:val="00CF7659"/>
    <w:rsid w:val="00D01237"/>
    <w:rsid w:val="00D0205E"/>
    <w:rsid w:val="00D037E7"/>
    <w:rsid w:val="00D05556"/>
    <w:rsid w:val="00D07362"/>
    <w:rsid w:val="00D10F74"/>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72A1"/>
    <w:rsid w:val="00D608C4"/>
    <w:rsid w:val="00D6396F"/>
    <w:rsid w:val="00D64D60"/>
    <w:rsid w:val="00D65019"/>
    <w:rsid w:val="00D65D62"/>
    <w:rsid w:val="00D71984"/>
    <w:rsid w:val="00D7539C"/>
    <w:rsid w:val="00D7706D"/>
    <w:rsid w:val="00D80BF0"/>
    <w:rsid w:val="00D81174"/>
    <w:rsid w:val="00D8462E"/>
    <w:rsid w:val="00D84A30"/>
    <w:rsid w:val="00D84B20"/>
    <w:rsid w:val="00D8542A"/>
    <w:rsid w:val="00D85C23"/>
    <w:rsid w:val="00D85E61"/>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66BC"/>
    <w:rsid w:val="00DC7364"/>
    <w:rsid w:val="00DD2E0D"/>
    <w:rsid w:val="00DD2F26"/>
    <w:rsid w:val="00DD318C"/>
    <w:rsid w:val="00DD3AE7"/>
    <w:rsid w:val="00DD4B65"/>
    <w:rsid w:val="00DD5634"/>
    <w:rsid w:val="00DE1DA1"/>
    <w:rsid w:val="00DE28E1"/>
    <w:rsid w:val="00DE54D2"/>
    <w:rsid w:val="00DE552B"/>
    <w:rsid w:val="00DE794F"/>
    <w:rsid w:val="00DF08A6"/>
    <w:rsid w:val="00DF3208"/>
    <w:rsid w:val="00DF328E"/>
    <w:rsid w:val="00DF38BF"/>
    <w:rsid w:val="00DF3AEB"/>
    <w:rsid w:val="00DF7142"/>
    <w:rsid w:val="00DF7AC1"/>
    <w:rsid w:val="00E025B0"/>
    <w:rsid w:val="00E065D2"/>
    <w:rsid w:val="00E10C94"/>
    <w:rsid w:val="00E123D6"/>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3AED"/>
    <w:rsid w:val="00E444A3"/>
    <w:rsid w:val="00E44580"/>
    <w:rsid w:val="00E447B8"/>
    <w:rsid w:val="00E45031"/>
    <w:rsid w:val="00E45631"/>
    <w:rsid w:val="00E51005"/>
    <w:rsid w:val="00E52870"/>
    <w:rsid w:val="00E55CD3"/>
    <w:rsid w:val="00E56276"/>
    <w:rsid w:val="00E56742"/>
    <w:rsid w:val="00E60A00"/>
    <w:rsid w:val="00E60A7A"/>
    <w:rsid w:val="00E60A85"/>
    <w:rsid w:val="00E6328B"/>
    <w:rsid w:val="00E65D6F"/>
    <w:rsid w:val="00E733E6"/>
    <w:rsid w:val="00E76AA6"/>
    <w:rsid w:val="00E815CD"/>
    <w:rsid w:val="00E82924"/>
    <w:rsid w:val="00E83F31"/>
    <w:rsid w:val="00E86F33"/>
    <w:rsid w:val="00E87198"/>
    <w:rsid w:val="00E87C6A"/>
    <w:rsid w:val="00E91397"/>
    <w:rsid w:val="00E919B8"/>
    <w:rsid w:val="00E97215"/>
    <w:rsid w:val="00E974C2"/>
    <w:rsid w:val="00EA2662"/>
    <w:rsid w:val="00EA313E"/>
    <w:rsid w:val="00EA464A"/>
    <w:rsid w:val="00EA576D"/>
    <w:rsid w:val="00EB147B"/>
    <w:rsid w:val="00EB150D"/>
    <w:rsid w:val="00EB3057"/>
    <w:rsid w:val="00EB3094"/>
    <w:rsid w:val="00EB30DE"/>
    <w:rsid w:val="00EB3DE9"/>
    <w:rsid w:val="00EB54AF"/>
    <w:rsid w:val="00EC1D84"/>
    <w:rsid w:val="00EC25CC"/>
    <w:rsid w:val="00EC419A"/>
    <w:rsid w:val="00EC7922"/>
    <w:rsid w:val="00EC7C0A"/>
    <w:rsid w:val="00ED187F"/>
    <w:rsid w:val="00ED3E3A"/>
    <w:rsid w:val="00ED3E6E"/>
    <w:rsid w:val="00ED4D1E"/>
    <w:rsid w:val="00ED4D9B"/>
    <w:rsid w:val="00ED62D3"/>
    <w:rsid w:val="00EE0565"/>
    <w:rsid w:val="00EE1955"/>
    <w:rsid w:val="00EE3DE8"/>
    <w:rsid w:val="00EE6C0C"/>
    <w:rsid w:val="00EE74BE"/>
    <w:rsid w:val="00EE7E40"/>
    <w:rsid w:val="00EE7FBC"/>
    <w:rsid w:val="00EF2075"/>
    <w:rsid w:val="00EF2FC5"/>
    <w:rsid w:val="00EF5829"/>
    <w:rsid w:val="00EF679C"/>
    <w:rsid w:val="00EF6875"/>
    <w:rsid w:val="00F029B6"/>
    <w:rsid w:val="00F03C9B"/>
    <w:rsid w:val="00F044E5"/>
    <w:rsid w:val="00F04556"/>
    <w:rsid w:val="00F067A6"/>
    <w:rsid w:val="00F073A2"/>
    <w:rsid w:val="00F07D31"/>
    <w:rsid w:val="00F10583"/>
    <w:rsid w:val="00F122A3"/>
    <w:rsid w:val="00F123F6"/>
    <w:rsid w:val="00F15A1B"/>
    <w:rsid w:val="00F1621B"/>
    <w:rsid w:val="00F246B4"/>
    <w:rsid w:val="00F2535F"/>
    <w:rsid w:val="00F25810"/>
    <w:rsid w:val="00F30A8E"/>
    <w:rsid w:val="00F31C67"/>
    <w:rsid w:val="00F33BE8"/>
    <w:rsid w:val="00F3406D"/>
    <w:rsid w:val="00F34D41"/>
    <w:rsid w:val="00F35819"/>
    <w:rsid w:val="00F36FA1"/>
    <w:rsid w:val="00F37C8C"/>
    <w:rsid w:val="00F40733"/>
    <w:rsid w:val="00F42DE3"/>
    <w:rsid w:val="00F43319"/>
    <w:rsid w:val="00F44159"/>
    <w:rsid w:val="00F44D76"/>
    <w:rsid w:val="00F46BF9"/>
    <w:rsid w:val="00F524C3"/>
    <w:rsid w:val="00F54202"/>
    <w:rsid w:val="00F56B67"/>
    <w:rsid w:val="00F57434"/>
    <w:rsid w:val="00F60164"/>
    <w:rsid w:val="00F60E2B"/>
    <w:rsid w:val="00F65459"/>
    <w:rsid w:val="00F670F4"/>
    <w:rsid w:val="00F73619"/>
    <w:rsid w:val="00F75B76"/>
    <w:rsid w:val="00F76C78"/>
    <w:rsid w:val="00F76D0A"/>
    <w:rsid w:val="00F823E8"/>
    <w:rsid w:val="00F825D2"/>
    <w:rsid w:val="00F837A3"/>
    <w:rsid w:val="00F84D17"/>
    <w:rsid w:val="00F87CA9"/>
    <w:rsid w:val="00F905C7"/>
    <w:rsid w:val="00F907EE"/>
    <w:rsid w:val="00F9232E"/>
    <w:rsid w:val="00F9303E"/>
    <w:rsid w:val="00F9424E"/>
    <w:rsid w:val="00F9658A"/>
    <w:rsid w:val="00F96EFD"/>
    <w:rsid w:val="00FA000B"/>
    <w:rsid w:val="00FA0179"/>
    <w:rsid w:val="00FA2345"/>
    <w:rsid w:val="00FA4675"/>
    <w:rsid w:val="00FA5D5B"/>
    <w:rsid w:val="00FA6F49"/>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50A2"/>
    <w:rsid w:val="00FE6720"/>
    <w:rsid w:val="00FF101F"/>
    <w:rsid w:val="00FF6769"/>
    <w:rsid w:val="00FF7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C07"/>
    <w:pPr>
      <w:keepLines/>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after="120"/>
      <w:jc w:val="left"/>
    </w:pPr>
    <w:rPr>
      <w:rFonts w:ascii="Calibri" w:hAnsi="Calibri"/>
      <w:b/>
      <w:bCs/>
      <w:iCs/>
      <w:caps/>
      <w:sz w:val="28"/>
      <w:szCs w:val="24"/>
    </w:rPr>
  </w:style>
  <w:style w:type="paragraph" w:styleId="TOC2">
    <w:name w:val="toc 2"/>
    <w:basedOn w:val="Normal"/>
    <w:next w:val="Normal"/>
    <w:uiPriority w:val="39"/>
    <w:qFormat/>
    <w:rsid w:val="00752E84"/>
    <w:pPr>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752E84"/>
    <w:pPr>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spacing w:after="120"/>
      <w:ind w:left="566"/>
      <w:contextualSpacing/>
    </w:pPr>
  </w:style>
  <w:style w:type="paragraph" w:styleId="ListContinue4">
    <w:name w:val="List Continue 4"/>
    <w:basedOn w:val="Normal"/>
    <w:rsid w:val="000B560C"/>
    <w:pPr>
      <w:spacing w:after="120"/>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spacing w:after="120"/>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spacing w:after="120"/>
      <w:ind w:left="283"/>
      <w:contextualSpacing/>
    </w:pPr>
  </w:style>
  <w:style w:type="paragraph" w:styleId="ListContinue3">
    <w:name w:val="List Continue 3"/>
    <w:basedOn w:val="Normal"/>
    <w:rsid w:val="00091D66"/>
    <w:pPr>
      <w:spacing w:after="120"/>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pPr>
      <w:spacing w:after="120"/>
    </w:pPr>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16"/>
      </w:numPr>
      <w:tabs>
        <w:tab w:val="left" w:pos="1985"/>
      </w:tabs>
      <w:spacing w:line="240" w:lineRule="auto"/>
    </w:pPr>
  </w:style>
  <w:style w:type="paragraph" w:customStyle="1" w:styleId="Anexo2">
    <w:name w:val="Anexo 2"/>
    <w:basedOn w:val="Heading2"/>
    <w:qFormat/>
    <w:rsid w:val="00F03C9B"/>
    <w:pPr>
      <w:numPr>
        <w:numId w:val="16"/>
      </w:numPr>
    </w:pPr>
  </w:style>
  <w:style w:type="paragraph" w:customStyle="1" w:styleId="Anexo3">
    <w:name w:val="Anexo 3"/>
    <w:basedOn w:val="Heading3"/>
    <w:qFormat/>
    <w:rsid w:val="00F03C9B"/>
    <w:pPr>
      <w:numPr>
        <w:numId w:val="16"/>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D5299-CB6A-4351-B533-0729A790C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13452</TotalTime>
  <Pages>13</Pages>
  <Words>3042</Words>
  <Characters>16731</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19734</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Carlos Gamuci Millan</cp:lastModifiedBy>
  <cp:revision>202</cp:revision>
  <cp:lastPrinted>2018-10-11T11:15:00Z</cp:lastPrinted>
  <dcterms:created xsi:type="dcterms:W3CDTF">2018-03-08T18:04:00Z</dcterms:created>
  <dcterms:modified xsi:type="dcterms:W3CDTF">2020-12-03T17:29:00Z</dcterms:modified>
  <cp:category/>
</cp:coreProperties>
</file>