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EF" w:rsidRDefault="005951EF" w:rsidP="005951EF">
      <w:r>
        <w:t>PORTADA</w:t>
      </w:r>
    </w:p>
    <w:p w:rsidR="005951EF" w:rsidRDefault="005951EF" w:rsidP="005951EF"/>
    <w:p w:rsidR="005951EF" w:rsidRDefault="005951EF">
      <w:r>
        <w:br w:type="page"/>
      </w:r>
    </w:p>
    <w:sdt>
      <w:sdtPr>
        <w:id w:val="15336179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5951EF" w:rsidRDefault="005951EF">
          <w:pPr>
            <w:pStyle w:val="TtuloTDC"/>
          </w:pPr>
          <w:r>
            <w:t>Contenido</w:t>
          </w:r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1460" w:history="1">
            <w:r w:rsidRPr="00A63FED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1" w:history="1">
            <w:r w:rsidRPr="00A63FE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2" w:history="1">
            <w:r w:rsidRPr="00A63FED">
              <w:rPr>
                <w:rStyle w:val="Hipervnculo"/>
                <w:noProof/>
              </w:rPr>
              <w:t>Siglas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3" w:history="1">
            <w:r w:rsidRPr="00A63FED">
              <w:rPr>
                <w:rStyle w:val="Hipervnculo"/>
                <w:noProof/>
                <w:lang w:val="pt-PT"/>
              </w:rPr>
              <w:t>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4" w:history="1">
            <w:r w:rsidRPr="00A63FED">
              <w:rPr>
                <w:rStyle w:val="Hipervnculo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65" w:history="1">
            <w:r w:rsidRPr="00A63FED">
              <w:rPr>
                <w:rStyle w:val="Hipervnculo"/>
                <w:noProof/>
              </w:rPr>
              <w:t>Componentes fundamentales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66" w:history="1">
            <w:r w:rsidRPr="00A63FED">
              <w:rPr>
                <w:rStyle w:val="Hipervnculo"/>
                <w:noProof/>
              </w:rPr>
              <w:t>Relación con otros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67" w:history="1">
            <w:r w:rsidRPr="00A63FED">
              <w:rPr>
                <w:rStyle w:val="Hipervnculo"/>
                <w:noProof/>
              </w:rPr>
              <w:t>Instalación y configuración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68" w:history="1">
            <w:r w:rsidRPr="00A63FED">
              <w:rPr>
                <w:rStyle w:val="Hipervnculo"/>
                <w:noProof/>
              </w:rPr>
              <w:t>Componente Monitoriz@-Cl@ve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69" w:history="1">
            <w:r w:rsidRPr="00A63FED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0" w:history="1">
            <w:r w:rsidRPr="00A63FED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1" w:history="1">
            <w:r w:rsidRPr="00A63FED">
              <w:rPr>
                <w:rStyle w:val="Hipervnculo"/>
                <w:noProof/>
              </w:rPr>
              <w:t>Estructura del archivo de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581472" w:history="1">
            <w:r w:rsidRPr="00A63FED">
              <w:rPr>
                <w:rStyle w:val="Hipervnculo"/>
                <w:noProof/>
              </w:rPr>
              <w:t>Lanzamiento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73" w:history="1">
            <w:r w:rsidRPr="00A63FED">
              <w:rPr>
                <w:rStyle w:val="Hipervnculo"/>
                <w:noProof/>
              </w:rPr>
              <w:t>Gestiones comunes entre agentes de monitorización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4" w:history="1">
            <w:r w:rsidRPr="00A63FED">
              <w:rPr>
                <w:rStyle w:val="Hipervnculo"/>
                <w:noProof/>
              </w:rPr>
              <w:t>Gestión de los correos para las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5" w:history="1">
            <w:r w:rsidRPr="00A63FED">
              <w:rPr>
                <w:rStyle w:val="Hipervnculo"/>
                <w:noProof/>
              </w:rPr>
              <w:t>Gestión del temporizador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6" w:history="1">
            <w:r w:rsidRPr="00A63FED">
              <w:rPr>
                <w:rStyle w:val="Hipervnculo"/>
                <w:noProof/>
              </w:rPr>
              <w:t>Gestión de las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77" w:history="1">
            <w:r w:rsidRPr="00A63FED">
              <w:rPr>
                <w:rStyle w:val="Hipervnculo"/>
                <w:noProof/>
              </w:rPr>
              <w:t>Agente eIDAS: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8" w:history="1">
            <w:r w:rsidRPr="00A63FED">
              <w:rPr>
                <w:rStyle w:val="Hipervnculo"/>
                <w:noProof/>
              </w:rPr>
              <w:t>Gestión de la plataforma eIDAS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79" w:history="1">
            <w:r w:rsidRPr="00A63FED">
              <w:rPr>
                <w:rStyle w:val="Hipervnculo"/>
                <w:noProof/>
              </w:rPr>
              <w:t>Gestión del servicio de eIDAS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581480" w:history="1">
            <w:r w:rsidRPr="00A63FED">
              <w:rPr>
                <w:rStyle w:val="Hipervnculo"/>
                <w:noProof/>
              </w:rPr>
              <w:t>Agente @Firma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81" w:history="1">
            <w:r w:rsidRPr="00A63FED">
              <w:rPr>
                <w:rStyle w:val="Hipervnculo"/>
                <w:noProof/>
              </w:rPr>
              <w:t>Gestión de la plataforma @Firma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581482" w:history="1">
            <w:r w:rsidRPr="00A63FED">
              <w:rPr>
                <w:rStyle w:val="Hipervnculo"/>
                <w:noProof/>
              </w:rPr>
              <w:t>Gestión del servicio de @Firma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1EF" w:rsidRDefault="005951EF">
          <w:r>
            <w:rPr>
              <w:b/>
              <w:bCs/>
            </w:rPr>
            <w:fldChar w:fldCharType="end"/>
          </w:r>
        </w:p>
      </w:sdtContent>
    </w:sdt>
    <w:p w:rsidR="005951EF" w:rsidRDefault="005951EF" w:rsidP="005951EF"/>
    <w:p w:rsidR="005951EF" w:rsidRDefault="005951EF">
      <w:r>
        <w:br w:type="page"/>
      </w:r>
    </w:p>
    <w:p w:rsidR="005951EF" w:rsidRDefault="005951EF" w:rsidP="005951EF">
      <w:pPr>
        <w:pStyle w:val="Ttulo1"/>
      </w:pPr>
      <w:r>
        <w:lastRenderedPageBreak/>
        <w:t>Tabla de ilustraciones</w:t>
      </w:r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r:id="rId8" w:anchor="_Toc530581483" w:history="1">
        <w:r w:rsidRPr="005B23E8">
          <w:rPr>
            <w:rStyle w:val="Hipervnculo"/>
            <w:noProof/>
          </w:rPr>
          <w:t>Ilustración 1 Estructura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9" w:anchor="_Toc530581484" w:history="1">
        <w:r w:rsidRPr="005B23E8">
          <w:rPr>
            <w:rStyle w:val="Hipervnculo"/>
            <w:noProof/>
          </w:rPr>
          <w:t>Ilustración 2 Configuración de Monitoriz@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0" w:anchor="_Toc530581485" w:history="1">
        <w:r w:rsidRPr="005B23E8">
          <w:rPr>
            <w:rStyle w:val="Hipervnculo"/>
            <w:noProof/>
          </w:rPr>
          <w:t>Ilustración 3 Configuración de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1" w:anchor="_Toc530581486" w:history="1">
        <w:r w:rsidRPr="005B23E8">
          <w:rPr>
            <w:rStyle w:val="Hipervnculo"/>
            <w:noProof/>
          </w:rPr>
          <w:t>Ilustración 4 Configuración de catalina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2" w:anchor="_Toc530581487" w:history="1">
        <w:r w:rsidRPr="005B23E8">
          <w:rPr>
            <w:rStyle w:val="Hipervnculo"/>
            <w:noProof/>
          </w:rPr>
          <w:t>Ilustración 5 Listado de correos electrónicos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3" w:anchor="_Toc530581488" w:history="1">
        <w:r w:rsidRPr="005B23E8">
          <w:rPr>
            <w:rStyle w:val="Hipervnculo"/>
            <w:noProof/>
          </w:rPr>
          <w:t>Ilustración 6 Listado de temporizadores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4" w:anchor="_Toc530581489" w:history="1">
        <w:r w:rsidRPr="005B23E8">
          <w:rPr>
            <w:rStyle w:val="Hipervnculo"/>
            <w:noProof/>
          </w:rPr>
          <w:t>Ilustración 7 Formulario Alarmas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5" w:anchor="_Toc530581490" w:history="1">
        <w:r w:rsidRPr="005B23E8">
          <w:rPr>
            <w:rStyle w:val="Hipervnculo"/>
            <w:noProof/>
          </w:rPr>
          <w:t>Ilustración 8 Formulario Plataforma eIDAS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6" w:anchor="_Toc530581491" w:history="1">
        <w:r w:rsidRPr="005B23E8">
          <w:rPr>
            <w:rStyle w:val="Hipervnculo"/>
            <w:noProof/>
          </w:rPr>
          <w:t>Ilustración 9 Formulario Servicio eIDAS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7" w:anchor="_Toc530581492" w:history="1">
        <w:r w:rsidRPr="005B23E8">
          <w:rPr>
            <w:rStyle w:val="Hipervnculo"/>
            <w:noProof/>
          </w:rPr>
          <w:t>Ilustración 10 Formulario Plataforma @firma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1EF" w:rsidRDefault="005951EF">
      <w:pPr>
        <w:pStyle w:val="Tabladeilustraciones"/>
        <w:tabs>
          <w:tab w:val="right" w:leader="dot" w:pos="8494"/>
        </w:tabs>
        <w:rPr>
          <w:noProof/>
        </w:rPr>
      </w:pPr>
      <w:hyperlink r:id="rId18" w:anchor="_Toc530581493" w:history="1">
        <w:r w:rsidRPr="005B23E8">
          <w:rPr>
            <w:rStyle w:val="Hipervnculo"/>
            <w:noProof/>
          </w:rPr>
          <w:t>Ilustración 11 Formulario Servicio @firma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_Toc530581493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1EF" w:rsidRDefault="005951EF" w:rsidP="005951E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3A12F4" w:rsidRPr="00B01079" w:rsidRDefault="003A12F4" w:rsidP="00702A18">
      <w:pPr>
        <w:pStyle w:val="Ttulo1"/>
        <w:rPr>
          <w:rFonts w:asciiTheme="minorHAnsi" w:hAnsiTheme="minorHAnsi"/>
        </w:rPr>
      </w:pPr>
      <w:bookmarkStart w:id="0" w:name="_Toc530581460"/>
      <w:r w:rsidRPr="00B01079">
        <w:rPr>
          <w:rFonts w:asciiTheme="minorHAnsi" w:hAnsiTheme="minorHAnsi"/>
        </w:rPr>
        <w:lastRenderedPageBreak/>
        <w:t>Obj</w:t>
      </w:r>
      <w:r w:rsidR="00702A18" w:rsidRPr="00B01079">
        <w:rPr>
          <w:rFonts w:asciiTheme="minorHAnsi" w:hAnsiTheme="minorHAnsi"/>
        </w:rPr>
        <w:t>eto</w:t>
      </w:r>
      <w:bookmarkEnd w:id="0"/>
    </w:p>
    <w:p w:rsidR="003A12F4" w:rsidRPr="00B01079" w:rsidRDefault="00702A18" w:rsidP="00702A18">
      <w:pPr>
        <w:jc w:val="both"/>
      </w:pPr>
      <w:r w:rsidRPr="00B01079">
        <w:t>Es objeto del presente documento especificar y detallar el procedimiento de instalación y configuración del componente Monitoriz@ para la monitorización de l</w:t>
      </w:r>
      <w:r w:rsidR="00B01079" w:rsidRPr="00B01079">
        <w:t>as plataformas de eIDAS</w:t>
      </w:r>
      <w:r w:rsidRPr="00B01079">
        <w:t xml:space="preserve"> y </w:t>
      </w:r>
      <w:r w:rsidR="004B0BE0">
        <w:t>@firma</w:t>
      </w:r>
      <w:r w:rsidRPr="00B01079">
        <w:t>, así como las instrucciones para su uso y explotación.</w:t>
      </w:r>
    </w:p>
    <w:p w:rsidR="00702A18" w:rsidRPr="00B01079" w:rsidRDefault="00702A18" w:rsidP="00702A18"/>
    <w:p w:rsidR="00702A18" w:rsidRPr="00B01079" w:rsidRDefault="00702A18" w:rsidP="00702A18">
      <w:pPr>
        <w:pStyle w:val="Ttulo1"/>
        <w:rPr>
          <w:rFonts w:asciiTheme="minorHAnsi" w:hAnsiTheme="minorHAnsi"/>
        </w:rPr>
      </w:pPr>
      <w:bookmarkStart w:id="1" w:name="_Toc530581461"/>
      <w:r w:rsidRPr="00B01079">
        <w:rPr>
          <w:rFonts w:asciiTheme="minorHAnsi" w:hAnsiTheme="minorHAnsi"/>
        </w:rPr>
        <w:t>Alcance</w:t>
      </w:r>
      <w:bookmarkEnd w:id="1"/>
    </w:p>
    <w:p w:rsidR="00702A18" w:rsidRPr="00B01079" w:rsidRDefault="00702A18" w:rsidP="00702A18">
      <w:r w:rsidRPr="00B01079">
        <w:t>Los objetivos que cubre este documento son los siguientes:</w:t>
      </w:r>
    </w:p>
    <w:p w:rsidR="00702A18" w:rsidRPr="00B01079" w:rsidRDefault="00702A18" w:rsidP="00702A18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Describir el proceso de instalación y configuración del componente Monitoriz@ para la monitorización de las plataformas, detallando lo siguiente:</w:t>
      </w:r>
    </w:p>
    <w:p w:rsidR="00702A18" w:rsidRPr="00B01079" w:rsidRDefault="003C2942" w:rsidP="00702A18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Configuración del entorno de despliegue.</w:t>
      </w:r>
    </w:p>
    <w:p w:rsidR="003C2942" w:rsidRPr="00B01079" w:rsidRDefault="003C2942" w:rsidP="00702A18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Configuración del entorno de desarrollo.</w:t>
      </w:r>
    </w:p>
    <w:p w:rsidR="003C2942" w:rsidRPr="00B01079" w:rsidRDefault="003C2942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Tareas adicionales post instalación.</w:t>
      </w:r>
    </w:p>
    <w:p w:rsidR="003C2942" w:rsidRPr="00B01079" w:rsidRDefault="00F87BC1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Requisitos de instalación</w:t>
      </w:r>
      <w:r w:rsidR="003C2942" w:rsidRPr="00B01079">
        <w:rPr>
          <w:rFonts w:asciiTheme="minorHAnsi" w:hAnsiTheme="minorHAnsi"/>
        </w:rPr>
        <w:t>.</w:t>
      </w:r>
    </w:p>
    <w:p w:rsidR="003C2942" w:rsidRPr="00B01079" w:rsidRDefault="003C2942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Parámetros de configuración del componente.</w:t>
      </w:r>
    </w:p>
    <w:p w:rsidR="00702A18" w:rsidRPr="00B01079" w:rsidRDefault="00702A18" w:rsidP="003C2942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 xml:space="preserve">Detallar las instrucciones de uso del componente </w:t>
      </w:r>
      <w:r w:rsidR="003C2942" w:rsidRPr="00B01079">
        <w:rPr>
          <w:rFonts w:asciiTheme="minorHAnsi" w:hAnsiTheme="minorHAnsi"/>
        </w:rPr>
        <w:t>Monitoriz@ para la monitorización de las plataformas</w:t>
      </w:r>
      <w:r w:rsidRPr="00B01079">
        <w:rPr>
          <w:rFonts w:asciiTheme="minorHAnsi" w:hAnsiTheme="minorHAnsi"/>
        </w:rPr>
        <w:t>.</w:t>
      </w:r>
    </w:p>
    <w:p w:rsidR="00702A18" w:rsidRPr="00B01079" w:rsidRDefault="00702A18" w:rsidP="00702A18">
      <w:pPr>
        <w:rPr>
          <w:lang w:val="es-ES_tradnl"/>
        </w:rPr>
      </w:pPr>
    </w:p>
    <w:p w:rsidR="002E7D91" w:rsidRPr="00B01079" w:rsidRDefault="002E7D91" w:rsidP="002E7D91">
      <w:pPr>
        <w:pStyle w:val="Ttulo1"/>
        <w:rPr>
          <w:rFonts w:asciiTheme="minorHAnsi" w:hAnsiTheme="minorHAnsi"/>
        </w:rPr>
      </w:pPr>
      <w:bookmarkStart w:id="2" w:name="_Toc438545696"/>
      <w:bookmarkStart w:id="3" w:name="_Toc511852747"/>
      <w:bookmarkStart w:id="4" w:name="_Toc530581462"/>
      <w:r w:rsidRPr="00B01079">
        <w:rPr>
          <w:rFonts w:asciiTheme="minorHAnsi" w:hAnsiTheme="minorHAnsi"/>
        </w:rPr>
        <w:t>Siglas y Acrónimos</w:t>
      </w:r>
      <w:bookmarkEnd w:id="2"/>
      <w:bookmarkEnd w:id="3"/>
      <w:bookmarkEnd w:id="4"/>
    </w:p>
    <w:p w:rsidR="002E7D91" w:rsidRPr="00B01079" w:rsidRDefault="002E7D91" w:rsidP="002E7D91">
      <w:pPr>
        <w:rPr>
          <w:rFonts w:cstheme="minorHAnsi"/>
        </w:rPr>
      </w:pPr>
      <w:r w:rsidRPr="00B01079">
        <w:rPr>
          <w:rFonts w:cstheme="minorHAnsi"/>
        </w:rPr>
        <w:t>HTTP</w:t>
      </w:r>
      <w:r w:rsidR="00A049D5" w:rsidRPr="00B01079">
        <w:rPr>
          <w:rFonts w:cstheme="minorHAnsi"/>
        </w:rPr>
        <w:tab/>
      </w:r>
      <w:r w:rsidR="00A049D5" w:rsidRPr="00B01079">
        <w:rPr>
          <w:rFonts w:cstheme="minorHAnsi"/>
        </w:rPr>
        <w:tab/>
      </w:r>
      <w:r w:rsidR="00A049D5" w:rsidRPr="00B01079">
        <w:rPr>
          <w:rFonts w:cstheme="minorHAnsi"/>
          <w:color w:val="222222"/>
          <w:shd w:val="clear" w:color="auto" w:fill="FFFFFF"/>
        </w:rPr>
        <w:t>Hypertext Transfer Protocol</w:t>
      </w:r>
    </w:p>
    <w:p w:rsidR="002E7D91" w:rsidRPr="00FD3A43" w:rsidRDefault="002E7D91" w:rsidP="00A049D5">
      <w:pPr>
        <w:rPr>
          <w:rFonts w:cstheme="minorHAnsi"/>
          <w:color w:val="222222"/>
          <w:shd w:val="clear" w:color="auto" w:fill="FFFFFF"/>
          <w:lang w:val="en-US"/>
        </w:rPr>
      </w:pPr>
      <w:r w:rsidRPr="00FD3A43">
        <w:rPr>
          <w:rFonts w:cstheme="minorHAnsi"/>
          <w:lang w:val="en-US"/>
        </w:rPr>
        <w:t>HTTPS</w:t>
      </w:r>
      <w:r w:rsidR="00A049D5" w:rsidRPr="00FD3A43">
        <w:rPr>
          <w:rFonts w:cstheme="minorHAnsi"/>
          <w:lang w:val="en-US"/>
        </w:rPr>
        <w:tab/>
      </w:r>
      <w:r w:rsidR="00A049D5" w:rsidRPr="00FD3A43">
        <w:rPr>
          <w:rFonts w:cstheme="minorHAnsi"/>
          <w:lang w:val="en-US"/>
        </w:rPr>
        <w:tab/>
      </w:r>
      <w:r w:rsidR="00A049D5" w:rsidRPr="00FD3A43">
        <w:rPr>
          <w:rFonts w:cstheme="minorHAnsi"/>
          <w:color w:val="222222"/>
          <w:shd w:val="clear" w:color="auto" w:fill="FFFFFF"/>
          <w:lang w:val="en-US"/>
        </w:rPr>
        <w:t>Hypertext Transfer Protocol Secure</w:t>
      </w:r>
    </w:p>
    <w:p w:rsidR="00147247" w:rsidRPr="00FD3A43" w:rsidRDefault="00147247" w:rsidP="00A049D5">
      <w:pPr>
        <w:rPr>
          <w:rFonts w:cstheme="minorHAnsi"/>
          <w:color w:val="222222"/>
          <w:shd w:val="clear" w:color="auto" w:fill="FFFFFF"/>
          <w:lang w:val="en-US"/>
        </w:rPr>
      </w:pPr>
      <w:r w:rsidRPr="00FD3A43">
        <w:rPr>
          <w:rFonts w:cstheme="minorHAnsi"/>
          <w:color w:val="222222"/>
          <w:shd w:val="clear" w:color="auto" w:fill="FFFFFF"/>
          <w:lang w:val="en-US"/>
        </w:rPr>
        <w:t>URL</w:t>
      </w:r>
      <w:r w:rsidRPr="00FD3A43">
        <w:rPr>
          <w:rFonts w:cstheme="minorHAnsi"/>
          <w:color w:val="222222"/>
          <w:shd w:val="clear" w:color="auto" w:fill="FFFFFF"/>
          <w:lang w:val="en-US"/>
        </w:rPr>
        <w:tab/>
      </w:r>
      <w:r w:rsidRPr="00FD3A43">
        <w:rPr>
          <w:rFonts w:cstheme="minorHAnsi"/>
          <w:color w:val="222222"/>
          <w:shd w:val="clear" w:color="auto" w:fill="FFFFFF"/>
          <w:lang w:val="en-US"/>
        </w:rPr>
        <w:tab/>
        <w:t>Uniform Resource Locator</w:t>
      </w:r>
    </w:p>
    <w:p w:rsidR="00960B11" w:rsidRPr="00FD3A43" w:rsidRDefault="00960B11" w:rsidP="00A049D5">
      <w:pPr>
        <w:rPr>
          <w:rFonts w:cstheme="minorHAnsi"/>
          <w:lang w:val="pt-PT"/>
        </w:rPr>
      </w:pPr>
      <w:r w:rsidRPr="00FD3A43">
        <w:rPr>
          <w:rFonts w:cstheme="minorHAnsi"/>
          <w:color w:val="222222"/>
          <w:shd w:val="clear" w:color="auto" w:fill="FFFFFF"/>
          <w:lang w:val="pt-PT"/>
        </w:rPr>
        <w:t>SAML</w:t>
      </w:r>
      <w:r w:rsidRPr="00FD3A43">
        <w:rPr>
          <w:rFonts w:cstheme="minorHAnsi"/>
          <w:color w:val="222222"/>
          <w:shd w:val="clear" w:color="auto" w:fill="FFFFFF"/>
          <w:lang w:val="pt-PT"/>
        </w:rPr>
        <w:tab/>
      </w:r>
      <w:r w:rsidRPr="00FD3A43">
        <w:rPr>
          <w:rFonts w:cstheme="minorHAnsi"/>
          <w:color w:val="222222"/>
          <w:shd w:val="clear" w:color="auto" w:fill="FFFFFF"/>
          <w:lang w:val="pt-PT"/>
        </w:rPr>
        <w:tab/>
        <w:t>Security Assertion Markup Language</w:t>
      </w:r>
    </w:p>
    <w:p w:rsidR="003A12F4" w:rsidRPr="00FD3A43" w:rsidRDefault="003A12F4" w:rsidP="00D14271">
      <w:pPr>
        <w:rPr>
          <w:lang w:val="pt-PT"/>
        </w:rPr>
      </w:pPr>
    </w:p>
    <w:p w:rsidR="00A049D5" w:rsidRPr="00FD3A43" w:rsidRDefault="00A049D5" w:rsidP="00A049D5">
      <w:pPr>
        <w:pStyle w:val="Ttulo1"/>
        <w:rPr>
          <w:rFonts w:asciiTheme="minorHAnsi" w:hAnsiTheme="minorHAnsi"/>
          <w:lang w:val="pt-PT"/>
        </w:rPr>
      </w:pPr>
      <w:bookmarkStart w:id="5" w:name="_Toc438545697"/>
      <w:bookmarkStart w:id="6" w:name="_Toc511852748"/>
      <w:bookmarkStart w:id="7" w:name="_Toc530581463"/>
      <w:r w:rsidRPr="00FD3A43">
        <w:rPr>
          <w:rFonts w:asciiTheme="minorHAnsi" w:hAnsiTheme="minorHAnsi"/>
          <w:lang w:val="pt-PT"/>
        </w:rPr>
        <w:t>Documentos de Referencia</w:t>
      </w:r>
      <w:bookmarkEnd w:id="5"/>
      <w:bookmarkEnd w:id="6"/>
      <w:bookmarkEnd w:id="7"/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732876" w:rsidRPr="00B01079" w:rsidTr="00413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732876" w:rsidRPr="00B01079" w:rsidRDefault="00732876" w:rsidP="00413903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>Id Documento</w:t>
            </w:r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732876" w:rsidRPr="00B01079" w:rsidRDefault="00732876" w:rsidP="00413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Nombre Documento</w:t>
            </w:r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732876" w:rsidRPr="00B01079" w:rsidRDefault="00732876" w:rsidP="00413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Descripción</w:t>
            </w:r>
          </w:p>
        </w:tc>
      </w:tr>
      <w:tr w:rsidR="00732876" w:rsidRPr="00B01079" w:rsidTr="0073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CC4E9C" w:rsidP="00413903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732876" w:rsidP="00413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732876" w:rsidP="007328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A049D5" w:rsidRPr="00B01079" w:rsidRDefault="00A049D5" w:rsidP="00D14271"/>
    <w:p w:rsidR="00A049D5" w:rsidRPr="00B01079" w:rsidRDefault="00A049D5" w:rsidP="00D14271"/>
    <w:p w:rsidR="00A049D5" w:rsidRPr="00B01079" w:rsidRDefault="00A049D5" w:rsidP="00A049D5">
      <w:pPr>
        <w:pStyle w:val="Ttulo1"/>
        <w:rPr>
          <w:rFonts w:asciiTheme="minorHAnsi" w:hAnsiTheme="minorHAnsi"/>
        </w:rPr>
      </w:pPr>
      <w:bookmarkStart w:id="8" w:name="_Toc511852749"/>
      <w:bookmarkStart w:id="9" w:name="_Toc530581464"/>
      <w:r w:rsidRPr="00B01079">
        <w:rPr>
          <w:rFonts w:asciiTheme="minorHAnsi" w:hAnsiTheme="minorHAnsi"/>
        </w:rPr>
        <w:t>Descripción del Proceso</w:t>
      </w:r>
      <w:bookmarkEnd w:id="8"/>
      <w:bookmarkEnd w:id="9"/>
    </w:p>
    <w:p w:rsidR="00A049D5" w:rsidRPr="00B01079" w:rsidRDefault="00A049D5">
      <w:r w:rsidRPr="00B01079">
        <w:t>La herramienta Monitoriz@ ha sido d</w:t>
      </w:r>
      <w:r w:rsidR="0099083C" w:rsidRPr="00B01079">
        <w:t>iseñada y desarrollada para moni</w:t>
      </w:r>
      <w:r w:rsidRPr="00B01079">
        <w:t>torizar todas las herramientas de la suite de @firma.</w:t>
      </w:r>
    </w:p>
    <w:p w:rsidR="00A049D5" w:rsidRPr="00B01079" w:rsidRDefault="00A049D5" w:rsidP="00D14271"/>
    <w:p w:rsidR="00A049D5" w:rsidRPr="00B01079" w:rsidRDefault="00A049D5"/>
    <w:p w:rsidR="00A049D5" w:rsidRPr="00B01079" w:rsidRDefault="00A049D5" w:rsidP="00A049D5">
      <w:pPr>
        <w:pStyle w:val="Ttulo2"/>
        <w:rPr>
          <w:rFonts w:asciiTheme="minorHAnsi" w:hAnsiTheme="minorHAnsi"/>
        </w:rPr>
      </w:pPr>
      <w:bookmarkStart w:id="10" w:name="_Toc511852750"/>
      <w:bookmarkStart w:id="11" w:name="_Toc530581465"/>
      <w:r w:rsidRPr="00B01079">
        <w:rPr>
          <w:rFonts w:asciiTheme="minorHAnsi" w:hAnsiTheme="minorHAnsi"/>
        </w:rPr>
        <w:lastRenderedPageBreak/>
        <w:t>Componentes fundamentales</w:t>
      </w:r>
      <w:bookmarkEnd w:id="10"/>
      <w:bookmarkEnd w:id="11"/>
    </w:p>
    <w:p w:rsidR="00F87BC1" w:rsidRPr="00B01079" w:rsidRDefault="0099083C">
      <w:r w:rsidRPr="00B01079">
        <w:t>Los principales componentes funcionales que integran la implementación del proceso de Monitorización de las plataformas, son los siguientes:</w:t>
      </w:r>
    </w:p>
    <w:p w:rsidR="00A049D5" w:rsidRPr="00B01079" w:rsidRDefault="00A049D5"/>
    <w:p w:rsidR="00524536" w:rsidRPr="00B01079" w:rsidRDefault="00524536" w:rsidP="00524536">
      <w:pPr>
        <w:pStyle w:val="Ttulo2"/>
        <w:rPr>
          <w:rFonts w:asciiTheme="minorHAnsi" w:hAnsiTheme="minorHAnsi"/>
        </w:rPr>
      </w:pPr>
      <w:bookmarkStart w:id="12" w:name="_Toc511852751"/>
      <w:bookmarkStart w:id="13" w:name="_Toc530581466"/>
      <w:r w:rsidRPr="00B01079">
        <w:rPr>
          <w:rFonts w:asciiTheme="minorHAnsi" w:hAnsiTheme="minorHAnsi"/>
        </w:rPr>
        <w:t>Relación con otros sistemas</w:t>
      </w:r>
      <w:bookmarkEnd w:id="12"/>
      <w:bookmarkEnd w:id="13"/>
    </w:p>
    <w:p w:rsidR="00524536" w:rsidRPr="00B01079" w:rsidRDefault="00F87BC1">
      <w:r w:rsidRPr="00B01079">
        <w:t>El proceso de migración documental requiere que se encuentren operativos los siguientes SSII:</w:t>
      </w:r>
    </w:p>
    <w:p w:rsidR="00F87BC1" w:rsidRPr="00B01079" w:rsidRDefault="00F87BC1" w:rsidP="0004673B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Cl@ve:</w:t>
      </w:r>
      <w:r w:rsidR="00611294"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 </w:t>
      </w:r>
      <w:r w:rsidR="0004673B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Se ha basado en las especificaciones técnicas eIDAS, estándar europeo que organiza y asegura la delegación de las funciones de autenticación de un proveedor de servicios, haciendo uso de auditados procesos criptográficos que incluyen firma electrónica y cifrado.</w:t>
      </w:r>
    </w:p>
    <w:p w:rsidR="00F87BC1" w:rsidRPr="00B01079" w:rsidRDefault="00F87BC1" w:rsidP="00611294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@Firma</w:t>
      </w:r>
      <w:r w:rsidR="00611294"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 mediante integr@</w:t>
      </w: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:</w:t>
      </w:r>
      <w:r w:rsidR="00611294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</w:t>
      </w:r>
      <w:r w:rsidR="0004673B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E</w:t>
      </w:r>
      <w:r w:rsidR="00611294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s una librería compuesta por clases java, ficheros de configuración y plantillas XML que facilitan la integración de una aplicación con los servicios WS de @Firma y TS@, así como con el servicio RFC 3161 de TS@.</w:t>
      </w:r>
    </w:p>
    <w:p w:rsidR="00F87BC1" w:rsidRPr="00B01079" w:rsidRDefault="00F87BC1"/>
    <w:p w:rsidR="0004673B" w:rsidRPr="00B01079" w:rsidRDefault="0004673B" w:rsidP="0004673B">
      <w:pPr>
        <w:pStyle w:val="Ttulo1"/>
        <w:rPr>
          <w:rFonts w:asciiTheme="minorHAnsi" w:hAnsiTheme="minorHAnsi"/>
        </w:rPr>
      </w:pPr>
      <w:bookmarkStart w:id="14" w:name="_Toc511852761"/>
      <w:bookmarkStart w:id="15" w:name="_Toc530581467"/>
      <w:r w:rsidRPr="00B01079">
        <w:rPr>
          <w:rFonts w:asciiTheme="minorHAnsi" w:hAnsiTheme="minorHAnsi"/>
        </w:rPr>
        <w:t>Instalación y configuración del software</w:t>
      </w:r>
      <w:bookmarkEnd w:id="14"/>
      <w:bookmarkEnd w:id="15"/>
    </w:p>
    <w:p w:rsidR="0004673B" w:rsidRPr="00B01079" w:rsidRDefault="0004673B" w:rsidP="0004673B">
      <w:pPr>
        <w:pStyle w:val="Ttulo2"/>
        <w:rPr>
          <w:rFonts w:asciiTheme="minorHAnsi" w:hAnsiTheme="minorHAnsi"/>
        </w:rPr>
      </w:pPr>
      <w:bookmarkStart w:id="16" w:name="_Toc530581468"/>
      <w:r w:rsidRPr="00B01079">
        <w:rPr>
          <w:rFonts w:asciiTheme="minorHAnsi" w:hAnsiTheme="minorHAnsi"/>
        </w:rPr>
        <w:t>Componente Monitoriz@-Cl@ve</w:t>
      </w:r>
      <w:bookmarkEnd w:id="16"/>
    </w:p>
    <w:p w:rsidR="00B23FF8" w:rsidRPr="00B01079" w:rsidRDefault="00B23FF8" w:rsidP="00B23FF8">
      <w:pPr>
        <w:pStyle w:val="Ttulo3"/>
        <w:rPr>
          <w:rFonts w:asciiTheme="minorHAnsi" w:hAnsiTheme="minorHAnsi"/>
        </w:rPr>
      </w:pPr>
      <w:bookmarkStart w:id="17" w:name="_Toc511852763"/>
      <w:bookmarkStart w:id="18" w:name="_Toc530581469"/>
      <w:r w:rsidRPr="00B01079">
        <w:rPr>
          <w:rFonts w:asciiTheme="minorHAnsi" w:hAnsiTheme="minorHAnsi"/>
        </w:rPr>
        <w:t>Estructura del proyecto</w:t>
      </w:r>
      <w:bookmarkEnd w:id="17"/>
      <w:bookmarkEnd w:id="18"/>
    </w:p>
    <w:p w:rsidR="00B23FF8" w:rsidRPr="00B01079" w:rsidRDefault="007D13F3" w:rsidP="00B23FF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924EE" wp14:editId="4EDA91C8">
                <wp:simplePos x="0" y="0"/>
                <wp:positionH relativeFrom="column">
                  <wp:posOffset>1033145</wp:posOffset>
                </wp:positionH>
                <wp:positionV relativeFrom="paragraph">
                  <wp:posOffset>2946400</wp:posOffset>
                </wp:positionV>
                <wp:extent cx="3333750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Toc530581483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Estructura del proyecto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924E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81.35pt;margin-top:232pt;width:262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20" w:name="_Toc530581483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Estructura del proyecto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3FF8" w:rsidRPr="00B01079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917575</wp:posOffset>
            </wp:positionV>
            <wp:extent cx="3333750" cy="19716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FF8" w:rsidRPr="00B01079">
        <w:t>La herramienta Monitoriz@ está formado por una serie de módulos que realizan una funcionalidad del sistema de información. Podemos dividirlo en módulos del proyecto base de Monitoriz@ y los que viene siendo las implementaciones hechas para la herramienta de cl@ve.</w:t>
      </w:r>
    </w:p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>
      <w:r w:rsidRPr="00B01079">
        <w:t>Proyecto Base:</w:t>
      </w:r>
    </w:p>
    <w:p w:rsidR="00B23FF8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monitoriza-afirma-status-app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monitoriza-alarm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monitoriza-commons-util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monitoriza-core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monitoriza-i18n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monitoriza-parent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monitoriza-persistence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monitoriza-web</w:t>
      </w:r>
    </w:p>
    <w:p w:rsidR="00F87BC1" w:rsidRPr="00B01079" w:rsidRDefault="00CC4E9C">
      <w:r w:rsidRPr="00B01079">
        <w:t>Todos estos módulos están explicados en el Manual de Monitoriz@.</w:t>
      </w:r>
    </w:p>
    <w:p w:rsidR="00CC4E9C" w:rsidRPr="00B01079" w:rsidRDefault="00CC4E9C">
      <w:r w:rsidRPr="00B01079">
        <w:t xml:space="preserve">Por otro lado, se encuentran los </w:t>
      </w:r>
      <w:r w:rsidR="00B01079" w:rsidRPr="00B01079">
        <w:t>módulos</w:t>
      </w:r>
      <w:r w:rsidRPr="00B01079">
        <w:t xml:space="preserve"> desarrollados para la monitorización de cl@ve y @firma, los cuales son: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b/>
          <w:sz w:val="22"/>
          <w:szCs w:val="22"/>
        </w:rPr>
        <w:t>monitoriza-clave-status-app:</w:t>
      </w:r>
      <w:r w:rsidRPr="00B01079">
        <w:rPr>
          <w:rFonts w:asciiTheme="minorHAnsi" w:hAnsiTheme="minorHAnsi"/>
          <w:sz w:val="22"/>
          <w:szCs w:val="22"/>
        </w:rPr>
        <w:t xml:space="preserve"> Se especifican las peticiones a las plataformas cl@ve y @firma para su monitorización.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b/>
          <w:sz w:val="22"/>
          <w:szCs w:val="22"/>
        </w:rPr>
        <w:t>monitoriza-clave-web:</w:t>
      </w:r>
      <w:r w:rsidRPr="00B01079">
        <w:rPr>
          <w:rFonts w:asciiTheme="minorHAnsi" w:hAnsiTheme="minorHAnsi"/>
          <w:sz w:val="22"/>
          <w:szCs w:val="22"/>
        </w:rPr>
        <w:t xml:space="preserve"> Se encuentran las nuevas vistas de la monitorización de las plataformas cl@ve y @firma.</w:t>
      </w:r>
    </w:p>
    <w:p w:rsidR="00F87BC1" w:rsidRPr="00B01079" w:rsidRDefault="00CC4E9C" w:rsidP="00CC4E9C">
      <w:pPr>
        <w:pStyle w:val="Ttulo3"/>
        <w:rPr>
          <w:rFonts w:asciiTheme="minorHAnsi" w:hAnsiTheme="minorHAnsi"/>
        </w:rPr>
      </w:pPr>
      <w:bookmarkStart w:id="21" w:name="_Toc530581470"/>
      <w:r w:rsidRPr="00B01079">
        <w:rPr>
          <w:rFonts w:asciiTheme="minorHAnsi" w:hAnsiTheme="minorHAnsi"/>
        </w:rPr>
        <w:t>Configuración</w:t>
      </w:r>
      <w:bookmarkEnd w:id="21"/>
    </w:p>
    <w:p w:rsidR="00BC5052" w:rsidRPr="00B01079" w:rsidRDefault="007D13F3" w:rsidP="00BC50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31ECA" wp14:editId="7110FF4D">
                <wp:simplePos x="0" y="0"/>
                <wp:positionH relativeFrom="column">
                  <wp:posOffset>1591945</wp:posOffset>
                </wp:positionH>
                <wp:positionV relativeFrom="paragraph">
                  <wp:posOffset>3300095</wp:posOffset>
                </wp:positionV>
                <wp:extent cx="2216785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22" w:name="_Toc530581484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Configuración de Monitoriz@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31ECA" id="Cuadro de texto 10" o:spid="_x0000_s1027" type="#_x0000_t202" style="position:absolute;margin-left:125.35pt;margin-top:259.85pt;width:174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23" w:name="_Toc530581484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Configuración de Monitoriz@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4B9" w:rsidRPr="00B0107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2216785" cy="25527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52" w:rsidRPr="00B01079">
        <w:t>La configuración del programa será efectuada en base a archivos de propiedades y archivos XML, algunos de ellos requeridos por el propio componente y otros por las diferentes API’s, librerías y fram</w:t>
      </w:r>
      <w:r w:rsidR="00A42685" w:rsidRPr="00B01079">
        <w:t>eworks empleados por el proceso.</w:t>
      </w:r>
    </w:p>
    <w:p w:rsidR="00F87BC1" w:rsidRPr="00B01079" w:rsidRDefault="00F87BC1"/>
    <w:p w:rsidR="00176E9E" w:rsidRPr="00B01079" w:rsidRDefault="00176E9E"/>
    <w:p w:rsidR="00176E9E" w:rsidRPr="00B01079" w:rsidRDefault="00176E9E"/>
    <w:p w:rsidR="00176E9E" w:rsidRPr="00B01079" w:rsidRDefault="00176E9E"/>
    <w:p w:rsidR="00F87BC1" w:rsidRPr="00B01079" w:rsidRDefault="00A42685" w:rsidP="00A42685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Apache tomcat 8.5.24</w:t>
      </w:r>
    </w:p>
    <w:p w:rsidR="000F24B9" w:rsidRPr="00B01079" w:rsidRDefault="007D13F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4488B" wp14:editId="20FFBF56">
                <wp:simplePos x="0" y="0"/>
                <wp:positionH relativeFrom="column">
                  <wp:posOffset>1442720</wp:posOffset>
                </wp:positionH>
                <wp:positionV relativeFrom="paragraph">
                  <wp:posOffset>3116580</wp:posOffset>
                </wp:positionV>
                <wp:extent cx="2505075" cy="635"/>
                <wp:effectExtent l="0" t="0" r="0" b="0"/>
                <wp:wrapTopAndBottom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24" w:name="_Toc530581485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Configuración de tomcat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488B" id="Cuadro de texto 14" o:spid="_x0000_s1028" type="#_x0000_t202" style="position:absolute;margin-left:113.6pt;margin-top:245.4pt;width:197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25" w:name="_Toc530581485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Configuración de tomcat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7CE4" w:rsidRPr="00B0107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2505075" cy="26003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685" w:rsidRPr="00B01079">
        <w:t>Para la ejecución del despliegue de la herramienta Monitoriz@</w:t>
      </w:r>
      <w:r w:rsidR="000F24B9" w:rsidRPr="00B01079">
        <w:t xml:space="preserve"> se añaden</w:t>
      </w:r>
      <w:r w:rsidR="00B01079" w:rsidRPr="00B01079">
        <w:t xml:space="preserve"> y reempl</w:t>
      </w:r>
      <w:r w:rsidR="005D2E0D" w:rsidRPr="00B01079">
        <w:t>azan en</w:t>
      </w:r>
      <w:r w:rsidR="000F24B9" w:rsidRPr="00B01079">
        <w:t xml:space="preserve"> la configuración </w:t>
      </w:r>
      <w:r w:rsidR="00176E9E" w:rsidRPr="00B01079">
        <w:t>una serie de archivos.</w:t>
      </w:r>
    </w:p>
    <w:p w:rsidR="00087CE4" w:rsidRPr="00B01079" w:rsidRDefault="00087CE4"/>
    <w:p w:rsidR="00176E9E" w:rsidRPr="00B01079" w:rsidRDefault="00176E9E" w:rsidP="00176E9E">
      <w:r w:rsidRPr="00B01079">
        <w:t>Directorio bin:</w:t>
      </w:r>
    </w:p>
    <w:p w:rsidR="00F87BC1" w:rsidRPr="00B01079" w:rsidRDefault="007D13F3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706F9" wp14:editId="20C33CBA">
                <wp:simplePos x="0" y="0"/>
                <wp:positionH relativeFrom="column">
                  <wp:posOffset>-636270</wp:posOffset>
                </wp:positionH>
                <wp:positionV relativeFrom="paragraph">
                  <wp:posOffset>1000125</wp:posOffset>
                </wp:positionV>
                <wp:extent cx="6710680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Pr="00C136BF" w:rsidRDefault="007D13F3" w:rsidP="007D13F3">
                            <w:pPr>
                              <w:pStyle w:val="Descripcin"/>
                              <w:jc w:val="center"/>
                              <w:rPr>
                                <w:rFonts w:eastAsiaTheme="minorHAnsi" w:cs="Arial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26" w:name="_Toc530581486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Configuración de catalina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706F9" id="Cuadro de texto 15" o:spid="_x0000_s1029" type="#_x0000_t202" style="position:absolute;left:0;text-align:left;margin-left:-50.1pt;margin-top:78.75pt;width:528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" stroked="f">
                <v:textbox style="mso-fit-shape-to-text:t" inset="0,0,0,0">
                  <w:txbxContent>
                    <w:p w:rsidR="007D13F3" w:rsidRPr="00C136BF" w:rsidRDefault="007D13F3" w:rsidP="007D13F3">
                      <w:pPr>
                        <w:pStyle w:val="Descripcin"/>
                        <w:jc w:val="center"/>
                        <w:rPr>
                          <w:rFonts w:eastAsiaTheme="minorHAnsi" w:cs="Arial"/>
                          <w:noProof/>
                          <w:sz w:val="20"/>
                          <w:szCs w:val="20"/>
                        </w:rPr>
                      </w:pPr>
                      <w:bookmarkStart w:id="27" w:name="_Toc530581486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Configuración de catalina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E5C" w:rsidRPr="00B01079">
        <w:rPr>
          <w:rFonts w:asciiTheme="minorHAnsi" w:hAnsiTheme="minorHAnsi"/>
          <w:noProof/>
          <w:lang w:val="es-ES" w:eastAsia="ja-JP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-636270</wp:posOffset>
            </wp:positionH>
            <wp:positionV relativeFrom="paragraph">
              <wp:posOffset>257175</wp:posOffset>
            </wp:positionV>
            <wp:extent cx="6710680" cy="6858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E9E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Catalina.bat/.sh: Es el archivo de ejecución para el despliegue de la herramienta.</w:t>
      </w:r>
    </w:p>
    <w:p w:rsidR="005D2E0D" w:rsidRPr="00B01079" w:rsidRDefault="00176E9E" w:rsidP="005D2E0D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startHsqldb.bat: Archivo de </w:t>
      </w:r>
      <w:r w:rsidR="005D2E0D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creación de la base de datos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.</w:t>
      </w:r>
    </w:p>
    <w:p w:rsidR="005D2E0D" w:rsidRPr="00B01079" w:rsidRDefault="005D2E0D" w:rsidP="005D2E0D"/>
    <w:p w:rsidR="00176E9E" w:rsidRPr="00B01079" w:rsidRDefault="00176E9E" w:rsidP="00176E9E">
      <w:r w:rsidRPr="00B01079">
        <w:t>Directorio conf:</w:t>
      </w:r>
    </w:p>
    <w:p w:rsidR="00176E9E" w:rsidRPr="00B01079" w:rsidRDefault="00176E9E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application.properties: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</w:t>
      </w:r>
      <w:r w:rsidR="005D2E0D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Contiene la configuración de conexión con la base de datos, propiedades de thymeleaf, los directorios de lenguaje multiidioma, etc.</w:t>
      </w:r>
    </w:p>
    <w:p w:rsidR="005D2E0D" w:rsidRPr="00B01079" w:rsidRDefault="005D2E0D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Monitoriza-log4j.xml: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Configuración de log4j.</w:t>
      </w:r>
    </w:p>
    <w:p w:rsidR="005D2E0D" w:rsidRPr="00B01079" w:rsidRDefault="005D2E0D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staticMonitorizaConfig.properties: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Contiene las propiedades estáticas de la herramienta Monitoriz@.</w:t>
      </w:r>
    </w:p>
    <w:p w:rsidR="00087CE4" w:rsidRPr="00B01079" w:rsidRDefault="00087CE4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Catalina.properties: </w:t>
      </w:r>
    </w:p>
    <w:p w:rsidR="00F87BC1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Directorio certificate:</w:t>
      </w:r>
      <w:r w:rsidRPr="00B01079">
        <w:rPr>
          <w:rFonts w:asciiTheme="minorHAnsi" w:hAnsiTheme="minorHAnsi"/>
        </w:rPr>
        <w:t xml:space="preserve"> Certificado SSL utilizado en el cliente monitoriz@.</w:t>
      </w:r>
    </w:p>
    <w:p w:rsidR="005D2E0D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>Directorio database:</w:t>
      </w:r>
      <w:r w:rsidRPr="00B01079">
        <w:rPr>
          <w:rFonts w:asciiTheme="minorHAnsi" w:hAnsiTheme="minorHAnsi"/>
        </w:rPr>
        <w:t xml:space="preserve"> Contiene propiedades de la configuración de la base de datos HsqlDB.</w:t>
      </w:r>
    </w:p>
    <w:p w:rsidR="005D2E0D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lastRenderedPageBreak/>
        <w:t>Directorio messages:</w:t>
      </w:r>
      <w:r w:rsidRPr="00B01079">
        <w:rPr>
          <w:rFonts w:asciiTheme="minorHAnsi" w:hAnsiTheme="minorHAnsi"/>
        </w:rPr>
        <w:t xml:space="preserve"> Contiene los message del multiidioma.</w:t>
      </w:r>
    </w:p>
    <w:p w:rsidR="007D13F3" w:rsidRDefault="007D13F3"/>
    <w:p w:rsidR="00F87BC1" w:rsidRPr="00B01079" w:rsidRDefault="005D2E0D">
      <w:r w:rsidRPr="00B01079">
        <w:t>Directorio</w:t>
      </w:r>
      <w:r w:rsidR="00393E5C" w:rsidRPr="00B01079">
        <w:t xml:space="preserve"> lib:</w:t>
      </w:r>
    </w:p>
    <w:p w:rsidR="00393E5C" w:rsidRDefault="00393E5C" w:rsidP="00393E5C">
      <w:pPr>
        <w:ind w:left="708"/>
      </w:pPr>
      <w:r w:rsidRPr="00B01079">
        <w:t>Contiene las librerías que la herramienta de despliegue necesita para el despliegue de la herramienta Monitoriz@, en nuestro caso el fichero jar de la base de datos.</w:t>
      </w:r>
    </w:p>
    <w:p w:rsidR="00573E68" w:rsidRPr="00B01079" w:rsidRDefault="00573E68" w:rsidP="00393E5C">
      <w:pPr>
        <w:ind w:left="708"/>
      </w:pPr>
    </w:p>
    <w:p w:rsidR="00F87BC1" w:rsidRPr="00B01079" w:rsidRDefault="00756446" w:rsidP="00756446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Directorio config</w:t>
      </w:r>
    </w:p>
    <w:p w:rsidR="004B0BE0" w:rsidRPr="00EC40FE" w:rsidRDefault="00756446" w:rsidP="004B0BE0">
      <w:pPr>
        <w:rPr>
          <w:rFonts w:cstheme="minorHAnsi"/>
        </w:rPr>
      </w:pPr>
      <w:r w:rsidRPr="00EC40FE">
        <w:rPr>
          <w:rFonts w:cstheme="minorHAnsi"/>
        </w:rPr>
        <w:t>Se encuentran</w:t>
      </w:r>
      <w:r w:rsidR="004B0BE0" w:rsidRPr="00EC40FE">
        <w:rPr>
          <w:rFonts w:cstheme="minorHAnsi"/>
        </w:rPr>
        <w:t xml:space="preserve"> los parámetros de la petición SAML</w:t>
      </w:r>
      <w:r w:rsidRPr="00EC40FE">
        <w:rPr>
          <w:rFonts w:cstheme="minorHAnsi"/>
        </w:rPr>
        <w:t>.</w:t>
      </w:r>
      <w:r w:rsidR="004B0BE0" w:rsidRPr="00EC40FE">
        <w:rPr>
          <w:rFonts w:cstheme="minorHAnsi"/>
        </w:rPr>
        <w:t xml:space="preserve"> Todos estos parámetros son heredados de la herramienta de cl@ve, el único fichero que debemos tener en cuenta es:</w:t>
      </w:r>
    </w:p>
    <w:p w:rsidR="004B0BE0" w:rsidRPr="00EC40FE" w:rsidRDefault="004B0BE0" w:rsidP="004B0BE0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 xml:space="preserve">SignModule_Monitoriza.xml: </w:t>
      </w:r>
      <w:r w:rsidRPr="00EC40FE">
        <w:rPr>
          <w:rFonts w:asciiTheme="minorHAnsi" w:hAnsiTheme="minorHAnsi" w:cstheme="minorHAnsi"/>
          <w:sz w:val="22"/>
          <w:szCs w:val="22"/>
        </w:rPr>
        <w:t>Se encuentran los parámetros de la petición SAML, estos son los atributos estáticos definidos en la petición.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check_certificate_validity_period</w:t>
      </w:r>
      <w:r w:rsidRPr="00EC40FE">
        <w:rPr>
          <w:rFonts w:asciiTheme="minorHAnsi" w:hAnsiTheme="minorHAnsi" w:cstheme="minorHAnsi"/>
          <w:b/>
          <w:sz w:val="22"/>
          <w:szCs w:val="22"/>
        </w:rPr>
        <w:t>:</w:t>
      </w:r>
      <w:r w:rsidRPr="00EC40FE">
        <w:rPr>
          <w:rFonts w:asciiTheme="minorHAnsi" w:hAnsiTheme="minorHAnsi" w:cstheme="minorHAnsi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Validación del periodo del certificado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disallow_self_signed_certificate</w:t>
      </w:r>
      <w:r w:rsidRPr="00EC40FE">
        <w:rPr>
          <w:rFonts w:asciiTheme="minorHAnsi" w:hAnsiTheme="minorHAnsi" w:cstheme="minorHAnsi"/>
          <w:b/>
          <w:sz w:val="22"/>
          <w:szCs w:val="22"/>
        </w:rPr>
        <w:t>:</w:t>
      </w:r>
      <w:r w:rsidRPr="00EC40FE">
        <w:rPr>
          <w:rFonts w:asciiTheme="minorHAnsi" w:hAnsiTheme="minorHAnsi" w:cstheme="minorHAnsi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Rechazar certificado autofirmado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signature.algorithm</w:t>
      </w: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Firma del algoritmo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signature.algorithm.whitelist</w:t>
      </w: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Lista de algoritmos de firma entrantes de la lista blanca separados por ;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response.sign.assertions</w:t>
      </w: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Afirmaciones de signo de respuesta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keyStorePath</w:t>
      </w:r>
      <w:r w:rsidRPr="00EC40FE">
        <w:rPr>
          <w:rFonts w:asciiTheme="minorHAnsi" w:hAnsiTheme="minorHAnsi" w:cstheme="minorHAnsi"/>
          <w:b/>
          <w:sz w:val="22"/>
          <w:szCs w:val="22"/>
        </w:rPr>
        <w:t>:</w:t>
      </w:r>
      <w:r w:rsidRPr="00EC40FE">
        <w:rPr>
          <w:rFonts w:asciiTheme="minorHAnsi" w:hAnsiTheme="minorHAnsi" w:cstheme="minorHAnsi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 xml:space="preserve">Ruta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keyStorePassword</w:t>
      </w:r>
      <w:r w:rsidRPr="00EC40FE">
        <w:rPr>
          <w:rFonts w:asciiTheme="minorHAnsi" w:hAnsiTheme="minorHAnsi" w:cstheme="minorHAnsi"/>
          <w:b/>
          <w:sz w:val="22"/>
          <w:szCs w:val="22"/>
        </w:rPr>
        <w:t>:</w:t>
      </w:r>
      <w:r w:rsidRPr="00EC40FE">
        <w:rPr>
          <w:rFonts w:asciiTheme="minorHAnsi" w:hAnsiTheme="minorHAnsi" w:cstheme="minorHAnsi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 xml:space="preserve">Contraseña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keyPassword</w:t>
      </w:r>
      <w:r w:rsidRPr="00EC40FE">
        <w:rPr>
          <w:rFonts w:asciiTheme="minorHAnsi" w:hAnsiTheme="minorHAnsi" w:cstheme="minorHAnsi"/>
          <w:b/>
          <w:sz w:val="22"/>
          <w:szCs w:val="22"/>
        </w:rPr>
        <w:t>:</w:t>
      </w:r>
      <w:r w:rsidRPr="00EC40FE">
        <w:rPr>
          <w:rFonts w:asciiTheme="minorHAnsi" w:hAnsiTheme="minorHAnsi" w:cstheme="minorHAnsi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 xml:space="preserve">Clave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I</w:t>
      </w: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ssuer</w:t>
      </w:r>
      <w:r w:rsidRPr="00EC40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EC40F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Editor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serialNumber</w:t>
      </w:r>
      <w:r w:rsidRPr="00EC40FE">
        <w:rPr>
          <w:rFonts w:asciiTheme="minorHAnsi" w:hAnsiTheme="minorHAnsi" w:cstheme="minorHAnsi"/>
          <w:b/>
          <w:sz w:val="22"/>
          <w:szCs w:val="22"/>
        </w:rPr>
        <w:t>:</w:t>
      </w:r>
      <w:r w:rsidRPr="00EC40FE">
        <w:rPr>
          <w:rFonts w:asciiTheme="minorHAnsi" w:hAnsiTheme="minorHAnsi" w:cstheme="minorHAnsi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>Número de serie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4B0BE0" w:rsidRPr="00EC40FE" w:rsidRDefault="004B0BE0" w:rsidP="004B0BE0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C40FE">
        <w:rPr>
          <w:rFonts w:asciiTheme="minorHAnsi" w:hAnsiTheme="minorHAnsi" w:cstheme="minorHAnsi"/>
          <w:b/>
          <w:sz w:val="22"/>
          <w:szCs w:val="22"/>
        </w:rPr>
        <w:t>keyStoreType</w:t>
      </w:r>
      <w:r w:rsidRPr="00EC40FE">
        <w:rPr>
          <w:rFonts w:asciiTheme="minorHAnsi" w:hAnsiTheme="minorHAnsi" w:cstheme="minorHAnsi"/>
          <w:b/>
          <w:sz w:val="22"/>
          <w:szCs w:val="22"/>
        </w:rPr>
        <w:t>:</w:t>
      </w:r>
      <w:r w:rsidRPr="00EC40FE">
        <w:rPr>
          <w:rFonts w:asciiTheme="minorHAnsi" w:hAnsiTheme="minorHAnsi" w:cstheme="minorHAnsi"/>
          <w:sz w:val="22"/>
          <w:szCs w:val="22"/>
        </w:rPr>
        <w:t xml:space="preserve"> </w:t>
      </w:r>
      <w:r w:rsidRPr="00EC40FE">
        <w:rPr>
          <w:rFonts w:asciiTheme="minorHAnsi" w:hAnsiTheme="minorHAnsi" w:cstheme="minorHAnsi"/>
          <w:sz w:val="22"/>
          <w:szCs w:val="22"/>
        </w:rPr>
        <w:t xml:space="preserve">Tipo del </w:t>
      </w:r>
      <w:r w:rsidR="00EC40FE" w:rsidRPr="00EC40FE">
        <w:rPr>
          <w:rFonts w:asciiTheme="minorHAnsi" w:hAnsiTheme="minorHAnsi" w:cstheme="minorHAnsi"/>
          <w:sz w:val="22"/>
          <w:szCs w:val="22"/>
        </w:rPr>
        <w:t>almacén</w:t>
      </w:r>
      <w:r w:rsidRPr="00EC40FE">
        <w:rPr>
          <w:rFonts w:asciiTheme="minorHAnsi" w:hAnsiTheme="minorHAnsi" w:cstheme="minorHAnsi"/>
          <w:sz w:val="22"/>
          <w:szCs w:val="22"/>
        </w:rPr>
        <w:t xml:space="preserve"> de certificados</w:t>
      </w:r>
      <w:r w:rsidRPr="00EC40FE">
        <w:rPr>
          <w:rFonts w:asciiTheme="minorHAnsi" w:hAnsiTheme="minorHAnsi" w:cstheme="minorHAnsi"/>
          <w:sz w:val="22"/>
          <w:szCs w:val="22"/>
        </w:rPr>
        <w:t>.</w:t>
      </w:r>
    </w:p>
    <w:p w:rsidR="00756446" w:rsidRPr="00B01079" w:rsidRDefault="00756446" w:rsidP="00756446"/>
    <w:p w:rsidR="00756446" w:rsidRPr="00B01079" w:rsidRDefault="00756446" w:rsidP="00756446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Directorio maven-lib</w:t>
      </w:r>
    </w:p>
    <w:p w:rsidR="00F87BC1" w:rsidRPr="00B01079" w:rsidRDefault="00756446">
      <w:r w:rsidRPr="00B01079">
        <w:t>Se encuentran las librerías propietarias que maven no encuentra en su repositorio y deben ser añadidas manualmente, para ello nos situamos en el directorio repositorio maven de la herramienta Monitoriz@ y añadimos estas librerías.</w:t>
      </w:r>
    </w:p>
    <w:p w:rsidR="00F87BC1" w:rsidRPr="00B01079" w:rsidRDefault="00F87BC1"/>
    <w:p w:rsidR="00FE63F5" w:rsidRPr="00B01079" w:rsidRDefault="00FE63F5">
      <w:pPr>
        <w:pStyle w:val="Ttulo3"/>
        <w:rPr>
          <w:rFonts w:asciiTheme="minorHAnsi" w:hAnsiTheme="minorHAnsi"/>
        </w:rPr>
      </w:pPr>
      <w:bookmarkStart w:id="28" w:name="_Toc511852766"/>
      <w:bookmarkStart w:id="29" w:name="_Toc530581471"/>
      <w:r w:rsidRPr="00B01079">
        <w:rPr>
          <w:rFonts w:asciiTheme="minorHAnsi" w:hAnsiTheme="minorHAnsi"/>
        </w:rPr>
        <w:t>Estructura del</w:t>
      </w:r>
      <w:r w:rsidR="00960B11" w:rsidRPr="00B01079">
        <w:rPr>
          <w:rFonts w:asciiTheme="minorHAnsi" w:hAnsiTheme="minorHAnsi"/>
        </w:rPr>
        <w:t xml:space="preserve"> archivo de petición</w:t>
      </w:r>
      <w:bookmarkEnd w:id="29"/>
    </w:p>
    <w:p w:rsidR="00960B11" w:rsidRPr="00B01079" w:rsidRDefault="00960B11" w:rsidP="00960B11">
      <w:r w:rsidRPr="00B01079">
        <w:t>Las peticiones de los agentes de monitorización son creadas a partir de un fichero XML, estas estructura contiene una petición en SAML con toda la información necesaria.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0B11" w:rsidRPr="00B01079" w:rsidTr="00960B11">
        <w:tc>
          <w:tcPr>
            <w:tcW w:w="8494" w:type="dxa"/>
          </w:tcPr>
          <w:p w:rsidR="00960B11" w:rsidRPr="00B01079" w:rsidRDefault="00960B11" w:rsidP="00960B11">
            <w:r w:rsidRPr="00B01079">
              <w:t>&lt;?xml version="1.0" encoding="UTF-8"?&gt;</w:t>
            </w:r>
          </w:p>
          <w:p w:rsidR="00960B11" w:rsidRPr="00B01079" w:rsidRDefault="00960B11" w:rsidP="00960B11">
            <w:r w:rsidRPr="00B01079">
              <w:t xml:space="preserve">&lt;mcl:ClaveAgentConf </w:t>
            </w:r>
          </w:p>
          <w:p w:rsidR="00960B11" w:rsidRPr="00B01079" w:rsidRDefault="00960B11" w:rsidP="00960B11">
            <w:r w:rsidRPr="00B01079">
              <w:tab/>
              <w:t xml:space="preserve">xmlns:mcl="urn:es:gob:monitoriza:invoker:http:conf:messages:1.0.0" </w:t>
            </w:r>
          </w:p>
          <w:p w:rsidR="00960B11" w:rsidRPr="00B01079" w:rsidRDefault="00960B11" w:rsidP="00960B11">
            <w:r w:rsidRPr="00B01079">
              <w:tab/>
              <w:t xml:space="preserve">xmlns:xsi="http://www.w3.org/2001/XMLSchema-instance" 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lastRenderedPageBreak/>
              <w:tab/>
            </w:r>
            <w:r w:rsidRPr="00B01079">
              <w:rPr>
                <w:lang w:val="en-US"/>
              </w:rPr>
              <w:t xml:space="preserve">xsi:schemaLocation="urn:es:gob:monitoriza:invoker:http:conf:messages:1.0.0 </w:t>
            </w:r>
            <w:r w:rsidR="00DE21A6" w:rsidRPr="00B01079">
              <w:rPr>
                <w:lang w:val="en-US"/>
              </w:rPr>
              <w:t xml:space="preserve">      </w:t>
            </w:r>
            <w:r w:rsidRPr="00B01079">
              <w:rPr>
                <w:lang w:val="en-US"/>
              </w:rPr>
              <w:t>generationRequestClaveTypes.xsd "&gt;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&lt;mcl:connection&gt;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&lt;mcl:proxy&gt;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&lt;mcl:host&gt;localhost&lt;/mcl:host&gt;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fr-FR"/>
              </w:rPr>
              <w:t>&lt;mcl:port&gt;8888&lt;/mcl:port&gt;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&lt;mcl:user&gt;usuario&lt;/mcl:user&gt;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&lt;mcl:password&gt;12345&lt;/mcl:password&gt;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&lt;/mcl:proxy&gt;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&lt;mcl:authenticationMutual&gt;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&lt;mcl:passwordKeyStore&gt;G5cp,fYC9gje&lt;/mcl:passwordKeyStore&gt;</w:t>
            </w:r>
          </w:p>
          <w:p w:rsidR="00960B11" w:rsidRPr="00B01079" w:rsidRDefault="00960B11" w:rsidP="00960B11">
            <w:pPr>
              <w:rPr>
                <w:lang w:val="nb-NO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nb-NO"/>
              </w:rPr>
              <w:t>&lt;mcl:typeKeyStore&gt;jks&lt;/mcl:typeKeyStore&gt;</w:t>
            </w:r>
          </w:p>
          <w:p w:rsidR="00960B11" w:rsidRPr="00B01079" w:rsidRDefault="00960B11" w:rsidP="00960B11">
            <w:r w:rsidRPr="00B01079">
              <w:t>&lt;mcl:path&gt;C:\\Trabajo\\Software\\CertificadosPruebas\\PF_ACTIVO_EIDAS.p12&lt;/mcl:path&gt;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&lt;/mcl:authenticationMutual&gt;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&lt;/mcl:connection&gt;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&lt;mcl:request&gt;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&lt;mcl:httpRequest&gt;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&lt;mcl:headers&gt;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&lt;mcl:param&gt;</w:t>
            </w:r>
          </w:p>
          <w:p w:rsidR="00960B11" w:rsidRPr="00B01079" w:rsidRDefault="00960B11" w:rsidP="00960B11"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t>&lt;mcl:id&gt;parametroH1&lt;/mcl:id&gt;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tab/>
            </w:r>
            <w:r w:rsidRPr="00B01079">
              <w:tab/>
            </w:r>
            <w:r w:rsidRPr="00B01079">
              <w:tab/>
            </w:r>
            <w:r w:rsidRPr="00B01079">
              <w:rPr>
                <w:lang w:val="en-US"/>
              </w:rPr>
              <w:t>&lt;mcl:value&gt;valorH1&lt;/mcl:value&gt;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&lt;mcl:id&gt;parametroH2&lt;/mcl:id&gt;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&lt;mcl:value&gt;valorH2&lt;/mcl:value&gt;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&lt;/mcl:param&gt;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&lt;/mcl:headers&gt;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&lt;mcl:params&gt;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&lt;mcl:id&gt;parametro1&lt;/mcl:id&gt;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&lt;mcl:value&gt;valor1&lt;/mcl:value&gt;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&lt;mcl:id&gt;parametro2&lt;/mcl:id&gt;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&lt;mcl:value&gt;valor2&lt;/mcl:value&gt;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&lt;/mcl:params&gt;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  <w:t>&lt;/mcl:httpRequest&gt;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&lt;mcl:samlRequest&gt;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>&lt;mcl:assertionConsumerServiceURL&gt;http://localhost:8080/Proxy2/ServiceProvider&lt;/mcl:assertionConsumerServiceURL&gt;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&lt;mcl:SPApplication&gt;SPApp&lt;/mcl:SPApplication&gt;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&lt;mcl:providerName&gt;DEMO-SP_NIF&lt;/mcl:providerName&gt;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&lt;mcl:SPType&gt;public&lt;/mcl:SPType&gt;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&lt;mcl:attributes&gt;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&lt;mcl:attribute&gt;familyName&lt;/mcl:attribute&gt;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&lt;/mcl:attributes&gt;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&lt;/mcl:samlRequest&gt;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&lt;/mcl:request&gt;</w:t>
            </w:r>
          </w:p>
          <w:p w:rsidR="00960B11" w:rsidRPr="00B01079" w:rsidRDefault="00960B11" w:rsidP="00960B11">
            <w:r w:rsidRPr="00B01079">
              <w:t>&lt;/mcl:ClaveAgentConf&gt;</w:t>
            </w:r>
          </w:p>
        </w:tc>
      </w:tr>
    </w:tbl>
    <w:p w:rsidR="00EC40FE" w:rsidRDefault="00EC40FE" w:rsidP="00EC40FE"/>
    <w:p w:rsidR="00EC40FE" w:rsidRDefault="00EC40FE" w:rsidP="00EC40FE">
      <w:pPr>
        <w:rPr>
          <w:b/>
        </w:rPr>
      </w:pPr>
      <w:r>
        <w:lastRenderedPageBreak/>
        <w:t xml:space="preserve">A continuación se explica cada uno de los atributos que contiene el fichero XSD, todas estas clases se ubican en el paquete </w:t>
      </w:r>
      <w:r w:rsidRPr="00EE31AA">
        <w:rPr>
          <w:b/>
        </w:rPr>
        <w:t>es.gob.monitoriza.invoker.http.conf.messages:</w:t>
      </w:r>
    </w:p>
    <w:p w:rsidR="00EC40FE" w:rsidRDefault="00EC40FE" w:rsidP="00EC40FE"/>
    <w:p w:rsidR="00400CCE" w:rsidRDefault="00400CCE" w:rsidP="00EC40FE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97"/>
        <w:gridCol w:w="2673"/>
        <w:gridCol w:w="2231"/>
        <w:gridCol w:w="1219"/>
        <w:gridCol w:w="1937"/>
      </w:tblGrid>
      <w:tr w:rsidR="00EC40FE" w:rsidRPr="00B01079" w:rsidTr="000221F0">
        <w:tc>
          <w:tcPr>
            <w:tcW w:w="2997" w:type="dxa"/>
            <w:shd w:val="clear" w:color="auto" w:fill="BFBFBF" w:themeFill="background1" w:themeFillShade="BF"/>
          </w:tcPr>
          <w:p w:rsidR="00EC40FE" w:rsidRPr="00B01079" w:rsidRDefault="00EC40FE" w:rsidP="000221F0">
            <w:pPr>
              <w:jc w:val="center"/>
              <w:rPr>
                <w:b/>
              </w:rPr>
            </w:pPr>
            <w:r w:rsidRPr="00B01079">
              <w:rPr>
                <w:b/>
              </w:rPr>
              <w:t>Nombre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:rsidR="00EC40FE" w:rsidRPr="00B01079" w:rsidRDefault="00EC40FE" w:rsidP="000221F0">
            <w:pPr>
              <w:jc w:val="center"/>
              <w:rPr>
                <w:b/>
              </w:rPr>
            </w:pPr>
            <w:r w:rsidRPr="00B01079">
              <w:rPr>
                <w:b/>
              </w:rPr>
              <w:t>Tipo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EC40FE" w:rsidRPr="00B01079" w:rsidRDefault="00EC40FE" w:rsidP="000221F0">
            <w:pPr>
              <w:jc w:val="center"/>
              <w:rPr>
                <w:b/>
              </w:rPr>
            </w:pPr>
            <w:r w:rsidRPr="00B01079">
              <w:rPr>
                <w:b/>
              </w:rPr>
              <w:t>Padre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EC40FE" w:rsidRPr="00B01079" w:rsidRDefault="00EC40FE" w:rsidP="000221F0">
            <w:pPr>
              <w:jc w:val="center"/>
              <w:rPr>
                <w:b/>
              </w:rPr>
            </w:pPr>
            <w:r>
              <w:rPr>
                <w:b/>
              </w:rPr>
              <w:t>Campo obligatorio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EC40FE" w:rsidRPr="00B01079" w:rsidRDefault="00EC40FE" w:rsidP="000221F0">
            <w:pPr>
              <w:jc w:val="center"/>
              <w:rPr>
                <w:b/>
              </w:rPr>
            </w:pPr>
            <w:r w:rsidRPr="00B01079">
              <w:rPr>
                <w:b/>
              </w:rPr>
              <w:t>Descripción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Petición hacia la pasarela de cl@ve.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ConnectionType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 la conexión de la petición. Opcional.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RequestType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 la petición. Opcional.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ProxyConfType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del proxy. Opcional.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authenticationMutualType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 la autenticación mutua. Opcional.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h</w:t>
            </w:r>
            <w:r w:rsidRPr="00B01079">
              <w:rPr>
                <w:b/>
              </w:rPr>
              <w:t>ost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Identificador del host.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ort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Identificador del puerto.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u</w:t>
            </w:r>
            <w:r w:rsidRPr="00B01079">
              <w:rPr>
                <w:b/>
              </w:rPr>
              <w:t>ser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Identificador del usuario.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assword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Identificador de la contraseña.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ath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Dirección del almacenamiento de las claves. Opcional.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b</w:t>
            </w:r>
            <w:r w:rsidRPr="00B01079">
              <w:rPr>
                <w:b/>
              </w:rPr>
              <w:t>ase64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Base64 del almacenamiento de las claves. Opcional.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asswordKeystore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pPr>
              <w:rPr>
                <w:lang w:val="es-ES_tradnl"/>
              </w:rPr>
            </w:pPr>
            <w:r w:rsidRPr="00B01079">
              <w:t>Contraseña del almacenamiento de las claves.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t</w:t>
            </w:r>
            <w:r w:rsidRPr="00B01079">
              <w:rPr>
                <w:b/>
              </w:rPr>
              <w:t>ypeKeystore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Tipo del almacenamiento de las claves.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httpRequest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httpRequestType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 la peticion http. Opcional.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lastRenderedPageBreak/>
              <w:t>samlRequest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samlRequestType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Sí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 la petición Saml encapsulada en la patición HTTP.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</w:p>
        </w:tc>
        <w:tc>
          <w:tcPr>
            <w:tcW w:w="2673" w:type="dxa"/>
          </w:tcPr>
          <w:p w:rsidR="00EC40FE" w:rsidRPr="00083704" w:rsidRDefault="00EC40FE" w:rsidP="000221F0">
            <w:pPr>
              <w:rPr>
                <w:b/>
              </w:rPr>
            </w:pPr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 los otros parámetros. Opcional.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arams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Configuración de los otros parámetros. Opcional.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Un parámetros de la relación de parámetros.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id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Identificador del parámetro.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value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Valor del parámetro.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assertionConsumerServiceURL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Dirección del servicio de confianza de la petición Saml.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SPApplication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Dirección destino de la petición Saml.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p</w:t>
            </w:r>
            <w:r w:rsidRPr="00B01079">
              <w:rPr>
                <w:b/>
              </w:rPr>
              <w:t>roviderName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t>String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Nombre del proveedor de la petición Saml.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SPType</w:t>
            </w:r>
          </w:p>
        </w:tc>
        <w:tc>
          <w:tcPr>
            <w:tcW w:w="2673" w:type="dxa"/>
          </w:tcPr>
          <w:p w:rsidR="00EC40FE" w:rsidRPr="00083704" w:rsidRDefault="00EC40FE" w:rsidP="000221F0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Tipo del proveedor del servicio de la petición Saml.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673" w:type="dxa"/>
          </w:tcPr>
          <w:p w:rsidR="00EC40FE" w:rsidRPr="00B01079" w:rsidRDefault="00EC40FE" w:rsidP="000221F0">
            <w:r w:rsidRPr="00B01079">
              <w:rPr>
                <w:b/>
              </w:rPr>
              <w:t>AttributesType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No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Listado de atributos.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/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</w:t>
            </w:r>
            <w:r w:rsidRPr="00B01079">
              <w:rPr>
                <w:b/>
              </w:rPr>
              <w:t>ttribute</w:t>
            </w:r>
          </w:p>
        </w:tc>
        <w:tc>
          <w:tcPr>
            <w:tcW w:w="2673" w:type="dxa"/>
          </w:tcPr>
          <w:p w:rsidR="00EC40FE" w:rsidRPr="00083704" w:rsidRDefault="00EC40FE" w:rsidP="000221F0">
            <w:pPr>
              <w:rPr>
                <w:b/>
              </w:rPr>
            </w:pPr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</w:p>
        </w:tc>
        <w:tc>
          <w:tcPr>
            <w:tcW w:w="2231" w:type="dxa"/>
          </w:tcPr>
          <w:p w:rsidR="00EC40FE" w:rsidRPr="00B01079" w:rsidRDefault="00EC40FE" w:rsidP="000221F0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219" w:type="dxa"/>
          </w:tcPr>
          <w:p w:rsidR="00EC40FE" w:rsidRPr="00B01079" w:rsidRDefault="00EC40FE" w:rsidP="000221F0">
            <w:r>
              <w:t>Si</w:t>
            </w:r>
          </w:p>
        </w:tc>
        <w:tc>
          <w:tcPr>
            <w:tcW w:w="1937" w:type="dxa"/>
          </w:tcPr>
          <w:p w:rsidR="00EC40FE" w:rsidRPr="00B01079" w:rsidRDefault="00EC40FE" w:rsidP="000221F0">
            <w:r w:rsidRPr="00B01079">
              <w:t>Un atributo de la relación de atributos.</w:t>
            </w:r>
          </w:p>
        </w:tc>
      </w:tr>
      <w:tr w:rsidR="00EC40FE" w:rsidRPr="00B01079" w:rsidTr="000221F0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C40FE" w:rsidRPr="00B01079" w:rsidRDefault="00EC40FE" w:rsidP="000221F0">
            <w:pPr>
              <w:rPr>
                <w:b/>
              </w:rPr>
            </w:pP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8060" w:type="dxa"/>
            <w:gridSpan w:val="4"/>
          </w:tcPr>
          <w:p w:rsidR="00EC40FE" w:rsidRPr="00B01079" w:rsidRDefault="00EC40FE" w:rsidP="000221F0">
            <w:r w:rsidRPr="00B01079">
              <w:t>public, private</w:t>
            </w:r>
          </w:p>
        </w:tc>
      </w:tr>
      <w:tr w:rsidR="00EC40FE" w:rsidRPr="00B01079" w:rsidTr="000221F0">
        <w:tc>
          <w:tcPr>
            <w:tcW w:w="2997" w:type="dxa"/>
          </w:tcPr>
          <w:p w:rsidR="00EC40FE" w:rsidRPr="00B01079" w:rsidRDefault="00EC40FE" w:rsidP="000221F0">
            <w:pPr>
              <w:rPr>
                <w:b/>
              </w:rPr>
            </w:pPr>
            <w:r w:rsidRPr="00B01079">
              <w:rPr>
                <w:b/>
              </w:rPr>
              <w:t>AttributeType</w:t>
            </w:r>
          </w:p>
        </w:tc>
        <w:tc>
          <w:tcPr>
            <w:tcW w:w="8060" w:type="dxa"/>
            <w:gridSpan w:val="4"/>
          </w:tcPr>
          <w:p w:rsidR="00EC40FE" w:rsidRPr="00B01079" w:rsidRDefault="00EC40FE" w:rsidP="000221F0">
            <w:r w:rsidRPr="00B01079">
              <w:t>familyName, firstName, dateOfBirth, personIdentifier, legalName, legalPersonIdentifier</w:t>
            </w:r>
          </w:p>
        </w:tc>
      </w:tr>
    </w:tbl>
    <w:p w:rsidR="003851AE" w:rsidRPr="00B01079" w:rsidRDefault="003851AE" w:rsidP="003851AE"/>
    <w:p w:rsidR="00042E76" w:rsidRPr="00B01079" w:rsidRDefault="00042E76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B01079">
        <w:br w:type="page"/>
      </w:r>
    </w:p>
    <w:p w:rsidR="00756446" w:rsidRPr="00B01079" w:rsidRDefault="00756446" w:rsidP="00756446">
      <w:pPr>
        <w:pStyle w:val="Ttulo1"/>
        <w:rPr>
          <w:rFonts w:asciiTheme="minorHAnsi" w:hAnsiTheme="minorHAnsi"/>
        </w:rPr>
      </w:pPr>
      <w:bookmarkStart w:id="30" w:name="_Toc530581472"/>
      <w:r w:rsidRPr="00B01079">
        <w:rPr>
          <w:rFonts w:asciiTheme="minorHAnsi" w:hAnsiTheme="minorHAnsi"/>
        </w:rPr>
        <w:lastRenderedPageBreak/>
        <w:t>Lanzamiento y ejecució</w:t>
      </w:r>
      <w:bookmarkEnd w:id="28"/>
      <w:r w:rsidR="003851AE" w:rsidRPr="00B01079">
        <w:rPr>
          <w:rFonts w:asciiTheme="minorHAnsi" w:hAnsiTheme="minorHAnsi"/>
        </w:rPr>
        <w:t>n</w:t>
      </w:r>
      <w:bookmarkEnd w:id="30"/>
    </w:p>
    <w:p w:rsidR="001745EB" w:rsidRPr="00B01079" w:rsidRDefault="001745EB" w:rsidP="00C21A42">
      <w:pPr>
        <w:pStyle w:val="Ttulo2"/>
        <w:rPr>
          <w:rFonts w:asciiTheme="minorHAnsi" w:hAnsiTheme="minorHAnsi"/>
        </w:rPr>
      </w:pPr>
      <w:bookmarkStart w:id="31" w:name="_Toc530581473"/>
      <w:r w:rsidRPr="00B01079">
        <w:rPr>
          <w:rFonts w:asciiTheme="minorHAnsi" w:hAnsiTheme="minorHAnsi"/>
        </w:rPr>
        <w:t>Gestiones comunes entre agentes de monitorización</w:t>
      </w:r>
      <w:bookmarkEnd w:id="31"/>
    </w:p>
    <w:p w:rsidR="001745EB" w:rsidRPr="00B01079" w:rsidRDefault="001745EB" w:rsidP="00C21A42">
      <w:pPr>
        <w:pStyle w:val="Ttulo3"/>
        <w:rPr>
          <w:rFonts w:asciiTheme="minorHAnsi" w:hAnsiTheme="minorHAnsi"/>
        </w:rPr>
      </w:pPr>
      <w:bookmarkStart w:id="32" w:name="_Toc530581474"/>
      <w:r w:rsidRPr="00B01079">
        <w:rPr>
          <w:rFonts w:asciiTheme="minorHAnsi" w:hAnsiTheme="minorHAnsi"/>
        </w:rPr>
        <w:t>Gestión de los correos para las alarmas</w:t>
      </w:r>
      <w:bookmarkEnd w:id="32"/>
    </w:p>
    <w:p w:rsidR="001745EB" w:rsidRPr="00B01079" w:rsidRDefault="001745EB" w:rsidP="001745EB">
      <w:r w:rsidRPr="00B01079">
        <w:t>Se procede a dar de alta los correos necesarios para las notificaciones realizadas por las alarmas.</w:t>
      </w:r>
    </w:p>
    <w:p w:rsidR="001745EB" w:rsidRPr="00B01079" w:rsidRDefault="007D13F3" w:rsidP="001745E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7997B" wp14:editId="77F7D8BA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33" w:name="_Toc530581487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Listado de correos electrónicos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7997B" id="Cuadro de texto 16" o:spid="_x0000_s1030" type="#_x0000_t202" style="position:absolute;margin-left:13.85pt;margin-top:147pt;width:396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34" w:name="_Toc530581487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Listado de correos electrónicos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5EB" w:rsidRPr="00B01079">
        <w:rPr>
          <w:noProof/>
        </w:rPr>
        <w:drawing>
          <wp:anchor distT="0" distB="0" distL="114300" distR="114300" simplePos="0" relativeHeight="251672576" behindDoc="0" locked="0" layoutInCell="1" allowOverlap="1" wp14:anchorId="46A31CD1" wp14:editId="7A955F8E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5EB" w:rsidRPr="00B01079">
        <w:rPr>
          <w:b/>
        </w:rPr>
        <w:t>Dirección de correo:</w:t>
      </w:r>
      <w:r w:rsidR="001745EB" w:rsidRPr="00B01079">
        <w:t xml:space="preserve"> Inserción del correo electrónico. En este caso, se van a añadir una serie de correos electrónicos de prueba.</w:t>
      </w:r>
    </w:p>
    <w:p w:rsidR="001745EB" w:rsidRPr="00B01079" w:rsidRDefault="001745EB" w:rsidP="001745EB"/>
    <w:p w:rsidR="001745EB" w:rsidRPr="00B01079" w:rsidRDefault="001745EB" w:rsidP="00C21A42">
      <w:pPr>
        <w:pStyle w:val="Ttulo3"/>
        <w:rPr>
          <w:rFonts w:asciiTheme="minorHAnsi" w:hAnsiTheme="minorHAnsi"/>
        </w:rPr>
      </w:pPr>
      <w:bookmarkStart w:id="35" w:name="_Toc530581475"/>
      <w:r w:rsidRPr="00B01079">
        <w:rPr>
          <w:rFonts w:asciiTheme="minorHAnsi" w:hAnsiTheme="minorHAnsi"/>
        </w:rPr>
        <w:t>Gestión del temporizador</w:t>
      </w:r>
      <w:bookmarkEnd w:id="35"/>
    </w:p>
    <w:p w:rsidR="001745EB" w:rsidRPr="00B01079" w:rsidRDefault="001745EB" w:rsidP="001745EB">
      <w:r w:rsidRPr="00B01079">
        <w:t>Se procede a dar de alta el temporizador o el tiempo transcurrido entre una petición del servicio y la siguiente.</w:t>
      </w:r>
    </w:p>
    <w:p w:rsidR="001745EB" w:rsidRPr="00B01079" w:rsidRDefault="001745EB" w:rsidP="001745EB">
      <w:r w:rsidRPr="00B01079">
        <w:rPr>
          <w:b/>
        </w:rPr>
        <w:t>Nombre:</w:t>
      </w:r>
      <w:r w:rsidRPr="00B01079">
        <w:t xml:space="preserve"> Se indica el nombre identificativo del temporizador.</w:t>
      </w:r>
    </w:p>
    <w:p w:rsidR="001745EB" w:rsidRPr="00B01079" w:rsidRDefault="007D13F3" w:rsidP="001745E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19BC1" wp14:editId="0500F4D0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Pr="00A8378F" w:rsidRDefault="007D13F3" w:rsidP="007D13F3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bookmarkStart w:id="36" w:name="_Toc530581488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Listado de temporizadores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9BC1" id="Cuadro de texto 17" o:spid="_x0000_s1031" type="#_x0000_t202" style="position:absolute;margin-left:13.1pt;margin-top:116.5pt;width:398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" stroked="f">
                <v:textbox style="mso-fit-shape-to-text:t" inset="0,0,0,0">
                  <w:txbxContent>
                    <w:p w:rsidR="007D13F3" w:rsidRPr="00A8378F" w:rsidRDefault="007D13F3" w:rsidP="007D13F3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bookmarkStart w:id="37" w:name="_Toc530581488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Listado de temporizadores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5EB" w:rsidRPr="00B01079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4F7FBE6D" wp14:editId="72B92E8A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5EB" w:rsidRPr="00B01079">
        <w:rPr>
          <w:b/>
        </w:rPr>
        <w:t>Frecuencia:</w:t>
      </w:r>
      <w:r w:rsidR="001745EB" w:rsidRPr="00B01079">
        <w:t xml:space="preserve"> Se establece en formato HH:mm:ss la frecuencia de repetición del servicio.</w:t>
      </w:r>
    </w:p>
    <w:p w:rsidR="001745EB" w:rsidRPr="00B01079" w:rsidRDefault="001745EB" w:rsidP="001745EB"/>
    <w:p w:rsidR="00F87BC1" w:rsidRPr="00B01079" w:rsidRDefault="00F87BC1" w:rsidP="00C21A42">
      <w:pPr>
        <w:pStyle w:val="Ttulo3"/>
        <w:rPr>
          <w:rFonts w:asciiTheme="minorHAnsi" w:hAnsiTheme="minorHAnsi"/>
        </w:rPr>
      </w:pPr>
      <w:bookmarkStart w:id="38" w:name="_Toc530581476"/>
      <w:r w:rsidRPr="00B01079">
        <w:rPr>
          <w:rFonts w:asciiTheme="minorHAnsi" w:hAnsiTheme="minorHAnsi"/>
        </w:rPr>
        <w:t>Gestión de las alarmas</w:t>
      </w:r>
      <w:bookmarkEnd w:id="38"/>
    </w:p>
    <w:p w:rsidR="00F87BC1" w:rsidRPr="00B01079" w:rsidRDefault="00F87BC1" w:rsidP="00F87BC1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:rsidR="00F87BC1" w:rsidRPr="00B01079" w:rsidRDefault="00F87BC1" w:rsidP="00F87BC1">
      <w:r w:rsidRPr="00B01079">
        <w:rPr>
          <w:b/>
        </w:rPr>
        <w:t>Nombre:</w:t>
      </w:r>
      <w:r w:rsidRPr="00B01079">
        <w:t xml:space="preserve"> Se indica un nombre identificativo de la alarma a añadir.</w:t>
      </w:r>
    </w:p>
    <w:p w:rsidR="00F87BC1" w:rsidRPr="00B01079" w:rsidRDefault="00F87BC1" w:rsidP="00F87BC1">
      <w:r w:rsidRPr="00B01079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:rsidR="00F87BC1" w:rsidRPr="00B01079" w:rsidRDefault="00F87BC1" w:rsidP="00F87BC1">
      <w:r w:rsidRPr="00B01079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:rsidR="00F87BC1" w:rsidRPr="00B01079" w:rsidRDefault="007D13F3" w:rsidP="00F87B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AE725" wp14:editId="1ED26590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39" w:name="_Toc530581489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Formulario Alarmas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AE725" id="Cuadro de texto 18" o:spid="_x0000_s1032" type="#_x0000_t202" style="position:absolute;margin-left:33.35pt;margin-top:190.85pt;width:358.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qGtgsD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40" w:name="_Toc530581489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Formulario Alarmas</w:t>
                      </w:r>
                      <w:bookmarkEnd w:id="4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7BC1" w:rsidRPr="00B01079">
        <w:rPr>
          <w:noProof/>
        </w:rPr>
        <w:drawing>
          <wp:anchor distT="0" distB="0" distL="114300" distR="114300" simplePos="0" relativeHeight="251674624" behindDoc="0" locked="0" layoutInCell="1" allowOverlap="1" wp14:anchorId="62B37422" wp14:editId="197B1AF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BC1" w:rsidRPr="00B01079">
        <w:rPr>
          <w:b/>
        </w:rPr>
        <w:t>Correos caídas:</w:t>
      </w:r>
      <w:r w:rsidR="00F87BC1" w:rsidRPr="00B01079">
        <w:t xml:space="preserve"> Correos a los que se enviaran las notificaciones en el caso de producirse una caída del servicio.</w:t>
      </w:r>
    </w:p>
    <w:p w:rsidR="00F87BC1" w:rsidRPr="00B01079" w:rsidRDefault="00F87BC1" w:rsidP="00F87BC1"/>
    <w:p w:rsidR="00635301" w:rsidRPr="00B01079" w:rsidRDefault="00635301" w:rsidP="00C21A42">
      <w:pPr>
        <w:pStyle w:val="Ttulo2"/>
        <w:rPr>
          <w:rFonts w:asciiTheme="minorHAnsi" w:hAnsiTheme="minorHAnsi"/>
        </w:rPr>
      </w:pPr>
      <w:bookmarkStart w:id="41" w:name="_Toc530581477"/>
      <w:r w:rsidRPr="00B01079">
        <w:rPr>
          <w:rFonts w:asciiTheme="minorHAnsi" w:hAnsiTheme="minorHAnsi"/>
        </w:rPr>
        <w:t xml:space="preserve">Agente </w:t>
      </w:r>
      <w:r w:rsidR="001E5D05">
        <w:t>eIDAS</w:t>
      </w:r>
      <w:r w:rsidRPr="00B01079">
        <w:rPr>
          <w:rFonts w:asciiTheme="minorHAnsi" w:hAnsiTheme="minorHAnsi"/>
        </w:rPr>
        <w:t>:</w:t>
      </w:r>
      <w:bookmarkEnd w:id="41"/>
    </w:p>
    <w:p w:rsidR="0018619E" w:rsidRPr="00B01079" w:rsidRDefault="00635301" w:rsidP="00C21A42">
      <w:pPr>
        <w:pStyle w:val="Ttulo3"/>
        <w:rPr>
          <w:rFonts w:asciiTheme="minorHAnsi" w:hAnsiTheme="minorHAnsi"/>
        </w:rPr>
      </w:pPr>
      <w:bookmarkStart w:id="42" w:name="_Toc530581478"/>
      <w:r w:rsidRPr="00B01079">
        <w:rPr>
          <w:rFonts w:asciiTheme="minorHAnsi" w:hAnsiTheme="minorHAnsi"/>
        </w:rPr>
        <w:t>Gestión de la p</w:t>
      </w:r>
      <w:r w:rsidR="0018619E" w:rsidRPr="00B01079">
        <w:rPr>
          <w:rFonts w:asciiTheme="minorHAnsi" w:hAnsiTheme="minorHAnsi"/>
        </w:rPr>
        <w:t xml:space="preserve">lataforma </w:t>
      </w:r>
      <w:r w:rsidR="001E5D05">
        <w:t>eIDAS</w:t>
      </w:r>
      <w:bookmarkEnd w:id="42"/>
    </w:p>
    <w:p w:rsidR="00635301" w:rsidRPr="00B01079" w:rsidRDefault="00635301" w:rsidP="00C21A42">
      <w:r w:rsidRPr="00B01079">
        <w:t xml:space="preserve">Procedemos a dar de alta la plataforma perteneciente al agente de monitorización de </w:t>
      </w:r>
      <w:r w:rsidR="001E5D05">
        <w:t>eIDAS</w:t>
      </w:r>
      <w:r w:rsidRPr="00B01079">
        <w:t>.</w:t>
      </w:r>
    </w:p>
    <w:p w:rsidR="0018619E" w:rsidRPr="00B01079" w:rsidRDefault="0018619E" w:rsidP="00C21A42">
      <w:r w:rsidRPr="00B01079">
        <w:rPr>
          <w:b/>
        </w:rPr>
        <w:t xml:space="preserve">Nombre: </w:t>
      </w:r>
      <w:r w:rsidRPr="00B01079">
        <w:t xml:space="preserve">Se indica el nombre de la plataforma de </w:t>
      </w:r>
      <w:r w:rsidR="001E5D05">
        <w:t>eIDAS</w:t>
      </w:r>
      <w:r w:rsidRPr="00B01079">
        <w:t>, no es significativo</w:t>
      </w:r>
      <w:r w:rsidR="00272FBD" w:rsidRPr="00B01079">
        <w:t>.</w:t>
      </w:r>
    </w:p>
    <w:p w:rsidR="0018619E" w:rsidRPr="00B01079" w:rsidRDefault="0018619E" w:rsidP="00C21A42">
      <w:r w:rsidRPr="00B01079">
        <w:rPr>
          <w:b/>
        </w:rPr>
        <w:t>Host:</w:t>
      </w:r>
      <w:r w:rsidRPr="00B01079">
        <w:t xml:space="preserve"> Se indica el host de la plataforma de </w:t>
      </w:r>
      <w:r w:rsidR="001E5D05">
        <w:t>eIDAS</w:t>
      </w:r>
      <w:r w:rsidRPr="00B01079">
        <w:t>, en este caso se le indica “localhost” debido a que nos encontramos en el entorno de desarrollo local.</w:t>
      </w:r>
    </w:p>
    <w:p w:rsidR="0018619E" w:rsidRPr="00B01079" w:rsidRDefault="0018619E" w:rsidP="00C21A42">
      <w:r w:rsidRPr="00B01079">
        <w:rPr>
          <w:b/>
        </w:rPr>
        <w:t>Puerto:</w:t>
      </w:r>
      <w:r w:rsidRPr="00B01079">
        <w:t xml:space="preserve"> Se indica el puerto de la plataforma </w:t>
      </w:r>
      <w:r w:rsidR="001E5D05">
        <w:t>eIDAS</w:t>
      </w:r>
      <w:r w:rsidRPr="00B01079">
        <w:t>, en este caso se le indica el puerto en el que se encuentra desplegado mediante Wildfly.</w:t>
      </w:r>
    </w:p>
    <w:p w:rsidR="0018619E" w:rsidRPr="00B01079" w:rsidRDefault="0018619E" w:rsidP="00C21A42">
      <w:r w:rsidRPr="00B01079">
        <w:rPr>
          <w:b/>
        </w:rPr>
        <w:t>Securizar peticiones(HTTPS):</w:t>
      </w:r>
      <w:r w:rsidRPr="00B01079">
        <w:t xml:space="preserve"> En el caso de las peticiones a través de </w:t>
      </w:r>
      <w:r w:rsidR="001E5D05">
        <w:t>eIDAS</w:t>
      </w:r>
      <w:r w:rsidR="001E5D05" w:rsidRPr="00B01079">
        <w:t xml:space="preserve"> </w:t>
      </w:r>
      <w:r w:rsidRPr="00B01079">
        <w:t>siempre se realizaran mediante HTTPS, por lo que se marca la opción.</w:t>
      </w:r>
    </w:p>
    <w:p w:rsidR="0018619E" w:rsidRPr="00B01079" w:rsidRDefault="007D13F3" w:rsidP="00C21A42">
      <w:bookmarkStart w:id="43" w:name="_GoBack"/>
      <w:bookmarkEnd w:id="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A0363B" wp14:editId="314D4C47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44" w:name="_Toc530581490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Formulario Plataforma eIDAS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363B" id="Cuadro de texto 19" o:spid="_x0000_s1033" type="#_x0000_t202" style="position:absolute;margin-left:88.95pt;margin-top:302.65pt;width:227.4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45" w:name="_Toc530581490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Formulario Plataforma eIDAS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7247" w:rsidRPr="00B01079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9E" w:rsidRPr="00B01079">
        <w:rPr>
          <w:b/>
        </w:rPr>
        <w:t>Contexto de servicios HTTP:</w:t>
      </w:r>
      <w:r w:rsidR="0018619E" w:rsidRPr="00B01079">
        <w:t xml:space="preserve"> Se indica el contexto en el que se encuentra el agente a monitorizar.</w:t>
      </w:r>
    </w:p>
    <w:p w:rsidR="00635301" w:rsidRPr="00B01079" w:rsidRDefault="00635301" w:rsidP="00C21A42"/>
    <w:p w:rsidR="001745EB" w:rsidRPr="00B01079" w:rsidRDefault="001745EB" w:rsidP="00C21A42">
      <w:pPr>
        <w:pStyle w:val="Ttulo3"/>
        <w:rPr>
          <w:rFonts w:asciiTheme="minorHAnsi" w:hAnsiTheme="minorHAnsi"/>
        </w:rPr>
      </w:pPr>
      <w:bookmarkStart w:id="46" w:name="_Toc530581479"/>
      <w:r w:rsidRPr="00B01079">
        <w:rPr>
          <w:rFonts w:asciiTheme="minorHAnsi" w:hAnsiTheme="minorHAnsi"/>
        </w:rPr>
        <w:t xml:space="preserve">Gestión del servicio de </w:t>
      </w:r>
      <w:r w:rsidR="001E5D05">
        <w:t>eIDAS</w:t>
      </w:r>
      <w:bookmarkEnd w:id="46"/>
    </w:p>
    <w:p w:rsidR="001745EB" w:rsidRPr="00B01079" w:rsidRDefault="001745EB" w:rsidP="001745EB">
      <w:r w:rsidRPr="00B01079">
        <w:t xml:space="preserve">Se procede a dar de alta el servicio que realizara la monitorización del agente de </w:t>
      </w:r>
      <w:r w:rsidR="001E5D05">
        <w:t>eIDAS</w:t>
      </w:r>
      <w:r w:rsidRPr="00B01079">
        <w:t>.</w:t>
      </w:r>
    </w:p>
    <w:p w:rsidR="001745EB" w:rsidRPr="00B01079" w:rsidRDefault="001745EB" w:rsidP="001745EB">
      <w:r w:rsidRPr="00B01079">
        <w:rPr>
          <w:b/>
        </w:rPr>
        <w:t>Nombre:</w:t>
      </w:r>
      <w:r w:rsidRPr="00B01079">
        <w:t xml:space="preserve"> Se indica el nombre que tendrá el servicio.</w:t>
      </w:r>
    </w:p>
    <w:p w:rsidR="001745EB" w:rsidRPr="00B01079" w:rsidRDefault="001745EB" w:rsidP="001745EB">
      <w:r w:rsidRPr="00B01079">
        <w:rPr>
          <w:b/>
        </w:rPr>
        <w:t>Plataforma:</w:t>
      </w:r>
      <w:r w:rsidRPr="00B01079">
        <w:t xml:space="preserve"> Identifica la plataforma a la que se va a conectar el servicio. Se selecciona la plataforma creada anteriormente</w:t>
      </w:r>
      <w:r w:rsidR="00147247" w:rsidRPr="00B01079">
        <w:t>.</w:t>
      </w:r>
    </w:p>
    <w:p w:rsidR="001745EB" w:rsidRPr="00B01079" w:rsidRDefault="001745EB" w:rsidP="001745EB">
      <w:r w:rsidRPr="00B01079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:rsidR="001745EB" w:rsidRPr="00B01079" w:rsidRDefault="001745EB" w:rsidP="001745EB">
      <w:r w:rsidRPr="00B01079">
        <w:rPr>
          <w:b/>
        </w:rPr>
        <w:t>Endpoint:</w:t>
      </w:r>
      <w:r w:rsidRPr="00B01079">
        <w:t xml:space="preserve"> Punto de la dirección URL en el que se encuentra el agente de monitorización de </w:t>
      </w:r>
      <w:r w:rsidR="001E5D05">
        <w:t>eIDAS</w:t>
      </w:r>
      <w:r w:rsidRPr="00B01079">
        <w:t>.</w:t>
      </w:r>
    </w:p>
    <w:p w:rsidR="001745EB" w:rsidRPr="00B01079" w:rsidRDefault="001745EB" w:rsidP="001745EB">
      <w:r w:rsidRPr="00B01079">
        <w:rPr>
          <w:b/>
        </w:rPr>
        <w:t>Timeout:</w:t>
      </w:r>
      <w:r w:rsidRPr="00B01079">
        <w:t xml:space="preserve"> </w:t>
      </w:r>
      <w:r w:rsidR="00147247" w:rsidRPr="00B01079">
        <w:t>Tiempo de conexión del servicio.</w:t>
      </w:r>
    </w:p>
    <w:p w:rsidR="00147247" w:rsidRPr="00B01079" w:rsidRDefault="00147247" w:rsidP="001745EB">
      <w:r w:rsidRPr="00B01079">
        <w:rPr>
          <w:b/>
        </w:rPr>
        <w:t>Timer:</w:t>
      </w:r>
      <w:r w:rsidRPr="00B01079">
        <w:t xml:space="preserve"> Identifica el temporizador con el que se va a controlar el servicio. Se selecciona un temporizador creado anteriormente.</w:t>
      </w:r>
    </w:p>
    <w:p w:rsidR="00147247" w:rsidRPr="00B01079" w:rsidRDefault="00147247" w:rsidP="001745EB">
      <w:r w:rsidRPr="00B01079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:rsidR="00147247" w:rsidRPr="00B01079" w:rsidRDefault="00147247" w:rsidP="001745EB">
      <w:r w:rsidRPr="00B01079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:rsidR="00147247" w:rsidRPr="00B01079" w:rsidRDefault="00147247" w:rsidP="001745EB">
      <w:r w:rsidRPr="00B01079">
        <w:rPr>
          <w:b/>
        </w:rPr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:rsidR="00147247" w:rsidRPr="00B01079" w:rsidRDefault="00147247" w:rsidP="001745EB">
      <w:r w:rsidRPr="00B01079">
        <w:rPr>
          <w:b/>
        </w:rPr>
        <w:lastRenderedPageBreak/>
        <w:t xml:space="preserve">Archivo de peticiones en formato ZIP: </w:t>
      </w:r>
      <w:r w:rsidRPr="00B01079">
        <w:t>Se establece el archivo ZIP que contiene la petición XML del servicio.</w:t>
      </w:r>
    </w:p>
    <w:p w:rsidR="001745EB" w:rsidRPr="00B01079" w:rsidRDefault="007D13F3" w:rsidP="001745E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1D7D2" wp14:editId="68415287">
                <wp:simplePos x="0" y="0"/>
                <wp:positionH relativeFrom="column">
                  <wp:posOffset>0</wp:posOffset>
                </wp:positionH>
                <wp:positionV relativeFrom="paragraph">
                  <wp:posOffset>3612515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47" w:name="_Toc530581491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Formulario Servicio eIDAS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D7D2" id="Cuadro de texto 20" o:spid="_x0000_s1034" type="#_x0000_t202" style="position:absolute;margin-left:0;margin-top:284.45pt;width:425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48" w:name="_Toc530581491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Formulario Servicio eIDAS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4135" w:rsidRPr="00B01079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135" w:rsidRPr="00B01079" w:rsidRDefault="003F4135" w:rsidP="001745EB">
      <w:pPr>
        <w:rPr>
          <w:noProof/>
        </w:rPr>
      </w:pPr>
    </w:p>
    <w:p w:rsidR="001745EB" w:rsidRPr="00B01079" w:rsidRDefault="003F4135" w:rsidP="003F4135">
      <w:pPr>
        <w:pStyle w:val="Ttulo2"/>
        <w:rPr>
          <w:rFonts w:asciiTheme="minorHAnsi" w:hAnsiTheme="minorHAnsi"/>
        </w:rPr>
      </w:pPr>
      <w:bookmarkStart w:id="49" w:name="_Toc530581480"/>
      <w:r w:rsidRPr="00B01079">
        <w:rPr>
          <w:rFonts w:asciiTheme="minorHAnsi" w:hAnsiTheme="minorHAnsi"/>
        </w:rPr>
        <w:lastRenderedPageBreak/>
        <w:t>Agente @Firma</w:t>
      </w:r>
      <w:bookmarkEnd w:id="49"/>
    </w:p>
    <w:p w:rsidR="003F4135" w:rsidRPr="00B01079" w:rsidRDefault="003F4135" w:rsidP="003F4135">
      <w:pPr>
        <w:pStyle w:val="Ttulo3"/>
        <w:rPr>
          <w:rFonts w:asciiTheme="minorHAnsi" w:hAnsiTheme="minorHAnsi"/>
        </w:rPr>
      </w:pPr>
      <w:bookmarkStart w:id="50" w:name="_Toc530581481"/>
      <w:r w:rsidRPr="00B01079">
        <w:rPr>
          <w:rFonts w:asciiTheme="minorHAnsi" w:hAnsiTheme="minorHAnsi"/>
        </w:rPr>
        <w:t xml:space="preserve">Gestión de la plataforma </w:t>
      </w:r>
      <w:r w:rsidR="001E5D05">
        <w:rPr>
          <w:rFonts w:asciiTheme="minorHAnsi" w:hAnsiTheme="minorHAnsi"/>
        </w:rPr>
        <w:t>@Firma</w:t>
      </w:r>
      <w:bookmarkEnd w:id="50"/>
    </w:p>
    <w:p w:rsidR="003F4135" w:rsidRPr="00B01079" w:rsidRDefault="007D13F3" w:rsidP="003F41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18117" wp14:editId="435208D3">
                <wp:simplePos x="0" y="0"/>
                <wp:positionH relativeFrom="column">
                  <wp:posOffset>1142365</wp:posOffset>
                </wp:positionH>
                <wp:positionV relativeFrom="paragraph">
                  <wp:posOffset>3943985</wp:posOffset>
                </wp:positionV>
                <wp:extent cx="3114675" cy="635"/>
                <wp:effectExtent l="0" t="0" r="0" b="0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51" w:name="_Toc530581492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Formulario Plataforma @firma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18117" id="Cuadro de texto 21" o:spid="_x0000_s1035" type="#_x0000_t202" style="position:absolute;margin-left:89.95pt;margin-top:310.55pt;width:245.2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52" w:name="_Toc530581492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Formulario Plataforma @firma</w:t>
                      </w:r>
                      <w:bookmarkEnd w:id="5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4135" w:rsidRPr="00B0107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114675" cy="3596708"/>
            <wp:effectExtent l="0" t="0" r="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135" w:rsidRPr="00B01079">
        <w:t>Procedemos a dar de alta la plataforma perteneciente al agente de monitorización de @Firma.</w:t>
      </w:r>
    </w:p>
    <w:p w:rsidR="003F4135" w:rsidRPr="00B01079" w:rsidRDefault="003F4135" w:rsidP="003F4135"/>
    <w:p w:rsidR="003F4135" w:rsidRPr="00B01079" w:rsidRDefault="003F4135" w:rsidP="003F4135">
      <w:pPr>
        <w:pStyle w:val="Ttulo3"/>
        <w:rPr>
          <w:rFonts w:asciiTheme="minorHAnsi" w:hAnsiTheme="minorHAnsi"/>
        </w:rPr>
      </w:pPr>
      <w:bookmarkStart w:id="53" w:name="_Toc530581482"/>
      <w:r w:rsidRPr="00B01079">
        <w:rPr>
          <w:rFonts w:asciiTheme="minorHAnsi" w:hAnsiTheme="minorHAnsi"/>
        </w:rPr>
        <w:t>Gestión del servicio de @Firma</w:t>
      </w:r>
      <w:bookmarkEnd w:id="53"/>
    </w:p>
    <w:p w:rsidR="003F4135" w:rsidRPr="00B01079" w:rsidRDefault="007D13F3" w:rsidP="003F413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0E52AD" wp14:editId="188699AE">
                <wp:simplePos x="0" y="0"/>
                <wp:positionH relativeFrom="column">
                  <wp:posOffset>290195</wp:posOffset>
                </wp:positionH>
                <wp:positionV relativeFrom="paragraph">
                  <wp:posOffset>3453765</wp:posOffset>
                </wp:positionV>
                <wp:extent cx="4810125" cy="635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3F3" w:rsidRDefault="007D13F3" w:rsidP="007D13F3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bookmarkStart w:id="54" w:name="_Toc530581493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Formulario Servicio @firma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52AD" id="Cuadro de texto 22" o:spid="_x0000_s1036" type="#_x0000_t202" style="position:absolute;margin-left:22.85pt;margin-top:271.95pt;width:378.7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" stroked="f">
                <v:textbox style="mso-fit-shape-to-text:t" inset="0,0,0,0">
                  <w:txbxContent>
                    <w:p w:rsidR="007D13F3" w:rsidRDefault="007D13F3" w:rsidP="007D13F3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bookmarkStart w:id="55" w:name="_Toc530581493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Formulario Servicio @firma</w:t>
                      </w:r>
                      <w:bookmarkEnd w:id="5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7CC2" w:rsidRPr="00B01079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810125" cy="3030220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35" w:rsidRPr="00B01079">
        <w:t>Se procede a dar de alta el servicio que realizara la monitorización del agente de @Firma.</w:t>
      </w:r>
    </w:p>
    <w:sectPr w:rsidR="003F4135" w:rsidRPr="00B01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411" w:rsidRDefault="00794411" w:rsidP="00FD3A43">
      <w:pPr>
        <w:spacing w:after="0" w:line="240" w:lineRule="auto"/>
      </w:pPr>
      <w:r>
        <w:separator/>
      </w:r>
    </w:p>
  </w:endnote>
  <w:endnote w:type="continuationSeparator" w:id="0">
    <w:p w:rsidR="00794411" w:rsidRDefault="00794411" w:rsidP="00FD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411" w:rsidRDefault="00794411" w:rsidP="00FD3A43">
      <w:pPr>
        <w:spacing w:after="0" w:line="240" w:lineRule="auto"/>
      </w:pPr>
      <w:r>
        <w:separator/>
      </w:r>
    </w:p>
  </w:footnote>
  <w:footnote w:type="continuationSeparator" w:id="0">
    <w:p w:rsidR="00794411" w:rsidRDefault="00794411" w:rsidP="00FD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9pt;height:9pt" o:bullet="t">
        <v:imagedata r:id="rId1" o:title="BD10268_"/>
      </v:shape>
    </w:pict>
  </w:numPicBullet>
  <w:numPicBullet w:numPicBulletId="1">
    <w:pict>
      <v:shape id="_x0000_i1197" type="#_x0000_t75" style="width:11.25pt;height:11.25pt" o:bullet="t">
        <v:imagedata r:id="rId2" o:title="BD14691_"/>
      </v:shape>
    </w:pict>
  </w:numPicBullet>
  <w:numPicBullet w:numPicBulletId="2">
    <w:pict>
      <v:shape id="_x0000_i1198" type="#_x0000_t75" style="width:9pt;height:9pt" o:bullet="t">
        <v:imagedata r:id="rId3" o:title="BD10268_"/>
      </v:shape>
    </w:pict>
  </w:numPicBullet>
  <w:numPicBullet w:numPicBulletId="3">
    <w:pict>
      <v:shape id="_x0000_i1199" type="#_x0000_t75" style="width:9pt;height:9pt" o:bullet="t">
        <v:imagedata r:id="rId4" o:title="BD14515_"/>
      </v:shape>
    </w:pict>
  </w:numPicBullet>
  <w:numPicBullet w:numPicBulletId="4">
    <w:pict>
      <v:shape id="_x0000_i1200" type="#_x0000_t75" style="width:11.25pt;height:11.25pt" o:bullet="t">
        <v:imagedata r:id="rId5" o:title="BD14654_"/>
      </v:shape>
    </w:pict>
  </w:numPicBullet>
  <w:abstractNum w:abstractNumId="0" w15:restartNumberingAfterBreak="0">
    <w:nsid w:val="25101644"/>
    <w:multiLevelType w:val="hybridMultilevel"/>
    <w:tmpl w:val="DD405BAC"/>
    <w:lvl w:ilvl="0" w:tplc="805CEEA6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4510CD9"/>
    <w:multiLevelType w:val="hybridMultilevel"/>
    <w:tmpl w:val="AB1CD766"/>
    <w:lvl w:ilvl="0" w:tplc="805CEE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pStyle w:val="Prrafodelista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014DA50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6DD3"/>
    <w:multiLevelType w:val="hybridMultilevel"/>
    <w:tmpl w:val="2BC227C4"/>
    <w:lvl w:ilvl="0" w:tplc="805CEEA6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EBE06E5"/>
    <w:multiLevelType w:val="hybridMultilevel"/>
    <w:tmpl w:val="78028A18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80BC6"/>
    <w:multiLevelType w:val="hybridMultilevel"/>
    <w:tmpl w:val="CBEA5AFC"/>
    <w:lvl w:ilvl="0" w:tplc="DE0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79"/>
    <w:rsid w:val="00042E76"/>
    <w:rsid w:val="0004673B"/>
    <w:rsid w:val="00087CE4"/>
    <w:rsid w:val="000F24B9"/>
    <w:rsid w:val="00147247"/>
    <w:rsid w:val="001745EB"/>
    <w:rsid w:val="00176E9E"/>
    <w:rsid w:val="0018619E"/>
    <w:rsid w:val="001E5D05"/>
    <w:rsid w:val="001F2367"/>
    <w:rsid w:val="001F4D33"/>
    <w:rsid w:val="00272FBD"/>
    <w:rsid w:val="002E7D91"/>
    <w:rsid w:val="003851AE"/>
    <w:rsid w:val="00393E5C"/>
    <w:rsid w:val="003A12F4"/>
    <w:rsid w:val="003C2942"/>
    <w:rsid w:val="003F4135"/>
    <w:rsid w:val="00400CCE"/>
    <w:rsid w:val="004B0BE0"/>
    <w:rsid w:val="00524536"/>
    <w:rsid w:val="00573E68"/>
    <w:rsid w:val="005951EF"/>
    <w:rsid w:val="005D2E0D"/>
    <w:rsid w:val="005F2790"/>
    <w:rsid w:val="00611294"/>
    <w:rsid w:val="00635301"/>
    <w:rsid w:val="006D3A79"/>
    <w:rsid w:val="00702A18"/>
    <w:rsid w:val="00732876"/>
    <w:rsid w:val="00756446"/>
    <w:rsid w:val="00777D0A"/>
    <w:rsid w:val="00794411"/>
    <w:rsid w:val="007A25D5"/>
    <w:rsid w:val="007D13F3"/>
    <w:rsid w:val="00960B11"/>
    <w:rsid w:val="0099083C"/>
    <w:rsid w:val="00A049D5"/>
    <w:rsid w:val="00A42685"/>
    <w:rsid w:val="00B01079"/>
    <w:rsid w:val="00B23FF8"/>
    <w:rsid w:val="00B351A8"/>
    <w:rsid w:val="00B614CC"/>
    <w:rsid w:val="00BC5052"/>
    <w:rsid w:val="00C21A42"/>
    <w:rsid w:val="00CC4E9C"/>
    <w:rsid w:val="00D14271"/>
    <w:rsid w:val="00DE21A6"/>
    <w:rsid w:val="00EC40FE"/>
    <w:rsid w:val="00ED55CC"/>
    <w:rsid w:val="00F17CC2"/>
    <w:rsid w:val="00F87BC1"/>
    <w:rsid w:val="00FD3A43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BC422"/>
  <w15:chartTrackingRefBased/>
  <w15:docId w15:val="{634D409B-D3D1-4E87-BA9F-332E0219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702A18"/>
    <w:pPr>
      <w:numPr>
        <w:ilvl w:val="2"/>
        <w:numId w:val="3"/>
      </w:numPr>
      <w:spacing w:before="120" w:after="120" w:line="360" w:lineRule="auto"/>
      <w:contextualSpacing/>
      <w:jc w:val="both"/>
    </w:pPr>
    <w:rPr>
      <w:rFonts w:ascii="Verdana" w:eastAsiaTheme="minorHAnsi" w:hAnsi="Verdana" w:cs="Arial"/>
      <w:sz w:val="20"/>
      <w:szCs w:val="20"/>
      <w:lang w:val="es-ES_tradnl" w:eastAsia="es-ES"/>
    </w:r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702A18"/>
    <w:rPr>
      <w:rFonts w:ascii="Verdana" w:eastAsiaTheme="minorHAnsi" w:hAnsi="Verdana" w:cs="Arial"/>
      <w:sz w:val="20"/>
      <w:szCs w:val="20"/>
      <w:lang w:val="es-ES_tradnl" w:eastAsia="es-ES"/>
    </w:rPr>
  </w:style>
  <w:style w:type="table" w:customStyle="1" w:styleId="LightList-Accent12">
    <w:name w:val="Light List - Accent 12"/>
    <w:basedOn w:val="Tablanormal"/>
    <w:uiPriority w:val="61"/>
    <w:rsid w:val="00732876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467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426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96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3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A43"/>
  </w:style>
  <w:style w:type="paragraph" w:styleId="Piedepgina">
    <w:name w:val="footer"/>
    <w:basedOn w:val="Normal"/>
    <w:link w:val="PiedepginaCar"/>
    <w:uiPriority w:val="99"/>
    <w:unhideWhenUsed/>
    <w:rsid w:val="00FD3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A43"/>
  </w:style>
  <w:style w:type="paragraph" w:styleId="Descripcin">
    <w:name w:val="caption"/>
    <w:basedOn w:val="Normal"/>
    <w:next w:val="Normal"/>
    <w:uiPriority w:val="35"/>
    <w:unhideWhenUsed/>
    <w:qFormat/>
    <w:rsid w:val="007D1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951E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951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51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51E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951E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951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rabajo\proyectos\clave_monitoriza\docs-no-software\operacion\construccion\Monitoriza_MAN-USUARIO.docx" TargetMode="External"/><Relationship Id="rId13" Type="http://schemas.openxmlformats.org/officeDocument/2006/relationships/hyperlink" Target="file:///C:\Trabajo\proyectos\clave_monitoriza\docs-no-software\operacion\construccion\Monitoriza_MAN-USUARIO.docx" TargetMode="External"/><Relationship Id="rId18" Type="http://schemas.openxmlformats.org/officeDocument/2006/relationships/hyperlink" Target="file:///C:\Trabajo\proyectos\clave_monitoriza\docs-no-software\operacion\construccion\Monitoriza_MAN-USUARIO.docx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Trabajo\proyectos\clave_monitoriza\docs-no-software\operacion\construccion\Monitoriza_MAN-USUARIO.docx" TargetMode="External"/><Relationship Id="rId17" Type="http://schemas.openxmlformats.org/officeDocument/2006/relationships/hyperlink" Target="file:///C:\Trabajo\proyectos\clave_monitoriza\docs-no-software\operacion\construccion\Monitoriza_MAN-USUARIO.docx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file:///C:\Trabajo\proyectos\clave_monitoriza\docs-no-software\operacion\construccion\Monitoriza_MAN-USUARIO.docx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Trabajo\proyectos\clave_monitoriza\docs-no-software\operacion\construccion\Monitoriza_MAN-USUARIO.docx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file:///C:\Trabajo\proyectos\clave_monitoriza\docs-no-software\operacion\construccion\Monitoriza_MAN-USUARIO.docx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file:///C:\Trabajo\proyectos\clave_monitoriza\docs-no-software\operacion\construccion\Monitoriza_MAN-USUARIO.docx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Trabajo\proyectos\clave_monitoriza\docs-no-software\operacion\construccion\Monitoriza_MAN-USUARIO.docx" TargetMode="External"/><Relationship Id="rId14" Type="http://schemas.openxmlformats.org/officeDocument/2006/relationships/hyperlink" Target="file:///C:\Trabajo\proyectos\clave_monitoriza\docs-no-software\operacion\construccion\Monitoriza_MAN-USUARIO.doc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EF217-6949-4224-A705-62334514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2774</Words>
  <Characters>15257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17996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17</cp:revision>
  <dcterms:created xsi:type="dcterms:W3CDTF">2018-11-14T10:40:00Z</dcterms:created>
  <dcterms:modified xsi:type="dcterms:W3CDTF">2018-11-21T15:37:00Z</dcterms:modified>
</cp:coreProperties>
</file>