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2F4" w:rsidRPr="00B01079" w:rsidRDefault="003A12F4" w:rsidP="00702A18">
      <w:pPr>
        <w:pStyle w:val="Ttulo1"/>
        <w:rPr>
          <w:rFonts w:asciiTheme="minorHAnsi" w:hAnsiTheme="minorHAnsi"/>
        </w:rPr>
      </w:pPr>
      <w:r w:rsidRPr="00B01079">
        <w:rPr>
          <w:rFonts w:asciiTheme="minorHAnsi" w:hAnsiTheme="minorHAnsi"/>
        </w:rPr>
        <w:t>Obj</w:t>
      </w:r>
      <w:r w:rsidR="00702A18" w:rsidRPr="00B01079">
        <w:rPr>
          <w:rFonts w:asciiTheme="minorHAnsi" w:hAnsiTheme="minorHAnsi"/>
        </w:rPr>
        <w:t>eto</w:t>
      </w:r>
    </w:p>
    <w:p w:rsidR="003A12F4" w:rsidRPr="00B01079" w:rsidRDefault="00702A18" w:rsidP="00702A18">
      <w:pPr>
        <w:jc w:val="both"/>
      </w:pPr>
      <w:r w:rsidRPr="00B01079">
        <w:t>Es objeto del presente documento especificar y detallar el procedimiento de instalación y configuración del componente Monitoriz@ para la monitorización de l</w:t>
      </w:r>
      <w:r w:rsidR="00B01079" w:rsidRPr="00B01079">
        <w:t>as plataformas de eIDAS</w:t>
      </w:r>
      <w:r w:rsidRPr="00B01079">
        <w:t xml:space="preserve"> y cl@ve, así como las instrucciones para su uso y explotación.</w:t>
      </w:r>
    </w:p>
    <w:p w:rsidR="00702A18" w:rsidRPr="00B01079" w:rsidRDefault="00702A18" w:rsidP="00702A18"/>
    <w:p w:rsidR="00702A18" w:rsidRPr="00B01079" w:rsidRDefault="00702A18" w:rsidP="00702A18">
      <w:pPr>
        <w:pStyle w:val="Ttulo1"/>
        <w:rPr>
          <w:rFonts w:asciiTheme="minorHAnsi" w:hAnsiTheme="minorHAnsi"/>
        </w:rPr>
      </w:pPr>
      <w:r w:rsidRPr="00B01079">
        <w:rPr>
          <w:rFonts w:asciiTheme="minorHAnsi" w:hAnsiTheme="minorHAnsi"/>
        </w:rPr>
        <w:t>Alcance</w:t>
      </w:r>
    </w:p>
    <w:p w:rsidR="00702A18" w:rsidRPr="00B01079" w:rsidRDefault="00702A18" w:rsidP="00702A18">
      <w:r w:rsidRPr="00B01079">
        <w:t>Los objetivos que cubre este documento son los siguientes:</w:t>
      </w:r>
    </w:p>
    <w:p w:rsidR="00702A18" w:rsidRPr="00B01079" w:rsidRDefault="00702A18" w:rsidP="00702A18">
      <w:pPr>
        <w:pStyle w:val="Prrafodelista"/>
        <w:numPr>
          <w:ilvl w:val="0"/>
          <w:numId w:val="4"/>
        </w:numPr>
        <w:rPr>
          <w:rFonts w:asciiTheme="minorHAnsi" w:hAnsiTheme="minorHAnsi"/>
        </w:rPr>
      </w:pPr>
      <w:r w:rsidRPr="00B01079">
        <w:rPr>
          <w:rFonts w:asciiTheme="minorHAnsi" w:hAnsiTheme="minorHAnsi"/>
        </w:rPr>
        <w:t>Describir el proceso de instalación y configuración del componente Monitoriz@ para la monitorización de las plataformas, detallando lo siguiente:</w:t>
      </w:r>
    </w:p>
    <w:p w:rsidR="00702A18" w:rsidRPr="00B01079" w:rsidRDefault="003C2942" w:rsidP="00702A18">
      <w:pPr>
        <w:pStyle w:val="Prrafodelista"/>
        <w:numPr>
          <w:ilvl w:val="1"/>
          <w:numId w:val="4"/>
        </w:numPr>
        <w:rPr>
          <w:rFonts w:asciiTheme="minorHAnsi" w:hAnsiTheme="minorHAnsi"/>
        </w:rPr>
      </w:pPr>
      <w:r w:rsidRPr="00B01079">
        <w:rPr>
          <w:rFonts w:asciiTheme="minorHAnsi" w:hAnsiTheme="minorHAnsi"/>
        </w:rPr>
        <w:t>Configuración del entorno de despliegue.</w:t>
      </w:r>
    </w:p>
    <w:p w:rsidR="003C2942" w:rsidRPr="00B01079" w:rsidRDefault="003C2942" w:rsidP="00702A18">
      <w:pPr>
        <w:pStyle w:val="Prrafodelista"/>
        <w:numPr>
          <w:ilvl w:val="1"/>
          <w:numId w:val="4"/>
        </w:numPr>
        <w:rPr>
          <w:rFonts w:asciiTheme="minorHAnsi" w:hAnsiTheme="minorHAnsi"/>
        </w:rPr>
      </w:pPr>
      <w:r w:rsidRPr="00B01079">
        <w:rPr>
          <w:rFonts w:asciiTheme="minorHAnsi" w:hAnsiTheme="minorHAnsi"/>
        </w:rPr>
        <w:t>Configuración del entorno de desarrollo.</w:t>
      </w:r>
    </w:p>
    <w:p w:rsidR="003C2942" w:rsidRPr="00B01079" w:rsidRDefault="003C2942" w:rsidP="003C2942">
      <w:pPr>
        <w:pStyle w:val="Prrafodelista"/>
        <w:numPr>
          <w:ilvl w:val="1"/>
          <w:numId w:val="4"/>
        </w:numPr>
        <w:rPr>
          <w:rFonts w:asciiTheme="minorHAnsi" w:hAnsiTheme="minorHAnsi"/>
        </w:rPr>
      </w:pPr>
      <w:r w:rsidRPr="00B01079">
        <w:rPr>
          <w:rFonts w:asciiTheme="minorHAnsi" w:hAnsiTheme="minorHAnsi"/>
        </w:rPr>
        <w:t>Tareas adicionales post instalación.</w:t>
      </w:r>
    </w:p>
    <w:p w:rsidR="003C2942" w:rsidRPr="00B01079" w:rsidRDefault="00F87BC1" w:rsidP="003C2942">
      <w:pPr>
        <w:pStyle w:val="Prrafodelista"/>
        <w:numPr>
          <w:ilvl w:val="1"/>
          <w:numId w:val="4"/>
        </w:numPr>
        <w:rPr>
          <w:rFonts w:asciiTheme="minorHAnsi" w:hAnsiTheme="minorHAnsi"/>
        </w:rPr>
      </w:pPr>
      <w:r w:rsidRPr="00B01079">
        <w:rPr>
          <w:rFonts w:asciiTheme="minorHAnsi" w:hAnsiTheme="minorHAnsi"/>
        </w:rPr>
        <w:t>Requisitos de instalación</w:t>
      </w:r>
      <w:r w:rsidR="003C2942" w:rsidRPr="00B01079">
        <w:rPr>
          <w:rFonts w:asciiTheme="minorHAnsi" w:hAnsiTheme="minorHAnsi"/>
        </w:rPr>
        <w:t>.</w:t>
      </w:r>
    </w:p>
    <w:p w:rsidR="003C2942" w:rsidRPr="00B01079" w:rsidRDefault="003C2942" w:rsidP="003C2942">
      <w:pPr>
        <w:pStyle w:val="Prrafodelista"/>
        <w:numPr>
          <w:ilvl w:val="1"/>
          <w:numId w:val="4"/>
        </w:numPr>
        <w:rPr>
          <w:rFonts w:asciiTheme="minorHAnsi" w:hAnsiTheme="minorHAnsi"/>
        </w:rPr>
      </w:pPr>
      <w:r w:rsidRPr="00B01079">
        <w:rPr>
          <w:rFonts w:asciiTheme="minorHAnsi" w:hAnsiTheme="minorHAnsi"/>
        </w:rPr>
        <w:t>Parámetros de configuración del componente.</w:t>
      </w:r>
    </w:p>
    <w:p w:rsidR="00702A18" w:rsidRPr="00B01079" w:rsidRDefault="00702A18" w:rsidP="003C2942">
      <w:pPr>
        <w:pStyle w:val="Prrafodelista"/>
        <w:numPr>
          <w:ilvl w:val="0"/>
          <w:numId w:val="4"/>
        </w:numPr>
        <w:rPr>
          <w:rFonts w:asciiTheme="minorHAnsi" w:hAnsiTheme="minorHAnsi"/>
        </w:rPr>
      </w:pPr>
      <w:r w:rsidRPr="00B01079">
        <w:rPr>
          <w:rFonts w:asciiTheme="minorHAnsi" w:hAnsiTheme="minorHAnsi"/>
        </w:rPr>
        <w:t xml:space="preserve">Detallar las instrucciones de uso del componente </w:t>
      </w:r>
      <w:r w:rsidR="003C2942" w:rsidRPr="00B01079">
        <w:rPr>
          <w:rFonts w:asciiTheme="minorHAnsi" w:hAnsiTheme="minorHAnsi"/>
        </w:rPr>
        <w:t>Monitoriz@ para la monitorización de las plataformas</w:t>
      </w:r>
      <w:r w:rsidRPr="00B01079">
        <w:rPr>
          <w:rFonts w:asciiTheme="minorHAnsi" w:hAnsiTheme="minorHAnsi"/>
        </w:rPr>
        <w:t>.</w:t>
      </w:r>
    </w:p>
    <w:p w:rsidR="00702A18" w:rsidRPr="00B01079" w:rsidRDefault="00702A18" w:rsidP="00702A18">
      <w:pPr>
        <w:rPr>
          <w:lang w:val="es-ES_tradnl"/>
        </w:rPr>
      </w:pPr>
    </w:p>
    <w:p w:rsidR="002E7D91" w:rsidRPr="00B01079" w:rsidRDefault="002E7D91" w:rsidP="002E7D91">
      <w:pPr>
        <w:pStyle w:val="Ttulo1"/>
        <w:rPr>
          <w:rFonts w:asciiTheme="minorHAnsi" w:hAnsiTheme="minorHAnsi"/>
        </w:rPr>
      </w:pPr>
      <w:bookmarkStart w:id="0" w:name="_Toc438545696"/>
      <w:bookmarkStart w:id="1" w:name="_Toc511852747"/>
      <w:r w:rsidRPr="00B01079">
        <w:rPr>
          <w:rFonts w:asciiTheme="minorHAnsi" w:hAnsiTheme="minorHAnsi"/>
        </w:rPr>
        <w:t>Siglas y Acrónimos</w:t>
      </w:r>
      <w:bookmarkEnd w:id="0"/>
      <w:bookmarkEnd w:id="1"/>
    </w:p>
    <w:p w:rsidR="002E7D91" w:rsidRPr="00B01079" w:rsidRDefault="002E7D91" w:rsidP="002E7D91">
      <w:pPr>
        <w:rPr>
          <w:rFonts w:cstheme="minorHAnsi"/>
        </w:rPr>
      </w:pPr>
      <w:r w:rsidRPr="00B01079">
        <w:rPr>
          <w:rFonts w:cstheme="minorHAnsi"/>
        </w:rPr>
        <w:t>HTTP</w:t>
      </w:r>
      <w:r w:rsidR="00A049D5" w:rsidRPr="00B01079">
        <w:rPr>
          <w:rFonts w:cstheme="minorHAnsi"/>
        </w:rPr>
        <w:tab/>
      </w:r>
      <w:r w:rsidR="00A049D5" w:rsidRPr="00B01079">
        <w:rPr>
          <w:rFonts w:cstheme="minorHAnsi"/>
        </w:rPr>
        <w:tab/>
      </w:r>
      <w:r w:rsidR="00A049D5" w:rsidRPr="00B01079">
        <w:rPr>
          <w:rFonts w:cstheme="minorHAnsi"/>
          <w:color w:val="222222"/>
          <w:shd w:val="clear" w:color="auto" w:fill="FFFFFF"/>
        </w:rPr>
        <w:t>Hypertext Transfer Protocol</w:t>
      </w:r>
    </w:p>
    <w:p w:rsidR="002E7D91" w:rsidRPr="00FD3A43" w:rsidRDefault="002E7D91" w:rsidP="00A049D5">
      <w:pPr>
        <w:rPr>
          <w:rFonts w:cstheme="minorHAnsi"/>
          <w:color w:val="222222"/>
          <w:shd w:val="clear" w:color="auto" w:fill="FFFFFF"/>
          <w:lang w:val="en-US"/>
        </w:rPr>
      </w:pPr>
      <w:r w:rsidRPr="00FD3A43">
        <w:rPr>
          <w:rFonts w:cstheme="minorHAnsi"/>
          <w:lang w:val="en-US"/>
        </w:rPr>
        <w:t>HTTPS</w:t>
      </w:r>
      <w:r w:rsidR="00A049D5" w:rsidRPr="00FD3A43">
        <w:rPr>
          <w:rFonts w:cstheme="minorHAnsi"/>
          <w:lang w:val="en-US"/>
        </w:rPr>
        <w:tab/>
      </w:r>
      <w:r w:rsidR="00A049D5" w:rsidRPr="00FD3A43">
        <w:rPr>
          <w:rFonts w:cstheme="minorHAnsi"/>
          <w:lang w:val="en-US"/>
        </w:rPr>
        <w:tab/>
      </w:r>
      <w:r w:rsidR="00A049D5" w:rsidRPr="00FD3A43">
        <w:rPr>
          <w:rFonts w:cstheme="minorHAnsi"/>
          <w:color w:val="222222"/>
          <w:shd w:val="clear" w:color="auto" w:fill="FFFFFF"/>
          <w:lang w:val="en-US"/>
        </w:rPr>
        <w:t>Hypertext Transfer Protocol Secure</w:t>
      </w:r>
    </w:p>
    <w:p w:rsidR="00147247" w:rsidRPr="00FD3A43" w:rsidRDefault="00147247" w:rsidP="00A049D5">
      <w:pPr>
        <w:rPr>
          <w:rFonts w:cstheme="minorHAnsi"/>
          <w:color w:val="222222"/>
          <w:shd w:val="clear" w:color="auto" w:fill="FFFFFF"/>
          <w:lang w:val="en-US"/>
        </w:rPr>
      </w:pPr>
      <w:r w:rsidRPr="00FD3A43">
        <w:rPr>
          <w:rFonts w:cstheme="minorHAnsi"/>
          <w:color w:val="222222"/>
          <w:shd w:val="clear" w:color="auto" w:fill="FFFFFF"/>
          <w:lang w:val="en-US"/>
        </w:rPr>
        <w:t>URL</w:t>
      </w:r>
      <w:r w:rsidRPr="00FD3A43">
        <w:rPr>
          <w:rFonts w:cstheme="minorHAnsi"/>
          <w:color w:val="222222"/>
          <w:shd w:val="clear" w:color="auto" w:fill="FFFFFF"/>
          <w:lang w:val="en-US"/>
        </w:rPr>
        <w:tab/>
      </w:r>
      <w:r w:rsidRPr="00FD3A43">
        <w:rPr>
          <w:rFonts w:cstheme="minorHAnsi"/>
          <w:color w:val="222222"/>
          <w:shd w:val="clear" w:color="auto" w:fill="FFFFFF"/>
          <w:lang w:val="en-US"/>
        </w:rPr>
        <w:tab/>
        <w:t>Uniform Resource Locator</w:t>
      </w:r>
    </w:p>
    <w:p w:rsidR="00960B11" w:rsidRPr="00FD3A43" w:rsidRDefault="00960B11" w:rsidP="00A049D5">
      <w:pPr>
        <w:rPr>
          <w:rFonts w:cstheme="minorHAnsi"/>
          <w:lang w:val="pt-PT"/>
        </w:rPr>
      </w:pPr>
      <w:r w:rsidRPr="00FD3A43">
        <w:rPr>
          <w:rFonts w:cstheme="minorHAnsi"/>
          <w:color w:val="222222"/>
          <w:shd w:val="clear" w:color="auto" w:fill="FFFFFF"/>
          <w:lang w:val="pt-PT"/>
        </w:rPr>
        <w:t>SAML</w:t>
      </w:r>
      <w:r w:rsidRPr="00FD3A43">
        <w:rPr>
          <w:rFonts w:cstheme="minorHAnsi"/>
          <w:color w:val="222222"/>
          <w:shd w:val="clear" w:color="auto" w:fill="FFFFFF"/>
          <w:lang w:val="pt-PT"/>
        </w:rPr>
        <w:tab/>
      </w:r>
      <w:r w:rsidRPr="00FD3A43">
        <w:rPr>
          <w:rFonts w:cstheme="minorHAnsi"/>
          <w:color w:val="222222"/>
          <w:shd w:val="clear" w:color="auto" w:fill="FFFFFF"/>
          <w:lang w:val="pt-PT"/>
        </w:rPr>
        <w:tab/>
        <w:t>Security Assertion Markup Language</w:t>
      </w:r>
    </w:p>
    <w:p w:rsidR="003A12F4" w:rsidRPr="00FD3A43" w:rsidRDefault="003A12F4" w:rsidP="00D14271">
      <w:pPr>
        <w:rPr>
          <w:lang w:val="pt-PT"/>
        </w:rPr>
      </w:pPr>
    </w:p>
    <w:p w:rsidR="00A049D5" w:rsidRPr="00FD3A43" w:rsidRDefault="00A049D5" w:rsidP="00A049D5">
      <w:pPr>
        <w:pStyle w:val="Ttulo1"/>
        <w:rPr>
          <w:rFonts w:asciiTheme="minorHAnsi" w:hAnsiTheme="minorHAnsi"/>
          <w:lang w:val="pt-PT"/>
        </w:rPr>
      </w:pPr>
      <w:bookmarkStart w:id="2" w:name="_Toc438545697"/>
      <w:bookmarkStart w:id="3" w:name="_Toc511852748"/>
      <w:r w:rsidRPr="00FD3A43">
        <w:rPr>
          <w:rFonts w:asciiTheme="minorHAnsi" w:hAnsiTheme="minorHAnsi"/>
          <w:lang w:val="pt-PT"/>
        </w:rPr>
        <w:t>Documentos de Referencia</w:t>
      </w:r>
      <w:bookmarkEnd w:id="2"/>
      <w:bookmarkEnd w:id="3"/>
    </w:p>
    <w:tbl>
      <w:tblPr>
        <w:tblStyle w:val="LightList-Accent12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835"/>
        <w:gridCol w:w="4506"/>
      </w:tblGrid>
      <w:tr w:rsidR="00732876" w:rsidRPr="00B01079" w:rsidTr="00413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4" w:space="0" w:color="5B9BD5" w:themeColor="accent1"/>
              <w:right w:val="single" w:sz="4" w:space="0" w:color="FFFFFF" w:themeColor="background1"/>
            </w:tcBorders>
            <w:vAlign w:val="center"/>
            <w:hideMark/>
          </w:tcPr>
          <w:p w:rsidR="00732876" w:rsidRPr="00B01079" w:rsidRDefault="00732876" w:rsidP="00413903">
            <w:pPr>
              <w:jc w:val="center"/>
              <w:rPr>
                <w:szCs w:val="18"/>
              </w:rPr>
            </w:pPr>
            <w:r w:rsidRPr="00B01079">
              <w:rPr>
                <w:szCs w:val="18"/>
              </w:rPr>
              <w:t>Id Documento</w:t>
            </w:r>
          </w:p>
        </w:tc>
        <w:tc>
          <w:tcPr>
            <w:tcW w:w="2835" w:type="dxa"/>
            <w:tcBorders>
              <w:top w:val="single" w:sz="8" w:space="0" w:color="5B9BD5" w:themeColor="accent1"/>
              <w:left w:val="single" w:sz="4" w:space="0" w:color="FFFFFF" w:themeColor="background1"/>
              <w:bottom w:val="single" w:sz="4" w:space="0" w:color="5B9BD5" w:themeColor="accent1"/>
              <w:right w:val="single" w:sz="4" w:space="0" w:color="FFFFFF" w:themeColor="background1"/>
            </w:tcBorders>
            <w:vAlign w:val="center"/>
            <w:hideMark/>
          </w:tcPr>
          <w:p w:rsidR="00732876" w:rsidRPr="00B01079" w:rsidRDefault="00732876" w:rsidP="00413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B01079">
              <w:rPr>
                <w:szCs w:val="18"/>
              </w:rPr>
              <w:t>Nombre Documento</w:t>
            </w:r>
          </w:p>
        </w:tc>
        <w:tc>
          <w:tcPr>
            <w:tcW w:w="4506" w:type="dxa"/>
            <w:tcBorders>
              <w:top w:val="single" w:sz="8" w:space="0" w:color="5B9BD5" w:themeColor="accent1"/>
              <w:left w:val="single" w:sz="4" w:space="0" w:color="FFFFFF" w:themeColor="background1"/>
              <w:bottom w:val="single" w:sz="4" w:space="0" w:color="5B9BD5" w:themeColor="accent1"/>
              <w:right w:val="single" w:sz="8" w:space="0" w:color="5B9BD5" w:themeColor="accent1"/>
            </w:tcBorders>
            <w:vAlign w:val="center"/>
            <w:hideMark/>
          </w:tcPr>
          <w:p w:rsidR="00732876" w:rsidRPr="00B01079" w:rsidRDefault="00732876" w:rsidP="00413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B01079">
              <w:rPr>
                <w:szCs w:val="18"/>
              </w:rPr>
              <w:t>Descripción</w:t>
            </w:r>
          </w:p>
        </w:tc>
      </w:tr>
      <w:tr w:rsidR="00732876" w:rsidRPr="00B01079" w:rsidTr="00732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32876" w:rsidRPr="00B01079" w:rsidRDefault="00CC4E9C" w:rsidP="00413903">
            <w:pPr>
              <w:rPr>
                <w:b w:val="0"/>
                <w:szCs w:val="18"/>
                <w:lang w:val="es-ES"/>
              </w:rPr>
            </w:pPr>
            <w:r w:rsidRPr="00B01079">
              <w:rPr>
                <w:b w:val="0"/>
                <w:szCs w:val="18"/>
                <w:lang w:val="es-ES"/>
              </w:rPr>
              <w:t>Manual Monitoriz@</w:t>
            </w:r>
          </w:p>
        </w:tc>
        <w:tc>
          <w:tcPr>
            <w:tcW w:w="28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32876" w:rsidRPr="00B01079" w:rsidRDefault="00732876" w:rsidP="00413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es-ES"/>
              </w:rPr>
            </w:pPr>
          </w:p>
        </w:tc>
        <w:tc>
          <w:tcPr>
            <w:tcW w:w="450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32876" w:rsidRPr="00B01079" w:rsidRDefault="00732876" w:rsidP="0073287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aps/>
              </w:rPr>
            </w:pPr>
          </w:p>
        </w:tc>
      </w:tr>
    </w:tbl>
    <w:p w:rsidR="00A049D5" w:rsidRPr="00B01079" w:rsidRDefault="00A049D5" w:rsidP="00D14271"/>
    <w:p w:rsidR="00A049D5" w:rsidRPr="00B01079" w:rsidRDefault="00A049D5" w:rsidP="00D14271"/>
    <w:p w:rsidR="00A049D5" w:rsidRPr="00B01079" w:rsidRDefault="00A049D5" w:rsidP="00A049D5">
      <w:pPr>
        <w:pStyle w:val="Ttulo1"/>
        <w:rPr>
          <w:rFonts w:asciiTheme="minorHAnsi" w:hAnsiTheme="minorHAnsi"/>
        </w:rPr>
      </w:pPr>
      <w:bookmarkStart w:id="4" w:name="_Toc511852749"/>
      <w:r w:rsidRPr="00B01079">
        <w:rPr>
          <w:rFonts w:asciiTheme="minorHAnsi" w:hAnsiTheme="minorHAnsi"/>
        </w:rPr>
        <w:t>Descripción del Proceso</w:t>
      </w:r>
      <w:bookmarkEnd w:id="4"/>
    </w:p>
    <w:p w:rsidR="00A049D5" w:rsidRPr="00B01079" w:rsidRDefault="00A049D5">
      <w:r w:rsidRPr="00B01079">
        <w:t>La herramienta Monitoriz@ ha sido d</w:t>
      </w:r>
      <w:r w:rsidR="0099083C" w:rsidRPr="00B01079">
        <w:t>iseñada y desarrollada para moni</w:t>
      </w:r>
      <w:r w:rsidRPr="00B01079">
        <w:t>torizar todas las herramientas de la suite de @firma.</w:t>
      </w:r>
    </w:p>
    <w:p w:rsidR="00A049D5" w:rsidRPr="00B01079" w:rsidRDefault="00A049D5" w:rsidP="00D14271"/>
    <w:p w:rsidR="00A049D5" w:rsidRPr="00B01079" w:rsidRDefault="00A049D5"/>
    <w:p w:rsidR="00A049D5" w:rsidRPr="00B01079" w:rsidRDefault="00A049D5" w:rsidP="00A049D5">
      <w:pPr>
        <w:pStyle w:val="Ttulo2"/>
        <w:rPr>
          <w:rFonts w:asciiTheme="minorHAnsi" w:hAnsiTheme="minorHAnsi"/>
        </w:rPr>
      </w:pPr>
      <w:bookmarkStart w:id="5" w:name="_Toc511852750"/>
      <w:r w:rsidRPr="00B01079">
        <w:rPr>
          <w:rFonts w:asciiTheme="minorHAnsi" w:hAnsiTheme="minorHAnsi"/>
        </w:rPr>
        <w:lastRenderedPageBreak/>
        <w:t>Componentes fundamentales</w:t>
      </w:r>
      <w:bookmarkEnd w:id="5"/>
    </w:p>
    <w:p w:rsidR="00F87BC1" w:rsidRPr="00B01079" w:rsidRDefault="0099083C">
      <w:r w:rsidRPr="00B01079">
        <w:t>Los principales componentes funcionales que integran la implementación del proceso de Monitorización de las plataformas, son los siguientes:</w:t>
      </w:r>
    </w:p>
    <w:p w:rsidR="00A049D5" w:rsidRPr="00B01079" w:rsidRDefault="00A049D5"/>
    <w:p w:rsidR="00524536" w:rsidRPr="00B01079" w:rsidRDefault="00524536" w:rsidP="00524536">
      <w:pPr>
        <w:pStyle w:val="Ttulo2"/>
        <w:rPr>
          <w:rFonts w:asciiTheme="minorHAnsi" w:hAnsiTheme="minorHAnsi"/>
        </w:rPr>
      </w:pPr>
      <w:bookmarkStart w:id="6" w:name="_Toc511852751"/>
      <w:r w:rsidRPr="00B01079">
        <w:rPr>
          <w:rFonts w:asciiTheme="minorHAnsi" w:hAnsiTheme="minorHAnsi"/>
        </w:rPr>
        <w:t>Relación con otros sistemas</w:t>
      </w:r>
      <w:bookmarkEnd w:id="6"/>
    </w:p>
    <w:p w:rsidR="00524536" w:rsidRPr="00B01079" w:rsidRDefault="00F87BC1">
      <w:r w:rsidRPr="00B01079">
        <w:t>El proceso de migración documental requiere que se encuentren operativos los siguientes SSII:</w:t>
      </w:r>
    </w:p>
    <w:p w:rsidR="00F87BC1" w:rsidRPr="00B01079" w:rsidRDefault="00F87BC1" w:rsidP="0004673B">
      <w:pPr>
        <w:pStyle w:val="Prrafodelista"/>
        <w:numPr>
          <w:ilvl w:val="0"/>
          <w:numId w:val="4"/>
        </w:numPr>
        <w:rPr>
          <w:rFonts w:asciiTheme="minorHAnsi" w:eastAsiaTheme="minorEastAsia" w:hAnsiTheme="minorHAnsi" w:cstheme="minorBidi"/>
          <w:b/>
          <w:sz w:val="22"/>
          <w:szCs w:val="22"/>
          <w:lang w:val="es-ES" w:eastAsia="ja-JP"/>
        </w:rPr>
      </w:pPr>
      <w:r w:rsidRPr="00B01079">
        <w:rPr>
          <w:rFonts w:asciiTheme="minorHAnsi" w:eastAsiaTheme="minorEastAsia" w:hAnsiTheme="minorHAnsi" w:cstheme="minorBidi"/>
          <w:b/>
          <w:sz w:val="22"/>
          <w:szCs w:val="22"/>
          <w:lang w:val="es-ES" w:eastAsia="ja-JP"/>
        </w:rPr>
        <w:t>Cl@ve:</w:t>
      </w:r>
      <w:r w:rsidR="00611294" w:rsidRPr="00B01079">
        <w:rPr>
          <w:rFonts w:asciiTheme="minorHAnsi" w:eastAsiaTheme="minorEastAsia" w:hAnsiTheme="minorHAnsi" w:cstheme="minorBidi"/>
          <w:b/>
          <w:sz w:val="22"/>
          <w:szCs w:val="22"/>
          <w:lang w:val="es-ES" w:eastAsia="ja-JP"/>
        </w:rPr>
        <w:t xml:space="preserve"> </w:t>
      </w:r>
      <w:r w:rsidR="0004673B" w:rsidRPr="00B01079"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  <w:t>Se ha basado en las especificaciones técnicas eIDAS, estándar europeo que organiza y asegura la delegación de las funciones de autenticación de un proveedor de servicios, haciendo uso de auditados procesos criptográficos que incluyen firma electrónica y cifrado.</w:t>
      </w:r>
    </w:p>
    <w:p w:rsidR="00F87BC1" w:rsidRPr="00B01079" w:rsidRDefault="00F87BC1" w:rsidP="00611294">
      <w:pPr>
        <w:pStyle w:val="Prrafodelista"/>
        <w:numPr>
          <w:ilvl w:val="0"/>
          <w:numId w:val="4"/>
        </w:numPr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</w:pPr>
      <w:r w:rsidRPr="00B01079">
        <w:rPr>
          <w:rFonts w:asciiTheme="minorHAnsi" w:eastAsiaTheme="minorEastAsia" w:hAnsiTheme="minorHAnsi" w:cstheme="minorBidi"/>
          <w:b/>
          <w:sz w:val="22"/>
          <w:szCs w:val="22"/>
          <w:lang w:val="es-ES" w:eastAsia="ja-JP"/>
        </w:rPr>
        <w:t>@Firma</w:t>
      </w:r>
      <w:r w:rsidR="00611294" w:rsidRPr="00B01079">
        <w:rPr>
          <w:rFonts w:asciiTheme="minorHAnsi" w:eastAsiaTheme="minorEastAsia" w:hAnsiTheme="minorHAnsi" w:cstheme="minorBidi"/>
          <w:b/>
          <w:sz w:val="22"/>
          <w:szCs w:val="22"/>
          <w:lang w:val="es-ES" w:eastAsia="ja-JP"/>
        </w:rPr>
        <w:t xml:space="preserve"> mediante integr@</w:t>
      </w:r>
      <w:r w:rsidRPr="00B01079">
        <w:rPr>
          <w:rFonts w:asciiTheme="minorHAnsi" w:eastAsiaTheme="minorEastAsia" w:hAnsiTheme="minorHAnsi" w:cstheme="minorBidi"/>
          <w:b/>
          <w:sz w:val="22"/>
          <w:szCs w:val="22"/>
          <w:lang w:val="es-ES" w:eastAsia="ja-JP"/>
        </w:rPr>
        <w:t>:</w:t>
      </w:r>
      <w:r w:rsidR="00611294" w:rsidRPr="00B01079"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  <w:t xml:space="preserve"> </w:t>
      </w:r>
      <w:r w:rsidR="0004673B" w:rsidRPr="00B01079"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  <w:t>E</w:t>
      </w:r>
      <w:r w:rsidR="00611294" w:rsidRPr="00B01079"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  <w:t>s una librería compuesta por clases java, ficheros de configuración y plantillas XML que facilitan la integración de una aplicación con los servicios WS de @Firma y TS@, así como con el servicio RFC 3161 de TS@.</w:t>
      </w:r>
    </w:p>
    <w:p w:rsidR="00F87BC1" w:rsidRPr="00B01079" w:rsidRDefault="00F87BC1"/>
    <w:p w:rsidR="0004673B" w:rsidRPr="00B01079" w:rsidRDefault="0004673B" w:rsidP="0004673B">
      <w:pPr>
        <w:pStyle w:val="Ttulo1"/>
        <w:rPr>
          <w:rFonts w:asciiTheme="minorHAnsi" w:hAnsiTheme="minorHAnsi"/>
        </w:rPr>
      </w:pPr>
      <w:bookmarkStart w:id="7" w:name="_Toc511852761"/>
      <w:r w:rsidRPr="00B01079">
        <w:rPr>
          <w:rFonts w:asciiTheme="minorHAnsi" w:hAnsiTheme="minorHAnsi"/>
        </w:rPr>
        <w:t>Instalación y configuración del software</w:t>
      </w:r>
      <w:bookmarkEnd w:id="7"/>
    </w:p>
    <w:p w:rsidR="0004673B" w:rsidRPr="00B01079" w:rsidRDefault="0004673B" w:rsidP="0004673B">
      <w:pPr>
        <w:pStyle w:val="Ttulo2"/>
        <w:rPr>
          <w:rFonts w:asciiTheme="minorHAnsi" w:hAnsiTheme="minorHAnsi"/>
        </w:rPr>
      </w:pPr>
      <w:r w:rsidRPr="00B01079">
        <w:rPr>
          <w:rFonts w:asciiTheme="minorHAnsi" w:hAnsiTheme="minorHAnsi"/>
        </w:rPr>
        <w:t>Componente Monitoriz@-Cl@ve</w:t>
      </w:r>
    </w:p>
    <w:p w:rsidR="00B23FF8" w:rsidRPr="00B01079" w:rsidRDefault="00B23FF8" w:rsidP="00B23FF8">
      <w:pPr>
        <w:pStyle w:val="Ttulo3"/>
        <w:rPr>
          <w:rFonts w:asciiTheme="minorHAnsi" w:hAnsiTheme="minorHAnsi"/>
        </w:rPr>
      </w:pPr>
      <w:bookmarkStart w:id="8" w:name="_Toc511852763"/>
      <w:r w:rsidRPr="00B01079">
        <w:rPr>
          <w:rFonts w:asciiTheme="minorHAnsi" w:hAnsiTheme="minorHAnsi"/>
        </w:rPr>
        <w:t>Estructura del proyecto</w:t>
      </w:r>
      <w:bookmarkEnd w:id="8"/>
    </w:p>
    <w:p w:rsidR="00B23FF8" w:rsidRPr="00B01079" w:rsidRDefault="00B23FF8" w:rsidP="00B23FF8">
      <w:r w:rsidRPr="00B01079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917575</wp:posOffset>
            </wp:positionV>
            <wp:extent cx="3333750" cy="1971675"/>
            <wp:effectExtent l="0" t="0" r="0" b="952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1079">
        <w:t>La herramienta Monitoriz@ está formado por una serie de módulos que realizan una funcionalidad del sistema de información. Podemos dividirlo en módulos del proyecto base de Monitoriz@ y los que viene siendo las implementaciones hechas para la herramienta de cl@ve.</w:t>
      </w:r>
    </w:p>
    <w:p w:rsidR="00CC4E9C" w:rsidRPr="00B01079" w:rsidRDefault="00CC4E9C" w:rsidP="00B23FF8"/>
    <w:p w:rsidR="00CC4E9C" w:rsidRPr="00B01079" w:rsidRDefault="00CC4E9C" w:rsidP="00B23FF8"/>
    <w:p w:rsidR="00CC4E9C" w:rsidRPr="00B01079" w:rsidRDefault="00CC4E9C" w:rsidP="00B23FF8"/>
    <w:p w:rsidR="00CC4E9C" w:rsidRPr="00B01079" w:rsidRDefault="00CC4E9C" w:rsidP="00B23FF8"/>
    <w:p w:rsidR="00CC4E9C" w:rsidRPr="00B01079" w:rsidRDefault="00CC4E9C" w:rsidP="00B23FF8"/>
    <w:p w:rsidR="00CC4E9C" w:rsidRPr="00B01079" w:rsidRDefault="00CC4E9C" w:rsidP="00B23FF8">
      <w:r w:rsidRPr="00B01079">
        <w:lastRenderedPageBreak/>
        <w:t>Proyecto Base:</w:t>
      </w:r>
    </w:p>
    <w:p w:rsidR="00B23FF8" w:rsidRPr="00B01079" w:rsidRDefault="00CC4E9C" w:rsidP="00CC4E9C">
      <w:pPr>
        <w:pStyle w:val="Prrafodelista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01079">
        <w:rPr>
          <w:rFonts w:asciiTheme="minorHAnsi" w:hAnsiTheme="minorHAnsi"/>
          <w:sz w:val="22"/>
          <w:szCs w:val="22"/>
        </w:rPr>
        <w:t>monitoriza-afirma-status-app</w:t>
      </w:r>
    </w:p>
    <w:p w:rsidR="00CC4E9C" w:rsidRPr="00B01079" w:rsidRDefault="00CC4E9C" w:rsidP="00CC4E9C">
      <w:pPr>
        <w:pStyle w:val="Prrafodelista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01079">
        <w:rPr>
          <w:rFonts w:asciiTheme="minorHAnsi" w:hAnsiTheme="minorHAnsi"/>
          <w:sz w:val="22"/>
          <w:szCs w:val="22"/>
        </w:rPr>
        <w:t>monitoriza-alarm</w:t>
      </w:r>
    </w:p>
    <w:p w:rsidR="00CC4E9C" w:rsidRPr="00B01079" w:rsidRDefault="00CC4E9C" w:rsidP="00CC4E9C">
      <w:pPr>
        <w:pStyle w:val="Prrafodelista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01079">
        <w:rPr>
          <w:rFonts w:asciiTheme="minorHAnsi" w:hAnsiTheme="minorHAnsi"/>
          <w:sz w:val="22"/>
          <w:szCs w:val="22"/>
        </w:rPr>
        <w:t>monitoriza-commons-util</w:t>
      </w:r>
    </w:p>
    <w:p w:rsidR="00CC4E9C" w:rsidRPr="00B01079" w:rsidRDefault="00CC4E9C" w:rsidP="00CC4E9C">
      <w:pPr>
        <w:pStyle w:val="Prrafodelista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01079">
        <w:rPr>
          <w:rFonts w:asciiTheme="minorHAnsi" w:hAnsiTheme="minorHAnsi"/>
          <w:sz w:val="22"/>
          <w:szCs w:val="22"/>
        </w:rPr>
        <w:t>monitoriza-core</w:t>
      </w:r>
    </w:p>
    <w:p w:rsidR="00CC4E9C" w:rsidRPr="00B01079" w:rsidRDefault="00CC4E9C" w:rsidP="00CC4E9C">
      <w:pPr>
        <w:pStyle w:val="Prrafodelista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01079">
        <w:rPr>
          <w:rFonts w:asciiTheme="minorHAnsi" w:hAnsiTheme="minorHAnsi"/>
          <w:sz w:val="22"/>
          <w:szCs w:val="22"/>
        </w:rPr>
        <w:t>monitoriza-i18n</w:t>
      </w:r>
    </w:p>
    <w:p w:rsidR="00CC4E9C" w:rsidRPr="00B01079" w:rsidRDefault="00CC4E9C" w:rsidP="00CC4E9C">
      <w:pPr>
        <w:pStyle w:val="Prrafodelista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01079">
        <w:rPr>
          <w:rFonts w:asciiTheme="minorHAnsi" w:hAnsiTheme="minorHAnsi"/>
          <w:sz w:val="22"/>
          <w:szCs w:val="22"/>
        </w:rPr>
        <w:t>monitoriza-parent</w:t>
      </w:r>
    </w:p>
    <w:p w:rsidR="00CC4E9C" w:rsidRPr="00B01079" w:rsidRDefault="00CC4E9C" w:rsidP="00CC4E9C">
      <w:pPr>
        <w:pStyle w:val="Prrafodelista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01079">
        <w:rPr>
          <w:rFonts w:asciiTheme="minorHAnsi" w:hAnsiTheme="minorHAnsi"/>
          <w:sz w:val="22"/>
          <w:szCs w:val="22"/>
        </w:rPr>
        <w:t>monitoriza-persistence</w:t>
      </w:r>
    </w:p>
    <w:p w:rsidR="00CC4E9C" w:rsidRPr="00B01079" w:rsidRDefault="00CC4E9C" w:rsidP="00CC4E9C">
      <w:pPr>
        <w:pStyle w:val="Prrafodelista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01079">
        <w:rPr>
          <w:rFonts w:asciiTheme="minorHAnsi" w:hAnsiTheme="minorHAnsi"/>
          <w:sz w:val="22"/>
          <w:szCs w:val="22"/>
        </w:rPr>
        <w:t>monitoriza-web</w:t>
      </w:r>
    </w:p>
    <w:p w:rsidR="00F87BC1" w:rsidRPr="00B01079" w:rsidRDefault="00CC4E9C">
      <w:r w:rsidRPr="00B01079">
        <w:t>Todos estos módulos están explicados en el Manual de Monitoriz@.</w:t>
      </w:r>
    </w:p>
    <w:p w:rsidR="00CC4E9C" w:rsidRPr="00B01079" w:rsidRDefault="00CC4E9C">
      <w:r w:rsidRPr="00B01079">
        <w:t xml:space="preserve">Por otro lado, se encuentran los </w:t>
      </w:r>
      <w:r w:rsidR="00B01079" w:rsidRPr="00B01079">
        <w:t>módulos</w:t>
      </w:r>
      <w:r w:rsidRPr="00B01079">
        <w:t xml:space="preserve"> desarrollados para la monitorización de cl@ve y @firma, los cuales son:</w:t>
      </w:r>
    </w:p>
    <w:p w:rsidR="00CC4E9C" w:rsidRPr="00B01079" w:rsidRDefault="00CC4E9C" w:rsidP="00CC4E9C">
      <w:pPr>
        <w:pStyle w:val="Prrafodelista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01079">
        <w:rPr>
          <w:rFonts w:asciiTheme="minorHAnsi" w:hAnsiTheme="minorHAnsi"/>
          <w:b/>
          <w:sz w:val="22"/>
          <w:szCs w:val="22"/>
        </w:rPr>
        <w:t>monitoriza-clave-status-app:</w:t>
      </w:r>
      <w:r w:rsidRPr="00B01079">
        <w:rPr>
          <w:rFonts w:asciiTheme="minorHAnsi" w:hAnsiTheme="minorHAnsi"/>
          <w:sz w:val="22"/>
          <w:szCs w:val="22"/>
        </w:rPr>
        <w:t xml:space="preserve"> Se especifican las peticiones a las plataformas cl@ve y @firma para su monitorización.</w:t>
      </w:r>
    </w:p>
    <w:p w:rsidR="00CC4E9C" w:rsidRPr="00B01079" w:rsidRDefault="00CC4E9C" w:rsidP="00CC4E9C">
      <w:pPr>
        <w:pStyle w:val="Prrafodelista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01079">
        <w:rPr>
          <w:rFonts w:asciiTheme="minorHAnsi" w:hAnsiTheme="minorHAnsi"/>
          <w:b/>
          <w:sz w:val="22"/>
          <w:szCs w:val="22"/>
        </w:rPr>
        <w:t>monitoriza-clave-web:</w:t>
      </w:r>
      <w:r w:rsidRPr="00B01079">
        <w:rPr>
          <w:rFonts w:asciiTheme="minorHAnsi" w:hAnsiTheme="minorHAnsi"/>
          <w:sz w:val="22"/>
          <w:szCs w:val="22"/>
        </w:rPr>
        <w:t xml:space="preserve"> Se encuentran las nuevas vistas de la monitorización de las plataformas cl@ve y @firma.</w:t>
      </w:r>
    </w:p>
    <w:p w:rsidR="00F87BC1" w:rsidRPr="00B01079" w:rsidRDefault="00CC4E9C" w:rsidP="00CC4E9C">
      <w:pPr>
        <w:pStyle w:val="Ttulo3"/>
        <w:rPr>
          <w:rFonts w:asciiTheme="minorHAnsi" w:hAnsiTheme="minorHAnsi"/>
        </w:rPr>
      </w:pPr>
      <w:r w:rsidRPr="00B01079">
        <w:rPr>
          <w:rFonts w:asciiTheme="minorHAnsi" w:hAnsiTheme="minorHAnsi"/>
        </w:rPr>
        <w:t>Configuración</w:t>
      </w:r>
    </w:p>
    <w:p w:rsidR="00BC5052" w:rsidRPr="00B01079" w:rsidRDefault="000F24B9" w:rsidP="00BC5052">
      <w:r w:rsidRPr="00B01079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690245</wp:posOffset>
            </wp:positionV>
            <wp:extent cx="2216785" cy="255270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78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052" w:rsidRPr="00B01079">
        <w:t>La configuración del programa será efectuada en base a archivos de propiedades y archivos XML, algunos de ellos requeridos por el propio componente y otros por las diferentes API’s, librerías y fram</w:t>
      </w:r>
      <w:r w:rsidR="00A42685" w:rsidRPr="00B01079">
        <w:t>eworks empleados por el proceso.</w:t>
      </w:r>
    </w:p>
    <w:p w:rsidR="00F87BC1" w:rsidRPr="00B01079" w:rsidRDefault="00F87BC1"/>
    <w:p w:rsidR="00176E9E" w:rsidRPr="00B01079" w:rsidRDefault="00176E9E"/>
    <w:p w:rsidR="00176E9E" w:rsidRPr="00B01079" w:rsidRDefault="00176E9E"/>
    <w:p w:rsidR="00176E9E" w:rsidRPr="00B01079" w:rsidRDefault="00176E9E"/>
    <w:p w:rsidR="00F87BC1" w:rsidRPr="00B01079" w:rsidRDefault="00A42685" w:rsidP="00A42685">
      <w:pPr>
        <w:pStyle w:val="Ttulo4"/>
        <w:rPr>
          <w:rFonts w:asciiTheme="minorHAnsi" w:hAnsiTheme="minorHAnsi"/>
        </w:rPr>
      </w:pPr>
      <w:r w:rsidRPr="00B01079">
        <w:rPr>
          <w:rFonts w:asciiTheme="minorHAnsi" w:hAnsiTheme="minorHAnsi"/>
        </w:rPr>
        <w:lastRenderedPageBreak/>
        <w:t>Apache tomcat 8.5.24</w:t>
      </w:r>
    </w:p>
    <w:p w:rsidR="000F24B9" w:rsidRPr="00B01079" w:rsidRDefault="00087CE4">
      <w:r w:rsidRPr="00B01079"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459105</wp:posOffset>
            </wp:positionV>
            <wp:extent cx="2505075" cy="2600325"/>
            <wp:effectExtent l="0" t="0" r="9525" b="952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2685" w:rsidRPr="00B01079">
        <w:t>Para la ejecución del despliegue de la herramienta Monitoriz@</w:t>
      </w:r>
      <w:r w:rsidR="000F24B9" w:rsidRPr="00B01079">
        <w:t xml:space="preserve"> se añaden</w:t>
      </w:r>
      <w:r w:rsidR="00B01079" w:rsidRPr="00B01079">
        <w:t xml:space="preserve"> y reempl</w:t>
      </w:r>
      <w:r w:rsidR="005D2E0D" w:rsidRPr="00B01079">
        <w:t>azan en</w:t>
      </w:r>
      <w:r w:rsidR="000F24B9" w:rsidRPr="00B01079">
        <w:t xml:space="preserve"> la configuración </w:t>
      </w:r>
      <w:r w:rsidR="00176E9E" w:rsidRPr="00B01079">
        <w:t>una serie de archivos.</w:t>
      </w:r>
    </w:p>
    <w:p w:rsidR="00087CE4" w:rsidRPr="00B01079" w:rsidRDefault="00087CE4"/>
    <w:p w:rsidR="00176E9E" w:rsidRPr="00B01079" w:rsidRDefault="00176E9E" w:rsidP="00176E9E">
      <w:r w:rsidRPr="00B01079">
        <w:t>Directorio bin:</w:t>
      </w:r>
    </w:p>
    <w:p w:rsidR="00F87BC1" w:rsidRPr="00B01079" w:rsidRDefault="00393E5C" w:rsidP="00176E9E">
      <w:pPr>
        <w:pStyle w:val="Prrafodelista"/>
        <w:numPr>
          <w:ilvl w:val="0"/>
          <w:numId w:val="4"/>
        </w:numPr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</w:pPr>
      <w:r w:rsidRPr="00B01079">
        <w:rPr>
          <w:rFonts w:asciiTheme="minorHAnsi" w:hAnsiTheme="minorHAnsi"/>
          <w:noProof/>
          <w:lang w:val="es-ES" w:eastAsia="ja-JP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-636270</wp:posOffset>
            </wp:positionH>
            <wp:positionV relativeFrom="paragraph">
              <wp:posOffset>257175</wp:posOffset>
            </wp:positionV>
            <wp:extent cx="6710680" cy="68580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068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6E9E" w:rsidRPr="00B01079"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  <w:t>Catalina.bat/.sh: Es el archivo de ejecución para el despliegue de la herramienta.</w:t>
      </w:r>
    </w:p>
    <w:p w:rsidR="005D2E0D" w:rsidRPr="00B01079" w:rsidRDefault="00176E9E" w:rsidP="005D2E0D">
      <w:pPr>
        <w:pStyle w:val="Prrafodelista"/>
        <w:numPr>
          <w:ilvl w:val="0"/>
          <w:numId w:val="4"/>
        </w:numPr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</w:pPr>
      <w:r w:rsidRPr="00B01079"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  <w:t xml:space="preserve">startHsqldb.bat: Archivo de </w:t>
      </w:r>
      <w:r w:rsidR="005D2E0D" w:rsidRPr="00B01079"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  <w:t>creación de la base de datos</w:t>
      </w:r>
      <w:r w:rsidRPr="00B01079"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  <w:t>.</w:t>
      </w:r>
    </w:p>
    <w:p w:rsidR="005D2E0D" w:rsidRPr="00B01079" w:rsidRDefault="005D2E0D" w:rsidP="005D2E0D"/>
    <w:p w:rsidR="00176E9E" w:rsidRPr="00B01079" w:rsidRDefault="00176E9E" w:rsidP="00176E9E">
      <w:r w:rsidRPr="00B01079">
        <w:t>Directorio conf:</w:t>
      </w:r>
    </w:p>
    <w:p w:rsidR="00176E9E" w:rsidRPr="00B01079" w:rsidRDefault="00176E9E" w:rsidP="00176E9E">
      <w:pPr>
        <w:pStyle w:val="Prrafodelista"/>
        <w:numPr>
          <w:ilvl w:val="0"/>
          <w:numId w:val="4"/>
        </w:numPr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</w:pPr>
      <w:r w:rsidRPr="00B01079">
        <w:rPr>
          <w:rFonts w:asciiTheme="minorHAnsi" w:eastAsiaTheme="minorEastAsia" w:hAnsiTheme="minorHAnsi" w:cstheme="minorBidi"/>
          <w:b/>
          <w:sz w:val="22"/>
          <w:szCs w:val="22"/>
          <w:lang w:val="es-ES" w:eastAsia="ja-JP"/>
        </w:rPr>
        <w:t>application.properties:</w:t>
      </w:r>
      <w:r w:rsidRPr="00B01079"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  <w:t xml:space="preserve"> </w:t>
      </w:r>
      <w:r w:rsidR="005D2E0D" w:rsidRPr="00B01079"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  <w:t>Contiene la configuración de conexión con la base de datos, propiedades de thymeleaf, los directorios de lenguaje multiidioma, etc.</w:t>
      </w:r>
    </w:p>
    <w:p w:rsidR="005D2E0D" w:rsidRPr="00B01079" w:rsidRDefault="005D2E0D" w:rsidP="00176E9E">
      <w:pPr>
        <w:pStyle w:val="Prrafodelista"/>
        <w:numPr>
          <w:ilvl w:val="0"/>
          <w:numId w:val="4"/>
        </w:numPr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</w:pPr>
      <w:r w:rsidRPr="00B01079">
        <w:rPr>
          <w:rFonts w:asciiTheme="minorHAnsi" w:eastAsiaTheme="minorEastAsia" w:hAnsiTheme="minorHAnsi" w:cstheme="minorBidi"/>
          <w:b/>
          <w:sz w:val="22"/>
          <w:szCs w:val="22"/>
          <w:lang w:val="es-ES" w:eastAsia="ja-JP"/>
        </w:rPr>
        <w:t>Monitoriza-log4j.xml:</w:t>
      </w:r>
      <w:r w:rsidRPr="00B01079"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  <w:t xml:space="preserve"> Configuración de log4j.</w:t>
      </w:r>
    </w:p>
    <w:p w:rsidR="005D2E0D" w:rsidRPr="00B01079" w:rsidRDefault="005D2E0D" w:rsidP="00176E9E">
      <w:pPr>
        <w:pStyle w:val="Prrafodelista"/>
        <w:numPr>
          <w:ilvl w:val="0"/>
          <w:numId w:val="4"/>
        </w:numPr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</w:pPr>
      <w:r w:rsidRPr="00B01079">
        <w:rPr>
          <w:rFonts w:asciiTheme="minorHAnsi" w:eastAsiaTheme="minorEastAsia" w:hAnsiTheme="minorHAnsi" w:cstheme="minorBidi"/>
          <w:b/>
          <w:sz w:val="22"/>
          <w:szCs w:val="22"/>
          <w:lang w:val="es-ES" w:eastAsia="ja-JP"/>
        </w:rPr>
        <w:t>staticMonitorizaConfig.properties:</w:t>
      </w:r>
      <w:r w:rsidRPr="00B01079"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  <w:t xml:space="preserve"> Contiene las propiedades estáticas de la herramienta Monitoriz@.</w:t>
      </w:r>
    </w:p>
    <w:p w:rsidR="00087CE4" w:rsidRPr="00B01079" w:rsidRDefault="00087CE4" w:rsidP="00176E9E">
      <w:pPr>
        <w:pStyle w:val="Prrafodelista"/>
        <w:numPr>
          <w:ilvl w:val="0"/>
          <w:numId w:val="4"/>
        </w:numPr>
        <w:rPr>
          <w:rFonts w:asciiTheme="minorHAnsi" w:eastAsiaTheme="minorEastAsia" w:hAnsiTheme="minorHAnsi" w:cstheme="minorBidi"/>
          <w:sz w:val="22"/>
          <w:szCs w:val="22"/>
          <w:lang w:val="es-ES" w:eastAsia="ja-JP"/>
        </w:rPr>
      </w:pPr>
      <w:r w:rsidRPr="00B01079">
        <w:rPr>
          <w:rFonts w:asciiTheme="minorHAnsi" w:eastAsiaTheme="minorEastAsia" w:hAnsiTheme="minorHAnsi" w:cstheme="minorBidi"/>
          <w:b/>
          <w:sz w:val="22"/>
          <w:szCs w:val="22"/>
          <w:lang w:val="es-ES" w:eastAsia="ja-JP"/>
        </w:rPr>
        <w:t xml:space="preserve">Catalina.properties: </w:t>
      </w:r>
    </w:p>
    <w:p w:rsidR="00F87BC1" w:rsidRPr="00B01079" w:rsidRDefault="005D2E0D" w:rsidP="005D2E0D">
      <w:pPr>
        <w:pStyle w:val="Prrafodelista"/>
        <w:numPr>
          <w:ilvl w:val="0"/>
          <w:numId w:val="4"/>
        </w:numPr>
        <w:rPr>
          <w:rFonts w:asciiTheme="minorHAnsi" w:hAnsiTheme="minorHAnsi"/>
        </w:rPr>
      </w:pPr>
      <w:r w:rsidRPr="00B01079">
        <w:rPr>
          <w:rFonts w:asciiTheme="minorHAnsi" w:eastAsiaTheme="minorEastAsia" w:hAnsiTheme="minorHAnsi" w:cstheme="minorBidi"/>
          <w:b/>
          <w:sz w:val="22"/>
          <w:szCs w:val="22"/>
          <w:lang w:val="es-ES" w:eastAsia="ja-JP"/>
        </w:rPr>
        <w:t>Directorio certificate:</w:t>
      </w:r>
      <w:r w:rsidRPr="00B01079">
        <w:rPr>
          <w:rFonts w:asciiTheme="minorHAnsi" w:hAnsiTheme="minorHAnsi"/>
        </w:rPr>
        <w:t xml:space="preserve"> Certificado SSL utilizado en el cliente monitoriz@.</w:t>
      </w:r>
    </w:p>
    <w:p w:rsidR="005D2E0D" w:rsidRPr="00B01079" w:rsidRDefault="005D2E0D" w:rsidP="005D2E0D">
      <w:pPr>
        <w:pStyle w:val="Prrafodelista"/>
        <w:numPr>
          <w:ilvl w:val="0"/>
          <w:numId w:val="4"/>
        </w:numPr>
        <w:rPr>
          <w:rFonts w:asciiTheme="minorHAnsi" w:hAnsiTheme="minorHAnsi"/>
        </w:rPr>
      </w:pPr>
      <w:r w:rsidRPr="00B01079">
        <w:rPr>
          <w:rFonts w:asciiTheme="minorHAnsi" w:eastAsiaTheme="minorEastAsia" w:hAnsiTheme="minorHAnsi" w:cstheme="minorBidi"/>
          <w:b/>
          <w:sz w:val="22"/>
          <w:szCs w:val="22"/>
          <w:lang w:eastAsia="ja-JP"/>
        </w:rPr>
        <w:t>Directorio database:</w:t>
      </w:r>
      <w:r w:rsidRPr="00B01079">
        <w:rPr>
          <w:rFonts w:asciiTheme="minorHAnsi" w:hAnsiTheme="minorHAnsi"/>
        </w:rPr>
        <w:t xml:space="preserve"> Contiene propiedades de la configuración de la base de datos HsqlDB.</w:t>
      </w:r>
    </w:p>
    <w:p w:rsidR="005D2E0D" w:rsidRPr="00B01079" w:rsidRDefault="005D2E0D" w:rsidP="005D2E0D">
      <w:pPr>
        <w:pStyle w:val="Prrafodelista"/>
        <w:numPr>
          <w:ilvl w:val="0"/>
          <w:numId w:val="4"/>
        </w:numPr>
        <w:rPr>
          <w:rFonts w:asciiTheme="minorHAnsi" w:hAnsiTheme="minorHAnsi"/>
        </w:rPr>
      </w:pPr>
      <w:r w:rsidRPr="00B01079">
        <w:rPr>
          <w:rFonts w:asciiTheme="minorHAnsi" w:eastAsiaTheme="minorEastAsia" w:hAnsiTheme="minorHAnsi" w:cstheme="minorBidi"/>
          <w:b/>
          <w:sz w:val="22"/>
          <w:szCs w:val="22"/>
          <w:lang w:eastAsia="ja-JP"/>
        </w:rPr>
        <w:t>Directorio messages:</w:t>
      </w:r>
      <w:r w:rsidRPr="00B01079">
        <w:rPr>
          <w:rFonts w:asciiTheme="minorHAnsi" w:hAnsiTheme="minorHAnsi"/>
        </w:rPr>
        <w:t xml:space="preserve"> Contiene los message del multiidioma.</w:t>
      </w:r>
    </w:p>
    <w:p w:rsidR="00756446" w:rsidRPr="00B01079" w:rsidRDefault="00756446"/>
    <w:p w:rsidR="00756446" w:rsidRPr="00B01079" w:rsidRDefault="00756446"/>
    <w:p w:rsidR="00F87BC1" w:rsidRPr="00B01079" w:rsidRDefault="005D2E0D">
      <w:r w:rsidRPr="00B01079">
        <w:t>Directorio</w:t>
      </w:r>
      <w:r w:rsidR="00393E5C" w:rsidRPr="00B01079">
        <w:t xml:space="preserve"> lib:</w:t>
      </w:r>
    </w:p>
    <w:p w:rsidR="00393E5C" w:rsidRPr="00B01079" w:rsidRDefault="00393E5C" w:rsidP="00393E5C">
      <w:pPr>
        <w:ind w:left="708"/>
      </w:pPr>
      <w:r w:rsidRPr="00B01079">
        <w:lastRenderedPageBreak/>
        <w:t>Contiene las librerías que la herramienta de despliegue necesita para el despliegue de la herramienta Monitoriz@, en nuestro caso el fichero jar de la base de datos.</w:t>
      </w:r>
    </w:p>
    <w:p w:rsidR="00F87BC1" w:rsidRPr="00B01079" w:rsidRDefault="00756446" w:rsidP="00756446">
      <w:pPr>
        <w:pStyle w:val="Ttulo4"/>
        <w:rPr>
          <w:rFonts w:asciiTheme="minorHAnsi" w:hAnsiTheme="minorHAnsi"/>
        </w:rPr>
      </w:pPr>
      <w:r w:rsidRPr="00B01079">
        <w:rPr>
          <w:rFonts w:asciiTheme="minorHAnsi" w:hAnsiTheme="minorHAnsi"/>
        </w:rPr>
        <w:t>Directorio config</w:t>
      </w:r>
    </w:p>
    <w:p w:rsidR="00756446" w:rsidRPr="00B01079" w:rsidRDefault="00756446" w:rsidP="00756446">
      <w:r w:rsidRPr="00B01079">
        <w:t>Se encuentran las diferentes normas de calidad que se deberán importar en el IDE utilizado.</w:t>
      </w:r>
    </w:p>
    <w:p w:rsidR="00756446" w:rsidRPr="00B01079" w:rsidRDefault="00756446" w:rsidP="00756446"/>
    <w:p w:rsidR="00756446" w:rsidRPr="00B01079" w:rsidRDefault="00756446" w:rsidP="00756446">
      <w:pPr>
        <w:pStyle w:val="Ttulo4"/>
        <w:rPr>
          <w:rFonts w:asciiTheme="minorHAnsi" w:hAnsiTheme="minorHAnsi"/>
        </w:rPr>
      </w:pPr>
      <w:r w:rsidRPr="00B01079">
        <w:rPr>
          <w:rFonts w:asciiTheme="minorHAnsi" w:hAnsiTheme="minorHAnsi"/>
        </w:rPr>
        <w:t>Directorio maven-lib</w:t>
      </w:r>
    </w:p>
    <w:p w:rsidR="00F87BC1" w:rsidRPr="00B01079" w:rsidRDefault="00756446">
      <w:r w:rsidRPr="00B01079">
        <w:t>Se encuentran las librerías propietarias que maven no encuentra en su repositorio y deben ser añadidas manualmente, para ello nos situamos en el directorio repositorio maven de la herramienta Monitoriz@ y añadimos estas librerías.</w:t>
      </w:r>
    </w:p>
    <w:p w:rsidR="00F87BC1" w:rsidRPr="00B01079" w:rsidRDefault="00F87BC1"/>
    <w:p w:rsidR="00FE63F5" w:rsidRPr="00B01079" w:rsidRDefault="00FE63F5">
      <w:pPr>
        <w:pStyle w:val="Ttulo3"/>
        <w:rPr>
          <w:rFonts w:asciiTheme="minorHAnsi" w:hAnsiTheme="minorHAnsi"/>
        </w:rPr>
      </w:pPr>
      <w:bookmarkStart w:id="9" w:name="_Toc511852766"/>
      <w:r w:rsidRPr="00B01079">
        <w:rPr>
          <w:rFonts w:asciiTheme="minorHAnsi" w:hAnsiTheme="minorHAnsi"/>
        </w:rPr>
        <w:t>Estructura del</w:t>
      </w:r>
      <w:r w:rsidR="00960B11" w:rsidRPr="00B01079">
        <w:rPr>
          <w:rFonts w:asciiTheme="minorHAnsi" w:hAnsiTheme="minorHAnsi"/>
        </w:rPr>
        <w:t xml:space="preserve"> archivo de petición</w:t>
      </w:r>
    </w:p>
    <w:p w:rsidR="00960B11" w:rsidRPr="00B01079" w:rsidRDefault="00960B11" w:rsidP="00960B11">
      <w:r w:rsidRPr="00B01079">
        <w:t>Las peticiones de los agentes de monitorización son creadas a partir de un fichero XML, estas estructura contiene una petición en SAML con toda la información necesaria.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60B11" w:rsidRPr="00B01079" w:rsidTr="00960B11">
        <w:tc>
          <w:tcPr>
            <w:tcW w:w="8494" w:type="dxa"/>
          </w:tcPr>
          <w:p w:rsidR="00960B11" w:rsidRPr="00B01079" w:rsidRDefault="00960B11" w:rsidP="00960B11">
            <w:r w:rsidRPr="00B01079">
              <w:t>&lt;?xml version="1.0" encoding="UTF-8"?&gt;</w:t>
            </w:r>
          </w:p>
          <w:p w:rsidR="00960B11" w:rsidRPr="00B01079" w:rsidRDefault="00960B11" w:rsidP="00960B11">
            <w:r w:rsidRPr="00B01079">
              <w:t xml:space="preserve">&lt;mcl:ClaveAgentConf </w:t>
            </w:r>
          </w:p>
          <w:p w:rsidR="00960B11" w:rsidRPr="00B01079" w:rsidRDefault="00960B11" w:rsidP="00960B11">
            <w:r w:rsidRPr="00B01079">
              <w:tab/>
              <w:t>xmlns:mcl="urn:es:gob:monitoriza:invoker:ht</w:t>
            </w:r>
            <w:bookmarkStart w:id="10" w:name="_GoBack"/>
            <w:bookmarkEnd w:id="10"/>
            <w:r w:rsidRPr="00B01079">
              <w:t xml:space="preserve">tp:conf:messages:1.0.0" </w:t>
            </w:r>
          </w:p>
          <w:p w:rsidR="00960B11" w:rsidRPr="00B01079" w:rsidRDefault="00960B11" w:rsidP="00960B11">
            <w:r w:rsidRPr="00B01079">
              <w:tab/>
              <w:t xml:space="preserve">xmlns:xsi="http://www.w3.org/2001/XMLSchema-instance" 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tab/>
            </w:r>
            <w:r w:rsidRPr="00B01079">
              <w:rPr>
                <w:lang w:val="en-US"/>
              </w:rPr>
              <w:t xml:space="preserve">xsi:schemaLocation="urn:es:gob:monitoriza:invoker:http:conf:messages:1.0.0 </w:t>
            </w:r>
            <w:r w:rsidR="00DE21A6" w:rsidRPr="00B01079">
              <w:rPr>
                <w:lang w:val="en-US"/>
              </w:rPr>
              <w:t xml:space="preserve">      </w:t>
            </w:r>
            <w:r w:rsidRPr="00B01079">
              <w:rPr>
                <w:lang w:val="en-US"/>
              </w:rPr>
              <w:t>generationRequestClaveTypes.xsd "&gt;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&lt;mcl:connection&gt;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&lt;mcl:proxy&gt;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  &lt;mcl:host&gt;localhost&lt;/mcl:host&gt;</w:t>
            </w:r>
          </w:p>
          <w:p w:rsidR="00960B11" w:rsidRPr="00B01079" w:rsidRDefault="00960B11" w:rsidP="00960B11">
            <w:pPr>
              <w:rPr>
                <w:lang w:val="fr-FR"/>
              </w:rPr>
            </w:pPr>
            <w:r w:rsidRPr="00B01079">
              <w:rPr>
                <w:lang w:val="en-US"/>
              </w:rPr>
              <w:t xml:space="preserve">      </w:t>
            </w:r>
            <w:r w:rsidRPr="00B01079">
              <w:rPr>
                <w:lang w:val="fr-FR"/>
              </w:rPr>
              <w:t>&lt;mcl:port&gt;8888&lt;/mcl:port&gt;</w:t>
            </w:r>
          </w:p>
          <w:p w:rsidR="00960B11" w:rsidRPr="00B01079" w:rsidRDefault="00960B11" w:rsidP="00960B11">
            <w:pPr>
              <w:rPr>
                <w:lang w:val="fr-FR"/>
              </w:rPr>
            </w:pPr>
            <w:r w:rsidRPr="00B01079">
              <w:rPr>
                <w:lang w:val="fr-FR"/>
              </w:rPr>
              <w:t xml:space="preserve">      &lt;mcl:user&gt;usuario&lt;/mcl:user&gt;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fr-FR"/>
              </w:rPr>
              <w:t xml:space="preserve">      </w:t>
            </w:r>
            <w:r w:rsidRPr="00B01079">
              <w:rPr>
                <w:lang w:val="en-US"/>
              </w:rPr>
              <w:t>&lt;mcl:password&gt;12345&lt;/mcl:password&gt;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&lt;/mcl:proxy&gt;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&lt;mcl:authenticationMutual&gt;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  &lt;mcl:passwordKeyStore&gt;G5cp,fYC9gje&lt;/mcl:passwordKeyStore&gt;</w:t>
            </w:r>
          </w:p>
          <w:p w:rsidR="00960B11" w:rsidRPr="00B01079" w:rsidRDefault="00960B11" w:rsidP="00960B11">
            <w:pPr>
              <w:rPr>
                <w:lang w:val="nb-NO"/>
              </w:rPr>
            </w:pPr>
            <w:r w:rsidRPr="00B01079">
              <w:rPr>
                <w:lang w:val="en-US"/>
              </w:rPr>
              <w:t xml:space="preserve">      </w:t>
            </w:r>
            <w:r w:rsidRPr="00B01079">
              <w:rPr>
                <w:lang w:val="nb-NO"/>
              </w:rPr>
              <w:t>&lt;mcl:typeKeyStore&gt;jks&lt;/mcl:typeKeyStore&gt;</w:t>
            </w:r>
          </w:p>
          <w:p w:rsidR="00960B11" w:rsidRPr="00B01079" w:rsidRDefault="00960B11" w:rsidP="00960B11">
            <w:r w:rsidRPr="00B01079">
              <w:t>&lt;mcl:path&gt;C:\\Trabajo\\Software\\CertificadosPruebas\\PF_ACTIVO_EIDAS.p12&lt;/mcl:path&gt;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t xml:space="preserve">    </w:t>
            </w:r>
            <w:r w:rsidRPr="00B01079">
              <w:rPr>
                <w:lang w:val="en-US"/>
              </w:rPr>
              <w:t>&lt;/mcl:authenticationMutual&gt;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&lt;/mcl:connection&gt;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&lt;mcl:request&gt;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&lt;mcl:httpRequest&gt;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  <w:t>&lt;mcl:headers&gt;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  <w:t>&lt;mcl:param&gt;</w:t>
            </w:r>
          </w:p>
          <w:p w:rsidR="00960B11" w:rsidRPr="00B01079" w:rsidRDefault="00960B11" w:rsidP="00960B11">
            <w:r w:rsidRPr="00B01079">
              <w:rPr>
                <w:lang w:val="en-US"/>
              </w:rPr>
              <w:t xml:space="preserve">  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t>&lt;mcl:id&gt;parametroH1&lt;/mcl:id&gt;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t xml:space="preserve">    </w:t>
            </w:r>
            <w:r w:rsidRPr="00B01079">
              <w:tab/>
            </w:r>
            <w:r w:rsidRPr="00B01079">
              <w:tab/>
            </w:r>
            <w:r w:rsidRPr="00B01079">
              <w:tab/>
            </w:r>
            <w:r w:rsidRPr="00B01079">
              <w:rPr>
                <w:lang w:val="en-US"/>
              </w:rPr>
              <w:t>&lt;mcl:value&gt;valorH1&lt;/mcl:value&gt;</w:t>
            </w:r>
          </w:p>
          <w:p w:rsidR="00960B11" w:rsidRPr="00B01079" w:rsidRDefault="00960B11" w:rsidP="00960B11">
            <w:pPr>
              <w:rPr>
                <w:lang w:val="pt-PT"/>
              </w:rPr>
            </w:pPr>
            <w:r w:rsidRPr="00B01079">
              <w:rPr>
                <w:lang w:val="en-US"/>
              </w:rPr>
              <w:t xml:space="preserve">  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rPr>
                <w:lang w:val="pt-PT"/>
              </w:rPr>
              <w:t>&lt;/mcl:param&gt;</w:t>
            </w:r>
          </w:p>
          <w:p w:rsidR="00960B11" w:rsidRPr="00B01079" w:rsidRDefault="00960B11" w:rsidP="00960B11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&lt;mcl:param&gt;</w:t>
            </w:r>
          </w:p>
          <w:p w:rsidR="00960B11" w:rsidRPr="00B01079" w:rsidRDefault="00960B11" w:rsidP="00960B11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&lt;mcl:id&gt;parametroH2&lt;/mcl:id&gt;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en-US"/>
              </w:rPr>
              <w:t>&lt;mcl:value&gt;valorH2&lt;/mcl:value&gt;</w:t>
            </w:r>
          </w:p>
          <w:p w:rsidR="00960B11" w:rsidRPr="00FD3A43" w:rsidRDefault="00960B11" w:rsidP="00960B11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FD3A43">
              <w:rPr>
                <w:lang w:val="en-US"/>
              </w:rPr>
              <w:t>&lt;/mcl:param&gt;</w:t>
            </w:r>
          </w:p>
          <w:p w:rsidR="00960B11" w:rsidRPr="00FD3A43" w:rsidRDefault="00960B11" w:rsidP="00960B11">
            <w:pPr>
              <w:rPr>
                <w:lang w:val="en-US"/>
              </w:rPr>
            </w:pPr>
            <w:r w:rsidRPr="00FD3A43">
              <w:rPr>
                <w:lang w:val="en-US"/>
              </w:rPr>
              <w:t xml:space="preserve">  </w:t>
            </w:r>
            <w:r w:rsidRPr="00FD3A43">
              <w:rPr>
                <w:lang w:val="en-US"/>
              </w:rPr>
              <w:tab/>
            </w:r>
            <w:r w:rsidRPr="00FD3A43">
              <w:rPr>
                <w:lang w:val="en-US"/>
              </w:rPr>
              <w:tab/>
              <w:t>&lt;/mcl:headers&gt;</w:t>
            </w:r>
          </w:p>
          <w:p w:rsidR="00960B11" w:rsidRPr="00FD3A43" w:rsidRDefault="00960B11" w:rsidP="00960B11">
            <w:pPr>
              <w:rPr>
                <w:lang w:val="en-US"/>
              </w:rPr>
            </w:pPr>
            <w:r w:rsidRPr="00FD3A43">
              <w:rPr>
                <w:lang w:val="en-US"/>
              </w:rPr>
              <w:t xml:space="preserve">  </w:t>
            </w:r>
            <w:r w:rsidRPr="00FD3A43">
              <w:rPr>
                <w:lang w:val="en-US"/>
              </w:rPr>
              <w:tab/>
            </w:r>
            <w:r w:rsidRPr="00FD3A43">
              <w:rPr>
                <w:lang w:val="en-US"/>
              </w:rPr>
              <w:tab/>
              <w:t>&lt;mcl:params&gt;</w:t>
            </w:r>
          </w:p>
          <w:p w:rsidR="00960B11" w:rsidRPr="00B01079" w:rsidRDefault="00960B11" w:rsidP="00960B11">
            <w:pPr>
              <w:rPr>
                <w:lang w:val="pt-PT"/>
              </w:rPr>
            </w:pPr>
            <w:r w:rsidRPr="00FD3A43">
              <w:rPr>
                <w:lang w:val="en-US"/>
              </w:rPr>
              <w:t xml:space="preserve">    </w:t>
            </w:r>
            <w:r w:rsidRPr="00FD3A43">
              <w:rPr>
                <w:lang w:val="en-US"/>
              </w:rPr>
              <w:tab/>
            </w:r>
            <w:r w:rsidRPr="00FD3A43">
              <w:rPr>
                <w:lang w:val="en-US"/>
              </w:rPr>
              <w:tab/>
            </w:r>
            <w:r w:rsidRPr="00B01079">
              <w:rPr>
                <w:lang w:val="pt-PT"/>
              </w:rPr>
              <w:t>&lt;mcl:param&gt;</w:t>
            </w:r>
          </w:p>
          <w:p w:rsidR="00960B11" w:rsidRPr="00B01079" w:rsidRDefault="00960B11" w:rsidP="00960B11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&lt;mcl:id&gt;parametro1&lt;/mcl:id&gt;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pt-PT"/>
              </w:rPr>
              <w:lastRenderedPageBreak/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en-US"/>
              </w:rPr>
              <w:t>&lt;mcl:value&gt;valor1&lt;/mcl:value&gt;</w:t>
            </w:r>
          </w:p>
          <w:p w:rsidR="00960B11" w:rsidRPr="00B01079" w:rsidRDefault="00960B11" w:rsidP="00960B11">
            <w:pPr>
              <w:rPr>
                <w:lang w:val="pt-PT"/>
              </w:rPr>
            </w:pPr>
            <w:r w:rsidRPr="00B01079">
              <w:rPr>
                <w:lang w:val="en-US"/>
              </w:rPr>
              <w:t xml:space="preserve">  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rPr>
                <w:lang w:val="pt-PT"/>
              </w:rPr>
              <w:t>&lt;/mcl:param&gt;</w:t>
            </w:r>
          </w:p>
          <w:p w:rsidR="00960B11" w:rsidRPr="00B01079" w:rsidRDefault="00960B11" w:rsidP="00960B11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&lt;mcl:param&gt;</w:t>
            </w:r>
          </w:p>
          <w:p w:rsidR="00960B11" w:rsidRPr="00B01079" w:rsidRDefault="00960B11" w:rsidP="00960B11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&lt;mcl:id&gt;parametro2&lt;/mcl:id&gt;</w:t>
            </w:r>
          </w:p>
          <w:p w:rsidR="00960B11" w:rsidRPr="00B01079" w:rsidRDefault="00960B11" w:rsidP="00960B11">
            <w:pPr>
              <w:rPr>
                <w:lang w:val="en-US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en-US"/>
              </w:rPr>
              <w:t>&lt;mcl:value&gt;valor2&lt;/mcl:value&gt;</w:t>
            </w:r>
          </w:p>
          <w:p w:rsidR="00960B11" w:rsidRPr="00B01079" w:rsidRDefault="00960B11" w:rsidP="00960B11">
            <w:pPr>
              <w:rPr>
                <w:lang w:val="pt-PT"/>
              </w:rPr>
            </w:pPr>
            <w:r w:rsidRPr="00B01079">
              <w:rPr>
                <w:lang w:val="en-US"/>
              </w:rPr>
              <w:t xml:space="preserve">  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rPr>
                <w:lang w:val="pt-PT"/>
              </w:rPr>
              <w:t>&lt;/mcl:param&gt;</w:t>
            </w:r>
          </w:p>
          <w:p w:rsidR="00960B11" w:rsidRPr="00B01079" w:rsidRDefault="00960B11" w:rsidP="00960B11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&lt;/mcl:params&gt;</w:t>
            </w:r>
          </w:p>
          <w:p w:rsidR="00960B11" w:rsidRPr="00B01079" w:rsidRDefault="00960B11" w:rsidP="00960B11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</w:t>
            </w:r>
            <w:r w:rsidRPr="00B01079">
              <w:rPr>
                <w:lang w:val="pt-PT"/>
              </w:rPr>
              <w:tab/>
              <w:t>&lt;/mcl:httpRequest&gt;</w:t>
            </w:r>
          </w:p>
          <w:p w:rsidR="00960B11" w:rsidRPr="00FD3A43" w:rsidRDefault="00960B11" w:rsidP="00960B11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FD3A43">
              <w:rPr>
                <w:lang w:val="pt-PT"/>
              </w:rPr>
              <w:t>&lt;mcl:samlRequest&gt;</w:t>
            </w:r>
          </w:p>
          <w:p w:rsidR="00960B11" w:rsidRPr="00FD3A43" w:rsidRDefault="00960B11" w:rsidP="00960B11">
            <w:pPr>
              <w:rPr>
                <w:lang w:val="pt-PT"/>
              </w:rPr>
            </w:pPr>
            <w:r w:rsidRPr="00FD3A43">
              <w:rPr>
                <w:lang w:val="pt-PT"/>
              </w:rPr>
              <w:t>&lt;mcl:assertionConsumerServiceURL&gt;http://localhost:8080/Proxy2/ServiceProvider&lt;/mcl:assertionConsumerServiceURL&gt;</w:t>
            </w:r>
          </w:p>
          <w:p w:rsidR="00960B11" w:rsidRPr="00FD3A43" w:rsidRDefault="00960B11" w:rsidP="00960B11">
            <w:pPr>
              <w:rPr>
                <w:lang w:val="pt-PT"/>
              </w:rPr>
            </w:pPr>
            <w:r w:rsidRPr="00FD3A43">
              <w:rPr>
                <w:lang w:val="pt-PT"/>
              </w:rPr>
              <w:t xml:space="preserve">      &lt;mcl:SPApplication&gt;SPApp&lt;/mcl:SPApplication&gt;</w:t>
            </w:r>
          </w:p>
          <w:p w:rsidR="00960B11" w:rsidRPr="00FD3A43" w:rsidRDefault="00960B11" w:rsidP="00960B11">
            <w:pPr>
              <w:rPr>
                <w:lang w:val="pt-PT"/>
              </w:rPr>
            </w:pPr>
            <w:r w:rsidRPr="00FD3A43">
              <w:rPr>
                <w:lang w:val="pt-PT"/>
              </w:rPr>
              <w:t xml:space="preserve">      &lt;mcl:providerName&gt;DEMO-SP_NIF&lt;/mcl:providerName&gt;</w:t>
            </w:r>
          </w:p>
          <w:p w:rsidR="00960B11" w:rsidRPr="00FD3A43" w:rsidRDefault="00960B11" w:rsidP="00960B11">
            <w:pPr>
              <w:rPr>
                <w:lang w:val="pt-PT"/>
              </w:rPr>
            </w:pPr>
            <w:r w:rsidRPr="00FD3A43">
              <w:rPr>
                <w:lang w:val="pt-PT"/>
              </w:rPr>
              <w:t xml:space="preserve">      &lt;mcl:SPType&gt;public&lt;/mcl:SPType&gt;</w:t>
            </w:r>
          </w:p>
          <w:p w:rsidR="00960B11" w:rsidRPr="00FD3A43" w:rsidRDefault="00960B11" w:rsidP="00960B11">
            <w:pPr>
              <w:rPr>
                <w:lang w:val="pt-PT"/>
              </w:rPr>
            </w:pPr>
            <w:r w:rsidRPr="00FD3A43">
              <w:rPr>
                <w:lang w:val="pt-PT"/>
              </w:rPr>
              <w:tab/>
              <w:t xml:space="preserve">  &lt;mcl:attributes&gt;</w:t>
            </w:r>
          </w:p>
          <w:p w:rsidR="00960B11" w:rsidRPr="00FD3A43" w:rsidRDefault="00960B11" w:rsidP="00960B11">
            <w:pPr>
              <w:rPr>
                <w:lang w:val="pt-PT"/>
              </w:rPr>
            </w:pPr>
            <w:r w:rsidRPr="00FD3A43">
              <w:rPr>
                <w:lang w:val="pt-PT"/>
              </w:rPr>
              <w:t xml:space="preserve">        &lt;mcl:attribute&gt;familyName&lt;/mcl:attribute&gt;</w:t>
            </w:r>
          </w:p>
          <w:p w:rsidR="00960B11" w:rsidRPr="00B01079" w:rsidRDefault="00960B11" w:rsidP="00960B11">
            <w:pPr>
              <w:rPr>
                <w:lang w:val="fr-FR"/>
              </w:rPr>
            </w:pPr>
            <w:r w:rsidRPr="00FD3A43">
              <w:rPr>
                <w:lang w:val="pt-PT"/>
              </w:rPr>
              <w:t xml:space="preserve">      </w:t>
            </w:r>
            <w:r w:rsidRPr="00B01079">
              <w:rPr>
                <w:lang w:val="fr-FR"/>
              </w:rPr>
              <w:t>&lt;/mcl:attributes&gt;</w:t>
            </w:r>
          </w:p>
          <w:p w:rsidR="00960B11" w:rsidRPr="00B01079" w:rsidRDefault="00960B11" w:rsidP="00960B11">
            <w:pPr>
              <w:rPr>
                <w:lang w:val="fr-FR"/>
              </w:rPr>
            </w:pPr>
            <w:r w:rsidRPr="00B01079">
              <w:rPr>
                <w:lang w:val="fr-FR"/>
              </w:rPr>
              <w:t xml:space="preserve">    &lt;/mcl:samlRequest&gt;</w:t>
            </w:r>
          </w:p>
          <w:p w:rsidR="00960B11" w:rsidRPr="00B01079" w:rsidRDefault="00960B11" w:rsidP="00960B11">
            <w:pPr>
              <w:rPr>
                <w:lang w:val="fr-FR"/>
              </w:rPr>
            </w:pPr>
            <w:r w:rsidRPr="00B01079">
              <w:rPr>
                <w:lang w:val="fr-FR"/>
              </w:rPr>
              <w:t xml:space="preserve">  &lt;/mcl:request&gt;</w:t>
            </w:r>
          </w:p>
          <w:p w:rsidR="00960B11" w:rsidRPr="00B01079" w:rsidRDefault="00960B11" w:rsidP="00960B11">
            <w:r w:rsidRPr="00B01079">
              <w:t>&lt;/mcl:ClaveAgentConf&gt;</w:t>
            </w:r>
          </w:p>
        </w:tc>
      </w:tr>
    </w:tbl>
    <w:p w:rsidR="003851AE" w:rsidRPr="00B01079" w:rsidRDefault="003851AE" w:rsidP="00960B11"/>
    <w:tbl>
      <w:tblPr>
        <w:tblStyle w:val="Tablaconcuadrcula"/>
        <w:tblW w:w="9781" w:type="dxa"/>
        <w:tblInd w:w="-572" w:type="dxa"/>
        <w:tblLook w:val="04A0" w:firstRow="1" w:lastRow="0" w:firstColumn="1" w:lastColumn="0" w:noHBand="0" w:noVBand="1"/>
      </w:tblPr>
      <w:tblGrid>
        <w:gridCol w:w="2997"/>
        <w:gridCol w:w="1449"/>
        <w:gridCol w:w="2698"/>
        <w:gridCol w:w="2637"/>
      </w:tblGrid>
      <w:tr w:rsidR="00042E76" w:rsidRPr="00B01079" w:rsidTr="00FD3A43">
        <w:tc>
          <w:tcPr>
            <w:tcW w:w="2997" w:type="dxa"/>
            <w:shd w:val="clear" w:color="auto" w:fill="BFBFBF" w:themeFill="background1" w:themeFillShade="BF"/>
          </w:tcPr>
          <w:p w:rsidR="001F2367" w:rsidRPr="00B01079" w:rsidRDefault="001F2367" w:rsidP="00042E76">
            <w:pPr>
              <w:jc w:val="center"/>
              <w:rPr>
                <w:b/>
              </w:rPr>
            </w:pPr>
            <w:r w:rsidRPr="00B01079">
              <w:rPr>
                <w:b/>
              </w:rPr>
              <w:t>Nombre</w:t>
            </w:r>
          </w:p>
        </w:tc>
        <w:tc>
          <w:tcPr>
            <w:tcW w:w="1792" w:type="dxa"/>
            <w:shd w:val="clear" w:color="auto" w:fill="BFBFBF" w:themeFill="background1" w:themeFillShade="BF"/>
          </w:tcPr>
          <w:p w:rsidR="001F2367" w:rsidRPr="00B01079" w:rsidRDefault="001F2367" w:rsidP="00042E76">
            <w:pPr>
              <w:jc w:val="center"/>
              <w:rPr>
                <w:b/>
              </w:rPr>
            </w:pPr>
            <w:r w:rsidRPr="00B01079">
              <w:rPr>
                <w:b/>
              </w:rPr>
              <w:t>Tipo</w:t>
            </w:r>
          </w:p>
        </w:tc>
        <w:tc>
          <w:tcPr>
            <w:tcW w:w="740" w:type="dxa"/>
            <w:shd w:val="clear" w:color="auto" w:fill="BFBFBF" w:themeFill="background1" w:themeFillShade="BF"/>
          </w:tcPr>
          <w:p w:rsidR="001F2367" w:rsidRPr="00B01079" w:rsidRDefault="001F2367" w:rsidP="00042E76">
            <w:pPr>
              <w:jc w:val="center"/>
              <w:rPr>
                <w:b/>
              </w:rPr>
            </w:pPr>
            <w:r w:rsidRPr="00B01079">
              <w:rPr>
                <w:b/>
              </w:rPr>
              <w:t>Padre</w:t>
            </w:r>
          </w:p>
        </w:tc>
        <w:tc>
          <w:tcPr>
            <w:tcW w:w="4252" w:type="dxa"/>
            <w:shd w:val="clear" w:color="auto" w:fill="BFBFBF" w:themeFill="background1" w:themeFillShade="BF"/>
          </w:tcPr>
          <w:p w:rsidR="001F2367" w:rsidRPr="00B01079" w:rsidRDefault="001F2367" w:rsidP="00042E76">
            <w:pPr>
              <w:jc w:val="center"/>
              <w:rPr>
                <w:b/>
              </w:rPr>
            </w:pPr>
            <w:r w:rsidRPr="00B01079">
              <w:rPr>
                <w:b/>
              </w:rPr>
              <w:t>Descripción</w:t>
            </w:r>
          </w:p>
        </w:tc>
      </w:tr>
      <w:tr w:rsidR="00042E76" w:rsidRPr="00B01079" w:rsidTr="00FD3A43">
        <w:tc>
          <w:tcPr>
            <w:tcW w:w="2997" w:type="dxa"/>
          </w:tcPr>
          <w:p w:rsidR="001F2367" w:rsidRPr="00B01079" w:rsidRDefault="001F2367" w:rsidP="00960B11">
            <w:pPr>
              <w:rPr>
                <w:b/>
              </w:rPr>
            </w:pPr>
            <w:r w:rsidRPr="00B01079">
              <w:rPr>
                <w:b/>
              </w:rPr>
              <w:t>ClaveAgentConf</w:t>
            </w:r>
          </w:p>
        </w:tc>
        <w:tc>
          <w:tcPr>
            <w:tcW w:w="1792" w:type="dxa"/>
          </w:tcPr>
          <w:p w:rsidR="001F2367" w:rsidRPr="00B01079" w:rsidRDefault="001F2367" w:rsidP="00960B11">
            <w:r w:rsidRPr="00B01079">
              <w:t>String</w:t>
            </w:r>
          </w:p>
        </w:tc>
        <w:tc>
          <w:tcPr>
            <w:tcW w:w="740" w:type="dxa"/>
          </w:tcPr>
          <w:p w:rsidR="001F2367" w:rsidRPr="00B01079" w:rsidRDefault="001F2367" w:rsidP="00960B11">
            <w:pPr>
              <w:rPr>
                <w:b/>
              </w:rPr>
            </w:pPr>
            <w:r w:rsidRPr="00B01079">
              <w:rPr>
                <w:b/>
              </w:rPr>
              <w:t>-</w:t>
            </w:r>
          </w:p>
        </w:tc>
        <w:tc>
          <w:tcPr>
            <w:tcW w:w="4252" w:type="dxa"/>
          </w:tcPr>
          <w:p w:rsidR="001F2367" w:rsidRPr="00B01079" w:rsidRDefault="001F2367" w:rsidP="00960B11">
            <w:r w:rsidRPr="00B01079">
              <w:t>Petición hacia la pasarela de cl@ve.</w:t>
            </w:r>
          </w:p>
        </w:tc>
      </w:tr>
      <w:tr w:rsidR="00042E76" w:rsidRPr="00B01079" w:rsidTr="00FD3A43">
        <w:tc>
          <w:tcPr>
            <w:tcW w:w="2997" w:type="dxa"/>
          </w:tcPr>
          <w:p w:rsidR="001F2367" w:rsidRPr="00B01079" w:rsidRDefault="001F2367" w:rsidP="00960B11">
            <w:pPr>
              <w:rPr>
                <w:b/>
              </w:rPr>
            </w:pPr>
            <w:r w:rsidRPr="00B01079">
              <w:rPr>
                <w:b/>
              </w:rPr>
              <w:t>ConnectionType</w:t>
            </w:r>
          </w:p>
        </w:tc>
        <w:tc>
          <w:tcPr>
            <w:tcW w:w="1792" w:type="dxa"/>
          </w:tcPr>
          <w:p w:rsidR="001F2367" w:rsidRPr="00B01079" w:rsidRDefault="001F2367" w:rsidP="00960B11">
            <w:r w:rsidRPr="00B01079">
              <w:t>Compuesto</w:t>
            </w:r>
          </w:p>
        </w:tc>
        <w:tc>
          <w:tcPr>
            <w:tcW w:w="740" w:type="dxa"/>
          </w:tcPr>
          <w:p w:rsidR="001F2367" w:rsidRPr="00B01079" w:rsidRDefault="001F2367" w:rsidP="00960B11">
            <w:pPr>
              <w:rPr>
                <w:b/>
              </w:rPr>
            </w:pPr>
            <w:r w:rsidRPr="00B01079">
              <w:rPr>
                <w:b/>
              </w:rPr>
              <w:t>ClaveAgentConf</w:t>
            </w:r>
          </w:p>
        </w:tc>
        <w:tc>
          <w:tcPr>
            <w:tcW w:w="4252" w:type="dxa"/>
          </w:tcPr>
          <w:p w:rsidR="001F2367" w:rsidRPr="00B01079" w:rsidRDefault="001F2367" w:rsidP="00960B11">
            <w:r w:rsidRPr="00B01079">
              <w:t>Configuración de la conexión de la petición. Opcional.</w:t>
            </w:r>
          </w:p>
        </w:tc>
      </w:tr>
      <w:tr w:rsidR="00042E76" w:rsidRPr="00B01079" w:rsidTr="00FD3A43">
        <w:tc>
          <w:tcPr>
            <w:tcW w:w="2997" w:type="dxa"/>
          </w:tcPr>
          <w:p w:rsidR="001F2367" w:rsidRPr="00B01079" w:rsidRDefault="001F2367" w:rsidP="00960B11">
            <w:pPr>
              <w:rPr>
                <w:b/>
              </w:rPr>
            </w:pPr>
            <w:r w:rsidRPr="00B01079">
              <w:rPr>
                <w:b/>
              </w:rPr>
              <w:t>RequestType</w:t>
            </w:r>
          </w:p>
        </w:tc>
        <w:tc>
          <w:tcPr>
            <w:tcW w:w="1792" w:type="dxa"/>
          </w:tcPr>
          <w:p w:rsidR="001F2367" w:rsidRPr="00B01079" w:rsidRDefault="001F2367" w:rsidP="00960B11">
            <w:r w:rsidRPr="00B01079">
              <w:t>Compuesto</w:t>
            </w:r>
          </w:p>
        </w:tc>
        <w:tc>
          <w:tcPr>
            <w:tcW w:w="740" w:type="dxa"/>
          </w:tcPr>
          <w:p w:rsidR="001F2367" w:rsidRPr="00B01079" w:rsidRDefault="001F2367" w:rsidP="00960B11">
            <w:pPr>
              <w:rPr>
                <w:b/>
              </w:rPr>
            </w:pPr>
            <w:r w:rsidRPr="00B01079">
              <w:rPr>
                <w:b/>
              </w:rPr>
              <w:t>ClaveAgentConf</w:t>
            </w:r>
          </w:p>
        </w:tc>
        <w:tc>
          <w:tcPr>
            <w:tcW w:w="4252" w:type="dxa"/>
          </w:tcPr>
          <w:p w:rsidR="001F2367" w:rsidRPr="00B01079" w:rsidRDefault="001F2367" w:rsidP="00960B11">
            <w:r w:rsidRPr="00B01079">
              <w:t>Configuración de la petición. Opcional.</w:t>
            </w:r>
          </w:p>
        </w:tc>
      </w:tr>
      <w:tr w:rsidR="00042E76" w:rsidRPr="00B01079" w:rsidTr="00042E76">
        <w:tc>
          <w:tcPr>
            <w:tcW w:w="9781" w:type="dxa"/>
            <w:gridSpan w:val="4"/>
            <w:shd w:val="clear" w:color="auto" w:fill="BFBFBF" w:themeFill="background1" w:themeFillShade="BF"/>
          </w:tcPr>
          <w:p w:rsidR="00042E76" w:rsidRPr="00B01079" w:rsidRDefault="00042E76" w:rsidP="00960B11"/>
        </w:tc>
      </w:tr>
      <w:tr w:rsidR="00042E76" w:rsidRPr="00B01079" w:rsidTr="00FD3A43">
        <w:tc>
          <w:tcPr>
            <w:tcW w:w="2997" w:type="dxa"/>
          </w:tcPr>
          <w:p w:rsidR="001F2367" w:rsidRPr="00B01079" w:rsidRDefault="001F2367" w:rsidP="00960B11">
            <w:pPr>
              <w:rPr>
                <w:b/>
              </w:rPr>
            </w:pPr>
            <w:r w:rsidRPr="00B01079">
              <w:rPr>
                <w:b/>
              </w:rPr>
              <w:t>ProxyConfType</w:t>
            </w:r>
          </w:p>
        </w:tc>
        <w:tc>
          <w:tcPr>
            <w:tcW w:w="1792" w:type="dxa"/>
          </w:tcPr>
          <w:p w:rsidR="001F2367" w:rsidRPr="00B01079" w:rsidRDefault="001F2367" w:rsidP="00960B11">
            <w:r w:rsidRPr="00B01079">
              <w:t>Compuesto</w:t>
            </w:r>
          </w:p>
        </w:tc>
        <w:tc>
          <w:tcPr>
            <w:tcW w:w="740" w:type="dxa"/>
          </w:tcPr>
          <w:p w:rsidR="001F2367" w:rsidRPr="00B01079" w:rsidRDefault="001F2367" w:rsidP="00960B11">
            <w:pPr>
              <w:rPr>
                <w:b/>
              </w:rPr>
            </w:pPr>
            <w:r w:rsidRPr="00B01079">
              <w:rPr>
                <w:b/>
              </w:rPr>
              <w:t>ConnectionType</w:t>
            </w:r>
          </w:p>
        </w:tc>
        <w:tc>
          <w:tcPr>
            <w:tcW w:w="4252" w:type="dxa"/>
          </w:tcPr>
          <w:p w:rsidR="001F2367" w:rsidRPr="00B01079" w:rsidRDefault="001F2367" w:rsidP="00960B11">
            <w:r w:rsidRPr="00B01079">
              <w:t>Configuración del proxy. Opcional.</w:t>
            </w:r>
          </w:p>
        </w:tc>
      </w:tr>
      <w:tr w:rsidR="00042E76" w:rsidRPr="00B01079" w:rsidTr="00FD3A43">
        <w:tc>
          <w:tcPr>
            <w:tcW w:w="2997" w:type="dxa"/>
          </w:tcPr>
          <w:p w:rsidR="001F2367" w:rsidRPr="00B01079" w:rsidRDefault="001F2367" w:rsidP="00960B11">
            <w:pPr>
              <w:rPr>
                <w:b/>
              </w:rPr>
            </w:pPr>
            <w:r w:rsidRPr="00B01079">
              <w:rPr>
                <w:b/>
              </w:rPr>
              <w:t>authenticationMutualType</w:t>
            </w:r>
          </w:p>
        </w:tc>
        <w:tc>
          <w:tcPr>
            <w:tcW w:w="1792" w:type="dxa"/>
          </w:tcPr>
          <w:p w:rsidR="001F2367" w:rsidRPr="00B01079" w:rsidRDefault="001F2367" w:rsidP="00960B11">
            <w:r w:rsidRPr="00B01079">
              <w:t>Compuesto</w:t>
            </w:r>
          </w:p>
        </w:tc>
        <w:tc>
          <w:tcPr>
            <w:tcW w:w="740" w:type="dxa"/>
          </w:tcPr>
          <w:p w:rsidR="001F2367" w:rsidRPr="00B01079" w:rsidRDefault="001F2367" w:rsidP="00960B11">
            <w:pPr>
              <w:rPr>
                <w:b/>
              </w:rPr>
            </w:pPr>
            <w:r w:rsidRPr="00B01079">
              <w:rPr>
                <w:b/>
              </w:rPr>
              <w:t>ConnectionType</w:t>
            </w:r>
          </w:p>
        </w:tc>
        <w:tc>
          <w:tcPr>
            <w:tcW w:w="4252" w:type="dxa"/>
          </w:tcPr>
          <w:p w:rsidR="001F2367" w:rsidRPr="00B01079" w:rsidRDefault="001F2367" w:rsidP="00960B11">
            <w:r w:rsidRPr="00B01079">
              <w:t>Configuración de la autenticación mutua. Opcional.</w:t>
            </w:r>
          </w:p>
        </w:tc>
      </w:tr>
      <w:tr w:rsidR="00042E76" w:rsidRPr="00B01079" w:rsidTr="00042E76">
        <w:tc>
          <w:tcPr>
            <w:tcW w:w="9781" w:type="dxa"/>
            <w:gridSpan w:val="4"/>
            <w:shd w:val="clear" w:color="auto" w:fill="BFBFBF" w:themeFill="background1" w:themeFillShade="BF"/>
          </w:tcPr>
          <w:p w:rsidR="00042E76" w:rsidRPr="00B01079" w:rsidRDefault="00042E76" w:rsidP="00960B11"/>
        </w:tc>
      </w:tr>
      <w:tr w:rsidR="00042E76" w:rsidRPr="00B01079" w:rsidTr="00FD3A43">
        <w:tc>
          <w:tcPr>
            <w:tcW w:w="2997" w:type="dxa"/>
          </w:tcPr>
          <w:p w:rsidR="001F2367" w:rsidRPr="00B01079" w:rsidRDefault="001F2367" w:rsidP="00960B11">
            <w:pPr>
              <w:rPr>
                <w:b/>
              </w:rPr>
            </w:pPr>
            <w:r w:rsidRPr="00B01079">
              <w:rPr>
                <w:b/>
              </w:rPr>
              <w:t>Host</w:t>
            </w:r>
          </w:p>
        </w:tc>
        <w:tc>
          <w:tcPr>
            <w:tcW w:w="1792" w:type="dxa"/>
          </w:tcPr>
          <w:p w:rsidR="001F2367" w:rsidRPr="00B01079" w:rsidRDefault="001F2367" w:rsidP="00960B11">
            <w:r w:rsidRPr="00B01079">
              <w:t>String</w:t>
            </w:r>
          </w:p>
        </w:tc>
        <w:tc>
          <w:tcPr>
            <w:tcW w:w="740" w:type="dxa"/>
          </w:tcPr>
          <w:p w:rsidR="001F2367" w:rsidRPr="00B01079" w:rsidRDefault="001F2367" w:rsidP="00960B11">
            <w:pPr>
              <w:rPr>
                <w:b/>
              </w:rPr>
            </w:pPr>
            <w:r w:rsidRPr="00B01079">
              <w:rPr>
                <w:b/>
              </w:rPr>
              <w:t>ProxyConfType</w:t>
            </w:r>
          </w:p>
        </w:tc>
        <w:tc>
          <w:tcPr>
            <w:tcW w:w="4252" w:type="dxa"/>
          </w:tcPr>
          <w:p w:rsidR="001F2367" w:rsidRPr="00B01079" w:rsidRDefault="001F2367" w:rsidP="00960B11">
            <w:r w:rsidRPr="00B01079">
              <w:t>Identificador del host.</w:t>
            </w:r>
          </w:p>
        </w:tc>
      </w:tr>
      <w:tr w:rsidR="00042E76" w:rsidRPr="00B01079" w:rsidTr="00FD3A43">
        <w:tc>
          <w:tcPr>
            <w:tcW w:w="2997" w:type="dxa"/>
          </w:tcPr>
          <w:p w:rsidR="001F2367" w:rsidRPr="00B01079" w:rsidRDefault="001F2367" w:rsidP="00960B11">
            <w:pPr>
              <w:rPr>
                <w:b/>
              </w:rPr>
            </w:pPr>
            <w:r w:rsidRPr="00B01079">
              <w:rPr>
                <w:b/>
              </w:rPr>
              <w:t>Port</w:t>
            </w:r>
          </w:p>
        </w:tc>
        <w:tc>
          <w:tcPr>
            <w:tcW w:w="1792" w:type="dxa"/>
          </w:tcPr>
          <w:p w:rsidR="001F2367" w:rsidRPr="00B01079" w:rsidRDefault="001F2367" w:rsidP="00960B11">
            <w:r w:rsidRPr="00B01079">
              <w:t>String</w:t>
            </w:r>
          </w:p>
        </w:tc>
        <w:tc>
          <w:tcPr>
            <w:tcW w:w="740" w:type="dxa"/>
          </w:tcPr>
          <w:p w:rsidR="001F2367" w:rsidRPr="00B01079" w:rsidRDefault="001F2367" w:rsidP="00960B11">
            <w:pPr>
              <w:rPr>
                <w:b/>
              </w:rPr>
            </w:pPr>
            <w:r w:rsidRPr="00B01079">
              <w:rPr>
                <w:b/>
              </w:rPr>
              <w:t>ProxyConfType</w:t>
            </w:r>
          </w:p>
        </w:tc>
        <w:tc>
          <w:tcPr>
            <w:tcW w:w="4252" w:type="dxa"/>
          </w:tcPr>
          <w:p w:rsidR="001F2367" w:rsidRPr="00B01079" w:rsidRDefault="001F2367" w:rsidP="001F2367">
            <w:r w:rsidRPr="00B01079">
              <w:t>Identificador del puerto.</w:t>
            </w:r>
          </w:p>
        </w:tc>
      </w:tr>
      <w:tr w:rsidR="00042E76" w:rsidRPr="00B01079" w:rsidTr="00FD3A43">
        <w:tc>
          <w:tcPr>
            <w:tcW w:w="2997" w:type="dxa"/>
          </w:tcPr>
          <w:p w:rsidR="001F2367" w:rsidRPr="00B01079" w:rsidRDefault="001F2367" w:rsidP="00960B11">
            <w:pPr>
              <w:rPr>
                <w:b/>
              </w:rPr>
            </w:pPr>
            <w:r w:rsidRPr="00B01079">
              <w:rPr>
                <w:b/>
              </w:rPr>
              <w:t>User</w:t>
            </w:r>
          </w:p>
        </w:tc>
        <w:tc>
          <w:tcPr>
            <w:tcW w:w="1792" w:type="dxa"/>
          </w:tcPr>
          <w:p w:rsidR="001F2367" w:rsidRPr="00B01079" w:rsidRDefault="001F2367" w:rsidP="00960B11">
            <w:r w:rsidRPr="00B01079">
              <w:t>String</w:t>
            </w:r>
          </w:p>
        </w:tc>
        <w:tc>
          <w:tcPr>
            <w:tcW w:w="740" w:type="dxa"/>
          </w:tcPr>
          <w:p w:rsidR="001F2367" w:rsidRPr="00B01079" w:rsidRDefault="001F2367" w:rsidP="00960B11">
            <w:pPr>
              <w:rPr>
                <w:b/>
              </w:rPr>
            </w:pPr>
            <w:r w:rsidRPr="00B01079">
              <w:rPr>
                <w:b/>
              </w:rPr>
              <w:t>ProxyConfType</w:t>
            </w:r>
          </w:p>
        </w:tc>
        <w:tc>
          <w:tcPr>
            <w:tcW w:w="4252" w:type="dxa"/>
          </w:tcPr>
          <w:p w:rsidR="001F2367" w:rsidRPr="00B01079" w:rsidRDefault="001F2367" w:rsidP="001F2367">
            <w:r w:rsidRPr="00B01079">
              <w:t>Identificador del usuario.</w:t>
            </w:r>
          </w:p>
        </w:tc>
      </w:tr>
      <w:tr w:rsidR="00042E76" w:rsidRPr="00B01079" w:rsidTr="00FD3A43">
        <w:tc>
          <w:tcPr>
            <w:tcW w:w="2997" w:type="dxa"/>
          </w:tcPr>
          <w:p w:rsidR="001F2367" w:rsidRPr="00B01079" w:rsidRDefault="001F2367" w:rsidP="00960B11">
            <w:pPr>
              <w:rPr>
                <w:b/>
              </w:rPr>
            </w:pPr>
            <w:r w:rsidRPr="00B01079">
              <w:rPr>
                <w:b/>
              </w:rPr>
              <w:t>Password</w:t>
            </w:r>
          </w:p>
        </w:tc>
        <w:tc>
          <w:tcPr>
            <w:tcW w:w="1792" w:type="dxa"/>
          </w:tcPr>
          <w:p w:rsidR="001F2367" w:rsidRPr="00B01079" w:rsidRDefault="001F2367" w:rsidP="00960B11">
            <w:r w:rsidRPr="00B01079">
              <w:t>String</w:t>
            </w:r>
          </w:p>
        </w:tc>
        <w:tc>
          <w:tcPr>
            <w:tcW w:w="740" w:type="dxa"/>
          </w:tcPr>
          <w:p w:rsidR="001F2367" w:rsidRPr="00B01079" w:rsidRDefault="001F2367" w:rsidP="00960B11">
            <w:pPr>
              <w:rPr>
                <w:b/>
              </w:rPr>
            </w:pPr>
            <w:r w:rsidRPr="00B01079">
              <w:rPr>
                <w:b/>
              </w:rPr>
              <w:t>ProxyConfType</w:t>
            </w:r>
          </w:p>
        </w:tc>
        <w:tc>
          <w:tcPr>
            <w:tcW w:w="4252" w:type="dxa"/>
          </w:tcPr>
          <w:p w:rsidR="001F2367" w:rsidRPr="00B01079" w:rsidRDefault="001F2367" w:rsidP="001F2367">
            <w:r w:rsidRPr="00B01079">
              <w:t>Identificador de la contraseña.</w:t>
            </w:r>
          </w:p>
        </w:tc>
      </w:tr>
      <w:tr w:rsidR="00042E76" w:rsidRPr="00B01079" w:rsidTr="00042E76">
        <w:tc>
          <w:tcPr>
            <w:tcW w:w="9781" w:type="dxa"/>
            <w:gridSpan w:val="4"/>
            <w:shd w:val="clear" w:color="auto" w:fill="BFBFBF" w:themeFill="background1" w:themeFillShade="BF"/>
          </w:tcPr>
          <w:p w:rsidR="00042E76" w:rsidRPr="00B01079" w:rsidRDefault="00042E76" w:rsidP="001F2367"/>
        </w:tc>
      </w:tr>
      <w:tr w:rsidR="00042E76" w:rsidRPr="00B01079" w:rsidTr="00FD3A43">
        <w:tc>
          <w:tcPr>
            <w:tcW w:w="2997" w:type="dxa"/>
          </w:tcPr>
          <w:p w:rsidR="001F2367" w:rsidRPr="00B01079" w:rsidRDefault="001F2367" w:rsidP="00960B11">
            <w:pPr>
              <w:rPr>
                <w:b/>
              </w:rPr>
            </w:pPr>
            <w:r w:rsidRPr="00B01079">
              <w:rPr>
                <w:b/>
              </w:rPr>
              <w:t>Path</w:t>
            </w:r>
          </w:p>
        </w:tc>
        <w:tc>
          <w:tcPr>
            <w:tcW w:w="1792" w:type="dxa"/>
          </w:tcPr>
          <w:p w:rsidR="001F2367" w:rsidRPr="00B01079" w:rsidRDefault="001F2367" w:rsidP="00960B11">
            <w:r w:rsidRPr="00B01079">
              <w:t>String</w:t>
            </w:r>
          </w:p>
        </w:tc>
        <w:tc>
          <w:tcPr>
            <w:tcW w:w="740" w:type="dxa"/>
          </w:tcPr>
          <w:p w:rsidR="001F2367" w:rsidRPr="00B01079" w:rsidRDefault="001F2367" w:rsidP="00960B11">
            <w:pPr>
              <w:rPr>
                <w:b/>
              </w:rPr>
            </w:pPr>
            <w:r w:rsidRPr="00B01079">
              <w:rPr>
                <w:b/>
              </w:rPr>
              <w:t>AuthenticationMutualType</w:t>
            </w:r>
          </w:p>
        </w:tc>
        <w:tc>
          <w:tcPr>
            <w:tcW w:w="4252" w:type="dxa"/>
          </w:tcPr>
          <w:p w:rsidR="001F2367" w:rsidRPr="00B01079" w:rsidRDefault="001F2367" w:rsidP="00960B11">
            <w:r w:rsidRPr="00B01079">
              <w:t>Dirección del almacenamiento de las claves. Opcional.</w:t>
            </w:r>
          </w:p>
        </w:tc>
      </w:tr>
      <w:tr w:rsidR="00042E76" w:rsidRPr="00B01079" w:rsidTr="00FD3A43">
        <w:tc>
          <w:tcPr>
            <w:tcW w:w="2997" w:type="dxa"/>
          </w:tcPr>
          <w:p w:rsidR="001F2367" w:rsidRPr="00B01079" w:rsidRDefault="001F2367" w:rsidP="00960B11">
            <w:pPr>
              <w:rPr>
                <w:b/>
              </w:rPr>
            </w:pPr>
            <w:r w:rsidRPr="00B01079">
              <w:rPr>
                <w:b/>
              </w:rPr>
              <w:t>Base64</w:t>
            </w:r>
          </w:p>
        </w:tc>
        <w:tc>
          <w:tcPr>
            <w:tcW w:w="1792" w:type="dxa"/>
          </w:tcPr>
          <w:p w:rsidR="001F2367" w:rsidRPr="00B01079" w:rsidRDefault="001F2367" w:rsidP="00960B11">
            <w:r w:rsidRPr="00B01079">
              <w:t>String</w:t>
            </w:r>
          </w:p>
        </w:tc>
        <w:tc>
          <w:tcPr>
            <w:tcW w:w="740" w:type="dxa"/>
          </w:tcPr>
          <w:p w:rsidR="001F2367" w:rsidRPr="00B01079" w:rsidRDefault="001F2367" w:rsidP="00960B11">
            <w:pPr>
              <w:rPr>
                <w:b/>
              </w:rPr>
            </w:pPr>
            <w:r w:rsidRPr="00B01079">
              <w:rPr>
                <w:b/>
              </w:rPr>
              <w:t>AuthenticationMutualType</w:t>
            </w:r>
          </w:p>
        </w:tc>
        <w:tc>
          <w:tcPr>
            <w:tcW w:w="4252" w:type="dxa"/>
          </w:tcPr>
          <w:p w:rsidR="001F2367" w:rsidRPr="00B01079" w:rsidRDefault="001F2367" w:rsidP="00042E76">
            <w:r w:rsidRPr="00B01079">
              <w:t>Base64 del almacenamiento de las claves. Opcional.</w:t>
            </w:r>
          </w:p>
        </w:tc>
      </w:tr>
      <w:tr w:rsidR="00042E76" w:rsidRPr="00B01079" w:rsidTr="00FD3A43">
        <w:tc>
          <w:tcPr>
            <w:tcW w:w="2997" w:type="dxa"/>
          </w:tcPr>
          <w:p w:rsidR="001F2367" w:rsidRPr="00B01079" w:rsidRDefault="001F2367" w:rsidP="00960B11">
            <w:pPr>
              <w:rPr>
                <w:b/>
              </w:rPr>
            </w:pPr>
            <w:r w:rsidRPr="00B01079">
              <w:rPr>
                <w:b/>
              </w:rPr>
              <w:lastRenderedPageBreak/>
              <w:t>PasswordKeystore</w:t>
            </w:r>
          </w:p>
        </w:tc>
        <w:tc>
          <w:tcPr>
            <w:tcW w:w="1792" w:type="dxa"/>
          </w:tcPr>
          <w:p w:rsidR="001F2367" w:rsidRPr="00B01079" w:rsidRDefault="001F2367" w:rsidP="00960B11">
            <w:r w:rsidRPr="00B01079">
              <w:t>String</w:t>
            </w:r>
          </w:p>
        </w:tc>
        <w:tc>
          <w:tcPr>
            <w:tcW w:w="740" w:type="dxa"/>
          </w:tcPr>
          <w:p w:rsidR="001F2367" w:rsidRPr="00B01079" w:rsidRDefault="001F2367" w:rsidP="00960B11">
            <w:pPr>
              <w:rPr>
                <w:b/>
              </w:rPr>
            </w:pPr>
            <w:r w:rsidRPr="00B01079">
              <w:rPr>
                <w:b/>
              </w:rPr>
              <w:t>AuthenticationMutualType</w:t>
            </w:r>
          </w:p>
        </w:tc>
        <w:tc>
          <w:tcPr>
            <w:tcW w:w="4252" w:type="dxa"/>
          </w:tcPr>
          <w:p w:rsidR="001F2367" w:rsidRPr="00B01079" w:rsidRDefault="001F2367" w:rsidP="00042E76">
            <w:pPr>
              <w:rPr>
                <w:lang w:val="es-ES_tradnl"/>
              </w:rPr>
            </w:pPr>
            <w:r w:rsidRPr="00B01079">
              <w:t>Contraseña del almacenamiento de las claves.</w:t>
            </w:r>
          </w:p>
        </w:tc>
      </w:tr>
      <w:tr w:rsidR="00042E76" w:rsidRPr="00B01079" w:rsidTr="00FD3A43">
        <w:tc>
          <w:tcPr>
            <w:tcW w:w="2997" w:type="dxa"/>
          </w:tcPr>
          <w:p w:rsidR="001F2367" w:rsidRPr="00B01079" w:rsidRDefault="001F2367" w:rsidP="00960B11">
            <w:pPr>
              <w:rPr>
                <w:b/>
              </w:rPr>
            </w:pPr>
            <w:r w:rsidRPr="00B01079">
              <w:rPr>
                <w:b/>
              </w:rPr>
              <w:t>TypeKeystore</w:t>
            </w:r>
          </w:p>
        </w:tc>
        <w:tc>
          <w:tcPr>
            <w:tcW w:w="1792" w:type="dxa"/>
          </w:tcPr>
          <w:p w:rsidR="001F2367" w:rsidRPr="00B01079" w:rsidRDefault="001F2367" w:rsidP="00960B11">
            <w:r w:rsidRPr="00B01079">
              <w:t>String</w:t>
            </w:r>
          </w:p>
        </w:tc>
        <w:tc>
          <w:tcPr>
            <w:tcW w:w="740" w:type="dxa"/>
          </w:tcPr>
          <w:p w:rsidR="001F2367" w:rsidRPr="00B01079" w:rsidRDefault="001F2367" w:rsidP="00960B11">
            <w:pPr>
              <w:rPr>
                <w:b/>
              </w:rPr>
            </w:pPr>
            <w:r w:rsidRPr="00B01079">
              <w:rPr>
                <w:b/>
              </w:rPr>
              <w:t>AuthenticationMutualType</w:t>
            </w:r>
          </w:p>
        </w:tc>
        <w:tc>
          <w:tcPr>
            <w:tcW w:w="4252" w:type="dxa"/>
          </w:tcPr>
          <w:p w:rsidR="001F2367" w:rsidRPr="00B01079" w:rsidRDefault="001F2367" w:rsidP="00960B11">
            <w:r w:rsidRPr="00B01079">
              <w:t>Tipo del almacenamiento de las claves.</w:t>
            </w:r>
          </w:p>
        </w:tc>
      </w:tr>
      <w:tr w:rsidR="00042E76" w:rsidRPr="00B01079" w:rsidTr="00042E76">
        <w:tc>
          <w:tcPr>
            <w:tcW w:w="9781" w:type="dxa"/>
            <w:gridSpan w:val="4"/>
            <w:shd w:val="clear" w:color="auto" w:fill="BFBFBF" w:themeFill="background1" w:themeFillShade="BF"/>
          </w:tcPr>
          <w:p w:rsidR="00042E76" w:rsidRPr="00B01079" w:rsidRDefault="00042E76" w:rsidP="00960B11"/>
        </w:tc>
      </w:tr>
      <w:tr w:rsidR="00042E76" w:rsidRPr="00B01079" w:rsidTr="00FD3A43">
        <w:tc>
          <w:tcPr>
            <w:tcW w:w="2997" w:type="dxa"/>
          </w:tcPr>
          <w:p w:rsidR="001F2367" w:rsidRPr="00B01079" w:rsidRDefault="001F2367" w:rsidP="00960B11">
            <w:pPr>
              <w:rPr>
                <w:b/>
              </w:rPr>
            </w:pPr>
            <w:r w:rsidRPr="00B01079">
              <w:rPr>
                <w:b/>
              </w:rPr>
              <w:t>httpRequestType</w:t>
            </w:r>
          </w:p>
        </w:tc>
        <w:tc>
          <w:tcPr>
            <w:tcW w:w="1792" w:type="dxa"/>
          </w:tcPr>
          <w:p w:rsidR="001F2367" w:rsidRPr="00B01079" w:rsidRDefault="001F2367" w:rsidP="001F2367">
            <w:r w:rsidRPr="00B01079">
              <w:t>Compuesto</w:t>
            </w:r>
          </w:p>
        </w:tc>
        <w:tc>
          <w:tcPr>
            <w:tcW w:w="740" w:type="dxa"/>
          </w:tcPr>
          <w:p w:rsidR="001F2367" w:rsidRPr="00B01079" w:rsidRDefault="001F2367" w:rsidP="00960B11">
            <w:pPr>
              <w:rPr>
                <w:b/>
              </w:rPr>
            </w:pPr>
            <w:r w:rsidRPr="00B01079">
              <w:rPr>
                <w:b/>
              </w:rPr>
              <w:t>RequestTypeType</w:t>
            </w:r>
          </w:p>
        </w:tc>
        <w:tc>
          <w:tcPr>
            <w:tcW w:w="4252" w:type="dxa"/>
          </w:tcPr>
          <w:p w:rsidR="001F2367" w:rsidRPr="00B01079" w:rsidRDefault="001F2367" w:rsidP="00960B11">
            <w:r w:rsidRPr="00B01079">
              <w:t>Configuración de la peticion http. Opcional.</w:t>
            </w:r>
          </w:p>
        </w:tc>
      </w:tr>
      <w:tr w:rsidR="00042E76" w:rsidRPr="00B01079" w:rsidTr="00FD3A43">
        <w:tc>
          <w:tcPr>
            <w:tcW w:w="2997" w:type="dxa"/>
          </w:tcPr>
          <w:p w:rsidR="001F2367" w:rsidRPr="00B01079" w:rsidRDefault="001F2367" w:rsidP="00960B11">
            <w:pPr>
              <w:rPr>
                <w:b/>
              </w:rPr>
            </w:pPr>
            <w:r w:rsidRPr="00B01079">
              <w:rPr>
                <w:b/>
              </w:rPr>
              <w:t>samlRequestType</w:t>
            </w:r>
          </w:p>
        </w:tc>
        <w:tc>
          <w:tcPr>
            <w:tcW w:w="1792" w:type="dxa"/>
          </w:tcPr>
          <w:p w:rsidR="001F2367" w:rsidRPr="00B01079" w:rsidRDefault="001F2367" w:rsidP="00960B11">
            <w:r w:rsidRPr="00B01079">
              <w:t>Compuesto</w:t>
            </w:r>
          </w:p>
        </w:tc>
        <w:tc>
          <w:tcPr>
            <w:tcW w:w="740" w:type="dxa"/>
          </w:tcPr>
          <w:p w:rsidR="001F2367" w:rsidRPr="00B01079" w:rsidRDefault="001F2367" w:rsidP="00960B11">
            <w:pPr>
              <w:rPr>
                <w:b/>
              </w:rPr>
            </w:pPr>
            <w:r w:rsidRPr="00B01079">
              <w:rPr>
                <w:b/>
              </w:rPr>
              <w:t>RequestTypeType</w:t>
            </w:r>
          </w:p>
        </w:tc>
        <w:tc>
          <w:tcPr>
            <w:tcW w:w="4252" w:type="dxa"/>
          </w:tcPr>
          <w:p w:rsidR="001F2367" w:rsidRPr="00B01079" w:rsidRDefault="001F2367" w:rsidP="00960B11">
            <w:r w:rsidRPr="00B01079">
              <w:t>Configuración de la petición Saml encapsulada en la patición HTTP.</w:t>
            </w:r>
          </w:p>
        </w:tc>
      </w:tr>
      <w:tr w:rsidR="00042E76" w:rsidRPr="00B01079" w:rsidTr="00042E76">
        <w:tc>
          <w:tcPr>
            <w:tcW w:w="9781" w:type="dxa"/>
            <w:gridSpan w:val="4"/>
            <w:shd w:val="clear" w:color="auto" w:fill="BFBFBF" w:themeFill="background1" w:themeFillShade="BF"/>
          </w:tcPr>
          <w:p w:rsidR="00042E76" w:rsidRPr="00B01079" w:rsidRDefault="00042E76" w:rsidP="00960B11"/>
        </w:tc>
      </w:tr>
      <w:tr w:rsidR="00042E76" w:rsidRPr="00B01079" w:rsidTr="00FD3A43">
        <w:tc>
          <w:tcPr>
            <w:tcW w:w="2997" w:type="dxa"/>
          </w:tcPr>
          <w:p w:rsidR="001F2367" w:rsidRPr="00B01079" w:rsidRDefault="001F2367" w:rsidP="00960B11">
            <w:pPr>
              <w:rPr>
                <w:b/>
              </w:rPr>
            </w:pPr>
            <w:r w:rsidRPr="00B01079">
              <w:rPr>
                <w:b/>
              </w:rPr>
              <w:t>Headers</w:t>
            </w:r>
          </w:p>
        </w:tc>
        <w:tc>
          <w:tcPr>
            <w:tcW w:w="1792" w:type="dxa"/>
          </w:tcPr>
          <w:p w:rsidR="001F2367" w:rsidRPr="00B01079" w:rsidRDefault="001F2367" w:rsidP="00960B11">
            <w:r w:rsidRPr="00B01079">
              <w:t>Compuesto</w:t>
            </w:r>
          </w:p>
        </w:tc>
        <w:tc>
          <w:tcPr>
            <w:tcW w:w="740" w:type="dxa"/>
          </w:tcPr>
          <w:p w:rsidR="001F2367" w:rsidRPr="00B01079" w:rsidRDefault="001F2367" w:rsidP="00960B11">
            <w:pPr>
              <w:rPr>
                <w:b/>
              </w:rPr>
            </w:pPr>
            <w:r w:rsidRPr="00B01079">
              <w:rPr>
                <w:b/>
              </w:rPr>
              <w:t>httpRequestType</w:t>
            </w:r>
          </w:p>
        </w:tc>
        <w:tc>
          <w:tcPr>
            <w:tcW w:w="4252" w:type="dxa"/>
          </w:tcPr>
          <w:p w:rsidR="001F2367" w:rsidRPr="00B01079" w:rsidRDefault="001F2367" w:rsidP="00960B11">
            <w:r w:rsidRPr="00B01079">
              <w:t>Configuración de los otros parámetros. Opcional.</w:t>
            </w:r>
          </w:p>
        </w:tc>
      </w:tr>
      <w:tr w:rsidR="00042E76" w:rsidRPr="00B01079" w:rsidTr="00FD3A43">
        <w:tc>
          <w:tcPr>
            <w:tcW w:w="2997" w:type="dxa"/>
          </w:tcPr>
          <w:p w:rsidR="001F2367" w:rsidRPr="00B01079" w:rsidRDefault="001F2367" w:rsidP="00960B11">
            <w:pPr>
              <w:rPr>
                <w:b/>
              </w:rPr>
            </w:pPr>
            <w:r w:rsidRPr="00B01079">
              <w:rPr>
                <w:b/>
              </w:rPr>
              <w:t>Params</w:t>
            </w:r>
          </w:p>
        </w:tc>
        <w:tc>
          <w:tcPr>
            <w:tcW w:w="1792" w:type="dxa"/>
          </w:tcPr>
          <w:p w:rsidR="001F2367" w:rsidRPr="00B01079" w:rsidRDefault="001F2367" w:rsidP="00960B11">
            <w:r w:rsidRPr="00B01079">
              <w:t>Compuesto</w:t>
            </w:r>
          </w:p>
        </w:tc>
        <w:tc>
          <w:tcPr>
            <w:tcW w:w="740" w:type="dxa"/>
          </w:tcPr>
          <w:p w:rsidR="001F2367" w:rsidRPr="00B01079" w:rsidRDefault="001F2367" w:rsidP="00960B11">
            <w:pPr>
              <w:rPr>
                <w:b/>
              </w:rPr>
            </w:pPr>
            <w:r w:rsidRPr="00B01079">
              <w:rPr>
                <w:b/>
              </w:rPr>
              <w:t>httpRequestType</w:t>
            </w:r>
          </w:p>
        </w:tc>
        <w:tc>
          <w:tcPr>
            <w:tcW w:w="4252" w:type="dxa"/>
          </w:tcPr>
          <w:p w:rsidR="001F2367" w:rsidRPr="00B01079" w:rsidRDefault="001F2367" w:rsidP="00960B11">
            <w:r w:rsidRPr="00B01079">
              <w:t>Configuración de los otros parámetros. Opcional.</w:t>
            </w:r>
          </w:p>
        </w:tc>
      </w:tr>
      <w:tr w:rsidR="00042E76" w:rsidRPr="00B01079" w:rsidTr="00042E76">
        <w:tc>
          <w:tcPr>
            <w:tcW w:w="9781" w:type="dxa"/>
            <w:gridSpan w:val="4"/>
            <w:shd w:val="clear" w:color="auto" w:fill="BFBFBF" w:themeFill="background1" w:themeFillShade="BF"/>
          </w:tcPr>
          <w:p w:rsidR="00042E76" w:rsidRPr="00B01079" w:rsidRDefault="00042E76" w:rsidP="00960B11"/>
        </w:tc>
      </w:tr>
      <w:tr w:rsidR="00042E76" w:rsidRPr="00B01079" w:rsidTr="00FD3A43">
        <w:tc>
          <w:tcPr>
            <w:tcW w:w="2997" w:type="dxa"/>
          </w:tcPr>
          <w:p w:rsidR="001F2367" w:rsidRPr="00B01079" w:rsidRDefault="001F2367" w:rsidP="00960B11">
            <w:pPr>
              <w:rPr>
                <w:b/>
              </w:rPr>
            </w:pPr>
            <w:r w:rsidRPr="00B01079">
              <w:rPr>
                <w:b/>
              </w:rPr>
              <w:t>paramsType</w:t>
            </w:r>
          </w:p>
        </w:tc>
        <w:tc>
          <w:tcPr>
            <w:tcW w:w="1792" w:type="dxa"/>
          </w:tcPr>
          <w:p w:rsidR="001F2367" w:rsidRPr="00B01079" w:rsidRDefault="001F2367" w:rsidP="001F2367">
            <w:r w:rsidRPr="00B01079">
              <w:t>Compuesto</w:t>
            </w:r>
          </w:p>
        </w:tc>
        <w:tc>
          <w:tcPr>
            <w:tcW w:w="740" w:type="dxa"/>
          </w:tcPr>
          <w:p w:rsidR="001F2367" w:rsidRPr="00B01079" w:rsidRDefault="001F2367" w:rsidP="00960B11">
            <w:pPr>
              <w:rPr>
                <w:b/>
              </w:rPr>
            </w:pPr>
            <w:r w:rsidRPr="00B01079">
              <w:rPr>
                <w:b/>
              </w:rPr>
              <w:t>Headers</w:t>
            </w:r>
          </w:p>
        </w:tc>
        <w:tc>
          <w:tcPr>
            <w:tcW w:w="4252" w:type="dxa"/>
          </w:tcPr>
          <w:p w:rsidR="001F2367" w:rsidRPr="00B01079" w:rsidRDefault="001F2367" w:rsidP="00960B11">
            <w:r w:rsidRPr="00B01079">
              <w:t>Un parámetros de la relación de parámetros.</w:t>
            </w:r>
          </w:p>
        </w:tc>
      </w:tr>
      <w:tr w:rsidR="00042E76" w:rsidRPr="00B01079" w:rsidTr="00042E76">
        <w:tc>
          <w:tcPr>
            <w:tcW w:w="9781" w:type="dxa"/>
            <w:gridSpan w:val="4"/>
            <w:shd w:val="clear" w:color="auto" w:fill="BFBFBF" w:themeFill="background1" w:themeFillShade="BF"/>
          </w:tcPr>
          <w:p w:rsidR="00042E76" w:rsidRPr="00B01079" w:rsidRDefault="00042E76" w:rsidP="00960B11"/>
        </w:tc>
      </w:tr>
      <w:tr w:rsidR="00042E76" w:rsidRPr="00B01079" w:rsidTr="00FD3A43">
        <w:tc>
          <w:tcPr>
            <w:tcW w:w="2997" w:type="dxa"/>
          </w:tcPr>
          <w:p w:rsidR="001F2367" w:rsidRPr="00B01079" w:rsidRDefault="001F2367" w:rsidP="00960B11">
            <w:pPr>
              <w:rPr>
                <w:b/>
              </w:rPr>
            </w:pPr>
            <w:r w:rsidRPr="00B01079">
              <w:rPr>
                <w:b/>
              </w:rPr>
              <w:t>id</w:t>
            </w:r>
          </w:p>
        </w:tc>
        <w:tc>
          <w:tcPr>
            <w:tcW w:w="1792" w:type="dxa"/>
          </w:tcPr>
          <w:p w:rsidR="001F2367" w:rsidRPr="00B01079" w:rsidRDefault="001F2367" w:rsidP="00960B11">
            <w:r w:rsidRPr="00B01079">
              <w:t>String</w:t>
            </w:r>
          </w:p>
        </w:tc>
        <w:tc>
          <w:tcPr>
            <w:tcW w:w="740" w:type="dxa"/>
          </w:tcPr>
          <w:p w:rsidR="001F2367" w:rsidRPr="00B01079" w:rsidRDefault="001F2367" w:rsidP="00960B11">
            <w:pPr>
              <w:rPr>
                <w:b/>
              </w:rPr>
            </w:pPr>
            <w:r w:rsidRPr="00B01079">
              <w:rPr>
                <w:b/>
              </w:rPr>
              <w:t>ParamsType</w:t>
            </w:r>
          </w:p>
        </w:tc>
        <w:tc>
          <w:tcPr>
            <w:tcW w:w="4252" w:type="dxa"/>
          </w:tcPr>
          <w:p w:rsidR="001F2367" w:rsidRPr="00B01079" w:rsidRDefault="001F2367" w:rsidP="00960B11">
            <w:r w:rsidRPr="00B01079">
              <w:t>Identificador del parámetro.</w:t>
            </w:r>
          </w:p>
        </w:tc>
      </w:tr>
      <w:tr w:rsidR="001F2367" w:rsidRPr="00B01079" w:rsidTr="00FD3A43">
        <w:tc>
          <w:tcPr>
            <w:tcW w:w="2997" w:type="dxa"/>
          </w:tcPr>
          <w:p w:rsidR="001F2367" w:rsidRPr="00B01079" w:rsidRDefault="001F2367" w:rsidP="00960B11">
            <w:pPr>
              <w:rPr>
                <w:b/>
              </w:rPr>
            </w:pPr>
            <w:r w:rsidRPr="00B01079">
              <w:rPr>
                <w:b/>
              </w:rPr>
              <w:t>value</w:t>
            </w:r>
          </w:p>
        </w:tc>
        <w:tc>
          <w:tcPr>
            <w:tcW w:w="1792" w:type="dxa"/>
          </w:tcPr>
          <w:p w:rsidR="001F2367" w:rsidRPr="00B01079" w:rsidRDefault="001F2367" w:rsidP="00960B11">
            <w:r w:rsidRPr="00B01079">
              <w:t>String</w:t>
            </w:r>
          </w:p>
        </w:tc>
        <w:tc>
          <w:tcPr>
            <w:tcW w:w="740" w:type="dxa"/>
          </w:tcPr>
          <w:p w:rsidR="001F2367" w:rsidRPr="00B01079" w:rsidRDefault="001F2367" w:rsidP="00960B11">
            <w:pPr>
              <w:rPr>
                <w:b/>
              </w:rPr>
            </w:pPr>
            <w:r w:rsidRPr="00B01079">
              <w:rPr>
                <w:b/>
              </w:rPr>
              <w:t>ParamsType</w:t>
            </w:r>
          </w:p>
        </w:tc>
        <w:tc>
          <w:tcPr>
            <w:tcW w:w="4252" w:type="dxa"/>
          </w:tcPr>
          <w:p w:rsidR="001F2367" w:rsidRPr="00B01079" w:rsidRDefault="001F2367" w:rsidP="00960B11">
            <w:r w:rsidRPr="00B01079">
              <w:t>Valor del parámetro.</w:t>
            </w:r>
          </w:p>
        </w:tc>
      </w:tr>
      <w:tr w:rsidR="00042E76" w:rsidRPr="00B01079" w:rsidTr="00042E76">
        <w:tc>
          <w:tcPr>
            <w:tcW w:w="9781" w:type="dxa"/>
            <w:gridSpan w:val="4"/>
            <w:shd w:val="clear" w:color="auto" w:fill="BFBFBF" w:themeFill="background1" w:themeFillShade="BF"/>
          </w:tcPr>
          <w:p w:rsidR="00042E76" w:rsidRPr="00B01079" w:rsidRDefault="00042E76" w:rsidP="00960B11"/>
        </w:tc>
      </w:tr>
      <w:tr w:rsidR="001F2367" w:rsidRPr="00B01079" w:rsidTr="00FD3A43">
        <w:tc>
          <w:tcPr>
            <w:tcW w:w="2997" w:type="dxa"/>
          </w:tcPr>
          <w:p w:rsidR="001F2367" w:rsidRPr="00B01079" w:rsidRDefault="00042E76" w:rsidP="00960B11">
            <w:pPr>
              <w:rPr>
                <w:b/>
              </w:rPr>
            </w:pPr>
            <w:r w:rsidRPr="00B01079">
              <w:rPr>
                <w:b/>
              </w:rPr>
              <w:t>assertionConsumerServiceURL</w:t>
            </w:r>
          </w:p>
        </w:tc>
        <w:tc>
          <w:tcPr>
            <w:tcW w:w="1792" w:type="dxa"/>
          </w:tcPr>
          <w:p w:rsidR="001F2367" w:rsidRPr="00B01079" w:rsidRDefault="00042E76" w:rsidP="00960B11">
            <w:r w:rsidRPr="00B01079">
              <w:t>String</w:t>
            </w:r>
          </w:p>
        </w:tc>
        <w:tc>
          <w:tcPr>
            <w:tcW w:w="740" w:type="dxa"/>
          </w:tcPr>
          <w:p w:rsidR="001F2367" w:rsidRPr="00B01079" w:rsidRDefault="00042E76" w:rsidP="00960B11">
            <w:pPr>
              <w:rPr>
                <w:b/>
              </w:rPr>
            </w:pPr>
            <w:r w:rsidRPr="00B01079">
              <w:rPr>
                <w:b/>
              </w:rPr>
              <w:t>samlRequestType</w:t>
            </w:r>
          </w:p>
        </w:tc>
        <w:tc>
          <w:tcPr>
            <w:tcW w:w="4252" w:type="dxa"/>
          </w:tcPr>
          <w:p w:rsidR="001F2367" w:rsidRPr="00B01079" w:rsidRDefault="00042E76" w:rsidP="00960B11">
            <w:r w:rsidRPr="00B01079">
              <w:t>Dirección del servicio de confianza de la petición Saml.</w:t>
            </w:r>
          </w:p>
        </w:tc>
      </w:tr>
      <w:tr w:rsidR="001F2367" w:rsidRPr="00B01079" w:rsidTr="00FD3A43">
        <w:tc>
          <w:tcPr>
            <w:tcW w:w="2997" w:type="dxa"/>
          </w:tcPr>
          <w:p w:rsidR="001F2367" w:rsidRPr="00B01079" w:rsidRDefault="00042E76" w:rsidP="00960B11">
            <w:pPr>
              <w:rPr>
                <w:b/>
              </w:rPr>
            </w:pPr>
            <w:r w:rsidRPr="00B01079">
              <w:rPr>
                <w:b/>
              </w:rPr>
              <w:t>SPApplication</w:t>
            </w:r>
          </w:p>
        </w:tc>
        <w:tc>
          <w:tcPr>
            <w:tcW w:w="1792" w:type="dxa"/>
          </w:tcPr>
          <w:p w:rsidR="001F2367" w:rsidRPr="00B01079" w:rsidRDefault="00042E76" w:rsidP="00960B11">
            <w:r w:rsidRPr="00B01079">
              <w:t>String</w:t>
            </w:r>
          </w:p>
        </w:tc>
        <w:tc>
          <w:tcPr>
            <w:tcW w:w="740" w:type="dxa"/>
          </w:tcPr>
          <w:p w:rsidR="001F2367" w:rsidRPr="00B01079" w:rsidRDefault="00042E76" w:rsidP="00960B11">
            <w:pPr>
              <w:rPr>
                <w:b/>
              </w:rPr>
            </w:pPr>
            <w:r w:rsidRPr="00B01079">
              <w:rPr>
                <w:b/>
              </w:rPr>
              <w:t>samlRequestType</w:t>
            </w:r>
          </w:p>
        </w:tc>
        <w:tc>
          <w:tcPr>
            <w:tcW w:w="4252" w:type="dxa"/>
          </w:tcPr>
          <w:p w:rsidR="001F2367" w:rsidRPr="00B01079" w:rsidRDefault="00042E76" w:rsidP="00960B11">
            <w:r w:rsidRPr="00B01079">
              <w:t>Dirección destino de la petición Saml.</w:t>
            </w:r>
          </w:p>
        </w:tc>
      </w:tr>
      <w:tr w:rsidR="001F2367" w:rsidRPr="00B01079" w:rsidTr="00FD3A43">
        <w:tc>
          <w:tcPr>
            <w:tcW w:w="2997" w:type="dxa"/>
          </w:tcPr>
          <w:p w:rsidR="001F2367" w:rsidRPr="00B01079" w:rsidRDefault="00042E76" w:rsidP="00960B11">
            <w:pPr>
              <w:rPr>
                <w:b/>
              </w:rPr>
            </w:pPr>
            <w:r w:rsidRPr="00B01079">
              <w:rPr>
                <w:b/>
              </w:rPr>
              <w:t>ProviderName</w:t>
            </w:r>
          </w:p>
        </w:tc>
        <w:tc>
          <w:tcPr>
            <w:tcW w:w="1792" w:type="dxa"/>
          </w:tcPr>
          <w:p w:rsidR="001F2367" w:rsidRPr="00B01079" w:rsidRDefault="00042E76" w:rsidP="00960B11">
            <w:r w:rsidRPr="00B01079">
              <w:t>String</w:t>
            </w:r>
          </w:p>
        </w:tc>
        <w:tc>
          <w:tcPr>
            <w:tcW w:w="740" w:type="dxa"/>
          </w:tcPr>
          <w:p w:rsidR="001F2367" w:rsidRPr="00B01079" w:rsidRDefault="00042E76" w:rsidP="00960B11">
            <w:pPr>
              <w:rPr>
                <w:b/>
              </w:rPr>
            </w:pPr>
            <w:r w:rsidRPr="00B01079">
              <w:rPr>
                <w:b/>
              </w:rPr>
              <w:t>samlRequestType</w:t>
            </w:r>
          </w:p>
        </w:tc>
        <w:tc>
          <w:tcPr>
            <w:tcW w:w="4252" w:type="dxa"/>
          </w:tcPr>
          <w:p w:rsidR="001F2367" w:rsidRPr="00B01079" w:rsidRDefault="00042E76" w:rsidP="00960B11">
            <w:r w:rsidRPr="00B01079">
              <w:t>Nombre del proveedor de la petición Saml.</w:t>
            </w:r>
          </w:p>
        </w:tc>
      </w:tr>
      <w:tr w:rsidR="001F2367" w:rsidRPr="00B01079" w:rsidTr="00FD3A43">
        <w:tc>
          <w:tcPr>
            <w:tcW w:w="2997" w:type="dxa"/>
          </w:tcPr>
          <w:p w:rsidR="001F2367" w:rsidRPr="00B01079" w:rsidRDefault="00042E76" w:rsidP="00960B11">
            <w:pPr>
              <w:rPr>
                <w:b/>
              </w:rPr>
            </w:pPr>
            <w:r w:rsidRPr="00B01079">
              <w:rPr>
                <w:b/>
              </w:rPr>
              <w:t>SPType</w:t>
            </w:r>
          </w:p>
        </w:tc>
        <w:tc>
          <w:tcPr>
            <w:tcW w:w="1792" w:type="dxa"/>
          </w:tcPr>
          <w:p w:rsidR="001F2367" w:rsidRPr="00B01079" w:rsidRDefault="00042E76" w:rsidP="00960B11">
            <w:r w:rsidRPr="00B01079">
              <w:t>Enumerado</w:t>
            </w:r>
          </w:p>
        </w:tc>
        <w:tc>
          <w:tcPr>
            <w:tcW w:w="740" w:type="dxa"/>
          </w:tcPr>
          <w:p w:rsidR="001F2367" w:rsidRPr="00B01079" w:rsidRDefault="00042E76" w:rsidP="00960B11">
            <w:pPr>
              <w:rPr>
                <w:b/>
              </w:rPr>
            </w:pPr>
            <w:r w:rsidRPr="00B01079">
              <w:rPr>
                <w:b/>
              </w:rPr>
              <w:t>samlRequestType</w:t>
            </w:r>
          </w:p>
        </w:tc>
        <w:tc>
          <w:tcPr>
            <w:tcW w:w="4252" w:type="dxa"/>
          </w:tcPr>
          <w:p w:rsidR="001F2367" w:rsidRPr="00B01079" w:rsidRDefault="00042E76" w:rsidP="00960B11">
            <w:r w:rsidRPr="00B01079">
              <w:t>Tipo del proveedor del servicio de la petición Saml.</w:t>
            </w:r>
          </w:p>
        </w:tc>
      </w:tr>
      <w:tr w:rsidR="001F2367" w:rsidRPr="00B01079" w:rsidTr="00FD3A43">
        <w:tc>
          <w:tcPr>
            <w:tcW w:w="2997" w:type="dxa"/>
          </w:tcPr>
          <w:p w:rsidR="001F2367" w:rsidRPr="00B01079" w:rsidRDefault="00042E76" w:rsidP="00960B11">
            <w:pPr>
              <w:rPr>
                <w:b/>
              </w:rPr>
            </w:pPr>
            <w:r w:rsidRPr="00B01079">
              <w:rPr>
                <w:b/>
              </w:rPr>
              <w:t>AttributesType</w:t>
            </w:r>
          </w:p>
        </w:tc>
        <w:tc>
          <w:tcPr>
            <w:tcW w:w="1792" w:type="dxa"/>
          </w:tcPr>
          <w:p w:rsidR="001F2367" w:rsidRPr="00B01079" w:rsidRDefault="00042E76" w:rsidP="00960B11">
            <w:r w:rsidRPr="00B01079">
              <w:t>Compuesto</w:t>
            </w:r>
          </w:p>
        </w:tc>
        <w:tc>
          <w:tcPr>
            <w:tcW w:w="740" w:type="dxa"/>
          </w:tcPr>
          <w:p w:rsidR="001F2367" w:rsidRPr="00B01079" w:rsidRDefault="00042E76" w:rsidP="00960B11">
            <w:pPr>
              <w:rPr>
                <w:b/>
              </w:rPr>
            </w:pPr>
            <w:r w:rsidRPr="00B01079">
              <w:rPr>
                <w:b/>
              </w:rPr>
              <w:t>samlRequestType</w:t>
            </w:r>
          </w:p>
        </w:tc>
        <w:tc>
          <w:tcPr>
            <w:tcW w:w="4252" w:type="dxa"/>
          </w:tcPr>
          <w:p w:rsidR="001F2367" w:rsidRPr="00B01079" w:rsidRDefault="00042E76" w:rsidP="00960B11">
            <w:r w:rsidRPr="00B01079">
              <w:t>Listado de atributos.</w:t>
            </w:r>
          </w:p>
        </w:tc>
      </w:tr>
      <w:tr w:rsidR="00042E76" w:rsidRPr="00B01079" w:rsidTr="00042E76">
        <w:tc>
          <w:tcPr>
            <w:tcW w:w="9781" w:type="dxa"/>
            <w:gridSpan w:val="4"/>
            <w:shd w:val="clear" w:color="auto" w:fill="BFBFBF" w:themeFill="background1" w:themeFillShade="BF"/>
          </w:tcPr>
          <w:p w:rsidR="00042E76" w:rsidRPr="00B01079" w:rsidRDefault="00042E76" w:rsidP="00960B11"/>
        </w:tc>
      </w:tr>
      <w:tr w:rsidR="001F2367" w:rsidRPr="00B01079" w:rsidTr="00FD3A43">
        <w:tc>
          <w:tcPr>
            <w:tcW w:w="2997" w:type="dxa"/>
          </w:tcPr>
          <w:p w:rsidR="001F2367" w:rsidRPr="00B01079" w:rsidRDefault="00042E76" w:rsidP="00960B11">
            <w:pPr>
              <w:rPr>
                <w:b/>
              </w:rPr>
            </w:pPr>
            <w:r w:rsidRPr="00B01079">
              <w:rPr>
                <w:b/>
              </w:rPr>
              <w:t>AttributeType</w:t>
            </w:r>
          </w:p>
        </w:tc>
        <w:tc>
          <w:tcPr>
            <w:tcW w:w="1792" w:type="dxa"/>
          </w:tcPr>
          <w:p w:rsidR="001F2367" w:rsidRPr="00B01079" w:rsidRDefault="00042E76" w:rsidP="00960B11">
            <w:r w:rsidRPr="00B01079">
              <w:t>Enumerado</w:t>
            </w:r>
          </w:p>
        </w:tc>
        <w:tc>
          <w:tcPr>
            <w:tcW w:w="740" w:type="dxa"/>
          </w:tcPr>
          <w:p w:rsidR="001F2367" w:rsidRPr="00B01079" w:rsidRDefault="00042E76" w:rsidP="00960B11">
            <w:pPr>
              <w:rPr>
                <w:b/>
              </w:rPr>
            </w:pPr>
            <w:r w:rsidRPr="00B01079">
              <w:rPr>
                <w:b/>
              </w:rPr>
              <w:t>AttributesType</w:t>
            </w:r>
          </w:p>
        </w:tc>
        <w:tc>
          <w:tcPr>
            <w:tcW w:w="4252" w:type="dxa"/>
          </w:tcPr>
          <w:p w:rsidR="001F2367" w:rsidRPr="00B01079" w:rsidRDefault="00042E76" w:rsidP="00960B11">
            <w:r w:rsidRPr="00B01079">
              <w:t>Un atributo de la relación de atributos.</w:t>
            </w:r>
          </w:p>
        </w:tc>
      </w:tr>
      <w:tr w:rsidR="00042E76" w:rsidRPr="00B01079" w:rsidTr="00042E76">
        <w:tc>
          <w:tcPr>
            <w:tcW w:w="9781" w:type="dxa"/>
            <w:gridSpan w:val="4"/>
            <w:shd w:val="clear" w:color="auto" w:fill="BFBFBF" w:themeFill="background1" w:themeFillShade="BF"/>
          </w:tcPr>
          <w:p w:rsidR="00042E76" w:rsidRPr="00B01079" w:rsidRDefault="00042E76" w:rsidP="00960B11">
            <w:pPr>
              <w:rPr>
                <w:b/>
              </w:rPr>
            </w:pPr>
          </w:p>
        </w:tc>
      </w:tr>
      <w:tr w:rsidR="00042E76" w:rsidRPr="00B01079" w:rsidTr="00FD3A43">
        <w:tc>
          <w:tcPr>
            <w:tcW w:w="2997" w:type="dxa"/>
          </w:tcPr>
          <w:p w:rsidR="00042E76" w:rsidRPr="00B01079" w:rsidRDefault="00042E76" w:rsidP="00960B11">
            <w:pPr>
              <w:rPr>
                <w:b/>
              </w:rPr>
            </w:pPr>
            <w:r w:rsidRPr="00B01079">
              <w:rPr>
                <w:b/>
              </w:rPr>
              <w:t>SPType</w:t>
            </w:r>
          </w:p>
        </w:tc>
        <w:tc>
          <w:tcPr>
            <w:tcW w:w="6784" w:type="dxa"/>
            <w:gridSpan w:val="3"/>
          </w:tcPr>
          <w:p w:rsidR="00042E76" w:rsidRPr="00B01079" w:rsidRDefault="00042E76" w:rsidP="00960B11">
            <w:r w:rsidRPr="00B01079">
              <w:t>public, private</w:t>
            </w:r>
          </w:p>
        </w:tc>
      </w:tr>
      <w:tr w:rsidR="00042E76" w:rsidRPr="00B01079" w:rsidTr="00FD3A43">
        <w:tc>
          <w:tcPr>
            <w:tcW w:w="2997" w:type="dxa"/>
          </w:tcPr>
          <w:p w:rsidR="00042E76" w:rsidRPr="00B01079" w:rsidRDefault="00042E76" w:rsidP="00960B11">
            <w:pPr>
              <w:rPr>
                <w:b/>
              </w:rPr>
            </w:pPr>
            <w:r w:rsidRPr="00B01079">
              <w:rPr>
                <w:b/>
              </w:rPr>
              <w:t>AttributeType</w:t>
            </w:r>
          </w:p>
        </w:tc>
        <w:tc>
          <w:tcPr>
            <w:tcW w:w="6784" w:type="dxa"/>
            <w:gridSpan w:val="3"/>
          </w:tcPr>
          <w:p w:rsidR="00042E76" w:rsidRPr="00B01079" w:rsidRDefault="00042E76" w:rsidP="00042E76">
            <w:r w:rsidRPr="00B01079">
              <w:t>familyName, firstName, dateOfBirth, personIdentifier, legalName, legalPersonIdentifier</w:t>
            </w:r>
          </w:p>
        </w:tc>
      </w:tr>
    </w:tbl>
    <w:p w:rsidR="003851AE" w:rsidRPr="00B01079" w:rsidRDefault="003851AE" w:rsidP="003851AE"/>
    <w:p w:rsidR="00042E76" w:rsidRPr="00B01079" w:rsidRDefault="00042E76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B01079">
        <w:br w:type="page"/>
      </w:r>
    </w:p>
    <w:p w:rsidR="00756446" w:rsidRPr="00B01079" w:rsidRDefault="00756446" w:rsidP="00756446">
      <w:pPr>
        <w:pStyle w:val="Ttulo1"/>
        <w:rPr>
          <w:rFonts w:asciiTheme="minorHAnsi" w:hAnsiTheme="minorHAnsi"/>
        </w:rPr>
      </w:pPr>
      <w:r w:rsidRPr="00B01079">
        <w:rPr>
          <w:rFonts w:asciiTheme="minorHAnsi" w:hAnsiTheme="minorHAnsi"/>
        </w:rPr>
        <w:lastRenderedPageBreak/>
        <w:t>Lanzamiento y ejecució</w:t>
      </w:r>
      <w:bookmarkEnd w:id="9"/>
      <w:r w:rsidR="003851AE" w:rsidRPr="00B01079">
        <w:rPr>
          <w:rFonts w:asciiTheme="minorHAnsi" w:hAnsiTheme="minorHAnsi"/>
        </w:rPr>
        <w:t>n</w:t>
      </w:r>
    </w:p>
    <w:p w:rsidR="001745EB" w:rsidRPr="00B01079" w:rsidRDefault="001745EB" w:rsidP="00C21A42">
      <w:pPr>
        <w:pStyle w:val="Ttulo2"/>
        <w:rPr>
          <w:rFonts w:asciiTheme="minorHAnsi" w:hAnsiTheme="minorHAnsi"/>
        </w:rPr>
      </w:pPr>
      <w:r w:rsidRPr="00B01079">
        <w:rPr>
          <w:rFonts w:asciiTheme="minorHAnsi" w:hAnsiTheme="minorHAnsi"/>
        </w:rPr>
        <w:t>Gestiones comunes entre agentes de monitorización</w:t>
      </w:r>
    </w:p>
    <w:p w:rsidR="001745EB" w:rsidRPr="00B01079" w:rsidRDefault="001745EB" w:rsidP="00C21A42">
      <w:pPr>
        <w:pStyle w:val="Ttulo3"/>
        <w:rPr>
          <w:rFonts w:asciiTheme="minorHAnsi" w:hAnsiTheme="minorHAnsi"/>
        </w:rPr>
      </w:pPr>
      <w:r w:rsidRPr="00B01079">
        <w:rPr>
          <w:rFonts w:asciiTheme="minorHAnsi" w:hAnsiTheme="minorHAnsi"/>
        </w:rPr>
        <w:t>Gestión de los correos para las alarmas</w:t>
      </w:r>
    </w:p>
    <w:p w:rsidR="001745EB" w:rsidRPr="00B01079" w:rsidRDefault="001745EB" w:rsidP="001745EB">
      <w:r w:rsidRPr="00B01079">
        <w:t>Se procede a dar de alta los correos necesarios para las notificaciones realizadas por las alarmas.</w:t>
      </w:r>
    </w:p>
    <w:p w:rsidR="001745EB" w:rsidRPr="00B01079" w:rsidRDefault="001745EB" w:rsidP="001745EB">
      <w:r w:rsidRPr="00B01079">
        <w:rPr>
          <w:noProof/>
        </w:rPr>
        <w:drawing>
          <wp:anchor distT="0" distB="0" distL="114300" distR="114300" simplePos="0" relativeHeight="251672576" behindDoc="0" locked="0" layoutInCell="1" allowOverlap="1" wp14:anchorId="46A31CD1" wp14:editId="7A955F8E">
            <wp:simplePos x="0" y="0"/>
            <wp:positionH relativeFrom="margin">
              <wp:align>center</wp:align>
            </wp:positionH>
            <wp:positionV relativeFrom="paragraph">
              <wp:posOffset>451485</wp:posOffset>
            </wp:positionV>
            <wp:extent cx="5038725" cy="1358265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1079">
        <w:rPr>
          <w:b/>
        </w:rPr>
        <w:t>Dirección de correo:</w:t>
      </w:r>
      <w:r w:rsidRPr="00B01079">
        <w:t xml:space="preserve"> Inserción del correo electrónico. En este caso, se van a añadir una serie de correos electrónicos de prueba.</w:t>
      </w:r>
    </w:p>
    <w:p w:rsidR="001745EB" w:rsidRPr="00B01079" w:rsidRDefault="001745EB" w:rsidP="001745EB"/>
    <w:p w:rsidR="001745EB" w:rsidRPr="00B01079" w:rsidRDefault="001745EB" w:rsidP="00C21A42">
      <w:pPr>
        <w:pStyle w:val="Ttulo3"/>
        <w:rPr>
          <w:rFonts w:asciiTheme="minorHAnsi" w:hAnsiTheme="minorHAnsi"/>
        </w:rPr>
      </w:pPr>
      <w:r w:rsidRPr="00B01079">
        <w:rPr>
          <w:rFonts w:asciiTheme="minorHAnsi" w:hAnsiTheme="minorHAnsi"/>
        </w:rPr>
        <w:t>Gestión del temporizador</w:t>
      </w:r>
    </w:p>
    <w:p w:rsidR="001745EB" w:rsidRPr="00B01079" w:rsidRDefault="001745EB" w:rsidP="001745EB">
      <w:r w:rsidRPr="00B01079">
        <w:t>Se procede a dar de alta el temporizador o el tiempo transcurrido entre una petición del servicio y la siguiente.</w:t>
      </w:r>
    </w:p>
    <w:p w:rsidR="001745EB" w:rsidRPr="00B01079" w:rsidRDefault="001745EB" w:rsidP="001745EB">
      <w:r w:rsidRPr="00B01079">
        <w:rPr>
          <w:b/>
        </w:rPr>
        <w:t>Nombre:</w:t>
      </w:r>
      <w:r w:rsidRPr="00B01079">
        <w:t xml:space="preserve"> Se indica el nombre identificativo del temporizador.</w:t>
      </w:r>
    </w:p>
    <w:p w:rsidR="001745EB" w:rsidRPr="00B01079" w:rsidRDefault="001745EB" w:rsidP="001745EB">
      <w:r w:rsidRPr="00B01079">
        <w:rPr>
          <w:b/>
          <w:noProof/>
        </w:rPr>
        <w:drawing>
          <wp:anchor distT="0" distB="0" distL="114300" distR="114300" simplePos="0" relativeHeight="251671552" behindDoc="0" locked="0" layoutInCell="1" allowOverlap="1" wp14:anchorId="4F7FBE6D" wp14:editId="72B92E8A">
            <wp:simplePos x="0" y="0"/>
            <wp:positionH relativeFrom="margin">
              <wp:align>center</wp:align>
            </wp:positionH>
            <wp:positionV relativeFrom="paragraph">
              <wp:posOffset>374015</wp:posOffset>
            </wp:positionV>
            <wp:extent cx="5057775" cy="1048385"/>
            <wp:effectExtent l="0" t="0" r="952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1079">
        <w:rPr>
          <w:b/>
        </w:rPr>
        <w:t>Frecuencia:</w:t>
      </w:r>
      <w:r w:rsidRPr="00B01079">
        <w:t xml:space="preserve"> Se establece en formato HH:mm:ss la frecuencia de repetición del servicio.</w:t>
      </w:r>
    </w:p>
    <w:p w:rsidR="001745EB" w:rsidRPr="00B01079" w:rsidRDefault="001745EB" w:rsidP="001745EB"/>
    <w:p w:rsidR="00F87BC1" w:rsidRPr="00B01079" w:rsidRDefault="00F87BC1" w:rsidP="00C21A42">
      <w:pPr>
        <w:pStyle w:val="Ttulo3"/>
        <w:rPr>
          <w:rFonts w:asciiTheme="minorHAnsi" w:hAnsiTheme="minorHAnsi"/>
        </w:rPr>
      </w:pPr>
      <w:r w:rsidRPr="00B01079">
        <w:rPr>
          <w:rFonts w:asciiTheme="minorHAnsi" w:hAnsiTheme="minorHAnsi"/>
        </w:rPr>
        <w:t>Gestión de las alarmas</w:t>
      </w:r>
    </w:p>
    <w:p w:rsidR="00F87BC1" w:rsidRPr="00B01079" w:rsidRDefault="00F87BC1" w:rsidP="00F87BC1">
      <w:r w:rsidRPr="00B01079">
        <w:t>Se procede a dar de alta la alarma que se produce en el caso de haber alguna incidencia en los servicios que posteriormente se van a crear, estas alarmas envían a los correos añadidos la incidencia ocurrida en el transcurso de la operación.</w:t>
      </w:r>
    </w:p>
    <w:p w:rsidR="00F87BC1" w:rsidRPr="00B01079" w:rsidRDefault="00F87BC1" w:rsidP="00F87BC1">
      <w:r w:rsidRPr="00B01079">
        <w:rPr>
          <w:b/>
        </w:rPr>
        <w:t>Nombre:</w:t>
      </w:r>
      <w:r w:rsidRPr="00B01079">
        <w:t xml:space="preserve"> Se indica un nombre identificativo de la alarma a añadir.</w:t>
      </w:r>
    </w:p>
    <w:p w:rsidR="00F87BC1" w:rsidRPr="00B01079" w:rsidRDefault="00F87BC1" w:rsidP="00F87BC1">
      <w:r w:rsidRPr="00B01079">
        <w:rPr>
          <w:b/>
        </w:rPr>
        <w:t>Tiempo de bloqueo:</w:t>
      </w:r>
      <w:r w:rsidRPr="00B01079">
        <w:t xml:space="preserve"> Tiempo en el que se almacenan las alarmas producidas en ese transcurso.</w:t>
      </w:r>
    </w:p>
    <w:p w:rsidR="00F87BC1" w:rsidRPr="00B01079" w:rsidRDefault="00F87BC1" w:rsidP="00F87BC1">
      <w:r w:rsidRPr="00B01079">
        <w:rPr>
          <w:b/>
        </w:rPr>
        <w:t>Correos degradados:</w:t>
      </w:r>
      <w:r w:rsidRPr="00B01079">
        <w:t xml:space="preserve"> Correos a los que se enviaran las notificaciones en el caso de producirse una degradación del servicio (aumento del tiempo de degradado, el cual se establecerá en el servicio).</w:t>
      </w:r>
    </w:p>
    <w:p w:rsidR="00F87BC1" w:rsidRPr="00B01079" w:rsidRDefault="00F87BC1" w:rsidP="00F87BC1">
      <w:r w:rsidRPr="00B01079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62B37422" wp14:editId="197B1AFD">
            <wp:simplePos x="0" y="0"/>
            <wp:positionH relativeFrom="margin">
              <wp:align>center</wp:align>
            </wp:positionH>
            <wp:positionV relativeFrom="paragraph">
              <wp:posOffset>479425</wp:posOffset>
            </wp:positionV>
            <wp:extent cx="4552950" cy="188722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1079">
        <w:rPr>
          <w:b/>
        </w:rPr>
        <w:t>Correos caídas:</w:t>
      </w:r>
      <w:r w:rsidRPr="00B01079">
        <w:t xml:space="preserve"> Correos a los que se enviaran las notificaciones en el caso de producirse una caída del servicio.</w:t>
      </w:r>
    </w:p>
    <w:p w:rsidR="00F87BC1" w:rsidRPr="00B01079" w:rsidRDefault="00F87BC1" w:rsidP="00F87BC1"/>
    <w:p w:rsidR="00635301" w:rsidRPr="00B01079" w:rsidRDefault="00635301" w:rsidP="00C21A42">
      <w:pPr>
        <w:pStyle w:val="Ttulo2"/>
        <w:rPr>
          <w:rFonts w:asciiTheme="minorHAnsi" w:hAnsiTheme="minorHAnsi"/>
        </w:rPr>
      </w:pPr>
      <w:r w:rsidRPr="00B01079">
        <w:rPr>
          <w:rFonts w:asciiTheme="minorHAnsi" w:hAnsiTheme="minorHAnsi"/>
        </w:rPr>
        <w:t xml:space="preserve">Agente </w:t>
      </w:r>
      <w:r w:rsidR="001E5D05">
        <w:t>eIDAS</w:t>
      </w:r>
      <w:r w:rsidRPr="00B01079">
        <w:rPr>
          <w:rFonts w:asciiTheme="minorHAnsi" w:hAnsiTheme="minorHAnsi"/>
        </w:rPr>
        <w:t>:</w:t>
      </w:r>
    </w:p>
    <w:p w:rsidR="0018619E" w:rsidRPr="00B01079" w:rsidRDefault="00635301" w:rsidP="00C21A42">
      <w:pPr>
        <w:pStyle w:val="Ttulo3"/>
        <w:rPr>
          <w:rFonts w:asciiTheme="minorHAnsi" w:hAnsiTheme="minorHAnsi"/>
        </w:rPr>
      </w:pPr>
      <w:r w:rsidRPr="00B01079">
        <w:rPr>
          <w:rFonts w:asciiTheme="minorHAnsi" w:hAnsiTheme="minorHAnsi"/>
        </w:rPr>
        <w:t>Gestión de la p</w:t>
      </w:r>
      <w:r w:rsidR="0018619E" w:rsidRPr="00B01079">
        <w:rPr>
          <w:rFonts w:asciiTheme="minorHAnsi" w:hAnsiTheme="minorHAnsi"/>
        </w:rPr>
        <w:t xml:space="preserve">lataforma </w:t>
      </w:r>
      <w:r w:rsidR="001E5D05">
        <w:t>eIDAS</w:t>
      </w:r>
    </w:p>
    <w:p w:rsidR="00635301" w:rsidRPr="00B01079" w:rsidRDefault="00635301" w:rsidP="00C21A42">
      <w:r w:rsidRPr="00B01079">
        <w:t xml:space="preserve">Procedemos a dar de alta la plataforma perteneciente al agente de monitorización de </w:t>
      </w:r>
      <w:r w:rsidR="001E5D05">
        <w:t>eIDAS</w:t>
      </w:r>
      <w:r w:rsidRPr="00B01079">
        <w:t>.</w:t>
      </w:r>
    </w:p>
    <w:p w:rsidR="0018619E" w:rsidRPr="00B01079" w:rsidRDefault="0018619E" w:rsidP="00C21A42">
      <w:r w:rsidRPr="00B01079">
        <w:rPr>
          <w:b/>
        </w:rPr>
        <w:t xml:space="preserve">Nombre: </w:t>
      </w:r>
      <w:r w:rsidRPr="00B01079">
        <w:t xml:space="preserve">Se indica el nombre de la plataforma de </w:t>
      </w:r>
      <w:r w:rsidR="001E5D05">
        <w:t>eIDAS</w:t>
      </w:r>
      <w:r w:rsidRPr="00B01079">
        <w:t>, no es significativo</w:t>
      </w:r>
      <w:r w:rsidR="00272FBD" w:rsidRPr="00B01079">
        <w:t>.</w:t>
      </w:r>
    </w:p>
    <w:p w:rsidR="0018619E" w:rsidRPr="00B01079" w:rsidRDefault="0018619E" w:rsidP="00C21A42">
      <w:r w:rsidRPr="00B01079">
        <w:rPr>
          <w:b/>
        </w:rPr>
        <w:t>Host:</w:t>
      </w:r>
      <w:r w:rsidRPr="00B01079">
        <w:t xml:space="preserve"> Se indica el host de la plataforma de </w:t>
      </w:r>
      <w:r w:rsidR="001E5D05">
        <w:t>eIDAS</w:t>
      </w:r>
      <w:r w:rsidRPr="00B01079">
        <w:t>, en este caso se le indica “localhost” debido a que nos encontramos en el entorno de desarrollo local.</w:t>
      </w:r>
    </w:p>
    <w:p w:rsidR="0018619E" w:rsidRPr="00B01079" w:rsidRDefault="0018619E" w:rsidP="00C21A42">
      <w:r w:rsidRPr="00B01079">
        <w:rPr>
          <w:b/>
        </w:rPr>
        <w:t>Puerto:</w:t>
      </w:r>
      <w:r w:rsidRPr="00B01079">
        <w:t xml:space="preserve"> Se indica el puerto de la plataforma </w:t>
      </w:r>
      <w:r w:rsidR="001E5D05">
        <w:t>eIDAS</w:t>
      </w:r>
      <w:r w:rsidRPr="00B01079">
        <w:t>, en este caso se le indica el puerto en el que se encuentra desplegado mediante Wildfly.</w:t>
      </w:r>
    </w:p>
    <w:p w:rsidR="0018619E" w:rsidRPr="00B01079" w:rsidRDefault="0018619E" w:rsidP="00C21A42">
      <w:r w:rsidRPr="00B01079">
        <w:rPr>
          <w:b/>
        </w:rPr>
        <w:t>Securizar peticiones(HTTPS):</w:t>
      </w:r>
      <w:r w:rsidRPr="00B01079">
        <w:t xml:space="preserve"> En el caso de las peticiones a través de </w:t>
      </w:r>
      <w:r w:rsidR="001E5D05">
        <w:t>eIDAS</w:t>
      </w:r>
      <w:r w:rsidR="001E5D05" w:rsidRPr="00B01079">
        <w:t xml:space="preserve"> </w:t>
      </w:r>
      <w:r w:rsidRPr="00B01079">
        <w:t>siempre se realizaran mediante HTTPS, por lo que se marca la opción.</w:t>
      </w:r>
    </w:p>
    <w:p w:rsidR="0018619E" w:rsidRPr="00B01079" w:rsidRDefault="00147247" w:rsidP="00C21A42">
      <w:r w:rsidRPr="00B01079"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1129665</wp:posOffset>
            </wp:positionH>
            <wp:positionV relativeFrom="paragraph">
              <wp:posOffset>462280</wp:posOffset>
            </wp:positionV>
            <wp:extent cx="2888615" cy="3324225"/>
            <wp:effectExtent l="0" t="0" r="698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19E" w:rsidRPr="00B01079">
        <w:rPr>
          <w:b/>
        </w:rPr>
        <w:t>Contexto de servicios HTTP:</w:t>
      </w:r>
      <w:r w:rsidR="0018619E" w:rsidRPr="00B01079">
        <w:t xml:space="preserve"> Se indica el contexto en el que se encuentra el agente a monitorizar.</w:t>
      </w:r>
    </w:p>
    <w:p w:rsidR="00635301" w:rsidRPr="00B01079" w:rsidRDefault="00635301" w:rsidP="00C21A42"/>
    <w:p w:rsidR="001745EB" w:rsidRPr="00B01079" w:rsidRDefault="001745EB" w:rsidP="00C21A42">
      <w:pPr>
        <w:pStyle w:val="Ttulo3"/>
        <w:rPr>
          <w:rFonts w:asciiTheme="minorHAnsi" w:hAnsiTheme="minorHAnsi"/>
        </w:rPr>
      </w:pPr>
      <w:r w:rsidRPr="00B01079">
        <w:rPr>
          <w:rFonts w:asciiTheme="minorHAnsi" w:hAnsiTheme="minorHAnsi"/>
        </w:rPr>
        <w:t xml:space="preserve">Gestión del servicio de </w:t>
      </w:r>
      <w:r w:rsidR="001E5D05">
        <w:t>eIDAS</w:t>
      </w:r>
    </w:p>
    <w:p w:rsidR="001745EB" w:rsidRPr="00B01079" w:rsidRDefault="001745EB" w:rsidP="001745EB">
      <w:r w:rsidRPr="00B01079">
        <w:t xml:space="preserve">Se procede a dar de alta el servicio que realizara la monitorización del agente de </w:t>
      </w:r>
      <w:r w:rsidR="001E5D05">
        <w:t>eIDAS</w:t>
      </w:r>
      <w:r w:rsidRPr="00B01079">
        <w:t>.</w:t>
      </w:r>
    </w:p>
    <w:p w:rsidR="001745EB" w:rsidRPr="00B01079" w:rsidRDefault="001745EB" w:rsidP="001745EB">
      <w:r w:rsidRPr="00B01079">
        <w:rPr>
          <w:b/>
        </w:rPr>
        <w:t>Nombre:</w:t>
      </w:r>
      <w:r w:rsidRPr="00B01079">
        <w:t xml:space="preserve"> Se indica el nombre que tendrá el servicio.</w:t>
      </w:r>
    </w:p>
    <w:p w:rsidR="001745EB" w:rsidRPr="00B01079" w:rsidRDefault="001745EB" w:rsidP="001745EB">
      <w:r w:rsidRPr="00B01079">
        <w:rPr>
          <w:b/>
        </w:rPr>
        <w:t>Plataforma:</w:t>
      </w:r>
      <w:r w:rsidRPr="00B01079">
        <w:t xml:space="preserve"> Identifica la plataforma a la que se va a conectar el servicio. Se selecciona la plataforma creada anteriormente</w:t>
      </w:r>
      <w:r w:rsidR="00147247" w:rsidRPr="00B01079">
        <w:t>.</w:t>
      </w:r>
    </w:p>
    <w:p w:rsidR="001745EB" w:rsidRPr="00B01079" w:rsidRDefault="001745EB" w:rsidP="001745EB">
      <w:r w:rsidRPr="00B01079">
        <w:rPr>
          <w:b/>
        </w:rPr>
        <w:t>Tipo de Servicio:</w:t>
      </w:r>
      <w:r w:rsidRPr="00B01079">
        <w:t xml:space="preserve"> Identifica el tipo de servicio según la plataforma seleccionada, en este caso solo tenemos un tipo de contexto que es HTTP.</w:t>
      </w:r>
    </w:p>
    <w:p w:rsidR="001745EB" w:rsidRPr="00B01079" w:rsidRDefault="001745EB" w:rsidP="001745EB">
      <w:r w:rsidRPr="00B01079">
        <w:rPr>
          <w:b/>
        </w:rPr>
        <w:t>Endpoint:</w:t>
      </w:r>
      <w:r w:rsidRPr="00B01079">
        <w:t xml:space="preserve"> Punto de la dirección URL en el que se encuentra el agente de monitorización de </w:t>
      </w:r>
      <w:r w:rsidR="001E5D05">
        <w:t>eIDAS</w:t>
      </w:r>
      <w:r w:rsidRPr="00B01079">
        <w:t>.</w:t>
      </w:r>
    </w:p>
    <w:p w:rsidR="001745EB" w:rsidRPr="00B01079" w:rsidRDefault="001745EB" w:rsidP="001745EB">
      <w:r w:rsidRPr="00B01079">
        <w:rPr>
          <w:b/>
        </w:rPr>
        <w:t>Timeout:</w:t>
      </w:r>
      <w:r w:rsidRPr="00B01079">
        <w:t xml:space="preserve"> </w:t>
      </w:r>
      <w:r w:rsidR="00147247" w:rsidRPr="00B01079">
        <w:t>Tiempo de conexión del servicio.</w:t>
      </w:r>
    </w:p>
    <w:p w:rsidR="00147247" w:rsidRPr="00B01079" w:rsidRDefault="00147247" w:rsidP="001745EB">
      <w:r w:rsidRPr="00B01079">
        <w:rPr>
          <w:b/>
        </w:rPr>
        <w:t>Timer:</w:t>
      </w:r>
      <w:r w:rsidRPr="00B01079">
        <w:t xml:space="preserve"> Identifica el temporizador con el que se va a controlar el servicio. Se selecciona un temporizador creado anteriormente.</w:t>
      </w:r>
    </w:p>
    <w:p w:rsidR="00147247" w:rsidRPr="00B01079" w:rsidRDefault="00147247" w:rsidP="001745EB">
      <w:r w:rsidRPr="00B01079">
        <w:rPr>
          <w:b/>
        </w:rPr>
        <w:t>Umbral degradado (milisegundos):</w:t>
      </w:r>
      <w:r w:rsidRPr="00B01079">
        <w:t xml:space="preserve"> Establece el tiempo en milisegundos el umbral máximo del tiempo de la petición del servicio.</w:t>
      </w:r>
    </w:p>
    <w:p w:rsidR="00147247" w:rsidRPr="00B01079" w:rsidRDefault="00147247" w:rsidP="001745EB">
      <w:r w:rsidRPr="00B01079">
        <w:rPr>
          <w:b/>
        </w:rPr>
        <w:t xml:space="preserve">Umbral perdido (%): </w:t>
      </w:r>
      <w:r w:rsidRPr="00B01079">
        <w:t>Establece el porcentaje máximo de peticiones perdidas de la petición de servicio.</w:t>
      </w:r>
    </w:p>
    <w:p w:rsidR="00147247" w:rsidRPr="00B01079" w:rsidRDefault="00147247" w:rsidP="001745EB">
      <w:r w:rsidRPr="00B01079">
        <w:rPr>
          <w:b/>
        </w:rPr>
        <w:t xml:space="preserve">Alarma: </w:t>
      </w:r>
      <w:r w:rsidRPr="00B01079">
        <w:t>Identifica la alarma que saltara en el caso de producirse un problema en la petición de servicio. Se selecciona una alarma creada anteriormente.</w:t>
      </w:r>
    </w:p>
    <w:p w:rsidR="00147247" w:rsidRPr="00B01079" w:rsidRDefault="00147247" w:rsidP="001745EB">
      <w:r w:rsidRPr="00B01079">
        <w:rPr>
          <w:b/>
        </w:rPr>
        <w:t xml:space="preserve">Archivo de peticiones en formato ZIP: </w:t>
      </w:r>
      <w:r w:rsidRPr="00B01079">
        <w:t>Se establece el archivo ZIP que contiene la petición XML del servicio.</w:t>
      </w:r>
    </w:p>
    <w:p w:rsidR="001745EB" w:rsidRPr="00B01079" w:rsidRDefault="003F4135" w:rsidP="001745EB">
      <w:r w:rsidRPr="00B01079"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167005</wp:posOffset>
            </wp:positionV>
            <wp:extent cx="5400040" cy="3388360"/>
            <wp:effectExtent l="0" t="0" r="0" b="254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4135" w:rsidRPr="00B01079" w:rsidRDefault="003F4135" w:rsidP="001745EB">
      <w:pPr>
        <w:rPr>
          <w:noProof/>
        </w:rPr>
      </w:pPr>
    </w:p>
    <w:p w:rsidR="001745EB" w:rsidRPr="00B01079" w:rsidRDefault="003F4135" w:rsidP="003F4135">
      <w:pPr>
        <w:pStyle w:val="Ttulo2"/>
        <w:rPr>
          <w:rFonts w:asciiTheme="minorHAnsi" w:hAnsiTheme="minorHAnsi"/>
        </w:rPr>
      </w:pPr>
      <w:r w:rsidRPr="00B01079">
        <w:rPr>
          <w:rFonts w:asciiTheme="minorHAnsi" w:hAnsiTheme="minorHAnsi"/>
        </w:rPr>
        <w:t>Agente @Firma</w:t>
      </w:r>
    </w:p>
    <w:p w:rsidR="003F4135" w:rsidRPr="00B01079" w:rsidRDefault="003F4135" w:rsidP="003F4135">
      <w:pPr>
        <w:pStyle w:val="Ttulo3"/>
        <w:rPr>
          <w:rFonts w:asciiTheme="minorHAnsi" w:hAnsiTheme="minorHAnsi"/>
        </w:rPr>
      </w:pPr>
      <w:r w:rsidRPr="00B01079">
        <w:rPr>
          <w:rFonts w:asciiTheme="minorHAnsi" w:hAnsiTheme="minorHAnsi"/>
        </w:rPr>
        <w:t xml:space="preserve">Gestión de la plataforma </w:t>
      </w:r>
      <w:r w:rsidR="001E5D05">
        <w:rPr>
          <w:rFonts w:asciiTheme="minorHAnsi" w:hAnsiTheme="minorHAnsi"/>
        </w:rPr>
        <w:t>@Firma</w:t>
      </w:r>
    </w:p>
    <w:p w:rsidR="003F4135" w:rsidRPr="00B01079" w:rsidRDefault="003F4135" w:rsidP="003F4135">
      <w:r w:rsidRPr="00B01079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3114675" cy="3596708"/>
            <wp:effectExtent l="0" t="0" r="0" b="381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596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1079">
        <w:t>Procedemos a dar de alta la plataforma perteneciente al agente de monitorización de @Firma.</w:t>
      </w:r>
    </w:p>
    <w:p w:rsidR="003F4135" w:rsidRPr="00B01079" w:rsidRDefault="003F4135" w:rsidP="003F4135"/>
    <w:p w:rsidR="003F4135" w:rsidRPr="00B01079" w:rsidRDefault="003F4135" w:rsidP="003F4135">
      <w:pPr>
        <w:pStyle w:val="Ttulo3"/>
        <w:rPr>
          <w:rFonts w:asciiTheme="minorHAnsi" w:hAnsiTheme="minorHAnsi"/>
        </w:rPr>
      </w:pPr>
      <w:r w:rsidRPr="00B01079">
        <w:rPr>
          <w:rFonts w:asciiTheme="minorHAnsi" w:hAnsiTheme="minorHAnsi"/>
        </w:rPr>
        <w:t>Gestión del servicio de @Firma</w:t>
      </w:r>
    </w:p>
    <w:p w:rsidR="003F4135" w:rsidRPr="00B01079" w:rsidRDefault="00F17CC2" w:rsidP="003F4135">
      <w:r w:rsidRPr="00B01079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366395</wp:posOffset>
            </wp:positionV>
            <wp:extent cx="4810125" cy="3030220"/>
            <wp:effectExtent l="0" t="0" r="9525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135" w:rsidRPr="00B01079">
        <w:t>Se procede a dar de alta el servicio que realizara la monitorización del agente de @Firma.</w:t>
      </w:r>
    </w:p>
    <w:p w:rsidR="003F4135" w:rsidRPr="00B01079" w:rsidRDefault="003F4135" w:rsidP="003F4135"/>
    <w:sectPr w:rsidR="003F4135" w:rsidRPr="00B01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5D5" w:rsidRDefault="007A25D5" w:rsidP="00FD3A43">
      <w:pPr>
        <w:spacing w:after="0" w:line="240" w:lineRule="auto"/>
      </w:pPr>
      <w:r>
        <w:separator/>
      </w:r>
    </w:p>
  </w:endnote>
  <w:endnote w:type="continuationSeparator" w:id="0">
    <w:p w:rsidR="007A25D5" w:rsidRDefault="007A25D5" w:rsidP="00FD3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HGKyokashotai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5D5" w:rsidRDefault="007A25D5" w:rsidP="00FD3A43">
      <w:pPr>
        <w:spacing w:after="0" w:line="240" w:lineRule="auto"/>
      </w:pPr>
      <w:r>
        <w:separator/>
      </w:r>
    </w:p>
  </w:footnote>
  <w:footnote w:type="continuationSeparator" w:id="0">
    <w:p w:rsidR="007A25D5" w:rsidRDefault="007A25D5" w:rsidP="00FD3A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2" type="#_x0000_t75" style="width:9pt;height:9pt" o:bullet="t">
        <v:imagedata r:id="rId1" o:title="BD10268_"/>
      </v:shape>
    </w:pict>
  </w:numPicBullet>
  <w:numPicBullet w:numPicBulletId="1">
    <w:pict>
      <v:shape id="_x0000_i1153" type="#_x0000_t75" style="width:11.25pt;height:11.25pt" o:bullet="t">
        <v:imagedata r:id="rId2" o:title="BD14691_"/>
      </v:shape>
    </w:pict>
  </w:numPicBullet>
  <w:numPicBullet w:numPicBulletId="2">
    <w:pict>
      <v:shape id="_x0000_i1154" type="#_x0000_t75" style="width:9pt;height:9pt" o:bullet="t">
        <v:imagedata r:id="rId3" o:title="BD10268_"/>
      </v:shape>
    </w:pict>
  </w:numPicBullet>
  <w:numPicBullet w:numPicBulletId="3">
    <w:pict>
      <v:shape id="_x0000_i1155" type="#_x0000_t75" style="width:9pt;height:9pt" o:bullet="t">
        <v:imagedata r:id="rId4" o:title="BD14515_"/>
      </v:shape>
    </w:pict>
  </w:numPicBullet>
  <w:numPicBullet w:numPicBulletId="4">
    <w:pict>
      <v:shape id="_x0000_i1156" type="#_x0000_t75" style="width:11.25pt;height:11.25pt" o:bullet="t">
        <v:imagedata r:id="rId5" o:title="BD14654_"/>
      </v:shape>
    </w:pict>
  </w:numPicBullet>
  <w:abstractNum w:abstractNumId="0" w15:restartNumberingAfterBreak="0">
    <w:nsid w:val="25101644"/>
    <w:multiLevelType w:val="hybridMultilevel"/>
    <w:tmpl w:val="DD405BAC"/>
    <w:lvl w:ilvl="0" w:tplc="805CEEA6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  <w:color w:val="auto"/>
        <w:lang w:val="es-ES"/>
      </w:rPr>
    </w:lvl>
    <w:lvl w:ilvl="1" w:tplc="762E6104">
      <w:start w:val="1"/>
      <w:numFmt w:val="bullet"/>
      <w:lvlText w:val=""/>
      <w:lvlPicBulletId w:val="1"/>
      <w:lvlJc w:val="left"/>
      <w:pPr>
        <w:ind w:left="1515" w:hanging="360"/>
      </w:pPr>
      <w:rPr>
        <w:rFonts w:ascii="Symbol" w:hAnsi="Symbol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44510CD9"/>
    <w:multiLevelType w:val="hybridMultilevel"/>
    <w:tmpl w:val="AB1CD766"/>
    <w:lvl w:ilvl="0" w:tplc="805CEEA6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lang w:val="es-ES"/>
      </w:rPr>
    </w:lvl>
    <w:lvl w:ilvl="1" w:tplc="762E6104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60785F88">
      <w:start w:val="1"/>
      <w:numFmt w:val="bullet"/>
      <w:pStyle w:val="Prrafodelista"/>
      <w:lvlText w:val=""/>
      <w:lvlPicBulletId w:val="3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3014DA50">
      <w:start w:val="1"/>
      <w:numFmt w:val="bullet"/>
      <w:lvlText w:val=""/>
      <w:lvlPicBulletId w:val="4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96DD3"/>
    <w:multiLevelType w:val="hybridMultilevel"/>
    <w:tmpl w:val="2BC227C4"/>
    <w:lvl w:ilvl="0" w:tplc="805CEEA6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  <w:color w:val="auto"/>
        <w:lang w:val="es-ES"/>
      </w:rPr>
    </w:lvl>
    <w:lvl w:ilvl="1" w:tplc="0C0A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4EBE06E5"/>
    <w:multiLevelType w:val="hybridMultilevel"/>
    <w:tmpl w:val="78028A18"/>
    <w:lvl w:ilvl="0" w:tplc="805CEEA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80BC6"/>
    <w:multiLevelType w:val="hybridMultilevel"/>
    <w:tmpl w:val="CBEA5AFC"/>
    <w:lvl w:ilvl="0" w:tplc="DE062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F75AC"/>
    <w:multiLevelType w:val="hybridMultilevel"/>
    <w:tmpl w:val="01BCD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A79"/>
    <w:rsid w:val="00042E76"/>
    <w:rsid w:val="0004673B"/>
    <w:rsid w:val="00087CE4"/>
    <w:rsid w:val="000F24B9"/>
    <w:rsid w:val="00147247"/>
    <w:rsid w:val="001745EB"/>
    <w:rsid w:val="00176E9E"/>
    <w:rsid w:val="0018619E"/>
    <w:rsid w:val="001E5D05"/>
    <w:rsid w:val="001F2367"/>
    <w:rsid w:val="001F4D33"/>
    <w:rsid w:val="00272FBD"/>
    <w:rsid w:val="002E7D91"/>
    <w:rsid w:val="003851AE"/>
    <w:rsid w:val="00393E5C"/>
    <w:rsid w:val="003A12F4"/>
    <w:rsid w:val="003C2942"/>
    <w:rsid w:val="003F4135"/>
    <w:rsid w:val="00524536"/>
    <w:rsid w:val="005D2E0D"/>
    <w:rsid w:val="005F2790"/>
    <w:rsid w:val="00611294"/>
    <w:rsid w:val="00635301"/>
    <w:rsid w:val="006D3A79"/>
    <w:rsid w:val="00702A18"/>
    <w:rsid w:val="00732876"/>
    <w:rsid w:val="00756446"/>
    <w:rsid w:val="00777D0A"/>
    <w:rsid w:val="007A25D5"/>
    <w:rsid w:val="00960B11"/>
    <w:rsid w:val="0099083C"/>
    <w:rsid w:val="00A049D5"/>
    <w:rsid w:val="00A42685"/>
    <w:rsid w:val="00B01079"/>
    <w:rsid w:val="00B23FF8"/>
    <w:rsid w:val="00B351A8"/>
    <w:rsid w:val="00B614CC"/>
    <w:rsid w:val="00BC5052"/>
    <w:rsid w:val="00C21A42"/>
    <w:rsid w:val="00CC4E9C"/>
    <w:rsid w:val="00D14271"/>
    <w:rsid w:val="00DE21A6"/>
    <w:rsid w:val="00ED55CC"/>
    <w:rsid w:val="00F17CC2"/>
    <w:rsid w:val="00F87BC1"/>
    <w:rsid w:val="00FD3A43"/>
    <w:rsid w:val="00FE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34D409B-D3D1-4E87-BA9F-332E0219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61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3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467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426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61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353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aliases w:val="Párrafo Numerado"/>
    <w:basedOn w:val="Normal"/>
    <w:link w:val="PrrafodelistaCar"/>
    <w:uiPriority w:val="34"/>
    <w:qFormat/>
    <w:rsid w:val="00702A18"/>
    <w:pPr>
      <w:numPr>
        <w:ilvl w:val="2"/>
        <w:numId w:val="3"/>
      </w:numPr>
      <w:spacing w:before="120" w:after="120" w:line="360" w:lineRule="auto"/>
      <w:contextualSpacing/>
      <w:jc w:val="both"/>
    </w:pPr>
    <w:rPr>
      <w:rFonts w:ascii="Verdana" w:eastAsiaTheme="minorHAnsi" w:hAnsi="Verdana" w:cs="Arial"/>
      <w:sz w:val="20"/>
      <w:szCs w:val="20"/>
      <w:lang w:val="es-ES_tradnl" w:eastAsia="es-ES"/>
    </w:rPr>
  </w:style>
  <w:style w:type="character" w:customStyle="1" w:styleId="PrrafodelistaCar">
    <w:name w:val="Párrafo de lista Car"/>
    <w:aliases w:val="Párrafo Numerado Car"/>
    <w:basedOn w:val="Fuentedeprrafopredeter"/>
    <w:link w:val="Prrafodelista"/>
    <w:uiPriority w:val="34"/>
    <w:locked/>
    <w:rsid w:val="00702A18"/>
    <w:rPr>
      <w:rFonts w:ascii="Verdana" w:eastAsiaTheme="minorHAnsi" w:hAnsi="Verdana" w:cs="Arial"/>
      <w:sz w:val="20"/>
      <w:szCs w:val="20"/>
      <w:lang w:val="es-ES_tradnl" w:eastAsia="es-ES"/>
    </w:rPr>
  </w:style>
  <w:style w:type="table" w:customStyle="1" w:styleId="LightList-Accent12">
    <w:name w:val="Light List - Accent 12"/>
    <w:basedOn w:val="Tablanormal"/>
    <w:uiPriority w:val="61"/>
    <w:rsid w:val="00732876"/>
    <w:pPr>
      <w:spacing w:after="0" w:line="240" w:lineRule="auto"/>
    </w:pPr>
    <w:rPr>
      <w:rFonts w:eastAsiaTheme="minorHAnsi"/>
      <w:lang w:val="en-GB" w:eastAsia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0467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4268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concuadrcula">
    <w:name w:val="Table Grid"/>
    <w:basedOn w:val="Tablanormal"/>
    <w:uiPriority w:val="39"/>
    <w:rsid w:val="00960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D3A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A43"/>
  </w:style>
  <w:style w:type="paragraph" w:styleId="Piedepgina">
    <w:name w:val="footer"/>
    <w:basedOn w:val="Normal"/>
    <w:link w:val="PiedepginaCar"/>
    <w:uiPriority w:val="99"/>
    <w:unhideWhenUsed/>
    <w:rsid w:val="00FD3A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14.png"/><Relationship Id="rId10" Type="http://schemas.openxmlformats.org/officeDocument/2006/relationships/image" Target="media/image9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1901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Ricoh Europe</Company>
  <LinksUpToDate>false</LinksUpToDate>
  <CharactersWithSpaces>12337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Revilla Lobo</dc:creator>
  <cp:keywords/>
  <dc:description/>
  <cp:lastModifiedBy>Manuel Revilla Lobo</cp:lastModifiedBy>
  <cp:revision>11</cp:revision>
  <dcterms:created xsi:type="dcterms:W3CDTF">2018-11-14T10:40:00Z</dcterms:created>
  <dcterms:modified xsi:type="dcterms:W3CDTF">2018-11-20T12:08:00Z</dcterms:modified>
</cp:coreProperties>
</file>