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ABE8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42C7E150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091B819F" w14:textId="77777777" w:rsidR="00D924C1" w:rsidRPr="007107C5" w:rsidRDefault="00E32C5D" w:rsidP="00896A6C">
      <w:pPr>
        <w:spacing w:line="240" w:lineRule="auto"/>
        <w:jc w:val="center"/>
        <w:rPr>
          <w:rFonts w:cs="Calibri"/>
        </w:rPr>
      </w:pPr>
      <w:r w:rsidRPr="007107C5">
        <w:rPr>
          <w:rFonts w:cs="Calibri"/>
          <w:noProof/>
          <w:lang w:eastAsia="es-ES"/>
        </w:rPr>
        <w:drawing>
          <wp:inline distT="0" distB="0" distL="0" distR="0" wp14:anchorId="2B814B79" wp14:editId="1A392AB0">
            <wp:extent cx="3752850" cy="859348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7" cy="8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87624" w14:textId="77777777" w:rsidR="00D924C1" w:rsidRPr="007107C5" w:rsidRDefault="003D3E0E" w:rsidP="00896A6C">
      <w:pPr>
        <w:spacing w:line="240" w:lineRule="auto"/>
        <w:rPr>
          <w:rFonts w:cs="Calibri"/>
        </w:rPr>
      </w:pPr>
      <w:r w:rsidRPr="007107C5">
        <w:rPr>
          <w:rFonts w:cs="Calibr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77197" wp14:editId="6A3D648D">
                <wp:simplePos x="0" y="0"/>
                <wp:positionH relativeFrom="column">
                  <wp:posOffset>227965</wp:posOffset>
                </wp:positionH>
                <wp:positionV relativeFrom="paragraph">
                  <wp:posOffset>264160</wp:posOffset>
                </wp:positionV>
                <wp:extent cx="5715000" cy="1905000"/>
                <wp:effectExtent l="0" t="0" r="0" b="0"/>
                <wp:wrapNone/>
                <wp:docPr id="30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9001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ECE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8810" id="Rectángulo 1" o:spid="_x0000_s1026" style="position:absolute;margin-left:17.95pt;margin-top:20.8pt;width:450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" filled="f" fillcolor="#790015" strokecolor="#272727" strokeweight="2pt">
                <v:shadow color="#cecece"/>
                <o:lock v:ext="edit" aspectratio="t"/>
              </v:rect>
            </w:pict>
          </mc:Fallback>
        </mc:AlternateContent>
      </w:r>
    </w:p>
    <w:p w14:paraId="19E94AED" w14:textId="77777777" w:rsidR="00D924C1" w:rsidRPr="007107C5" w:rsidRDefault="00D924C1" w:rsidP="00896A6C">
      <w:pPr>
        <w:spacing w:line="240" w:lineRule="auto"/>
        <w:rPr>
          <w:rFonts w:cs="Calibri"/>
        </w:rPr>
      </w:pPr>
    </w:p>
    <w:sdt>
      <w:sdtPr>
        <w:rPr>
          <w:rFonts w:cs="Calibri"/>
          <w:b/>
          <w:sz w:val="36"/>
          <w:szCs w:val="36"/>
        </w:rPr>
        <w:alias w:val="Categoría"/>
        <w:tag w:val=""/>
        <w:id w:val="-1756277167"/>
        <w:placeholder>
          <w:docPart w:val="1E5C0C8CFD7E47AEAC85E17EA3914B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5EC25B7" w14:textId="0F96C185" w:rsidR="00D924C1" w:rsidRPr="007107C5" w:rsidRDefault="00E7474F" w:rsidP="00896A6C">
          <w:pPr>
            <w:spacing w:line="240" w:lineRule="auto"/>
            <w:jc w:val="center"/>
            <w:rPr>
              <w:rFonts w:cs="Calibri"/>
              <w:b/>
              <w:sz w:val="36"/>
              <w:szCs w:val="36"/>
            </w:rPr>
          </w:pPr>
          <w:r>
            <w:rPr>
              <w:rFonts w:cs="Calibri"/>
              <w:b/>
              <w:sz w:val="36"/>
              <w:szCs w:val="36"/>
            </w:rPr>
            <w:t>Especificación de Requisitos</w:t>
          </w:r>
        </w:p>
      </w:sdtContent>
    </w:sdt>
    <w:p w14:paraId="6F6F991F" w14:textId="26B2FB22" w:rsidR="00412034" w:rsidRPr="007107C5" w:rsidRDefault="00412034" w:rsidP="00896A6C">
      <w:pPr>
        <w:spacing w:line="240" w:lineRule="auto"/>
        <w:jc w:val="center"/>
        <w:rPr>
          <w:rFonts w:cs="Calibri"/>
          <w:i/>
          <w:sz w:val="32"/>
          <w:szCs w:val="32"/>
        </w:rPr>
      </w:pPr>
      <w:r w:rsidRPr="007107C5">
        <w:rPr>
          <w:rFonts w:cs="Calibri"/>
          <w:sz w:val="40"/>
          <w:szCs w:val="40"/>
        </w:rPr>
        <w:br/>
      </w:r>
      <w:sdt>
        <w:sdtPr>
          <w:rPr>
            <w:rFonts w:cs="Calibri"/>
            <w:i/>
            <w:sz w:val="32"/>
            <w:szCs w:val="32"/>
          </w:rPr>
          <w:alias w:val="Título"/>
          <w:tag w:val=""/>
          <w:id w:val="-796059307"/>
          <w:placeholder>
            <w:docPart w:val="FD9FE77D618F46BEA3F3DAC3CCE926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F18BE">
            <w:rPr>
              <w:rFonts w:cs="Calibri"/>
              <w:i/>
              <w:sz w:val="32"/>
              <w:szCs w:val="32"/>
            </w:rPr>
            <w:t>Cl@ve2 - Monitorización</w:t>
          </w:r>
        </w:sdtContent>
      </w:sdt>
    </w:p>
    <w:p w14:paraId="27522A95" w14:textId="77777777" w:rsidR="00412034" w:rsidRPr="007107C5" w:rsidRDefault="00412034" w:rsidP="00896A6C">
      <w:pPr>
        <w:spacing w:line="240" w:lineRule="auto"/>
        <w:jc w:val="center"/>
        <w:rPr>
          <w:rFonts w:cs="Calibri"/>
          <w:sz w:val="40"/>
          <w:szCs w:val="40"/>
        </w:rPr>
      </w:pPr>
    </w:p>
    <w:p w14:paraId="16385466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39680892" w14:textId="77777777" w:rsidR="002772E3" w:rsidRPr="007107C5" w:rsidRDefault="002772E3" w:rsidP="002772E3">
      <w:pPr>
        <w:rPr>
          <w:rFonts w:cs="Calibri"/>
        </w:rPr>
      </w:pPr>
    </w:p>
    <w:p w14:paraId="671D9D08" w14:textId="77777777" w:rsidR="002772E3" w:rsidRPr="007107C5" w:rsidRDefault="002772E3" w:rsidP="002772E3">
      <w:pPr>
        <w:rPr>
          <w:rFonts w:cs="Calibri"/>
        </w:rPr>
      </w:pPr>
    </w:p>
    <w:p w14:paraId="761E2D7F" w14:textId="77777777" w:rsidR="002772E3" w:rsidRPr="007107C5" w:rsidRDefault="002772E3" w:rsidP="002772E3">
      <w:pPr>
        <w:rPr>
          <w:rFonts w:cs="Calibri"/>
        </w:rPr>
      </w:pPr>
    </w:p>
    <w:p w14:paraId="7EC4490F" w14:textId="77777777" w:rsidR="002772E3" w:rsidRPr="007107C5" w:rsidRDefault="002772E3" w:rsidP="002772E3">
      <w:pPr>
        <w:rPr>
          <w:rFonts w:cs="Calibri"/>
        </w:rPr>
      </w:pPr>
    </w:p>
    <w:p w14:paraId="4B33C241" w14:textId="77777777" w:rsidR="002772E3" w:rsidRPr="007107C5" w:rsidRDefault="002772E3" w:rsidP="002772E3">
      <w:pPr>
        <w:rPr>
          <w:rFonts w:cs="Calibri"/>
        </w:rPr>
      </w:pPr>
    </w:p>
    <w:p w14:paraId="1BB0108E" w14:textId="77777777" w:rsidR="002772E3" w:rsidRPr="007107C5" w:rsidRDefault="002772E3" w:rsidP="002772E3">
      <w:pPr>
        <w:rPr>
          <w:rFonts w:cs="Calibri"/>
        </w:rPr>
      </w:pPr>
    </w:p>
    <w:p w14:paraId="4C77E25D" w14:textId="77777777" w:rsidR="002772E3" w:rsidRPr="007107C5" w:rsidRDefault="002772E3" w:rsidP="002772E3">
      <w:pPr>
        <w:rPr>
          <w:rFonts w:cs="Calibri"/>
        </w:rPr>
      </w:pPr>
    </w:p>
    <w:p w14:paraId="2E33EE44" w14:textId="77777777" w:rsidR="002772E3" w:rsidRPr="007107C5" w:rsidRDefault="002772E3" w:rsidP="002772E3">
      <w:pPr>
        <w:rPr>
          <w:rFonts w:cs="Calibri"/>
        </w:rPr>
      </w:pPr>
    </w:p>
    <w:p w14:paraId="1948706F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</w:p>
    <w:p w14:paraId="0B0E21FA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83A2A85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2A7DFAB9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CBEBC44" w14:textId="753F0C7A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5F78D8CD" w14:textId="32E22A7C" w:rsidR="002772E3" w:rsidRPr="007107C5" w:rsidRDefault="00FE5A2A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  <w:r w:rsidRPr="007107C5">
        <w:rPr>
          <w:rFonts w:cs="Calibri"/>
          <w:b/>
          <w:sz w:val="32"/>
          <w:szCs w:val="32"/>
        </w:rPr>
        <w:t>Solución de Monitorización</w:t>
      </w:r>
      <w:r w:rsidR="002772E3" w:rsidRPr="007107C5">
        <w:rPr>
          <w:rFonts w:cs="Calibri"/>
          <w:b/>
          <w:sz w:val="32"/>
          <w:szCs w:val="32"/>
        </w:rPr>
        <w:t xml:space="preserve"> (</w:t>
      </w:r>
      <w:r w:rsidRPr="007107C5">
        <w:rPr>
          <w:rFonts w:cs="Calibri"/>
          <w:b/>
          <w:sz w:val="32"/>
          <w:szCs w:val="32"/>
        </w:rPr>
        <w:t>Cl@ve 2</w:t>
      </w:r>
      <w:r w:rsidR="002772E3" w:rsidRPr="007107C5">
        <w:rPr>
          <w:rFonts w:cs="Calibri"/>
          <w:b/>
          <w:sz w:val="32"/>
          <w:szCs w:val="32"/>
        </w:rPr>
        <w:t>)</w:t>
      </w:r>
    </w:p>
    <w:p w14:paraId="3A22249D" w14:textId="0E0DECFB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  <w:r w:rsidRPr="007107C5">
        <w:rPr>
          <w:rFonts w:cs="Calibri"/>
        </w:rPr>
        <w:t xml:space="preserve">Versión </w:t>
      </w:r>
      <w:r w:rsidR="00976CEC">
        <w:rPr>
          <w:rFonts w:cs="Calibri"/>
        </w:rPr>
        <w:t>29</w:t>
      </w:r>
      <w:r w:rsidRPr="007107C5">
        <w:rPr>
          <w:rFonts w:cs="Calibri"/>
        </w:rPr>
        <w:t>/1</w:t>
      </w:r>
      <w:r w:rsidR="00976CEC">
        <w:rPr>
          <w:rFonts w:cs="Calibri"/>
        </w:rPr>
        <w:t>0</w:t>
      </w:r>
      <w:r w:rsidRPr="007107C5">
        <w:rPr>
          <w:rFonts w:cs="Calibri"/>
        </w:rPr>
        <w:t>/2018</w:t>
      </w:r>
    </w:p>
    <w:p w14:paraId="1EE7ABEA" w14:textId="77777777" w:rsidR="007C6E34" w:rsidRPr="007107C5" w:rsidRDefault="007C6E34">
      <w:pPr>
        <w:spacing w:line="259" w:lineRule="auto"/>
        <w:jc w:val="left"/>
        <w:rPr>
          <w:rFonts w:cs="Calibri"/>
          <w:b/>
        </w:rPr>
      </w:pPr>
      <w:r w:rsidRPr="007107C5">
        <w:rPr>
          <w:rFonts w:cs="Calibri"/>
          <w:b/>
        </w:rPr>
        <w:br w:type="page"/>
      </w:r>
    </w:p>
    <w:p w14:paraId="66EF19D0" w14:textId="77777777" w:rsidR="002932BF" w:rsidRPr="007107C5" w:rsidRDefault="002932BF" w:rsidP="002932BF">
      <w:pPr>
        <w:pStyle w:val="Apartado"/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ind w:left="0"/>
        <w:outlineLvl w:val="9"/>
        <w:rPr>
          <w:rFonts w:cs="Calibri"/>
        </w:rPr>
      </w:pPr>
      <w:bookmarkStart w:id="0" w:name="_Toc457732146"/>
      <w:bookmarkStart w:id="1" w:name="_Toc457732212"/>
      <w:bookmarkStart w:id="2" w:name="_Toc457732328"/>
      <w:bookmarkStart w:id="3" w:name="_Toc457732360"/>
      <w:r w:rsidRPr="007107C5">
        <w:rPr>
          <w:rFonts w:cs="Calibri"/>
        </w:rPr>
        <w:lastRenderedPageBreak/>
        <w:t>Control de Modificaciones</w:t>
      </w:r>
      <w:bookmarkEnd w:id="0"/>
      <w:bookmarkEnd w:id="1"/>
      <w:bookmarkEnd w:id="2"/>
      <w:bookmarkEnd w:id="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7F0E4029" w14:textId="77777777" w:rsidTr="00E66A02">
        <w:tc>
          <w:tcPr>
            <w:tcW w:w="2622" w:type="dxa"/>
          </w:tcPr>
          <w:p w14:paraId="7DBE3D2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063D7716" w14:textId="04E3994B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r w:rsidR="00976CEC">
              <w:rPr>
                <w:rFonts w:cs="Calibri"/>
              </w:rPr>
              <w:t>Cl@ve-Monitorizacion-REQ</w:t>
            </w:r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AB7AF19" w14:textId="77777777" w:rsidTr="00E66A02">
        <w:tc>
          <w:tcPr>
            <w:tcW w:w="2622" w:type="dxa"/>
          </w:tcPr>
          <w:p w14:paraId="60C0556F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4D9A7CEF" w14:textId="049ECD58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976CEC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B7AF871" w14:textId="77777777" w:rsidTr="00E66A02">
        <w:tc>
          <w:tcPr>
            <w:tcW w:w="2622" w:type="dxa"/>
          </w:tcPr>
          <w:p w14:paraId="33C5167E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2AFCB365" w14:textId="195114D8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976CEC">
              <w:rPr>
                <w:rFonts w:cs="Calibri"/>
              </w:rPr>
              <w:t>29/10/2018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7799DD37" w14:textId="77777777" w:rsidR="002932BF" w:rsidRPr="007107C5" w:rsidRDefault="002932BF" w:rsidP="002932BF">
      <w:pPr>
        <w:rPr>
          <w:rFonts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2932BF" w:rsidRPr="007107C5" w14:paraId="4E3445FD" w14:textId="77777777" w:rsidTr="00E66A02">
        <w:tc>
          <w:tcPr>
            <w:tcW w:w="1488" w:type="dxa"/>
          </w:tcPr>
          <w:p w14:paraId="64C882D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Rev.</w:t>
            </w:r>
          </w:p>
        </w:tc>
        <w:tc>
          <w:tcPr>
            <w:tcW w:w="8080" w:type="dxa"/>
          </w:tcPr>
          <w:p w14:paraId="7B502F52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001</w:t>
            </w:r>
          </w:p>
        </w:tc>
      </w:tr>
      <w:tr w:rsidR="002932BF" w:rsidRPr="007107C5" w14:paraId="5EAF4E4F" w14:textId="77777777" w:rsidTr="00E66A02">
        <w:tc>
          <w:tcPr>
            <w:tcW w:w="1488" w:type="dxa"/>
          </w:tcPr>
          <w:p w14:paraId="466DD5A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</w:t>
            </w:r>
          </w:p>
        </w:tc>
        <w:tc>
          <w:tcPr>
            <w:tcW w:w="8080" w:type="dxa"/>
          </w:tcPr>
          <w:p w14:paraId="7EAA19DE" w14:textId="56D1055E" w:rsidR="002932BF" w:rsidRPr="007107C5" w:rsidRDefault="00976CEC" w:rsidP="00FE5A2A">
            <w:pPr>
              <w:pStyle w:val="Tabla"/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="002932BF" w:rsidRPr="007107C5">
              <w:rPr>
                <w:rFonts w:cs="Calibri"/>
              </w:rPr>
              <w:t>/</w:t>
            </w:r>
            <w:r>
              <w:rPr>
                <w:rFonts w:cs="Calibri"/>
              </w:rPr>
              <w:t>10</w:t>
            </w:r>
            <w:r w:rsidR="002932BF" w:rsidRPr="007107C5">
              <w:rPr>
                <w:rFonts w:cs="Calibri"/>
              </w:rPr>
              <w:t>/2018</w:t>
            </w:r>
          </w:p>
        </w:tc>
      </w:tr>
      <w:tr w:rsidR="002932BF" w:rsidRPr="007107C5" w14:paraId="66D87785" w14:textId="77777777" w:rsidTr="00E66A02">
        <w:tc>
          <w:tcPr>
            <w:tcW w:w="1488" w:type="dxa"/>
          </w:tcPr>
          <w:p w14:paraId="065C25DD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Descripción</w:t>
            </w:r>
          </w:p>
        </w:tc>
        <w:tc>
          <w:tcPr>
            <w:tcW w:w="8080" w:type="dxa"/>
          </w:tcPr>
          <w:p w14:paraId="182537C0" w14:textId="70EA2A99" w:rsidR="002932BF" w:rsidRPr="007107C5" w:rsidRDefault="002932BF" w:rsidP="009F226B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 xml:space="preserve">Versión </w:t>
            </w:r>
            <w:r w:rsidR="009F226B" w:rsidRPr="007107C5">
              <w:rPr>
                <w:rFonts w:cs="Calibri"/>
              </w:rPr>
              <w:t>inicial del documento</w:t>
            </w:r>
          </w:p>
        </w:tc>
      </w:tr>
    </w:tbl>
    <w:p w14:paraId="196E210E" w14:textId="607DCBAC" w:rsidR="002932BF" w:rsidRPr="007107C5" w:rsidRDefault="002932BF" w:rsidP="002932BF">
      <w:pPr>
        <w:pStyle w:val="Texto"/>
      </w:pPr>
    </w:p>
    <w:p w14:paraId="54FB7294" w14:textId="77777777" w:rsidR="002932BF" w:rsidRPr="007107C5" w:rsidRDefault="002932BF" w:rsidP="002932BF">
      <w:pPr>
        <w:pStyle w:val="Texto"/>
      </w:pPr>
    </w:p>
    <w:p w14:paraId="30F6D39A" w14:textId="77777777" w:rsidR="002932BF" w:rsidRPr="007107C5" w:rsidRDefault="002932BF" w:rsidP="002932BF">
      <w:pPr>
        <w:pStyle w:val="Apartado"/>
        <w:ind w:left="0"/>
        <w:outlineLvl w:val="9"/>
        <w:rPr>
          <w:rFonts w:cs="Calibri"/>
        </w:rPr>
      </w:pPr>
      <w:r w:rsidRPr="007107C5">
        <w:rPr>
          <w:rFonts w:cs="Calibri"/>
        </w:rPr>
        <w:br w:type="page"/>
      </w:r>
      <w:r w:rsidRPr="007107C5">
        <w:rPr>
          <w:rFonts w:cs="Calibri"/>
        </w:rPr>
        <w:lastRenderedPageBreak/>
        <w:t>Control de Distribución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3419A696" w14:textId="77777777" w:rsidTr="00E66A02">
        <w:tc>
          <w:tcPr>
            <w:tcW w:w="2622" w:type="dxa"/>
          </w:tcPr>
          <w:p w14:paraId="082099A9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65B38C49" w14:textId="2BA70BF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r w:rsidR="00976CEC">
              <w:rPr>
                <w:rFonts w:cs="Calibri"/>
              </w:rPr>
              <w:t>Cl@ve-Monitorizacion-REQ</w:t>
            </w:r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5C5E4C01" w14:textId="77777777" w:rsidTr="00E66A02">
        <w:tc>
          <w:tcPr>
            <w:tcW w:w="2622" w:type="dxa"/>
          </w:tcPr>
          <w:p w14:paraId="571888B4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634154C7" w14:textId="2E1E83B3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976CEC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488947B1" w14:textId="77777777" w:rsidTr="00E66A02">
        <w:tc>
          <w:tcPr>
            <w:tcW w:w="2622" w:type="dxa"/>
          </w:tcPr>
          <w:p w14:paraId="2896A9E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370150E6" w14:textId="54220076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976CEC" w:rsidRPr="00976CEC">
              <w:rPr>
                <w:rFonts w:cs="Calibri"/>
                <w:bCs/>
              </w:rPr>
              <w:t>29/10/2018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55903DB9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Propiedad del documento:</w:t>
      </w:r>
    </w:p>
    <w:p w14:paraId="199CB5AE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Este documento pertenece al Gobierno de España y posee un carácter de público para uso y distribución en ámbitos autorizados por este mismo, según se recoge en la declaración de privacidad.</w:t>
      </w:r>
    </w:p>
    <w:p w14:paraId="2BF29507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Declaración de privacidad:</w:t>
      </w:r>
    </w:p>
    <w:p w14:paraId="144BE598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contenido de este documento está sujeto al protocolo de libre distribución dentro del entorno definido para el contexto.</w:t>
      </w:r>
    </w:p>
    <w:p w14:paraId="3EB3A69A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Electrónicas:</w:t>
      </w:r>
    </w:p>
    <w:p w14:paraId="0D0B2622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distribución de este documento ha sido controlada a través del sistema de información.</w:t>
      </w:r>
    </w:p>
    <w:p w14:paraId="7FC2A510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en Papel:</w:t>
      </w:r>
    </w:p>
    <w:p w14:paraId="69435849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vigencia de las copias impresas en papel está condicionada a la coincidencia de su estado de revisión con el que aparece en el sistema electrónico de distribución de documentos.</w:t>
      </w:r>
    </w:p>
    <w:p w14:paraId="579EE3ED" w14:textId="77777777" w:rsidR="002932BF" w:rsidRPr="007107C5" w:rsidRDefault="002932BF" w:rsidP="002932BF">
      <w:pPr>
        <w:pStyle w:val="MessageHeader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control de distribución de copias en papel para su uso en proyectos u otras aplicaciones es responsabilidad de los usuarios del sistema electrónico de información.</w:t>
      </w:r>
    </w:p>
    <w:p w14:paraId="1E69ADA8" w14:textId="77777777" w:rsidR="00D93C33" w:rsidRPr="007107C5" w:rsidRDefault="00D93C33" w:rsidP="00896A6C">
      <w:pPr>
        <w:spacing w:line="240" w:lineRule="auto"/>
        <w:rPr>
          <w:rFonts w:cs="Calibri"/>
        </w:rPr>
      </w:pPr>
    </w:p>
    <w:p w14:paraId="3C491137" w14:textId="15BC4825" w:rsidR="00F80D7C" w:rsidRPr="007107C5" w:rsidRDefault="008D7584" w:rsidP="006C7D27">
      <w:pPr>
        <w:rPr>
          <w:rFonts w:cs="Calibri"/>
        </w:rPr>
      </w:pPr>
      <w:r w:rsidRPr="007107C5">
        <w:rPr>
          <w:rFonts w:cs="Calibri"/>
        </w:rPr>
        <w:br w:type="page"/>
      </w:r>
    </w:p>
    <w:sdt>
      <w:sdtPr>
        <w:rPr>
          <w:rFonts w:ascii="Calibri" w:hAnsi="Calibri" w:cs="Calibri"/>
        </w:rPr>
        <w:id w:val="13465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6A954" w14:textId="77777777" w:rsidR="009A4C59" w:rsidRPr="007107C5" w:rsidRDefault="005B29B4">
          <w:pPr>
            <w:pStyle w:val="NoSpacing"/>
            <w:jc w:val="center"/>
            <w:rPr>
              <w:rFonts w:ascii="Calibri" w:hAnsi="Calibri" w:cs="Calibri"/>
              <w:b/>
            </w:rPr>
          </w:pPr>
          <w:r w:rsidRPr="007107C5">
            <w:rPr>
              <w:rFonts w:ascii="Calibri" w:hAnsi="Calibri" w:cs="Calibri"/>
              <w:b/>
            </w:rPr>
            <w:t>INDICE GENERAL</w:t>
          </w:r>
        </w:p>
        <w:p w14:paraId="3ECAC52C" w14:textId="77777777" w:rsidR="009A4C59" w:rsidRPr="007107C5" w:rsidRDefault="009A4C59" w:rsidP="00896A6C">
          <w:pPr>
            <w:spacing w:line="240" w:lineRule="auto"/>
            <w:rPr>
              <w:rFonts w:cs="Calibri"/>
              <w:lang w:eastAsia="es-ES"/>
            </w:rPr>
          </w:pPr>
        </w:p>
        <w:p w14:paraId="1EFDA853" w14:textId="0EF3C977" w:rsidR="006C7D27" w:rsidRDefault="00612816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r w:rsidRPr="007107C5">
            <w:rPr>
              <w:rFonts w:cs="Calibri"/>
              <w:caps/>
            </w:rPr>
            <w:fldChar w:fldCharType="begin"/>
          </w:r>
          <w:r w:rsidRPr="007107C5">
            <w:rPr>
              <w:rFonts w:cs="Calibri"/>
              <w:caps/>
            </w:rPr>
            <w:instrText xml:space="preserve"> TOC \o "1-4" \h \z \u </w:instrText>
          </w:r>
          <w:r w:rsidRPr="007107C5">
            <w:rPr>
              <w:rFonts w:cs="Calibri"/>
              <w:caps/>
            </w:rPr>
            <w:fldChar w:fldCharType="separate"/>
          </w:r>
          <w:hyperlink w:anchor="_Toc531630131" w:history="1">
            <w:r w:rsidR="006C7D27" w:rsidRPr="004D4A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C7D27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6C7D27" w:rsidRPr="004D4A2F">
              <w:rPr>
                <w:rStyle w:val="Hyperlink"/>
                <w:noProof/>
              </w:rPr>
              <w:t>Objeto</w:t>
            </w:r>
            <w:r w:rsidR="006C7D27">
              <w:rPr>
                <w:noProof/>
                <w:webHidden/>
              </w:rPr>
              <w:tab/>
            </w:r>
            <w:r w:rsidR="006C7D27">
              <w:rPr>
                <w:noProof/>
                <w:webHidden/>
              </w:rPr>
              <w:fldChar w:fldCharType="begin"/>
            </w:r>
            <w:r w:rsidR="006C7D27">
              <w:rPr>
                <w:noProof/>
                <w:webHidden/>
              </w:rPr>
              <w:instrText xml:space="preserve"> PAGEREF _Toc531630131 \h </w:instrText>
            </w:r>
            <w:r w:rsidR="006C7D27">
              <w:rPr>
                <w:noProof/>
                <w:webHidden/>
              </w:rPr>
            </w:r>
            <w:r w:rsidR="006C7D27">
              <w:rPr>
                <w:noProof/>
                <w:webHidden/>
              </w:rPr>
              <w:fldChar w:fldCharType="separate"/>
            </w:r>
            <w:r w:rsidR="006C7D27">
              <w:rPr>
                <w:noProof/>
                <w:webHidden/>
              </w:rPr>
              <w:t>5</w:t>
            </w:r>
            <w:r w:rsidR="006C7D27">
              <w:rPr>
                <w:noProof/>
                <w:webHidden/>
              </w:rPr>
              <w:fldChar w:fldCharType="end"/>
            </w:r>
          </w:hyperlink>
        </w:p>
        <w:p w14:paraId="042F40FD" w14:textId="0C93F75D" w:rsidR="006C7D27" w:rsidRDefault="006C7D27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32" w:history="1">
            <w:r w:rsidRPr="004D4A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CC4E" w14:textId="6EEFF6D8" w:rsidR="006C7D27" w:rsidRDefault="006C7D27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33" w:history="1">
            <w:r w:rsidRPr="004D4A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8E1F" w14:textId="33020677" w:rsidR="006C7D27" w:rsidRDefault="006C7D27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34" w:history="1">
            <w:r w:rsidRPr="004D4A2F">
              <w:rPr>
                <w:rStyle w:val="Hyperlink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  <w:highlight w:val="yellow"/>
              </w:rPr>
              <w:t>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2788" w14:textId="7172953F" w:rsidR="006C7D27" w:rsidRDefault="006C7D27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35" w:history="1">
            <w:r w:rsidRPr="004D4A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Descripción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784E" w14:textId="5085FEA1" w:rsidR="006C7D27" w:rsidRDefault="006C7D27">
          <w:pPr>
            <w:pStyle w:val="TOC1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36" w:history="1">
            <w:r w:rsidRPr="004D4A2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Definición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1165" w14:textId="33A72E6D" w:rsidR="006C7D27" w:rsidRDefault="006C7D2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37" w:history="1">
            <w:r w:rsidRPr="004D4A2F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06FD" w14:textId="4D3033C3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38" w:history="1">
            <w:r w:rsidRPr="004D4A2F">
              <w:rPr>
                <w:rStyle w:val="Hyperlink"/>
                <w:noProof/>
                <w:lang w:val="es-ES_tradnl"/>
              </w:rPr>
              <w:t>6.1.1.1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REQ-FNC-001 / Monitorización real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F3B2" w14:textId="769F35F4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39" w:history="1">
            <w:r w:rsidRPr="004D4A2F">
              <w:rPr>
                <w:rStyle w:val="Hyperlink"/>
                <w:noProof/>
                <w:lang w:val="es-ES_tradnl"/>
              </w:rPr>
              <w:t>6.1.1.2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REQ-FNC-002 / Solicitud monitorización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E110" w14:textId="16541C62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40" w:history="1">
            <w:r w:rsidRPr="004D4A2F">
              <w:rPr>
                <w:rStyle w:val="Hyperlink"/>
                <w:noProof/>
                <w:lang w:val="es-ES_tradnl"/>
              </w:rPr>
              <w:t>6.1.1.3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REQ-FNC-003 / Monitorización del componente pasarela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DDC9" w14:textId="0ABD883F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41" w:history="1">
            <w:r w:rsidRPr="004D4A2F">
              <w:rPr>
                <w:rStyle w:val="Hyperlink"/>
                <w:noProof/>
                <w:lang w:val="es-ES_tradnl"/>
              </w:rPr>
              <w:t>6.1.1.4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REQ-FNC-004 / Monitorización del componente IdP @firma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199E" w14:textId="537956D8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42" w:history="1">
            <w:r w:rsidRPr="004D4A2F">
              <w:rPr>
                <w:rStyle w:val="Hyperlink"/>
                <w:noProof/>
                <w:lang w:val="es-ES_tradnl"/>
              </w:rPr>
              <w:t>6.1.1.5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REQ-FNC-005 / Publicación y consulta del estado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CC0C" w14:textId="0C86CC92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43" w:history="1">
            <w:r w:rsidRPr="004D4A2F">
              <w:rPr>
                <w:rStyle w:val="Hyperlink"/>
                <w:noProof/>
                <w:lang w:val="es-ES_tradnl"/>
              </w:rPr>
              <w:t>6.1.1.6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REQ-FNC-006 / Configuración y administración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8F65" w14:textId="36720197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44" w:history="1">
            <w:r w:rsidRPr="004D4A2F">
              <w:rPr>
                <w:rStyle w:val="Hyperlink"/>
                <w:noProof/>
                <w:lang w:val="es-ES_tradnl"/>
              </w:rPr>
              <w:t>6.1.1.7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REQ-FNC-007 / Comunicación de alarma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07E1" w14:textId="104AF0D4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45" w:history="1">
            <w:r w:rsidRPr="004D4A2F">
              <w:rPr>
                <w:rStyle w:val="Hyperlink"/>
                <w:noProof/>
                <w:lang w:val="es-ES_tradnl"/>
              </w:rPr>
              <w:t>6.1.1.8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REQ-FNC-008 / Explotación de información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3C0C" w14:textId="0B9FE5CE" w:rsidR="006C7D27" w:rsidRDefault="006C7D2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46" w:history="1">
            <w:r w:rsidRPr="004D4A2F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7520" w14:textId="202ECBE4" w:rsidR="006C7D27" w:rsidRDefault="006C7D27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47" w:history="1">
            <w:r w:rsidRPr="004D4A2F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FB27" w14:textId="50FC4380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48" w:history="1">
            <w:r w:rsidRPr="004D4A2F">
              <w:rPr>
                <w:rStyle w:val="Hyperlink"/>
                <w:noProof/>
                <w:lang w:val="es-ES_tradnl"/>
              </w:rPr>
              <w:t>6.2.1.1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REQ-FNC-008 /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FFA8" w14:textId="6EE96B2C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49" w:history="1">
            <w:r w:rsidRPr="004D4A2F">
              <w:rPr>
                <w:rStyle w:val="Hyperlink"/>
                <w:noProof/>
                <w:lang w:val="es-ES_tradnl"/>
              </w:rPr>
              <w:t>6.2.1.2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REQ-INF-002 /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8682" w14:textId="14C5AE57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50" w:history="1">
            <w:r w:rsidRPr="004D4A2F">
              <w:rPr>
                <w:rStyle w:val="Hyperlink"/>
                <w:noProof/>
                <w:highlight w:val="yellow"/>
                <w:lang w:val="es-ES_tradnl"/>
              </w:rPr>
              <w:t>6.2.1.3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highlight w:val="yellow"/>
                <w:lang w:val="es-ES_tradnl"/>
              </w:rPr>
              <w:t>REQ-INF-003 / Funcionalidad testeada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DEB9" w14:textId="3A3A987F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51" w:history="1">
            <w:r w:rsidRPr="004D4A2F">
              <w:rPr>
                <w:rStyle w:val="Hyperlink"/>
                <w:noProof/>
                <w:lang w:val="es-ES_tradnl"/>
              </w:rPr>
              <w:t>6.2.1.4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</w:t>
            </w:r>
            <w:r w:rsidRPr="004D4A2F">
              <w:rPr>
                <w:rStyle w:val="Hyperlink"/>
                <w:noProof/>
                <w:highlight w:val="yellow"/>
                <w:lang w:val="es-ES_tradnl"/>
              </w:rPr>
              <w:t xml:space="preserve"> INF-004 </w:t>
            </w:r>
            <w:r w:rsidRPr="004D4A2F">
              <w:rPr>
                <w:rStyle w:val="Hyperlink"/>
                <w:noProof/>
                <w:lang w:val="es-ES_tradnl"/>
              </w:rPr>
              <w:t>/ Temporizador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5393" w14:textId="41FD25EC" w:rsidR="006C7D27" w:rsidRDefault="006C7D27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52" w:history="1">
            <w:r w:rsidRPr="004D4A2F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Requisitos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E553" w14:textId="705BBAC6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53" w:history="1">
            <w:r w:rsidRPr="004D4A2F">
              <w:rPr>
                <w:rStyle w:val="Hyperlink"/>
                <w:noProof/>
                <w:lang w:val="es-ES_tradnl"/>
              </w:rPr>
              <w:t>6.2.2.1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 SEG-001 / Control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8076" w14:textId="2D3DD54F" w:rsidR="006C7D27" w:rsidRDefault="006C7D27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54" w:history="1">
            <w:r w:rsidRPr="004D4A2F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0A82" w14:textId="05DEF1EB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55" w:history="1">
            <w:r w:rsidRPr="004D4A2F">
              <w:rPr>
                <w:rStyle w:val="Hyperlink"/>
                <w:noProof/>
                <w:lang w:val="es-ES_tradnl"/>
              </w:rPr>
              <w:t>6.2.3.1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 TEC-001 / Monitoriz@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D652" w14:textId="3190AE72" w:rsidR="006C7D27" w:rsidRDefault="006C7D27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31630156" w:history="1">
            <w:r w:rsidRPr="004D4A2F">
              <w:rPr>
                <w:rStyle w:val="Hyperlink"/>
                <w:noProof/>
              </w:rPr>
              <w:t>6.2.4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D4A2F">
              <w:rPr>
                <w:rStyle w:val="Hyperlink"/>
                <w:noProof/>
              </w:rPr>
              <w:t>Requisitos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F15D" w14:textId="492210E6" w:rsidR="006C7D27" w:rsidRDefault="006C7D27">
          <w:pPr>
            <w:pStyle w:val="TOC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31630157" w:history="1">
            <w:r w:rsidRPr="004D4A2F">
              <w:rPr>
                <w:rStyle w:val="Hyperlink"/>
                <w:noProof/>
                <w:lang w:val="es-ES_tradnl"/>
              </w:rPr>
              <w:t>6.2.4.1</w:t>
            </w:r>
            <w:r>
              <w:rPr>
                <w:rFonts w:asciiTheme="minorHAnsi" w:hAnsiTheme="minorHAnsi"/>
                <w:noProof/>
              </w:rPr>
              <w:tab/>
            </w:r>
            <w:r w:rsidRPr="004D4A2F">
              <w:rPr>
                <w:rStyle w:val="Hyperlink"/>
                <w:noProof/>
                <w:lang w:val="es-ES_tradnl"/>
              </w:rPr>
              <w:t>REQ- INT-001 / Comunicación con sistemas de información monitorizados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F1E6" w14:textId="215D9A85" w:rsidR="009A4C59" w:rsidRPr="007107C5" w:rsidRDefault="00612816" w:rsidP="00896A6C">
          <w:pPr>
            <w:spacing w:line="240" w:lineRule="auto"/>
            <w:rPr>
              <w:rFonts w:cs="Calibri"/>
            </w:rPr>
          </w:pPr>
          <w:r w:rsidRPr="007107C5">
            <w:rPr>
              <w:rFonts w:cs="Calibri"/>
              <w:caps/>
            </w:rPr>
            <w:fldChar w:fldCharType="end"/>
          </w:r>
        </w:p>
      </w:sdtContent>
    </w:sdt>
    <w:p w14:paraId="02C9DAB4" w14:textId="2E7E4ADC" w:rsidR="00E66A02" w:rsidRPr="007107C5" w:rsidRDefault="001C1572" w:rsidP="001C1572">
      <w:pPr>
        <w:pStyle w:val="Heading1"/>
      </w:pPr>
      <w:bookmarkStart w:id="4" w:name="_Toc531630131"/>
      <w:r w:rsidRPr="007107C5">
        <w:lastRenderedPageBreak/>
        <w:t>Objeto</w:t>
      </w:r>
      <w:bookmarkEnd w:id="4"/>
    </w:p>
    <w:p w14:paraId="0725C810" w14:textId="12670BBE" w:rsidR="00E66A02" w:rsidRPr="007107C5" w:rsidRDefault="00976CEC" w:rsidP="00E66A02">
      <w:pPr>
        <w:rPr>
          <w:rFonts w:cs="Calibri"/>
          <w:szCs w:val="24"/>
        </w:rPr>
      </w:pPr>
      <w:r w:rsidRPr="00976CEC">
        <w:rPr>
          <w:rFonts w:cs="Calibri"/>
          <w:szCs w:val="24"/>
        </w:rPr>
        <w:t>Este documento tiene por objeto recopilar y ofrecer una descripción completa de las necesidades y objetivos, tanto funcionales, como no funcionales, que deben ser satisfechos por el nuevo Sistema de monitorización de Cl@ve.</w:t>
      </w:r>
    </w:p>
    <w:p w14:paraId="0CF3A695" w14:textId="77777777" w:rsidR="00E928EB" w:rsidRPr="007107C5" w:rsidRDefault="00E928EB" w:rsidP="00E66A02"/>
    <w:p w14:paraId="0A36B804" w14:textId="0D32F932" w:rsidR="001C1572" w:rsidRPr="007107C5" w:rsidRDefault="00E66A02" w:rsidP="001C1572">
      <w:pPr>
        <w:pStyle w:val="Heading1"/>
      </w:pPr>
      <w:bookmarkStart w:id="5" w:name="_Toc531630132"/>
      <w:r w:rsidRPr="007107C5">
        <w:t>A</w:t>
      </w:r>
      <w:r w:rsidR="001C1572" w:rsidRPr="007107C5">
        <w:t>lcance</w:t>
      </w:r>
      <w:bookmarkEnd w:id="5"/>
    </w:p>
    <w:p w14:paraId="3943EEAA" w14:textId="77777777" w:rsidR="00976CEC" w:rsidRDefault="00976CEC" w:rsidP="00976CEC">
      <w:r>
        <w:t xml:space="preserve">El objetivo del documento es ofrecer una Especificación de Requisitos del nuevo Sistema de monitorización de Cl@ve, basándose para ello en las características y necesidades expresadas en el requisito funcional FUN-12 del pliego de preinscripciones técnicas del expediente 3335. </w:t>
      </w:r>
    </w:p>
    <w:p w14:paraId="7E27AF38" w14:textId="77777777" w:rsidR="00976CEC" w:rsidRDefault="00976CEC" w:rsidP="00976CEC">
      <w:r>
        <w:t>Para ello, este documento presentará la siguiente información:</w:t>
      </w:r>
    </w:p>
    <w:p w14:paraId="5379F1C7" w14:textId="77777777" w:rsidR="00976CEC" w:rsidRDefault="00976CEC" w:rsidP="00976CEC">
      <w:pPr>
        <w:pStyle w:val="ListParagraph"/>
        <w:numPr>
          <w:ilvl w:val="0"/>
          <w:numId w:val="29"/>
        </w:numPr>
        <w:spacing w:after="200" w:line="288" w:lineRule="auto"/>
      </w:pPr>
      <w:r>
        <w:t>Situación actual del sistema.</w:t>
      </w:r>
    </w:p>
    <w:p w14:paraId="083D31A5" w14:textId="77777777" w:rsidR="00976CEC" w:rsidRPr="00266DA6" w:rsidRDefault="00976CEC" w:rsidP="00976CEC">
      <w:pPr>
        <w:pStyle w:val="ListParagraph"/>
        <w:numPr>
          <w:ilvl w:val="0"/>
          <w:numId w:val="29"/>
        </w:numPr>
        <w:spacing w:after="200" w:line="288" w:lineRule="auto"/>
      </w:pPr>
      <w:r>
        <w:t>Requisitos, necesidades y restricciones del sistema, organizándolas en las siguientes categorías:</w:t>
      </w:r>
    </w:p>
    <w:p w14:paraId="2EA62BF5" w14:textId="77777777" w:rsidR="00976CEC" w:rsidRPr="00E12DAD" w:rsidRDefault="00976CEC" w:rsidP="00976CEC">
      <w:pPr>
        <w:pStyle w:val="ListParagraph"/>
        <w:numPr>
          <w:ilvl w:val="1"/>
          <w:numId w:val="29"/>
        </w:numPr>
        <w:spacing w:after="200" w:line="288" w:lineRule="auto"/>
      </w:pPr>
      <w:r w:rsidRPr="00E12DAD">
        <w:t>Requisitos funcionales. Estos requisitos determinan el comportamiento del sistema, y establecen el conjunto de funcionalidades dispuestas y ofrecidas por el mismo.</w:t>
      </w:r>
    </w:p>
    <w:p w14:paraId="37F12581" w14:textId="77777777" w:rsidR="00976CEC" w:rsidRPr="00E12DAD" w:rsidRDefault="00976CEC" w:rsidP="00976CEC">
      <w:pPr>
        <w:pStyle w:val="ListParagraph"/>
        <w:numPr>
          <w:ilvl w:val="1"/>
          <w:numId w:val="29"/>
        </w:numPr>
        <w:spacing w:after="200" w:line="288" w:lineRule="auto"/>
      </w:pPr>
      <w:r w:rsidRPr="00E12DAD">
        <w:t>Requisitos no funcionales. características del sistema que aplican de forma general a toda la organización.</w:t>
      </w:r>
    </w:p>
    <w:p w14:paraId="393894FD" w14:textId="77777777" w:rsidR="00976CEC" w:rsidRPr="00E12DAD" w:rsidRDefault="00976CEC" w:rsidP="00976CEC">
      <w:pPr>
        <w:pStyle w:val="ListParagraph"/>
        <w:numPr>
          <w:ilvl w:val="2"/>
          <w:numId w:val="29"/>
        </w:numPr>
        <w:spacing w:after="200" w:line="288" w:lineRule="auto"/>
      </w:pPr>
      <w:r w:rsidRPr="00E12DAD">
        <w:t>Requisitos de información. Estos requisitos deben especificar qué información debe almacenar el sistema para poder ofrecer las funcionalidades demandadas.</w:t>
      </w:r>
    </w:p>
    <w:p w14:paraId="4AB8808E" w14:textId="77777777" w:rsidR="00976CEC" w:rsidRPr="00E12DAD" w:rsidRDefault="00976CEC" w:rsidP="00976CEC">
      <w:pPr>
        <w:pStyle w:val="ListParagraph"/>
        <w:numPr>
          <w:ilvl w:val="2"/>
          <w:numId w:val="29"/>
        </w:numPr>
        <w:spacing w:after="200" w:line="288" w:lineRule="auto"/>
      </w:pPr>
      <w:r w:rsidRPr="00E12DAD">
        <w:t>Requisitos tecnológicos, los cuales a su vez se dividen en las siguientes categorías:</w:t>
      </w:r>
    </w:p>
    <w:p w14:paraId="2328AED7" w14:textId="77777777" w:rsidR="00976CEC" w:rsidRPr="00E12DAD" w:rsidRDefault="00976CEC" w:rsidP="00976CEC">
      <w:pPr>
        <w:pStyle w:val="ListParagraph"/>
        <w:numPr>
          <w:ilvl w:val="3"/>
          <w:numId w:val="29"/>
        </w:numPr>
        <w:spacing w:after="200" w:line="288" w:lineRule="auto"/>
      </w:pPr>
      <w:r w:rsidRPr="00E12DAD">
        <w:t>Arquitectura.</w:t>
      </w:r>
    </w:p>
    <w:p w14:paraId="6AC82D1E" w14:textId="77777777" w:rsidR="00976CEC" w:rsidRPr="00E12DAD" w:rsidRDefault="00976CEC" w:rsidP="00976CEC">
      <w:pPr>
        <w:pStyle w:val="ListParagraph"/>
        <w:numPr>
          <w:ilvl w:val="3"/>
          <w:numId w:val="29"/>
        </w:numPr>
        <w:spacing w:after="200" w:line="288" w:lineRule="auto"/>
      </w:pPr>
      <w:r w:rsidRPr="00E12DAD">
        <w:t>Integración, interacción y comunicación con otros sistemas de información.</w:t>
      </w:r>
    </w:p>
    <w:p w14:paraId="2A853CE4" w14:textId="566A0384" w:rsidR="00612816" w:rsidRPr="00805224" w:rsidRDefault="00976CEC" w:rsidP="00312D92">
      <w:pPr>
        <w:pStyle w:val="ListParagraph"/>
        <w:numPr>
          <w:ilvl w:val="2"/>
          <w:numId w:val="29"/>
        </w:numPr>
        <w:spacing w:after="200" w:line="288" w:lineRule="auto"/>
        <w:rPr>
          <w:rFonts w:cs="Calibri"/>
          <w:szCs w:val="24"/>
        </w:rPr>
      </w:pPr>
      <w:r w:rsidRPr="00E12DAD">
        <w:t xml:space="preserve">Otros requisitos no funcionales. </w:t>
      </w:r>
    </w:p>
    <w:p w14:paraId="4D70C20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bookmarkStart w:id="6" w:name="_Toc527648446"/>
      <w:r w:rsidRPr="007107C5">
        <w:br w:type="page"/>
      </w:r>
    </w:p>
    <w:p w14:paraId="58DCE3B7" w14:textId="72053936" w:rsidR="00E66A02" w:rsidRPr="007107C5" w:rsidRDefault="00E66A02" w:rsidP="00E66A02">
      <w:pPr>
        <w:pStyle w:val="Heading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</w:pPr>
      <w:bookmarkStart w:id="7" w:name="_Toc531630133"/>
      <w:r w:rsidRPr="007107C5">
        <w:lastRenderedPageBreak/>
        <w:t>Sig</w:t>
      </w:r>
      <w:bookmarkStart w:id="8" w:name="siglas"/>
      <w:bookmarkEnd w:id="8"/>
      <w:r w:rsidRPr="007107C5">
        <w:t>las</w:t>
      </w:r>
      <w:bookmarkEnd w:id="6"/>
      <w:bookmarkEnd w:id="7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8"/>
        <w:gridCol w:w="7440"/>
      </w:tblGrid>
      <w:tr w:rsidR="00400961" w:rsidRPr="007107C5" w14:paraId="76CA8508" w14:textId="77777777" w:rsidTr="00FE5A2A">
        <w:tc>
          <w:tcPr>
            <w:tcW w:w="2198" w:type="dxa"/>
            <w:vAlign w:val="center"/>
          </w:tcPr>
          <w:p w14:paraId="726BF02D" w14:textId="0DC75360" w:rsidR="00400961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</w:t>
            </w:r>
          </w:p>
        </w:tc>
        <w:tc>
          <w:tcPr>
            <w:tcW w:w="7440" w:type="dxa"/>
            <w:vAlign w:val="center"/>
          </w:tcPr>
          <w:p w14:paraId="31E9F0E0" w14:textId="2705A42F" w:rsidR="00400961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</w:t>
            </w:r>
          </w:p>
        </w:tc>
      </w:tr>
      <w:tr w:rsidR="00CF2EB8" w:rsidRPr="007107C5" w14:paraId="4F4068F0" w14:textId="77777777" w:rsidTr="00FE5A2A">
        <w:trPr>
          <w:cantSplit/>
        </w:trPr>
        <w:tc>
          <w:tcPr>
            <w:tcW w:w="2198" w:type="dxa"/>
            <w:vAlign w:val="center"/>
          </w:tcPr>
          <w:p w14:paraId="3023E9ED" w14:textId="5A06F04F" w:rsidR="00CF2EB8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HTTPS</w:t>
            </w:r>
          </w:p>
        </w:tc>
        <w:tc>
          <w:tcPr>
            <w:tcW w:w="7440" w:type="dxa"/>
            <w:vAlign w:val="center"/>
          </w:tcPr>
          <w:p w14:paraId="6CD1FF6A" w14:textId="1009ACC8" w:rsidR="00CF2EB8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 Secure</w:t>
            </w:r>
          </w:p>
        </w:tc>
      </w:tr>
      <w:tr w:rsidR="002E3459" w:rsidRPr="007107C5" w14:paraId="00F8C8BF" w14:textId="77777777" w:rsidTr="00FE5A2A">
        <w:trPr>
          <w:cantSplit/>
        </w:trPr>
        <w:tc>
          <w:tcPr>
            <w:tcW w:w="2198" w:type="dxa"/>
            <w:vAlign w:val="center"/>
          </w:tcPr>
          <w:p w14:paraId="3D317767" w14:textId="4B4A779D" w:rsidR="002E3459" w:rsidRDefault="002E3459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IdP</w:t>
            </w:r>
          </w:p>
        </w:tc>
        <w:tc>
          <w:tcPr>
            <w:tcW w:w="7440" w:type="dxa"/>
            <w:vAlign w:val="center"/>
          </w:tcPr>
          <w:p w14:paraId="2DBE84C8" w14:textId="490B908C" w:rsidR="002E3459" w:rsidRPr="00976CEC" w:rsidRDefault="002E3459" w:rsidP="009108C6">
            <w:pPr>
              <w:pStyle w:val="Tablas"/>
              <w:jc w:val="left"/>
              <w:rPr>
                <w:i/>
                <w:lang w:val="es-ES"/>
              </w:rPr>
            </w:pPr>
            <w:r w:rsidRPr="002E3459">
              <w:rPr>
                <w:i/>
                <w:lang w:val="es-ES"/>
              </w:rPr>
              <w:t>Identity Provider</w:t>
            </w:r>
            <w:r>
              <w:rPr>
                <w:i/>
                <w:lang w:val="es-ES"/>
              </w:rPr>
              <w:t xml:space="preserve"> – Proveedor de Ide</w:t>
            </w:r>
            <w:r w:rsidR="009108C6">
              <w:rPr>
                <w:i/>
                <w:lang w:val="es-ES"/>
              </w:rPr>
              <w:t>n</w:t>
            </w:r>
            <w:r>
              <w:rPr>
                <w:i/>
                <w:lang w:val="es-ES"/>
              </w:rPr>
              <w:t>tidad</w:t>
            </w:r>
          </w:p>
        </w:tc>
      </w:tr>
      <w:tr w:rsidR="00976CEC" w:rsidRPr="007107C5" w14:paraId="0D520867" w14:textId="77777777" w:rsidTr="00FE5A2A">
        <w:trPr>
          <w:cantSplit/>
        </w:trPr>
        <w:tc>
          <w:tcPr>
            <w:tcW w:w="2198" w:type="dxa"/>
            <w:vAlign w:val="center"/>
          </w:tcPr>
          <w:p w14:paraId="5AD91957" w14:textId="5A3385D3" w:rsidR="00976CEC" w:rsidRPr="007107C5" w:rsidRDefault="00976CEC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MINPTFP</w:t>
            </w:r>
          </w:p>
        </w:tc>
        <w:tc>
          <w:tcPr>
            <w:tcW w:w="7440" w:type="dxa"/>
            <w:vAlign w:val="center"/>
          </w:tcPr>
          <w:p w14:paraId="55ADF30C" w14:textId="6A41AC60" w:rsidR="00976CEC" w:rsidRPr="007107C5" w:rsidRDefault="00976CEC" w:rsidP="00A766EB">
            <w:pPr>
              <w:pStyle w:val="Tablas"/>
              <w:jc w:val="left"/>
              <w:rPr>
                <w:i/>
                <w:lang w:val="es-ES"/>
              </w:rPr>
            </w:pPr>
            <w:r w:rsidRPr="00976CEC">
              <w:rPr>
                <w:i/>
                <w:lang w:val="es-ES"/>
              </w:rPr>
              <w:t>Ministerio de Política Territorial y Función Pública</w:t>
            </w:r>
          </w:p>
        </w:tc>
      </w:tr>
      <w:tr w:rsidR="00A766EB" w:rsidRPr="007107C5" w14:paraId="170BAE0F" w14:textId="77777777" w:rsidTr="00FE5A2A">
        <w:trPr>
          <w:cantSplit/>
        </w:trPr>
        <w:tc>
          <w:tcPr>
            <w:tcW w:w="2198" w:type="dxa"/>
            <w:vAlign w:val="center"/>
          </w:tcPr>
          <w:p w14:paraId="68EBFC5E" w14:textId="5E212C24" w:rsidR="00A766EB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SAML</w:t>
            </w:r>
          </w:p>
        </w:tc>
        <w:tc>
          <w:tcPr>
            <w:tcW w:w="7440" w:type="dxa"/>
            <w:vAlign w:val="center"/>
          </w:tcPr>
          <w:p w14:paraId="403D9F0E" w14:textId="316860CE" w:rsidR="00A766EB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Security Assertion Markup Language</w:t>
            </w:r>
          </w:p>
        </w:tc>
      </w:tr>
      <w:tr w:rsidR="00B96F15" w:rsidRPr="007107C5" w14:paraId="473C252F" w14:textId="77777777" w:rsidTr="00FE5A2A">
        <w:trPr>
          <w:cantSplit/>
        </w:trPr>
        <w:tc>
          <w:tcPr>
            <w:tcW w:w="2198" w:type="dxa"/>
            <w:vAlign w:val="center"/>
          </w:tcPr>
          <w:p w14:paraId="32BAF90D" w14:textId="0861C40C" w:rsidR="00B96F15" w:rsidRDefault="00B96F15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SOAP</w:t>
            </w:r>
          </w:p>
        </w:tc>
        <w:tc>
          <w:tcPr>
            <w:tcW w:w="7440" w:type="dxa"/>
            <w:vAlign w:val="center"/>
          </w:tcPr>
          <w:p w14:paraId="49F1404A" w14:textId="18B1BC28" w:rsidR="00B96F15" w:rsidRPr="002E3459" w:rsidRDefault="00B96F15" w:rsidP="00A766EB">
            <w:pPr>
              <w:pStyle w:val="Tablas"/>
              <w:jc w:val="left"/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</w:pPr>
            <w:r w:rsidRPr="00B96F15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Simple Object Access Protocol</w:t>
            </w:r>
          </w:p>
        </w:tc>
      </w:tr>
      <w:tr w:rsidR="002E3459" w:rsidRPr="007107C5" w14:paraId="7E45F71C" w14:textId="77777777" w:rsidTr="00FE5A2A">
        <w:trPr>
          <w:cantSplit/>
        </w:trPr>
        <w:tc>
          <w:tcPr>
            <w:tcW w:w="2198" w:type="dxa"/>
            <w:vAlign w:val="center"/>
          </w:tcPr>
          <w:p w14:paraId="17BD6526" w14:textId="2CABEC0C" w:rsidR="002E3459" w:rsidRPr="007107C5" w:rsidRDefault="002E3459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SP</w:t>
            </w:r>
          </w:p>
        </w:tc>
        <w:tc>
          <w:tcPr>
            <w:tcW w:w="7440" w:type="dxa"/>
            <w:vAlign w:val="center"/>
          </w:tcPr>
          <w:p w14:paraId="57DE17DA" w14:textId="4B471DB6" w:rsidR="002E3459" w:rsidRPr="007107C5" w:rsidRDefault="002E3459" w:rsidP="00A766EB">
            <w:pPr>
              <w:pStyle w:val="Tablas"/>
              <w:jc w:val="left"/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2E3459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Service Provider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– Proveedor de Servicios</w:t>
            </w:r>
          </w:p>
        </w:tc>
      </w:tr>
      <w:tr w:rsidR="00E66A02" w:rsidRPr="007107C5" w14:paraId="59B246A8" w14:textId="77777777" w:rsidTr="00FE5A2A">
        <w:trPr>
          <w:cantSplit/>
        </w:trPr>
        <w:tc>
          <w:tcPr>
            <w:tcW w:w="2198" w:type="dxa"/>
            <w:vAlign w:val="center"/>
          </w:tcPr>
          <w:p w14:paraId="2D18D2FA" w14:textId="29ADCCCE" w:rsidR="00E66A02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URL</w:t>
            </w:r>
          </w:p>
        </w:tc>
        <w:tc>
          <w:tcPr>
            <w:tcW w:w="7440" w:type="dxa"/>
            <w:vAlign w:val="center"/>
          </w:tcPr>
          <w:p w14:paraId="2C627F16" w14:textId="7C50265A" w:rsidR="00E66A02" w:rsidRPr="007107C5" w:rsidRDefault="00FE5A2A" w:rsidP="00A766EB">
            <w:pPr>
              <w:pStyle w:val="Tablas"/>
              <w:jc w:val="left"/>
              <w:rPr>
                <w:lang w:val="es-ES"/>
              </w:rPr>
            </w:pPr>
            <w:r w:rsidRPr="007107C5">
              <w:rPr>
                <w:rFonts w:cstheme="minorHAnsi"/>
                <w:color w:val="222222"/>
                <w:shd w:val="clear" w:color="auto" w:fill="FFFFFF"/>
                <w:lang w:val="es-ES"/>
              </w:rPr>
              <w:t>Uniform Resource Locator</w:t>
            </w:r>
          </w:p>
        </w:tc>
      </w:tr>
      <w:tr w:rsidR="000F7663" w:rsidRPr="007107C5" w14:paraId="7BD0C1C1" w14:textId="77777777" w:rsidTr="00FE5A2A">
        <w:trPr>
          <w:cantSplit/>
        </w:trPr>
        <w:tc>
          <w:tcPr>
            <w:tcW w:w="2198" w:type="dxa"/>
            <w:vAlign w:val="center"/>
          </w:tcPr>
          <w:p w14:paraId="6C85EA41" w14:textId="74592276" w:rsidR="000F7663" w:rsidRPr="007107C5" w:rsidRDefault="000F7663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WAR</w:t>
            </w:r>
          </w:p>
        </w:tc>
        <w:tc>
          <w:tcPr>
            <w:tcW w:w="7440" w:type="dxa"/>
            <w:vAlign w:val="center"/>
          </w:tcPr>
          <w:p w14:paraId="6878C2A9" w14:textId="5D398924" w:rsidR="000F7663" w:rsidRPr="007107C5" w:rsidRDefault="000F7663" w:rsidP="00A766EB">
            <w:pPr>
              <w:pStyle w:val="Tablas"/>
              <w:jc w:val="left"/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0F7663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Web Application Archive</w:t>
            </w:r>
            <w:r w:rsidRPr="000F7663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- Archivo de aplicación web</w:t>
            </w:r>
          </w:p>
        </w:tc>
      </w:tr>
    </w:tbl>
    <w:p w14:paraId="728C4405" w14:textId="77777777" w:rsidR="00E66A02" w:rsidRPr="007107C5" w:rsidRDefault="00E66A02" w:rsidP="00E66A02">
      <w:bookmarkStart w:id="9" w:name="_Toc110234919"/>
      <w:bookmarkStart w:id="10" w:name="_Toc117485427"/>
      <w:bookmarkStart w:id="11" w:name="_Toc349561976"/>
    </w:p>
    <w:p w14:paraId="0A1A62F0" w14:textId="77777777" w:rsidR="00E66A02" w:rsidRPr="007107C5" w:rsidRDefault="00E66A02" w:rsidP="00E66A02">
      <w:pPr>
        <w:pStyle w:val="Heading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  <w:rPr>
          <w:highlight w:val="yellow"/>
        </w:rPr>
      </w:pPr>
      <w:bookmarkStart w:id="12" w:name="_Toc527648447"/>
      <w:bookmarkStart w:id="13" w:name="_Toc531630134"/>
      <w:r w:rsidRPr="007107C5">
        <w:rPr>
          <w:highlight w:val="yellow"/>
        </w:rPr>
        <w:t>Documentos de Refe</w:t>
      </w:r>
      <w:bookmarkStart w:id="14" w:name="documentos_referencia"/>
      <w:bookmarkEnd w:id="14"/>
      <w:r w:rsidRPr="007107C5">
        <w:rPr>
          <w:highlight w:val="yellow"/>
        </w:rPr>
        <w:t>rencia</w:t>
      </w:r>
      <w:bookmarkEnd w:id="9"/>
      <w:bookmarkEnd w:id="10"/>
      <w:bookmarkEnd w:id="11"/>
      <w:bookmarkEnd w:id="12"/>
      <w:bookmarkEnd w:id="13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2"/>
        <w:gridCol w:w="5826"/>
      </w:tblGrid>
      <w:tr w:rsidR="00E66A02" w:rsidRPr="007107C5" w14:paraId="0DC3635C" w14:textId="77777777" w:rsidTr="001A1A95">
        <w:tc>
          <w:tcPr>
            <w:tcW w:w="3812" w:type="dxa"/>
            <w:vAlign w:val="center"/>
          </w:tcPr>
          <w:p w14:paraId="3152530D" w14:textId="57FC1BFF" w:rsidR="00E66A02" w:rsidRPr="007107C5" w:rsidRDefault="00FE5A2A" w:rsidP="00E66A02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Manual de Monitoriz@</w:t>
            </w:r>
          </w:p>
        </w:tc>
        <w:tc>
          <w:tcPr>
            <w:tcW w:w="5826" w:type="dxa"/>
          </w:tcPr>
          <w:p w14:paraId="3E48E699" w14:textId="5B7CA36C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5D2D978D" w14:textId="77777777" w:rsidTr="001A1A95">
        <w:tc>
          <w:tcPr>
            <w:tcW w:w="3812" w:type="dxa"/>
          </w:tcPr>
          <w:p w14:paraId="53458346" w14:textId="48B1CD8C" w:rsidR="00E66A02" w:rsidRPr="007107C5" w:rsidRDefault="00E66A02" w:rsidP="00FE5A2A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Analisis_Requisitos_</w:t>
            </w:r>
            <w:r w:rsidR="00FE5A2A" w:rsidRPr="007107C5">
              <w:rPr>
                <w:b/>
                <w:lang w:val="es-ES"/>
              </w:rPr>
              <w:t>sol monitorizacion</w:t>
            </w:r>
          </w:p>
        </w:tc>
        <w:tc>
          <w:tcPr>
            <w:tcW w:w="5826" w:type="dxa"/>
          </w:tcPr>
          <w:p w14:paraId="2CCA04F9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2B2C62D0" w14:textId="77777777" w:rsidTr="001A1A95">
        <w:tc>
          <w:tcPr>
            <w:tcW w:w="3812" w:type="dxa"/>
          </w:tcPr>
          <w:p w14:paraId="079D72F8" w14:textId="4870B75B" w:rsidR="00E66A02" w:rsidRPr="007107C5" w:rsidRDefault="00175AB3" w:rsidP="00E66A02">
            <w:pPr>
              <w:pStyle w:val="Tablas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Acta </w:t>
            </w:r>
            <w:r w:rsidR="001C4CBB">
              <w:rPr>
                <w:b/>
                <w:lang w:val="es-ES"/>
              </w:rPr>
              <w:t xml:space="preserve">de </w:t>
            </w:r>
            <w:r>
              <w:rPr>
                <w:b/>
                <w:lang w:val="es-ES"/>
              </w:rPr>
              <w:t>reunión de trabajo 18/10/2018</w:t>
            </w:r>
          </w:p>
        </w:tc>
        <w:tc>
          <w:tcPr>
            <w:tcW w:w="5826" w:type="dxa"/>
          </w:tcPr>
          <w:p w14:paraId="3E505728" w14:textId="22D91D3F" w:rsidR="00E66A02" w:rsidRPr="007107C5" w:rsidRDefault="00640ADC" w:rsidP="00E66A02">
            <w:pPr>
              <w:pStyle w:val="Tablas"/>
              <w:rPr>
                <w:lang w:val="es-ES"/>
              </w:rPr>
            </w:pPr>
            <w:r w:rsidRPr="00640ADC">
              <w:rPr>
                <w:lang w:val="es-ES"/>
              </w:rPr>
              <w:t>24981 - MAP - ACT 20181018 V.1.2</w:t>
            </w:r>
          </w:p>
        </w:tc>
      </w:tr>
    </w:tbl>
    <w:p w14:paraId="2AD064A2" w14:textId="77777777" w:rsidR="00E66A02" w:rsidRPr="007107C5" w:rsidRDefault="00E66A02" w:rsidP="00612816">
      <w:pPr>
        <w:ind w:left="360"/>
        <w:rPr>
          <w:rFonts w:cs="Calibri"/>
          <w:szCs w:val="24"/>
        </w:rPr>
      </w:pPr>
    </w:p>
    <w:p w14:paraId="483094C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br w:type="page"/>
      </w:r>
    </w:p>
    <w:p w14:paraId="01B0F536" w14:textId="09154E4D" w:rsidR="00400DEB" w:rsidRPr="007107C5" w:rsidRDefault="0052210B" w:rsidP="00400DEB">
      <w:pPr>
        <w:pStyle w:val="Heading1"/>
      </w:pPr>
      <w:bookmarkStart w:id="15" w:name="_Toc531630135"/>
      <w:r>
        <w:lastRenderedPageBreak/>
        <w:t>Descripción de la Situación Actual</w:t>
      </w:r>
      <w:bookmarkEnd w:id="15"/>
    </w:p>
    <w:p w14:paraId="59DA1F69" w14:textId="73F61E71" w:rsidR="00976CEC" w:rsidRDefault="00976CEC" w:rsidP="00976CEC">
      <w:r>
        <w:t>El sistema de identificación Cl@ve actualmente no incluye o integra ningún sistema o módulo que permita conocer el estado de disponibilidad de las diferentes funcionalidades que pone a disposición de sus usuarios finales, tanto a los responsables del sistema, como a los responsables de los sistemas integrados con Cl@ve. Esta situación dificulta la mantenibilidad del sistema, impidiendo llevar a cabo actuaciones preventivas que puedan evitar una degradación o, incluso, una caída parcial o total del sistema.</w:t>
      </w:r>
    </w:p>
    <w:p w14:paraId="1FF3F263" w14:textId="77777777" w:rsidR="00976CEC" w:rsidRDefault="00976CEC" w:rsidP="00976CEC">
      <w:r>
        <w:t>Cl@ve, además, presenta ciertos aspectos que hacen más compleja la labor de monitorización completa de los diferentes mecanismos de identificación que ofrece (extremo a extremo). Estos son los siguientes:</w:t>
      </w:r>
    </w:p>
    <w:p w14:paraId="382C26BD" w14:textId="4E352658" w:rsidR="00976CEC" w:rsidRDefault="00976CEC" w:rsidP="00976CEC">
      <w:pPr>
        <w:pStyle w:val="ListParagraph"/>
        <w:numPr>
          <w:ilvl w:val="0"/>
          <w:numId w:val="31"/>
        </w:numPr>
        <w:spacing w:after="200" w:line="288" w:lineRule="auto"/>
      </w:pPr>
      <w:r w:rsidRPr="00057484">
        <w:rPr>
          <w:b/>
        </w:rPr>
        <w:t>Arquitectura distribuida</w:t>
      </w:r>
      <w:r>
        <w:t>. Los principales componentes pertenec</w:t>
      </w:r>
      <w:r w:rsidR="006E32C0">
        <w:t>ientes al sistema que</w:t>
      </w:r>
      <w:r>
        <w:t xml:space="preserve"> participan en procesos de identificación son los siguientes:</w:t>
      </w:r>
    </w:p>
    <w:p w14:paraId="4B5649EB" w14:textId="4E892431" w:rsidR="00976CEC" w:rsidRPr="00976CEC" w:rsidRDefault="00976CEC" w:rsidP="00976CEC">
      <w:pPr>
        <w:pStyle w:val="ListParagraph"/>
        <w:numPr>
          <w:ilvl w:val="1"/>
          <w:numId w:val="31"/>
        </w:numPr>
        <w:spacing w:after="200" w:line="288" w:lineRule="auto"/>
      </w:pPr>
      <w:r>
        <w:rPr>
          <w:b/>
        </w:rPr>
        <w:t>Pasarela</w:t>
      </w:r>
      <w:r w:rsidRPr="00976CEC">
        <w:t xml:space="preserve">. </w:t>
      </w:r>
      <w:r>
        <w:t xml:space="preserve">Componente </w:t>
      </w:r>
      <w:r w:rsidR="0029712C">
        <w:t xml:space="preserve">principal del Sistema </w:t>
      </w:r>
      <w:r>
        <w:t xml:space="preserve">que actúa como proxy o fachada, </w:t>
      </w:r>
      <w:r w:rsidR="0029712C">
        <w:t>siendo el componente responsable de recibir</w:t>
      </w:r>
      <w:r w:rsidR="00945E0E">
        <w:t xml:space="preserve"> las peticiones de identificación efectuadas por los SP’s y redirigirlas a los IDP’s destino del proceso de identificación.</w:t>
      </w:r>
    </w:p>
    <w:p w14:paraId="55F29184" w14:textId="17FFAD9F" w:rsidR="006E32C0" w:rsidRDefault="00976CEC" w:rsidP="006E32C0">
      <w:pPr>
        <w:pStyle w:val="ListParagraph"/>
        <w:numPr>
          <w:ilvl w:val="1"/>
          <w:numId w:val="31"/>
        </w:numPr>
        <w:spacing w:after="200" w:line="288" w:lineRule="auto"/>
      </w:pPr>
      <w:r>
        <w:rPr>
          <w:b/>
        </w:rPr>
        <w:t>IdP - @firma</w:t>
      </w:r>
      <w:r>
        <w:t>.</w:t>
      </w:r>
      <w:r w:rsidR="00945E0E">
        <w:t xml:space="preserve"> Componente que implementa el IdP responsable de llevar a cabo la autenticación de un usuario mediante un certificado electrónico, integrándose para ello con la plataforma @firma, sistema que permitirá conocer su estado de validación y obtener la información incluida en el certificado.</w:t>
      </w:r>
    </w:p>
    <w:p w14:paraId="4ABE2FAB" w14:textId="74679592" w:rsidR="00976CEC" w:rsidRPr="00380D42" w:rsidRDefault="009108C6" w:rsidP="00976CEC">
      <w:pPr>
        <w:pStyle w:val="ListParagraph"/>
        <w:numPr>
          <w:ilvl w:val="0"/>
          <w:numId w:val="31"/>
        </w:numPr>
        <w:spacing w:after="200" w:line="288" w:lineRule="auto"/>
      </w:pPr>
      <w:r w:rsidRPr="00380D42">
        <w:rPr>
          <w:b/>
        </w:rPr>
        <w:t>N</w:t>
      </w:r>
      <w:r w:rsidR="00976CEC" w:rsidRPr="00380D42">
        <w:rPr>
          <w:b/>
        </w:rPr>
        <w:t>úmero de integraciones con otros sistemas</w:t>
      </w:r>
      <w:r w:rsidRPr="00380D42">
        <w:rPr>
          <w:b/>
        </w:rPr>
        <w:t xml:space="preserve"> elevado</w:t>
      </w:r>
      <w:r w:rsidR="00976CEC" w:rsidRPr="00380D42">
        <w:t xml:space="preserve">. Cl@ve actúa como </w:t>
      </w:r>
      <w:r w:rsidRPr="00380D42">
        <w:t>intermediario entre el SP que inicia el proceso de identificación, y el IdP destino del proceso</w:t>
      </w:r>
      <w:r w:rsidR="00380D42" w:rsidRPr="00380D42">
        <w:t xml:space="preserve"> (PIN 24h, PIN permanente, IdP - @firma y el nodo eIDAS español)</w:t>
      </w:r>
      <w:r w:rsidRPr="00380D42">
        <w:t xml:space="preserve">, habilitando la selección </w:t>
      </w:r>
      <w:r w:rsidR="00380D42">
        <w:t xml:space="preserve">o establecimiento </w:t>
      </w:r>
      <w:r w:rsidRPr="00380D42">
        <w:t>de</w:t>
      </w:r>
      <w:r w:rsidR="00380D42">
        <w:t>l</w:t>
      </w:r>
      <w:r w:rsidRPr="00380D42">
        <w:t xml:space="preserve"> mecanismo</w:t>
      </w:r>
      <w:r w:rsidR="00380D42">
        <w:t xml:space="preserve"> autenticación</w:t>
      </w:r>
      <w:r w:rsidR="00380D42" w:rsidRPr="00380D42">
        <w:t>,</w:t>
      </w:r>
      <w:r w:rsidRPr="00380D42">
        <w:t xml:space="preserve"> tanto a usuarios</w:t>
      </w:r>
      <w:r w:rsidR="00380D42" w:rsidRPr="00380D42">
        <w:t>,</w:t>
      </w:r>
      <w:r w:rsidRPr="00380D42">
        <w:t xml:space="preserve"> como </w:t>
      </w:r>
      <w:r w:rsidR="00380D42" w:rsidRPr="00380D42">
        <w:t xml:space="preserve">a los propios SP’s. </w:t>
      </w:r>
      <w:r w:rsidR="00380D42">
        <w:t xml:space="preserve">Esto implica que </w:t>
      </w:r>
      <w:r w:rsidR="00380D42" w:rsidRPr="00380D42">
        <w:t xml:space="preserve">el Sistema debe poder interactuar con </w:t>
      </w:r>
      <w:r w:rsidR="00380D42">
        <w:t>los sistemas de información responsables de informar la identidad del usuario, IdP’s, influyendo estos, por tanto, en la correcta resolución de los procesos de identificación.</w:t>
      </w:r>
    </w:p>
    <w:p w14:paraId="7D378D42" w14:textId="14070A15" w:rsidR="00976CEC" w:rsidRPr="003044A8" w:rsidRDefault="00976CEC" w:rsidP="00976CEC">
      <w:pPr>
        <w:pStyle w:val="ListParagraph"/>
        <w:numPr>
          <w:ilvl w:val="0"/>
          <w:numId w:val="31"/>
        </w:numPr>
        <w:spacing w:after="200" w:line="288" w:lineRule="auto"/>
      </w:pPr>
      <w:r w:rsidRPr="003044A8">
        <w:rPr>
          <w:b/>
        </w:rPr>
        <w:t>Modelo de comunicación entre componentes</w:t>
      </w:r>
      <w:r w:rsidRPr="003044A8">
        <w:t>.</w:t>
      </w:r>
      <w:r w:rsidR="007D771D" w:rsidRPr="003044A8">
        <w:t xml:space="preserve"> El modelo de comunicación en SP’s, Cl@ve y los eIDAS está basado en el intercambio de mensajes SAML, enviados </w:t>
      </w:r>
      <w:r w:rsidR="009F4AF6" w:rsidRPr="003044A8">
        <w:t xml:space="preserve">de un sistema a otro </w:t>
      </w:r>
      <w:r w:rsidR="007D771D" w:rsidRPr="003044A8">
        <w:t xml:space="preserve">mediante redirecciones efectuadas a través del navegador del usuario objeto del proceso de identificación. </w:t>
      </w:r>
      <w:r w:rsidR="00BB4924">
        <w:t xml:space="preserve">Este modo de funcionamiento complica la verificación completa del estado del Sistema, mediante medios automáticos, aunque si permite la realización de pruebas </w:t>
      </w:r>
      <w:r w:rsidR="00911719">
        <w:t>sobre los principales componentes del Sistema, de forma que, en función de los indicadores obtenidos sobre estos, se puede determinar el estado del Sistema completo-</w:t>
      </w:r>
    </w:p>
    <w:p w14:paraId="57330A85" w14:textId="274E1C0B" w:rsidR="00976CEC" w:rsidRDefault="00976CEC" w:rsidP="00976CEC">
      <w:r>
        <w:t xml:space="preserve">No obstante, y como parte de los trabajos a realizar en el expediente </w:t>
      </w:r>
      <w:r w:rsidR="00911719">
        <w:t>3114</w:t>
      </w:r>
      <w:r>
        <w:t>, relativo al mantenimiento y evolución de la suite de @firma, se está desarrollando el si</w:t>
      </w:r>
      <w:r w:rsidR="00911719">
        <w:t xml:space="preserve">stema de información Monitoriz@. Este sistema de información </w:t>
      </w:r>
      <w:r w:rsidR="005151BD">
        <w:t>proporciona mecanismos que habilitan el seguimiento del estado de</w:t>
      </w:r>
      <w:r w:rsidR="005151BD" w:rsidRPr="005151BD">
        <w:t xml:space="preserve"> sistema</w:t>
      </w:r>
      <w:r w:rsidR="005151BD">
        <w:t>s</w:t>
      </w:r>
      <w:r w:rsidR="005151BD" w:rsidRPr="005151BD">
        <w:t xml:space="preserve"> </w:t>
      </w:r>
      <w:r w:rsidR="005151BD">
        <w:t xml:space="preserve">que publican sus servicios mediante web services SOAP y otros protocolos, permitiendo </w:t>
      </w:r>
      <w:r w:rsidR="005A44D6">
        <w:t xml:space="preserve">la definición de umbrales de calidad del servicio, </w:t>
      </w:r>
      <w:r w:rsidR="005151BD">
        <w:t xml:space="preserve">la recolección de métricas sobre los sistemas monitorizados, </w:t>
      </w:r>
      <w:r w:rsidR="005A44D6">
        <w:t>la gestión</w:t>
      </w:r>
      <w:r w:rsidR="005151BD">
        <w:t xml:space="preserve"> </w:t>
      </w:r>
      <w:r w:rsidR="005A44D6">
        <w:t>d</w:t>
      </w:r>
      <w:r w:rsidR="005151BD">
        <w:t xml:space="preserve">el envío de alarmas </w:t>
      </w:r>
      <w:r w:rsidR="00BB6A52">
        <w:t>por cambios de estado o mal funcionamiento</w:t>
      </w:r>
      <w:r w:rsidR="005151BD">
        <w:t xml:space="preserve">, </w:t>
      </w:r>
      <w:r w:rsidR="00BB6A52">
        <w:t>o</w:t>
      </w:r>
      <w:r w:rsidR="005151BD">
        <w:t xml:space="preserve"> la frecuencia de testeo</w:t>
      </w:r>
      <w:r w:rsidR="00BB6A52">
        <w:t xml:space="preserve"> de cada sistema</w:t>
      </w:r>
      <w:r w:rsidR="005151BD">
        <w:t>.</w:t>
      </w:r>
    </w:p>
    <w:p w14:paraId="5C277FBC" w14:textId="1C7EDCEC" w:rsidR="00976CEC" w:rsidRDefault="005C6BD8" w:rsidP="00976CEC">
      <w:r>
        <w:lastRenderedPageBreak/>
        <w:t>Esta</w:t>
      </w:r>
      <w:r w:rsidR="00991306">
        <w:t>s</w:t>
      </w:r>
      <w:r>
        <w:t xml:space="preserve"> funcionalidades, así como otras funcionalidades </w:t>
      </w:r>
      <w:r w:rsidR="00991306">
        <w:t xml:space="preserve">solicitadas </w:t>
      </w:r>
      <w:r>
        <w:t xml:space="preserve">para este nuevo componente de la plataforma Cl@ve, son satisfechas por </w:t>
      </w:r>
      <w:r w:rsidR="005A44D6">
        <w:t>Monitoriz@</w:t>
      </w:r>
      <w:r>
        <w:t>, convirtiéndose, de este modo, en el sistema de información sobre el que se implementará el módulo de monitorización.</w:t>
      </w:r>
    </w:p>
    <w:p w14:paraId="79B38E53" w14:textId="77777777" w:rsidR="005A44D6" w:rsidRPr="00B87EAA" w:rsidRDefault="005A44D6" w:rsidP="00976CEC"/>
    <w:p w14:paraId="725C2CF4" w14:textId="499ACE3D" w:rsidR="00976CEC" w:rsidRDefault="00976CEC" w:rsidP="00976CEC">
      <w:pPr>
        <w:pStyle w:val="Heading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360" w:after="120" w:line="276" w:lineRule="auto"/>
      </w:pPr>
      <w:bookmarkStart w:id="16" w:name="_Toc373927171"/>
      <w:bookmarkStart w:id="17" w:name="_Toc531630136"/>
      <w:r>
        <w:t>Definición de Requisitos</w:t>
      </w:r>
      <w:bookmarkEnd w:id="16"/>
      <w:bookmarkEnd w:id="17"/>
    </w:p>
    <w:p w14:paraId="7DDB312E" w14:textId="50FCDF8D" w:rsidR="00D310B9" w:rsidRDefault="00D310B9" w:rsidP="00D310B9">
      <w:r>
        <w:t xml:space="preserve">Este apartado recopila los requisitos que deben ser satisfechos por el </w:t>
      </w:r>
      <w:r w:rsidR="00D0239A">
        <w:t xml:space="preserve">sistema de monitorización </w:t>
      </w:r>
      <w:r w:rsidR="00D0239A" w:rsidRPr="00D0239A">
        <w:t>de la plataforma Cl@ve</w:t>
      </w:r>
      <w:r>
        <w:t>.</w:t>
      </w:r>
    </w:p>
    <w:p w14:paraId="5CFA9B5C" w14:textId="77777777" w:rsidR="00D310B9" w:rsidRDefault="00D310B9" w:rsidP="00D310B9">
      <w:r>
        <w:t xml:space="preserve">La nomenclatura empleada para codificar los requisitos será </w:t>
      </w:r>
      <w:r w:rsidRPr="008763AF">
        <w:rPr>
          <w:b/>
        </w:rPr>
        <w:t>REQ-YYY-NNN</w:t>
      </w:r>
      <w:r w:rsidRPr="008763AF">
        <w:t>,</w:t>
      </w:r>
      <w:r>
        <w:t xml:space="preserve"> donde</w:t>
      </w:r>
      <w:r w:rsidRPr="008763AF">
        <w:t>:</w:t>
      </w:r>
    </w:p>
    <w:p w14:paraId="1526F6C2" w14:textId="77777777" w:rsidR="00D310B9" w:rsidRDefault="00D310B9" w:rsidP="00F53ED4">
      <w:pPr>
        <w:pStyle w:val="ListParagraph"/>
        <w:numPr>
          <w:ilvl w:val="0"/>
          <w:numId w:val="35"/>
        </w:numPr>
        <w:spacing w:after="200" w:line="288" w:lineRule="auto"/>
      </w:pPr>
      <w:r>
        <w:t>YYY hace referencia al tipo de requisito:</w:t>
      </w:r>
    </w:p>
    <w:p w14:paraId="12D53E41" w14:textId="77777777" w:rsidR="00D310B9" w:rsidRDefault="00D310B9" w:rsidP="00F53ED4">
      <w:pPr>
        <w:pStyle w:val="ListParagraph"/>
        <w:numPr>
          <w:ilvl w:val="1"/>
          <w:numId w:val="35"/>
        </w:numPr>
        <w:spacing w:after="200" w:line="288" w:lineRule="auto"/>
      </w:pPr>
      <w:r>
        <w:t>Requisito Funcional: FNC.</w:t>
      </w:r>
    </w:p>
    <w:p w14:paraId="19C20BEC" w14:textId="77777777" w:rsidR="00D310B9" w:rsidRPr="00822E6E" w:rsidRDefault="00D310B9" w:rsidP="00F53ED4">
      <w:pPr>
        <w:pStyle w:val="ListParagraph"/>
        <w:numPr>
          <w:ilvl w:val="1"/>
          <w:numId w:val="35"/>
        </w:numPr>
        <w:spacing w:after="200" w:line="288" w:lineRule="auto"/>
      </w:pPr>
      <w:r w:rsidRPr="00822E6E">
        <w:t>Requisito No Funcional.</w:t>
      </w:r>
    </w:p>
    <w:p w14:paraId="502B8689" w14:textId="77777777" w:rsidR="00D310B9" w:rsidRPr="00822E6E" w:rsidRDefault="00D310B9" w:rsidP="00F53ED4">
      <w:pPr>
        <w:pStyle w:val="ListParagraph"/>
        <w:numPr>
          <w:ilvl w:val="2"/>
          <w:numId w:val="35"/>
        </w:numPr>
        <w:spacing w:after="200" w:line="288" w:lineRule="auto"/>
      </w:pPr>
      <w:r w:rsidRPr="00822E6E">
        <w:t>Requisitos de información: INF.</w:t>
      </w:r>
    </w:p>
    <w:p w14:paraId="30D51F6B" w14:textId="77777777" w:rsidR="00D310B9" w:rsidRPr="00822E6E" w:rsidRDefault="00D310B9" w:rsidP="00F53ED4">
      <w:pPr>
        <w:pStyle w:val="ListParagraph"/>
        <w:numPr>
          <w:ilvl w:val="2"/>
          <w:numId w:val="35"/>
        </w:numPr>
        <w:spacing w:after="200" w:line="288" w:lineRule="auto"/>
      </w:pPr>
      <w:r w:rsidRPr="00822E6E">
        <w:t>Requisitos de seguridad: SEG.</w:t>
      </w:r>
    </w:p>
    <w:p w14:paraId="640DF7A8" w14:textId="77777777" w:rsidR="00822E6E" w:rsidRPr="00822E6E" w:rsidRDefault="00D310B9" w:rsidP="00822E6E">
      <w:pPr>
        <w:pStyle w:val="ListParagraph"/>
        <w:numPr>
          <w:ilvl w:val="2"/>
          <w:numId w:val="35"/>
        </w:numPr>
        <w:spacing w:after="200" w:line="288" w:lineRule="auto"/>
      </w:pPr>
      <w:r w:rsidRPr="00822E6E">
        <w:t>Requisitos tecnológicos: TEC.</w:t>
      </w:r>
    </w:p>
    <w:p w14:paraId="2402846F" w14:textId="1B0D3098" w:rsidR="00D310B9" w:rsidRPr="00822E6E" w:rsidRDefault="00D310B9" w:rsidP="00822E6E">
      <w:pPr>
        <w:pStyle w:val="ListParagraph"/>
        <w:numPr>
          <w:ilvl w:val="2"/>
          <w:numId w:val="35"/>
        </w:numPr>
        <w:spacing w:after="200" w:line="288" w:lineRule="auto"/>
      </w:pPr>
      <w:r w:rsidRPr="00822E6E">
        <w:t>Requisitos de Integración: INT.</w:t>
      </w:r>
    </w:p>
    <w:p w14:paraId="0F9F53EB" w14:textId="28D2C202" w:rsidR="00D310B9" w:rsidRDefault="00822E6E" w:rsidP="00F53ED4">
      <w:pPr>
        <w:pStyle w:val="ListParagraph"/>
        <w:numPr>
          <w:ilvl w:val="0"/>
          <w:numId w:val="35"/>
        </w:numPr>
        <w:spacing w:after="200" w:line="288" w:lineRule="auto"/>
      </w:pPr>
      <w:r>
        <w:t>CAI</w:t>
      </w:r>
      <w:r w:rsidR="00D310B9">
        <w:t>NNNN es el número del requisito.</w:t>
      </w:r>
    </w:p>
    <w:p w14:paraId="43271FFA" w14:textId="77777777" w:rsidR="00D310B9" w:rsidRPr="002B38E0" w:rsidRDefault="00D310B9" w:rsidP="00D310B9"/>
    <w:p w14:paraId="4F029CF3" w14:textId="19BEACAF" w:rsidR="00D310B9" w:rsidRDefault="00D310B9" w:rsidP="00D310B9">
      <w:pPr>
        <w:pStyle w:val="Heading2"/>
        <w:keepLines/>
        <w:tabs>
          <w:tab w:val="clear" w:pos="576"/>
        </w:tabs>
        <w:spacing w:before="240" w:after="120" w:line="288" w:lineRule="auto"/>
      </w:pPr>
      <w:bookmarkStart w:id="18" w:name="_Toc469477871"/>
      <w:bookmarkStart w:id="19" w:name="_Toc531630137"/>
      <w:r>
        <w:t xml:space="preserve">Requisitos </w:t>
      </w:r>
      <w:r w:rsidR="00392C13">
        <w:t>F</w:t>
      </w:r>
      <w:r>
        <w:t>uncionales</w:t>
      </w:r>
      <w:bookmarkEnd w:id="18"/>
      <w:bookmarkEnd w:id="19"/>
      <w:r>
        <w:t xml:space="preserve"> </w:t>
      </w:r>
    </w:p>
    <w:p w14:paraId="02602C6E" w14:textId="7E1A32D5" w:rsidR="00D310B9" w:rsidRDefault="00D310B9" w:rsidP="00D310B9">
      <w:r>
        <w:t xml:space="preserve">Los requisitos funcionales que debe satisfacer el </w:t>
      </w:r>
      <w:r w:rsidR="00E271FC">
        <w:t>nuevo módulo de monitorización de la plataforma Cl@ve son definidos y descritos en los siguientes apartados.</w:t>
      </w:r>
    </w:p>
    <w:p w14:paraId="55358ECA" w14:textId="1DC3DBFD" w:rsidR="00976CEC" w:rsidRDefault="00976CEC" w:rsidP="00976CEC"/>
    <w:p w14:paraId="56D96C03" w14:textId="1C4BD96B" w:rsidR="0029712C" w:rsidRDefault="0029712C" w:rsidP="00D310B9">
      <w:pPr>
        <w:pStyle w:val="Heading4"/>
        <w:rPr>
          <w:lang w:val="es-ES_tradnl"/>
        </w:rPr>
      </w:pPr>
      <w:bookmarkStart w:id="20" w:name="_Ref365356702"/>
      <w:bookmarkStart w:id="21" w:name="_Toc531630138"/>
      <w:r>
        <w:rPr>
          <w:lang w:val="es-ES_tradnl"/>
        </w:rPr>
        <w:t>REQ-</w:t>
      </w:r>
      <w:r w:rsidR="00821349">
        <w:rPr>
          <w:lang w:val="es-ES_tradnl"/>
        </w:rPr>
        <w:t>FNC-</w:t>
      </w:r>
      <w:bookmarkEnd w:id="20"/>
      <w:r w:rsidR="00821349">
        <w:rPr>
          <w:lang w:val="es-ES_tradnl"/>
        </w:rPr>
        <w:t>001 / Monitorización real del servicio</w:t>
      </w:r>
      <w:bookmarkEnd w:id="21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29712C" w:rsidRPr="006F4683" w14:paraId="0089DA07" w14:textId="77777777" w:rsidTr="00821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6EAD12E1" w14:textId="76BA91EA" w:rsidR="0029712C" w:rsidRPr="006F4683" w:rsidRDefault="00821349" w:rsidP="0029712C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REQ-FNC-001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00BA277F" w14:textId="6594F82C" w:rsidR="0029712C" w:rsidRPr="006F4683" w:rsidRDefault="00B10A97" w:rsidP="0029712C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Monitorización real del servicio</w:t>
            </w:r>
          </w:p>
        </w:tc>
      </w:tr>
      <w:tr w:rsidR="0029712C" w:rsidRPr="006F4683" w14:paraId="5C14E7C9" w14:textId="77777777" w:rsidTr="00C84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437DFC6F" w14:textId="77777777" w:rsidR="0029712C" w:rsidRPr="00F446A0" w:rsidRDefault="0029712C" w:rsidP="00C84BE3">
            <w:pPr>
              <w:pStyle w:val="ContenidoTabla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490A561F" w14:textId="77777777" w:rsidR="0029712C" w:rsidRPr="00CB7F40" w:rsidRDefault="0029712C" w:rsidP="00C84BE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2C96AD4B" w14:textId="639A7D02" w:rsidR="0029712C" w:rsidRPr="0029712C" w:rsidRDefault="0029712C" w:rsidP="00C84BE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534A1503" w14:textId="6868BE77" w:rsidR="0029712C" w:rsidRPr="00CB7F40" w:rsidRDefault="00CD7276" w:rsidP="00C84BE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29712C" w:rsidRPr="006F4683" w14:paraId="2E8EA5F3" w14:textId="77777777" w:rsidTr="0082134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290CDFBD" w14:textId="77777777" w:rsidR="0029712C" w:rsidRPr="00F446A0" w:rsidRDefault="0029712C" w:rsidP="0029712C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51651976" w14:textId="09F908E1" w:rsidR="0029712C" w:rsidRPr="00E02DD4" w:rsidRDefault="00821349" w:rsidP="00821349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29712C" w:rsidRPr="006F4683" w14:paraId="66736D0E" w14:textId="77777777" w:rsidTr="00821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31812C33" w14:textId="77777777" w:rsidR="0029712C" w:rsidRPr="00F446A0" w:rsidRDefault="0029712C" w:rsidP="0029712C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64AF51E" w14:textId="77777777" w:rsidR="0029712C" w:rsidRDefault="0029712C" w:rsidP="00BB418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4B7">
              <w:t xml:space="preserve">El </w:t>
            </w:r>
            <w:r w:rsidR="00C84BE3">
              <w:t>sistema de monitorización debe permitir llevar a cabo el seguimiento sobre el funcionamiento real del servicio, extremo a extremo, de forma que se compruebe completamente el estado de los diversos componentes del Sistema que intervienen en los procesos de identificación.</w:t>
            </w:r>
          </w:p>
          <w:p w14:paraId="0D252E71" w14:textId="4C90B9BC" w:rsidR="00BB4183" w:rsidRPr="00BB4183" w:rsidRDefault="00BB4183" w:rsidP="00BB418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highlight w:val="yellow"/>
                <w:lang w:val="es-ES" w:eastAsia="en-US"/>
              </w:rPr>
            </w:pPr>
            <w:r w:rsidRPr="00BB4183">
              <w:rPr>
                <w:lang w:val="es-ES"/>
              </w:rPr>
              <w:lastRenderedPageBreak/>
              <w:t xml:space="preserve">El sistema de monitorización admitirá la verificación de cada nodo del Sistema individualmente, así como de la VIP, facilitando la configuración del conjunto de peticiones </w:t>
            </w:r>
            <w:r w:rsidRPr="00BB4183">
              <w:rPr>
                <w:sz w:val="19"/>
                <w:szCs w:val="19"/>
                <w:lang w:val="es-ES"/>
              </w:rPr>
              <w:t xml:space="preserve">de prueba </w:t>
            </w:r>
            <w:r w:rsidRPr="00BB4183">
              <w:rPr>
                <w:sz w:val="19"/>
                <w:szCs w:val="19"/>
                <w:lang w:val="es-ES"/>
              </w:rPr>
              <w:t>que serán lanzadas</w:t>
            </w:r>
            <w:r>
              <w:rPr>
                <w:sz w:val="19"/>
                <w:szCs w:val="19"/>
                <w:lang w:val="es-ES"/>
              </w:rPr>
              <w:t xml:space="preserve"> para determinar el estado del Sistema</w:t>
            </w:r>
            <w:r w:rsidRPr="00BB4183">
              <w:rPr>
                <w:sz w:val="19"/>
                <w:szCs w:val="19"/>
                <w:lang w:val="es-ES"/>
              </w:rPr>
              <w:t>.</w:t>
            </w:r>
          </w:p>
        </w:tc>
      </w:tr>
      <w:tr w:rsidR="0029712C" w:rsidRPr="006F4683" w14:paraId="468A45DF" w14:textId="77777777" w:rsidTr="00821349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52BA147" w14:textId="77777777" w:rsidR="0029712C" w:rsidRPr="00F446A0" w:rsidRDefault="0029712C" w:rsidP="0029712C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lastRenderedPageBreak/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25D70FEA" w14:textId="10B7D38D" w:rsidR="0029712C" w:rsidRPr="00CB7F40" w:rsidRDefault="00BB4183" w:rsidP="00BB4183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Peticiones lanzadas para verificar el estado del Sistema. Las peticiones de cada servicio o Sistema pueden tener diferente formato, e incluir información diferente, pudiendo, además, ser generadas en tiempo real.</w:t>
            </w:r>
          </w:p>
        </w:tc>
      </w:tr>
      <w:tr w:rsidR="0029712C" w:rsidRPr="006F4683" w14:paraId="7D90A297" w14:textId="77777777" w:rsidTr="00821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41A748E3" w14:textId="77777777" w:rsidR="0029712C" w:rsidRPr="006F4683" w:rsidRDefault="0029712C" w:rsidP="0029712C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3027AFD1" w14:textId="1072D188" w:rsidR="00C72349" w:rsidRPr="007121BA" w:rsidRDefault="004D36FC" w:rsidP="00C72349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9"/>
                <w:szCs w:val="19"/>
                <w:lang w:val="es-ES" w:eastAsia="en-US"/>
              </w:rPr>
              <w:t>Queda fuera del alcance la monitorización de los IdP PIN 24H y Cl@ve permanente</w:t>
            </w:r>
          </w:p>
        </w:tc>
      </w:tr>
    </w:tbl>
    <w:p w14:paraId="67565C4D" w14:textId="4EB366AD" w:rsidR="0029712C" w:rsidRDefault="0029712C" w:rsidP="0029712C">
      <w:pPr>
        <w:rPr>
          <w:lang w:val="es-ES_tradnl"/>
        </w:rPr>
      </w:pPr>
    </w:p>
    <w:p w14:paraId="6E7DE1BC" w14:textId="57A5423B" w:rsidR="00175AB3" w:rsidRDefault="00175AB3" w:rsidP="00175AB3">
      <w:pPr>
        <w:pStyle w:val="Heading4"/>
        <w:rPr>
          <w:lang w:val="es-ES_tradnl"/>
        </w:rPr>
      </w:pPr>
      <w:bookmarkStart w:id="22" w:name="_Toc531630139"/>
      <w:r>
        <w:rPr>
          <w:lang w:val="es-ES_tradnl"/>
        </w:rPr>
        <w:t xml:space="preserve">REQ-FNC-002 / </w:t>
      </w:r>
      <w:r w:rsidR="004D36FC">
        <w:rPr>
          <w:lang w:val="es-ES_tradnl"/>
        </w:rPr>
        <w:t>Solicitud</w:t>
      </w:r>
      <w:r>
        <w:rPr>
          <w:lang w:val="es-ES_tradnl"/>
        </w:rPr>
        <w:t xml:space="preserve"> monitorización</w:t>
      </w:r>
      <w:bookmarkEnd w:id="22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175AB3" w:rsidRPr="006F4683" w14:paraId="674159A0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6E49DF02" w14:textId="5F41FF52" w:rsidR="00175AB3" w:rsidRPr="006F4683" w:rsidRDefault="00C84BE3" w:rsidP="000405AD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REQ-FNC-002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22FD375B" w14:textId="11098F2E" w:rsidR="00175AB3" w:rsidRPr="006F4683" w:rsidRDefault="004D36FC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Solicitud</w:t>
            </w:r>
            <w:r w:rsidR="00C84BE3">
              <w:t xml:space="preserve"> monitorización</w:t>
            </w:r>
          </w:p>
        </w:tc>
      </w:tr>
      <w:tr w:rsidR="00175AB3" w:rsidRPr="006F4683" w14:paraId="2BF746BC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51183879" w14:textId="77777777" w:rsidR="00175AB3" w:rsidRPr="00F446A0" w:rsidRDefault="00175AB3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293B62A2" w14:textId="77777777" w:rsidR="00175AB3" w:rsidRPr="00CB7F40" w:rsidRDefault="00175AB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6643B12C" w14:textId="77777777" w:rsidR="00175AB3" w:rsidRPr="0029712C" w:rsidRDefault="00175AB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4DF0DA65" w14:textId="07D86161" w:rsidR="00175AB3" w:rsidRPr="00CB7F40" w:rsidRDefault="00CD7276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175AB3" w:rsidRPr="006F4683" w14:paraId="31BC95C0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48615F4E" w14:textId="77777777" w:rsidR="00175AB3" w:rsidRPr="00F446A0" w:rsidRDefault="00175AB3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5A921857" w14:textId="77777777" w:rsidR="00175AB3" w:rsidRPr="00E02DD4" w:rsidRDefault="00175AB3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175AB3" w:rsidRPr="006F4683" w14:paraId="7D5A24B9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2AC9BFEB" w14:textId="77777777" w:rsidR="00175AB3" w:rsidRPr="00F446A0" w:rsidRDefault="00175AB3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49B856B" w14:textId="73C2A69E" w:rsidR="00175AB3" w:rsidRPr="00CB7F40" w:rsidRDefault="00C84BE3" w:rsidP="00C84BE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4BE3">
              <w:t xml:space="preserve">El sistema de monitorización </w:t>
            </w:r>
            <w:r w:rsidRPr="00C84BE3">
              <w:t xml:space="preserve">debe implementar los mecanismos necesarios para </w:t>
            </w:r>
            <w:r w:rsidRPr="00C84BE3">
              <w:rPr>
                <w:sz w:val="19"/>
                <w:szCs w:val="19"/>
              </w:rPr>
              <w:t>lanzar peticiones de identificación de prueba de forma periódica</w:t>
            </w:r>
            <w:r w:rsidRPr="00C84BE3">
              <w:rPr>
                <w:sz w:val="19"/>
                <w:szCs w:val="19"/>
              </w:rPr>
              <w:t xml:space="preserve"> y automática, o de modo manual, por petición expresa de un usuario administrador del Sistema.</w:t>
            </w:r>
          </w:p>
        </w:tc>
      </w:tr>
      <w:tr w:rsidR="00175AB3" w:rsidRPr="006F4683" w14:paraId="54BF8558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063FB8A8" w14:textId="77777777" w:rsidR="00175AB3" w:rsidRPr="00F446A0" w:rsidRDefault="00175AB3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559BCACA" w14:textId="77777777" w:rsidR="00175AB3" w:rsidRPr="00CB7F40" w:rsidRDefault="00175AB3" w:rsidP="000405AD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75AB3" w:rsidRPr="006F4683" w14:paraId="6936A7CC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526B5244" w14:textId="77777777" w:rsidR="00175AB3" w:rsidRPr="006F4683" w:rsidRDefault="00175AB3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35F73EF2" w14:textId="2DDE0E23" w:rsidR="00175AB3" w:rsidRPr="007121BA" w:rsidRDefault="00C84BE3" w:rsidP="00C84BE3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06C3DAD" w14:textId="77777777" w:rsidR="00175AB3" w:rsidRDefault="00175AB3" w:rsidP="0029712C">
      <w:pPr>
        <w:rPr>
          <w:lang w:val="es-ES_tradnl"/>
        </w:rPr>
      </w:pPr>
    </w:p>
    <w:p w14:paraId="6CF93651" w14:textId="3FD3E0A9" w:rsidR="00821349" w:rsidRDefault="00821349" w:rsidP="00821349">
      <w:pPr>
        <w:pStyle w:val="Heading4"/>
        <w:rPr>
          <w:lang w:val="es-ES_tradnl"/>
        </w:rPr>
      </w:pPr>
      <w:bookmarkStart w:id="23" w:name="_Toc531630140"/>
      <w:r>
        <w:rPr>
          <w:lang w:val="es-ES_tradnl"/>
        </w:rPr>
        <w:t>REQ-FNC-00</w:t>
      </w:r>
      <w:r w:rsidR="00175AB3">
        <w:rPr>
          <w:lang w:val="es-ES_tradnl"/>
        </w:rPr>
        <w:t>3</w:t>
      </w:r>
      <w:r>
        <w:rPr>
          <w:lang w:val="es-ES_tradnl"/>
        </w:rPr>
        <w:t xml:space="preserve"> / Monitorización </w:t>
      </w:r>
      <w:r w:rsidR="00B10A97">
        <w:rPr>
          <w:lang w:val="es-ES_tradnl"/>
        </w:rPr>
        <w:t>del componente pasarela</w:t>
      </w:r>
      <w:bookmarkEnd w:id="23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821349" w:rsidRPr="006F4683" w14:paraId="4568B15A" w14:textId="77777777" w:rsidTr="009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2FA5AD06" w14:textId="50F0CCEF" w:rsidR="00821349" w:rsidRPr="006F4683" w:rsidRDefault="00B10A97" w:rsidP="00175AB3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REQ-FNC-00</w:t>
            </w:r>
            <w:r w:rsidR="00175AB3">
              <w:rPr>
                <w:lang w:val="es-ES"/>
              </w:rPr>
              <w:t>3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01EB92BB" w14:textId="0DE2AC46" w:rsidR="00821349" w:rsidRPr="006F4683" w:rsidRDefault="00B10A97" w:rsidP="009F278E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Monitorización de Pasarela</w:t>
            </w:r>
          </w:p>
        </w:tc>
      </w:tr>
      <w:tr w:rsidR="00821349" w:rsidRPr="006F4683" w14:paraId="55772B15" w14:textId="77777777" w:rsidTr="009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5C68A3FC" w14:textId="77777777" w:rsidR="00821349" w:rsidRPr="00F446A0" w:rsidRDefault="00821349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3567E6AB" w14:textId="77777777" w:rsidR="00821349" w:rsidRPr="00CB7F40" w:rsidRDefault="00821349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6E090C14" w14:textId="77777777" w:rsidR="00821349" w:rsidRPr="0029712C" w:rsidRDefault="00821349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6C2152EC" w14:textId="6C594B69" w:rsidR="00821349" w:rsidRPr="00CB7F40" w:rsidRDefault="00CD7276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821349" w:rsidRPr="006F4683" w14:paraId="3C5015B2" w14:textId="77777777" w:rsidTr="009F278E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57BCAE80" w14:textId="77777777" w:rsidR="00821349" w:rsidRPr="00F446A0" w:rsidRDefault="00821349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7C7F5796" w14:textId="77777777" w:rsidR="00821349" w:rsidRPr="00E02DD4" w:rsidRDefault="00821349" w:rsidP="009F278E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821349" w:rsidRPr="006F4683" w14:paraId="58FCF34B" w14:textId="77777777" w:rsidTr="009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675D1F69" w14:textId="77777777" w:rsidR="00821349" w:rsidRPr="00F446A0" w:rsidRDefault="00821349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CAD21F8" w14:textId="4FCD2CA0" w:rsidR="00821349" w:rsidRPr="00CB7F40" w:rsidRDefault="00C72349" w:rsidP="00F24E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 w:rsidRPr="00C84BE3">
              <w:t>El sistema de monitorización debe</w:t>
            </w:r>
            <w:r w:rsidR="00F24EC7">
              <w:t xml:space="preserve"> </w:t>
            </w:r>
            <w:r w:rsidR="00F24EC7" w:rsidRPr="00F24EC7">
              <w:t xml:space="preserve">ser capaz </w:t>
            </w:r>
            <w:r w:rsidR="00F24EC7">
              <w:t>de verificar el estado de disponibilidad del componente pasarela mediante el envío</w:t>
            </w:r>
            <w:r w:rsidR="00F24EC7" w:rsidRPr="00F24EC7">
              <w:t xml:space="preserve"> </w:t>
            </w:r>
            <w:r w:rsidR="00F24EC7">
              <w:t xml:space="preserve">de </w:t>
            </w:r>
            <w:r w:rsidR="00F24EC7" w:rsidRPr="00F24EC7">
              <w:t xml:space="preserve">una </w:t>
            </w:r>
            <w:r w:rsidR="00F24EC7">
              <w:t>petición SAML mediante HTTP, generada en tiempo real, que este componente emplea posteriormente para redirigir al usuario a</w:t>
            </w:r>
            <w:r w:rsidR="00F24EC7" w:rsidRPr="00F24EC7">
              <w:t>l</w:t>
            </w:r>
            <w:r w:rsidR="00F24EC7">
              <w:t xml:space="preserve"> </w:t>
            </w:r>
            <w:r w:rsidR="00F24EC7" w:rsidRPr="00F24EC7">
              <w:t>IdP</w:t>
            </w:r>
            <w:r w:rsidR="00F24EC7">
              <w:t xml:space="preserve"> destino del proceso de identificación</w:t>
            </w:r>
            <w:r w:rsidR="00F24EC7" w:rsidRPr="00F24EC7">
              <w:t>.</w:t>
            </w:r>
          </w:p>
        </w:tc>
      </w:tr>
      <w:tr w:rsidR="00821349" w:rsidRPr="006F4683" w14:paraId="5C94F370" w14:textId="77777777" w:rsidTr="009F278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B0E7A08" w14:textId="77777777" w:rsidR="00821349" w:rsidRPr="00F446A0" w:rsidRDefault="00821349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5EE94C0A" w14:textId="77777777" w:rsidR="00821349" w:rsidRDefault="00F24EC7" w:rsidP="009F278E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agente de monitorización que implemente este mecanismo debe permitir configurar los siguientes parámetros:</w:t>
            </w:r>
          </w:p>
          <w:p w14:paraId="65822CDA" w14:textId="6C0EA1DF" w:rsidR="00F24EC7" w:rsidRDefault="00F24EC7" w:rsidP="00F24EC7">
            <w:pPr>
              <w:pStyle w:val="ContenidoTabl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Petición </w:t>
            </w:r>
            <w:r w:rsidR="004D6966">
              <w:t>HTTP.</w:t>
            </w:r>
          </w:p>
          <w:p w14:paraId="00685482" w14:textId="77777777" w:rsidR="006E2500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Establecimiento de conexión.</w:t>
            </w:r>
          </w:p>
          <w:p w14:paraId="3D7EAB49" w14:textId="77777777" w:rsidR="006E2500" w:rsidRDefault="006E2500" w:rsidP="006E2500">
            <w:pPr>
              <w:pStyle w:val="ContenidoTabla"/>
              <w:numPr>
                <w:ilvl w:val="2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proxy.</w:t>
            </w:r>
          </w:p>
          <w:p w14:paraId="51986FE9" w14:textId="4594FE7E" w:rsidR="004D6966" w:rsidRDefault="004D6966" w:rsidP="00F24EC7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Cabeceras HTTP.</w:t>
            </w:r>
          </w:p>
          <w:p w14:paraId="7FF40D5F" w14:textId="10760F0B" w:rsidR="004D6966" w:rsidRDefault="004D6966" w:rsidP="00F24EC7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 HTTP.</w:t>
            </w:r>
          </w:p>
          <w:p w14:paraId="7E8E20E7" w14:textId="77777777" w:rsidR="00F24EC7" w:rsidRDefault="00F24EC7" w:rsidP="00F24EC7">
            <w:pPr>
              <w:pStyle w:val="ContenidoTabl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Petición SAML</w:t>
            </w:r>
            <w:r w:rsidR="004D6966">
              <w:t>.</w:t>
            </w:r>
          </w:p>
          <w:p w14:paraId="6592FAA5" w14:textId="28A70176" w:rsidR="004D6966" w:rsidRDefault="004D6966" w:rsidP="004D6966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Parámetro </w:t>
            </w:r>
            <w:r>
              <w:t>assertionConsumerServiceURL</w:t>
            </w:r>
            <w:r>
              <w:t>.</w:t>
            </w:r>
          </w:p>
          <w:p w14:paraId="52A672E4" w14:textId="326BA0A5" w:rsidR="004D6966" w:rsidRPr="004D6966" w:rsidRDefault="004D6966" w:rsidP="004D6966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Elemento </w:t>
            </w:r>
            <w:r w:rsidRPr="004D6966">
              <w:rPr>
                <w:lang w:val="en-GB"/>
              </w:rPr>
              <w:t>SPApplication</w:t>
            </w:r>
            <w:r>
              <w:rPr>
                <w:lang w:val="en-GB"/>
              </w:rPr>
              <w:t>.</w:t>
            </w:r>
          </w:p>
          <w:p w14:paraId="569284B2" w14:textId="178A2CDF" w:rsidR="004D6966" w:rsidRDefault="004D6966" w:rsidP="004D6966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Parámetro </w:t>
            </w:r>
            <w:r>
              <w:t>providerName</w:t>
            </w:r>
            <w:r>
              <w:t>.</w:t>
            </w:r>
          </w:p>
          <w:p w14:paraId="77F44BFD" w14:textId="58150105" w:rsidR="004D6966" w:rsidRPr="004D6966" w:rsidRDefault="004D6966" w:rsidP="004D6966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Elemento </w:t>
            </w:r>
            <w:r w:rsidRPr="004D6966">
              <w:rPr>
                <w:lang w:val="en-GB"/>
              </w:rPr>
              <w:t>SPType</w:t>
            </w:r>
            <w:r>
              <w:rPr>
                <w:lang w:val="en-GB"/>
              </w:rPr>
              <w:t>.</w:t>
            </w:r>
          </w:p>
          <w:p w14:paraId="756C736C" w14:textId="15ED3CB7" w:rsidR="004D6966" w:rsidRPr="00CB7F40" w:rsidRDefault="004D6966" w:rsidP="004D6966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966">
              <w:rPr>
                <w:lang w:val="es-ES"/>
              </w:rPr>
              <w:t xml:space="preserve">Atributos de identificación solicitados (admitidos </w:t>
            </w:r>
            <w:r>
              <w:rPr>
                <w:lang w:val="es-ES"/>
              </w:rPr>
              <w:t>por eIDAS para persona física</w:t>
            </w:r>
            <w:r w:rsidRPr="004D6966">
              <w:rPr>
                <w:lang w:val="es-ES"/>
              </w:rPr>
              <w:t>).</w:t>
            </w:r>
          </w:p>
        </w:tc>
      </w:tr>
      <w:tr w:rsidR="00821349" w:rsidRPr="006F4683" w14:paraId="112405E0" w14:textId="77777777" w:rsidTr="00F2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594BFD9B" w14:textId="77777777" w:rsidR="00821349" w:rsidRPr="006F4683" w:rsidRDefault="00821349" w:rsidP="009F278E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</w:tcPr>
          <w:p w14:paraId="52D6AFD3" w14:textId="46F8A443" w:rsidR="00821349" w:rsidRPr="007121BA" w:rsidRDefault="00F24EC7" w:rsidP="00F24EC7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E78B7F6" w14:textId="3C552809" w:rsidR="00821349" w:rsidRDefault="00821349" w:rsidP="0029712C">
      <w:pPr>
        <w:rPr>
          <w:lang w:val="es-ES_tradnl"/>
        </w:rPr>
      </w:pPr>
    </w:p>
    <w:p w14:paraId="050C9CE3" w14:textId="0CB07021" w:rsidR="00B10A97" w:rsidRDefault="00B10A97" w:rsidP="00B10A97">
      <w:pPr>
        <w:pStyle w:val="Heading4"/>
        <w:rPr>
          <w:lang w:val="es-ES_tradnl"/>
        </w:rPr>
      </w:pPr>
      <w:bookmarkStart w:id="24" w:name="_Toc531630141"/>
      <w:r>
        <w:rPr>
          <w:lang w:val="es-ES_tradnl"/>
        </w:rPr>
        <w:t>REQ-FNC-00</w:t>
      </w:r>
      <w:r w:rsidR="00175AB3">
        <w:rPr>
          <w:lang w:val="es-ES_tradnl"/>
        </w:rPr>
        <w:t>4</w:t>
      </w:r>
      <w:r>
        <w:rPr>
          <w:lang w:val="es-ES_tradnl"/>
        </w:rPr>
        <w:t xml:space="preserve"> / Monitorización del componente IdP @firma</w:t>
      </w:r>
      <w:bookmarkEnd w:id="24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B10A97" w:rsidRPr="006F4683" w14:paraId="16EDB5A7" w14:textId="77777777" w:rsidTr="009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4FEB510F" w14:textId="7BEE2EE6" w:rsidR="00B10A97" w:rsidRPr="006F4683" w:rsidRDefault="00B10A97" w:rsidP="00175AB3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REQ-FNC-00</w:t>
            </w:r>
            <w:r w:rsidR="00175AB3">
              <w:rPr>
                <w:lang w:val="es-ES"/>
              </w:rPr>
              <w:t>4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119186D1" w14:textId="1D6068AA" w:rsidR="00B10A97" w:rsidRPr="006F4683" w:rsidRDefault="00B10A97" w:rsidP="009F278E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Monitorización de IdP @firma</w:t>
            </w:r>
          </w:p>
        </w:tc>
      </w:tr>
      <w:tr w:rsidR="00B10A97" w:rsidRPr="006F4683" w14:paraId="3A28868E" w14:textId="77777777" w:rsidTr="009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385E8436" w14:textId="77777777" w:rsidR="00B10A97" w:rsidRPr="00F446A0" w:rsidRDefault="00B10A97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1D02DC78" w14:textId="77777777" w:rsidR="00B10A97" w:rsidRPr="00CB7F40" w:rsidRDefault="00B10A97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11D09AB3" w14:textId="77777777" w:rsidR="00B10A97" w:rsidRPr="0029712C" w:rsidRDefault="00B10A97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0ACB73DC" w14:textId="7004A6A7" w:rsidR="00B10A97" w:rsidRPr="00CB7F40" w:rsidRDefault="00CD7276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  <w:bookmarkStart w:id="25" w:name="_GoBack"/>
            <w:bookmarkEnd w:id="25"/>
          </w:p>
        </w:tc>
      </w:tr>
      <w:tr w:rsidR="00B10A97" w:rsidRPr="006F4683" w14:paraId="1B996E24" w14:textId="77777777" w:rsidTr="009F278E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3FBEC1F0" w14:textId="77777777" w:rsidR="00B10A97" w:rsidRPr="00F446A0" w:rsidRDefault="00B10A97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1422F18D" w14:textId="77777777" w:rsidR="00B10A97" w:rsidRPr="00E02DD4" w:rsidRDefault="00B10A97" w:rsidP="009F278E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6E2500" w:rsidRPr="006F4683" w14:paraId="0307BE18" w14:textId="77777777" w:rsidTr="009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68230C3B" w14:textId="77777777" w:rsidR="006E2500" w:rsidRPr="00F446A0" w:rsidRDefault="006E2500" w:rsidP="006E2500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284FDC1" w14:textId="51A8463A" w:rsidR="007C3B07" w:rsidRPr="00CB7F40" w:rsidRDefault="006E2500" w:rsidP="002F0F9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4BE3">
              <w:t>El sistema de monitorización debe</w:t>
            </w:r>
            <w:r>
              <w:t xml:space="preserve"> </w:t>
            </w:r>
            <w:r w:rsidRPr="00F24EC7">
              <w:t xml:space="preserve">ser capaz </w:t>
            </w:r>
            <w:r>
              <w:t xml:space="preserve">de verificar el estado de disponibilidad del componente </w:t>
            </w:r>
            <w:r w:rsidR="007C3B07">
              <w:t>IdP @firma</w:t>
            </w:r>
            <w:r w:rsidR="002F0F99">
              <w:t xml:space="preserve"> de la plataforma</w:t>
            </w:r>
            <w:r w:rsidR="007C3B07">
              <w:t xml:space="preserve">, debiendo enviar </w:t>
            </w:r>
            <w:r>
              <w:t>mediante HTTP</w:t>
            </w:r>
            <w:r w:rsidR="002F0F99">
              <w:t xml:space="preserve">, que aporte </w:t>
            </w:r>
            <w:r w:rsidR="002F0F99">
              <w:t>el certificado electrónico mediante el que será autenticado el usuario</w:t>
            </w:r>
            <w:r w:rsidR="002F0F99">
              <w:rPr>
                <w:lang w:eastAsia="es-ES_tradnl"/>
              </w:rPr>
              <w:t xml:space="preserve">, y </w:t>
            </w:r>
            <w:r w:rsidR="007C3B07">
              <w:t>una petición SAML</w:t>
            </w:r>
            <w:r>
              <w:t>, generada en tiempo real</w:t>
            </w:r>
            <w:r w:rsidRPr="00F24EC7">
              <w:t>.</w:t>
            </w:r>
          </w:p>
        </w:tc>
      </w:tr>
      <w:tr w:rsidR="006E2500" w:rsidRPr="006F4683" w14:paraId="2355A654" w14:textId="77777777" w:rsidTr="009F278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5B143E30" w14:textId="77777777" w:rsidR="006E2500" w:rsidRPr="00F446A0" w:rsidRDefault="006E2500" w:rsidP="006E2500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5A626D25" w14:textId="77777777" w:rsidR="006E2500" w:rsidRDefault="006E2500" w:rsidP="006E250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agente de monitorización que implemente este mecanismo debe permitir configurar los siguientes parámetros:</w:t>
            </w:r>
          </w:p>
          <w:p w14:paraId="0D0202A1" w14:textId="77777777" w:rsidR="006E2500" w:rsidRDefault="006E2500" w:rsidP="006E2500">
            <w:pPr>
              <w:pStyle w:val="ContenidoTabl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 HTTP.</w:t>
            </w:r>
          </w:p>
          <w:p w14:paraId="206EA3EC" w14:textId="3453FF2D" w:rsidR="006E2500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Establecimiento de conexi</w:t>
            </w:r>
            <w:r>
              <w:t>ón.</w:t>
            </w:r>
          </w:p>
          <w:p w14:paraId="212B9A54" w14:textId="401AED17" w:rsidR="006E2500" w:rsidRDefault="006E2500" w:rsidP="006E2500">
            <w:pPr>
              <w:pStyle w:val="ContenidoTabla"/>
              <w:numPr>
                <w:ilvl w:val="2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p</w:t>
            </w:r>
            <w:r>
              <w:t>roxy</w:t>
            </w:r>
            <w:r>
              <w:t>.</w:t>
            </w:r>
          </w:p>
          <w:p w14:paraId="64065CE1" w14:textId="614346D8" w:rsidR="006E2500" w:rsidRDefault="006E2500" w:rsidP="006E2500">
            <w:pPr>
              <w:pStyle w:val="ContenidoTabla"/>
              <w:numPr>
                <w:ilvl w:val="2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Certificado electrónico empleado en la securización del canal de comunicación por el usuario.</w:t>
            </w:r>
          </w:p>
          <w:p w14:paraId="20CC5911" w14:textId="77777777" w:rsidR="006E2500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Cabeceras HTTP.</w:t>
            </w:r>
          </w:p>
          <w:p w14:paraId="5A819EC4" w14:textId="77777777" w:rsidR="006E2500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 HTTP.</w:t>
            </w:r>
          </w:p>
          <w:p w14:paraId="39B4AAE2" w14:textId="77777777" w:rsidR="006E2500" w:rsidRDefault="006E2500" w:rsidP="006E2500">
            <w:pPr>
              <w:pStyle w:val="ContenidoTabl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 SAML.</w:t>
            </w:r>
          </w:p>
          <w:p w14:paraId="630C663C" w14:textId="77777777" w:rsidR="006E2500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 assertionConsumerServiceURL.</w:t>
            </w:r>
          </w:p>
          <w:p w14:paraId="6DBAE63C" w14:textId="77777777" w:rsidR="006E2500" w:rsidRPr="004D6966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Elemento </w:t>
            </w:r>
            <w:r w:rsidRPr="004D6966">
              <w:rPr>
                <w:lang w:val="en-GB"/>
              </w:rPr>
              <w:t>SPApplication</w:t>
            </w:r>
            <w:r>
              <w:rPr>
                <w:lang w:val="en-GB"/>
              </w:rPr>
              <w:t>.</w:t>
            </w:r>
          </w:p>
          <w:p w14:paraId="361F6EDA" w14:textId="77777777" w:rsidR="006E2500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 providerName.</w:t>
            </w:r>
          </w:p>
          <w:p w14:paraId="690FB49A" w14:textId="77777777" w:rsidR="002F0F99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Elemento </w:t>
            </w:r>
            <w:r w:rsidRPr="004D6966">
              <w:rPr>
                <w:lang w:val="en-GB"/>
              </w:rPr>
              <w:t>SPType</w:t>
            </w:r>
            <w:r>
              <w:rPr>
                <w:lang w:val="en-GB"/>
              </w:rPr>
              <w:t>.</w:t>
            </w:r>
          </w:p>
          <w:p w14:paraId="32A29C5F" w14:textId="682EDE36" w:rsidR="006E2500" w:rsidRPr="00CB7F40" w:rsidRDefault="006E2500" w:rsidP="006E2500">
            <w:pPr>
              <w:pStyle w:val="ContenidoTabl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F99">
              <w:rPr>
                <w:lang w:val="es-ES"/>
              </w:rPr>
              <w:t>Atributos de identificación solicitados (admitidos por eIDAS para persona física).</w:t>
            </w:r>
          </w:p>
        </w:tc>
      </w:tr>
      <w:tr w:rsidR="00B10A97" w:rsidRPr="006F4683" w14:paraId="628836A3" w14:textId="77777777" w:rsidTr="009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27DAB8BD" w14:textId="77777777" w:rsidR="00B10A97" w:rsidRPr="006F4683" w:rsidRDefault="00B10A97" w:rsidP="009F278E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250C438D" w14:textId="74C7A6DC" w:rsidR="00B10A97" w:rsidRPr="006E2500" w:rsidRDefault="006E2500" w:rsidP="006E250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A26AC44" w14:textId="7A87DB1A" w:rsidR="00B10A97" w:rsidRDefault="00B10A97" w:rsidP="0029712C">
      <w:pPr>
        <w:rPr>
          <w:lang w:val="es-ES_tradnl"/>
        </w:rPr>
      </w:pPr>
    </w:p>
    <w:p w14:paraId="5942B528" w14:textId="1F5D04E9" w:rsidR="009F278E" w:rsidRDefault="009F278E" w:rsidP="009F278E">
      <w:pPr>
        <w:pStyle w:val="Heading4"/>
        <w:rPr>
          <w:lang w:val="es-ES_tradnl"/>
        </w:rPr>
      </w:pPr>
      <w:bookmarkStart w:id="26" w:name="_Toc531630142"/>
      <w:r>
        <w:rPr>
          <w:lang w:val="es-ES_tradnl"/>
        </w:rPr>
        <w:t>REQ-FNC-00</w:t>
      </w:r>
      <w:r w:rsidR="005E050E">
        <w:rPr>
          <w:lang w:val="es-ES_tradnl"/>
        </w:rPr>
        <w:t>5</w:t>
      </w:r>
      <w:r>
        <w:rPr>
          <w:lang w:val="es-ES_tradnl"/>
        </w:rPr>
        <w:t xml:space="preserve"> / Publicación y consulta del estado del servicio</w:t>
      </w:r>
      <w:bookmarkEnd w:id="26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9F278E" w:rsidRPr="006F4683" w14:paraId="1707AAAE" w14:textId="77777777" w:rsidTr="009F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6F2C95D9" w14:textId="55800A0B" w:rsidR="009F278E" w:rsidRPr="006F4683" w:rsidRDefault="005E050E" w:rsidP="009F278E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REQ-FNC-005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1C7D8944" w14:textId="77777777" w:rsidR="009F278E" w:rsidRPr="006F4683" w:rsidRDefault="009F278E" w:rsidP="009F278E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Publicación y comunicación de estado del servicio</w:t>
            </w:r>
          </w:p>
        </w:tc>
      </w:tr>
      <w:tr w:rsidR="009F278E" w:rsidRPr="006F4683" w14:paraId="22F296B9" w14:textId="77777777" w:rsidTr="009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1C2B98CC" w14:textId="77777777" w:rsidR="009F278E" w:rsidRPr="00F446A0" w:rsidRDefault="009F278E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4F919DCE" w14:textId="77777777" w:rsidR="009F278E" w:rsidRPr="00CB7F40" w:rsidRDefault="009F278E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205FBD8E" w14:textId="77777777" w:rsidR="009F278E" w:rsidRPr="0029712C" w:rsidRDefault="009F278E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13F7C2A3" w14:textId="120673DD" w:rsidR="009F278E" w:rsidRPr="00CB7F40" w:rsidRDefault="006C7D27" w:rsidP="009F278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9F278E" w:rsidRPr="006F4683" w14:paraId="2ADAEE50" w14:textId="77777777" w:rsidTr="009F278E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4F8CF0D4" w14:textId="77777777" w:rsidR="009F278E" w:rsidRPr="00F446A0" w:rsidRDefault="009F278E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6CFFC2A4" w14:textId="77777777" w:rsidR="009F278E" w:rsidRPr="00E02DD4" w:rsidRDefault="009F278E" w:rsidP="009F278E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9F278E" w:rsidRPr="006F4683" w14:paraId="40210047" w14:textId="77777777" w:rsidTr="009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2BF539B9" w14:textId="77777777" w:rsidR="009F278E" w:rsidRPr="00F446A0" w:rsidRDefault="009F278E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F99ACFE" w14:textId="1B3B153B" w:rsidR="00D4369C" w:rsidRPr="00D4369C" w:rsidRDefault="00063EC5" w:rsidP="00D4369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9C">
              <w:t>El sistema de monitorización</w:t>
            </w:r>
            <w:r w:rsidR="00D4369C" w:rsidRPr="00D4369C">
              <w:t xml:space="preserve"> debe permitir a los responsables del sistema (prioritario), y de los organismos cuyos sistemas se integran con Cl@ve, conozcan en todo momento del estado de los diferentes nodos y componentes que conforman el Sistema.</w:t>
            </w:r>
          </w:p>
          <w:p w14:paraId="1023953D" w14:textId="2C9AA342" w:rsidR="009F278E" w:rsidRPr="00D4369C" w:rsidRDefault="00D4369C" w:rsidP="007262B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9C">
              <w:t xml:space="preserve">La información de monitorización se publicará como un servicio en la Red Sara (Servicio web y </w:t>
            </w:r>
            <w:r w:rsidR="007262BA">
              <w:t>web</w:t>
            </w:r>
            <w:r w:rsidRPr="00D4369C">
              <w:t>) de manera que las aplicaciones y organismos usuarios puedan determinar el grado de disponibilidad de la plataforma.</w:t>
            </w:r>
          </w:p>
        </w:tc>
      </w:tr>
      <w:tr w:rsidR="009F278E" w:rsidRPr="006F4683" w14:paraId="3BD26377" w14:textId="77777777" w:rsidTr="009F278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4D1489B2" w14:textId="77777777" w:rsidR="009F278E" w:rsidRPr="00F446A0" w:rsidRDefault="009F278E" w:rsidP="009F278E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27F34CB4" w14:textId="25C95FA0" w:rsidR="009F278E" w:rsidRPr="00CB7F40" w:rsidRDefault="00D4369C" w:rsidP="00D4369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disponibilidad de cada uno de los componente y nodos monitorizados (estado, tiempo medio respuesta, etc.).</w:t>
            </w:r>
          </w:p>
        </w:tc>
      </w:tr>
      <w:tr w:rsidR="009F278E" w:rsidRPr="006F4683" w14:paraId="7AC69244" w14:textId="77777777" w:rsidTr="009F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113EB06A" w14:textId="77777777" w:rsidR="009F278E" w:rsidRPr="006F4683" w:rsidRDefault="009F278E" w:rsidP="009F278E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3A697552" w14:textId="581B106B" w:rsidR="009F278E" w:rsidRPr="00063EC5" w:rsidRDefault="00063EC5" w:rsidP="00063EC5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EE645D9" w14:textId="77777777" w:rsidR="009F278E" w:rsidRDefault="009F278E" w:rsidP="009F278E">
      <w:pPr>
        <w:rPr>
          <w:lang w:val="es-ES_tradnl"/>
        </w:rPr>
      </w:pPr>
    </w:p>
    <w:p w14:paraId="372FA797" w14:textId="68D3F025" w:rsidR="005E050E" w:rsidRDefault="005E050E" w:rsidP="005E050E">
      <w:pPr>
        <w:pStyle w:val="Heading4"/>
        <w:rPr>
          <w:lang w:val="es-ES_tradnl"/>
        </w:rPr>
      </w:pPr>
      <w:bookmarkStart w:id="27" w:name="_Toc531630143"/>
      <w:r>
        <w:rPr>
          <w:lang w:val="es-ES_tradnl"/>
        </w:rPr>
        <w:t>REQ-FNC-00</w:t>
      </w:r>
      <w:r>
        <w:rPr>
          <w:lang w:val="es-ES_tradnl"/>
        </w:rPr>
        <w:t>6</w:t>
      </w:r>
      <w:r>
        <w:rPr>
          <w:lang w:val="es-ES_tradnl"/>
        </w:rPr>
        <w:t xml:space="preserve"> / </w:t>
      </w:r>
      <w:r>
        <w:rPr>
          <w:lang w:val="es-ES_tradnl"/>
        </w:rPr>
        <w:t>Configuración y administración del sistema</w:t>
      </w:r>
      <w:bookmarkEnd w:id="27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5E050E" w:rsidRPr="006F4683" w14:paraId="01A050CB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3A3D27A5" w14:textId="06ED1903" w:rsidR="005E050E" w:rsidRPr="006F4683" w:rsidRDefault="005E050E" w:rsidP="000405AD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REQ-FNC-006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5726ABF9" w14:textId="3E2D287F" w:rsidR="005E050E" w:rsidRPr="006F4683" w:rsidRDefault="005E050E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 w:rsidRPr="005E050E">
              <w:t>Configuración y administración del sistema</w:t>
            </w:r>
          </w:p>
        </w:tc>
      </w:tr>
      <w:tr w:rsidR="005E050E" w:rsidRPr="006F4683" w14:paraId="3ECFE010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7E482D58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3200929D" w14:textId="77777777" w:rsidR="005E050E" w:rsidRPr="00CB7F40" w:rsidRDefault="005E050E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5B0569F9" w14:textId="77777777" w:rsidR="005E050E" w:rsidRPr="0029712C" w:rsidRDefault="005E050E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79BF6698" w14:textId="3407FE3D" w:rsidR="005E050E" w:rsidRPr="00CB7F40" w:rsidRDefault="006C7D27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5E050E" w:rsidRPr="006F4683" w14:paraId="2997AD65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47D38F9E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1A397705" w14:textId="77777777" w:rsidR="005E050E" w:rsidRPr="00E02DD4" w:rsidRDefault="005E050E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5E050E" w:rsidRPr="006F4683" w14:paraId="439FAE80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3AE3C678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A8B78A2" w14:textId="2BC5774B" w:rsidR="005E050E" w:rsidRPr="00CB7F40" w:rsidRDefault="00D4369C" w:rsidP="00BB3728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 w:rsidRPr="00D4369C">
              <w:t xml:space="preserve">El sistema de monitorización debe </w:t>
            </w:r>
            <w:r>
              <w:t xml:space="preserve">admitir la configuración </w:t>
            </w:r>
            <w:r w:rsidR="00BB3728">
              <w:t xml:space="preserve">y gestión de aspectos comunes, requeridos para el correcto funcionamiento del sistema, así como todos aquellos datos y parámetros requeridos para </w:t>
            </w:r>
            <w:r w:rsidR="00BB3728">
              <w:t xml:space="preserve">llevar a cabo el seguimiento sobre el funcionamiento </w:t>
            </w:r>
            <w:r w:rsidR="00BB3728">
              <w:t>de los sistemas monitoreados</w:t>
            </w:r>
            <w:r w:rsidR="00BB3728">
              <w:t>.</w:t>
            </w:r>
          </w:p>
        </w:tc>
      </w:tr>
      <w:tr w:rsidR="005E050E" w:rsidRPr="006F4683" w14:paraId="35EE837B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5FF6418F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2648B77D" w14:textId="38DD3ACB" w:rsidR="00BB3728" w:rsidRDefault="00BB3728" w:rsidP="00BB372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y parámetros que deben poder ser configurados por sistema de monitorización son los siguientes:</w:t>
            </w:r>
          </w:p>
          <w:p w14:paraId="3DE24AED" w14:textId="13C922CC" w:rsidR="005E050E" w:rsidRPr="00BB3728" w:rsidRDefault="00D4369C" w:rsidP="00D4369C">
            <w:pPr>
              <w:pStyle w:val="ContenidoTabl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3728">
              <w:t>Servidor proxy.</w:t>
            </w:r>
          </w:p>
          <w:p w14:paraId="44541BA9" w14:textId="43A7D8CD" w:rsidR="00D4369C" w:rsidRDefault="00D4369C" w:rsidP="00D4369C">
            <w:pPr>
              <w:pStyle w:val="ContenidoTabl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3728">
              <w:t>Comunicación con servidor de correo electrónico.</w:t>
            </w:r>
          </w:p>
          <w:p w14:paraId="1934FA48" w14:textId="41729FFB" w:rsidR="00BB3728" w:rsidRPr="00BB3728" w:rsidRDefault="00BB3728" w:rsidP="00D4369C">
            <w:pPr>
              <w:pStyle w:val="ContenidoTabl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Certificados de confianza utilizados en comunicaciones seguras.</w:t>
            </w:r>
          </w:p>
          <w:p w14:paraId="1839E555" w14:textId="1FC4FEB8" w:rsidR="00471D74" w:rsidRPr="00BB3728" w:rsidRDefault="00471D74" w:rsidP="00D4369C">
            <w:pPr>
              <w:pStyle w:val="ContenidoTabl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3728">
              <w:t>Plataformas o sistemas de información monitorizados, y mecanismo empleado para su monitorización.</w:t>
            </w:r>
          </w:p>
          <w:p w14:paraId="053DFBB8" w14:textId="5CECA22A" w:rsidR="00D4369C" w:rsidRPr="00BB3728" w:rsidRDefault="00471D74" w:rsidP="00471D74">
            <w:pPr>
              <w:pStyle w:val="ContenidoTabl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es-ES"/>
              </w:rPr>
            </w:pPr>
            <w:r w:rsidRPr="00BB3728">
              <w:rPr>
                <w:sz w:val="19"/>
                <w:szCs w:val="19"/>
                <w:lang w:val="es-ES"/>
              </w:rPr>
              <w:t>P</w:t>
            </w:r>
            <w:r w:rsidR="00D4369C" w:rsidRPr="00BB3728">
              <w:rPr>
                <w:sz w:val="19"/>
                <w:szCs w:val="19"/>
                <w:lang w:val="es-ES"/>
              </w:rPr>
              <w:t>arámetros para la monito</w:t>
            </w:r>
            <w:r w:rsidRPr="00BB3728">
              <w:rPr>
                <w:sz w:val="19"/>
                <w:szCs w:val="19"/>
                <w:lang w:val="es-ES"/>
              </w:rPr>
              <w:t xml:space="preserve">rización, como por </w:t>
            </w:r>
            <w:r w:rsidR="00BB3728">
              <w:rPr>
                <w:sz w:val="19"/>
                <w:szCs w:val="19"/>
                <w:lang w:val="es-ES"/>
              </w:rPr>
              <w:t>e</w:t>
            </w:r>
            <w:r w:rsidRPr="00BB3728">
              <w:rPr>
                <w:sz w:val="19"/>
                <w:szCs w:val="19"/>
                <w:lang w:val="es-ES"/>
              </w:rPr>
              <w:t xml:space="preserve">jemplo, </w:t>
            </w:r>
            <w:r w:rsidR="007262BA">
              <w:rPr>
                <w:sz w:val="19"/>
                <w:szCs w:val="19"/>
                <w:lang w:val="es-ES"/>
              </w:rPr>
              <w:t xml:space="preserve">agente de control responsable de lanzar las pruebas, </w:t>
            </w:r>
            <w:r w:rsidRPr="00BB3728">
              <w:rPr>
                <w:sz w:val="19"/>
                <w:szCs w:val="19"/>
                <w:lang w:val="es-ES"/>
              </w:rPr>
              <w:t>intervalos, retardos o</w:t>
            </w:r>
            <w:r w:rsidR="00D4369C" w:rsidRPr="00BB3728">
              <w:rPr>
                <w:sz w:val="19"/>
                <w:szCs w:val="19"/>
                <w:lang w:val="es-ES"/>
              </w:rPr>
              <w:t xml:space="preserve"> umbrales de degradación de servicio a partir de los cuales se lanzarán alarmas</w:t>
            </w:r>
            <w:r w:rsidRPr="00BB3728">
              <w:rPr>
                <w:sz w:val="19"/>
                <w:szCs w:val="19"/>
                <w:lang w:val="es-ES"/>
              </w:rPr>
              <w:t>.</w:t>
            </w:r>
          </w:p>
        </w:tc>
      </w:tr>
      <w:tr w:rsidR="005E050E" w:rsidRPr="006F4683" w14:paraId="41D210DE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1A36E405" w14:textId="77777777" w:rsidR="005E050E" w:rsidRPr="006F4683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1246D124" w14:textId="2A090815" w:rsidR="005E050E" w:rsidRPr="007121BA" w:rsidRDefault="00D4369C" w:rsidP="00D4369C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2DDF6BB" w14:textId="77777777" w:rsidR="005E050E" w:rsidRDefault="005E050E" w:rsidP="005E050E">
      <w:pPr>
        <w:rPr>
          <w:lang w:val="es-ES_tradnl"/>
        </w:rPr>
      </w:pPr>
    </w:p>
    <w:p w14:paraId="0DFD250C" w14:textId="2DA9F492" w:rsidR="005E050E" w:rsidRDefault="005E050E" w:rsidP="005E050E">
      <w:pPr>
        <w:pStyle w:val="Heading4"/>
        <w:rPr>
          <w:lang w:val="es-ES_tradnl"/>
        </w:rPr>
      </w:pPr>
      <w:bookmarkStart w:id="28" w:name="_Toc531630144"/>
      <w:r>
        <w:rPr>
          <w:lang w:val="es-ES_tradnl"/>
        </w:rPr>
        <w:lastRenderedPageBreak/>
        <w:t>REQ-FNC-00</w:t>
      </w:r>
      <w:r>
        <w:rPr>
          <w:lang w:val="es-ES_tradnl"/>
        </w:rPr>
        <w:t>7</w:t>
      </w:r>
      <w:r>
        <w:rPr>
          <w:lang w:val="es-ES_tradnl"/>
        </w:rPr>
        <w:t xml:space="preserve"> / </w:t>
      </w:r>
      <w:r>
        <w:rPr>
          <w:lang w:val="es-ES_tradnl"/>
        </w:rPr>
        <w:t xml:space="preserve">Comunicación de </w:t>
      </w:r>
      <w:r w:rsidR="00471D74">
        <w:rPr>
          <w:lang w:val="es-ES_tradnl"/>
        </w:rPr>
        <w:t>alarma</w:t>
      </w:r>
      <w:bookmarkEnd w:id="28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5E050E" w:rsidRPr="006F4683" w14:paraId="043177CD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4382FF4C" w14:textId="2C79C44F" w:rsidR="005E050E" w:rsidRPr="006F4683" w:rsidRDefault="005E050E" w:rsidP="000405AD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REQ-FNC-007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1388DA75" w14:textId="75950F17" w:rsidR="005E050E" w:rsidRPr="006F4683" w:rsidRDefault="005E050E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Comunicación de alarmas</w:t>
            </w:r>
          </w:p>
        </w:tc>
      </w:tr>
      <w:tr w:rsidR="005E050E" w:rsidRPr="006F4683" w14:paraId="13D16E20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78CD96E9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022365A1" w14:textId="77777777" w:rsidR="005E050E" w:rsidRPr="00CB7F40" w:rsidRDefault="005E050E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22FE8411" w14:textId="77777777" w:rsidR="005E050E" w:rsidRPr="0029712C" w:rsidRDefault="005E050E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191D4AF6" w14:textId="5E1C7130" w:rsidR="005E050E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5E050E" w:rsidRPr="006F4683" w14:paraId="533D7D0B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647A8249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4AE5215B" w14:textId="77777777" w:rsidR="005E050E" w:rsidRPr="00E02DD4" w:rsidRDefault="005E050E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5E050E" w:rsidRPr="006F4683" w14:paraId="27B692D7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78F2F8CB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8B375AF" w14:textId="05751F6B" w:rsidR="005E050E" w:rsidRPr="00611A72" w:rsidRDefault="00611A72" w:rsidP="00611A7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611A72">
              <w:t xml:space="preserve">El sistema de monitorización debe </w:t>
            </w:r>
            <w:r w:rsidRPr="00611A72">
              <w:t>permitir la comunicaci</w:t>
            </w:r>
            <w:r>
              <w:t xml:space="preserve">ón de alertas a los responsables del Sistema, y de los responsables de los organismos, mediante correo electrónico, </w:t>
            </w:r>
            <w:r w:rsidR="00D4369C" w:rsidRPr="00C72349">
              <w:t xml:space="preserve">SMS y agente </w:t>
            </w:r>
            <w:r>
              <w:t xml:space="preserve">(Graylog), </w:t>
            </w:r>
            <w:r w:rsidR="00D4369C" w:rsidRPr="00C72349">
              <w:t xml:space="preserve">en el caso de </w:t>
            </w:r>
            <w:r>
              <w:t>que se detecte algún comportamiento anómalo, o degradación (a partir de la definición de umbrales), de los servicios y sistemas monitorizados.</w:t>
            </w:r>
          </w:p>
        </w:tc>
      </w:tr>
      <w:tr w:rsidR="005E050E" w:rsidRPr="006F4683" w14:paraId="46CC5D6A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222C1AE6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04C5FF05" w14:textId="77777777" w:rsidR="005E050E" w:rsidRDefault="00611A72" w:rsidP="00611A72">
            <w:pPr>
              <w:pStyle w:val="ContenidoTabl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Umbrales por servicio o sistema de monitorización monitorizado.</w:t>
            </w:r>
          </w:p>
          <w:p w14:paraId="1110A666" w14:textId="2CC8DB18" w:rsidR="00611A72" w:rsidRPr="00CB7F40" w:rsidRDefault="00611A72" w:rsidP="00611A72">
            <w:pPr>
              <w:pStyle w:val="ContenidoTabl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contacto de responsables.</w:t>
            </w:r>
          </w:p>
        </w:tc>
      </w:tr>
      <w:tr w:rsidR="005E050E" w:rsidRPr="006F4683" w14:paraId="0CAF6CCB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2928747D" w14:textId="77777777" w:rsidR="005E050E" w:rsidRPr="006F4683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23263AED" w14:textId="1CCE3B67" w:rsidR="005E050E" w:rsidRPr="007121BA" w:rsidRDefault="00D4369C" w:rsidP="00D4369C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EFB725F" w14:textId="77777777" w:rsidR="005E050E" w:rsidRDefault="005E050E" w:rsidP="005E050E">
      <w:pPr>
        <w:rPr>
          <w:lang w:val="es-ES_tradnl"/>
        </w:rPr>
      </w:pPr>
    </w:p>
    <w:p w14:paraId="35771D18" w14:textId="4B4F80F1" w:rsidR="005E050E" w:rsidRDefault="005E050E" w:rsidP="005E050E">
      <w:pPr>
        <w:pStyle w:val="Heading4"/>
        <w:rPr>
          <w:lang w:val="es-ES_tradnl"/>
        </w:rPr>
      </w:pPr>
      <w:bookmarkStart w:id="29" w:name="_Toc531630145"/>
      <w:r>
        <w:rPr>
          <w:lang w:val="es-ES_tradnl"/>
        </w:rPr>
        <w:t>REQ-FNC-00</w:t>
      </w:r>
      <w:r>
        <w:rPr>
          <w:lang w:val="es-ES_tradnl"/>
        </w:rPr>
        <w:t>8</w:t>
      </w:r>
      <w:r>
        <w:rPr>
          <w:lang w:val="es-ES_tradnl"/>
        </w:rPr>
        <w:t xml:space="preserve"> / </w:t>
      </w:r>
      <w:r>
        <w:rPr>
          <w:lang w:val="es-ES_tradnl"/>
        </w:rPr>
        <w:t>Explotación de información de estado</w:t>
      </w:r>
      <w:bookmarkEnd w:id="29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5E050E" w:rsidRPr="006F4683" w14:paraId="30BAF4AC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35A3E754" w14:textId="67D8DC9D" w:rsidR="005E050E" w:rsidRPr="006F4683" w:rsidRDefault="005E050E" w:rsidP="000405AD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REQ-FNC-008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6BEE5189" w14:textId="77777777" w:rsidR="005E050E" w:rsidRPr="006F4683" w:rsidRDefault="005E050E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Comunicación de alarmas</w:t>
            </w:r>
          </w:p>
        </w:tc>
      </w:tr>
      <w:tr w:rsidR="005E050E" w:rsidRPr="006F4683" w14:paraId="659D6744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0F4946B9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092AF1B0" w14:textId="77777777" w:rsidR="005E050E" w:rsidRPr="00CB7F40" w:rsidRDefault="005E050E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4F86B58B" w14:textId="77777777" w:rsidR="005E050E" w:rsidRPr="0029712C" w:rsidRDefault="005E050E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7DEF6FB5" w14:textId="3A5AA922" w:rsidR="005E050E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5E050E" w:rsidRPr="006F4683" w14:paraId="7BC46CA4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628F86EC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3738092A" w14:textId="77777777" w:rsidR="005E050E" w:rsidRPr="00E02DD4" w:rsidRDefault="005E050E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5E050E" w:rsidRPr="006F4683" w14:paraId="3B5B96A8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3988CE5C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2A47CFC" w14:textId="78799BF8" w:rsidR="005E050E" w:rsidRPr="006D7B32" w:rsidRDefault="006D7B32" w:rsidP="006D7B3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 w:rsidRPr="006D7B32">
              <w:t>El sistema de monitorización</w:t>
            </w:r>
            <w:r w:rsidRPr="006D7B32">
              <w:t xml:space="preserve"> debe generar </w:t>
            </w:r>
            <w:r w:rsidRPr="006D7B32">
              <w:t>informes configurables sobre faltas de disponibilidad, degradación del uso, tiempos de</w:t>
            </w:r>
            <w:r w:rsidRPr="006D7B32">
              <w:t xml:space="preserve"> </w:t>
            </w:r>
            <w:r w:rsidRPr="006D7B32">
              <w:t>respuesta, etc.</w:t>
            </w:r>
          </w:p>
        </w:tc>
      </w:tr>
      <w:tr w:rsidR="005E050E" w:rsidRPr="006F4683" w14:paraId="235F8FD8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43AF6CF8" w14:textId="77777777" w:rsidR="005E050E" w:rsidRPr="00F446A0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3BF439F0" w14:textId="77777777" w:rsidR="005E050E" w:rsidRPr="00CB7F40" w:rsidRDefault="005E050E" w:rsidP="000405AD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050E" w:rsidRPr="006F4683" w14:paraId="2F2C8E6B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241E1B46" w14:textId="77777777" w:rsidR="005E050E" w:rsidRPr="006F4683" w:rsidRDefault="005E050E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46A7D1E8" w14:textId="0C1100AA" w:rsidR="006D7B32" w:rsidRPr="006D7B32" w:rsidRDefault="006D7B32" w:rsidP="002A436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59EFCD0" w14:textId="77777777" w:rsidR="00821349" w:rsidRDefault="00821349" w:rsidP="0029712C">
      <w:pPr>
        <w:rPr>
          <w:lang w:val="es-ES_tradnl"/>
        </w:rPr>
      </w:pPr>
    </w:p>
    <w:p w14:paraId="3CBCFA2F" w14:textId="1852215B" w:rsidR="00392C13" w:rsidRDefault="00392C13" w:rsidP="00392C13">
      <w:pPr>
        <w:pStyle w:val="Heading2"/>
        <w:keepLines/>
        <w:tabs>
          <w:tab w:val="clear" w:pos="576"/>
        </w:tabs>
        <w:spacing w:before="240" w:after="120" w:line="288" w:lineRule="auto"/>
      </w:pPr>
      <w:bookmarkStart w:id="30" w:name="_Toc531630146"/>
      <w:r>
        <w:t>Requisitos no Funcionales</w:t>
      </w:r>
      <w:bookmarkEnd w:id="30"/>
    </w:p>
    <w:p w14:paraId="2CF587D3" w14:textId="7B54610D" w:rsidR="00392C13" w:rsidRDefault="00392C13" w:rsidP="00392C13">
      <w:pPr>
        <w:pStyle w:val="Heading3"/>
      </w:pPr>
      <w:bookmarkStart w:id="31" w:name="_Toc531630147"/>
      <w:r>
        <w:t>Requisitos de Información</w:t>
      </w:r>
      <w:bookmarkEnd w:id="31"/>
    </w:p>
    <w:p w14:paraId="052A899B" w14:textId="75E657C1" w:rsidR="007A7A30" w:rsidRDefault="007A7A30" w:rsidP="007A7A30">
      <w:pPr>
        <w:pStyle w:val="Heading4"/>
        <w:rPr>
          <w:lang w:val="es-ES_tradnl"/>
        </w:rPr>
      </w:pPr>
      <w:bookmarkStart w:id="32" w:name="_Toc531630148"/>
      <w:r>
        <w:rPr>
          <w:lang w:val="es-ES_tradnl"/>
        </w:rPr>
        <w:t xml:space="preserve">REQ-FNC-008 / </w:t>
      </w:r>
      <w:r>
        <w:rPr>
          <w:lang w:val="es-ES_tradnl"/>
        </w:rPr>
        <w:t>Usuario</w:t>
      </w:r>
      <w:bookmarkEnd w:id="32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7A7A30" w:rsidRPr="006F4683" w14:paraId="35474AAB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4BEDBFD2" w14:textId="1F0B8D19" w:rsidR="007A7A30" w:rsidRPr="006F4683" w:rsidRDefault="006D7B32" w:rsidP="000405AD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REQ-INF-001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7AE4C42F" w14:textId="49351D65" w:rsidR="007A7A30" w:rsidRPr="006F4683" w:rsidRDefault="006D7B32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Usuario</w:t>
            </w:r>
          </w:p>
        </w:tc>
      </w:tr>
      <w:tr w:rsidR="007A7A30" w:rsidRPr="006F4683" w14:paraId="0F643EE3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0B0844E3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574765DF" w14:textId="77777777" w:rsidR="007A7A30" w:rsidRPr="00CB7F40" w:rsidRDefault="007A7A30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691BF8B2" w14:textId="77777777" w:rsidR="007A7A30" w:rsidRPr="0029712C" w:rsidRDefault="007A7A30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7120B8F3" w14:textId="5A95C426" w:rsidR="007A7A30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7A7A30" w:rsidRPr="006F4683" w14:paraId="566B0029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13CD40A4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44359391" w14:textId="77777777" w:rsidR="007A7A30" w:rsidRPr="00E02DD4" w:rsidRDefault="007A7A30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7A7A30" w:rsidRPr="006F4683" w14:paraId="6651EA57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61F2009B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50AB1BF" w14:textId="547AF797" w:rsidR="007A7A30" w:rsidRPr="00CB7F40" w:rsidRDefault="006D7B32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>
              <w:rPr>
                <w:lang w:eastAsia="es-ES_tradnl"/>
              </w:rPr>
              <w:t>El sistema de monitorización debe almacenar y gestionar información sobre los responsables del Sistema, y responsables de los organismos integrados con la plataforma Cl@ve</w:t>
            </w:r>
          </w:p>
        </w:tc>
      </w:tr>
      <w:tr w:rsidR="007A7A30" w:rsidRPr="006F4683" w14:paraId="08206C8C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6F97F268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7E2BE013" w14:textId="77777777" w:rsidR="007A7A30" w:rsidRDefault="006D7B32" w:rsidP="006D7B32">
            <w:pPr>
              <w:pStyle w:val="ContenidoTabl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identificación.</w:t>
            </w:r>
          </w:p>
          <w:p w14:paraId="76FFDC1F" w14:textId="77777777" w:rsidR="006D7B32" w:rsidRDefault="006D7B32" w:rsidP="006D7B32">
            <w:pPr>
              <w:pStyle w:val="ContenidoTabl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control de acceso.</w:t>
            </w:r>
          </w:p>
          <w:p w14:paraId="333B61B7" w14:textId="4071C3E5" w:rsidR="006D7B32" w:rsidRPr="00CB7F40" w:rsidRDefault="006D7B32" w:rsidP="006D7B32">
            <w:pPr>
              <w:pStyle w:val="ContenidoTabl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contacto y comunicación.</w:t>
            </w:r>
          </w:p>
        </w:tc>
      </w:tr>
      <w:tr w:rsidR="007A7A30" w:rsidRPr="006F4683" w14:paraId="207BA875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5EF0D9C6" w14:textId="77777777" w:rsidR="007A7A30" w:rsidRPr="006F4683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lastRenderedPageBreak/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3583E883" w14:textId="6D8DEDA3" w:rsidR="007A7A30" w:rsidRPr="007121BA" w:rsidRDefault="006D7B32" w:rsidP="006D7B32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3F2F8B9" w14:textId="15D49697" w:rsidR="00392C13" w:rsidRDefault="00392C13" w:rsidP="00392C13"/>
    <w:p w14:paraId="43C6F64C" w14:textId="20F1221C" w:rsidR="007A7A30" w:rsidRDefault="006D7B32" w:rsidP="007A7A30">
      <w:pPr>
        <w:pStyle w:val="Heading4"/>
        <w:rPr>
          <w:lang w:val="es-ES_tradnl"/>
        </w:rPr>
      </w:pPr>
      <w:bookmarkStart w:id="33" w:name="_Toc531630149"/>
      <w:r>
        <w:rPr>
          <w:lang w:val="es-ES_tradnl"/>
        </w:rPr>
        <w:t>REQ-I</w:t>
      </w:r>
      <w:r w:rsidR="007A7A30">
        <w:rPr>
          <w:lang w:val="es-ES_tradnl"/>
        </w:rPr>
        <w:t>N</w:t>
      </w:r>
      <w:r>
        <w:rPr>
          <w:lang w:val="es-ES_tradnl"/>
        </w:rPr>
        <w:t>F</w:t>
      </w:r>
      <w:r w:rsidR="007A7A30">
        <w:rPr>
          <w:lang w:val="es-ES_tradnl"/>
        </w:rPr>
        <w:t>-00</w:t>
      </w:r>
      <w:r>
        <w:rPr>
          <w:lang w:val="es-ES_tradnl"/>
        </w:rPr>
        <w:t>2</w:t>
      </w:r>
      <w:r w:rsidR="007A7A30">
        <w:rPr>
          <w:lang w:val="es-ES_tradnl"/>
        </w:rPr>
        <w:t xml:space="preserve"> / </w:t>
      </w:r>
      <w:r w:rsidR="007A7A30">
        <w:rPr>
          <w:lang w:val="es-ES_tradnl"/>
        </w:rPr>
        <w:t>Plataforma</w:t>
      </w:r>
      <w:bookmarkEnd w:id="33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7A7A30" w:rsidRPr="006F4683" w14:paraId="7CAD561E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42E3996D" w14:textId="73E9C024" w:rsidR="007A7A30" w:rsidRPr="006F4683" w:rsidRDefault="007A7A30" w:rsidP="006D7B32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</w:t>
            </w:r>
            <w:r w:rsidR="006D7B32">
              <w:rPr>
                <w:lang w:val="es-ES"/>
              </w:rPr>
              <w:t>INF-002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3081BFF1" w14:textId="54364B25" w:rsidR="007A7A30" w:rsidRPr="006F4683" w:rsidRDefault="00805224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Plataforma</w:t>
            </w:r>
          </w:p>
        </w:tc>
      </w:tr>
      <w:tr w:rsidR="007A7A30" w:rsidRPr="006F4683" w14:paraId="50B97E1E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20CDA760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0C9AC5B3" w14:textId="77777777" w:rsidR="007A7A30" w:rsidRPr="00CB7F40" w:rsidRDefault="007A7A30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289F23DE" w14:textId="77777777" w:rsidR="007A7A30" w:rsidRPr="0029712C" w:rsidRDefault="007A7A30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7C2FCC31" w14:textId="4F614792" w:rsidR="007A7A30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7A7A30" w:rsidRPr="006F4683" w14:paraId="0F0B66ED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7282AB9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5AFBF5A3" w14:textId="77777777" w:rsidR="007A7A30" w:rsidRPr="00E02DD4" w:rsidRDefault="007A7A30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7A7A30" w:rsidRPr="006F4683" w14:paraId="76226027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43785D7A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C0BA76A" w14:textId="1B0AB9E9" w:rsidR="007A7A30" w:rsidRPr="00CB7F40" w:rsidRDefault="006D7B32" w:rsidP="006D7B3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>
              <w:rPr>
                <w:lang w:eastAsia="es-ES_tradnl"/>
              </w:rPr>
              <w:t>El sistema de monitorización debe gestionar información sobre</w:t>
            </w:r>
            <w:r>
              <w:rPr>
                <w:lang w:eastAsia="es-ES_tradnl"/>
              </w:rPr>
              <w:t xml:space="preserve"> los servicios y sistemas de información monitorizados.</w:t>
            </w:r>
          </w:p>
        </w:tc>
      </w:tr>
      <w:tr w:rsidR="007A7A30" w:rsidRPr="006F4683" w14:paraId="2359749E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1FCF9F6C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0121FB0F" w14:textId="77777777" w:rsidR="007A7A30" w:rsidRDefault="006D7B32" w:rsidP="006D7B32">
            <w:pPr>
              <w:pStyle w:val="ContenidoTabl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Denominación.</w:t>
            </w:r>
          </w:p>
          <w:p w14:paraId="7B23B165" w14:textId="376D2153" w:rsidR="006D7B32" w:rsidRPr="00CB7F40" w:rsidRDefault="006D7B32" w:rsidP="006D7B32">
            <w:pPr>
              <w:pStyle w:val="ContenidoTabl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al servicio o sistema de información monitorizado.</w:t>
            </w:r>
          </w:p>
        </w:tc>
      </w:tr>
      <w:tr w:rsidR="007A7A30" w:rsidRPr="006F4683" w14:paraId="564C428D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39DB8DDE" w14:textId="77777777" w:rsidR="007A7A30" w:rsidRPr="006F4683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685314A7" w14:textId="2C65900B" w:rsidR="007A7A30" w:rsidRPr="006D7B32" w:rsidRDefault="006D7B32" w:rsidP="006D7B3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7A1D1BC" w14:textId="526E6A15" w:rsidR="007A7A30" w:rsidRDefault="007A7A30" w:rsidP="00392C13"/>
    <w:p w14:paraId="7A311032" w14:textId="088CC7E8" w:rsidR="007A7A30" w:rsidRPr="004144B0" w:rsidRDefault="007A7A30" w:rsidP="007A7A30">
      <w:pPr>
        <w:pStyle w:val="Heading4"/>
        <w:rPr>
          <w:highlight w:val="yellow"/>
          <w:lang w:val="es-ES_tradnl"/>
        </w:rPr>
      </w:pPr>
      <w:bookmarkStart w:id="34" w:name="_Toc531630150"/>
      <w:commentRangeStart w:id="35"/>
      <w:r w:rsidRPr="004144B0">
        <w:rPr>
          <w:highlight w:val="yellow"/>
          <w:lang w:val="es-ES_tradnl"/>
        </w:rPr>
        <w:t>REQ-</w:t>
      </w:r>
      <w:r w:rsidR="006D7B32" w:rsidRPr="004144B0">
        <w:rPr>
          <w:highlight w:val="yellow"/>
          <w:lang w:val="es-ES_tradnl"/>
        </w:rPr>
        <w:t>INF</w:t>
      </w:r>
      <w:r w:rsidRPr="004144B0">
        <w:rPr>
          <w:highlight w:val="yellow"/>
          <w:lang w:val="es-ES_tradnl"/>
        </w:rPr>
        <w:t>-00</w:t>
      </w:r>
      <w:r w:rsidR="006D7B32" w:rsidRPr="004144B0">
        <w:rPr>
          <w:highlight w:val="yellow"/>
          <w:lang w:val="es-ES_tradnl"/>
        </w:rPr>
        <w:t>3</w:t>
      </w:r>
      <w:r w:rsidRPr="004144B0">
        <w:rPr>
          <w:highlight w:val="yellow"/>
          <w:lang w:val="es-ES_tradnl"/>
        </w:rPr>
        <w:t xml:space="preserve"> / </w:t>
      </w:r>
      <w:r w:rsidR="006D7B32" w:rsidRPr="004144B0">
        <w:rPr>
          <w:highlight w:val="yellow"/>
          <w:lang w:val="es-ES_tradnl"/>
        </w:rPr>
        <w:t>Funcionalidad testeada</w:t>
      </w:r>
      <w:commentRangeEnd w:id="35"/>
      <w:r w:rsidR="004144B0">
        <w:rPr>
          <w:rStyle w:val="CommentReference"/>
          <w:rFonts w:ascii="Calibri" w:eastAsia="Times New Roman" w:hAnsi="Calibri"/>
          <w:i w:val="0"/>
          <w:iCs w:val="0"/>
          <w:color w:val="000000"/>
          <w:lang w:eastAsia="es-ES"/>
        </w:rPr>
        <w:commentReference w:id="35"/>
      </w:r>
      <w:bookmarkEnd w:id="34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7A7A30" w:rsidRPr="006F4683" w14:paraId="7AAFE932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4747563C" w14:textId="7949941F" w:rsidR="007A7A30" w:rsidRPr="006F4683" w:rsidRDefault="007A7A30" w:rsidP="006D7B32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</w:t>
            </w:r>
            <w:r w:rsidR="006D7B32">
              <w:rPr>
                <w:lang w:val="es-ES"/>
              </w:rPr>
              <w:t>INF</w:t>
            </w:r>
            <w:r>
              <w:rPr>
                <w:lang w:val="es-ES"/>
              </w:rPr>
              <w:t>-00</w:t>
            </w:r>
            <w:r w:rsidR="006D7B32">
              <w:rPr>
                <w:lang w:val="es-ES"/>
              </w:rPr>
              <w:t>3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16C4103E" w14:textId="5A426097" w:rsidR="007A7A30" w:rsidRPr="006F4683" w:rsidRDefault="006D7B32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Funcionalidad testeada</w:t>
            </w:r>
          </w:p>
        </w:tc>
      </w:tr>
      <w:tr w:rsidR="007A7A30" w:rsidRPr="006F4683" w14:paraId="3DB2DA3F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499218BA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04CB7143" w14:textId="77777777" w:rsidR="007A7A30" w:rsidRPr="00CB7F40" w:rsidRDefault="007A7A30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0BC4DB14" w14:textId="77777777" w:rsidR="007A7A30" w:rsidRPr="0029712C" w:rsidRDefault="007A7A30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1A154989" w14:textId="04EB0CEE" w:rsidR="007A7A30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7A7A30" w:rsidRPr="006F4683" w14:paraId="1139EB32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116B75B0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628E8966" w14:textId="77777777" w:rsidR="007A7A30" w:rsidRPr="00E02DD4" w:rsidRDefault="007A7A30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4144B0" w:rsidRPr="006F4683" w14:paraId="07AFA7C4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7600882C" w14:textId="77777777" w:rsidR="004144B0" w:rsidRPr="00F446A0" w:rsidRDefault="004144B0" w:rsidP="004144B0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8567411" w14:textId="1EBC3C96" w:rsidR="004144B0" w:rsidRPr="00CB7F40" w:rsidRDefault="004144B0" w:rsidP="004144B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>
              <w:rPr>
                <w:lang w:eastAsia="es-ES_tradnl"/>
              </w:rPr>
              <w:t>El sistema de monitorización debe gestionar información sobre</w:t>
            </w:r>
            <w:r>
              <w:rPr>
                <w:lang w:eastAsia="es-ES_tradnl"/>
              </w:rPr>
              <w:t xml:space="preserve"> la</w:t>
            </w:r>
            <w:r>
              <w:rPr>
                <w:lang w:eastAsia="es-ES_tradnl"/>
              </w:rPr>
              <w:t xml:space="preserve">s </w:t>
            </w:r>
            <w:r>
              <w:rPr>
                <w:lang w:eastAsia="es-ES_tradnl"/>
              </w:rPr>
              <w:t>diferentes funcionalidades de los servicios o sistemas de información que serán objeto de seguimiento y testeo.</w:t>
            </w:r>
          </w:p>
        </w:tc>
      </w:tr>
      <w:tr w:rsidR="004144B0" w:rsidRPr="006F4683" w14:paraId="2F126E54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8C3B9C8" w14:textId="77777777" w:rsidR="004144B0" w:rsidRPr="00F446A0" w:rsidRDefault="004144B0" w:rsidP="004144B0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4E9B26EE" w14:textId="1B8034B0" w:rsidR="004144B0" w:rsidRDefault="004144B0" w:rsidP="004144B0">
            <w:pPr>
              <w:pStyle w:val="ContenidoTabl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testeo.</w:t>
            </w:r>
          </w:p>
          <w:p w14:paraId="16E966A6" w14:textId="3F67B8BD" w:rsidR="004144B0" w:rsidRDefault="004144B0" w:rsidP="004144B0">
            <w:pPr>
              <w:pStyle w:val="ContenidoTabl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complementaria sobre el acceso a la funcionalidad testeada.</w:t>
            </w:r>
          </w:p>
          <w:p w14:paraId="20720F64" w14:textId="61305994" w:rsidR="004144B0" w:rsidRDefault="004144B0" w:rsidP="004144B0">
            <w:pPr>
              <w:pStyle w:val="ContenidoTabl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Batería de peticiones de pruebas.</w:t>
            </w:r>
          </w:p>
          <w:p w14:paraId="07BB149D" w14:textId="435B1EB5" w:rsidR="004144B0" w:rsidRPr="00CB7F40" w:rsidRDefault="004144B0" w:rsidP="004144B0">
            <w:pPr>
              <w:pStyle w:val="ContenidoTabl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Umbrales de degradación.</w:t>
            </w:r>
          </w:p>
        </w:tc>
      </w:tr>
      <w:tr w:rsidR="004144B0" w:rsidRPr="006F4683" w14:paraId="35FA3B63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11F5532" w14:textId="77777777" w:rsidR="004144B0" w:rsidRPr="006F4683" w:rsidRDefault="004144B0" w:rsidP="004144B0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5965EB21" w14:textId="2003321E" w:rsidR="004144B0" w:rsidRPr="004144B0" w:rsidRDefault="004144B0" w:rsidP="004144B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0E88D3B" w14:textId="25002705" w:rsidR="007A7A30" w:rsidRDefault="007A7A30" w:rsidP="00392C13"/>
    <w:p w14:paraId="113C84EC" w14:textId="6D8A9C2B" w:rsidR="007A7A30" w:rsidRDefault="007A7A30" w:rsidP="007A7A30">
      <w:pPr>
        <w:pStyle w:val="Heading4"/>
        <w:rPr>
          <w:lang w:val="es-ES_tradnl"/>
        </w:rPr>
      </w:pPr>
      <w:bookmarkStart w:id="36" w:name="_Toc531630151"/>
      <w:r>
        <w:rPr>
          <w:lang w:val="es-ES_tradnl"/>
        </w:rPr>
        <w:t>REQ-</w:t>
      </w:r>
      <w:r w:rsidR="004144B0" w:rsidRPr="004144B0">
        <w:rPr>
          <w:highlight w:val="yellow"/>
          <w:lang w:val="es-ES_tradnl"/>
        </w:rPr>
        <w:t xml:space="preserve"> </w:t>
      </w:r>
      <w:r w:rsidR="004144B0" w:rsidRPr="004144B0">
        <w:rPr>
          <w:highlight w:val="yellow"/>
          <w:lang w:val="es-ES_tradnl"/>
        </w:rPr>
        <w:t>INF-00</w:t>
      </w:r>
      <w:r w:rsidR="004144B0">
        <w:rPr>
          <w:highlight w:val="yellow"/>
          <w:lang w:val="es-ES_tradnl"/>
        </w:rPr>
        <w:t>4</w:t>
      </w:r>
      <w:r w:rsidR="004144B0" w:rsidRPr="004144B0">
        <w:rPr>
          <w:highlight w:val="yellow"/>
          <w:lang w:val="es-ES_tradnl"/>
        </w:rPr>
        <w:t xml:space="preserve"> </w:t>
      </w:r>
      <w:r>
        <w:rPr>
          <w:lang w:val="es-ES_tradnl"/>
        </w:rPr>
        <w:t xml:space="preserve">/ </w:t>
      </w:r>
      <w:r>
        <w:rPr>
          <w:lang w:val="es-ES_tradnl"/>
        </w:rPr>
        <w:t>Temporizador</w:t>
      </w:r>
      <w:bookmarkEnd w:id="36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4144B0" w:rsidRPr="006F4683" w14:paraId="6FE09986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59C40B34" w14:textId="522FE88C" w:rsidR="004144B0" w:rsidRPr="006F4683" w:rsidRDefault="004144B0" w:rsidP="004144B0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REQ-INF-00</w:t>
            </w:r>
            <w:r>
              <w:rPr>
                <w:lang w:val="es-ES"/>
              </w:rPr>
              <w:t>4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50EEAFF1" w14:textId="34192758" w:rsidR="004144B0" w:rsidRPr="006F4683" w:rsidRDefault="004144B0" w:rsidP="004144B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Temporizador</w:t>
            </w:r>
          </w:p>
        </w:tc>
      </w:tr>
      <w:tr w:rsidR="007A7A30" w:rsidRPr="006F4683" w14:paraId="6A864EAE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166E95E1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2B78974E" w14:textId="77777777" w:rsidR="007A7A30" w:rsidRPr="00CB7F40" w:rsidRDefault="007A7A30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4C515883" w14:textId="77777777" w:rsidR="007A7A30" w:rsidRPr="0029712C" w:rsidRDefault="007A7A30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67BD76E0" w14:textId="04EA9D09" w:rsidR="007A7A30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7A7A30" w:rsidRPr="006F4683" w14:paraId="3117807A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3D856B36" w14:textId="77777777" w:rsidR="007A7A30" w:rsidRPr="00F446A0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426ED613" w14:textId="77777777" w:rsidR="007A7A30" w:rsidRPr="00E02DD4" w:rsidRDefault="007A7A30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4144B0" w:rsidRPr="006F4683" w14:paraId="59875740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6DA89F89" w14:textId="77777777" w:rsidR="004144B0" w:rsidRPr="00F446A0" w:rsidRDefault="004144B0" w:rsidP="004144B0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4EAA9F8" w14:textId="3F74ADD5" w:rsidR="004144B0" w:rsidRPr="00CB7F40" w:rsidRDefault="004144B0" w:rsidP="004144B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>
              <w:rPr>
                <w:lang w:eastAsia="es-ES_tradnl"/>
              </w:rPr>
              <w:t xml:space="preserve">El sistema de monitorización debe </w:t>
            </w:r>
            <w:r>
              <w:rPr>
                <w:lang w:eastAsia="es-ES_tradnl"/>
              </w:rPr>
              <w:t xml:space="preserve">administrar las entidades responsables de lanzar automáticamente y periódicamente las pruebas que permitirán conocer el estado de disponibilidad de las diferentes funcionalidades testeadas. </w:t>
            </w:r>
          </w:p>
        </w:tc>
      </w:tr>
      <w:tr w:rsidR="004144B0" w:rsidRPr="006F4683" w14:paraId="0670106B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382B0905" w14:textId="77777777" w:rsidR="004144B0" w:rsidRPr="00F446A0" w:rsidRDefault="004144B0" w:rsidP="004144B0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lastRenderedPageBreak/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6DD3C73E" w14:textId="77777777" w:rsidR="004144B0" w:rsidRDefault="004144B0" w:rsidP="004144B0">
            <w:pPr>
              <w:pStyle w:val="ContenidoTabl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 de lanzamiento</w:t>
            </w:r>
            <w:r>
              <w:t>.</w:t>
            </w:r>
          </w:p>
          <w:p w14:paraId="6605C554" w14:textId="71A58C21" w:rsidR="004144B0" w:rsidRPr="00CB7F40" w:rsidRDefault="004144B0" w:rsidP="004144B0">
            <w:pPr>
              <w:pStyle w:val="ContenidoTabl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 de funcionalidades testeadas</w:t>
            </w:r>
            <w:r>
              <w:t>.</w:t>
            </w:r>
          </w:p>
        </w:tc>
      </w:tr>
      <w:tr w:rsidR="007A7A30" w:rsidRPr="006F4683" w14:paraId="2420FB98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143297BD" w14:textId="77777777" w:rsidR="007A7A30" w:rsidRPr="006F4683" w:rsidRDefault="007A7A30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12ECDE83" w14:textId="203BAC7B" w:rsidR="007A7A30" w:rsidRPr="007121BA" w:rsidRDefault="004144B0" w:rsidP="004144B0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B39BB3D" w14:textId="16DED339" w:rsidR="007A7A30" w:rsidRPr="00392C13" w:rsidRDefault="007A7A30" w:rsidP="00392C13"/>
    <w:p w14:paraId="4ED5EBDA" w14:textId="1D33BB72" w:rsidR="00392C13" w:rsidRDefault="00392C13" w:rsidP="00392C13">
      <w:pPr>
        <w:pStyle w:val="Heading3"/>
      </w:pPr>
      <w:bookmarkStart w:id="37" w:name="_Toc531630152"/>
      <w:r>
        <w:t>Requisitos de Seguridad</w:t>
      </w:r>
      <w:bookmarkEnd w:id="37"/>
    </w:p>
    <w:p w14:paraId="0111B76F" w14:textId="0B971225" w:rsidR="00D91347" w:rsidRPr="00DF23CE" w:rsidRDefault="00D91347" w:rsidP="00D91347">
      <w:pPr>
        <w:pStyle w:val="Heading4"/>
        <w:rPr>
          <w:lang w:val="es-ES_tradnl"/>
        </w:rPr>
      </w:pPr>
      <w:bookmarkStart w:id="38" w:name="_Toc531630153"/>
      <w:r w:rsidRPr="00DF23CE">
        <w:rPr>
          <w:lang w:val="es-ES_tradnl"/>
        </w:rPr>
        <w:t xml:space="preserve">REQ- </w:t>
      </w:r>
      <w:r w:rsidRPr="00DF23CE">
        <w:rPr>
          <w:lang w:val="es-ES_tradnl"/>
        </w:rPr>
        <w:t>SEG</w:t>
      </w:r>
      <w:r w:rsidRPr="00DF23CE">
        <w:rPr>
          <w:lang w:val="es-ES_tradnl"/>
        </w:rPr>
        <w:t>-00</w:t>
      </w:r>
      <w:r w:rsidRPr="00DF23CE">
        <w:rPr>
          <w:lang w:val="es-ES_tradnl"/>
        </w:rPr>
        <w:t>1</w:t>
      </w:r>
      <w:r w:rsidRPr="00DF23CE">
        <w:rPr>
          <w:lang w:val="es-ES_tradnl"/>
        </w:rPr>
        <w:t xml:space="preserve"> / </w:t>
      </w:r>
      <w:r w:rsidR="00DF23CE" w:rsidRPr="00DF23CE">
        <w:rPr>
          <w:lang w:val="es-ES_tradnl"/>
        </w:rPr>
        <w:t>Control de acceso</w:t>
      </w:r>
      <w:bookmarkEnd w:id="38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D91347" w:rsidRPr="006F4683" w14:paraId="536A25DB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1FB6C62A" w14:textId="1F8BD6FC" w:rsidR="00D91347" w:rsidRPr="006F4683" w:rsidRDefault="00D91347" w:rsidP="000405AD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</w:t>
            </w:r>
            <w:r w:rsidR="00DF23CE">
              <w:rPr>
                <w:lang w:val="es-ES"/>
              </w:rPr>
              <w:t>SEG-001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41DCEC83" w14:textId="71D061AF" w:rsidR="00D91347" w:rsidRPr="006F4683" w:rsidRDefault="00DF23CE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Control de acceso</w:t>
            </w:r>
          </w:p>
        </w:tc>
      </w:tr>
      <w:tr w:rsidR="00D91347" w:rsidRPr="006F4683" w14:paraId="63CE2FF6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2A3B3700" w14:textId="77777777" w:rsidR="00D91347" w:rsidRPr="00F446A0" w:rsidRDefault="00D91347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3CB9B8D1" w14:textId="77777777" w:rsidR="00D91347" w:rsidRPr="00CB7F40" w:rsidRDefault="00D91347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3BF3FE25" w14:textId="77777777" w:rsidR="00D91347" w:rsidRPr="0029712C" w:rsidRDefault="00D91347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1A69B194" w14:textId="3BFB6740" w:rsidR="00D91347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D91347" w:rsidRPr="006F4683" w14:paraId="2E49C77A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812EF38" w14:textId="77777777" w:rsidR="00D91347" w:rsidRPr="00F446A0" w:rsidRDefault="00D91347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0970250B" w14:textId="77777777" w:rsidR="00D91347" w:rsidRPr="00E02DD4" w:rsidRDefault="00D91347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D91347" w:rsidRPr="006F4683" w14:paraId="6D9B2FDA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5F765ACD" w14:textId="77777777" w:rsidR="00D91347" w:rsidRPr="00F446A0" w:rsidRDefault="00D91347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A864F40" w14:textId="4AA27AF7" w:rsidR="00D91347" w:rsidRPr="00CB7F40" w:rsidRDefault="00DF23CE" w:rsidP="0074631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>
              <w:rPr>
                <w:lang w:eastAsia="es-ES_tradnl"/>
              </w:rPr>
              <w:t xml:space="preserve">El sistema de monitorización </w:t>
            </w:r>
            <w:r w:rsidRPr="00DF23CE">
              <w:rPr>
                <w:lang w:eastAsia="es-ES_tradnl"/>
              </w:rPr>
              <w:t>debe admitir identificar a los u</w:t>
            </w:r>
            <w:r>
              <w:rPr>
                <w:lang w:eastAsia="es-ES_tradnl"/>
              </w:rPr>
              <w:t xml:space="preserve">suarios que interactúen con </w:t>
            </w:r>
            <w:r w:rsidR="00805224">
              <w:rPr>
                <w:lang w:eastAsia="es-ES_tradnl"/>
              </w:rPr>
              <w:t>él</w:t>
            </w:r>
            <w:r w:rsidRPr="00DF23CE">
              <w:rPr>
                <w:lang w:eastAsia="es-ES_tradnl"/>
              </w:rPr>
              <w:t xml:space="preserve">, a través de su interfaz gráfico, mediante </w:t>
            </w:r>
            <w:r>
              <w:rPr>
                <w:lang w:eastAsia="es-ES_tradnl"/>
              </w:rPr>
              <w:t>credenciales usuario/password, o certificado electrónico</w:t>
            </w:r>
            <w:r w:rsidRPr="00DF23CE">
              <w:rPr>
                <w:lang w:eastAsia="es-ES_tradnl"/>
              </w:rPr>
              <w:t>.</w:t>
            </w:r>
          </w:p>
        </w:tc>
      </w:tr>
      <w:tr w:rsidR="00D91347" w:rsidRPr="006F4683" w14:paraId="3CCF653F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587A3B8" w14:textId="77777777" w:rsidR="00D91347" w:rsidRPr="00F446A0" w:rsidRDefault="00D91347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072BF7D5" w14:textId="28F86867" w:rsidR="00D91347" w:rsidRPr="00CB7F40" w:rsidRDefault="00DF23CE" w:rsidP="00DF23CE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91347" w:rsidRPr="006F4683" w14:paraId="4D3DB3C6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B6BE492" w14:textId="77777777" w:rsidR="00D91347" w:rsidRPr="006F4683" w:rsidRDefault="00D91347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752CA833" w14:textId="77777777" w:rsidR="00D91347" w:rsidRPr="007121BA" w:rsidRDefault="00D91347" w:rsidP="000405AD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AAD616" w14:textId="77777777" w:rsidR="00D91347" w:rsidRPr="00D91347" w:rsidRDefault="00D91347" w:rsidP="00D91347"/>
    <w:p w14:paraId="56384621" w14:textId="592C8278" w:rsidR="00392C13" w:rsidRDefault="00392C13" w:rsidP="00392C13">
      <w:pPr>
        <w:pStyle w:val="Heading3"/>
      </w:pPr>
      <w:bookmarkStart w:id="39" w:name="_Toc531630154"/>
      <w:r>
        <w:t>Requisitos Técnicos</w:t>
      </w:r>
      <w:bookmarkEnd w:id="39"/>
    </w:p>
    <w:p w14:paraId="609F6F96" w14:textId="60756D33" w:rsidR="00746313" w:rsidRPr="00DF23CE" w:rsidRDefault="00746313" w:rsidP="00746313">
      <w:pPr>
        <w:pStyle w:val="Heading4"/>
        <w:rPr>
          <w:lang w:val="es-ES_tradnl"/>
        </w:rPr>
      </w:pPr>
      <w:bookmarkStart w:id="40" w:name="_Toc531630155"/>
      <w:r w:rsidRPr="00DF23CE">
        <w:rPr>
          <w:lang w:val="es-ES_tradnl"/>
        </w:rPr>
        <w:t xml:space="preserve">REQ- </w:t>
      </w:r>
      <w:r>
        <w:rPr>
          <w:lang w:val="es-ES_tradnl"/>
        </w:rPr>
        <w:t>TEC</w:t>
      </w:r>
      <w:r w:rsidRPr="00DF23CE">
        <w:rPr>
          <w:lang w:val="es-ES_tradnl"/>
        </w:rPr>
        <w:t xml:space="preserve">-001 / </w:t>
      </w:r>
      <w:r>
        <w:rPr>
          <w:lang w:val="es-ES_tradnl"/>
        </w:rPr>
        <w:t>Monitoriz@</w:t>
      </w:r>
      <w:bookmarkEnd w:id="40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746313" w:rsidRPr="006F4683" w14:paraId="78153B3C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5F88AA54" w14:textId="21F74689" w:rsidR="00746313" w:rsidRPr="006F4683" w:rsidRDefault="00746313" w:rsidP="000405AD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</w:t>
            </w:r>
            <w:r>
              <w:rPr>
                <w:lang w:val="es-ES"/>
              </w:rPr>
              <w:t>TEC</w:t>
            </w:r>
            <w:r>
              <w:rPr>
                <w:lang w:val="es-ES"/>
              </w:rPr>
              <w:t>-001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18FB3461" w14:textId="77777777" w:rsidR="00746313" w:rsidRPr="006F4683" w:rsidRDefault="00746313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Control de acceso</w:t>
            </w:r>
          </w:p>
        </w:tc>
      </w:tr>
      <w:tr w:rsidR="00746313" w:rsidRPr="006F4683" w14:paraId="5DBC274D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618E705F" w14:textId="77777777" w:rsidR="00746313" w:rsidRPr="00F446A0" w:rsidRDefault="00746313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3079C4DA" w14:textId="77777777" w:rsidR="00746313" w:rsidRPr="00CB7F40" w:rsidRDefault="0074631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4A81BEF4" w14:textId="77777777" w:rsidR="00746313" w:rsidRPr="0029712C" w:rsidRDefault="0074631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6E8775B9" w14:textId="69A2AAFC" w:rsidR="00746313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746313" w:rsidRPr="006F4683" w14:paraId="000383F3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163CA0CC" w14:textId="77777777" w:rsidR="00746313" w:rsidRPr="00F446A0" w:rsidRDefault="00746313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2EF17433" w14:textId="77777777" w:rsidR="00746313" w:rsidRPr="00E02DD4" w:rsidRDefault="00746313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746313" w:rsidRPr="006F4683" w14:paraId="2D8BB2F0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21E9B654" w14:textId="77777777" w:rsidR="00746313" w:rsidRPr="00F446A0" w:rsidRDefault="00746313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E047F13" w14:textId="0EF24D31" w:rsidR="00746313" w:rsidRPr="00CB7F40" w:rsidRDefault="00D321C2" w:rsidP="00746313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>
              <w:rPr>
                <w:lang w:eastAsia="es-ES_tradnl"/>
              </w:rPr>
              <w:t xml:space="preserve">El sistema de información </w:t>
            </w:r>
            <w:r w:rsidR="00746313">
              <w:rPr>
                <w:lang w:eastAsia="es-ES_tradnl"/>
              </w:rPr>
              <w:t>Monitoriz@ se constituye como el sistema base para la gestión de los agentes de monitorización, alarmas y resto de funcionalidades esperadas para este sistema, y expresadas en</w:t>
            </w:r>
            <w:r>
              <w:rPr>
                <w:lang w:eastAsia="es-ES_tradnl"/>
              </w:rPr>
              <w:t xml:space="preserve"> el pliego de preinscripciones.</w:t>
            </w:r>
          </w:p>
        </w:tc>
      </w:tr>
      <w:tr w:rsidR="00746313" w:rsidRPr="006F4683" w14:paraId="5087522A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635C77C4" w14:textId="77777777" w:rsidR="00746313" w:rsidRPr="00F446A0" w:rsidRDefault="00746313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6D6B82D7" w14:textId="77777777" w:rsidR="00746313" w:rsidRPr="00CB7F40" w:rsidRDefault="00746313" w:rsidP="000405AD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46313" w:rsidRPr="006F4683" w14:paraId="7AE79C16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7267EA00" w14:textId="77777777" w:rsidR="00746313" w:rsidRPr="006F4683" w:rsidRDefault="00746313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35837A5B" w14:textId="77777777" w:rsidR="00746313" w:rsidRDefault="00D321C2" w:rsidP="000405AD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1C2">
              <w:t>El equipo de proyecto de Cl@ve es responsable del desarrollo y mantenimiento de los componentes de Cl@ve que se integren en Monitoriz@, pero no de la evolución y mantenimiento de la propia aplicación Monitoriz@.</w:t>
            </w:r>
          </w:p>
          <w:p w14:paraId="6E2D2D8D" w14:textId="77777777" w:rsidR="006C7D27" w:rsidRDefault="006C7D27" w:rsidP="000405AD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sistema ya implementa mecanismos de monitorización que permiten lanzar pruebas de testeo sobre los siguientes servicios o sistemas de información:</w:t>
            </w:r>
          </w:p>
          <w:p w14:paraId="147588E5" w14:textId="77777777" w:rsidR="006C7D27" w:rsidRDefault="006C7D27" w:rsidP="006C7D27">
            <w:pPr>
              <w:pStyle w:val="ContenidoTabla"/>
              <w:numPr>
                <w:ilvl w:val="0"/>
                <w:numId w:val="42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Servicios web SOAP.</w:t>
            </w:r>
          </w:p>
          <w:p w14:paraId="58EBE7C7" w14:textId="77777777" w:rsidR="006C7D27" w:rsidRDefault="006C7D27" w:rsidP="006C7D27">
            <w:pPr>
              <w:pStyle w:val="ContenidoTabla"/>
              <w:numPr>
                <w:ilvl w:val="0"/>
                <w:numId w:val="42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TS@.</w:t>
            </w:r>
          </w:p>
          <w:p w14:paraId="1788EC8D" w14:textId="08E36655" w:rsidR="006C7D27" w:rsidRPr="007121BA" w:rsidRDefault="006C7D27" w:rsidP="006C7D27">
            <w:pPr>
              <w:pStyle w:val="ContenidoTabla"/>
              <w:numPr>
                <w:ilvl w:val="0"/>
                <w:numId w:val="42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D27">
              <w:rPr>
                <w:highlight w:val="yellow"/>
              </w:rPr>
              <w:lastRenderedPageBreak/>
              <w:t>Servicio OCSP</w:t>
            </w:r>
            <w:r>
              <w:t>.</w:t>
            </w:r>
          </w:p>
        </w:tc>
      </w:tr>
    </w:tbl>
    <w:p w14:paraId="1B9620D2" w14:textId="77777777" w:rsidR="00746313" w:rsidRPr="00746313" w:rsidRDefault="00746313" w:rsidP="00746313"/>
    <w:p w14:paraId="26225CDC" w14:textId="0E06E6FB" w:rsidR="00392C13" w:rsidRDefault="00392C13" w:rsidP="00D91347">
      <w:pPr>
        <w:pStyle w:val="Heading3"/>
      </w:pPr>
      <w:bookmarkStart w:id="41" w:name="_Toc531630156"/>
      <w:r>
        <w:t>Requisitos de Integración</w:t>
      </w:r>
      <w:bookmarkEnd w:id="41"/>
    </w:p>
    <w:p w14:paraId="2AB9088A" w14:textId="121A2018" w:rsidR="00805224" w:rsidRPr="00DF23CE" w:rsidRDefault="00805224" w:rsidP="00805224">
      <w:pPr>
        <w:pStyle w:val="Heading4"/>
        <w:rPr>
          <w:lang w:val="es-ES_tradnl"/>
        </w:rPr>
      </w:pPr>
      <w:bookmarkStart w:id="42" w:name="_Toc531630157"/>
      <w:r w:rsidRPr="00DF23CE">
        <w:rPr>
          <w:lang w:val="es-ES_tradnl"/>
        </w:rPr>
        <w:t xml:space="preserve">REQ- </w:t>
      </w:r>
      <w:r>
        <w:rPr>
          <w:lang w:val="es-ES_tradnl"/>
        </w:rPr>
        <w:t>INT</w:t>
      </w:r>
      <w:r w:rsidRPr="00DF23CE">
        <w:rPr>
          <w:lang w:val="es-ES_tradnl"/>
        </w:rPr>
        <w:t xml:space="preserve">-001 / </w:t>
      </w:r>
      <w:r>
        <w:rPr>
          <w:lang w:val="es-ES_tradnl"/>
        </w:rPr>
        <w:t>Comunicación con sistemas de información monitorizados</w:t>
      </w:r>
      <w:bookmarkEnd w:id="42"/>
    </w:p>
    <w:tbl>
      <w:tblPr>
        <w:tblStyle w:val="LightList-Accent11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310"/>
        <w:gridCol w:w="805"/>
        <w:gridCol w:w="1275"/>
        <w:gridCol w:w="5238"/>
      </w:tblGrid>
      <w:tr w:rsidR="00805224" w:rsidRPr="006F4683" w14:paraId="426556EA" w14:textId="77777777" w:rsidTr="000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14:paraId="17895C6B" w14:textId="106BDEA2" w:rsidR="00805224" w:rsidRPr="006F4683" w:rsidRDefault="00805224" w:rsidP="00805224">
            <w:pPr>
              <w:pStyle w:val="ContenidoTabla"/>
              <w:rPr>
                <w:rFonts w:ascii="NewsGotT" w:hAnsi="NewsGotT" w:cs="Times New Roman"/>
                <w:lang w:val="es-ES"/>
              </w:rPr>
            </w:pPr>
            <w:r>
              <w:rPr>
                <w:lang w:val="es-ES"/>
              </w:rPr>
              <w:t>REQ-</w:t>
            </w:r>
            <w:r>
              <w:rPr>
                <w:lang w:val="es-ES"/>
              </w:rPr>
              <w:t>INT</w:t>
            </w:r>
            <w:r>
              <w:rPr>
                <w:lang w:val="es-ES"/>
              </w:rPr>
              <w:t>-001</w:t>
            </w:r>
          </w:p>
        </w:tc>
        <w:tc>
          <w:tcPr>
            <w:tcW w:w="3800" w:type="pct"/>
            <w:gridSpan w:val="3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14:paraId="0BAB36E3" w14:textId="1DF763EC" w:rsidR="00805224" w:rsidRPr="006F4683" w:rsidRDefault="00805224" w:rsidP="000405AD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hAnsi="NewsGotT" w:cs="Times New Roman"/>
                <w:lang w:val="es-ES"/>
              </w:rPr>
            </w:pPr>
            <w:r>
              <w:t>Comunicación con sistemas de información monitorizados</w:t>
            </w:r>
          </w:p>
        </w:tc>
      </w:tr>
      <w:tr w:rsidR="00805224" w:rsidRPr="006F4683" w14:paraId="0848E6E8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44C42E8B" w14:textId="77777777" w:rsidR="00805224" w:rsidRPr="00F446A0" w:rsidRDefault="00805224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418" w:type="pct"/>
            <w:tcBorders>
              <w:top w:val="single" w:sz="4" w:space="0" w:color="4F81BD" w:themeColor="accent1"/>
            </w:tcBorders>
            <w:vAlign w:val="center"/>
            <w:hideMark/>
          </w:tcPr>
          <w:p w14:paraId="353A54AD" w14:textId="77777777" w:rsidR="00805224" w:rsidRPr="00CB7F40" w:rsidRDefault="00805224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F40">
              <w:t>01</w:t>
            </w:r>
            <w:r>
              <w:t>.00</w:t>
            </w:r>
          </w:p>
        </w:tc>
        <w:tc>
          <w:tcPr>
            <w:tcW w:w="662" w:type="pct"/>
            <w:tcBorders>
              <w:top w:val="single" w:sz="4" w:space="0" w:color="4F81BD" w:themeColor="accent1"/>
            </w:tcBorders>
            <w:vAlign w:val="center"/>
          </w:tcPr>
          <w:p w14:paraId="19CF43F2" w14:textId="77777777" w:rsidR="00805224" w:rsidRPr="0029712C" w:rsidRDefault="00805224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712C">
              <w:rPr>
                <w:b/>
              </w:rPr>
              <w:t>Estado</w:t>
            </w:r>
          </w:p>
        </w:tc>
        <w:tc>
          <w:tcPr>
            <w:tcW w:w="2720" w:type="pct"/>
            <w:tcBorders>
              <w:top w:val="single" w:sz="4" w:space="0" w:color="4F81BD" w:themeColor="accent1"/>
            </w:tcBorders>
            <w:vAlign w:val="center"/>
          </w:tcPr>
          <w:p w14:paraId="3F6E5F40" w14:textId="33BBEB02" w:rsidR="00805224" w:rsidRPr="00CB7F40" w:rsidRDefault="002A4363" w:rsidP="000405AD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Propuesto</w:t>
            </w:r>
          </w:p>
        </w:tc>
      </w:tr>
      <w:tr w:rsidR="00805224" w:rsidRPr="006F4683" w14:paraId="7CC9D46F" w14:textId="77777777" w:rsidTr="000405AD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6FCEFEC9" w14:textId="77777777" w:rsidR="00805224" w:rsidRPr="00F446A0" w:rsidRDefault="00805224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highlight w:val="yellow"/>
                <w:lang w:val="es-ES"/>
              </w:rPr>
            </w:pPr>
            <w:r w:rsidRPr="0071519F">
              <w:rPr>
                <w:lang w:val="es-ES"/>
              </w:rPr>
              <w:t>Dependencias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7311612C" w14:textId="77777777" w:rsidR="00805224" w:rsidRPr="00E02DD4" w:rsidRDefault="00805224" w:rsidP="000405AD">
            <w:pPr>
              <w:pStyle w:val="ContenidoTabl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N/A</w:t>
            </w:r>
          </w:p>
        </w:tc>
      </w:tr>
      <w:tr w:rsidR="00805224" w:rsidRPr="006F4683" w14:paraId="388A0D46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14:paraId="65E7A57A" w14:textId="77777777" w:rsidR="00805224" w:rsidRPr="00F446A0" w:rsidRDefault="00805224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Descripción</w:t>
            </w:r>
          </w:p>
        </w:tc>
        <w:tc>
          <w:tcPr>
            <w:tcW w:w="3800" w:type="pct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2C41C9B" w14:textId="37E8B65C" w:rsidR="00805224" w:rsidRPr="00CB7F40" w:rsidRDefault="00805224" w:rsidP="0080522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_tradnl"/>
              </w:rPr>
            </w:pPr>
            <w:r>
              <w:rPr>
                <w:lang w:eastAsia="es-ES_tradnl"/>
              </w:rPr>
              <w:t xml:space="preserve">El sistema de </w:t>
            </w:r>
            <w:r>
              <w:rPr>
                <w:lang w:eastAsia="es-ES_tradnl"/>
              </w:rPr>
              <w:t>monitorización</w:t>
            </w:r>
            <w:r w:rsidR="0019631A">
              <w:rPr>
                <w:lang w:eastAsia="es-ES_tradnl"/>
              </w:rPr>
              <w:t xml:space="preserve"> debe poder comunicarse e invocar las funcionalidades testeadas de los servicios o sistemas de información monitorizados.</w:t>
            </w:r>
          </w:p>
        </w:tc>
      </w:tr>
      <w:tr w:rsidR="00805224" w:rsidRPr="006F4683" w14:paraId="5E59EAF6" w14:textId="77777777" w:rsidTr="000405AD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232BFB4B" w14:textId="77777777" w:rsidR="00805224" w:rsidRPr="00F446A0" w:rsidRDefault="00805224" w:rsidP="000405AD">
            <w:pPr>
              <w:pStyle w:val="ContenidoTabla"/>
              <w:jc w:val="left"/>
              <w:rPr>
                <w:rFonts w:ascii="NewsGotT" w:hAnsi="NewsGotT" w:cs="Times New Roman"/>
                <w:b w:val="0"/>
                <w:bCs w:val="0"/>
                <w:lang w:val="es-ES"/>
              </w:rPr>
            </w:pPr>
            <w:r w:rsidRPr="006F4683">
              <w:rPr>
                <w:lang w:val="es-ES"/>
              </w:rPr>
              <w:t>Datos específicos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695433F3" w14:textId="77777777" w:rsidR="00805224" w:rsidRPr="00CB7F40" w:rsidRDefault="00805224" w:rsidP="000405AD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05224" w:rsidRPr="006F4683" w14:paraId="2008C95D" w14:textId="77777777" w:rsidTr="000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vAlign w:val="center"/>
            <w:hideMark/>
          </w:tcPr>
          <w:p w14:paraId="3A97B89C" w14:textId="77777777" w:rsidR="00805224" w:rsidRPr="006F4683" w:rsidRDefault="00805224" w:rsidP="000405AD">
            <w:pPr>
              <w:pStyle w:val="ContenidoTabla"/>
              <w:jc w:val="left"/>
              <w:rPr>
                <w:rFonts w:ascii="NewsGotT" w:hAnsi="NewsGotT" w:cs="Times New Roman"/>
                <w:lang w:val="es-ES"/>
              </w:rPr>
            </w:pPr>
            <w:r w:rsidRPr="006F4683">
              <w:rPr>
                <w:lang w:val="es-ES"/>
              </w:rPr>
              <w:t>Comentarios</w:t>
            </w:r>
          </w:p>
        </w:tc>
        <w:tc>
          <w:tcPr>
            <w:tcW w:w="3800" w:type="pct"/>
            <w:gridSpan w:val="3"/>
            <w:vAlign w:val="center"/>
            <w:hideMark/>
          </w:tcPr>
          <w:p w14:paraId="6991F8F5" w14:textId="3FD69F8F" w:rsidR="00805224" w:rsidRPr="007121BA" w:rsidRDefault="00805224" w:rsidP="000405AD">
            <w:pPr>
              <w:pStyle w:val="ContenidoTabl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18A6F78" w14:textId="77777777" w:rsidR="00392C13" w:rsidRPr="00392C13" w:rsidRDefault="00392C13" w:rsidP="00392C13"/>
    <w:p w14:paraId="32F61518" w14:textId="1CB54C4A" w:rsidR="0029712C" w:rsidRDefault="0029712C" w:rsidP="0029712C">
      <w:pPr>
        <w:rPr>
          <w:lang w:val="es-ES_tradnl"/>
        </w:rPr>
      </w:pPr>
    </w:p>
    <w:sectPr w:rsidR="0029712C" w:rsidSect="00976CEC">
      <w:headerReference w:type="default" r:id="rId11"/>
      <w:footerReference w:type="default" r:id="rId12"/>
      <w:pgSz w:w="11906" w:h="16838"/>
      <w:pgMar w:top="1418" w:right="1134" w:bottom="1418" w:left="1134" w:header="567" w:footer="85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5" w:author="Author" w:initials="A">
    <w:p w14:paraId="7EE8B7ED" w14:textId="685822BA" w:rsidR="004144B0" w:rsidRDefault="004144B0">
      <w:pPr>
        <w:pStyle w:val="CommentText"/>
      </w:pPr>
      <w:r>
        <w:rPr>
          <w:rStyle w:val="CommentReference"/>
        </w:rPr>
        <w:annotationRef/>
      </w:r>
      <w:r>
        <w:t xml:space="preserve">¿Quién contiene a </w:t>
      </w:r>
      <w:proofErr w:type="spellStart"/>
      <w:proofErr w:type="gramStart"/>
      <w:r>
        <w:t>quien</w:t>
      </w:r>
      <w:proofErr w:type="spellEnd"/>
      <w:r>
        <w:t>?¿</w:t>
      </w:r>
      <w:proofErr w:type="gramEnd"/>
      <w:r>
        <w:t xml:space="preserve">Servicio a </w:t>
      </w:r>
      <w:proofErr w:type="spellStart"/>
      <w:r>
        <w:t>timer</w:t>
      </w:r>
      <w:proofErr w:type="spellEnd"/>
      <w:r>
        <w:t xml:space="preserve"> o </w:t>
      </w:r>
      <w:proofErr w:type="spellStart"/>
      <w:r>
        <w:t>timer</w:t>
      </w:r>
      <w:proofErr w:type="spellEnd"/>
      <w:r>
        <w:t xml:space="preserve"> a servicio?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E8B7E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775C3" w14:textId="77777777" w:rsidR="00055A2D" w:rsidRDefault="00055A2D" w:rsidP="00C672EA">
      <w:pPr>
        <w:spacing w:after="0" w:line="240" w:lineRule="auto"/>
      </w:pPr>
      <w:r>
        <w:separator/>
      </w:r>
    </w:p>
  </w:endnote>
  <w:endnote w:type="continuationSeparator" w:id="0">
    <w:p w14:paraId="3E188F6F" w14:textId="77777777" w:rsidR="00055A2D" w:rsidRDefault="00055A2D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panose1 w:val="020B0400000000000000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8"/>
      <w:gridCol w:w="1837"/>
      <w:gridCol w:w="4033"/>
    </w:tblGrid>
    <w:tr w:rsidR="009F278E" w:rsidRPr="002932BF" w14:paraId="34A19E5D" w14:textId="77777777" w:rsidTr="00976CEC">
      <w:sdt>
        <w:sdtPr>
          <w:rPr>
            <w:sz w:val="16"/>
            <w:szCs w:val="16"/>
          </w:rPr>
          <w:alias w:val="Subject"/>
          <w:tag w:val=""/>
          <w:id w:val="1975243885"/>
          <w:placeholder>
            <w:docPart w:val="0A01B4C6055D425EAAE98551EF73D1B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5529" w:type="dxa"/>
              <w:vAlign w:val="center"/>
            </w:tcPr>
            <w:p w14:paraId="5C8BCD41" w14:textId="2B33FBA6" w:rsidR="009F278E" w:rsidRPr="002932BF" w:rsidRDefault="009F278E" w:rsidP="00DB2218">
              <w:pPr>
                <w:pStyle w:val="Footer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Especificación de Requisitos del Módulo de Monitorización de Cl@ve2</w:t>
              </w:r>
            </w:p>
          </w:tc>
        </w:sdtContent>
      </w:sdt>
      <w:tc>
        <w:tcPr>
          <w:tcW w:w="2835" w:type="dxa"/>
          <w:vAlign w:val="center"/>
        </w:tcPr>
        <w:p w14:paraId="7A4E24D4" w14:textId="31818D61" w:rsidR="009F278E" w:rsidRPr="002932BF" w:rsidRDefault="009F278E" w:rsidP="00DB2218">
          <w:pPr>
            <w:pStyle w:val="Footer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CD7276">
            <w:rPr>
              <w:noProof/>
              <w:sz w:val="16"/>
              <w:szCs w:val="16"/>
            </w:rPr>
            <w:t>15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CD7276">
            <w:rPr>
              <w:noProof/>
              <w:sz w:val="16"/>
              <w:szCs w:val="16"/>
            </w:rPr>
            <w:t>15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670" w:type="dxa"/>
          <w:vAlign w:val="center"/>
        </w:tcPr>
        <w:p w14:paraId="22E7E0A3" w14:textId="77777777" w:rsidR="009F278E" w:rsidRPr="002932BF" w:rsidRDefault="009F278E" w:rsidP="00DB2218">
          <w:pPr>
            <w:pStyle w:val="Footer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374524C3" w14:textId="77777777" w:rsidR="009F278E" w:rsidRPr="00DB2218" w:rsidRDefault="009F278E" w:rsidP="00DB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1451D" w14:textId="77777777" w:rsidR="00055A2D" w:rsidRDefault="00055A2D" w:rsidP="00C672EA">
      <w:pPr>
        <w:spacing w:after="0" w:line="240" w:lineRule="auto"/>
      </w:pPr>
      <w:r>
        <w:separator/>
      </w:r>
    </w:p>
  </w:footnote>
  <w:footnote w:type="continuationSeparator" w:id="0">
    <w:p w14:paraId="3D949A08" w14:textId="77777777" w:rsidR="00055A2D" w:rsidRDefault="00055A2D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544"/>
      <w:gridCol w:w="6094"/>
    </w:tblGrid>
    <w:tr w:rsidR="009F278E" w14:paraId="645C47B3" w14:textId="77777777" w:rsidTr="00D0239A">
      <w:trPr>
        <w:trHeight w:val="794"/>
      </w:trPr>
      <w:tc>
        <w:tcPr>
          <w:tcW w:w="3544" w:type="dxa"/>
          <w:vAlign w:val="center"/>
        </w:tcPr>
        <w:p w14:paraId="1E407C78" w14:textId="77777777" w:rsidR="009F278E" w:rsidRPr="00417444" w:rsidRDefault="009F278E" w:rsidP="00EC140B">
          <w:pPr>
            <w:pStyle w:val="Header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r>
            <w:rPr>
              <w:rFonts w:cs="Calibri"/>
              <w:sz w:val="16"/>
              <w:lang w:val="en-GB"/>
            </w:rPr>
            <w:t>Cl@ve-Monitorizacion-InstalcionExplotacion-MAN</w:t>
          </w:r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6094" w:type="dxa"/>
          <w:vAlign w:val="center"/>
        </w:tcPr>
        <w:p w14:paraId="2AF3C1BD" w14:textId="77777777" w:rsidR="009F278E" w:rsidRDefault="009F278E" w:rsidP="00EC140B">
          <w:pPr>
            <w:pStyle w:val="Header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</w:rPr>
            <w:drawing>
              <wp:inline distT="0" distB="0" distL="0" distR="0" wp14:anchorId="2ABF263C" wp14:editId="022A9F59">
                <wp:extent cx="2351831" cy="538535"/>
                <wp:effectExtent l="0" t="0" r="0" b="0"/>
                <wp:docPr id="10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78847" w14:textId="77777777" w:rsidR="009F278E" w:rsidRPr="00CD4077" w:rsidRDefault="009F278E" w:rsidP="00EC140B">
    <w:pPr>
      <w:pStyle w:val="Header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4473D4FF" w14:textId="77777777" w:rsidR="009F278E" w:rsidRPr="00DB2218" w:rsidRDefault="009F278E" w:rsidP="00EC140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0" type="#_x0000_t75" style="width:9pt;height:9pt" o:bullet="t">
        <v:imagedata r:id="rId1" o:title="BD10268_"/>
      </v:shape>
    </w:pict>
  </w:numPicBullet>
  <w:numPicBullet w:numPicBulletId="1">
    <w:pict>
      <v:shape id="_x0000_i1301" type="#_x0000_t75" style="width:11.25pt;height:11.25pt" o:bullet="t">
        <v:imagedata r:id="rId2" o:title="BD14691_"/>
      </v:shape>
    </w:pict>
  </w:numPicBullet>
  <w:numPicBullet w:numPicBulletId="2">
    <w:pict>
      <v:shape id="_x0000_i1302" type="#_x0000_t75" style="width:9pt;height:9pt" o:bullet="t">
        <v:imagedata r:id="rId3" o:title="BD14515_"/>
      </v:shape>
    </w:pict>
  </w:numPicBullet>
  <w:abstractNum w:abstractNumId="0" w15:restartNumberingAfterBreak="0">
    <w:nsid w:val="02A349D2"/>
    <w:multiLevelType w:val="hybridMultilevel"/>
    <w:tmpl w:val="DE0C047C"/>
    <w:lvl w:ilvl="0" w:tplc="9B687F80">
      <w:start w:val="1"/>
      <w:numFmt w:val="decimal"/>
      <w:pStyle w:val="Ttulo3-52"/>
      <w:lvlText w:val="5.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pStyle w:val="Ttulo3-52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129"/>
    <w:multiLevelType w:val="hybridMultilevel"/>
    <w:tmpl w:val="A3B28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46779"/>
    <w:multiLevelType w:val="hybridMultilevel"/>
    <w:tmpl w:val="D1E0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C69D9"/>
    <w:multiLevelType w:val="hybridMultilevel"/>
    <w:tmpl w:val="D22A36FE"/>
    <w:lvl w:ilvl="0" w:tplc="E8C42B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1C0"/>
    <w:multiLevelType w:val="hybridMultilevel"/>
    <w:tmpl w:val="9EE2D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49C1"/>
    <w:multiLevelType w:val="hybridMultilevel"/>
    <w:tmpl w:val="B2AC1FA6"/>
    <w:lvl w:ilvl="0" w:tplc="CD3C16AC">
      <w:start w:val="1"/>
      <w:numFmt w:val="decimal"/>
      <w:pStyle w:val="Ttulo2-13"/>
      <w:lvlText w:val="13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tulo2-13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0B2C"/>
    <w:multiLevelType w:val="hybridMultilevel"/>
    <w:tmpl w:val="7514F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D4CBA"/>
    <w:multiLevelType w:val="hybridMultilevel"/>
    <w:tmpl w:val="AD5C1108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957"/>
    <w:multiLevelType w:val="hybridMultilevel"/>
    <w:tmpl w:val="8C564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D0FB7"/>
    <w:multiLevelType w:val="hybridMultilevel"/>
    <w:tmpl w:val="94089280"/>
    <w:lvl w:ilvl="0" w:tplc="BA4432C4">
      <w:start w:val="1"/>
      <w:numFmt w:val="decimal"/>
      <w:pStyle w:val="Ttulo2-5"/>
      <w:lvlText w:val="5.%1."/>
      <w:lvlJc w:val="left"/>
      <w:pPr>
        <w:ind w:left="2203" w:hanging="360"/>
      </w:pPr>
      <w:rPr>
        <w:rFonts w:hint="default"/>
      </w:rPr>
    </w:lvl>
    <w:lvl w:ilvl="1" w:tplc="0C0A0019">
      <w:start w:val="1"/>
      <w:numFmt w:val="lowerLetter"/>
      <w:pStyle w:val="Ttulo2-5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1DE92A3D"/>
    <w:multiLevelType w:val="hybridMultilevel"/>
    <w:tmpl w:val="CB5885B2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569A8"/>
    <w:multiLevelType w:val="hybridMultilevel"/>
    <w:tmpl w:val="27A09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80CDE"/>
    <w:multiLevelType w:val="hybridMultilevel"/>
    <w:tmpl w:val="F08CD6C8"/>
    <w:lvl w:ilvl="0" w:tplc="730AC816">
      <w:start w:val="1"/>
      <w:numFmt w:val="decimal"/>
      <w:pStyle w:val="Titulo2-4"/>
      <w:lvlText w:val="4.%1."/>
      <w:lvlJc w:val="left"/>
      <w:pPr>
        <w:ind w:left="222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itulo2-4"/>
      <w:lvlText w:val="%2."/>
      <w:lvlJc w:val="left"/>
      <w:pPr>
        <w:ind w:left="2946" w:hanging="360"/>
      </w:pPr>
    </w:lvl>
    <w:lvl w:ilvl="2" w:tplc="0C0A001B" w:tentative="1">
      <w:start w:val="1"/>
      <w:numFmt w:val="lowerRoman"/>
      <w:lvlText w:val="%3."/>
      <w:lvlJc w:val="right"/>
      <w:pPr>
        <w:ind w:left="3666" w:hanging="180"/>
      </w:pPr>
    </w:lvl>
    <w:lvl w:ilvl="3" w:tplc="0C0A000F" w:tentative="1">
      <w:start w:val="1"/>
      <w:numFmt w:val="decimal"/>
      <w:lvlText w:val="%4."/>
      <w:lvlJc w:val="left"/>
      <w:pPr>
        <w:ind w:left="4386" w:hanging="360"/>
      </w:pPr>
    </w:lvl>
    <w:lvl w:ilvl="4" w:tplc="0C0A0019" w:tentative="1">
      <w:start w:val="1"/>
      <w:numFmt w:val="lowerLetter"/>
      <w:lvlText w:val="%5."/>
      <w:lvlJc w:val="left"/>
      <w:pPr>
        <w:ind w:left="5106" w:hanging="360"/>
      </w:pPr>
    </w:lvl>
    <w:lvl w:ilvl="5" w:tplc="0C0A001B" w:tentative="1">
      <w:start w:val="1"/>
      <w:numFmt w:val="lowerRoman"/>
      <w:lvlText w:val="%6."/>
      <w:lvlJc w:val="right"/>
      <w:pPr>
        <w:ind w:left="5826" w:hanging="180"/>
      </w:pPr>
    </w:lvl>
    <w:lvl w:ilvl="6" w:tplc="0C0A000F" w:tentative="1">
      <w:start w:val="1"/>
      <w:numFmt w:val="decimal"/>
      <w:lvlText w:val="%7."/>
      <w:lvlJc w:val="left"/>
      <w:pPr>
        <w:ind w:left="6546" w:hanging="360"/>
      </w:pPr>
    </w:lvl>
    <w:lvl w:ilvl="7" w:tplc="0C0A0019" w:tentative="1">
      <w:start w:val="1"/>
      <w:numFmt w:val="lowerLetter"/>
      <w:lvlText w:val="%8."/>
      <w:lvlJc w:val="left"/>
      <w:pPr>
        <w:ind w:left="7266" w:hanging="360"/>
      </w:pPr>
    </w:lvl>
    <w:lvl w:ilvl="8" w:tplc="0C0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3" w15:restartNumberingAfterBreak="0">
    <w:nsid w:val="23C75320"/>
    <w:multiLevelType w:val="hybridMultilevel"/>
    <w:tmpl w:val="3332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962B1"/>
    <w:multiLevelType w:val="hybridMultilevel"/>
    <w:tmpl w:val="F6385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8492C"/>
    <w:multiLevelType w:val="hybridMultilevel"/>
    <w:tmpl w:val="8110D3C8"/>
    <w:lvl w:ilvl="0" w:tplc="5770FB24">
      <w:start w:val="1"/>
      <w:numFmt w:val="decimal"/>
      <w:pStyle w:val="Titulo2-7"/>
      <w:lvlText w:val="7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itulo2-7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95629"/>
    <w:multiLevelType w:val="hybridMultilevel"/>
    <w:tmpl w:val="725A8882"/>
    <w:lvl w:ilvl="0" w:tplc="9654BA1C">
      <w:start w:val="1"/>
      <w:numFmt w:val="decimal"/>
      <w:pStyle w:val="Ttulo2-12"/>
      <w:lvlText w:val="12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2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914CF5"/>
    <w:multiLevelType w:val="hybridMultilevel"/>
    <w:tmpl w:val="5470B582"/>
    <w:lvl w:ilvl="0" w:tplc="DE90EE54">
      <w:start w:val="1"/>
      <w:numFmt w:val="decimal"/>
      <w:pStyle w:val="Titulo2-8"/>
      <w:lvlText w:val="8.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pStyle w:val="Titulo2-8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C57B25"/>
    <w:multiLevelType w:val="hybridMultilevel"/>
    <w:tmpl w:val="1754718C"/>
    <w:lvl w:ilvl="0" w:tplc="6C00DA50">
      <w:start w:val="1"/>
      <w:numFmt w:val="decimal"/>
      <w:pStyle w:val="Ttulo2-3"/>
      <w:lvlText w:val="3.%1."/>
      <w:lvlJc w:val="left"/>
      <w:pPr>
        <w:ind w:left="1866" w:hanging="360"/>
      </w:pPr>
      <w:rPr>
        <w:rFonts w:hint="default"/>
      </w:rPr>
    </w:lvl>
    <w:lvl w:ilvl="1" w:tplc="0C0A0019">
      <w:start w:val="1"/>
      <w:numFmt w:val="lowerLetter"/>
      <w:pStyle w:val="T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9" w15:restartNumberingAfterBreak="0">
    <w:nsid w:val="38C47434"/>
    <w:multiLevelType w:val="hybridMultilevel"/>
    <w:tmpl w:val="F1EC9FFC"/>
    <w:lvl w:ilvl="0" w:tplc="3926AF36">
      <w:start w:val="1"/>
      <w:numFmt w:val="decimal"/>
      <w:pStyle w:val="Ttulo2-10"/>
      <w:lvlText w:val="10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0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7D52D9"/>
    <w:multiLevelType w:val="multilevel"/>
    <w:tmpl w:val="908CEE0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CC17666"/>
    <w:multiLevelType w:val="hybridMultilevel"/>
    <w:tmpl w:val="003E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21106"/>
    <w:multiLevelType w:val="hybridMultilevel"/>
    <w:tmpl w:val="7FC8C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95617"/>
    <w:multiLevelType w:val="hybridMultilevel"/>
    <w:tmpl w:val="FD1CB746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60785F88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6D42FE66">
      <w:numFmt w:val="bullet"/>
      <w:lvlText w:val="•"/>
      <w:lvlJc w:val="left"/>
      <w:pPr>
        <w:ind w:left="2880" w:hanging="360"/>
      </w:pPr>
      <w:rPr>
        <w:rFonts w:ascii="Verdana" w:eastAsiaTheme="minorHAnsi" w:hAnsi="Verdana" w:cs="Aria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136D3"/>
    <w:multiLevelType w:val="hybridMultilevel"/>
    <w:tmpl w:val="FEAE1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40CC2"/>
    <w:multiLevelType w:val="hybridMultilevel"/>
    <w:tmpl w:val="56905FDC"/>
    <w:lvl w:ilvl="0" w:tplc="1994A49C">
      <w:start w:val="1"/>
      <w:numFmt w:val="decimal"/>
      <w:pStyle w:val="Ttulo22"/>
      <w:lvlText w:val="2.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pStyle w:val="Ttulo22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6" w15:restartNumberingAfterBreak="0">
    <w:nsid w:val="45B1698C"/>
    <w:multiLevelType w:val="hybridMultilevel"/>
    <w:tmpl w:val="EBA264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02B48"/>
    <w:multiLevelType w:val="hybridMultilevel"/>
    <w:tmpl w:val="4BEC2F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843DDA"/>
    <w:multiLevelType w:val="multilevel"/>
    <w:tmpl w:val="C6424AD8"/>
    <w:lvl w:ilvl="0">
      <w:start w:val="1"/>
      <w:numFmt w:val="upperLetter"/>
      <w:suff w:val="space"/>
      <w:lvlText w:val="%1  "/>
      <w:lvlJc w:val="center"/>
      <w:pPr>
        <w:ind w:left="964" w:hanging="6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Titulo3Anexo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. . 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13E6B51"/>
    <w:multiLevelType w:val="hybridMultilevel"/>
    <w:tmpl w:val="B892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25B59"/>
    <w:multiLevelType w:val="hybridMultilevel"/>
    <w:tmpl w:val="DFEC1E7A"/>
    <w:lvl w:ilvl="0" w:tplc="7846B010">
      <w:start w:val="1"/>
      <w:numFmt w:val="decimal"/>
      <w:pStyle w:val="Ttulo2-11"/>
      <w:lvlText w:val="11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1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802F5A"/>
    <w:multiLevelType w:val="hybridMultilevel"/>
    <w:tmpl w:val="9AE4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72F28"/>
    <w:multiLevelType w:val="hybridMultilevel"/>
    <w:tmpl w:val="BCB292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136777"/>
    <w:multiLevelType w:val="hybridMultilevel"/>
    <w:tmpl w:val="F8AC9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A3511"/>
    <w:multiLevelType w:val="hybridMultilevel"/>
    <w:tmpl w:val="3AB80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101E9"/>
    <w:multiLevelType w:val="hybridMultilevel"/>
    <w:tmpl w:val="CC520CAC"/>
    <w:lvl w:ilvl="0" w:tplc="02D4E5D6">
      <w:start w:val="1"/>
      <w:numFmt w:val="decimal"/>
      <w:pStyle w:val="Ttulo2-6"/>
      <w:lvlText w:val="6.%1."/>
      <w:lvlJc w:val="left"/>
      <w:pPr>
        <w:ind w:left="220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tulo2-6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6" w15:restartNumberingAfterBreak="0">
    <w:nsid w:val="6ED36DEF"/>
    <w:multiLevelType w:val="hybridMultilevel"/>
    <w:tmpl w:val="95A67C4C"/>
    <w:lvl w:ilvl="0" w:tplc="D9DE91F0">
      <w:start w:val="1"/>
      <w:numFmt w:val="decimal"/>
      <w:pStyle w:val="Ttulo2-9"/>
      <w:lvlText w:val="9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9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29A524E"/>
    <w:multiLevelType w:val="hybridMultilevel"/>
    <w:tmpl w:val="037855EE"/>
    <w:lvl w:ilvl="0" w:tplc="73422EC8">
      <w:start w:val="1"/>
      <w:numFmt w:val="decimal"/>
      <w:pStyle w:val="Titulo2-3"/>
      <w:lvlText w:val="2.%1."/>
      <w:lvlJc w:val="left"/>
      <w:pPr>
        <w:ind w:left="186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pStyle w:val="Ti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8" w15:restartNumberingAfterBreak="0">
    <w:nsid w:val="7AEC0A09"/>
    <w:multiLevelType w:val="hybridMultilevel"/>
    <w:tmpl w:val="3668C148"/>
    <w:lvl w:ilvl="0" w:tplc="58202FBC">
      <w:start w:val="1"/>
      <w:numFmt w:val="decimal"/>
      <w:pStyle w:val="Ttulo2M"/>
      <w:lvlText w:val="1.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pStyle w:val="Ttulo2M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C0238B8"/>
    <w:multiLevelType w:val="hybridMultilevel"/>
    <w:tmpl w:val="3766A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65B8A"/>
    <w:multiLevelType w:val="hybridMultilevel"/>
    <w:tmpl w:val="149E57D8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5"/>
  </w:num>
  <w:num w:numId="3">
    <w:abstractNumId w:val="37"/>
  </w:num>
  <w:num w:numId="4">
    <w:abstractNumId w:val="12"/>
  </w:num>
  <w:num w:numId="5">
    <w:abstractNumId w:val="9"/>
  </w:num>
  <w:num w:numId="6">
    <w:abstractNumId w:val="0"/>
  </w:num>
  <w:num w:numId="7">
    <w:abstractNumId w:val="18"/>
  </w:num>
  <w:num w:numId="8">
    <w:abstractNumId w:val="35"/>
  </w:num>
  <w:num w:numId="9">
    <w:abstractNumId w:val="15"/>
  </w:num>
  <w:num w:numId="10">
    <w:abstractNumId w:val="17"/>
  </w:num>
  <w:num w:numId="11">
    <w:abstractNumId w:val="36"/>
  </w:num>
  <w:num w:numId="12">
    <w:abstractNumId w:val="19"/>
  </w:num>
  <w:num w:numId="13">
    <w:abstractNumId w:val="30"/>
  </w:num>
  <w:num w:numId="14">
    <w:abstractNumId w:val="16"/>
  </w:num>
  <w:num w:numId="15">
    <w:abstractNumId w:val="5"/>
  </w:num>
  <w:num w:numId="16">
    <w:abstractNumId w:val="20"/>
  </w:num>
  <w:num w:numId="17">
    <w:abstractNumId w:val="3"/>
  </w:num>
  <w:num w:numId="18">
    <w:abstractNumId w:val="34"/>
  </w:num>
  <w:num w:numId="19">
    <w:abstractNumId w:val="41"/>
  </w:num>
  <w:num w:numId="20">
    <w:abstractNumId w:val="31"/>
  </w:num>
  <w:num w:numId="21">
    <w:abstractNumId w:val="32"/>
  </w:num>
  <w:num w:numId="22">
    <w:abstractNumId w:val="26"/>
  </w:num>
  <w:num w:numId="23">
    <w:abstractNumId w:val="27"/>
  </w:num>
  <w:num w:numId="24">
    <w:abstractNumId w:val="29"/>
  </w:num>
  <w:num w:numId="25">
    <w:abstractNumId w:val="13"/>
  </w:num>
  <w:num w:numId="26">
    <w:abstractNumId w:val="2"/>
  </w:num>
  <w:num w:numId="27">
    <w:abstractNumId w:val="21"/>
  </w:num>
  <w:num w:numId="28">
    <w:abstractNumId w:val="10"/>
  </w:num>
  <w:num w:numId="29">
    <w:abstractNumId w:val="24"/>
  </w:num>
  <w:num w:numId="30">
    <w:abstractNumId w:val="28"/>
  </w:num>
  <w:num w:numId="31">
    <w:abstractNumId w:val="14"/>
  </w:num>
  <w:num w:numId="32">
    <w:abstractNumId w:val="7"/>
  </w:num>
  <w:num w:numId="33">
    <w:abstractNumId w:val="23"/>
  </w:num>
  <w:num w:numId="34">
    <w:abstractNumId w:val="40"/>
  </w:num>
  <w:num w:numId="35">
    <w:abstractNumId w:val="8"/>
  </w:num>
  <w:num w:numId="36">
    <w:abstractNumId w:val="4"/>
  </w:num>
  <w:num w:numId="37">
    <w:abstractNumId w:val="33"/>
  </w:num>
  <w:num w:numId="38">
    <w:abstractNumId w:val="1"/>
  </w:num>
  <w:num w:numId="39">
    <w:abstractNumId w:val="6"/>
  </w:num>
  <w:num w:numId="40">
    <w:abstractNumId w:val="22"/>
  </w:num>
  <w:num w:numId="41">
    <w:abstractNumId w:val="39"/>
  </w:num>
  <w:num w:numId="42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69"/>
    <w:rsid w:val="000020FD"/>
    <w:rsid w:val="00002E22"/>
    <w:rsid w:val="00003F02"/>
    <w:rsid w:val="000058CD"/>
    <w:rsid w:val="000069E7"/>
    <w:rsid w:val="00007289"/>
    <w:rsid w:val="00010695"/>
    <w:rsid w:val="00015E79"/>
    <w:rsid w:val="00016810"/>
    <w:rsid w:val="00017013"/>
    <w:rsid w:val="00021CFD"/>
    <w:rsid w:val="00024BB2"/>
    <w:rsid w:val="0002521C"/>
    <w:rsid w:val="000261B9"/>
    <w:rsid w:val="0002738E"/>
    <w:rsid w:val="000305BE"/>
    <w:rsid w:val="0003181D"/>
    <w:rsid w:val="00035C03"/>
    <w:rsid w:val="00035C46"/>
    <w:rsid w:val="00036171"/>
    <w:rsid w:val="0003676A"/>
    <w:rsid w:val="00037E38"/>
    <w:rsid w:val="00040D42"/>
    <w:rsid w:val="000415A6"/>
    <w:rsid w:val="00042C73"/>
    <w:rsid w:val="0004335A"/>
    <w:rsid w:val="00044A22"/>
    <w:rsid w:val="0004674C"/>
    <w:rsid w:val="0004748F"/>
    <w:rsid w:val="0005031E"/>
    <w:rsid w:val="00050748"/>
    <w:rsid w:val="00051F5E"/>
    <w:rsid w:val="00052E2D"/>
    <w:rsid w:val="00055A2D"/>
    <w:rsid w:val="000606B9"/>
    <w:rsid w:val="00061571"/>
    <w:rsid w:val="00062F24"/>
    <w:rsid w:val="00063135"/>
    <w:rsid w:val="00063EB9"/>
    <w:rsid w:val="00063EC5"/>
    <w:rsid w:val="00064483"/>
    <w:rsid w:val="00065484"/>
    <w:rsid w:val="0006716C"/>
    <w:rsid w:val="000748AB"/>
    <w:rsid w:val="00076997"/>
    <w:rsid w:val="0008199A"/>
    <w:rsid w:val="00082A5E"/>
    <w:rsid w:val="000833B3"/>
    <w:rsid w:val="00084751"/>
    <w:rsid w:val="00086439"/>
    <w:rsid w:val="00087FB1"/>
    <w:rsid w:val="000904F5"/>
    <w:rsid w:val="00090901"/>
    <w:rsid w:val="00092EEB"/>
    <w:rsid w:val="00094573"/>
    <w:rsid w:val="00096724"/>
    <w:rsid w:val="000968AF"/>
    <w:rsid w:val="000971F0"/>
    <w:rsid w:val="00097A67"/>
    <w:rsid w:val="000A20CE"/>
    <w:rsid w:val="000A3D52"/>
    <w:rsid w:val="000A49CE"/>
    <w:rsid w:val="000A7B73"/>
    <w:rsid w:val="000B14B1"/>
    <w:rsid w:val="000B155D"/>
    <w:rsid w:val="000B1BD1"/>
    <w:rsid w:val="000B2A71"/>
    <w:rsid w:val="000B384E"/>
    <w:rsid w:val="000B3967"/>
    <w:rsid w:val="000B4BCE"/>
    <w:rsid w:val="000B668F"/>
    <w:rsid w:val="000C0307"/>
    <w:rsid w:val="000C302E"/>
    <w:rsid w:val="000C3E0E"/>
    <w:rsid w:val="000C3E24"/>
    <w:rsid w:val="000C6851"/>
    <w:rsid w:val="000C7953"/>
    <w:rsid w:val="000D2321"/>
    <w:rsid w:val="000D2A87"/>
    <w:rsid w:val="000D2E7D"/>
    <w:rsid w:val="000D340B"/>
    <w:rsid w:val="000D486E"/>
    <w:rsid w:val="000D63B5"/>
    <w:rsid w:val="000E19AA"/>
    <w:rsid w:val="000E2BA8"/>
    <w:rsid w:val="000E312B"/>
    <w:rsid w:val="000E610D"/>
    <w:rsid w:val="000E7289"/>
    <w:rsid w:val="000F09A3"/>
    <w:rsid w:val="000F1B27"/>
    <w:rsid w:val="000F1EAB"/>
    <w:rsid w:val="000F25C4"/>
    <w:rsid w:val="000F2FCD"/>
    <w:rsid w:val="000F5F43"/>
    <w:rsid w:val="000F626D"/>
    <w:rsid w:val="000F65B6"/>
    <w:rsid w:val="000F6633"/>
    <w:rsid w:val="000F6FC1"/>
    <w:rsid w:val="000F71A8"/>
    <w:rsid w:val="000F738D"/>
    <w:rsid w:val="000F7663"/>
    <w:rsid w:val="00100A99"/>
    <w:rsid w:val="001015C1"/>
    <w:rsid w:val="001031D4"/>
    <w:rsid w:val="001055B1"/>
    <w:rsid w:val="001101CA"/>
    <w:rsid w:val="0011518A"/>
    <w:rsid w:val="0011561D"/>
    <w:rsid w:val="00117A64"/>
    <w:rsid w:val="00123868"/>
    <w:rsid w:val="00124098"/>
    <w:rsid w:val="0012419D"/>
    <w:rsid w:val="0012586F"/>
    <w:rsid w:val="00125D2D"/>
    <w:rsid w:val="00126FB6"/>
    <w:rsid w:val="00131327"/>
    <w:rsid w:val="00132C02"/>
    <w:rsid w:val="001336CC"/>
    <w:rsid w:val="0013553D"/>
    <w:rsid w:val="00135E34"/>
    <w:rsid w:val="00137072"/>
    <w:rsid w:val="00141769"/>
    <w:rsid w:val="0014341C"/>
    <w:rsid w:val="001462C3"/>
    <w:rsid w:val="00146941"/>
    <w:rsid w:val="001477CF"/>
    <w:rsid w:val="00150359"/>
    <w:rsid w:val="00151185"/>
    <w:rsid w:val="0015329E"/>
    <w:rsid w:val="00154A45"/>
    <w:rsid w:val="00154F55"/>
    <w:rsid w:val="00157252"/>
    <w:rsid w:val="00157661"/>
    <w:rsid w:val="001579D0"/>
    <w:rsid w:val="00157B88"/>
    <w:rsid w:val="0016053F"/>
    <w:rsid w:val="00160987"/>
    <w:rsid w:val="00161F40"/>
    <w:rsid w:val="001635DA"/>
    <w:rsid w:val="00163B4E"/>
    <w:rsid w:val="00164215"/>
    <w:rsid w:val="001644C6"/>
    <w:rsid w:val="00164C09"/>
    <w:rsid w:val="00166B6D"/>
    <w:rsid w:val="00170264"/>
    <w:rsid w:val="00171562"/>
    <w:rsid w:val="001717B2"/>
    <w:rsid w:val="00171EA3"/>
    <w:rsid w:val="00173596"/>
    <w:rsid w:val="001745BC"/>
    <w:rsid w:val="00175AB3"/>
    <w:rsid w:val="00180960"/>
    <w:rsid w:val="00182729"/>
    <w:rsid w:val="00182A81"/>
    <w:rsid w:val="00184247"/>
    <w:rsid w:val="00184811"/>
    <w:rsid w:val="00185507"/>
    <w:rsid w:val="00186E0F"/>
    <w:rsid w:val="0019260E"/>
    <w:rsid w:val="00192711"/>
    <w:rsid w:val="00192883"/>
    <w:rsid w:val="00193706"/>
    <w:rsid w:val="00194D13"/>
    <w:rsid w:val="00195C6C"/>
    <w:rsid w:val="0019631A"/>
    <w:rsid w:val="00196895"/>
    <w:rsid w:val="001A0E0E"/>
    <w:rsid w:val="001A0EBA"/>
    <w:rsid w:val="001A1A95"/>
    <w:rsid w:val="001A236D"/>
    <w:rsid w:val="001A2B9C"/>
    <w:rsid w:val="001A2E84"/>
    <w:rsid w:val="001A3C78"/>
    <w:rsid w:val="001A4710"/>
    <w:rsid w:val="001A7013"/>
    <w:rsid w:val="001B10D7"/>
    <w:rsid w:val="001B4D66"/>
    <w:rsid w:val="001B6917"/>
    <w:rsid w:val="001B6C55"/>
    <w:rsid w:val="001C1572"/>
    <w:rsid w:val="001C2218"/>
    <w:rsid w:val="001C4CBB"/>
    <w:rsid w:val="001C4D40"/>
    <w:rsid w:val="001C5827"/>
    <w:rsid w:val="001C72BC"/>
    <w:rsid w:val="001C74B6"/>
    <w:rsid w:val="001D5AD5"/>
    <w:rsid w:val="001D636F"/>
    <w:rsid w:val="001D69C7"/>
    <w:rsid w:val="001D6BF7"/>
    <w:rsid w:val="001D7C6B"/>
    <w:rsid w:val="001E0085"/>
    <w:rsid w:val="001E1894"/>
    <w:rsid w:val="001E24A2"/>
    <w:rsid w:val="001E28CA"/>
    <w:rsid w:val="001E296C"/>
    <w:rsid w:val="001E309D"/>
    <w:rsid w:val="001E403A"/>
    <w:rsid w:val="001E4DC9"/>
    <w:rsid w:val="001E5552"/>
    <w:rsid w:val="001E593D"/>
    <w:rsid w:val="001E5CEE"/>
    <w:rsid w:val="001E6A55"/>
    <w:rsid w:val="001F1CBE"/>
    <w:rsid w:val="001F45C7"/>
    <w:rsid w:val="001F4B00"/>
    <w:rsid w:val="001F754D"/>
    <w:rsid w:val="00200179"/>
    <w:rsid w:val="00200389"/>
    <w:rsid w:val="002023FB"/>
    <w:rsid w:val="0020243C"/>
    <w:rsid w:val="002048EB"/>
    <w:rsid w:val="00204928"/>
    <w:rsid w:val="00205BE4"/>
    <w:rsid w:val="002168AE"/>
    <w:rsid w:val="00216FEC"/>
    <w:rsid w:val="00217BC2"/>
    <w:rsid w:val="002205D5"/>
    <w:rsid w:val="00225B94"/>
    <w:rsid w:val="00234BC3"/>
    <w:rsid w:val="0023659D"/>
    <w:rsid w:val="00237DDC"/>
    <w:rsid w:val="00237F40"/>
    <w:rsid w:val="00240189"/>
    <w:rsid w:val="00241AA9"/>
    <w:rsid w:val="00241B09"/>
    <w:rsid w:val="00243B82"/>
    <w:rsid w:val="002445F8"/>
    <w:rsid w:val="00245F40"/>
    <w:rsid w:val="002473FF"/>
    <w:rsid w:val="00250680"/>
    <w:rsid w:val="0025098C"/>
    <w:rsid w:val="002509C8"/>
    <w:rsid w:val="00250E3B"/>
    <w:rsid w:val="00253093"/>
    <w:rsid w:val="00257BF8"/>
    <w:rsid w:val="00260A15"/>
    <w:rsid w:val="00261ED6"/>
    <w:rsid w:val="0026505B"/>
    <w:rsid w:val="00267965"/>
    <w:rsid w:val="00267EF0"/>
    <w:rsid w:val="0027287B"/>
    <w:rsid w:val="00273830"/>
    <w:rsid w:val="0027494A"/>
    <w:rsid w:val="002772E3"/>
    <w:rsid w:val="002779BE"/>
    <w:rsid w:val="00277BEC"/>
    <w:rsid w:val="00281056"/>
    <w:rsid w:val="00281A21"/>
    <w:rsid w:val="00282FF9"/>
    <w:rsid w:val="00284644"/>
    <w:rsid w:val="00284F37"/>
    <w:rsid w:val="00285E8C"/>
    <w:rsid w:val="00285F4A"/>
    <w:rsid w:val="002900B7"/>
    <w:rsid w:val="00291050"/>
    <w:rsid w:val="00291A4D"/>
    <w:rsid w:val="00292529"/>
    <w:rsid w:val="002932BF"/>
    <w:rsid w:val="00294856"/>
    <w:rsid w:val="0029712C"/>
    <w:rsid w:val="002A0793"/>
    <w:rsid w:val="002A3C8F"/>
    <w:rsid w:val="002A4363"/>
    <w:rsid w:val="002A4504"/>
    <w:rsid w:val="002A5860"/>
    <w:rsid w:val="002A5CF1"/>
    <w:rsid w:val="002A72C6"/>
    <w:rsid w:val="002A760F"/>
    <w:rsid w:val="002A7E5A"/>
    <w:rsid w:val="002B0014"/>
    <w:rsid w:val="002B0134"/>
    <w:rsid w:val="002B2A87"/>
    <w:rsid w:val="002B3533"/>
    <w:rsid w:val="002B72DD"/>
    <w:rsid w:val="002C0754"/>
    <w:rsid w:val="002C0D04"/>
    <w:rsid w:val="002C2800"/>
    <w:rsid w:val="002C29A6"/>
    <w:rsid w:val="002C7285"/>
    <w:rsid w:val="002D03EC"/>
    <w:rsid w:val="002D76B9"/>
    <w:rsid w:val="002D7B0C"/>
    <w:rsid w:val="002E03C8"/>
    <w:rsid w:val="002E101D"/>
    <w:rsid w:val="002E1B85"/>
    <w:rsid w:val="002E3459"/>
    <w:rsid w:val="002E798B"/>
    <w:rsid w:val="002E7E0F"/>
    <w:rsid w:val="002F0F99"/>
    <w:rsid w:val="002F637A"/>
    <w:rsid w:val="002F6993"/>
    <w:rsid w:val="002F7AC9"/>
    <w:rsid w:val="0030010D"/>
    <w:rsid w:val="00300EB4"/>
    <w:rsid w:val="003013B4"/>
    <w:rsid w:val="00301FF9"/>
    <w:rsid w:val="003035AA"/>
    <w:rsid w:val="003044A8"/>
    <w:rsid w:val="00305C03"/>
    <w:rsid w:val="0030646F"/>
    <w:rsid w:val="003064E0"/>
    <w:rsid w:val="0030716C"/>
    <w:rsid w:val="00311B22"/>
    <w:rsid w:val="00312EFB"/>
    <w:rsid w:val="0031346F"/>
    <w:rsid w:val="003159E6"/>
    <w:rsid w:val="00315A8D"/>
    <w:rsid w:val="00316627"/>
    <w:rsid w:val="00317194"/>
    <w:rsid w:val="00317C3E"/>
    <w:rsid w:val="003225AA"/>
    <w:rsid w:val="003232DE"/>
    <w:rsid w:val="00323D14"/>
    <w:rsid w:val="003259CF"/>
    <w:rsid w:val="00326E19"/>
    <w:rsid w:val="003272E9"/>
    <w:rsid w:val="00331820"/>
    <w:rsid w:val="00335E42"/>
    <w:rsid w:val="0033613F"/>
    <w:rsid w:val="00341941"/>
    <w:rsid w:val="00341BD3"/>
    <w:rsid w:val="00344901"/>
    <w:rsid w:val="0034634B"/>
    <w:rsid w:val="00346E04"/>
    <w:rsid w:val="00347D97"/>
    <w:rsid w:val="00350C0B"/>
    <w:rsid w:val="003534D8"/>
    <w:rsid w:val="003534EB"/>
    <w:rsid w:val="003544A7"/>
    <w:rsid w:val="00355362"/>
    <w:rsid w:val="00355EDA"/>
    <w:rsid w:val="00355FE5"/>
    <w:rsid w:val="0035771D"/>
    <w:rsid w:val="00362F44"/>
    <w:rsid w:val="0037244A"/>
    <w:rsid w:val="00375A18"/>
    <w:rsid w:val="00376979"/>
    <w:rsid w:val="00376CD7"/>
    <w:rsid w:val="00377362"/>
    <w:rsid w:val="00380D42"/>
    <w:rsid w:val="00384795"/>
    <w:rsid w:val="00385035"/>
    <w:rsid w:val="003878D2"/>
    <w:rsid w:val="0039046F"/>
    <w:rsid w:val="003913A0"/>
    <w:rsid w:val="00392C13"/>
    <w:rsid w:val="00395129"/>
    <w:rsid w:val="00395C7E"/>
    <w:rsid w:val="00395F00"/>
    <w:rsid w:val="00396121"/>
    <w:rsid w:val="003A2B92"/>
    <w:rsid w:val="003A2FA6"/>
    <w:rsid w:val="003A3999"/>
    <w:rsid w:val="003A3F69"/>
    <w:rsid w:val="003A52A7"/>
    <w:rsid w:val="003A56E3"/>
    <w:rsid w:val="003B020C"/>
    <w:rsid w:val="003B07C0"/>
    <w:rsid w:val="003B2042"/>
    <w:rsid w:val="003B4E95"/>
    <w:rsid w:val="003B69BE"/>
    <w:rsid w:val="003B6A8C"/>
    <w:rsid w:val="003B6C81"/>
    <w:rsid w:val="003B6C91"/>
    <w:rsid w:val="003B71C8"/>
    <w:rsid w:val="003B76B7"/>
    <w:rsid w:val="003B7BB3"/>
    <w:rsid w:val="003C2121"/>
    <w:rsid w:val="003C49AF"/>
    <w:rsid w:val="003D15F4"/>
    <w:rsid w:val="003D1806"/>
    <w:rsid w:val="003D2BA4"/>
    <w:rsid w:val="003D3AC2"/>
    <w:rsid w:val="003D3E0E"/>
    <w:rsid w:val="003D48B6"/>
    <w:rsid w:val="003D62B1"/>
    <w:rsid w:val="003D7CFA"/>
    <w:rsid w:val="003E4181"/>
    <w:rsid w:val="003E4EA3"/>
    <w:rsid w:val="003E5B0C"/>
    <w:rsid w:val="003E5FFA"/>
    <w:rsid w:val="003F29A6"/>
    <w:rsid w:val="003F4DFD"/>
    <w:rsid w:val="003F7CED"/>
    <w:rsid w:val="00400961"/>
    <w:rsid w:val="00400DEB"/>
    <w:rsid w:val="004013B6"/>
    <w:rsid w:val="00402866"/>
    <w:rsid w:val="00403C9D"/>
    <w:rsid w:val="00405494"/>
    <w:rsid w:val="00411084"/>
    <w:rsid w:val="00412034"/>
    <w:rsid w:val="004128CE"/>
    <w:rsid w:val="00413068"/>
    <w:rsid w:val="004143F2"/>
    <w:rsid w:val="00414460"/>
    <w:rsid w:val="004144B0"/>
    <w:rsid w:val="00414EA3"/>
    <w:rsid w:val="004160F7"/>
    <w:rsid w:val="0042298A"/>
    <w:rsid w:val="0042643B"/>
    <w:rsid w:val="00426C6E"/>
    <w:rsid w:val="00426D54"/>
    <w:rsid w:val="00427636"/>
    <w:rsid w:val="00430D40"/>
    <w:rsid w:val="00432C10"/>
    <w:rsid w:val="00436720"/>
    <w:rsid w:val="004376C6"/>
    <w:rsid w:val="00441B97"/>
    <w:rsid w:val="004437C1"/>
    <w:rsid w:val="0044548D"/>
    <w:rsid w:val="00445A10"/>
    <w:rsid w:val="00445BC4"/>
    <w:rsid w:val="00447556"/>
    <w:rsid w:val="00450321"/>
    <w:rsid w:val="004524B0"/>
    <w:rsid w:val="00452705"/>
    <w:rsid w:val="0045394D"/>
    <w:rsid w:val="0045782A"/>
    <w:rsid w:val="004608DF"/>
    <w:rsid w:val="004609CE"/>
    <w:rsid w:val="0046178E"/>
    <w:rsid w:val="004657C6"/>
    <w:rsid w:val="00467778"/>
    <w:rsid w:val="00467EEB"/>
    <w:rsid w:val="0047000F"/>
    <w:rsid w:val="004701F7"/>
    <w:rsid w:val="00471D74"/>
    <w:rsid w:val="00471E81"/>
    <w:rsid w:val="00473A36"/>
    <w:rsid w:val="0047578E"/>
    <w:rsid w:val="00476A86"/>
    <w:rsid w:val="00477047"/>
    <w:rsid w:val="004771A0"/>
    <w:rsid w:val="00477369"/>
    <w:rsid w:val="004816F8"/>
    <w:rsid w:val="00481A5D"/>
    <w:rsid w:val="00483BAE"/>
    <w:rsid w:val="00483D6A"/>
    <w:rsid w:val="00484379"/>
    <w:rsid w:val="00484C6F"/>
    <w:rsid w:val="004850B9"/>
    <w:rsid w:val="004901B8"/>
    <w:rsid w:val="004920CE"/>
    <w:rsid w:val="00494012"/>
    <w:rsid w:val="00494D73"/>
    <w:rsid w:val="004A196F"/>
    <w:rsid w:val="004A3173"/>
    <w:rsid w:val="004A5579"/>
    <w:rsid w:val="004A6CD5"/>
    <w:rsid w:val="004B118A"/>
    <w:rsid w:val="004B1F6D"/>
    <w:rsid w:val="004B50BA"/>
    <w:rsid w:val="004B641F"/>
    <w:rsid w:val="004B647B"/>
    <w:rsid w:val="004C0EAF"/>
    <w:rsid w:val="004C33E4"/>
    <w:rsid w:val="004C378D"/>
    <w:rsid w:val="004C37DE"/>
    <w:rsid w:val="004C672B"/>
    <w:rsid w:val="004C758F"/>
    <w:rsid w:val="004D06F9"/>
    <w:rsid w:val="004D0DB4"/>
    <w:rsid w:val="004D2379"/>
    <w:rsid w:val="004D36FC"/>
    <w:rsid w:val="004D6006"/>
    <w:rsid w:val="004D6966"/>
    <w:rsid w:val="004D6F2D"/>
    <w:rsid w:val="004D7DE8"/>
    <w:rsid w:val="004D7F41"/>
    <w:rsid w:val="004E2AC0"/>
    <w:rsid w:val="004E4813"/>
    <w:rsid w:val="004E5B6A"/>
    <w:rsid w:val="004E6C04"/>
    <w:rsid w:val="004E6C62"/>
    <w:rsid w:val="004E6F1E"/>
    <w:rsid w:val="004E7EF3"/>
    <w:rsid w:val="004F226B"/>
    <w:rsid w:val="004F3AD0"/>
    <w:rsid w:val="004F437A"/>
    <w:rsid w:val="004F5538"/>
    <w:rsid w:val="00501FB7"/>
    <w:rsid w:val="0050265B"/>
    <w:rsid w:val="00504710"/>
    <w:rsid w:val="005105FC"/>
    <w:rsid w:val="00511D33"/>
    <w:rsid w:val="00512656"/>
    <w:rsid w:val="00512CE4"/>
    <w:rsid w:val="0051308D"/>
    <w:rsid w:val="0051452C"/>
    <w:rsid w:val="005151BD"/>
    <w:rsid w:val="00515569"/>
    <w:rsid w:val="00515572"/>
    <w:rsid w:val="005159A5"/>
    <w:rsid w:val="00515E6F"/>
    <w:rsid w:val="0051717E"/>
    <w:rsid w:val="005178EB"/>
    <w:rsid w:val="00517D89"/>
    <w:rsid w:val="00517EEC"/>
    <w:rsid w:val="005209B8"/>
    <w:rsid w:val="00521112"/>
    <w:rsid w:val="0052125E"/>
    <w:rsid w:val="0052210B"/>
    <w:rsid w:val="00522D48"/>
    <w:rsid w:val="005239D1"/>
    <w:rsid w:val="00524A8F"/>
    <w:rsid w:val="0052563C"/>
    <w:rsid w:val="00525816"/>
    <w:rsid w:val="00526577"/>
    <w:rsid w:val="00526BDF"/>
    <w:rsid w:val="0053117F"/>
    <w:rsid w:val="00533345"/>
    <w:rsid w:val="00533884"/>
    <w:rsid w:val="005342E4"/>
    <w:rsid w:val="00537FF0"/>
    <w:rsid w:val="0054032D"/>
    <w:rsid w:val="005442BC"/>
    <w:rsid w:val="005451BD"/>
    <w:rsid w:val="00551C4E"/>
    <w:rsid w:val="00552BDA"/>
    <w:rsid w:val="00553121"/>
    <w:rsid w:val="00555025"/>
    <w:rsid w:val="005576FC"/>
    <w:rsid w:val="00557ED5"/>
    <w:rsid w:val="005618E0"/>
    <w:rsid w:val="00570331"/>
    <w:rsid w:val="00570897"/>
    <w:rsid w:val="0057143A"/>
    <w:rsid w:val="0057169A"/>
    <w:rsid w:val="0057336C"/>
    <w:rsid w:val="00574B46"/>
    <w:rsid w:val="0057607E"/>
    <w:rsid w:val="00576D22"/>
    <w:rsid w:val="00577002"/>
    <w:rsid w:val="00580550"/>
    <w:rsid w:val="00580890"/>
    <w:rsid w:val="00580EFF"/>
    <w:rsid w:val="00581194"/>
    <w:rsid w:val="005815C7"/>
    <w:rsid w:val="00582774"/>
    <w:rsid w:val="00582E12"/>
    <w:rsid w:val="00582FA1"/>
    <w:rsid w:val="0058313F"/>
    <w:rsid w:val="0059216C"/>
    <w:rsid w:val="0059367A"/>
    <w:rsid w:val="00594307"/>
    <w:rsid w:val="005947CD"/>
    <w:rsid w:val="00594E4B"/>
    <w:rsid w:val="005A0389"/>
    <w:rsid w:val="005A067F"/>
    <w:rsid w:val="005A3EF1"/>
    <w:rsid w:val="005A44D6"/>
    <w:rsid w:val="005A60A6"/>
    <w:rsid w:val="005B144E"/>
    <w:rsid w:val="005B29B4"/>
    <w:rsid w:val="005B32E1"/>
    <w:rsid w:val="005B3BCD"/>
    <w:rsid w:val="005C024E"/>
    <w:rsid w:val="005C2313"/>
    <w:rsid w:val="005C653D"/>
    <w:rsid w:val="005C6BD8"/>
    <w:rsid w:val="005C7C36"/>
    <w:rsid w:val="005D0B68"/>
    <w:rsid w:val="005D1251"/>
    <w:rsid w:val="005D2842"/>
    <w:rsid w:val="005D3D3E"/>
    <w:rsid w:val="005D4993"/>
    <w:rsid w:val="005D510D"/>
    <w:rsid w:val="005D5C39"/>
    <w:rsid w:val="005D6DF5"/>
    <w:rsid w:val="005D6EB8"/>
    <w:rsid w:val="005E050E"/>
    <w:rsid w:val="005E2344"/>
    <w:rsid w:val="005E414F"/>
    <w:rsid w:val="005E45D1"/>
    <w:rsid w:val="005E4643"/>
    <w:rsid w:val="005E5F6D"/>
    <w:rsid w:val="005E60BF"/>
    <w:rsid w:val="005E6172"/>
    <w:rsid w:val="005F1BBC"/>
    <w:rsid w:val="005F42C3"/>
    <w:rsid w:val="005F4557"/>
    <w:rsid w:val="00600DE6"/>
    <w:rsid w:val="00601861"/>
    <w:rsid w:val="00602AAF"/>
    <w:rsid w:val="00604F77"/>
    <w:rsid w:val="006050D4"/>
    <w:rsid w:val="006054FC"/>
    <w:rsid w:val="00607A29"/>
    <w:rsid w:val="00607AB5"/>
    <w:rsid w:val="00607B70"/>
    <w:rsid w:val="00610131"/>
    <w:rsid w:val="006108C8"/>
    <w:rsid w:val="00611A72"/>
    <w:rsid w:val="00611F9D"/>
    <w:rsid w:val="00612816"/>
    <w:rsid w:val="00613E39"/>
    <w:rsid w:val="0061413D"/>
    <w:rsid w:val="00621203"/>
    <w:rsid w:val="00621A35"/>
    <w:rsid w:val="00621A77"/>
    <w:rsid w:val="006228B2"/>
    <w:rsid w:val="00624580"/>
    <w:rsid w:val="00625692"/>
    <w:rsid w:val="006257A7"/>
    <w:rsid w:val="00626D4A"/>
    <w:rsid w:val="00627349"/>
    <w:rsid w:val="006307CC"/>
    <w:rsid w:val="006339E8"/>
    <w:rsid w:val="00633BF5"/>
    <w:rsid w:val="00633D4F"/>
    <w:rsid w:val="006340A9"/>
    <w:rsid w:val="00640ADC"/>
    <w:rsid w:val="00640CF1"/>
    <w:rsid w:val="006418B8"/>
    <w:rsid w:val="00641B2F"/>
    <w:rsid w:val="006454C1"/>
    <w:rsid w:val="0064605D"/>
    <w:rsid w:val="006470DA"/>
    <w:rsid w:val="0065071D"/>
    <w:rsid w:val="006508F4"/>
    <w:rsid w:val="006509CB"/>
    <w:rsid w:val="00651DEE"/>
    <w:rsid w:val="00652D2E"/>
    <w:rsid w:val="00653D54"/>
    <w:rsid w:val="00654A8E"/>
    <w:rsid w:val="006558B9"/>
    <w:rsid w:val="00656DD0"/>
    <w:rsid w:val="006579FE"/>
    <w:rsid w:val="00660A99"/>
    <w:rsid w:val="006620D6"/>
    <w:rsid w:val="006642AD"/>
    <w:rsid w:val="00667622"/>
    <w:rsid w:val="006729DD"/>
    <w:rsid w:val="0067434F"/>
    <w:rsid w:val="00674581"/>
    <w:rsid w:val="00677921"/>
    <w:rsid w:val="00680923"/>
    <w:rsid w:val="00681B65"/>
    <w:rsid w:val="0068219D"/>
    <w:rsid w:val="006847D9"/>
    <w:rsid w:val="006859F8"/>
    <w:rsid w:val="00691497"/>
    <w:rsid w:val="006938C6"/>
    <w:rsid w:val="00694BE8"/>
    <w:rsid w:val="00696456"/>
    <w:rsid w:val="006A089C"/>
    <w:rsid w:val="006A0F30"/>
    <w:rsid w:val="006A1201"/>
    <w:rsid w:val="006A1CEA"/>
    <w:rsid w:val="006A27B0"/>
    <w:rsid w:val="006A51D3"/>
    <w:rsid w:val="006A5A24"/>
    <w:rsid w:val="006A621E"/>
    <w:rsid w:val="006A69B8"/>
    <w:rsid w:val="006A6FD1"/>
    <w:rsid w:val="006A7B3F"/>
    <w:rsid w:val="006B2E17"/>
    <w:rsid w:val="006B36ED"/>
    <w:rsid w:val="006B5BA0"/>
    <w:rsid w:val="006B6A99"/>
    <w:rsid w:val="006C3325"/>
    <w:rsid w:val="006C413A"/>
    <w:rsid w:val="006C453F"/>
    <w:rsid w:val="006C517E"/>
    <w:rsid w:val="006C72DA"/>
    <w:rsid w:val="006C7D27"/>
    <w:rsid w:val="006D0A75"/>
    <w:rsid w:val="006D172D"/>
    <w:rsid w:val="006D4EAE"/>
    <w:rsid w:val="006D7B32"/>
    <w:rsid w:val="006D7ECF"/>
    <w:rsid w:val="006E0D33"/>
    <w:rsid w:val="006E2500"/>
    <w:rsid w:val="006E32C0"/>
    <w:rsid w:val="006F2FA8"/>
    <w:rsid w:val="006F4C95"/>
    <w:rsid w:val="006F5663"/>
    <w:rsid w:val="006F779B"/>
    <w:rsid w:val="006F7953"/>
    <w:rsid w:val="006F7AD8"/>
    <w:rsid w:val="00702836"/>
    <w:rsid w:val="0070342C"/>
    <w:rsid w:val="0070430B"/>
    <w:rsid w:val="00704EE7"/>
    <w:rsid w:val="00705245"/>
    <w:rsid w:val="007052D5"/>
    <w:rsid w:val="0070584B"/>
    <w:rsid w:val="00705F60"/>
    <w:rsid w:val="00706882"/>
    <w:rsid w:val="00706950"/>
    <w:rsid w:val="007070CB"/>
    <w:rsid w:val="00707813"/>
    <w:rsid w:val="007107C5"/>
    <w:rsid w:val="00712AE7"/>
    <w:rsid w:val="00713137"/>
    <w:rsid w:val="0071338A"/>
    <w:rsid w:val="00714F5B"/>
    <w:rsid w:val="00715912"/>
    <w:rsid w:val="0071741B"/>
    <w:rsid w:val="007179D2"/>
    <w:rsid w:val="0072118B"/>
    <w:rsid w:val="0072198F"/>
    <w:rsid w:val="00722F29"/>
    <w:rsid w:val="0072475B"/>
    <w:rsid w:val="007262BA"/>
    <w:rsid w:val="007315F8"/>
    <w:rsid w:val="0073258F"/>
    <w:rsid w:val="007348BB"/>
    <w:rsid w:val="00735D1C"/>
    <w:rsid w:val="0073605F"/>
    <w:rsid w:val="00736B00"/>
    <w:rsid w:val="0073719A"/>
    <w:rsid w:val="00737AEE"/>
    <w:rsid w:val="00737B43"/>
    <w:rsid w:val="0074040F"/>
    <w:rsid w:val="00740F4B"/>
    <w:rsid w:val="0074108C"/>
    <w:rsid w:val="00741E02"/>
    <w:rsid w:val="00743249"/>
    <w:rsid w:val="00746313"/>
    <w:rsid w:val="00746FD6"/>
    <w:rsid w:val="00747257"/>
    <w:rsid w:val="0074768A"/>
    <w:rsid w:val="00747AE3"/>
    <w:rsid w:val="007507D7"/>
    <w:rsid w:val="0075150A"/>
    <w:rsid w:val="00751593"/>
    <w:rsid w:val="00751A64"/>
    <w:rsid w:val="0075484A"/>
    <w:rsid w:val="00757A60"/>
    <w:rsid w:val="00761461"/>
    <w:rsid w:val="00763E63"/>
    <w:rsid w:val="007705AE"/>
    <w:rsid w:val="00770D52"/>
    <w:rsid w:val="00771A13"/>
    <w:rsid w:val="0077464E"/>
    <w:rsid w:val="00776472"/>
    <w:rsid w:val="00776FAC"/>
    <w:rsid w:val="007804E9"/>
    <w:rsid w:val="00780A4C"/>
    <w:rsid w:val="00782D69"/>
    <w:rsid w:val="00783568"/>
    <w:rsid w:val="00783635"/>
    <w:rsid w:val="00783DE9"/>
    <w:rsid w:val="00783F24"/>
    <w:rsid w:val="00785138"/>
    <w:rsid w:val="00791CA8"/>
    <w:rsid w:val="00793996"/>
    <w:rsid w:val="007949AF"/>
    <w:rsid w:val="00794A65"/>
    <w:rsid w:val="007957CC"/>
    <w:rsid w:val="00796827"/>
    <w:rsid w:val="00796AE9"/>
    <w:rsid w:val="00797466"/>
    <w:rsid w:val="007976B9"/>
    <w:rsid w:val="007A1F58"/>
    <w:rsid w:val="007A342B"/>
    <w:rsid w:val="007A3B40"/>
    <w:rsid w:val="007A4C1B"/>
    <w:rsid w:val="007A4DF8"/>
    <w:rsid w:val="007A52ED"/>
    <w:rsid w:val="007A62D1"/>
    <w:rsid w:val="007A638F"/>
    <w:rsid w:val="007A6874"/>
    <w:rsid w:val="007A739C"/>
    <w:rsid w:val="007A7A30"/>
    <w:rsid w:val="007B02AC"/>
    <w:rsid w:val="007B070B"/>
    <w:rsid w:val="007B384C"/>
    <w:rsid w:val="007B43F5"/>
    <w:rsid w:val="007C057B"/>
    <w:rsid w:val="007C0AAA"/>
    <w:rsid w:val="007C1EA1"/>
    <w:rsid w:val="007C2BC4"/>
    <w:rsid w:val="007C2C9C"/>
    <w:rsid w:val="007C3B07"/>
    <w:rsid w:val="007C4CC9"/>
    <w:rsid w:val="007C5D5D"/>
    <w:rsid w:val="007C6E34"/>
    <w:rsid w:val="007C783A"/>
    <w:rsid w:val="007D0B52"/>
    <w:rsid w:val="007D0DCA"/>
    <w:rsid w:val="007D1243"/>
    <w:rsid w:val="007D14A8"/>
    <w:rsid w:val="007D243C"/>
    <w:rsid w:val="007D6B34"/>
    <w:rsid w:val="007D771D"/>
    <w:rsid w:val="007E0129"/>
    <w:rsid w:val="007E7221"/>
    <w:rsid w:val="007E74E4"/>
    <w:rsid w:val="007F2905"/>
    <w:rsid w:val="007F2BA5"/>
    <w:rsid w:val="007F350B"/>
    <w:rsid w:val="007F38C2"/>
    <w:rsid w:val="007F6361"/>
    <w:rsid w:val="007F7070"/>
    <w:rsid w:val="00800A7B"/>
    <w:rsid w:val="00802EE1"/>
    <w:rsid w:val="00802F21"/>
    <w:rsid w:val="00802FF0"/>
    <w:rsid w:val="00805224"/>
    <w:rsid w:val="00805991"/>
    <w:rsid w:val="00805B71"/>
    <w:rsid w:val="00807C6A"/>
    <w:rsid w:val="00810429"/>
    <w:rsid w:val="008114AE"/>
    <w:rsid w:val="00812189"/>
    <w:rsid w:val="0081245B"/>
    <w:rsid w:val="00812CDA"/>
    <w:rsid w:val="008133E6"/>
    <w:rsid w:val="008143E3"/>
    <w:rsid w:val="00814E87"/>
    <w:rsid w:val="00815618"/>
    <w:rsid w:val="00820D38"/>
    <w:rsid w:val="00821349"/>
    <w:rsid w:val="00821668"/>
    <w:rsid w:val="00822E6E"/>
    <w:rsid w:val="00825732"/>
    <w:rsid w:val="00825C83"/>
    <w:rsid w:val="00830D8E"/>
    <w:rsid w:val="00831E4A"/>
    <w:rsid w:val="008353FE"/>
    <w:rsid w:val="00835AFE"/>
    <w:rsid w:val="00835D7B"/>
    <w:rsid w:val="00837892"/>
    <w:rsid w:val="00841E4C"/>
    <w:rsid w:val="00842334"/>
    <w:rsid w:val="008437E0"/>
    <w:rsid w:val="00844997"/>
    <w:rsid w:val="008450AB"/>
    <w:rsid w:val="00845439"/>
    <w:rsid w:val="00846CDF"/>
    <w:rsid w:val="00847E68"/>
    <w:rsid w:val="0085423E"/>
    <w:rsid w:val="00855748"/>
    <w:rsid w:val="0086171F"/>
    <w:rsid w:val="00861939"/>
    <w:rsid w:val="00863472"/>
    <w:rsid w:val="008652E5"/>
    <w:rsid w:val="00866E70"/>
    <w:rsid w:val="008708BE"/>
    <w:rsid w:val="008710FA"/>
    <w:rsid w:val="00871186"/>
    <w:rsid w:val="00871778"/>
    <w:rsid w:val="00874557"/>
    <w:rsid w:val="00875232"/>
    <w:rsid w:val="00881B73"/>
    <w:rsid w:val="00882A28"/>
    <w:rsid w:val="00885296"/>
    <w:rsid w:val="00887496"/>
    <w:rsid w:val="008912DB"/>
    <w:rsid w:val="008913CD"/>
    <w:rsid w:val="0089296D"/>
    <w:rsid w:val="00892E54"/>
    <w:rsid w:val="008936B4"/>
    <w:rsid w:val="00894412"/>
    <w:rsid w:val="00895AF8"/>
    <w:rsid w:val="00895D13"/>
    <w:rsid w:val="0089688D"/>
    <w:rsid w:val="00896A6C"/>
    <w:rsid w:val="008A02E7"/>
    <w:rsid w:val="008A134F"/>
    <w:rsid w:val="008A1644"/>
    <w:rsid w:val="008A185C"/>
    <w:rsid w:val="008A1FA4"/>
    <w:rsid w:val="008A2738"/>
    <w:rsid w:val="008A33FE"/>
    <w:rsid w:val="008A35A1"/>
    <w:rsid w:val="008A4389"/>
    <w:rsid w:val="008A45ED"/>
    <w:rsid w:val="008A478D"/>
    <w:rsid w:val="008A47D6"/>
    <w:rsid w:val="008A60DF"/>
    <w:rsid w:val="008A7055"/>
    <w:rsid w:val="008A7349"/>
    <w:rsid w:val="008A7AE7"/>
    <w:rsid w:val="008B4694"/>
    <w:rsid w:val="008B58F1"/>
    <w:rsid w:val="008B6433"/>
    <w:rsid w:val="008B6B90"/>
    <w:rsid w:val="008B6D80"/>
    <w:rsid w:val="008C028C"/>
    <w:rsid w:val="008C748D"/>
    <w:rsid w:val="008D0E2D"/>
    <w:rsid w:val="008D0EE4"/>
    <w:rsid w:val="008D3C34"/>
    <w:rsid w:val="008D640C"/>
    <w:rsid w:val="008D7584"/>
    <w:rsid w:val="008E2B65"/>
    <w:rsid w:val="008E44FE"/>
    <w:rsid w:val="008E511E"/>
    <w:rsid w:val="008E5960"/>
    <w:rsid w:val="008F1095"/>
    <w:rsid w:val="008F18EB"/>
    <w:rsid w:val="008F197F"/>
    <w:rsid w:val="008F1AB7"/>
    <w:rsid w:val="008F1B42"/>
    <w:rsid w:val="008F31F2"/>
    <w:rsid w:val="008F56DE"/>
    <w:rsid w:val="008F77AE"/>
    <w:rsid w:val="00901340"/>
    <w:rsid w:val="009035B2"/>
    <w:rsid w:val="00904611"/>
    <w:rsid w:val="0090619C"/>
    <w:rsid w:val="00906600"/>
    <w:rsid w:val="00907F1C"/>
    <w:rsid w:val="009108C6"/>
    <w:rsid w:val="00910D36"/>
    <w:rsid w:val="00911719"/>
    <w:rsid w:val="00914C73"/>
    <w:rsid w:val="00915019"/>
    <w:rsid w:val="00915161"/>
    <w:rsid w:val="00915B89"/>
    <w:rsid w:val="00923289"/>
    <w:rsid w:val="00926BF0"/>
    <w:rsid w:val="00931068"/>
    <w:rsid w:val="00933CE7"/>
    <w:rsid w:val="009364DD"/>
    <w:rsid w:val="00941673"/>
    <w:rsid w:val="009424E6"/>
    <w:rsid w:val="00944F8A"/>
    <w:rsid w:val="00945630"/>
    <w:rsid w:val="00945E0E"/>
    <w:rsid w:val="0094679B"/>
    <w:rsid w:val="00946B25"/>
    <w:rsid w:val="009474E9"/>
    <w:rsid w:val="009478C1"/>
    <w:rsid w:val="00947AF5"/>
    <w:rsid w:val="009503BB"/>
    <w:rsid w:val="009508B6"/>
    <w:rsid w:val="009510EF"/>
    <w:rsid w:val="00954840"/>
    <w:rsid w:val="00956179"/>
    <w:rsid w:val="00956DEF"/>
    <w:rsid w:val="00957A05"/>
    <w:rsid w:val="00960A3A"/>
    <w:rsid w:val="00960D3D"/>
    <w:rsid w:val="00961041"/>
    <w:rsid w:val="0096370E"/>
    <w:rsid w:val="0096404B"/>
    <w:rsid w:val="00966FA7"/>
    <w:rsid w:val="00970B79"/>
    <w:rsid w:val="00970E6E"/>
    <w:rsid w:val="00976CEC"/>
    <w:rsid w:val="00980EE9"/>
    <w:rsid w:val="00983868"/>
    <w:rsid w:val="00983DDE"/>
    <w:rsid w:val="00984746"/>
    <w:rsid w:val="00984A57"/>
    <w:rsid w:val="00984BF9"/>
    <w:rsid w:val="00985186"/>
    <w:rsid w:val="00985254"/>
    <w:rsid w:val="00985A1E"/>
    <w:rsid w:val="00991306"/>
    <w:rsid w:val="00994088"/>
    <w:rsid w:val="00996EB5"/>
    <w:rsid w:val="009973E6"/>
    <w:rsid w:val="0099794D"/>
    <w:rsid w:val="00997B9E"/>
    <w:rsid w:val="009A1320"/>
    <w:rsid w:val="009A1E16"/>
    <w:rsid w:val="009A23CD"/>
    <w:rsid w:val="009A47F5"/>
    <w:rsid w:val="009A4C59"/>
    <w:rsid w:val="009A61EE"/>
    <w:rsid w:val="009A707E"/>
    <w:rsid w:val="009B01A9"/>
    <w:rsid w:val="009B1B50"/>
    <w:rsid w:val="009B1D89"/>
    <w:rsid w:val="009B2298"/>
    <w:rsid w:val="009B25AB"/>
    <w:rsid w:val="009B2C69"/>
    <w:rsid w:val="009B3D54"/>
    <w:rsid w:val="009B3E7D"/>
    <w:rsid w:val="009B7868"/>
    <w:rsid w:val="009C1482"/>
    <w:rsid w:val="009C233C"/>
    <w:rsid w:val="009C3D49"/>
    <w:rsid w:val="009C4091"/>
    <w:rsid w:val="009C5AEE"/>
    <w:rsid w:val="009C5F45"/>
    <w:rsid w:val="009D1E5B"/>
    <w:rsid w:val="009D33D9"/>
    <w:rsid w:val="009D3674"/>
    <w:rsid w:val="009D4271"/>
    <w:rsid w:val="009D5BB2"/>
    <w:rsid w:val="009D7406"/>
    <w:rsid w:val="009D7C60"/>
    <w:rsid w:val="009E082E"/>
    <w:rsid w:val="009E15BF"/>
    <w:rsid w:val="009E2BF3"/>
    <w:rsid w:val="009E3EA1"/>
    <w:rsid w:val="009E49A5"/>
    <w:rsid w:val="009E6F8A"/>
    <w:rsid w:val="009E76AB"/>
    <w:rsid w:val="009F18BE"/>
    <w:rsid w:val="009F1D4D"/>
    <w:rsid w:val="009F226B"/>
    <w:rsid w:val="009F278E"/>
    <w:rsid w:val="009F2FEC"/>
    <w:rsid w:val="009F4AF6"/>
    <w:rsid w:val="00A028B2"/>
    <w:rsid w:val="00A03296"/>
    <w:rsid w:val="00A03F42"/>
    <w:rsid w:val="00A0462E"/>
    <w:rsid w:val="00A05963"/>
    <w:rsid w:val="00A07ECC"/>
    <w:rsid w:val="00A1033C"/>
    <w:rsid w:val="00A108C3"/>
    <w:rsid w:val="00A10A58"/>
    <w:rsid w:val="00A1254B"/>
    <w:rsid w:val="00A1317F"/>
    <w:rsid w:val="00A133F3"/>
    <w:rsid w:val="00A15655"/>
    <w:rsid w:val="00A16A67"/>
    <w:rsid w:val="00A1794F"/>
    <w:rsid w:val="00A211A9"/>
    <w:rsid w:val="00A22FAF"/>
    <w:rsid w:val="00A2424E"/>
    <w:rsid w:val="00A30519"/>
    <w:rsid w:val="00A30E9F"/>
    <w:rsid w:val="00A32C39"/>
    <w:rsid w:val="00A343CA"/>
    <w:rsid w:val="00A35733"/>
    <w:rsid w:val="00A406FD"/>
    <w:rsid w:val="00A414D4"/>
    <w:rsid w:val="00A41592"/>
    <w:rsid w:val="00A44956"/>
    <w:rsid w:val="00A504F8"/>
    <w:rsid w:val="00A50CB2"/>
    <w:rsid w:val="00A51246"/>
    <w:rsid w:val="00A53C43"/>
    <w:rsid w:val="00A55599"/>
    <w:rsid w:val="00A5619E"/>
    <w:rsid w:val="00A5626D"/>
    <w:rsid w:val="00A57130"/>
    <w:rsid w:val="00A653A7"/>
    <w:rsid w:val="00A658CA"/>
    <w:rsid w:val="00A671AA"/>
    <w:rsid w:val="00A70249"/>
    <w:rsid w:val="00A766EB"/>
    <w:rsid w:val="00A80709"/>
    <w:rsid w:val="00A80AC8"/>
    <w:rsid w:val="00A80CA9"/>
    <w:rsid w:val="00A8151E"/>
    <w:rsid w:val="00A8415B"/>
    <w:rsid w:val="00A84448"/>
    <w:rsid w:val="00A85637"/>
    <w:rsid w:val="00A86E20"/>
    <w:rsid w:val="00A90BDF"/>
    <w:rsid w:val="00A91A7E"/>
    <w:rsid w:val="00A926CA"/>
    <w:rsid w:val="00A92A5D"/>
    <w:rsid w:val="00A9319E"/>
    <w:rsid w:val="00A96078"/>
    <w:rsid w:val="00A96309"/>
    <w:rsid w:val="00A96E77"/>
    <w:rsid w:val="00A96FE2"/>
    <w:rsid w:val="00AA259E"/>
    <w:rsid w:val="00AA5911"/>
    <w:rsid w:val="00AA6A3D"/>
    <w:rsid w:val="00AB1945"/>
    <w:rsid w:val="00AB3763"/>
    <w:rsid w:val="00AB3C6E"/>
    <w:rsid w:val="00AB3EA9"/>
    <w:rsid w:val="00AC0C9A"/>
    <w:rsid w:val="00AC1A6D"/>
    <w:rsid w:val="00AC1E8F"/>
    <w:rsid w:val="00AC2846"/>
    <w:rsid w:val="00AC3382"/>
    <w:rsid w:val="00AC413F"/>
    <w:rsid w:val="00AC54BD"/>
    <w:rsid w:val="00AC7723"/>
    <w:rsid w:val="00AD2E01"/>
    <w:rsid w:val="00AD3187"/>
    <w:rsid w:val="00AD3281"/>
    <w:rsid w:val="00AD3C6B"/>
    <w:rsid w:val="00AD5810"/>
    <w:rsid w:val="00AD5BF2"/>
    <w:rsid w:val="00AD6125"/>
    <w:rsid w:val="00AD61B0"/>
    <w:rsid w:val="00AD79F9"/>
    <w:rsid w:val="00AE0160"/>
    <w:rsid w:val="00AE0282"/>
    <w:rsid w:val="00AE032D"/>
    <w:rsid w:val="00AE129A"/>
    <w:rsid w:val="00AE387D"/>
    <w:rsid w:val="00AE3C92"/>
    <w:rsid w:val="00AE3F68"/>
    <w:rsid w:val="00AE4B5F"/>
    <w:rsid w:val="00AE4BDE"/>
    <w:rsid w:val="00AE504F"/>
    <w:rsid w:val="00AE7D42"/>
    <w:rsid w:val="00AF0310"/>
    <w:rsid w:val="00AF0773"/>
    <w:rsid w:val="00AF0F37"/>
    <w:rsid w:val="00AF1665"/>
    <w:rsid w:val="00AF1DDD"/>
    <w:rsid w:val="00AF2BEC"/>
    <w:rsid w:val="00AF3AAC"/>
    <w:rsid w:val="00AF3B12"/>
    <w:rsid w:val="00AF3B9F"/>
    <w:rsid w:val="00B06D36"/>
    <w:rsid w:val="00B102E3"/>
    <w:rsid w:val="00B10A97"/>
    <w:rsid w:val="00B12228"/>
    <w:rsid w:val="00B12E9A"/>
    <w:rsid w:val="00B15DA2"/>
    <w:rsid w:val="00B16096"/>
    <w:rsid w:val="00B16421"/>
    <w:rsid w:val="00B167B8"/>
    <w:rsid w:val="00B1708D"/>
    <w:rsid w:val="00B17CAE"/>
    <w:rsid w:val="00B203C9"/>
    <w:rsid w:val="00B27070"/>
    <w:rsid w:val="00B31EEF"/>
    <w:rsid w:val="00B34328"/>
    <w:rsid w:val="00B363D2"/>
    <w:rsid w:val="00B36552"/>
    <w:rsid w:val="00B36E52"/>
    <w:rsid w:val="00B4090B"/>
    <w:rsid w:val="00B425B9"/>
    <w:rsid w:val="00B451CD"/>
    <w:rsid w:val="00B4616B"/>
    <w:rsid w:val="00B477F4"/>
    <w:rsid w:val="00B47C28"/>
    <w:rsid w:val="00B510D7"/>
    <w:rsid w:val="00B51FEA"/>
    <w:rsid w:val="00B56239"/>
    <w:rsid w:val="00B573DA"/>
    <w:rsid w:val="00B57529"/>
    <w:rsid w:val="00B57964"/>
    <w:rsid w:val="00B60293"/>
    <w:rsid w:val="00B64053"/>
    <w:rsid w:val="00B64D92"/>
    <w:rsid w:val="00B6604C"/>
    <w:rsid w:val="00B667C3"/>
    <w:rsid w:val="00B66E85"/>
    <w:rsid w:val="00B6760C"/>
    <w:rsid w:val="00B67E16"/>
    <w:rsid w:val="00B723A2"/>
    <w:rsid w:val="00B73D19"/>
    <w:rsid w:val="00B74468"/>
    <w:rsid w:val="00B74C88"/>
    <w:rsid w:val="00B76476"/>
    <w:rsid w:val="00B76CB1"/>
    <w:rsid w:val="00B8218C"/>
    <w:rsid w:val="00B83E3F"/>
    <w:rsid w:val="00B85533"/>
    <w:rsid w:val="00B857BB"/>
    <w:rsid w:val="00B87EEC"/>
    <w:rsid w:val="00B93521"/>
    <w:rsid w:val="00B936CD"/>
    <w:rsid w:val="00B9378B"/>
    <w:rsid w:val="00B95ECC"/>
    <w:rsid w:val="00B96F15"/>
    <w:rsid w:val="00B97992"/>
    <w:rsid w:val="00BA05DC"/>
    <w:rsid w:val="00BA0A03"/>
    <w:rsid w:val="00BA277B"/>
    <w:rsid w:val="00BA36DF"/>
    <w:rsid w:val="00BA5ED7"/>
    <w:rsid w:val="00BA6B3D"/>
    <w:rsid w:val="00BA7720"/>
    <w:rsid w:val="00BB1FBC"/>
    <w:rsid w:val="00BB2327"/>
    <w:rsid w:val="00BB3728"/>
    <w:rsid w:val="00BB4183"/>
    <w:rsid w:val="00BB4924"/>
    <w:rsid w:val="00BB6A52"/>
    <w:rsid w:val="00BC0528"/>
    <w:rsid w:val="00BC609B"/>
    <w:rsid w:val="00BC7A15"/>
    <w:rsid w:val="00BC7B99"/>
    <w:rsid w:val="00BD0D2B"/>
    <w:rsid w:val="00BD1452"/>
    <w:rsid w:val="00BD2880"/>
    <w:rsid w:val="00BD3E6A"/>
    <w:rsid w:val="00BD41C1"/>
    <w:rsid w:val="00BE1B67"/>
    <w:rsid w:val="00BE1C9C"/>
    <w:rsid w:val="00BE2773"/>
    <w:rsid w:val="00BE3AF2"/>
    <w:rsid w:val="00BE58E1"/>
    <w:rsid w:val="00BF2548"/>
    <w:rsid w:val="00BF5A8D"/>
    <w:rsid w:val="00BF7795"/>
    <w:rsid w:val="00C000CA"/>
    <w:rsid w:val="00C0107F"/>
    <w:rsid w:val="00C03450"/>
    <w:rsid w:val="00C04D06"/>
    <w:rsid w:val="00C11FA6"/>
    <w:rsid w:val="00C128CB"/>
    <w:rsid w:val="00C13077"/>
    <w:rsid w:val="00C13256"/>
    <w:rsid w:val="00C13E37"/>
    <w:rsid w:val="00C1673B"/>
    <w:rsid w:val="00C173FF"/>
    <w:rsid w:val="00C2030B"/>
    <w:rsid w:val="00C20662"/>
    <w:rsid w:val="00C20DB8"/>
    <w:rsid w:val="00C222B5"/>
    <w:rsid w:val="00C223C3"/>
    <w:rsid w:val="00C25BD7"/>
    <w:rsid w:val="00C26050"/>
    <w:rsid w:val="00C34918"/>
    <w:rsid w:val="00C35997"/>
    <w:rsid w:val="00C36A3A"/>
    <w:rsid w:val="00C37A26"/>
    <w:rsid w:val="00C37D10"/>
    <w:rsid w:val="00C41818"/>
    <w:rsid w:val="00C42E63"/>
    <w:rsid w:val="00C43C0B"/>
    <w:rsid w:val="00C44D5E"/>
    <w:rsid w:val="00C465C4"/>
    <w:rsid w:val="00C51C26"/>
    <w:rsid w:val="00C52CD8"/>
    <w:rsid w:val="00C53734"/>
    <w:rsid w:val="00C542A1"/>
    <w:rsid w:val="00C542C9"/>
    <w:rsid w:val="00C6010B"/>
    <w:rsid w:val="00C60592"/>
    <w:rsid w:val="00C61AF0"/>
    <w:rsid w:val="00C634B2"/>
    <w:rsid w:val="00C63FAD"/>
    <w:rsid w:val="00C642C4"/>
    <w:rsid w:val="00C65022"/>
    <w:rsid w:val="00C672EA"/>
    <w:rsid w:val="00C67BF7"/>
    <w:rsid w:val="00C72349"/>
    <w:rsid w:val="00C74AFD"/>
    <w:rsid w:val="00C75B3C"/>
    <w:rsid w:val="00C769A9"/>
    <w:rsid w:val="00C776E7"/>
    <w:rsid w:val="00C77C41"/>
    <w:rsid w:val="00C81BCB"/>
    <w:rsid w:val="00C81F4F"/>
    <w:rsid w:val="00C82667"/>
    <w:rsid w:val="00C82A33"/>
    <w:rsid w:val="00C83C92"/>
    <w:rsid w:val="00C84BE3"/>
    <w:rsid w:val="00C84CB3"/>
    <w:rsid w:val="00C9099E"/>
    <w:rsid w:val="00C914D3"/>
    <w:rsid w:val="00C920A0"/>
    <w:rsid w:val="00C92F03"/>
    <w:rsid w:val="00C93572"/>
    <w:rsid w:val="00C94D2E"/>
    <w:rsid w:val="00C956B7"/>
    <w:rsid w:val="00C97745"/>
    <w:rsid w:val="00CA0E3C"/>
    <w:rsid w:val="00CA35C1"/>
    <w:rsid w:val="00CA43FF"/>
    <w:rsid w:val="00CA521B"/>
    <w:rsid w:val="00CA53B1"/>
    <w:rsid w:val="00CA6FB3"/>
    <w:rsid w:val="00CB0292"/>
    <w:rsid w:val="00CB0A52"/>
    <w:rsid w:val="00CB1BD2"/>
    <w:rsid w:val="00CB1C65"/>
    <w:rsid w:val="00CB4F6A"/>
    <w:rsid w:val="00CB5D58"/>
    <w:rsid w:val="00CB682B"/>
    <w:rsid w:val="00CB6888"/>
    <w:rsid w:val="00CB6A33"/>
    <w:rsid w:val="00CC3FE0"/>
    <w:rsid w:val="00CC4937"/>
    <w:rsid w:val="00CC4FDD"/>
    <w:rsid w:val="00CC564B"/>
    <w:rsid w:val="00CD1718"/>
    <w:rsid w:val="00CD17CF"/>
    <w:rsid w:val="00CD242C"/>
    <w:rsid w:val="00CD2AC6"/>
    <w:rsid w:val="00CD5792"/>
    <w:rsid w:val="00CD7276"/>
    <w:rsid w:val="00CE1805"/>
    <w:rsid w:val="00CE233E"/>
    <w:rsid w:val="00CE29B1"/>
    <w:rsid w:val="00CE39DD"/>
    <w:rsid w:val="00CE5164"/>
    <w:rsid w:val="00CE5783"/>
    <w:rsid w:val="00CE6628"/>
    <w:rsid w:val="00CE6CD8"/>
    <w:rsid w:val="00CE7DF8"/>
    <w:rsid w:val="00CF14D2"/>
    <w:rsid w:val="00CF2EB8"/>
    <w:rsid w:val="00CF3ED7"/>
    <w:rsid w:val="00CF4057"/>
    <w:rsid w:val="00CF56D2"/>
    <w:rsid w:val="00CF5A00"/>
    <w:rsid w:val="00CF70A4"/>
    <w:rsid w:val="00CF797D"/>
    <w:rsid w:val="00CF7ADB"/>
    <w:rsid w:val="00D00D02"/>
    <w:rsid w:val="00D0239A"/>
    <w:rsid w:val="00D0257B"/>
    <w:rsid w:val="00D05C27"/>
    <w:rsid w:val="00D10C74"/>
    <w:rsid w:val="00D10E8B"/>
    <w:rsid w:val="00D115E5"/>
    <w:rsid w:val="00D12AAD"/>
    <w:rsid w:val="00D1437F"/>
    <w:rsid w:val="00D14952"/>
    <w:rsid w:val="00D1608B"/>
    <w:rsid w:val="00D16554"/>
    <w:rsid w:val="00D1768E"/>
    <w:rsid w:val="00D20C19"/>
    <w:rsid w:val="00D21F27"/>
    <w:rsid w:val="00D220B4"/>
    <w:rsid w:val="00D22B82"/>
    <w:rsid w:val="00D2336B"/>
    <w:rsid w:val="00D2338F"/>
    <w:rsid w:val="00D23399"/>
    <w:rsid w:val="00D2343D"/>
    <w:rsid w:val="00D235C7"/>
    <w:rsid w:val="00D24862"/>
    <w:rsid w:val="00D27A1A"/>
    <w:rsid w:val="00D310B9"/>
    <w:rsid w:val="00D321C2"/>
    <w:rsid w:val="00D35660"/>
    <w:rsid w:val="00D35924"/>
    <w:rsid w:val="00D35BC5"/>
    <w:rsid w:val="00D36C94"/>
    <w:rsid w:val="00D37C6C"/>
    <w:rsid w:val="00D41E38"/>
    <w:rsid w:val="00D41E4A"/>
    <w:rsid w:val="00D4369C"/>
    <w:rsid w:val="00D4370A"/>
    <w:rsid w:val="00D456DF"/>
    <w:rsid w:val="00D46B5F"/>
    <w:rsid w:val="00D47046"/>
    <w:rsid w:val="00D509E2"/>
    <w:rsid w:val="00D52475"/>
    <w:rsid w:val="00D533E9"/>
    <w:rsid w:val="00D562FE"/>
    <w:rsid w:val="00D567BE"/>
    <w:rsid w:val="00D57F6E"/>
    <w:rsid w:val="00D60B02"/>
    <w:rsid w:val="00D60E5C"/>
    <w:rsid w:val="00D61433"/>
    <w:rsid w:val="00D622A8"/>
    <w:rsid w:val="00D622DD"/>
    <w:rsid w:val="00D63790"/>
    <w:rsid w:val="00D63AB3"/>
    <w:rsid w:val="00D64E41"/>
    <w:rsid w:val="00D656F2"/>
    <w:rsid w:val="00D66185"/>
    <w:rsid w:val="00D671E2"/>
    <w:rsid w:val="00D70BB4"/>
    <w:rsid w:val="00D71500"/>
    <w:rsid w:val="00D71E78"/>
    <w:rsid w:val="00D7235D"/>
    <w:rsid w:val="00D7460F"/>
    <w:rsid w:val="00D8116B"/>
    <w:rsid w:val="00D82F3A"/>
    <w:rsid w:val="00D83206"/>
    <w:rsid w:val="00D83B03"/>
    <w:rsid w:val="00D86659"/>
    <w:rsid w:val="00D86724"/>
    <w:rsid w:val="00D91347"/>
    <w:rsid w:val="00D924C1"/>
    <w:rsid w:val="00D92DA8"/>
    <w:rsid w:val="00D92E8C"/>
    <w:rsid w:val="00D935F0"/>
    <w:rsid w:val="00D93C33"/>
    <w:rsid w:val="00D93F34"/>
    <w:rsid w:val="00D940D5"/>
    <w:rsid w:val="00D9491E"/>
    <w:rsid w:val="00D94BE6"/>
    <w:rsid w:val="00D96306"/>
    <w:rsid w:val="00D97D2E"/>
    <w:rsid w:val="00DA0562"/>
    <w:rsid w:val="00DA283A"/>
    <w:rsid w:val="00DA3609"/>
    <w:rsid w:val="00DA372A"/>
    <w:rsid w:val="00DA4CA5"/>
    <w:rsid w:val="00DA785C"/>
    <w:rsid w:val="00DA7D8E"/>
    <w:rsid w:val="00DB1BAC"/>
    <w:rsid w:val="00DB21B8"/>
    <w:rsid w:val="00DB2218"/>
    <w:rsid w:val="00DB4879"/>
    <w:rsid w:val="00DB4F72"/>
    <w:rsid w:val="00DB737A"/>
    <w:rsid w:val="00DC0AE1"/>
    <w:rsid w:val="00DC4619"/>
    <w:rsid w:val="00DC5CCF"/>
    <w:rsid w:val="00DC5F2F"/>
    <w:rsid w:val="00DC738F"/>
    <w:rsid w:val="00DC748B"/>
    <w:rsid w:val="00DD1BB4"/>
    <w:rsid w:val="00DD2ABF"/>
    <w:rsid w:val="00DD3C55"/>
    <w:rsid w:val="00DD6457"/>
    <w:rsid w:val="00DE01EC"/>
    <w:rsid w:val="00DE3DBA"/>
    <w:rsid w:val="00DE5140"/>
    <w:rsid w:val="00DE592A"/>
    <w:rsid w:val="00DE61EC"/>
    <w:rsid w:val="00DE75CA"/>
    <w:rsid w:val="00DF12E4"/>
    <w:rsid w:val="00DF23CE"/>
    <w:rsid w:val="00DF35B1"/>
    <w:rsid w:val="00DF36C0"/>
    <w:rsid w:val="00DF3CD8"/>
    <w:rsid w:val="00DF4967"/>
    <w:rsid w:val="00DF58D1"/>
    <w:rsid w:val="00DF6252"/>
    <w:rsid w:val="00E004E8"/>
    <w:rsid w:val="00E00BE0"/>
    <w:rsid w:val="00E00DEE"/>
    <w:rsid w:val="00E01D62"/>
    <w:rsid w:val="00E01FE6"/>
    <w:rsid w:val="00E0237A"/>
    <w:rsid w:val="00E05711"/>
    <w:rsid w:val="00E0584C"/>
    <w:rsid w:val="00E06A4F"/>
    <w:rsid w:val="00E12476"/>
    <w:rsid w:val="00E1339C"/>
    <w:rsid w:val="00E1347B"/>
    <w:rsid w:val="00E1528D"/>
    <w:rsid w:val="00E22CC2"/>
    <w:rsid w:val="00E23FDA"/>
    <w:rsid w:val="00E240E4"/>
    <w:rsid w:val="00E24D8D"/>
    <w:rsid w:val="00E26557"/>
    <w:rsid w:val="00E271FC"/>
    <w:rsid w:val="00E3024A"/>
    <w:rsid w:val="00E32C5D"/>
    <w:rsid w:val="00E32D46"/>
    <w:rsid w:val="00E32D62"/>
    <w:rsid w:val="00E33CCF"/>
    <w:rsid w:val="00E36D68"/>
    <w:rsid w:val="00E36F6F"/>
    <w:rsid w:val="00E377B5"/>
    <w:rsid w:val="00E449A8"/>
    <w:rsid w:val="00E4559A"/>
    <w:rsid w:val="00E45769"/>
    <w:rsid w:val="00E4681E"/>
    <w:rsid w:val="00E472C4"/>
    <w:rsid w:val="00E475D6"/>
    <w:rsid w:val="00E50785"/>
    <w:rsid w:val="00E50F50"/>
    <w:rsid w:val="00E5179C"/>
    <w:rsid w:val="00E51AB4"/>
    <w:rsid w:val="00E51EC4"/>
    <w:rsid w:val="00E52186"/>
    <w:rsid w:val="00E52609"/>
    <w:rsid w:val="00E53324"/>
    <w:rsid w:val="00E5725F"/>
    <w:rsid w:val="00E5751A"/>
    <w:rsid w:val="00E614E8"/>
    <w:rsid w:val="00E62046"/>
    <w:rsid w:val="00E637A5"/>
    <w:rsid w:val="00E639F7"/>
    <w:rsid w:val="00E64129"/>
    <w:rsid w:val="00E66A02"/>
    <w:rsid w:val="00E66EAC"/>
    <w:rsid w:val="00E67B41"/>
    <w:rsid w:val="00E70426"/>
    <w:rsid w:val="00E7108C"/>
    <w:rsid w:val="00E72E4A"/>
    <w:rsid w:val="00E73B45"/>
    <w:rsid w:val="00E7474F"/>
    <w:rsid w:val="00E759F9"/>
    <w:rsid w:val="00E76277"/>
    <w:rsid w:val="00E76F3F"/>
    <w:rsid w:val="00E773F6"/>
    <w:rsid w:val="00E80DC2"/>
    <w:rsid w:val="00E8102F"/>
    <w:rsid w:val="00E821E3"/>
    <w:rsid w:val="00E8293E"/>
    <w:rsid w:val="00E84244"/>
    <w:rsid w:val="00E84507"/>
    <w:rsid w:val="00E84B94"/>
    <w:rsid w:val="00E84DDD"/>
    <w:rsid w:val="00E87008"/>
    <w:rsid w:val="00E8703E"/>
    <w:rsid w:val="00E901CC"/>
    <w:rsid w:val="00E928EB"/>
    <w:rsid w:val="00E92E8B"/>
    <w:rsid w:val="00E942B5"/>
    <w:rsid w:val="00E95230"/>
    <w:rsid w:val="00E960D9"/>
    <w:rsid w:val="00EA269A"/>
    <w:rsid w:val="00EA7C04"/>
    <w:rsid w:val="00EB1DFD"/>
    <w:rsid w:val="00EB291A"/>
    <w:rsid w:val="00EB564F"/>
    <w:rsid w:val="00EB6254"/>
    <w:rsid w:val="00EC0E88"/>
    <w:rsid w:val="00EC140B"/>
    <w:rsid w:val="00EC1EB1"/>
    <w:rsid w:val="00EC5995"/>
    <w:rsid w:val="00EC6A16"/>
    <w:rsid w:val="00EC6F37"/>
    <w:rsid w:val="00ED359A"/>
    <w:rsid w:val="00ED6AAA"/>
    <w:rsid w:val="00ED6FF9"/>
    <w:rsid w:val="00ED7278"/>
    <w:rsid w:val="00ED72B4"/>
    <w:rsid w:val="00EE06EA"/>
    <w:rsid w:val="00EE12F4"/>
    <w:rsid w:val="00EE1CC6"/>
    <w:rsid w:val="00EE26B6"/>
    <w:rsid w:val="00EE2A82"/>
    <w:rsid w:val="00EE30A2"/>
    <w:rsid w:val="00EE45D3"/>
    <w:rsid w:val="00EE4822"/>
    <w:rsid w:val="00EE4C35"/>
    <w:rsid w:val="00EE569D"/>
    <w:rsid w:val="00EF0E86"/>
    <w:rsid w:val="00EF2BC0"/>
    <w:rsid w:val="00EF4BDD"/>
    <w:rsid w:val="00EF4DD9"/>
    <w:rsid w:val="00EF506E"/>
    <w:rsid w:val="00F015CC"/>
    <w:rsid w:val="00F01F94"/>
    <w:rsid w:val="00F02F4A"/>
    <w:rsid w:val="00F03091"/>
    <w:rsid w:val="00F04511"/>
    <w:rsid w:val="00F06B34"/>
    <w:rsid w:val="00F0718F"/>
    <w:rsid w:val="00F0791B"/>
    <w:rsid w:val="00F11DF4"/>
    <w:rsid w:val="00F13110"/>
    <w:rsid w:val="00F136E9"/>
    <w:rsid w:val="00F14938"/>
    <w:rsid w:val="00F15BE7"/>
    <w:rsid w:val="00F16262"/>
    <w:rsid w:val="00F1636E"/>
    <w:rsid w:val="00F2176C"/>
    <w:rsid w:val="00F228A5"/>
    <w:rsid w:val="00F22AE9"/>
    <w:rsid w:val="00F22F31"/>
    <w:rsid w:val="00F23F6F"/>
    <w:rsid w:val="00F24283"/>
    <w:rsid w:val="00F24365"/>
    <w:rsid w:val="00F24EC7"/>
    <w:rsid w:val="00F30262"/>
    <w:rsid w:val="00F315CF"/>
    <w:rsid w:val="00F316A2"/>
    <w:rsid w:val="00F34D68"/>
    <w:rsid w:val="00F34E68"/>
    <w:rsid w:val="00F36DDC"/>
    <w:rsid w:val="00F37047"/>
    <w:rsid w:val="00F3793E"/>
    <w:rsid w:val="00F41861"/>
    <w:rsid w:val="00F4304B"/>
    <w:rsid w:val="00F43663"/>
    <w:rsid w:val="00F44555"/>
    <w:rsid w:val="00F446BB"/>
    <w:rsid w:val="00F44718"/>
    <w:rsid w:val="00F45860"/>
    <w:rsid w:val="00F45A84"/>
    <w:rsid w:val="00F527E8"/>
    <w:rsid w:val="00F53ED4"/>
    <w:rsid w:val="00F54C81"/>
    <w:rsid w:val="00F56885"/>
    <w:rsid w:val="00F6389D"/>
    <w:rsid w:val="00F665E2"/>
    <w:rsid w:val="00F67668"/>
    <w:rsid w:val="00F7028C"/>
    <w:rsid w:val="00F71B43"/>
    <w:rsid w:val="00F7272C"/>
    <w:rsid w:val="00F747D5"/>
    <w:rsid w:val="00F80309"/>
    <w:rsid w:val="00F80C08"/>
    <w:rsid w:val="00F80D7C"/>
    <w:rsid w:val="00F851B5"/>
    <w:rsid w:val="00F8698B"/>
    <w:rsid w:val="00F86F02"/>
    <w:rsid w:val="00F941D1"/>
    <w:rsid w:val="00F97B46"/>
    <w:rsid w:val="00F97C4A"/>
    <w:rsid w:val="00FA14BE"/>
    <w:rsid w:val="00FA1D6E"/>
    <w:rsid w:val="00FA3F48"/>
    <w:rsid w:val="00FA6F21"/>
    <w:rsid w:val="00FB188D"/>
    <w:rsid w:val="00FB1E6E"/>
    <w:rsid w:val="00FB2D4B"/>
    <w:rsid w:val="00FB3DB9"/>
    <w:rsid w:val="00FB418E"/>
    <w:rsid w:val="00FB6C3B"/>
    <w:rsid w:val="00FB6F46"/>
    <w:rsid w:val="00FB7670"/>
    <w:rsid w:val="00FB79FC"/>
    <w:rsid w:val="00FB7D83"/>
    <w:rsid w:val="00FC020B"/>
    <w:rsid w:val="00FC17CF"/>
    <w:rsid w:val="00FC21E8"/>
    <w:rsid w:val="00FC2BC2"/>
    <w:rsid w:val="00FC563B"/>
    <w:rsid w:val="00FC6517"/>
    <w:rsid w:val="00FD0874"/>
    <w:rsid w:val="00FD1B26"/>
    <w:rsid w:val="00FD2F99"/>
    <w:rsid w:val="00FD302D"/>
    <w:rsid w:val="00FD3E83"/>
    <w:rsid w:val="00FD558A"/>
    <w:rsid w:val="00FE20C7"/>
    <w:rsid w:val="00FE34F6"/>
    <w:rsid w:val="00FE5A2A"/>
    <w:rsid w:val="00FE70B0"/>
    <w:rsid w:val="00FF1807"/>
    <w:rsid w:val="00FF20D0"/>
    <w:rsid w:val="00FF2B0F"/>
    <w:rsid w:val="00FF3FDD"/>
    <w:rsid w:val="00FF43B7"/>
    <w:rsid w:val="00FF44C8"/>
    <w:rsid w:val="00FF58EA"/>
    <w:rsid w:val="00FF593C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93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EB"/>
    <w:pPr>
      <w:ind w:left="0" w:firstLine="0"/>
    </w:pPr>
    <w:rPr>
      <w:rFonts w:ascii="Calibri" w:hAnsi="Calibri"/>
    </w:rPr>
  </w:style>
  <w:style w:type="paragraph" w:styleId="Heading1">
    <w:name w:val="heading 1"/>
    <w:next w:val="Normal"/>
    <w:link w:val="Heading1Char"/>
    <w:uiPriority w:val="9"/>
    <w:qFormat/>
    <w:rsid w:val="001C1572"/>
    <w:pPr>
      <w:keepNext/>
      <w:keepLines/>
      <w:numPr>
        <w:numId w:val="16"/>
      </w:numPr>
      <w:spacing w:before="240" w:after="0" w:line="240" w:lineRule="auto"/>
      <w:outlineLvl w:val="0"/>
    </w:pPr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1C1572"/>
    <w:pPr>
      <w:keepLines w:val="0"/>
      <w:numPr>
        <w:ilvl w:val="1"/>
      </w:numPr>
      <w:spacing w:before="120" w:after="20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3A3999"/>
    <w:pPr>
      <w:numPr>
        <w:ilvl w:val="2"/>
      </w:numPr>
      <w:tabs>
        <w:tab w:val="num" w:pos="360"/>
      </w:tabs>
      <w:outlineLvl w:val="2"/>
    </w:pPr>
    <w:rPr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5660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5660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660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29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29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29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572"/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C1572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12E9A"/>
    <w:rPr>
      <w:rFonts w:ascii="Calibri" w:eastAsiaTheme="majorEastAsia" w:hAnsi="Calibri" w:cs="Calibr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56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56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aliases w:val="h"/>
    <w:basedOn w:val="Normal"/>
    <w:link w:val="HeaderCh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 Char"/>
    <w:basedOn w:val="DefaultParagraphFont"/>
    <w:link w:val="Header"/>
    <w:rsid w:val="00C672EA"/>
  </w:style>
  <w:style w:type="paragraph" w:styleId="Footer">
    <w:name w:val="footer"/>
    <w:basedOn w:val="Normal"/>
    <w:link w:val="FooterChar"/>
    <w:unhideWhenUsed/>
    <w:rsid w:val="0014341C"/>
    <w:pPr>
      <w:tabs>
        <w:tab w:val="center" w:pos="4252"/>
        <w:tab w:val="right" w:pos="8504"/>
      </w:tabs>
      <w:spacing w:after="0" w:line="240" w:lineRule="auto"/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4341C"/>
    <w:rPr>
      <w:rFonts w:ascii="Arial" w:hAnsi="Arial"/>
      <w:i/>
      <w:sz w:val="20"/>
    </w:rPr>
  </w:style>
  <w:style w:type="paragraph" w:styleId="ListParagraph">
    <w:name w:val="List Paragraph"/>
    <w:aliases w:val="Párrafo Numerado"/>
    <w:basedOn w:val="Normal"/>
    <w:link w:val="ListParagraphChar"/>
    <w:uiPriority w:val="34"/>
    <w:qFormat/>
    <w:rsid w:val="00E928EB"/>
    <w:pPr>
      <w:ind w:left="720"/>
    </w:pPr>
  </w:style>
  <w:style w:type="character" w:customStyle="1" w:styleId="ListParagraphChar">
    <w:name w:val="List Paragraph Char"/>
    <w:aliases w:val="Párrafo Numerado Char"/>
    <w:basedOn w:val="DefaultParagraphFont"/>
    <w:link w:val="ListParagraph"/>
    <w:uiPriority w:val="34"/>
    <w:locked/>
    <w:rsid w:val="00E928EB"/>
    <w:rPr>
      <w:rFonts w:ascii="Calibri" w:hAnsi="Calibri"/>
    </w:rPr>
  </w:style>
  <w:style w:type="paragraph" w:styleId="NoSpacing">
    <w:name w:val="No Spacing"/>
    <w:uiPriority w:val="1"/>
    <w:qFormat/>
    <w:rsid w:val="00C465C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C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A4C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C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A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7ADB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48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CF7ADB"/>
    <w:rPr>
      <w:i/>
      <w:iCs/>
      <w:color w:val="4F81BD" w:themeColor="accent1"/>
    </w:rPr>
  </w:style>
  <w:style w:type="paragraph" w:styleId="Title">
    <w:name w:val="Title"/>
    <w:aliases w:val="Títular"/>
    <w:basedOn w:val="Normal"/>
    <w:next w:val="Normal"/>
    <w:link w:val="TitleChar"/>
    <w:uiPriority w:val="10"/>
    <w:qFormat/>
    <w:rsid w:val="00855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ítular Char"/>
    <w:basedOn w:val="DefaultParagraphFont"/>
    <w:link w:val="Title"/>
    <w:uiPriority w:val="10"/>
    <w:rsid w:val="0085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0D9"/>
    <w:rPr>
      <w:color w:val="808080"/>
    </w:rPr>
  </w:style>
  <w:style w:type="table" w:styleId="TableGrid">
    <w:name w:val="Table Grid"/>
    <w:aliases w:val="Marco_tablas&amp;graficos"/>
    <w:basedOn w:val="Table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rsid w:val="00EE30A2"/>
    <w:pPr>
      <w:spacing w:before="60" w:after="60"/>
    </w:pPr>
    <w:rPr>
      <w:rFonts w:eastAsia="Times New Roman" w:cs="Verdana"/>
      <w:color w:val="000000"/>
      <w:sz w:val="16"/>
      <w:szCs w:val="16"/>
      <w:lang w:eastAsia="es-ES"/>
    </w:rPr>
  </w:style>
  <w:style w:type="character" w:customStyle="1" w:styleId="TablaCar">
    <w:name w:val="Tabla Car"/>
    <w:basedOn w:val="DefaultParagraphFont"/>
    <w:link w:val="Tabla"/>
    <w:rsid w:val="00EE30A2"/>
    <w:rPr>
      <w:rFonts w:ascii="Arial" w:eastAsia="Times New Roman" w:hAnsi="Arial" w:cs="Verdana"/>
      <w:color w:val="000000"/>
      <w:sz w:val="16"/>
      <w:szCs w:val="16"/>
      <w:lang w:eastAsia="es-ES"/>
    </w:rPr>
  </w:style>
  <w:style w:type="paragraph" w:customStyle="1" w:styleId="ComentarioTabla">
    <w:name w:val="Comentario Tabla"/>
    <w:basedOn w:val="Tabla"/>
    <w:link w:val="ComentarioTablaCar"/>
    <w:rsid w:val="00EE30A2"/>
    <w:rPr>
      <w:rFonts w:ascii="Spranq eco sans" w:hAnsi="Spranq eco sans"/>
      <w:sz w:val="14"/>
      <w:szCs w:val="14"/>
    </w:rPr>
  </w:style>
  <w:style w:type="character" w:customStyle="1" w:styleId="ComentarioTablaCar">
    <w:name w:val="Comentario Tabla Car"/>
    <w:basedOn w:val="TablaCar"/>
    <w:link w:val="ComentarioTabla"/>
    <w:rsid w:val="00EE30A2"/>
    <w:rPr>
      <w:rFonts w:ascii="Spranq eco sans" w:eastAsia="Times New Roman" w:hAnsi="Spranq eco sans" w:cs="Verdana"/>
      <w:color w:val="000000"/>
      <w:sz w:val="14"/>
      <w:szCs w:val="14"/>
      <w:lang w:eastAsia="es-ES"/>
    </w:rPr>
  </w:style>
  <w:style w:type="paragraph" w:customStyle="1" w:styleId="Cenefa">
    <w:name w:val="Cenefa"/>
    <w:basedOn w:val="Tabla"/>
    <w:link w:val="CenefaCar"/>
    <w:rsid w:val="00EE30A2"/>
    <w:pPr>
      <w:spacing w:before="0" w:after="0" w:line="240" w:lineRule="auto"/>
    </w:pPr>
    <w:rPr>
      <w:sz w:val="8"/>
      <w:szCs w:val="8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table" w:customStyle="1" w:styleId="Listaclara-nfasis11">
    <w:name w:val="Lista clara - Énfasis 11"/>
    <w:basedOn w:val="TableNormal"/>
    <w:uiPriority w:val="61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eNormal"/>
    <w:uiPriority w:val="62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eNormal"/>
    <w:uiPriority w:val="63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eNormal"/>
    <w:uiPriority w:val="64"/>
    <w:rsid w:val="0062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D2F99"/>
    <w:pPr>
      <w:spacing w:line="240" w:lineRule="auto"/>
      <w:jc w:val="center"/>
    </w:pPr>
    <w:rPr>
      <w:rFonts w:eastAsia="Times New Roman" w:cs="Calibri"/>
      <w:b/>
      <w:bCs/>
      <w:i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D2F99"/>
    <w:rPr>
      <w:rFonts w:ascii="Calibri" w:eastAsia="Times New Roman" w:hAnsi="Calibri" w:cs="Calibri"/>
      <w:b/>
      <w:bCs/>
      <w:i/>
      <w:sz w:val="18"/>
      <w:szCs w:val="18"/>
    </w:rPr>
  </w:style>
  <w:style w:type="paragraph" w:customStyle="1" w:styleId="Normalsinsangra">
    <w:name w:val="Normal sin sangría"/>
    <w:basedOn w:val="Normal"/>
    <w:link w:val="NormalsinsangraCar"/>
    <w:rsid w:val="003225AA"/>
    <w:pPr>
      <w:spacing w:before="200"/>
    </w:pPr>
    <w:rPr>
      <w:rFonts w:eastAsia="Times New Roman" w:cs="Times New Roman"/>
      <w:color w:val="000000"/>
      <w:sz w:val="18"/>
    </w:rPr>
  </w:style>
  <w:style w:type="character" w:customStyle="1" w:styleId="NormalsinsangraCar">
    <w:name w:val="Normal sin sangría Car"/>
    <w:link w:val="Normalsinsangra"/>
    <w:rsid w:val="003225AA"/>
    <w:rPr>
      <w:rFonts w:ascii="Arial" w:eastAsia="Times New Roman" w:hAnsi="Arial" w:cs="Times New Roman"/>
      <w:color w:val="000000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3225AA"/>
    <w:pPr>
      <w:spacing w:before="200"/>
      <w:ind w:firstLine="709"/>
    </w:pPr>
    <w:rPr>
      <w:rFonts w:eastAsia="Times New Roman" w:cs="Arial"/>
      <w:color w:val="000000"/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5AA"/>
    <w:rPr>
      <w:rFonts w:ascii="Arial" w:eastAsia="Times New Roman" w:hAnsi="Arial" w:cs="Arial"/>
      <w:color w:val="000000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rsid w:val="003225AA"/>
    <w:rPr>
      <w:rFonts w:cs="Times New Roman"/>
      <w:sz w:val="16"/>
      <w:szCs w:val="16"/>
    </w:rPr>
  </w:style>
  <w:style w:type="table" w:customStyle="1" w:styleId="Tabladecuadrcula4-nfasis111">
    <w:name w:val="Tabla de cuadrícula 4 - Énfasis 111"/>
    <w:basedOn w:val="TableNormal"/>
    <w:uiPriority w:val="49"/>
    <w:rsid w:val="00B365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extbody">
    <w:name w:val="Text body"/>
    <w:basedOn w:val="Normal"/>
    <w:rsid w:val="006B6A99"/>
    <w:pPr>
      <w:autoSpaceDN w:val="0"/>
      <w:spacing w:after="140" w:line="288" w:lineRule="auto"/>
      <w:textAlignment w:val="baseline"/>
    </w:pPr>
    <w:rPr>
      <w:rFonts w:eastAsia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B94"/>
    <w:pPr>
      <w:spacing w:before="0" w:line="240" w:lineRule="auto"/>
      <w:ind w:firstLine="0"/>
    </w:pPr>
    <w:rPr>
      <w:rFonts w:eastAsiaTheme="minorHAnsi" w:cstheme="minorBidi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B94"/>
    <w:rPr>
      <w:rFonts w:ascii="Arial" w:eastAsia="Times New Roman" w:hAnsi="Arial" w:cs="Arial"/>
      <w:b/>
      <w:bCs/>
      <w:color w:val="000000"/>
      <w:sz w:val="20"/>
      <w:szCs w:val="20"/>
      <w:lang w:eastAsia="es-ES"/>
    </w:rPr>
  </w:style>
  <w:style w:type="paragraph" w:styleId="FootnoteText">
    <w:name w:val="footnote text"/>
    <w:basedOn w:val="Normal"/>
    <w:link w:val="FootnoteTextChar"/>
    <w:uiPriority w:val="99"/>
    <w:unhideWhenUsed/>
    <w:rsid w:val="009D5B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5BB2"/>
    <w:rPr>
      <w:rFonts w:ascii="Arial" w:hAnsi="Arial"/>
      <w:sz w:val="20"/>
      <w:szCs w:val="20"/>
    </w:rPr>
  </w:style>
  <w:style w:type="character" w:styleId="FootnoteReference">
    <w:name w:val="footnote reference"/>
    <w:aliases w:val="Nota al pie"/>
    <w:basedOn w:val="DefaultParagraphFont"/>
    <w:unhideWhenUsed/>
    <w:rsid w:val="009D5BB2"/>
    <w:rPr>
      <w:vertAlign w:val="superscript"/>
    </w:rPr>
  </w:style>
  <w:style w:type="paragraph" w:customStyle="1" w:styleId="Estilo1Ttulo2Minsculas">
    <w:name w:val="Estilo1 Título 2 + Minúsculas"/>
    <w:basedOn w:val="Normal"/>
    <w:rsid w:val="003035AA"/>
    <w:pPr>
      <w:keepNext/>
      <w:keepLines/>
      <w:tabs>
        <w:tab w:val="num" w:pos="360"/>
        <w:tab w:val="left" w:pos="426"/>
        <w:tab w:val="left" w:pos="226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60" w:line="240" w:lineRule="auto"/>
      <w:ind w:left="425" w:hanging="425"/>
      <w:outlineLvl w:val="1"/>
    </w:pPr>
    <w:rPr>
      <w:rFonts w:eastAsia="Times New Roman" w:cstheme="minorHAnsi"/>
      <w:b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43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customStyle="1" w:styleId="Ttulo2M">
    <w:name w:val="Título2 M"/>
    <w:basedOn w:val="Heading2"/>
    <w:link w:val="Ttulo2MCar"/>
    <w:rsid w:val="00B12E9A"/>
    <w:pPr>
      <w:numPr>
        <w:numId w:val="1"/>
      </w:numPr>
      <w:tabs>
        <w:tab w:val="num" w:pos="360"/>
      </w:tabs>
      <w:ind w:left="720"/>
    </w:pPr>
  </w:style>
  <w:style w:type="character" w:customStyle="1" w:styleId="Ttulo2MCar">
    <w:name w:val="Título2 M Car"/>
    <w:basedOn w:val="Heading2Char"/>
    <w:link w:val="Ttulo2M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tulo22">
    <w:name w:val="Título2.2"/>
    <w:basedOn w:val="Ttulo2M"/>
    <w:link w:val="Ttulo22Car"/>
    <w:rsid w:val="00B12E9A"/>
    <w:pPr>
      <w:numPr>
        <w:numId w:val="2"/>
      </w:numPr>
      <w:tabs>
        <w:tab w:val="num" w:pos="360"/>
      </w:tabs>
      <w:ind w:left="720"/>
    </w:pPr>
  </w:style>
  <w:style w:type="character" w:customStyle="1" w:styleId="Ttulo22Car">
    <w:name w:val="Título2.2 Car"/>
    <w:basedOn w:val="Ttulo2MCar"/>
    <w:link w:val="Ttulo22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3">
    <w:name w:val="Titulo 2 - 3"/>
    <w:basedOn w:val="Ttulo22"/>
    <w:link w:val="Titulo2-3Car"/>
    <w:rsid w:val="00166B6D"/>
    <w:pPr>
      <w:numPr>
        <w:numId w:val="3"/>
      </w:numPr>
      <w:tabs>
        <w:tab w:val="num" w:pos="360"/>
      </w:tabs>
      <w:ind w:left="720"/>
    </w:pPr>
  </w:style>
  <w:style w:type="character" w:customStyle="1" w:styleId="Titulo2-3Car">
    <w:name w:val="Titulo 2 - 3 Car"/>
    <w:basedOn w:val="Ttulo22Car"/>
    <w:link w:val="Titulo2-3"/>
    <w:rsid w:val="00B102E3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4">
    <w:name w:val="Titulo 2-4"/>
    <w:basedOn w:val="Titulo2-3"/>
    <w:rsid w:val="003272E9"/>
    <w:pPr>
      <w:numPr>
        <w:numId w:val="4"/>
      </w:numPr>
      <w:tabs>
        <w:tab w:val="num" w:pos="360"/>
      </w:tabs>
      <w:ind w:left="720"/>
    </w:pPr>
  </w:style>
  <w:style w:type="paragraph" w:customStyle="1" w:styleId="Ttulo2-5">
    <w:name w:val="Título 2-5"/>
    <w:basedOn w:val="Titulo2-4"/>
    <w:rsid w:val="00ED6FF9"/>
    <w:pPr>
      <w:numPr>
        <w:numId w:val="5"/>
      </w:numPr>
      <w:tabs>
        <w:tab w:val="num" w:pos="360"/>
      </w:tabs>
      <w:ind w:left="720"/>
    </w:pPr>
  </w:style>
  <w:style w:type="paragraph" w:customStyle="1" w:styleId="Ttulo3-52">
    <w:name w:val="Título3-5.2"/>
    <w:basedOn w:val="Heading3"/>
    <w:rsid w:val="00533884"/>
    <w:pPr>
      <w:numPr>
        <w:numId w:val="6"/>
      </w:numPr>
      <w:tabs>
        <w:tab w:val="num" w:pos="360"/>
        <w:tab w:val="num" w:pos="720"/>
      </w:tabs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D82F3A"/>
    <w:rPr>
      <w:color w:val="605E5C"/>
      <w:shd w:val="clear" w:color="auto" w:fill="E1DFDD"/>
    </w:rPr>
  </w:style>
  <w:style w:type="paragraph" w:customStyle="1" w:styleId="Ttulo2-3">
    <w:name w:val="Título 2-3"/>
    <w:basedOn w:val="Ttulo22"/>
    <w:rsid w:val="00166B6D"/>
    <w:pPr>
      <w:numPr>
        <w:numId w:val="7"/>
      </w:numPr>
      <w:tabs>
        <w:tab w:val="num" w:pos="360"/>
      </w:tabs>
      <w:ind w:left="720"/>
    </w:pPr>
  </w:style>
  <w:style w:type="paragraph" w:customStyle="1" w:styleId="Ttulo2-6">
    <w:name w:val="Título 2-6"/>
    <w:basedOn w:val="Titulo2-4"/>
    <w:qFormat/>
    <w:rsid w:val="008D7584"/>
    <w:pPr>
      <w:numPr>
        <w:numId w:val="8"/>
      </w:numPr>
    </w:pPr>
  </w:style>
  <w:style w:type="paragraph" w:styleId="TableofFigures">
    <w:name w:val="table of figures"/>
    <w:basedOn w:val="Normal"/>
    <w:next w:val="Normal"/>
    <w:uiPriority w:val="99"/>
    <w:rsid w:val="008A7349"/>
    <w:pPr>
      <w:spacing w:line="240" w:lineRule="auto"/>
    </w:pPr>
    <w:rPr>
      <w:rFonts w:eastAsia="Times New Roman" w:cs="Times New Roman"/>
      <w:szCs w:val="24"/>
      <w:lang w:val="en-GB"/>
    </w:rPr>
  </w:style>
  <w:style w:type="paragraph" w:customStyle="1" w:styleId="MainSubtitle">
    <w:name w:val="Main Subtitle"/>
    <w:basedOn w:val="Normal"/>
    <w:rsid w:val="008A7349"/>
    <w:pPr>
      <w:keepNext/>
      <w:keepLines/>
      <w:pageBreakBefore/>
      <w:spacing w:after="240" w:line="240" w:lineRule="auto"/>
      <w:outlineLvl w:val="0"/>
    </w:pPr>
    <w:rPr>
      <w:rFonts w:eastAsia="Times New Roman" w:cs="Calibri"/>
      <w:b/>
      <w:bCs/>
      <w:kern w:val="32"/>
      <w:sz w:val="32"/>
      <w:szCs w:val="32"/>
      <w:lang w:val="en-GB"/>
    </w:rPr>
  </w:style>
  <w:style w:type="paragraph" w:customStyle="1" w:styleId="Titulo2-7">
    <w:name w:val="Titulo 2-7"/>
    <w:basedOn w:val="Ttulo2-3"/>
    <w:qFormat/>
    <w:rsid w:val="003B6C81"/>
    <w:pPr>
      <w:numPr>
        <w:numId w:val="9"/>
      </w:numPr>
    </w:pPr>
  </w:style>
  <w:style w:type="paragraph" w:customStyle="1" w:styleId="Titulo2-8">
    <w:name w:val="Titulo 2-8"/>
    <w:basedOn w:val="Titulo2-7"/>
    <w:qFormat/>
    <w:rsid w:val="005576FC"/>
    <w:pPr>
      <w:numPr>
        <w:numId w:val="10"/>
      </w:numPr>
    </w:pPr>
  </w:style>
  <w:style w:type="paragraph" w:customStyle="1" w:styleId="Ttulo2-9">
    <w:name w:val="Título 2-9"/>
    <w:basedOn w:val="Titulo2-8"/>
    <w:qFormat/>
    <w:rsid w:val="004A6CD5"/>
    <w:pPr>
      <w:numPr>
        <w:numId w:val="11"/>
      </w:numPr>
    </w:pPr>
  </w:style>
  <w:style w:type="paragraph" w:customStyle="1" w:styleId="Ttulo2-10">
    <w:name w:val="Título2-10"/>
    <w:basedOn w:val="Ttulo2-9"/>
    <w:qFormat/>
    <w:rsid w:val="00E24D8D"/>
    <w:pPr>
      <w:numPr>
        <w:numId w:val="12"/>
      </w:numPr>
    </w:pPr>
  </w:style>
  <w:style w:type="paragraph" w:customStyle="1" w:styleId="Ttulo2-11">
    <w:name w:val="Título2-11"/>
    <w:basedOn w:val="Ttulo2-10"/>
    <w:qFormat/>
    <w:rsid w:val="001B6C55"/>
    <w:pPr>
      <w:numPr>
        <w:numId w:val="13"/>
      </w:numPr>
    </w:pPr>
  </w:style>
  <w:style w:type="paragraph" w:customStyle="1" w:styleId="Ttulo2-12">
    <w:name w:val="Título2-12"/>
    <w:basedOn w:val="Ttulo2-11"/>
    <w:qFormat/>
    <w:rsid w:val="00100A99"/>
    <w:pPr>
      <w:numPr>
        <w:numId w:val="14"/>
      </w:numPr>
    </w:pPr>
  </w:style>
  <w:style w:type="paragraph" w:customStyle="1" w:styleId="Ttulo2-13">
    <w:name w:val="Título 2-13"/>
    <w:basedOn w:val="Ttulo2-11"/>
    <w:qFormat/>
    <w:rsid w:val="00A1794F"/>
    <w:pPr>
      <w:numPr>
        <w:numId w:val="1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2779BE"/>
    <w:pPr>
      <w:spacing w:after="100"/>
      <w:ind w:left="660"/>
    </w:pPr>
    <w:rPr>
      <w:rFonts w:eastAsiaTheme="minorEastAsia"/>
      <w:lang w:eastAsia="es-ES"/>
    </w:rPr>
  </w:style>
  <w:style w:type="paragraph" w:styleId="TOC5">
    <w:name w:val="toc 5"/>
    <w:basedOn w:val="Normal"/>
    <w:next w:val="Normal"/>
    <w:autoRedefine/>
    <w:uiPriority w:val="39"/>
    <w:unhideWhenUsed/>
    <w:rsid w:val="002779BE"/>
    <w:pPr>
      <w:spacing w:after="100"/>
      <w:ind w:left="880"/>
    </w:pPr>
    <w:rPr>
      <w:rFonts w:eastAsiaTheme="minorEastAsia"/>
      <w:lang w:eastAsia="es-ES"/>
    </w:rPr>
  </w:style>
  <w:style w:type="paragraph" w:styleId="TOC6">
    <w:name w:val="toc 6"/>
    <w:basedOn w:val="Normal"/>
    <w:next w:val="Normal"/>
    <w:autoRedefine/>
    <w:uiPriority w:val="39"/>
    <w:unhideWhenUsed/>
    <w:rsid w:val="002779BE"/>
    <w:pPr>
      <w:spacing w:after="100"/>
      <w:ind w:left="1100"/>
    </w:pPr>
    <w:rPr>
      <w:rFonts w:eastAsiaTheme="minorEastAsia"/>
      <w:lang w:eastAsia="es-ES"/>
    </w:rPr>
  </w:style>
  <w:style w:type="paragraph" w:styleId="TOC7">
    <w:name w:val="toc 7"/>
    <w:basedOn w:val="Normal"/>
    <w:next w:val="Normal"/>
    <w:autoRedefine/>
    <w:uiPriority w:val="39"/>
    <w:unhideWhenUsed/>
    <w:rsid w:val="002779BE"/>
    <w:pPr>
      <w:spacing w:after="100"/>
      <w:ind w:left="1320"/>
    </w:pPr>
    <w:rPr>
      <w:rFonts w:eastAsiaTheme="minorEastAsia"/>
      <w:lang w:eastAsia="es-ES"/>
    </w:rPr>
  </w:style>
  <w:style w:type="paragraph" w:styleId="TOC8">
    <w:name w:val="toc 8"/>
    <w:basedOn w:val="Normal"/>
    <w:next w:val="Normal"/>
    <w:autoRedefine/>
    <w:uiPriority w:val="39"/>
    <w:unhideWhenUsed/>
    <w:rsid w:val="002779BE"/>
    <w:pPr>
      <w:spacing w:after="100"/>
      <w:ind w:left="1540"/>
    </w:pPr>
    <w:rPr>
      <w:rFonts w:eastAsiaTheme="minorEastAsia"/>
      <w:lang w:eastAsia="es-ES"/>
    </w:rPr>
  </w:style>
  <w:style w:type="paragraph" w:styleId="TOC9">
    <w:name w:val="toc 9"/>
    <w:basedOn w:val="Normal"/>
    <w:next w:val="Normal"/>
    <w:autoRedefine/>
    <w:uiPriority w:val="39"/>
    <w:unhideWhenUsed/>
    <w:rsid w:val="002779BE"/>
    <w:pPr>
      <w:spacing w:after="100"/>
      <w:ind w:left="1760"/>
    </w:pPr>
    <w:rPr>
      <w:rFonts w:eastAsiaTheme="minorEastAsia"/>
      <w:lang w:eastAsia="es-ES"/>
    </w:rPr>
  </w:style>
  <w:style w:type="table" w:customStyle="1" w:styleId="LightList-Accent111">
    <w:name w:val="Light List - Accent 111"/>
    <w:basedOn w:val="TableNormal"/>
    <w:uiPriority w:val="61"/>
    <w:rsid w:val="001C72B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Tabla">
    <w:name w:val="Contenido Tabla"/>
    <w:basedOn w:val="Normal"/>
    <w:link w:val="ContenidoTablaChar"/>
    <w:qFormat/>
    <w:rsid w:val="00C63FAD"/>
    <w:pPr>
      <w:spacing w:after="0" w:line="288" w:lineRule="auto"/>
    </w:pPr>
    <w:rPr>
      <w:rFonts w:cs="Calibri"/>
      <w:sz w:val="18"/>
      <w:szCs w:val="18"/>
      <w:lang w:val="es-ES_tradnl" w:eastAsia="es-ES"/>
    </w:rPr>
  </w:style>
  <w:style w:type="character" w:customStyle="1" w:styleId="ContenidoTablaChar">
    <w:name w:val="Contenido Tabla Char"/>
    <w:basedOn w:val="DefaultParagraphFont"/>
    <w:link w:val="ContenidoTabla"/>
    <w:rsid w:val="00C63FAD"/>
    <w:rPr>
      <w:rFonts w:ascii="Calibri" w:hAnsi="Calibri" w:cs="Calibri"/>
      <w:sz w:val="18"/>
      <w:szCs w:val="18"/>
      <w:lang w:val="es-ES_tradnl" w:eastAsia="es-ES"/>
    </w:rPr>
  </w:style>
  <w:style w:type="table" w:styleId="GridTable5Dark-Accent1">
    <w:name w:val="Grid Table 5 Dark Accent 1"/>
    <w:basedOn w:val="TableNormal"/>
    <w:uiPriority w:val="50"/>
    <w:rsid w:val="006054FC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rFonts w:ascii="Calibri" w:hAnsi="Calibri"/>
        <w:sz w:val="20"/>
      </w:rPr>
      <w:tblPr/>
      <w:tcPr>
        <w:shd w:val="clear" w:color="auto" w:fill="FFFFFF" w:themeFill="background1"/>
      </w:tcPr>
    </w:tblStylePr>
  </w:style>
  <w:style w:type="paragraph" w:styleId="Revision">
    <w:name w:val="Revision"/>
    <w:hidden/>
    <w:uiPriority w:val="99"/>
    <w:semiHidden/>
    <w:rsid w:val="009D4271"/>
    <w:pPr>
      <w:spacing w:after="0" w:line="240" w:lineRule="auto"/>
    </w:pPr>
    <w:rPr>
      <w:rFonts w:ascii="Calibri" w:hAnsi="Calibri"/>
    </w:rPr>
  </w:style>
  <w:style w:type="character" w:styleId="PageNumber">
    <w:name w:val="page number"/>
    <w:basedOn w:val="DefaultParagraphFont"/>
    <w:rsid w:val="00DB2218"/>
  </w:style>
  <w:style w:type="paragraph" w:customStyle="1" w:styleId="Texto">
    <w:name w:val="Texto"/>
    <w:rsid w:val="002932BF"/>
    <w:pPr>
      <w:spacing w:line="240" w:lineRule="auto"/>
    </w:pPr>
    <w:rPr>
      <w:rFonts w:ascii="Frutiger-Light" w:eastAsia="Times New Roman" w:hAnsi="Frutiger-Light" w:cs="Times New Roman"/>
      <w:noProof/>
      <w:color w:val="000000"/>
      <w:sz w:val="20"/>
      <w:szCs w:val="20"/>
      <w:lang w:eastAsia="es-ES"/>
    </w:rPr>
  </w:style>
  <w:style w:type="paragraph" w:customStyle="1" w:styleId="Apartado">
    <w:name w:val="Apartado"/>
    <w:basedOn w:val="Normal"/>
    <w:next w:val="Texto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  <w:ind w:left="1701"/>
      <w:jc w:val="left"/>
      <w:outlineLvl w:val="0"/>
    </w:pPr>
    <w:rPr>
      <w:rFonts w:ascii="Calibri Light" w:eastAsia="Times New Roman" w:hAnsi="Calibri Light" w:cs="Times New Roman"/>
      <w:b/>
      <w:caps/>
      <w:spacing w:val="-3"/>
      <w:sz w:val="24"/>
      <w:szCs w:val="20"/>
      <w:lang w:eastAsia="es-ES"/>
    </w:rPr>
  </w:style>
  <w:style w:type="paragraph" w:customStyle="1" w:styleId="Subapartado">
    <w:name w:val="Subapartado"/>
    <w:basedOn w:val="Normal"/>
    <w:next w:val="Normal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</w:pPr>
    <w:rPr>
      <w:rFonts w:ascii="Calibri Light" w:eastAsia="Times New Roman" w:hAnsi="Calibri Light" w:cs="Times New Roman"/>
      <w:spacing w:val="-3"/>
      <w:sz w:val="24"/>
      <w:szCs w:val="20"/>
      <w:u w:val="single"/>
      <w:lang w:eastAsia="es-ES"/>
    </w:rPr>
  </w:style>
  <w:style w:type="paragraph" w:styleId="MessageHeader">
    <w:name w:val="Message Header"/>
    <w:basedOn w:val="Normal"/>
    <w:link w:val="MessageHeaderChar"/>
    <w:rsid w:val="00293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line="312" w:lineRule="auto"/>
      <w:ind w:left="1134" w:hanging="1134"/>
    </w:pPr>
    <w:rPr>
      <w:rFonts w:ascii="Arial" w:eastAsia="Times New Roman" w:hAnsi="Arial" w:cs="Times New Roman"/>
      <w:spacing w:val="-3"/>
      <w:sz w:val="24"/>
      <w:szCs w:val="20"/>
      <w:lang w:eastAsia="es-ES"/>
    </w:rPr>
  </w:style>
  <w:style w:type="character" w:customStyle="1" w:styleId="MessageHeaderChar">
    <w:name w:val="Message Header Char"/>
    <w:basedOn w:val="DefaultParagraphFont"/>
    <w:link w:val="MessageHeader"/>
    <w:rsid w:val="002932BF"/>
    <w:rPr>
      <w:rFonts w:ascii="Arial" w:eastAsia="Times New Roman" w:hAnsi="Arial" w:cs="Times New Roman"/>
      <w:spacing w:val="-3"/>
      <w:sz w:val="24"/>
      <w:szCs w:val="20"/>
      <w:shd w:val="pct20" w:color="auto" w:fill="auto"/>
      <w:lang w:eastAsia="es-ES"/>
    </w:rPr>
  </w:style>
  <w:style w:type="paragraph" w:customStyle="1" w:styleId="Tablas">
    <w:name w:val="Tablas"/>
    <w:basedOn w:val="Normal"/>
    <w:link w:val="TablasChar"/>
    <w:qFormat/>
    <w:rsid w:val="00E66A02"/>
    <w:pPr>
      <w:spacing w:before="60" w:after="0" w:line="240" w:lineRule="auto"/>
    </w:pPr>
    <w:rPr>
      <w:rFonts w:eastAsia="Times New Roman" w:cs="Calibri"/>
      <w:noProof/>
      <w:color w:val="000000"/>
      <w:spacing w:val="-3"/>
      <w:sz w:val="20"/>
      <w:szCs w:val="20"/>
      <w:lang w:val="en-US" w:eastAsia="es-ES"/>
    </w:rPr>
  </w:style>
  <w:style w:type="character" w:customStyle="1" w:styleId="TablasChar">
    <w:name w:val="Tablas Char"/>
    <w:link w:val="Tablas"/>
    <w:rsid w:val="00E66A02"/>
    <w:rPr>
      <w:rFonts w:ascii="Calibri" w:eastAsia="Times New Roman" w:hAnsi="Calibri" w:cs="Calibri"/>
      <w:noProof/>
      <w:color w:val="000000"/>
      <w:spacing w:val="-3"/>
      <w:sz w:val="20"/>
      <w:szCs w:val="20"/>
      <w:lang w:val="en-US" w:eastAsia="es-ES"/>
    </w:rPr>
  </w:style>
  <w:style w:type="paragraph" w:customStyle="1" w:styleId="western">
    <w:name w:val="western"/>
    <w:basedOn w:val="Normal"/>
    <w:rsid w:val="00131327"/>
    <w:pPr>
      <w:spacing w:before="100" w:beforeAutospacing="1" w:after="119" w:line="240" w:lineRule="auto"/>
    </w:pPr>
    <w:rPr>
      <w:rFonts w:eastAsia="Times New Roman" w:cs="Times New Roman"/>
      <w:color w:val="000000"/>
      <w:sz w:val="24"/>
      <w:szCs w:val="24"/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8936B4"/>
    <w:rPr>
      <w:color w:val="800080" w:themeColor="followedHyperlink"/>
      <w:u w:val="single"/>
    </w:rPr>
  </w:style>
  <w:style w:type="paragraph" w:customStyle="1" w:styleId="tabla-10-western">
    <w:name w:val="tabla-10-western"/>
    <w:basedOn w:val="Normal"/>
    <w:rsid w:val="00DD2AB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ui-messages-warn-detail">
    <w:name w:val="ui-messages-warn-detail"/>
    <w:basedOn w:val="DefaultParagraphFont"/>
    <w:rsid w:val="00D7460F"/>
  </w:style>
  <w:style w:type="character" w:customStyle="1" w:styleId="WW8Num53z3">
    <w:name w:val="WW8Num53z3"/>
    <w:rsid w:val="00DC5F2F"/>
  </w:style>
  <w:style w:type="paragraph" w:customStyle="1" w:styleId="Titulo3Anexo">
    <w:name w:val="Titulo 3 Anexo"/>
    <w:basedOn w:val="Normal"/>
    <w:rsid w:val="00976CEC"/>
    <w:pPr>
      <w:numPr>
        <w:ilvl w:val="3"/>
        <w:numId w:val="30"/>
      </w:numPr>
      <w:spacing w:before="0" w:after="0" w:line="240" w:lineRule="auto"/>
      <w:jc w:val="left"/>
      <w:outlineLvl w:val="0"/>
    </w:pPr>
    <w:rPr>
      <w:rFonts w:ascii="Frutiger-Light" w:eastAsia="Times New Roman" w:hAnsi="Frutiger-Light" w:cs="Times New Roman"/>
      <w:noProof/>
      <w:color w:val="80000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6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cion\eIDAS\Doc_Analisis_Minhap\Version%20v3_1_newP.1.0\PLT.PMO.DTIC.Analisis_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C0C8CFD7E47AEAC85E17EA391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FA2A-246A-4E77-8D67-06EAC4B880EE}"/>
      </w:docPartPr>
      <w:docPartBody>
        <w:p w:rsidR="00534E85" w:rsidRDefault="009F0581">
          <w:pPr>
            <w:pStyle w:val="1E5C0C8CFD7E47AEAC85E17EA3914B8C"/>
          </w:pPr>
          <w:r w:rsidRPr="0091065A">
            <w:rPr>
              <w:rStyle w:val="PlaceholderText"/>
            </w:rPr>
            <w:t>[Categoría]</w:t>
          </w:r>
        </w:p>
      </w:docPartBody>
    </w:docPart>
    <w:docPart>
      <w:docPartPr>
        <w:name w:val="FD9FE77D618F46BEA3F3DAC3CCE9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CF4F-D799-4ED1-A1A0-598CED7B871C}"/>
      </w:docPartPr>
      <w:docPartBody>
        <w:p w:rsidR="00534E85" w:rsidRDefault="009F0581">
          <w:pPr>
            <w:pStyle w:val="FD9FE77D618F46BEA3F3DAC3CCE92631"/>
          </w:pPr>
          <w:r w:rsidRPr="0091065A">
            <w:rPr>
              <w:rStyle w:val="PlaceholderText"/>
            </w:rPr>
            <w:t>[Título]</w:t>
          </w:r>
        </w:p>
      </w:docPartBody>
    </w:docPart>
    <w:docPart>
      <w:docPartPr>
        <w:name w:val="0A01B4C6055D425EAAE98551EF73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0325-9D05-4C0A-8CC1-F59C6EC4D95F}"/>
      </w:docPartPr>
      <w:docPartBody>
        <w:p w:rsidR="000346E8" w:rsidRDefault="000346E8">
          <w:pPr>
            <w:pStyle w:val="0A01B4C6055D425EAAE98551EF73D1B9"/>
          </w:pPr>
          <w:r w:rsidRPr="000E15A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panose1 w:val="020B0400000000000000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0581"/>
    <w:rsid w:val="000346E8"/>
    <w:rsid w:val="00044616"/>
    <w:rsid w:val="00072284"/>
    <w:rsid w:val="000B44FA"/>
    <w:rsid w:val="001207F5"/>
    <w:rsid w:val="00152FDB"/>
    <w:rsid w:val="001607A5"/>
    <w:rsid w:val="0016409A"/>
    <w:rsid w:val="001913A0"/>
    <w:rsid w:val="001B1D0E"/>
    <w:rsid w:val="001B2374"/>
    <w:rsid w:val="001B6AE7"/>
    <w:rsid w:val="00217B8E"/>
    <w:rsid w:val="00232571"/>
    <w:rsid w:val="002B7C24"/>
    <w:rsid w:val="002F005F"/>
    <w:rsid w:val="002F0811"/>
    <w:rsid w:val="003441DC"/>
    <w:rsid w:val="003B39D8"/>
    <w:rsid w:val="00461AA6"/>
    <w:rsid w:val="004A02D9"/>
    <w:rsid w:val="004A0923"/>
    <w:rsid w:val="004B7986"/>
    <w:rsid w:val="004E0C1A"/>
    <w:rsid w:val="005049D5"/>
    <w:rsid w:val="00534E85"/>
    <w:rsid w:val="00544319"/>
    <w:rsid w:val="005616F2"/>
    <w:rsid w:val="0057437D"/>
    <w:rsid w:val="00595A68"/>
    <w:rsid w:val="005A18B4"/>
    <w:rsid w:val="005E10A8"/>
    <w:rsid w:val="00601B86"/>
    <w:rsid w:val="00637B97"/>
    <w:rsid w:val="0065227B"/>
    <w:rsid w:val="00671E1F"/>
    <w:rsid w:val="00743B68"/>
    <w:rsid w:val="0078243D"/>
    <w:rsid w:val="00784714"/>
    <w:rsid w:val="007C63CC"/>
    <w:rsid w:val="00826D6F"/>
    <w:rsid w:val="00834F47"/>
    <w:rsid w:val="00882074"/>
    <w:rsid w:val="00883B8B"/>
    <w:rsid w:val="00886D99"/>
    <w:rsid w:val="00927AB1"/>
    <w:rsid w:val="009856B5"/>
    <w:rsid w:val="00993324"/>
    <w:rsid w:val="00993383"/>
    <w:rsid w:val="009D3A8B"/>
    <w:rsid w:val="009F0581"/>
    <w:rsid w:val="00AD4E59"/>
    <w:rsid w:val="00AE1063"/>
    <w:rsid w:val="00AE6003"/>
    <w:rsid w:val="00B657B6"/>
    <w:rsid w:val="00BB0401"/>
    <w:rsid w:val="00BC09A1"/>
    <w:rsid w:val="00BD08E4"/>
    <w:rsid w:val="00BE0D3B"/>
    <w:rsid w:val="00BF4FDC"/>
    <w:rsid w:val="00D30C35"/>
    <w:rsid w:val="00D427E3"/>
    <w:rsid w:val="00D44A4C"/>
    <w:rsid w:val="00D84071"/>
    <w:rsid w:val="00DD6C9C"/>
    <w:rsid w:val="00E021A6"/>
    <w:rsid w:val="00E64609"/>
    <w:rsid w:val="00E675FC"/>
    <w:rsid w:val="00EA079E"/>
    <w:rsid w:val="00EC2AE3"/>
    <w:rsid w:val="00F97733"/>
    <w:rsid w:val="00FC53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5C0C8CFD7E47AEAC85E17EA3914B8C">
    <w:name w:val="1E5C0C8CFD7E47AEAC85E17EA3914B8C"/>
    <w:rsid w:val="0065227B"/>
  </w:style>
  <w:style w:type="paragraph" w:customStyle="1" w:styleId="FD9FE77D618F46BEA3F3DAC3CCE92631">
    <w:name w:val="FD9FE77D618F46BEA3F3DAC3CCE92631"/>
    <w:rsid w:val="0065227B"/>
  </w:style>
  <w:style w:type="paragraph" w:customStyle="1" w:styleId="8FCCC76C4A0F463BB6C147E27AA1BA3A">
    <w:name w:val="8FCCC76C4A0F463BB6C147E27AA1BA3A"/>
    <w:rsid w:val="0065227B"/>
  </w:style>
  <w:style w:type="paragraph" w:customStyle="1" w:styleId="9088FC368B054D4F8AE1D611B9F6FB63">
    <w:name w:val="9088FC368B054D4F8AE1D611B9F6FB63"/>
    <w:rsid w:val="0065227B"/>
  </w:style>
  <w:style w:type="paragraph" w:customStyle="1" w:styleId="3A2C7E209B624E4FA1EBA8A9C7D1E7B5">
    <w:name w:val="3A2C7E209B624E4FA1EBA8A9C7D1E7B5"/>
    <w:rsid w:val="00072284"/>
  </w:style>
  <w:style w:type="paragraph" w:customStyle="1" w:styleId="9EA6DD1039DD45C9BF250FC73FFBEFB0">
    <w:name w:val="9EA6DD1039DD45C9BF250FC73FFBEFB0"/>
    <w:rsid w:val="00072284"/>
  </w:style>
  <w:style w:type="paragraph" w:customStyle="1" w:styleId="FCAA8C59E7A146769B62B6A8A262795A">
    <w:name w:val="FCAA8C59E7A146769B62B6A8A262795A"/>
    <w:rsid w:val="00072284"/>
  </w:style>
  <w:style w:type="paragraph" w:customStyle="1" w:styleId="9BE0148E52D54D2AB4A1E6361FE746D9">
    <w:name w:val="9BE0148E52D54D2AB4A1E6361FE746D9"/>
    <w:rsid w:val="00072284"/>
  </w:style>
  <w:style w:type="paragraph" w:customStyle="1" w:styleId="C3D8712318A844908644A095B5A78EC2">
    <w:name w:val="C3D8712318A844908644A095B5A78EC2"/>
    <w:rsid w:val="00072284"/>
  </w:style>
  <w:style w:type="paragraph" w:customStyle="1" w:styleId="14607BFCC6044CCEAA30A74A4E692FF0">
    <w:name w:val="14607BFCC6044CCEAA30A74A4E692FF0"/>
    <w:rsid w:val="00072284"/>
  </w:style>
  <w:style w:type="paragraph" w:customStyle="1" w:styleId="679E8ABB26E04611B801D69EA1919BFA">
    <w:name w:val="679E8ABB26E04611B801D69EA1919BFA"/>
    <w:rsid w:val="00834F47"/>
  </w:style>
  <w:style w:type="paragraph" w:customStyle="1" w:styleId="6AE061A04C4D4391874C3D8AA94E9380">
    <w:name w:val="6AE061A04C4D4391874C3D8AA94E9380"/>
  </w:style>
  <w:style w:type="paragraph" w:customStyle="1" w:styleId="0A01B4C6055D425EAAE98551EF73D1B9">
    <w:name w:val="0A01B4C6055D425EAAE98551EF73D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43016-EFFC-4939-96F5-52078411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PLT.PMO.DTIC.Analisis_Funcional.dotx</Template>
  <TotalTime>0</TotalTime>
  <Pages>15</Pages>
  <Words>3087</Words>
  <Characters>16979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Cl@ve2 - Monitorización</vt:lpstr>
      <vt:lpstr>eIDAS 1.4.6</vt:lpstr>
    </vt:vector>
  </TitlesOfParts>
  <Manager/>
  <Company/>
  <LinksUpToDate>false</LinksUpToDate>
  <CharactersWithSpaces>20026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Cl@ve2 - Monitorización</dc:title>
  <dc:subject>Especificación de Requisitos del Módulo de Monitorización de Cl@ve2</dc:subject>
  <dc:creator/>
  <cp:keywords/>
  <dc:description/>
  <cp:lastModifiedBy/>
  <cp:revision>1</cp:revision>
  <dcterms:created xsi:type="dcterms:W3CDTF">2018-11-29T18:32:00Z</dcterms:created>
  <dcterms:modified xsi:type="dcterms:W3CDTF">2018-12-03T18:55:00Z</dcterms:modified>
  <cp:category>Especificación de Requisitos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Cl@ve-Monitorizacion-REQ</vt:lpwstr>
  </property>
  <property fmtid="{D5CDD505-2E9C-101B-9397-08002B2CF9AE}" pid="3" name="Document number">
    <vt:lpwstr>001</vt:lpwstr>
  </property>
  <property fmtid="{D5CDD505-2E9C-101B-9397-08002B2CF9AE}" pid="4" name="Recorded date">
    <vt:filetime>2018-10-28T23:00:00Z</vt:filetime>
  </property>
</Properties>
</file>