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66E48733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EC066C" w:rsidRPr="00E046E4">
              <w:rPr>
                <w:rFonts w:cs="Verdana"/>
                <w:bCs/>
              </w:rPr>
              <w:t>09-01 Ayudas de Movilidad para Titulaciones Dobles o Múltiples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7E7B62CE" w:rsidR="00FB4249" w:rsidRPr="00786BC1" w:rsidRDefault="00EC066C" w:rsidP="00EC066C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28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>
              <w:rPr>
                <w:rFonts w:eastAsia="Times New Roman" w:cs="Verdana"/>
                <w:color w:val="000000"/>
                <w:lang w:eastAsia="zh-CN"/>
              </w:rPr>
              <w:t>8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>
              <w:rPr>
                <w:rFonts w:eastAsia="Times New Roman" w:cs="Verdana"/>
                <w:color w:val="000000"/>
                <w:lang w:eastAsia="zh-CN"/>
              </w:rPr>
              <w:t>19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2BAB08C7" w:rsidR="006A5DBE" w:rsidRDefault="00EC066C" w:rsidP="00D67449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>-UAM-Análisis de implementación 09-01 Ayudas de Movilidad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7C1C78D9" w:rsidR="006A5DBE" w:rsidRDefault="00EC066C" w:rsidP="00EC066C">
            <w:pPr>
              <w:spacing w:after="0" w:line="480" w:lineRule="auto"/>
            </w:pPr>
            <w:r>
              <w:t>28</w:t>
            </w:r>
            <w:r w:rsidR="00D67449">
              <w:t>/0</w:t>
            </w:r>
            <w:r>
              <w:t>8</w:t>
            </w:r>
            <w:r w:rsidR="00D67449">
              <w:t>/20</w:t>
            </w:r>
            <w:r>
              <w:t>19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12AE9CA7" w:rsidR="00AE44F1" w:rsidRDefault="00EC066C" w:rsidP="00AD414D">
            <w:pPr>
              <w:spacing w:after="0" w:line="480" w:lineRule="auto"/>
            </w:pPr>
            <w:r>
              <w:t>28/08/2019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53166583" w:rsidR="00AA58DC" w:rsidRDefault="00EC066C" w:rsidP="00EC066C">
            <w:pPr>
              <w:spacing w:after="0" w:line="480" w:lineRule="auto"/>
              <w:jc w:val="center"/>
            </w:pPr>
            <w:r>
              <w:t>28</w:t>
            </w:r>
            <w:r w:rsidR="00AA58DC">
              <w:t>/0</w:t>
            </w:r>
            <w:r>
              <w:t>8</w:t>
            </w:r>
            <w:r w:rsidR="00AA58DC">
              <w:t>/20</w:t>
            </w:r>
            <w:r>
              <w:t>19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1502009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31966CC3" w14:textId="64CDC380" w:rsidR="00293AD6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1502009" w:history="1">
            <w:r w:rsidR="00293AD6" w:rsidRPr="00F624C8">
              <w:rPr>
                <w:rStyle w:val="Hipervnculo"/>
                <w:noProof/>
                <w:lang w:val="es-ES_tradnl"/>
              </w:rPr>
              <w:t>ÍNDICE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_Toc81502009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3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72D7411D" w14:textId="45E4D7D1" w:rsidR="00293AD6" w:rsidRDefault="001C66F1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10" w:history="1">
            <w:r w:rsidR="00293AD6" w:rsidRPr="00F624C8">
              <w:rPr>
                <w:rStyle w:val="Hipervnculo"/>
                <w:noProof/>
              </w:rPr>
              <w:t>1.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INTRODUCCIÓN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_Toc81502010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4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46E9F24A" w14:textId="5A40CF52" w:rsidR="00293AD6" w:rsidRDefault="001C66F1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11" w:history="1">
            <w:r w:rsidR="00293AD6" w:rsidRPr="00F624C8">
              <w:rPr>
                <w:rStyle w:val="Hipervnculo"/>
                <w:noProof/>
              </w:rPr>
              <w:t>2.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ELEMENTOS DEL PROCEDIMIENTO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_Toc81502011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5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1800EB5C" w14:textId="1290A43E" w:rsidR="00293AD6" w:rsidRDefault="001C66F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2" w:history="1">
            <w:r w:rsidR="00293AD6" w:rsidRPr="00F624C8">
              <w:rPr>
                <w:rStyle w:val="Hipervnculo"/>
                <w:noProof/>
              </w:rPr>
              <w:t>Actores</w:t>
            </w:r>
            <w:r w:rsidR="00293AD6">
              <w:rPr>
                <w:rStyle w:val="Hipervnculo"/>
                <w:noProof/>
              </w:rPr>
              <w:t xml:space="preserve"> 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_Toc81502012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5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7651E02A" w14:textId="299352ED" w:rsidR="00293AD6" w:rsidRDefault="001C66F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3" w:history="1">
            <w:r w:rsidR="00293AD6" w:rsidRPr="00F624C8">
              <w:rPr>
                <w:rStyle w:val="Hipervnculo"/>
                <w:noProof/>
              </w:rPr>
              <w:t>Sistemas externos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_Toc81502013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5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3E11B0DB" w14:textId="4DB41C29" w:rsidR="00293AD6" w:rsidRDefault="001C66F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4" w:history="1">
            <w:r w:rsidR="00293AD6" w:rsidRPr="00F624C8">
              <w:rPr>
                <w:rStyle w:val="Hipervnculo"/>
                <w:noProof/>
              </w:rPr>
              <w:t>Tipos de Inicio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_Toc81502014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6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47BA964D" w14:textId="1EA622F7" w:rsidR="00293AD6" w:rsidRDefault="001C66F1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15" w:history="1">
            <w:r w:rsidR="00293AD6" w:rsidRPr="00F624C8">
              <w:rPr>
                <w:rStyle w:val="Hipervnculo"/>
                <w:noProof/>
              </w:rPr>
              <w:t>3.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FLUJO DE TRABAJO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_Toc81502015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7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5C24F285" w14:textId="46DA5143" w:rsidR="00293AD6" w:rsidRDefault="001C66F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6" w:history="1">
            <w:r w:rsidR="00293AD6" w:rsidRPr="00F624C8">
              <w:rPr>
                <w:rStyle w:val="Hipervnculo"/>
                <w:noProof/>
              </w:rPr>
              <w:t>Periodo presentación solicitudes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_Toc81502016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7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1078BD66" w14:textId="701EA159" w:rsidR="00293AD6" w:rsidRDefault="001C66F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7" w:history="1">
            <w:r w:rsidR="00293AD6" w:rsidRPr="00F624C8">
              <w:rPr>
                <w:rStyle w:val="Hipervnculo"/>
                <w:noProof/>
              </w:rPr>
              <w:t>1er. Periodo revisión de solicitudes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_Toc81502017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8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0306A6CF" w14:textId="598B20EF" w:rsidR="00293AD6" w:rsidRDefault="001C66F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8" w:history="1">
            <w:r w:rsidR="00293AD6" w:rsidRPr="00F624C8">
              <w:rPr>
                <w:rStyle w:val="Hipervnculo"/>
                <w:noProof/>
              </w:rPr>
              <w:t>Periodo de recepción de subsanaciones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_Toc81502018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9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313A01E1" w14:textId="78AEDB54" w:rsidR="00293AD6" w:rsidRDefault="001C66F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9" w:history="1">
            <w:r w:rsidR="00293AD6" w:rsidRPr="00F624C8">
              <w:rPr>
                <w:rStyle w:val="Hipervnculo"/>
                <w:noProof/>
              </w:rPr>
              <w:t>2do. Periodo revisión de solicitudes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_Toc81502019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9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1966F4CD" w14:textId="020B8D0C" w:rsidR="00293AD6" w:rsidRDefault="001C66F1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20" w:history="1">
            <w:r w:rsidR="00293AD6" w:rsidRPr="00F624C8">
              <w:rPr>
                <w:rStyle w:val="Hipervnculo"/>
                <w:noProof/>
              </w:rPr>
              <w:t>4.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ESQUEMA DEL PROCEDIMIENTO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_Toc81502020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10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28E0CB7F" w14:textId="171F94A6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1" w:name="_Toc81502010"/>
      <w:r w:rsidRPr="005865F0">
        <w:lastRenderedPageBreak/>
        <w:t>INTRODUCCIÓN</w:t>
      </w:r>
      <w:bookmarkEnd w:id="1"/>
    </w:p>
    <w:p w14:paraId="108BD4FA" w14:textId="4953AE93" w:rsidR="0062715C" w:rsidRDefault="00EC066C" w:rsidP="00781C9E">
      <w:pPr>
        <w:spacing w:before="240" w:line="360" w:lineRule="auto"/>
      </w:pPr>
      <w:r w:rsidRPr="00EC066C">
        <w:t>El objeto de este procedimiento es gestionar la solicitud de Ayudas de Movilidad para Titulaciones Dobles o Múltiples que dependen del Vicerrectorado de Internacionalización y gestionadas por el Servicio de Internacionalización y Movilidad (SERIM).  Este programa está dedicado al fomento de la internacionalización de los estudiantes que cursan estudios de doble/múltiple titulación con otras instituciones universitarias extranjeras.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2" w:name="_Toc81502011"/>
      <w:r>
        <w:lastRenderedPageBreak/>
        <w:t>ELEMENTOS</w:t>
      </w:r>
      <w:r w:rsidR="004C786F">
        <w:t xml:space="preserve"> DEL PROCEDIMIENTO</w:t>
      </w:r>
      <w:bookmarkEnd w:id="2"/>
    </w:p>
    <w:p w14:paraId="25A4F8F5" w14:textId="2CF0EE8D" w:rsidR="0062715C" w:rsidRPr="004C786F" w:rsidRDefault="004C786F" w:rsidP="00CD5249">
      <w:pPr>
        <w:pStyle w:val="Ttulo2"/>
      </w:pPr>
      <w:bookmarkStart w:id="3" w:name="_Toc81502012"/>
      <w:r w:rsidRPr="004C786F">
        <w:t>Actores</w:t>
      </w:r>
      <w:bookmarkEnd w:id="3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679E9B41" w14:textId="0898F61B" w:rsidR="00CD5249" w:rsidRDefault="00CD5249" w:rsidP="00CD5249">
      <w:pPr>
        <w:pStyle w:val="Prrafodelista"/>
        <w:numPr>
          <w:ilvl w:val="0"/>
          <w:numId w:val="28"/>
        </w:numPr>
        <w:spacing w:before="240" w:line="360" w:lineRule="auto"/>
      </w:pPr>
      <w:r>
        <w:t>Interesado:</w:t>
      </w:r>
      <w:r w:rsidR="00D22503">
        <w:t xml:space="preserve"> </w:t>
      </w:r>
      <w:r w:rsidR="00EC066C" w:rsidRPr="00EC066C">
        <w:t>La normativa establece que los solicitantes son estudiantes de titulaciones dobles/múltiples a los que ya se les ha concedido la movilidad.  Serán los firmantes de la solicitud y con toda seguridad se encuentran ya en el extranjero cuando la presenten.</w:t>
      </w:r>
    </w:p>
    <w:p w14:paraId="7CA2354E" w14:textId="56DC02E2" w:rsidR="00CD5249" w:rsidRDefault="00EC066C" w:rsidP="00EC066C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>Servicio de Relaciones Internacionales y Movilidad (SERIM)</w:t>
      </w:r>
      <w:r>
        <w:t xml:space="preserve"> - Administrativo</w:t>
      </w:r>
      <w:r w:rsidR="00BD26BD">
        <w:t xml:space="preserve"> (Rol </w:t>
      </w:r>
      <w:r w:rsidRPr="00EC066C">
        <w:t>SERIM_ADM</w:t>
      </w:r>
      <w:r w:rsidR="00BD26BD">
        <w:t>).</w:t>
      </w:r>
    </w:p>
    <w:p w14:paraId="1D25EE8A" w14:textId="6CF0D259" w:rsidR="00CD5249" w:rsidRDefault="00EC066C" w:rsidP="00EC066C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>Servicio de Relaciones Internacionales y Movilidad (SERIM)</w:t>
      </w:r>
      <w:r>
        <w:t xml:space="preserve"> – Director/a del SERIM</w:t>
      </w:r>
      <w:r w:rsidR="00BD26BD">
        <w:t xml:space="preserve"> (rol </w:t>
      </w:r>
      <w:r w:rsidRPr="00EC066C">
        <w:t>SERIM_DIRECTOR</w:t>
      </w:r>
      <w:r w:rsidR="00BD26BD">
        <w:t>).</w:t>
      </w:r>
    </w:p>
    <w:p w14:paraId="1C6398A8" w14:textId="7D9A4C55" w:rsidR="00CD5249" w:rsidRDefault="00CD5249" w:rsidP="00BE7887">
      <w:pPr>
        <w:pStyle w:val="Ttulo2"/>
      </w:pPr>
      <w:bookmarkStart w:id="4" w:name="_Toc81502013"/>
      <w:r w:rsidRPr="004301F8">
        <w:t>Sistemas</w:t>
      </w:r>
      <w:r>
        <w:t xml:space="preserve"> externos</w:t>
      </w:r>
      <w:bookmarkEnd w:id="4"/>
    </w:p>
    <w:p w14:paraId="29E60F9D" w14:textId="72C5F15C" w:rsidR="00D22503" w:rsidRDefault="006B7BE7" w:rsidP="006B7BE7">
      <w:pPr>
        <w:pStyle w:val="Prrafodelista"/>
        <w:numPr>
          <w:ilvl w:val="0"/>
          <w:numId w:val="29"/>
        </w:numPr>
        <w:spacing w:before="240" w:line="360" w:lineRule="auto"/>
      </w:pPr>
      <w:r w:rsidRPr="006B7BE7">
        <w:t>Servicio LDAP de la UAM</w:t>
      </w:r>
      <w:bookmarkStart w:id="5" w:name="_GoBack"/>
      <w:bookmarkEnd w:id="5"/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</w:t>
      </w:r>
      <w:r w:rsidR="00AB3767">
        <w:lastRenderedPageBreak/>
        <w:t>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3367BAEB" w:rsidR="007E0396" w:rsidRDefault="007E0396" w:rsidP="007E0396">
      <w:pPr>
        <w:pStyle w:val="Prrafodelista"/>
        <w:numPr>
          <w:ilvl w:val="0"/>
          <w:numId w:val="29"/>
        </w:numPr>
        <w:spacing w:before="240" w:line="360" w:lineRule="auto"/>
      </w:pPr>
      <w:r>
        <w:t>SIGMA: es la aplicación</w:t>
      </w:r>
      <w:r w:rsidR="00E2273B">
        <w:t xml:space="preserve"> encargada de la administración de los expedientes de los alumnos de la universidad.</w:t>
      </w:r>
    </w:p>
    <w:p w14:paraId="560774A7" w14:textId="16F5A950" w:rsidR="00CD5249" w:rsidRDefault="00CD5249" w:rsidP="00BE7887">
      <w:pPr>
        <w:pStyle w:val="Ttulo2"/>
      </w:pPr>
      <w:bookmarkStart w:id="6" w:name="_Toc81502014"/>
      <w:r>
        <w:t>Tipos de Inicio</w:t>
      </w:r>
      <w:bookmarkEnd w:id="6"/>
    </w:p>
    <w:p w14:paraId="3A14F7C6" w14:textId="207A3292" w:rsidR="00CD5249" w:rsidRDefault="00CD5249" w:rsidP="007E0396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Electrónico: </w:t>
      </w:r>
      <w:r w:rsidR="00AB3767">
        <w:t>A través de la Sede Electrónica</w:t>
      </w:r>
      <w:r w:rsidR="002B4B73">
        <w:t xml:space="preserve"> de la UAM (</w:t>
      </w:r>
      <w:r w:rsidR="007E0396" w:rsidRPr="007E0396">
        <w:rPr>
          <w:rStyle w:val="Hipervnculo"/>
        </w:rPr>
        <w:t>https://sede.uam.es/sede/ayudastitulacionesmultiples</w:t>
      </w:r>
      <w:r w:rsidR="002B4B73">
        <w:t>)</w:t>
      </w:r>
      <w:r w:rsidR="007E0396" w:rsidRPr="007E0396">
        <w:t xml:space="preserve"> </w:t>
      </w:r>
    </w:p>
    <w:p w14:paraId="3F0326AD" w14:textId="0F973C9D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del </w:t>
      </w:r>
      <w:r w:rsidR="007E0396" w:rsidRPr="00EC066C">
        <w:t>Servicio de Relaciones Internacionales y Movilidad (SERIM)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7" w:name="_Toc81502015"/>
      <w:r>
        <w:lastRenderedPageBreak/>
        <w:t>FLUJO DE TRABAJO</w:t>
      </w:r>
      <w:bookmarkEnd w:id="7"/>
    </w:p>
    <w:p w14:paraId="63B765F9" w14:textId="085BDE5B" w:rsidR="00E2740F" w:rsidRDefault="00E2740F" w:rsidP="00A0091E">
      <w:pPr>
        <w:spacing w:before="240" w:line="360" w:lineRule="auto"/>
      </w:pPr>
      <w:r>
        <w:t>Este procedimiento es de tipo convocatoria, por lo que se ajusta a unas fases o periodos concretas que son:</w:t>
      </w:r>
    </w:p>
    <w:p w14:paraId="0DA7BB69" w14:textId="7777777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presentación solicitudes</w:t>
      </w:r>
    </w:p>
    <w:p w14:paraId="34E85B25" w14:textId="42FA8C10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1er. Periodo revisión de solicitudes</w:t>
      </w:r>
    </w:p>
    <w:p w14:paraId="20DC26E5" w14:textId="2FDEEC76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de recepción de subsanaciones</w:t>
      </w:r>
    </w:p>
    <w:p w14:paraId="16223486" w14:textId="6572B981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2do. Periodo revisión de solicitudes</w:t>
      </w:r>
    </w:p>
    <w:p w14:paraId="26CE76BE" w14:textId="5D97034F" w:rsidR="00E2740F" w:rsidRDefault="00E2740F" w:rsidP="00E2740F">
      <w:pPr>
        <w:pStyle w:val="Ttulo2"/>
      </w:pPr>
      <w:bookmarkStart w:id="8" w:name="_Toc81502016"/>
      <w:r w:rsidRPr="00E2740F">
        <w:t>Periodo presentación solicitudes</w:t>
      </w:r>
      <w:bookmarkEnd w:id="8"/>
    </w:p>
    <w:p w14:paraId="19B0E1C8" w14:textId="34905B76" w:rsidR="00A0091E" w:rsidRDefault="00F3261D" w:rsidP="00A0091E">
      <w:pPr>
        <w:spacing w:before="240" w:line="360" w:lineRule="auto"/>
      </w:pPr>
      <w:r>
        <w:t>Si el solicitante pertenece a la comunidad universitaria</w:t>
      </w:r>
      <w:r w:rsidR="007E0396">
        <w:t>, específicamente es estudiante activo con correo institucional (@estudiante.uam.es)</w:t>
      </w:r>
      <w:r>
        <w:t>, podrá autenticarse e iniciar el procedimiento utilizando su usuario y contraseña de la UAM.</w:t>
      </w:r>
    </w:p>
    <w:p w14:paraId="6F976EBC" w14:textId="77777777" w:rsidR="00AD59DB" w:rsidRDefault="00F3261D" w:rsidP="00A0091E">
      <w:pPr>
        <w:spacing w:before="240" w:line="360" w:lineRule="auto"/>
      </w:pPr>
      <w:r>
        <w:t>Si no pertenece a la citada comunidad, deberá utilizar DNI</w:t>
      </w:r>
      <w:r w:rsidR="00AD59DB">
        <w:t xml:space="preserve"> </w:t>
      </w:r>
      <w:r>
        <w:t xml:space="preserve">electrónico, certificado electrónico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  <w:r w:rsidR="00781C9E">
        <w:t xml:space="preserve"> </w:t>
      </w:r>
    </w:p>
    <w:p w14:paraId="766C6D88" w14:textId="4DB27B6B" w:rsidR="00CE7016" w:rsidRDefault="00F3261D" w:rsidP="00CE7016">
      <w:pPr>
        <w:spacing w:before="240" w:line="360" w:lineRule="auto"/>
      </w:pPr>
      <w:r>
        <w:t xml:space="preserve">Una vez autenticado en la plataforma, </w:t>
      </w:r>
      <w:r w:rsidR="00781C9E">
        <w:t>ha de</w:t>
      </w:r>
      <w:r w:rsidR="00CE7016">
        <w:t xml:space="preserve"> seleccionar </w:t>
      </w:r>
      <w:r w:rsidR="00AD59DB">
        <w:t xml:space="preserve">el procedimiento de </w:t>
      </w:r>
      <w:r w:rsidR="007E0396" w:rsidRPr="007E0396">
        <w:rPr>
          <w:b/>
          <w:bCs/>
        </w:rPr>
        <w:t xml:space="preserve">Ayudas de Movilidad para Titulaciones Dobles o </w:t>
      </w:r>
      <w:r w:rsidR="006C360D" w:rsidRPr="007E0396">
        <w:rPr>
          <w:b/>
          <w:bCs/>
        </w:rPr>
        <w:t>Múltiples</w:t>
      </w:r>
      <w:r w:rsidR="00CE7016">
        <w:t>. El sistema comprueba que se reúnen los requisitos para poder iniciar este trámite. Si no es así se le presentará un mensaje de error en este sentido.</w:t>
      </w:r>
    </w:p>
    <w:p w14:paraId="75065191" w14:textId="7C300798" w:rsidR="00AD59DB" w:rsidRDefault="00CE7016" w:rsidP="00CE7016">
      <w:pPr>
        <w:spacing w:before="240" w:line="360" w:lineRule="auto"/>
      </w:pPr>
      <w:r>
        <w:t xml:space="preserve">Tras acceder al trámite, se debe </w:t>
      </w:r>
      <w:r w:rsidR="004D617F">
        <w:t xml:space="preserve">seleccionar la convocatoria activa a la quiere aplicar. Y a continuación, </w:t>
      </w:r>
      <w:r>
        <w:t xml:space="preserve">completar la solicitud. Esta </w:t>
      </w:r>
      <w:r w:rsidR="00AD59DB">
        <w:t xml:space="preserve">se rellena automáticamente con los datos personales </w:t>
      </w:r>
      <w:r>
        <w:t>adquiridos tras la llamada al</w:t>
      </w:r>
      <w:r w:rsidR="00AD59DB">
        <w:t xml:space="preserve"> sistema de identidad de la UAM</w:t>
      </w:r>
      <w:r>
        <w:t xml:space="preserve"> durante el proceso de autenticación</w:t>
      </w:r>
      <w:r w:rsidR="004D617F">
        <w:t xml:space="preserve"> y al servicio web de SIGMA</w:t>
      </w:r>
      <w:r>
        <w:t>.</w:t>
      </w:r>
    </w:p>
    <w:p w14:paraId="0EDD7673" w14:textId="23B31E74" w:rsidR="00786BC1" w:rsidRDefault="00A0091E" w:rsidP="00A0091E">
      <w:pPr>
        <w:spacing w:before="240" w:line="360" w:lineRule="auto"/>
      </w:pPr>
      <w:r>
        <w:t xml:space="preserve">En la </w:t>
      </w:r>
      <w:r w:rsidR="00AD59DB">
        <w:t>citada solicitud</w:t>
      </w:r>
      <w:r>
        <w:t xml:space="preserve"> se deben </w:t>
      </w:r>
      <w:r w:rsidR="00AD59DB">
        <w:t>cumplimentar</w:t>
      </w:r>
      <w:r>
        <w:t xml:space="preserve"> diversos campos obligatorios:</w:t>
      </w:r>
    </w:p>
    <w:p w14:paraId="768E0BA8" w14:textId="6D842A45" w:rsidR="00A0091E" w:rsidRDefault="00AD414D" w:rsidP="00A0091E">
      <w:pPr>
        <w:pStyle w:val="Prrafodelista"/>
        <w:numPr>
          <w:ilvl w:val="0"/>
          <w:numId w:val="22"/>
        </w:numPr>
        <w:spacing w:before="240" w:line="360" w:lineRule="auto"/>
      </w:pPr>
      <w:r>
        <w:t>Género y fecha de nacimiento</w:t>
      </w:r>
      <w:r w:rsidR="00A0091E">
        <w:t>.</w:t>
      </w:r>
    </w:p>
    <w:p w14:paraId="3D63E805" w14:textId="0A1B5680" w:rsidR="00A0091E" w:rsidRDefault="00AD414D" w:rsidP="00A0091E">
      <w:pPr>
        <w:pStyle w:val="Prrafodelista"/>
        <w:numPr>
          <w:ilvl w:val="0"/>
          <w:numId w:val="22"/>
        </w:numPr>
        <w:spacing w:before="240" w:line="360" w:lineRule="auto"/>
      </w:pPr>
      <w:r>
        <w:t>Titularidad o cotitularidad + cuenta bancaria</w:t>
      </w:r>
      <w:r w:rsidR="00A0091E">
        <w:t>.</w:t>
      </w:r>
    </w:p>
    <w:p w14:paraId="1B768CE1" w14:textId="1C22037F" w:rsidR="00A0091E" w:rsidRDefault="00AD414D" w:rsidP="00AD414D">
      <w:pPr>
        <w:pStyle w:val="Prrafodelista"/>
        <w:numPr>
          <w:ilvl w:val="0"/>
          <w:numId w:val="22"/>
        </w:numPr>
        <w:spacing w:before="240" w:line="360" w:lineRule="auto"/>
      </w:pPr>
      <w:r>
        <w:lastRenderedPageBreak/>
        <w:t xml:space="preserve">Datos académicos: </w:t>
      </w:r>
      <w:r w:rsidRPr="00AD414D">
        <w:t>Facultad/Centro UAM</w:t>
      </w:r>
      <w:r>
        <w:t xml:space="preserve">, </w:t>
      </w:r>
      <w:r w:rsidRPr="00AD414D">
        <w:t>Plan de</w:t>
      </w:r>
      <w:r>
        <w:t xml:space="preserve"> estudios cursando actualmente, </w:t>
      </w:r>
      <w:r w:rsidRPr="00AD414D">
        <w:t>Curso académico</w:t>
      </w:r>
      <w:r>
        <w:t xml:space="preserve"> para el que solicita la ayuda, Universidad en la que cursará y </w:t>
      </w:r>
      <w:r w:rsidRPr="00AD414D">
        <w:t>Período</w:t>
      </w:r>
      <w:r>
        <w:t xml:space="preserve"> para el que solicita la ayuda</w:t>
      </w:r>
      <w:r w:rsidR="00A0091E">
        <w:t>.</w:t>
      </w:r>
    </w:p>
    <w:p w14:paraId="5FECE80A" w14:textId="35EEF4E4" w:rsidR="00AD414D" w:rsidRDefault="00AD414D" w:rsidP="00AD414D">
      <w:pPr>
        <w:pStyle w:val="Prrafodelista"/>
        <w:numPr>
          <w:ilvl w:val="0"/>
          <w:numId w:val="22"/>
        </w:numPr>
        <w:spacing w:before="240" w:line="360" w:lineRule="auto"/>
      </w:pPr>
      <w:r w:rsidRPr="00AD414D">
        <w:t>Consentimiento para el tratamiento de datos personales</w:t>
      </w:r>
      <w:r>
        <w:t xml:space="preserve"> y </w:t>
      </w:r>
      <w:r w:rsidRPr="00AD414D">
        <w:t>Declaración responsable</w:t>
      </w:r>
      <w:r>
        <w:t>.</w:t>
      </w:r>
    </w:p>
    <w:p w14:paraId="36141A26" w14:textId="72E9068C" w:rsidR="00A0091E" w:rsidRDefault="00AD414D" w:rsidP="00A0091E">
      <w:pPr>
        <w:spacing w:before="240" w:line="360" w:lineRule="auto"/>
      </w:pPr>
      <w:r>
        <w:t xml:space="preserve">Además de otros datos no obligatorios. Estos serían </w:t>
      </w:r>
      <w:r w:rsidR="00544C20">
        <w:t>relacionados</w:t>
      </w:r>
      <w:r>
        <w:t xml:space="preserve"> a si ha obtenido ayudas económicas de otro tipo.</w:t>
      </w:r>
    </w:p>
    <w:p w14:paraId="26F19816" w14:textId="2BA1F8C0" w:rsidR="007C14FC" w:rsidRDefault="009148D3" w:rsidP="00A0091E">
      <w:pPr>
        <w:spacing w:before="240" w:line="360" w:lineRule="auto"/>
      </w:pPr>
      <w:r>
        <w:t xml:space="preserve">Se ha implementado un inicio de Oficio para </w:t>
      </w:r>
      <w:r w:rsidR="00F3261D">
        <w:t>que</w:t>
      </w:r>
      <w:r>
        <w:t xml:space="preserve"> en el caso de</w:t>
      </w:r>
      <w:r w:rsidR="00F3261D">
        <w:t xml:space="preserve"> solicitudes presentadas por los canales alternativos detallados en la Ley 39/2015, se </w:t>
      </w:r>
      <w:r w:rsidR="00793D21">
        <w:t>genere un expediente asociado a cada una de ellas y así</w:t>
      </w:r>
      <w:r w:rsidR="00F3261D">
        <w:t xml:space="preserve"> y tramitar todas las solicitudes recibidas mediante esta única vía.</w:t>
      </w:r>
    </w:p>
    <w:p w14:paraId="7FD0A6E0" w14:textId="2163777E" w:rsidR="00793D21" w:rsidRDefault="00793D21" w:rsidP="00A0091E">
      <w:pPr>
        <w:spacing w:before="240" w:line="360" w:lineRule="auto"/>
      </w:pPr>
      <w:r>
        <w:t xml:space="preserve">En este tipo de inicio, además de aportar </w:t>
      </w:r>
      <w:r w:rsidR="00300FD4">
        <w:t xml:space="preserve">la </w:t>
      </w:r>
      <w:r>
        <w:t>documentación</w:t>
      </w:r>
      <w:r w:rsidR="00300FD4">
        <w:t xml:space="preserve"> que obre en poder del funcionario</w:t>
      </w:r>
      <w:r>
        <w:t>, se pued</w:t>
      </w:r>
      <w:r w:rsidR="00300FD4">
        <w:t>e</w:t>
      </w:r>
      <w:r>
        <w:t xml:space="preserve"> adjuntar el contenido de un registro de entrada de la UAM</w:t>
      </w:r>
      <w:r w:rsidR="004478FE">
        <w:t xml:space="preserve"> del que se proporciona el número de asiento.</w:t>
      </w:r>
    </w:p>
    <w:p w14:paraId="6115D857" w14:textId="7FD4952A" w:rsidR="00786BC1" w:rsidRDefault="0023637C" w:rsidP="0023637C">
      <w:pPr>
        <w:spacing w:before="240" w:line="360" w:lineRule="auto"/>
      </w:pPr>
      <w:r>
        <w:t xml:space="preserve">Una vez firmada y registrada la solicitud, se envía un correo a la Administración del </w:t>
      </w:r>
      <w:r w:rsidR="00544C20" w:rsidRPr="00EC066C">
        <w:t>Servicio de Relaciones Internacionales y Movilidad (SERIM)</w:t>
      </w:r>
      <w:r>
        <w:t xml:space="preserve"> informando del registro de una petición.</w:t>
      </w:r>
    </w:p>
    <w:p w14:paraId="196B7109" w14:textId="4E49083B" w:rsidR="00E2740F" w:rsidRDefault="00E2740F" w:rsidP="00E2740F">
      <w:pPr>
        <w:pStyle w:val="Ttulo2"/>
      </w:pPr>
      <w:bookmarkStart w:id="9" w:name="_Toc81502017"/>
      <w:r w:rsidRPr="00E2740F">
        <w:t>1er. Periodo revisión de solicitudes</w:t>
      </w:r>
      <w:bookmarkEnd w:id="9"/>
    </w:p>
    <w:p w14:paraId="1E197526" w14:textId="6EC587AD" w:rsidR="00786BC1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Cuando finalice el periodo de presentación de solicitudes, comenzará la primera revisión de solicitudes.</w:t>
      </w:r>
    </w:p>
    <w:p w14:paraId="2AF2D9A1" w14:textId="382701B7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En este periodo el administrativo deberá estudiar cada una de las solicitudes y determinar si es admitida provisional, excluida provisional o cancelada.</w:t>
      </w:r>
    </w:p>
    <w:p w14:paraId="4B798E0A" w14:textId="3DD0B560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Con la opción de excluida provisional deberá seleccionar el/los motivo/s de dicha exclusión</w:t>
      </w:r>
      <w:r w:rsidR="00A3726A">
        <w:rPr>
          <w:lang w:val="es-ES_tradnl" w:eastAsia="ar-SA"/>
        </w:rPr>
        <w:t>. Estos son:</w:t>
      </w:r>
    </w:p>
    <w:p w14:paraId="0ACAF540" w14:textId="1A208817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A3726A">
        <w:rPr>
          <w:lang w:val="es-ES_tradnl" w:eastAsia="ar-SA"/>
        </w:rPr>
        <w:t>No estar matriculado oficialmente en el curso académico actual.</w:t>
      </w:r>
    </w:p>
    <w:p w14:paraId="6D118D87" w14:textId="3CB4152B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A3726A">
        <w:rPr>
          <w:lang w:val="es-ES_tradnl" w:eastAsia="ar-SA"/>
        </w:rPr>
        <w:t>Estudios solicitados no válidos.</w:t>
      </w:r>
    </w:p>
    <w:p w14:paraId="639CDF6C" w14:textId="7E38B199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A3726A">
        <w:rPr>
          <w:lang w:val="es-ES_tradnl" w:eastAsia="ar-SA"/>
        </w:rPr>
        <w:t>Estancia de movilidad no prevista en el programa de Doble Titulación.</w:t>
      </w:r>
    </w:p>
    <w:p w14:paraId="60022534" w14:textId="7ABEFCCD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A3726A">
        <w:rPr>
          <w:lang w:val="es-ES_tradnl" w:eastAsia="ar-SA"/>
        </w:rPr>
        <w:t>No haber sido admitido por la UAM en el programa de estudios internacionales correspondiente.</w:t>
      </w:r>
    </w:p>
    <w:p w14:paraId="0BF54C9F" w14:textId="0AA63261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A3726A">
        <w:rPr>
          <w:lang w:val="es-ES_tradnl" w:eastAsia="ar-SA"/>
        </w:rPr>
        <w:lastRenderedPageBreak/>
        <w:t>Haber accedido al programa de estudios a través de la institución socia y no a través de la UAM.</w:t>
      </w:r>
    </w:p>
    <w:p w14:paraId="24E75CD3" w14:textId="48AEF292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A3726A">
        <w:rPr>
          <w:lang w:val="es-ES_tradnl" w:eastAsia="ar-SA"/>
        </w:rPr>
        <w:t>El estudiante podrá disfrutar de la ayuda de la UAM únicamente cuando el programa no tenga financiación por otras vías.</w:t>
      </w:r>
    </w:p>
    <w:p w14:paraId="7A9CAD91" w14:textId="4330EF78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A3726A">
        <w:rPr>
          <w:lang w:val="es-ES_tradnl" w:eastAsia="ar-SA"/>
        </w:rPr>
        <w:t>Tener posibilidad de obtención de financiación por otras vías y no haber tramitado la solicitud o no hacerlo de forma correcta.</w:t>
      </w:r>
    </w:p>
    <w:p w14:paraId="475FACC7" w14:textId="11BA1F23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O</w:t>
      </w:r>
      <w:r w:rsidRPr="00A3726A">
        <w:rPr>
          <w:lang w:val="es-ES_tradnl" w:eastAsia="ar-SA"/>
        </w:rPr>
        <w:t>tras causas</w:t>
      </w:r>
      <w:r>
        <w:rPr>
          <w:lang w:val="es-ES_tradnl" w:eastAsia="ar-SA"/>
        </w:rPr>
        <w:t>.</w:t>
      </w:r>
    </w:p>
    <w:p w14:paraId="2C49393D" w14:textId="79D9B4AD" w:rsidR="00A3726A" w:rsidRPr="00A3726A" w:rsidRDefault="00A3726A" w:rsidP="00A3726A">
      <w:pPr>
        <w:rPr>
          <w:lang w:val="es-ES_tradnl" w:eastAsia="ar-SA"/>
        </w:rPr>
      </w:pPr>
      <w:r>
        <w:rPr>
          <w:lang w:val="es-ES_tradnl" w:eastAsia="ar-SA"/>
        </w:rPr>
        <w:t>Una vez estudiado cada una de las solicitudes y asignado un valor, el administrativo elaborará una lista de admitidos y excluidos provisional.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3A28C453" w:rsidR="00E2740F" w:rsidRDefault="00E2740F" w:rsidP="00E2740F">
      <w:pPr>
        <w:pStyle w:val="Ttulo2"/>
      </w:pPr>
      <w:bookmarkStart w:id="10" w:name="_Toc81502018"/>
      <w:r w:rsidRPr="00E2740F">
        <w:t>Periodo de recepción de subsanaciones</w:t>
      </w:r>
      <w:bookmarkEnd w:id="10"/>
    </w:p>
    <w:p w14:paraId="79B61536" w14:textId="77777777" w:rsidR="00A24338" w:rsidRDefault="00A24338" w:rsidP="00E2740F">
      <w:r>
        <w:t>Al comenzar el periodo de subsanación, solo las solicitudes excluidas provisionales deberán subsanar.</w:t>
      </w:r>
    </w:p>
    <w:p w14:paraId="49007C31" w14:textId="6BD512F3" w:rsidR="00E2740F" w:rsidRDefault="00A24338" w:rsidP="00E2740F">
      <w:r>
        <w:t xml:space="preserve">El interesado tendrá que rellenar el formulario </w:t>
      </w:r>
      <w:r w:rsidRPr="00A24338">
        <w:t>Aportación de Documentació</w:t>
      </w:r>
      <w:r>
        <w:t>n y anexar la documentación que consideré oportuna para corregir las causas por las que ha sido excluido.</w:t>
      </w:r>
    </w:p>
    <w:p w14:paraId="591D0E16" w14:textId="169CC755" w:rsidR="00E2740F" w:rsidRDefault="00A24338" w:rsidP="00E2740F">
      <w:r>
        <w:t>El expediente se mantendrá en esta fase hasta el fin de esta.</w:t>
      </w:r>
    </w:p>
    <w:p w14:paraId="06475523" w14:textId="16F074D5" w:rsidR="00094D4C" w:rsidRDefault="00094D4C" w:rsidP="00E2740F"/>
    <w:p w14:paraId="6E8C19CB" w14:textId="4D64AA85" w:rsidR="00A24338" w:rsidRDefault="00094D4C" w:rsidP="00A24338">
      <w:pPr>
        <w:pStyle w:val="Ttulo2"/>
      </w:pPr>
      <w:bookmarkStart w:id="11" w:name="_Toc81502019"/>
      <w:r w:rsidRPr="00E2740F">
        <w:t>2do. Periodo revisión de solicitudes</w:t>
      </w:r>
      <w:bookmarkEnd w:id="11"/>
    </w:p>
    <w:p w14:paraId="29EE8D14" w14:textId="47A34050" w:rsidR="00A24338" w:rsidRDefault="00A24338" w:rsidP="00A24338">
      <w:r>
        <w:t>Al igual que en el primer periodo de revisión, el administrativo deberá estudiar las solicitudes y las subsanaciones realizadas con el objetivo de determinar si cada una de las solicitudes es admitida definitiva, excluida definitiva o cancelada definitiva.</w:t>
      </w:r>
    </w:p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2" w:name="_Toc81502020"/>
      <w:r>
        <w:lastRenderedPageBreak/>
        <w:t>ESQUEMA DEL PROCEDIMIENTO</w:t>
      </w:r>
      <w:bookmarkStart w:id="13" w:name="PROCEDIMIENTO_DE_RECLAMACION"/>
      <w:bookmarkEnd w:id="12"/>
    </w:p>
    <w:bookmarkEnd w:id="13"/>
    <w:p w14:paraId="5FC5AEE6" w14:textId="31D345E4" w:rsidR="0050431C" w:rsidRPr="0050431C" w:rsidRDefault="00BA0B04" w:rsidP="0050431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5D6F19D6">
            <wp:simplePos x="0" y="0"/>
            <wp:positionH relativeFrom="page">
              <wp:posOffset>1203960</wp:posOffset>
            </wp:positionH>
            <wp:positionV relativeFrom="paragraph">
              <wp:posOffset>1179830</wp:posOffset>
            </wp:positionV>
            <wp:extent cx="8371840" cy="3178810"/>
            <wp:effectExtent l="0" t="0" r="0" b="254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184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19860" w14:textId="77777777" w:rsidR="001C66F1" w:rsidRDefault="001C66F1" w:rsidP="00C502BE">
      <w:pPr>
        <w:spacing w:after="0" w:line="240" w:lineRule="auto"/>
      </w:pPr>
      <w:r>
        <w:separator/>
      </w:r>
    </w:p>
  </w:endnote>
  <w:endnote w:type="continuationSeparator" w:id="0">
    <w:p w14:paraId="7FDBB0F3" w14:textId="77777777" w:rsidR="001C66F1" w:rsidRDefault="001C66F1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60BFA311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6B7BE7">
      <w:rPr>
        <w:rFonts w:ascii="Helvetica" w:hAnsi="Helvetica" w:cs="Helvetica"/>
        <w:bCs/>
        <w:noProof/>
        <w:sz w:val="20"/>
        <w:szCs w:val="20"/>
      </w:rPr>
      <w:t>6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Pr="00EC066C">
      <w:rPr>
        <w:rFonts w:ascii="Helvetica" w:hAnsi="Helvetica"/>
        <w:bCs/>
        <w:color w:val="0077C8"/>
        <w:sz w:val="18"/>
        <w:szCs w:val="18"/>
      </w:rPr>
      <w:t>09-01 Ayudas de Movilidad para Titulaciones Dobles o Múltiples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25564FD4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6B7BE7">
      <w:rPr>
        <w:rFonts w:ascii="Helvetica" w:hAnsi="Helvetica" w:cs="Helvetica"/>
        <w:bCs/>
        <w:noProof/>
        <w:sz w:val="20"/>
        <w:szCs w:val="20"/>
      </w:rPr>
      <w:t>10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6C360D" w:rsidRPr="00EC066C">
      <w:rPr>
        <w:rFonts w:ascii="Helvetica" w:hAnsi="Helvetica"/>
        <w:bCs/>
        <w:color w:val="0077C8"/>
        <w:sz w:val="18"/>
        <w:szCs w:val="18"/>
      </w:rPr>
      <w:t>09-01 Ayudas de Movilidad para Titulaciones Dobles o Múltiples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2E68B" w14:textId="77777777" w:rsidR="001C66F1" w:rsidRDefault="001C66F1" w:rsidP="00C502BE">
      <w:pPr>
        <w:spacing w:after="0" w:line="240" w:lineRule="auto"/>
      </w:pPr>
      <w:r>
        <w:separator/>
      </w:r>
    </w:p>
  </w:footnote>
  <w:footnote w:type="continuationSeparator" w:id="0">
    <w:p w14:paraId="16D39485" w14:textId="77777777" w:rsidR="001C66F1" w:rsidRDefault="001C66F1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2" name="Imagen 2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4" name="Imagen 4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7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4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5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13"/>
  </w:num>
  <w:num w:numId="5">
    <w:abstractNumId w:val="2"/>
  </w:num>
  <w:num w:numId="6">
    <w:abstractNumId w:val="1"/>
  </w:num>
  <w:num w:numId="7">
    <w:abstractNumId w:val="21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23"/>
  </w:num>
  <w:num w:numId="14">
    <w:abstractNumId w:val="27"/>
  </w:num>
  <w:num w:numId="15">
    <w:abstractNumId w:val="15"/>
  </w:num>
  <w:num w:numId="16">
    <w:abstractNumId w:val="7"/>
  </w:num>
  <w:num w:numId="17">
    <w:abstractNumId w:val="25"/>
  </w:num>
  <w:num w:numId="18">
    <w:abstractNumId w:val="20"/>
  </w:num>
  <w:num w:numId="19">
    <w:abstractNumId w:val="6"/>
  </w:num>
  <w:num w:numId="20">
    <w:abstractNumId w:val="19"/>
  </w:num>
  <w:num w:numId="21">
    <w:abstractNumId w:val="9"/>
  </w:num>
  <w:num w:numId="22">
    <w:abstractNumId w:val="17"/>
  </w:num>
  <w:num w:numId="23">
    <w:abstractNumId w:val="22"/>
  </w:num>
  <w:num w:numId="24">
    <w:abstractNumId w:val="14"/>
  </w:num>
  <w:num w:numId="25">
    <w:abstractNumId w:val="3"/>
  </w:num>
  <w:num w:numId="26">
    <w:abstractNumId w:val="3"/>
  </w:num>
  <w:num w:numId="27">
    <w:abstractNumId w:val="18"/>
  </w:num>
  <w:num w:numId="28">
    <w:abstractNumId w:val="29"/>
  </w:num>
  <w:num w:numId="29">
    <w:abstractNumId w:val="16"/>
  </w:num>
  <w:num w:numId="30">
    <w:abstractNumId w:val="4"/>
  </w:num>
  <w:num w:numId="31">
    <w:abstractNumId w:val="26"/>
  </w:num>
  <w:num w:numId="32">
    <w:abstractNumId w:val="10"/>
  </w:num>
  <w:num w:numId="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583"/>
    <w:rsid w:val="000F20CA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66F1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AD6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E7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DA"/>
    <w:rsid w:val="00823AAC"/>
    <w:rsid w:val="00823B21"/>
    <w:rsid w:val="00825C28"/>
    <w:rsid w:val="00826605"/>
    <w:rsid w:val="0082693C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6BD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A56"/>
    <w:rsid w:val="00DC3DF3"/>
    <w:rsid w:val="00DC706D"/>
    <w:rsid w:val="00DD2F77"/>
    <w:rsid w:val="00DD749C"/>
    <w:rsid w:val="00DE00AF"/>
    <w:rsid w:val="00DE16C6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AE44F1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0F8F7-1398-4CC1-BE68-D671A7F2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1345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8729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2021-09-10T09:08:00Z</dcterms:modified>
</cp:coreProperties>
</file>