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003087"/>
          <w:sz w:val="56"/>
          <w:szCs w:val="56"/>
        </w:rPr>
        <w:t xml:space="preserve">TERMINAL TRACKING APPLICATION</w:t>
      </w:r>
    </w:p>
    <w:p>
      <w:pPr>
        <w:pBdr>
          <w:bottom w:val="single" w:color="F7941D" w:sz="12" w:space="8"/>
        </w:pBdr>
        <w:spacing w:after="160"/>
        <w:jc w:val="center"/>
      </w:pPr>
      <w:r>
        <w:rPr>
          <w:rFonts w:ascii="Arial" w:cs="Arial" w:eastAsia="Arial" w:hAnsi="Arial"/>
          <w:i/>
          <w:iCs/>
          <w:color w:val="0075C2"/>
          <w:sz w:val="36"/>
          <w:szCs w:val="36"/>
        </w:rPr>
        <w:t xml:space="preserve">Product Requirements Document</w:t>
      </w:r>
    </w:p>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1.0 — Draft</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Date</w:t>
            </w:r>
          </w:p>
        </w:tc>
        <w:tc>
          <w:tcPr>
            <w:tcW w:type="dxa" w:w="6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May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Author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Jakub Ctvrtnicek</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Customer</w:t>
            </w:r>
          </w:p>
        </w:tc>
        <w:tc>
          <w:tcPr>
            <w:tcW w:type="dxa" w:w="6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Terminal Distributor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Classification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Confidential</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Target Release</w:t>
            </w:r>
          </w:p>
        </w:tc>
        <w:tc>
          <w:tcPr>
            <w:tcW w:type="dxa" w:w="6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Release 1 (R1) + Release 2 (R2) roadmap</w:t>
            </w:r>
          </w:p>
        </w:tc>
      </w:tr>
    </w:tbl>
    <w:p>
      <w:pPr>
        <w:spacing w:after="400"/>
      </w:pPr>
      <w:r>
        <w:t xml:space="preserve"/>
      </w:r>
    </w:p>
    <w:p>
      <w:r>
        <w:br w:type="page"/>
      </w:r>
    </w:p>
    <w:p>
      <w:pPr>
        <w:pStyle w:val="Heading1"/>
      </w:pPr>
      <w:r>
        <w:rPr>
          <w:rFonts w:ascii="Arial" w:cs="Arial" w:eastAsia="Arial" w:hAnsi="Arial"/>
          <w:b/>
          <w:bCs/>
          <w:color w:val="003087"/>
          <w:sz w:val="32"/>
          <w:szCs w:val="32"/>
        </w:rPr>
        <w:t xml:space="preserve">Table of Contents</w:t>
      </w:r>
    </w:p>
    <w:p>
      <w:pPr>
        <w:pBdr>
          <w:bottom w:val="single" w:color="0075C2" w:sz="8" w:space="1"/>
        </w:pBdr>
        <w:spacing w:after="20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003087"/>
          <w:sz w:val="32"/>
          <w:szCs w:val="32"/>
        </w:rPr>
        <w:t xml:space="preserve">1. Executive Summary</w:t>
      </w:r>
    </w:p>
    <w:p>
      <w:pPr>
        <w:pBdr>
          <w:bottom w:val="single" w:color="0075C2" w:sz="8" w:space="1"/>
        </w:pBdr>
        <w:spacing w:after="200" w:before="0"/>
      </w:pPr>
      <w:r>
        <w:t xml:space="preserve"/>
      </w:r>
    </w:p>
    <w:p>
      <w:pPr>
        <w:spacing w:after="120"/>
      </w:pPr>
      <w:r>
        <w:rPr>
          <w:rFonts w:ascii="Arial" w:cs="Arial" w:eastAsia="Arial" w:hAnsi="Arial"/>
          <w:color w:val="333333"/>
          <w:sz w:val="22"/>
          <w:szCs w:val="22"/>
        </w:rPr>
        <w:t xml:space="preserve">The Terminal Tracking Application is a purpose-built, standalone web application designed for Terminal Distributor — a global payment terminal distributor managing thousands of serialised payment devices across a worldwide warehouse network. The application serves as the master system of record for terminal serial number states, inventory counts, order management, and cost tracking.</w:t>
      </w:r>
    </w:p>
    <w:p>
      <w:pPr>
        <w:spacing w:after="100"/>
      </w:pPr>
      <w:r>
        <w:t xml:space="preserve"/>
      </w:r>
    </w:p>
    <w:p>
      <w:pPr>
        <w:spacing w:after="120"/>
      </w:pPr>
      <w:r>
        <w:rPr>
          <w:rFonts w:ascii="Arial" w:cs="Arial" w:eastAsia="Arial" w:hAnsi="Arial"/>
          <w:color w:val="333333"/>
          <w:sz w:val="22"/>
          <w:szCs w:val="22"/>
        </w:rPr>
        <w:t xml:space="preserve">The core problem is visibility: Terminal Distributor currently lacks a unified system to answer fundamental operational questions — where is a specific terminal right now, what state is it in, is it available, when will it arrive, and how much has it cost? This PRD defines the requirements to build a lean, web-based solution that resolves these gaps.</w:t>
      </w:r>
    </w:p>
    <w:p>
      <w:pPr>
        <w:spacing w:after="100"/>
      </w:pPr>
      <w:r>
        <w:t xml:space="preserve"/>
      </w:r>
    </w:p>
    <w:p>
      <w:pPr>
        <w:spacing w:after="120"/>
      </w:pPr>
      <w:r>
        <w:rPr>
          <w:rFonts w:ascii="Arial" w:cs="Arial" w:eastAsia="Arial" w:hAnsi="Arial"/>
          <w:color w:val="333333"/>
          <w:sz w:val="22"/>
          <w:szCs w:val="22"/>
        </w:rPr>
        <w:t xml:space="preserve">The application is designed in two releases:</w:t>
      </w:r>
    </w:p>
    <w:p>
      <w:pPr>
        <w:pStyle w:val="ListParagraph"/>
        <w:numPr>
          <w:ilvl w:val="0"/>
          <w:numId w:val="2"/>
        </w:numPr>
        <w:spacing w:after="80"/>
      </w:pPr>
      <w:r>
        <w:rPr>
          <w:rFonts w:ascii="Arial" w:cs="Arial" w:eastAsia="Arial" w:hAnsi="Arial"/>
          <w:b/>
          <w:bCs/>
          <w:color w:val="333333"/>
          <w:sz w:val="22"/>
          <w:szCs w:val="22"/>
        </w:rPr>
        <w:t xml:space="preserve">Release 1 (R1): </w:t>
      </w:r>
      <w:r>
        <w:rPr>
          <w:rFonts w:ascii="Arial" w:cs="Arial" w:eastAsia="Arial" w:hAnsi="Arial"/>
          <w:color w:val="333333"/>
          <w:sz w:val="22"/>
          <w:szCs w:val="22"/>
        </w:rPr>
        <w:t xml:space="preserve">Core tracking, master data, inbound/outbound order management, return and repair flows, warehouse tooling, and basic analytics.</w:t>
      </w:r>
    </w:p>
    <w:p>
      <w:pPr>
        <w:pStyle w:val="ListParagraph"/>
        <w:numPr>
          <w:ilvl w:val="0"/>
          <w:numId w:val="2"/>
        </w:numPr>
        <w:spacing w:after="80"/>
      </w:pPr>
      <w:r>
        <w:rPr>
          <w:rFonts w:ascii="Arial" w:cs="Arial" w:eastAsia="Arial" w:hAnsi="Arial"/>
          <w:b/>
          <w:bCs/>
          <w:color w:val="333333"/>
          <w:sz w:val="22"/>
          <w:szCs w:val="22"/>
        </w:rPr>
        <w:t xml:space="preserve">Release 2 (R2): </w:t>
      </w:r>
      <w:r>
        <w:rPr>
          <w:rFonts w:ascii="Arial" w:cs="Arial" w:eastAsia="Arial" w:hAnsi="Arial"/>
          <w:color w:val="333333"/>
          <w:sz w:val="22"/>
          <w:szCs w:val="22"/>
        </w:rPr>
        <w:t xml:space="preserve">Demand and supply planning, inventory repositioning, purchase prediction, alerting framework, demand planner role, and API integration with external systems.</w:t>
      </w:r>
    </w:p>
    <w:p>
      <w:pPr>
        <w:spacing w:after="100"/>
      </w:pPr>
      <w:r>
        <w:t xml:space="preserve"/>
      </w:r>
    </w:p>
    <w:p>
      <w:pPr>
        <w:spacing w:after="120"/>
      </w:pPr>
      <w:r>
        <w:rPr>
          <w:rFonts w:ascii="Arial" w:cs="Arial" w:eastAsia="Arial" w:hAnsi="Arial"/>
          <w:color w:val="333333"/>
          <w:sz w:val="22"/>
          <w:szCs w:val="22"/>
        </w:rPr>
        <w:t xml:space="preserve">The solution will be built as a React web application with a Python FastAPI backend and SQLite database (upgradeable to PostgreSQL), designed for initial local deployment with a clear path to server hosting.</w:t>
      </w:r>
    </w:p>
    <w:p>
      <w:pPr>
        <w:pStyle w:val="Heading1"/>
      </w:pPr>
      <w:r>
        <w:rPr>
          <w:rFonts w:ascii="Arial" w:cs="Arial" w:eastAsia="Arial" w:hAnsi="Arial"/>
          <w:b/>
          <w:bCs/>
          <w:color w:val="003087"/>
          <w:sz w:val="32"/>
          <w:szCs w:val="32"/>
        </w:rPr>
        <w:t xml:space="preserve">2. Background &amp; Context</w:t>
      </w:r>
    </w:p>
    <w:p>
      <w:pPr>
        <w:pBdr>
          <w:bottom w:val="single" w:color="0075C2" w:sz="8" w:space="1"/>
        </w:pBdr>
        <w:spacing w:after="200" w:before="0"/>
      </w:pPr>
      <w:r>
        <w:t xml:space="preserve"/>
      </w:r>
    </w:p>
    <w:p>
      <w:pPr>
        <w:pStyle w:val="Heading2"/>
      </w:pPr>
      <w:r>
        <w:rPr>
          <w:rFonts w:ascii="Arial" w:cs="Arial" w:eastAsia="Arial" w:hAnsi="Arial"/>
          <w:b/>
          <w:bCs/>
          <w:color w:val="0075C2"/>
          <w:sz w:val="26"/>
          <w:szCs w:val="26"/>
        </w:rPr>
        <w:t xml:space="preserve">2.1 Customer Profile</w:t>
      </w:r>
    </w:p>
    <w:p>
      <w:pPr>
        <w:spacing w:after="120"/>
      </w:pPr>
      <w:r>
        <w:rPr>
          <w:rFonts w:ascii="Arial" w:cs="Arial" w:eastAsia="Arial" w:hAnsi="Arial"/>
          <w:color w:val="333333"/>
          <w:sz w:val="22"/>
          <w:szCs w:val="22"/>
        </w:rPr>
        <w:t xml:space="preserve">Terminal Distributor is a global distributor of payment terminals operating a network of warehouses and forward stocking locations (FSLs) across Europe, North America, Asia-Pacific, and South America. Their product portfolio comprises approximately 486 SKUs including payment terminals (serialised), serialised accessories (pin pads, contactless readers), and non-serialised accessories (cables, SIM cards, receipt rolls, batteries).</w:t>
      </w:r>
    </w:p>
    <w:p>
      <w:pPr>
        <w:spacing w:after="100"/>
      </w:pPr>
      <w:r>
        <w:t xml:space="preserve"/>
      </w:r>
    </w:p>
    <w:p>
      <w:pPr>
        <w:pStyle w:val="Heading2"/>
      </w:pPr>
      <w:r>
        <w:rPr>
          <w:rFonts w:ascii="Arial" w:cs="Arial" w:eastAsia="Arial" w:hAnsi="Arial"/>
          <w:b/>
          <w:bCs/>
          <w:color w:val="0075C2"/>
          <w:sz w:val="26"/>
          <w:szCs w:val="26"/>
        </w:rPr>
        <w:t xml:space="preserve">2.2 Business Problem</w:t>
      </w:r>
    </w:p>
    <w:p>
      <w:pPr>
        <w:spacing w:after="120"/>
      </w:pPr>
      <w:r>
        <w:rPr>
          <w:rFonts w:ascii="Arial" w:cs="Arial" w:eastAsia="Arial" w:hAnsi="Arial"/>
          <w:color w:val="333333"/>
          <w:sz w:val="22"/>
          <w:szCs w:val="22"/>
        </w:rPr>
        <w:t xml:space="preserve">Terminal Distributor manages high-value, serialised payment devices through a complex lifecycle: from purchase order and inbound receipt, through staging and key injection, to outbound shipment to customers, and back via return and repair. Today, this tracking is fragmented across spreadsheets, ERP exports, and warehouse management systems that do not communicate with each other.</w:t>
      </w:r>
    </w:p>
    <w:p>
      <w:pPr>
        <w:spacing w:after="100"/>
      </w:pPr>
      <w:r>
        <w:t xml:space="preserve"/>
      </w:r>
    </w:p>
    <w:p>
      <w:pPr>
        <w:spacing w:after="120"/>
      </w:pPr>
      <w:r>
        <w:rPr>
          <w:rFonts w:ascii="Arial" w:cs="Arial" w:eastAsia="Arial" w:hAnsi="Arial"/>
          <w:color w:val="333333"/>
          <w:sz w:val="22"/>
          <w:szCs w:val="22"/>
        </w:rPr>
        <w:t xml:space="preserve">The result is a lack of real-time serial-level visibility, inability to confirm Available-to-Promise dates for sales orders, difficulty managing repair and return flows, and no unified cost tracking per terminal. Additionally, Terminal Distributor manages a global network including suppliers from Europe, USA, and Brazil, serving merchants, shops, distributors, and partners globally.</w:t>
      </w:r>
    </w:p>
    <w:p>
      <w:pPr>
        <w:spacing w:after="100"/>
      </w:pPr>
      <w:r>
        <w:t xml:space="preserve"/>
      </w:r>
    </w:p>
    <w:p>
      <w:pPr>
        <w:pStyle w:val="Heading2"/>
      </w:pPr>
      <w:r>
        <w:rPr>
          <w:rFonts w:ascii="Arial" w:cs="Arial" w:eastAsia="Arial" w:hAnsi="Arial"/>
          <w:b/>
          <w:bCs/>
          <w:color w:val="0075C2"/>
          <w:sz w:val="26"/>
          <w:szCs w:val="26"/>
        </w:rPr>
        <w:t xml:space="preserve">2.3 Known Terminal Locations (Warehouses &amp; FSLs)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1800"/>
        <w:gridCol w:w="1626"/>
      </w:tblGrid>
      <w:tr>
        <w:trPr>
          <w:tblHeader/>
        </w:trPr>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Country</w:t>
            </w:r>
          </w:p>
        </w:tc>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 Served</w:t>
            </w:r>
          </w:p>
        </w:tc>
        <w:tc>
          <w:tcPr>
            <w:tcW w:type="dxa" w:w="16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Oostrum</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Oostrum Warehouse</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Netherlands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Europe</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DHLAU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DHL Australia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Australia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Asia-Pacific</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Memphis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Memphis Warehouse</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USA</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North America</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Sacramento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Sacramento Warehouse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North America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Sorocaba</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Sorocaba Warehouse</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Brazil</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South America</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Changi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Changi Singapore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Singapore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Asia-Pacific</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FSLUK</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 United Kingdom</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UK</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UK</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FSLMX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 Mexico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Mexico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Mexico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FSLSG</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 Singapore</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Singapore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Singapore</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FSLJP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 Japan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Japan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Japan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FSL</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FSLbrazil</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 Brazil</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Brazil</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South America</w:t>
            </w:r>
          </w:p>
        </w:tc>
        <w:tc>
          <w:tcPr>
            <w:tcW w:type="dxa" w:w="1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FSL</w:t>
            </w:r>
          </w:p>
        </w:tc>
      </w:tr>
    </w:tbl>
    <w:p>
      <w:pPr>
        <w:spacing w:after="200"/>
      </w:pPr>
      <w:r>
        <w:t xml:space="preserve"/>
      </w:r>
    </w:p>
    <w:p>
      <w:pPr>
        <w:pStyle w:val="Heading2"/>
      </w:pPr>
      <w:r>
        <w:rPr>
          <w:rFonts w:ascii="Arial" w:cs="Arial" w:eastAsia="Arial" w:hAnsi="Arial"/>
          <w:b/>
          <w:bCs/>
          <w:color w:val="0075C2"/>
          <w:sz w:val="26"/>
          <w:szCs w:val="26"/>
        </w:rPr>
        <w:t xml:space="preserve">2.4 Known Suppliers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 Code</w:t>
            </w:r>
          </w:p>
        </w:tc>
        <w:tc>
          <w:tcPr>
            <w:tcW w:type="dxa" w:w="3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 Name</w:t>
            </w:r>
          </w:p>
        </w:tc>
        <w:tc>
          <w:tcPr>
            <w:tcW w:type="dxa" w:w="3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Country</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Castles</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Castles</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Italy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CastlesBrazil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Castles Brazil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Brazil</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CastlesUS</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Castles US</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VerifoneEU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Verifone EU</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Poland</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VerifoneUS</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Verifone US</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Datecs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Datecs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Bulgaria</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HAVIS</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HAVIS</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VadeloBV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Vadelo BV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Netherlands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KPNBV</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KPN BV</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Netherlands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BradyBV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Brady BV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Netherlands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AvendesoraTL</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Avendesora Trading Ltd.</w:t>
            </w:r>
          </w:p>
        </w:tc>
        <w:tc>
          <w:tcPr>
            <w:tcW w:type="dxa" w:w="3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Ireland</w:t>
            </w:r>
          </w:p>
        </w:tc>
      </w:tr>
    </w:tbl>
    <w:p>
      <w:pPr>
        <w:spacing w:after="200"/>
      </w:pPr>
      <w:r>
        <w:t xml:space="preserve"/>
      </w:r>
    </w:p>
    <w:p>
      <w:pPr>
        <w:pStyle w:val="Heading1"/>
      </w:pPr>
      <w:r>
        <w:rPr>
          <w:rFonts w:ascii="Arial" w:cs="Arial" w:eastAsia="Arial" w:hAnsi="Arial"/>
          <w:b/>
          <w:bCs/>
          <w:color w:val="003087"/>
          <w:sz w:val="32"/>
          <w:szCs w:val="32"/>
        </w:rPr>
        <w:t xml:space="preserve">3. Objectives</w:t>
      </w:r>
    </w:p>
    <w:p>
      <w:pPr>
        <w:pBdr>
          <w:bottom w:val="single" w:color="0075C2" w:sz="8" w:space="1"/>
        </w:pBdr>
        <w:spacing w:after="200" w:before="0"/>
      </w:pPr>
      <w:r>
        <w:t xml:space="preserve"/>
      </w:r>
    </w:p>
    <w:p>
      <w:pPr>
        <w:spacing w:after="120"/>
      </w:pPr>
      <w:r>
        <w:rPr>
          <w:rFonts w:ascii="Arial" w:cs="Arial" w:eastAsia="Arial" w:hAnsi="Arial"/>
          <w:color w:val="333333"/>
          <w:sz w:val="22"/>
          <w:szCs w:val="22"/>
        </w:rPr>
        <w:t xml:space="preserve">The application must fulfil the following business objectives:</w:t>
      </w:r>
    </w:p>
    <w:p>
      <w:pPr>
        <w:spacing w:after="80"/>
      </w:pPr>
      <w:r>
        <w:t xml:space="preserve"/>
      </w:r>
    </w:p>
    <w:p>
      <w:pPr>
        <w:pStyle w:val="ListParagraph"/>
        <w:numPr>
          <w:ilvl w:val="0"/>
          <w:numId w:val="3"/>
        </w:numPr>
        <w:spacing w:after="80"/>
      </w:pPr>
      <w:r>
        <w:rPr>
          <w:rFonts w:ascii="Arial" w:cs="Arial" w:eastAsia="Arial" w:hAnsi="Arial"/>
          <w:b/>
          <w:bCs/>
          <w:color w:val="333333"/>
          <w:sz w:val="22"/>
          <w:szCs w:val="22"/>
        </w:rPr>
        <w:t xml:space="preserve">Serial-Level Whereabouts:  </w:t>
      </w:r>
      <w:r>
        <w:rPr>
          <w:rFonts w:ascii="Arial" w:cs="Arial" w:eastAsia="Arial" w:hAnsi="Arial"/>
          <w:color w:val="333333"/>
          <w:sz w:val="22"/>
          <w:szCs w:val="22"/>
        </w:rPr>
        <w:t xml:space="preserve">Monitor the location and status of every terminal by serial number at all times.</w:t>
      </w:r>
    </w:p>
    <w:p>
      <w:pPr>
        <w:pStyle w:val="ListParagraph"/>
        <w:numPr>
          <w:ilvl w:val="0"/>
          <w:numId w:val="3"/>
        </w:numPr>
        <w:spacing w:after="80"/>
      </w:pPr>
      <w:r>
        <w:rPr>
          <w:rFonts w:ascii="Arial" w:cs="Arial" w:eastAsia="Arial" w:hAnsi="Arial"/>
          <w:b/>
          <w:bCs/>
          <w:color w:val="333333"/>
          <w:sz w:val="22"/>
          <w:szCs w:val="22"/>
        </w:rPr>
        <w:t xml:space="preserve">Inventory Overview:  </w:t>
      </w:r>
      <w:r>
        <w:rPr>
          <w:rFonts w:ascii="Arial" w:cs="Arial" w:eastAsia="Arial" w:hAnsi="Arial"/>
          <w:color w:val="333333"/>
          <w:sz w:val="22"/>
          <w:szCs w:val="22"/>
        </w:rPr>
        <w:t xml:space="preserve">Provide real-time counts of terminals by product and by location, across all states.</w:t>
      </w:r>
    </w:p>
    <w:p>
      <w:pPr>
        <w:pStyle w:val="ListParagraph"/>
        <w:numPr>
          <w:ilvl w:val="0"/>
          <w:numId w:val="3"/>
        </w:numPr>
        <w:spacing w:after="80"/>
      </w:pPr>
      <w:r>
        <w:rPr>
          <w:rFonts w:ascii="Arial" w:cs="Arial" w:eastAsia="Arial" w:hAnsi="Arial"/>
          <w:b/>
          <w:bCs/>
          <w:color w:val="333333"/>
          <w:sz w:val="22"/>
          <w:szCs w:val="22"/>
        </w:rPr>
        <w:t xml:space="preserve">Cost Tracking:  </w:t>
      </w:r>
      <w:r>
        <w:rPr>
          <w:rFonts w:ascii="Arial" w:cs="Arial" w:eastAsia="Arial" w:hAnsi="Arial"/>
          <w:color w:val="333333"/>
          <w:sz w:val="22"/>
          <w:szCs w:val="22"/>
        </w:rPr>
        <w:t xml:space="preserve">Track processing costs and first costs per terminal and at aggregate levels.</w:t>
      </w:r>
    </w:p>
    <w:p>
      <w:pPr>
        <w:pStyle w:val="ListParagraph"/>
        <w:numPr>
          <w:ilvl w:val="0"/>
          <w:numId w:val="3"/>
        </w:numPr>
        <w:spacing w:after="80"/>
      </w:pPr>
      <w:r>
        <w:rPr>
          <w:rFonts w:ascii="Arial" w:cs="Arial" w:eastAsia="Arial" w:hAnsi="Arial"/>
          <w:b/>
          <w:bCs/>
          <w:color w:val="333333"/>
          <w:sz w:val="22"/>
          <w:szCs w:val="22"/>
        </w:rPr>
        <w:t xml:space="preserve">Inventory Planning (R2):  </w:t>
      </w:r>
      <w:r>
        <w:rPr>
          <w:rFonts w:ascii="Arial" w:cs="Arial" w:eastAsia="Arial" w:hAnsi="Arial"/>
          <w:color w:val="333333"/>
          <w:sz w:val="22"/>
          <w:szCs w:val="22"/>
        </w:rPr>
        <w:t xml:space="preserve">Identify locations where terminals are missing or in overflow, and support repositioning decisions.</w:t>
      </w:r>
    </w:p>
    <w:p>
      <w:pPr>
        <w:pStyle w:val="ListParagraph"/>
        <w:numPr>
          <w:ilvl w:val="0"/>
          <w:numId w:val="3"/>
        </w:numPr>
        <w:spacing w:after="80"/>
      </w:pPr>
      <w:r>
        <w:rPr>
          <w:rFonts w:ascii="Arial" w:cs="Arial" w:eastAsia="Arial" w:hAnsi="Arial"/>
          <w:b/>
          <w:bCs/>
          <w:color w:val="333333"/>
          <w:sz w:val="22"/>
          <w:szCs w:val="22"/>
        </w:rPr>
        <w:t xml:space="preserve">Collaboration:  </w:t>
      </w:r>
      <w:r>
        <w:rPr>
          <w:rFonts w:ascii="Arial" w:cs="Arial" w:eastAsia="Arial" w:hAnsi="Arial"/>
          <w:color w:val="333333"/>
          <w:sz w:val="22"/>
          <w:szCs w:val="22"/>
        </w:rPr>
        <w:t xml:space="preserve">Enable multiple business personas (Supply Planner, Warehouse User, Repair Centre, Supplier) to collaborate on a single order or serial number record.</w:t>
      </w:r>
    </w:p>
    <w:p>
      <w:pPr>
        <w:pStyle w:val="ListParagraph"/>
        <w:numPr>
          <w:ilvl w:val="0"/>
          <w:numId w:val="3"/>
        </w:numPr>
        <w:spacing w:after="80"/>
      </w:pPr>
      <w:r>
        <w:rPr>
          <w:rFonts w:ascii="Arial" w:cs="Arial" w:eastAsia="Arial" w:hAnsi="Arial"/>
          <w:b/>
          <w:bCs/>
          <w:color w:val="333333"/>
          <w:sz w:val="22"/>
          <w:szCs w:val="22"/>
        </w:rPr>
        <w:t xml:space="preserve">Repositioning Planning (R2):  </w:t>
      </w:r>
      <w:r>
        <w:rPr>
          <w:rFonts w:ascii="Arial" w:cs="Arial" w:eastAsia="Arial" w:hAnsi="Arial"/>
          <w:color w:val="333333"/>
          <w:sz w:val="22"/>
          <w:szCs w:val="22"/>
        </w:rPr>
        <w:t xml:space="preserve">Allow planning of terminal transfers from one warehouse to another.</w:t>
      </w:r>
    </w:p>
    <w:p>
      <w:pPr>
        <w:pStyle w:val="ListParagraph"/>
        <w:numPr>
          <w:ilvl w:val="0"/>
          <w:numId w:val="3"/>
        </w:numPr>
        <w:spacing w:after="80"/>
      </w:pPr>
      <w:r>
        <w:rPr>
          <w:rFonts w:ascii="Arial" w:cs="Arial" w:eastAsia="Arial" w:hAnsi="Arial"/>
          <w:b/>
          <w:bCs/>
          <w:color w:val="333333"/>
          <w:sz w:val="22"/>
          <w:szCs w:val="22"/>
        </w:rPr>
        <w:t xml:space="preserve">KPIs &amp; Analytics:  </w:t>
      </w:r>
      <w:r>
        <w:rPr>
          <w:rFonts w:ascii="Arial" w:cs="Arial" w:eastAsia="Arial" w:hAnsi="Arial"/>
          <w:color w:val="333333"/>
          <w:sz w:val="22"/>
          <w:szCs w:val="22"/>
        </w:rPr>
        <w:t xml:space="preserve">Monitor average dwell time per state, average repair time, transit times, and customer return behaviour.</w:t>
      </w:r>
    </w:p>
    <w:p>
      <w:pPr>
        <w:pStyle w:val="ListParagraph"/>
        <w:numPr>
          <w:ilvl w:val="0"/>
          <w:numId w:val="3"/>
        </w:numPr>
        <w:spacing w:after="80"/>
      </w:pPr>
      <w:r>
        <w:rPr>
          <w:rFonts w:ascii="Arial" w:cs="Arial" w:eastAsia="Arial" w:hAnsi="Arial"/>
          <w:b/>
          <w:bCs/>
          <w:color w:val="333333"/>
          <w:sz w:val="22"/>
          <w:szCs w:val="22"/>
        </w:rPr>
        <w:t xml:space="preserve">Return &amp; Repair Management:  </w:t>
      </w:r>
      <w:r>
        <w:rPr>
          <w:rFonts w:ascii="Arial" w:cs="Arial" w:eastAsia="Arial" w:hAnsi="Arial"/>
          <w:color w:val="333333"/>
          <w:sz w:val="22"/>
          <w:szCs w:val="22"/>
        </w:rPr>
        <w:t xml:space="preserve">Manage the full return and repair lifecycle at serial number level.</w:t>
      </w:r>
    </w:p>
    <w:p>
      <w:pPr>
        <w:pStyle w:val="ListParagraph"/>
        <w:numPr>
          <w:ilvl w:val="0"/>
          <w:numId w:val="3"/>
        </w:numPr>
        <w:spacing w:after="80"/>
      </w:pPr>
      <w:r>
        <w:rPr>
          <w:rFonts w:ascii="Arial" w:cs="Arial" w:eastAsia="Arial" w:hAnsi="Arial"/>
          <w:b/>
          <w:bCs/>
          <w:color w:val="333333"/>
          <w:sz w:val="22"/>
          <w:szCs w:val="22"/>
        </w:rPr>
        <w:t xml:space="preserve">Available-to-Promise (ATP):  </w:t>
      </w:r>
      <w:r>
        <w:rPr>
          <w:rFonts w:ascii="Arial" w:cs="Arial" w:eastAsia="Arial" w:hAnsi="Arial"/>
          <w:color w:val="333333"/>
          <w:sz w:val="22"/>
          <w:szCs w:val="22"/>
        </w:rPr>
        <w:t xml:space="preserve">On outbound Sales Orders, confirm the delivery date and fulfilling location instantly based on current inventory.</w:t>
      </w:r>
    </w:p>
    <w:p>
      <w:pPr>
        <w:pStyle w:val="ListParagraph"/>
        <w:numPr>
          <w:ilvl w:val="0"/>
          <w:numId w:val="3"/>
        </w:numPr>
        <w:spacing w:after="80"/>
      </w:pPr>
      <w:r>
        <w:rPr>
          <w:rFonts w:ascii="Arial" w:cs="Arial" w:eastAsia="Arial" w:hAnsi="Arial"/>
          <w:b/>
          <w:bCs/>
          <w:color w:val="333333"/>
          <w:sz w:val="22"/>
          <w:szCs w:val="22"/>
        </w:rPr>
        <w:t xml:space="preserve">Purchase Prediction (R2):  </w:t>
      </w:r>
      <w:r>
        <w:rPr>
          <w:rFonts w:ascii="Arial" w:cs="Arial" w:eastAsia="Arial" w:hAnsi="Arial"/>
          <w:color w:val="333333"/>
          <w:sz w:val="22"/>
          <w:szCs w:val="22"/>
        </w:rPr>
        <w:t xml:space="preserve">Forecast the need for new terminal purchases from suppliers based on demand signals.</w:t>
      </w:r>
    </w:p>
    <w:p>
      <w:pPr>
        <w:pStyle w:val="ListParagraph"/>
        <w:numPr>
          <w:ilvl w:val="0"/>
          <w:numId w:val="3"/>
        </w:numPr>
        <w:spacing w:after="80"/>
      </w:pPr>
      <w:r>
        <w:rPr>
          <w:rFonts w:ascii="Arial" w:cs="Arial" w:eastAsia="Arial" w:hAnsi="Arial"/>
          <w:b/>
          <w:bCs/>
          <w:color w:val="333333"/>
          <w:sz w:val="22"/>
          <w:szCs w:val="22"/>
        </w:rPr>
        <w:t xml:space="preserve">Master Data Management:  </w:t>
      </w:r>
      <w:r>
        <w:rPr>
          <w:rFonts w:ascii="Arial" w:cs="Arial" w:eastAsia="Arial" w:hAnsi="Arial"/>
          <w:color w:val="333333"/>
          <w:sz w:val="22"/>
          <w:szCs w:val="22"/>
        </w:rPr>
        <w:t xml:space="preserve">Manage all reference data — products, BOMs, suppliers, warehouses, customers, terminal states, activity costs, and transit rules.</w:t>
      </w:r>
    </w:p>
    <w:p>
      <w:pPr>
        <w:spacing w:after="200"/>
      </w:pPr>
      <w:r>
        <w:t xml:space="preserve"/>
      </w:r>
    </w:p>
    <w:p>
      <w:pPr>
        <w:pStyle w:val="Heading1"/>
      </w:pPr>
      <w:r>
        <w:rPr>
          <w:rFonts w:ascii="Arial" w:cs="Arial" w:eastAsia="Arial" w:hAnsi="Arial"/>
          <w:b/>
          <w:bCs/>
          <w:color w:val="003087"/>
          <w:sz w:val="32"/>
          <w:szCs w:val="32"/>
        </w:rPr>
        <w:t xml:space="preserve">4. Scope</w:t>
      </w:r>
    </w:p>
    <w:p>
      <w:pPr>
        <w:pBdr>
          <w:bottom w:val="single" w:color="0075C2" w:sz="8" w:space="1"/>
        </w:pBdr>
        <w:spacing w:after="200" w:before="0"/>
      </w:pPr>
      <w:r>
        <w:t xml:space="preserve"/>
      </w:r>
    </w:p>
    <w:p>
      <w:pPr>
        <w:pStyle w:val="Heading2"/>
      </w:pPr>
      <w:r>
        <w:rPr>
          <w:rFonts w:ascii="Arial" w:cs="Arial" w:eastAsia="Arial" w:hAnsi="Arial"/>
          <w:b/>
          <w:bCs/>
          <w:color w:val="0075C2"/>
          <w:sz w:val="26"/>
          <w:szCs w:val="26"/>
        </w:rPr>
        <w:t xml:space="preserve">4.1 Release 1 — Core Tracking &amp; Order Management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6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Master Data</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Product Master &amp; BOM, Supplier Master, Warehouse/Location Master, Customer Master, Terminal State Configuration, Activity Cost Master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Serial Number Tracking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Full state machine for serialised products; counts for non-serialised accessories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Inbound Flow</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Purchase Order creation &amp; management; serial number import via Excel upload; warehouse receipt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Outbound Orders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Sales, Replacement, Rental, and Distribution order types; full order lifecycle workflow; Box/kit fulfillment with ATP check</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Return &amp; Repair</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Return Order flow; auto-prompt to create linked Replacement Order; repair dispatch and repair cost capture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Mass Upload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Bulk receipt confirmation for a PO; bulk shipment confirmation across orders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Analytics &amp; KPIs</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Inventory dashboard, state distribution, dwell times, order fulfillment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User Roles &amp; Auth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Admin, Supply Planner, Warehouse User, Repair Centre; role-based access control with login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API Module (stub)</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Prepared structure for future GET/POST/PATCH integration with external Logistics API</w:t>
            </w:r>
          </w:p>
        </w:tc>
      </w:tr>
    </w:tbl>
    <w:p>
      <w:pPr>
        <w:spacing w:after="200"/>
      </w:pPr>
      <w:r>
        <w:t xml:space="preserve"/>
      </w:r>
    </w:p>
    <w:p>
      <w:pPr>
        <w:pStyle w:val="Heading2"/>
      </w:pPr>
      <w:r>
        <w:rPr>
          <w:rFonts w:ascii="Arial" w:cs="Arial" w:eastAsia="Arial" w:hAnsi="Arial"/>
          <w:b/>
          <w:bCs/>
          <w:color w:val="0075C2"/>
          <w:sz w:val="26"/>
          <w:szCs w:val="26"/>
        </w:rPr>
        <w:t xml:space="preserve">4.2 Release 2 — Planning, Alerting &amp; Integration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6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Demand Planning</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Demand Planner role; demand signal management; forward demand forecasting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Safety stock targets; replenishment planning; inventory gap/overflow identification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Repositioning Planning</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Plan and execute inter-warehouse transfers based on demand vs. supply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Purchase Prediction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Forecast new purchase orders from suppliers based on demand signals and lead times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Alerting Framework</w:t>
            </w:r>
          </w:p>
        </w:tc>
        <w:tc>
          <w:tcPr>
            <w:tcW w:type="dxa" w:w="66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Configurable alert rules (e.g., rental expiry warning, return receipt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API Integration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Live GET import and POST/PATCH export with TERMINAL DISTRIBUTOR Logistics API</w:t>
            </w:r>
          </w:p>
        </w:tc>
      </w:tr>
    </w:tbl>
    <w:p>
      <w:pPr>
        <w:spacing w:after="20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Out of scope for both releases: ERP integration, carrier booking, financial reporting, invoice generation.</w:t>
      </w:r>
    </w:p>
    <w:p>
      <w:pPr>
        <w:pStyle w:val="Heading1"/>
      </w:pPr>
      <w:r>
        <w:rPr>
          <w:rFonts w:ascii="Arial" w:cs="Arial" w:eastAsia="Arial" w:hAnsi="Arial"/>
          <w:b/>
          <w:bCs/>
          <w:color w:val="003087"/>
          <w:sz w:val="32"/>
          <w:szCs w:val="32"/>
        </w:rPr>
        <w:t xml:space="preserve">5. User Personas &amp; Roles</w:t>
      </w:r>
    </w:p>
    <w:p>
      <w:pPr>
        <w:pBdr>
          <w:bottom w:val="single" w:color="0075C2" w:sz="8" w:space="1"/>
        </w:pBdr>
        <w:spacing w:after="200" w:before="0"/>
      </w:pPr>
      <w:r>
        <w:t xml:space="preserve"/>
      </w:r>
    </w:p>
    <w:p>
      <w:pPr>
        <w:spacing w:after="120"/>
      </w:pPr>
      <w:r>
        <w:rPr>
          <w:rFonts w:ascii="Arial" w:cs="Arial" w:eastAsia="Arial" w:hAnsi="Arial"/>
          <w:color w:val="333333"/>
          <w:sz w:val="22"/>
          <w:szCs w:val="22"/>
        </w:rPr>
        <w:t xml:space="preserve">The following roles exist in the application. Each role controls what a user can see and what actions they can initiate.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226"/>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c>
          <w:tcPr>
            <w:tcW w:type="dxa" w:w="12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Release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Admin</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System administrator. Configures master data, manages users and states.</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Full access: all master data CRUD, user management, state configuration, cost master, system settings</w:t>
            </w:r>
          </w:p>
        </w:tc>
        <w:tc>
          <w:tcPr>
            <w:tcW w:type="dxa" w:w="1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Creates and manages outbound orders. Monitors inventory and order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Create/edit outbound orders (Sales, Replacement, Rental, Distribution); view all inventory; view KPI dashboard</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R1</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Receives inbound shipments, confirms state changes, performs mass uploads.</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Confirm receipt of POs; confirm shipment of orders; mass upload state changes; update serial number states</w:t>
            </w:r>
          </w:p>
        </w:tc>
        <w:tc>
          <w:tcPr>
            <w:tcW w:type="dxa" w:w="1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Repair Centre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Manages terminals dispatched for repair. Confirms repair completion and costs.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View repair queue; confirm repair done; enter actual repair costs; update terminal state post-repair</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R1</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Demand Planner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Manages demand signals and forward-looking demand data.</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Create/edit demand signals; view planning dashboard; collaborate on supply plan</w:t>
            </w:r>
          </w:p>
        </w:tc>
        <w:tc>
          <w:tcPr>
            <w:tcW w:type="dxa" w:w="1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R2</w:t>
            </w:r>
          </w:p>
        </w:tc>
      </w:tr>
    </w:tbl>
    <w:p>
      <w:pPr>
        <w:spacing w:after="200"/>
      </w:pPr>
      <w:r>
        <w:t xml:space="preserve"/>
      </w:r>
    </w:p>
    <w:p>
      <w:pPr>
        <w:pStyle w:val="Heading1"/>
      </w:pPr>
      <w:r>
        <w:rPr>
          <w:rFonts w:ascii="Arial" w:cs="Arial" w:eastAsia="Arial" w:hAnsi="Arial"/>
          <w:b/>
          <w:bCs/>
          <w:color w:val="003087"/>
          <w:sz w:val="32"/>
          <w:szCs w:val="32"/>
        </w:rPr>
        <w:t xml:space="preserve">6. Functional Requirements</w:t>
      </w:r>
    </w:p>
    <w:p>
      <w:pPr>
        <w:pBdr>
          <w:bottom w:val="single" w:color="0075C2" w:sz="8" w:space="1"/>
        </w:pBdr>
        <w:spacing w:after="200" w:before="0"/>
      </w:pPr>
      <w:r>
        <w:t xml:space="preserve"/>
      </w:r>
    </w:p>
    <w:p>
      <w:pPr>
        <w:pStyle w:val="Heading2"/>
      </w:pPr>
      <w:r>
        <w:rPr>
          <w:rFonts w:ascii="Arial" w:cs="Arial" w:eastAsia="Arial" w:hAnsi="Arial"/>
          <w:b/>
          <w:bCs/>
          <w:color w:val="0075C2"/>
          <w:sz w:val="26"/>
          <w:szCs w:val="26"/>
        </w:rPr>
        <w:t xml:space="preserve">6.1 Master Data Management</w:t>
      </w:r>
    </w:p>
    <w:p>
      <w:pPr>
        <w:spacing w:after="120"/>
      </w:pPr>
      <w:r>
        <w:rPr>
          <w:rFonts w:ascii="Arial" w:cs="Arial" w:eastAsia="Arial" w:hAnsi="Arial"/>
          <w:color w:val="333333"/>
          <w:sz w:val="22"/>
          <w:szCs w:val="22"/>
        </w:rPr>
        <w:t xml:space="preserve">All master data is managed by the Admin role. Master data forms the configuration backbone of the application and must be in place before operational flows can function. All master data entities support Excel bulk upload for initial population and ongoing maintenance.</w:t>
      </w:r>
    </w:p>
    <w:p>
      <w:pPr>
        <w:spacing w:after="120"/>
      </w:pPr>
      <w:r>
        <w:t xml:space="preserve"/>
      </w:r>
    </w:p>
    <w:p>
      <w:pPr>
        <w:pStyle w:val="Heading3"/>
        <w:spacing w:after="80" w:before="180"/>
      </w:pPr>
      <w:r>
        <w:rPr>
          <w:rFonts w:ascii="Arial" w:cs="Arial" w:eastAsia="Arial" w:hAnsi="Arial"/>
          <w:b/>
          <w:bCs/>
          <w:color w:val="333333"/>
          <w:sz w:val="22"/>
          <w:szCs w:val="22"/>
        </w:rPr>
        <w:t xml:space="preserve">6.1.1 Product Master &amp; BOM</w:t>
      </w:r>
    </w:p>
    <w:p>
      <w:pPr>
        <w:spacing w:after="120"/>
      </w:pPr>
      <w:r>
        <w:rPr>
          <w:rFonts w:ascii="Arial" w:cs="Arial" w:eastAsia="Arial" w:hAnsi="Arial"/>
          <w:color w:val="333333"/>
          <w:sz w:val="22"/>
          <w:szCs w:val="22"/>
        </w:rPr>
        <w:t xml:space="preserve">The product master and bill-of-materials (BOM) configuration are unified into a single entity. Each product record contains:</w:t>
      </w:r>
    </w:p>
    <w:p>
      <w:pPr>
        <w:pStyle w:val="ListParagraph"/>
        <w:numPr>
          <w:ilvl w:val="0"/>
          <w:numId w:val="2"/>
        </w:numPr>
        <w:spacing w:after="80"/>
      </w:pPr>
      <w:r>
        <w:rPr>
          <w:rFonts w:ascii="Arial" w:cs="Arial" w:eastAsia="Arial" w:hAnsi="Arial"/>
          <w:b/>
          <w:bCs/>
          <w:color w:val="333333"/>
          <w:sz w:val="22"/>
          <w:szCs w:val="22"/>
        </w:rPr>
        <w:t xml:space="preserve">Product Code: </w:t>
      </w:r>
      <w:r>
        <w:rPr>
          <w:rFonts w:ascii="Arial" w:cs="Arial" w:eastAsia="Arial" w:hAnsi="Arial"/>
          <w:color w:val="333333"/>
          <w:sz w:val="22"/>
          <w:szCs w:val="22"/>
        </w:rPr>
        <w:t xml:space="preserve">Unique SKU identifier (e.g., M159-410-000-WWC)</w:t>
      </w:r>
    </w:p>
    <w:p>
      <w:pPr>
        <w:pStyle w:val="ListParagraph"/>
        <w:numPr>
          <w:ilvl w:val="0"/>
          <w:numId w:val="2"/>
        </w:numPr>
        <w:spacing w:after="80"/>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Full product name</w:t>
      </w:r>
    </w:p>
    <w:p>
      <w:pPr>
        <w:pStyle w:val="ListParagraph"/>
        <w:numPr>
          <w:ilvl w:val="0"/>
          <w:numId w:val="2"/>
        </w:numPr>
        <w:spacing w:after="80"/>
      </w:pPr>
      <w:r>
        <w:rPr>
          <w:rFonts w:ascii="Arial" w:cs="Arial" w:eastAsia="Arial" w:hAnsi="Arial"/>
          <w:b/>
          <w:bCs/>
          <w:color w:val="333333"/>
          <w:sz w:val="22"/>
          <w:szCs w:val="22"/>
        </w:rPr>
        <w:t xml:space="preserve">Product Type: </w:t>
      </w:r>
      <w:r>
        <w:rPr>
          <w:rFonts w:ascii="Arial" w:cs="Arial" w:eastAsia="Arial" w:hAnsi="Arial"/>
          <w:color w:val="333333"/>
          <w:sz w:val="22"/>
          <w:szCs w:val="22"/>
        </w:rPr>
        <w:t xml:space="preserve">Enumerated: Payment Terminal | Accessory | Battery</w:t>
      </w:r>
    </w:p>
    <w:p>
      <w:pPr>
        <w:pStyle w:val="ListParagraph"/>
        <w:numPr>
          <w:ilvl w:val="0"/>
          <w:numId w:val="2"/>
        </w:numPr>
        <w:spacing w:after="80"/>
      </w:pPr>
      <w:r>
        <w:rPr>
          <w:rFonts w:ascii="Arial" w:cs="Arial" w:eastAsia="Arial" w:hAnsi="Arial"/>
          <w:b/>
          <w:bCs/>
          <w:color w:val="333333"/>
          <w:sz w:val="22"/>
          <w:szCs w:val="22"/>
        </w:rPr>
        <w:t xml:space="preserve">Serialised: </w:t>
      </w:r>
      <w:r>
        <w:rPr>
          <w:rFonts w:ascii="Arial" w:cs="Arial" w:eastAsia="Arial" w:hAnsi="Arial"/>
          <w:color w:val="333333"/>
          <w:sz w:val="22"/>
          <w:szCs w:val="22"/>
        </w:rPr>
        <w:t xml:space="preserve">Boolean — if Yes, the product is tracked at serial number level; if No, tracked by count only</w:t>
      </w:r>
    </w:p>
    <w:p>
      <w:pPr>
        <w:pStyle w:val="ListParagraph"/>
        <w:numPr>
          <w:ilvl w:val="0"/>
          <w:numId w:val="2"/>
        </w:numPr>
        <w:spacing w:after="80"/>
      </w:pPr>
      <w:r>
        <w:rPr>
          <w:rFonts w:ascii="Arial" w:cs="Arial" w:eastAsia="Arial" w:hAnsi="Arial"/>
          <w:b/>
          <w:bCs/>
          <w:color w:val="333333"/>
          <w:sz w:val="22"/>
          <w:szCs w:val="22"/>
        </w:rPr>
        <w:t xml:space="preserve">Product Category: </w:t>
      </w:r>
      <w:r>
        <w:rPr>
          <w:rFonts w:ascii="Arial" w:cs="Arial" w:eastAsia="Arial" w:hAnsi="Arial"/>
          <w:color w:val="333333"/>
          <w:sz w:val="22"/>
          <w:szCs w:val="22"/>
        </w:rPr>
        <w:t xml:space="preserve">Enumerated: PaymentDevice | SerializedAccessory | Accessory (aligns with source system categories)</w:t>
      </w:r>
    </w:p>
    <w:p>
      <w:pPr>
        <w:pStyle w:val="ListParagraph"/>
        <w:numPr>
          <w:ilvl w:val="0"/>
          <w:numId w:val="2"/>
        </w:numPr>
        <w:spacing w:after="80"/>
      </w:pPr>
      <w:r>
        <w:rPr>
          <w:rFonts w:ascii="Arial" w:cs="Arial" w:eastAsia="Arial" w:hAnsi="Arial"/>
          <w:b/>
          <w:bCs/>
          <w:color w:val="333333"/>
          <w:sz w:val="22"/>
          <w:szCs w:val="22"/>
        </w:rPr>
        <w:t xml:space="preserve">Unit Value: </w:t>
      </w:r>
      <w:r>
        <w:rPr>
          <w:rFonts w:ascii="Arial" w:cs="Arial" w:eastAsia="Arial" w:hAnsi="Arial"/>
          <w:color w:val="333333"/>
          <w:sz w:val="22"/>
          <w:szCs w:val="22"/>
        </w:rPr>
        <w:t xml:space="preserve">Standard cost with currency (e.g., 15,001 EUR)</w:t>
      </w:r>
    </w:p>
    <w:p>
      <w:pPr>
        <w:pStyle w:val="ListParagraph"/>
        <w:numPr>
          <w:ilvl w:val="0"/>
          <w:numId w:val="2"/>
        </w:numPr>
        <w:spacing w:after="80"/>
      </w:pPr>
      <w:r>
        <w:rPr>
          <w:rFonts w:ascii="Arial" w:cs="Arial" w:eastAsia="Arial" w:hAnsi="Arial"/>
          <w:b/>
          <w:bCs/>
          <w:color w:val="333333"/>
          <w:sz w:val="22"/>
          <w:szCs w:val="22"/>
        </w:rPr>
        <w:t xml:space="preserve">Refurbished Unit Value: </w:t>
      </w:r>
      <w:r>
        <w:rPr>
          <w:rFonts w:ascii="Arial" w:cs="Arial" w:eastAsia="Arial" w:hAnsi="Arial"/>
          <w:color w:val="333333"/>
          <w:sz w:val="22"/>
          <w:szCs w:val="22"/>
        </w:rPr>
        <w:t xml:space="preserve">Optional — standard cost for refurbished units</w:t>
      </w:r>
    </w:p>
    <w:p>
      <w:pPr>
        <w:pStyle w:val="ListParagraph"/>
        <w:numPr>
          <w:ilvl w:val="0"/>
          <w:numId w:val="2"/>
        </w:numPr>
        <w:spacing w:after="80"/>
      </w:pPr>
      <w:r>
        <w:rPr>
          <w:rFonts w:ascii="Arial" w:cs="Arial" w:eastAsia="Arial" w:hAnsi="Arial"/>
          <w:b/>
          <w:bCs/>
          <w:color w:val="333333"/>
          <w:sz w:val="22"/>
          <w:szCs w:val="22"/>
        </w:rPr>
        <w:t xml:space="preserve">Regions: </w:t>
      </w:r>
      <w:r>
        <w:rPr>
          <w:rFonts w:ascii="Arial" w:cs="Arial" w:eastAsia="Arial" w:hAnsi="Arial"/>
          <w:color w:val="333333"/>
          <w:sz w:val="22"/>
          <w:szCs w:val="22"/>
        </w:rPr>
        <w:t xml:space="preserve">Pipe-separated list of applicable regions (e.g., EU|UK|US|AU)</w:t>
      </w:r>
    </w:p>
    <w:p>
      <w:pPr>
        <w:pStyle w:val="ListParagraph"/>
        <w:numPr>
          <w:ilvl w:val="0"/>
          <w:numId w:val="2"/>
        </w:numPr>
        <w:spacing w:after="80"/>
      </w:pPr>
      <w:r>
        <w:rPr>
          <w:rFonts w:ascii="Arial" w:cs="Arial" w:eastAsia="Arial" w:hAnsi="Arial"/>
          <w:b/>
          <w:bCs/>
          <w:color w:val="333333"/>
          <w:sz w:val="22"/>
          <w:szCs w:val="22"/>
        </w:rPr>
        <w:t xml:space="preserve">Interchangeable Products: </w:t>
      </w:r>
      <w:r>
        <w:rPr>
          <w:rFonts w:ascii="Arial" w:cs="Arial" w:eastAsia="Arial" w:hAnsi="Arial"/>
          <w:color w:val="333333"/>
          <w:sz w:val="22"/>
          <w:szCs w:val="22"/>
        </w:rPr>
        <w:t xml:space="preserve">Optional — list of interchangeable SKU codes for substitution</w:t>
      </w:r>
    </w:p>
    <w:p>
      <w:pPr>
        <w:pStyle w:val="ListParagraph"/>
        <w:numPr>
          <w:ilvl w:val="0"/>
          <w:numId w:val="2"/>
        </w:numPr>
        <w:spacing w:after="80"/>
      </w:pPr>
      <w:r>
        <w:rPr>
          <w:rFonts w:ascii="Arial" w:cs="Arial" w:eastAsia="Arial" w:hAnsi="Arial"/>
          <w:b/>
          <w:bCs/>
          <w:color w:val="333333"/>
          <w:sz w:val="22"/>
          <w:szCs w:val="22"/>
        </w:rPr>
        <w:t xml:space="preserve">HS Harmonised Code: </w:t>
      </w:r>
      <w:r>
        <w:rPr>
          <w:rFonts w:ascii="Arial" w:cs="Arial" w:eastAsia="Arial" w:hAnsi="Arial"/>
          <w:color w:val="333333"/>
          <w:sz w:val="22"/>
          <w:szCs w:val="22"/>
        </w:rPr>
        <w:t xml:space="preserve">Optional — customs classification code for cross-border shipments</w:t>
      </w:r>
    </w:p>
    <w:p>
      <w:pPr>
        <w:pStyle w:val="ListParagraph"/>
        <w:numPr>
          <w:ilvl w:val="0"/>
          <w:numId w:val="2"/>
        </w:numPr>
        <w:spacing w:after="80"/>
      </w:pPr>
      <w:r>
        <w:rPr>
          <w:rFonts w:ascii="Arial" w:cs="Arial" w:eastAsia="Arial" w:hAnsi="Arial"/>
          <w:b/>
          <w:bCs/>
          <w:color w:val="333333"/>
          <w:sz w:val="22"/>
          <w:szCs w:val="22"/>
        </w:rPr>
        <w:t xml:space="preserve">Is BOM: </w:t>
      </w:r>
      <w:r>
        <w:rPr>
          <w:rFonts w:ascii="Arial" w:cs="Arial" w:eastAsia="Arial" w:hAnsi="Arial"/>
          <w:color w:val="333333"/>
          <w:sz w:val="22"/>
          <w:szCs w:val="22"/>
        </w:rPr>
        <w:t xml:space="preserve">Boolean — if Yes, the product is a kit/box containing multiple components</w:t>
      </w:r>
    </w:p>
    <w:p>
      <w:pPr>
        <w:pStyle w:val="ListParagraph"/>
        <w:numPr>
          <w:ilvl w:val="0"/>
          <w:numId w:val="2"/>
        </w:numPr>
        <w:spacing w:after="80"/>
      </w:pPr>
      <w:r>
        <w:rPr>
          <w:rFonts w:ascii="Arial" w:cs="Arial" w:eastAsia="Arial" w:hAnsi="Arial"/>
          <w:b/>
          <w:bCs/>
          <w:color w:val="333333"/>
          <w:sz w:val="22"/>
          <w:szCs w:val="22"/>
        </w:rPr>
        <w:t xml:space="preserve">BOM Components: </w:t>
      </w:r>
      <w:r>
        <w:rPr>
          <w:rFonts w:ascii="Arial" w:cs="Arial" w:eastAsia="Arial" w:hAnsi="Arial"/>
          <w:color w:val="333333"/>
          <w:sz w:val="22"/>
          <w:szCs w:val="22"/>
        </w:rPr>
        <w:t xml:space="preserve">If Is BOM = Yes, a list of component product codes with quantities (e.g., 1x terminal + 2x cables + 1x receipt roll)</w:t>
      </w:r>
    </w:p>
    <w:p>
      <w:pPr>
        <w:pStyle w:val="ListParagraph"/>
        <w:numPr>
          <w:ilvl w:val="0"/>
          <w:numId w:val="2"/>
        </w:numPr>
        <w:spacing w:after="80"/>
      </w:pPr>
      <w:r>
        <w:rPr>
          <w:rFonts w:ascii="Arial" w:cs="Arial" w:eastAsia="Arial" w:hAnsi="Arial"/>
          <w:b/>
          <w:bCs/>
          <w:color w:val="333333"/>
          <w:sz w:val="22"/>
          <w:szCs w:val="22"/>
        </w:rPr>
        <w:t xml:space="preserve">Supplier(s): </w:t>
      </w:r>
      <w:r>
        <w:rPr>
          <w:rFonts w:ascii="Arial" w:cs="Arial" w:eastAsia="Arial" w:hAnsi="Arial"/>
          <w:color w:val="333333"/>
          <w:sz w:val="22"/>
          <w:szCs w:val="22"/>
        </w:rPr>
        <w:t xml:space="preserve">Many-to-many link to Supplier Master — multiple suppliers can supply the same product</w:t>
      </w:r>
    </w:p>
    <w:p>
      <w:pPr>
        <w:pStyle w:val="ListParagraph"/>
        <w:numPr>
          <w:ilvl w:val="0"/>
          <w:numId w:val="2"/>
        </w:numPr>
        <w:spacing w:after="80"/>
      </w:pPr>
      <w:r>
        <w:rPr>
          <w:rFonts w:ascii="Arial" w:cs="Arial" w:eastAsia="Arial" w:hAnsi="Arial"/>
          <w:b/>
          <w:bCs/>
          <w:color w:val="333333"/>
          <w:sz w:val="22"/>
          <w:szCs w:val="22"/>
        </w:rPr>
        <w:t xml:space="preserve">Active/Inactive: </w:t>
      </w:r>
      <w:r>
        <w:rPr>
          <w:rFonts w:ascii="Arial" w:cs="Arial" w:eastAsia="Arial" w:hAnsi="Arial"/>
          <w:color w:val="333333"/>
          <w:sz w:val="22"/>
          <w:szCs w:val="22"/>
        </w:rPr>
        <w:t xml:space="preserve">Flag to deactivate products without deletion</w:t>
      </w:r>
    </w:p>
    <w:p>
      <w:pPr>
        <w:spacing w:after="100"/>
      </w:pPr>
      <w:r>
        <w:t xml:space="preserve"/>
      </w:r>
    </w:p>
    <w:p>
      <w:pPr>
        <w:spacing w:after="120"/>
      </w:pPr>
      <w:r>
        <w:rPr>
          <w:rFonts w:ascii="Arial" w:cs="Arial" w:eastAsia="Arial" w:hAnsi="Arial"/>
          <w:color w:val="333333"/>
          <w:sz w:val="22"/>
          <w:szCs w:val="22"/>
        </w:rPr>
        <w:t xml:space="preserve">Admin can add and remove BOM components from an existing product record via the UI. Excel upload is available for bulk creation and update of product records.</w:t>
      </w:r>
    </w:p>
    <w:p>
      <w:pPr>
        <w:spacing w:after="120"/>
      </w:pPr>
      <w:r>
        <w:t xml:space="preserve"/>
      </w:r>
    </w:p>
    <w:p>
      <w:pPr>
        <w:pStyle w:val="Heading3"/>
        <w:spacing w:after="80" w:before="180"/>
      </w:pPr>
      <w:r>
        <w:rPr>
          <w:rFonts w:ascii="Arial" w:cs="Arial" w:eastAsia="Arial" w:hAnsi="Arial"/>
          <w:b/>
          <w:bCs/>
          <w:color w:val="333333"/>
          <w:sz w:val="22"/>
          <w:szCs w:val="22"/>
        </w:rPr>
        <w:t xml:space="preserve">6.1.2 Supplier Master</w:t>
      </w:r>
    </w:p>
    <w:p>
      <w:pPr>
        <w:spacing w:after="120"/>
      </w:pPr>
      <w:r>
        <w:rPr>
          <w:rFonts w:ascii="Arial" w:cs="Arial" w:eastAsia="Arial" w:hAnsi="Arial"/>
          <w:color w:val="333333"/>
          <w:sz w:val="22"/>
          <w:szCs w:val="22"/>
        </w:rPr>
        <w:t xml:space="preserve">Each supplier record contains: Supplier Code, Supplier Name, Country, City/Location, Contact details (optional), and a list of Products Supplied (linked from Product Master). Suppliers are assigned in the Product Master and visible here as a reference view.</w:t>
      </w:r>
    </w:p>
    <w:p>
      <w:pPr>
        <w:spacing w:after="120"/>
      </w:pPr>
      <w:r>
        <w:t xml:space="preserve"/>
      </w:r>
    </w:p>
    <w:p>
      <w:pPr>
        <w:pStyle w:val="Heading3"/>
        <w:spacing w:after="80" w:before="180"/>
      </w:pPr>
      <w:r>
        <w:rPr>
          <w:rFonts w:ascii="Arial" w:cs="Arial" w:eastAsia="Arial" w:hAnsi="Arial"/>
          <w:b/>
          <w:bCs/>
          <w:color w:val="333333"/>
          <w:sz w:val="22"/>
          <w:szCs w:val="22"/>
        </w:rPr>
        <w:t xml:space="preserve">6.1.3 Warehouse &amp; Location Master</w:t>
      </w:r>
    </w:p>
    <w:p>
      <w:pPr>
        <w:spacing w:after="120"/>
      </w:pPr>
      <w:r>
        <w:rPr>
          <w:rFonts w:ascii="Arial" w:cs="Arial" w:eastAsia="Arial" w:hAnsi="Arial"/>
          <w:color w:val="333333"/>
          <w:sz w:val="22"/>
          <w:szCs w:val="22"/>
        </w:rPr>
        <w:t xml:space="preserve">Each location record contains:</w:t>
      </w:r>
    </w:p>
    <w:p>
      <w:pPr>
        <w:pStyle w:val="ListParagraph"/>
        <w:numPr>
          <w:ilvl w:val="0"/>
          <w:numId w:val="2"/>
        </w:numPr>
        <w:spacing w:after="80"/>
      </w:pPr>
      <w:r>
        <w:rPr>
          <w:rFonts w:ascii="Arial" w:cs="Arial" w:eastAsia="Arial" w:hAnsi="Arial"/>
          <w:b/>
          <w:bCs/>
          <w:color w:val="333333"/>
          <w:sz w:val="22"/>
          <w:szCs w:val="22"/>
        </w:rPr>
        <w:t xml:space="preserve">Location Code: </w:t>
      </w:r>
      <w:r>
        <w:rPr>
          <w:rFonts w:ascii="Arial" w:cs="Arial" w:eastAsia="Arial" w:hAnsi="Arial"/>
          <w:color w:val="333333"/>
          <w:sz w:val="22"/>
          <w:szCs w:val="22"/>
        </w:rPr>
        <w:t xml:space="preserve">Unique short code (e.g., Oostrum, DHLAU, FSLUK)</w:t>
      </w:r>
    </w:p>
    <w:p>
      <w:pPr>
        <w:pStyle w:val="ListParagraph"/>
        <w:numPr>
          <w:ilvl w:val="0"/>
          <w:numId w:val="2"/>
        </w:numPr>
        <w:spacing w:after="80"/>
      </w:pPr>
      <w:r>
        <w:rPr>
          <w:rFonts w:ascii="Arial" w:cs="Arial" w:eastAsia="Arial" w:hAnsi="Arial"/>
          <w:b/>
          <w:bCs/>
          <w:color w:val="333333"/>
          <w:sz w:val="22"/>
          <w:szCs w:val="22"/>
        </w:rPr>
        <w:t xml:space="preserve">Location Name: </w:t>
      </w:r>
      <w:r>
        <w:rPr>
          <w:rFonts w:ascii="Arial" w:cs="Arial" w:eastAsia="Arial" w:hAnsi="Arial"/>
          <w:color w:val="333333"/>
          <w:sz w:val="22"/>
          <w:szCs w:val="22"/>
        </w:rPr>
        <w:t xml:space="preserve">Full descriptive name</w:t>
      </w:r>
    </w:p>
    <w:p>
      <w:pPr>
        <w:pStyle w:val="ListParagraph"/>
        <w:numPr>
          <w:ilvl w:val="0"/>
          <w:numId w:val="2"/>
        </w:numPr>
        <w:spacing w:after="80"/>
      </w:pPr>
      <w:r>
        <w:rPr>
          <w:rFonts w:ascii="Arial" w:cs="Arial" w:eastAsia="Arial" w:hAnsi="Arial"/>
          <w:b/>
          <w:bCs/>
          <w:color w:val="333333"/>
          <w:sz w:val="22"/>
          <w:szCs w:val="22"/>
        </w:rPr>
        <w:t xml:space="preserve">Country &amp; City: </w:t>
      </w:r>
      <w:r>
        <w:rPr>
          <w:rFonts w:ascii="Arial" w:cs="Arial" w:eastAsia="Arial" w:hAnsi="Arial"/>
          <w:color w:val="333333"/>
          <w:sz w:val="22"/>
          <w:szCs w:val="22"/>
        </w:rPr>
        <w:t xml:space="preserve">Physical address</w:t>
      </w:r>
    </w:p>
    <w:p>
      <w:pPr>
        <w:pStyle w:val="ListParagraph"/>
        <w:numPr>
          <w:ilvl w:val="0"/>
          <w:numId w:val="2"/>
        </w:numPr>
        <w:spacing w:after="80"/>
      </w:pPr>
      <w:r>
        <w:rPr>
          <w:rFonts w:ascii="Arial" w:cs="Arial" w:eastAsia="Arial" w:hAnsi="Arial"/>
          <w:b/>
          <w:bCs/>
          <w:color w:val="333333"/>
          <w:sz w:val="22"/>
          <w:szCs w:val="22"/>
        </w:rPr>
        <w:t xml:space="preserve">Location Type: </w:t>
      </w:r>
      <w:r>
        <w:rPr>
          <w:rFonts w:ascii="Arial" w:cs="Arial" w:eastAsia="Arial" w:hAnsi="Arial"/>
          <w:color w:val="333333"/>
          <w:sz w:val="22"/>
          <w:szCs w:val="22"/>
        </w:rPr>
        <w:t xml:space="preserve">Enumerated: Warehouse | FSL | Repair Centre | Supplier</w:t>
      </w:r>
    </w:p>
    <w:p>
      <w:pPr>
        <w:pStyle w:val="ListParagraph"/>
        <w:numPr>
          <w:ilvl w:val="0"/>
          <w:numId w:val="2"/>
        </w:numPr>
        <w:spacing w:after="80"/>
      </w:pPr>
      <w:r>
        <w:rPr>
          <w:rFonts w:ascii="Arial" w:cs="Arial" w:eastAsia="Arial" w:hAnsi="Arial"/>
          <w:b/>
          <w:bCs/>
          <w:color w:val="333333"/>
          <w:sz w:val="22"/>
          <w:szCs w:val="22"/>
        </w:rPr>
        <w:t xml:space="preserve">Region Served: </w:t>
      </w:r>
      <w:r>
        <w:rPr>
          <w:rFonts w:ascii="Arial" w:cs="Arial" w:eastAsia="Arial" w:hAnsi="Arial"/>
          <w:color w:val="333333"/>
          <w:sz w:val="22"/>
          <w:szCs w:val="22"/>
        </w:rPr>
        <w:t xml:space="preserve">Geographic service area (e.g., Europe, North America)</w:t>
      </w:r>
    </w:p>
    <w:p>
      <w:pPr>
        <w:pStyle w:val="ListParagraph"/>
        <w:numPr>
          <w:ilvl w:val="0"/>
          <w:numId w:val="2"/>
        </w:numPr>
        <w:spacing w:after="80"/>
      </w:pPr>
      <w:r>
        <w:rPr>
          <w:rFonts w:ascii="Arial" w:cs="Arial" w:eastAsia="Arial" w:hAnsi="Arial"/>
          <w:b/>
          <w:bCs/>
          <w:color w:val="333333"/>
          <w:sz w:val="22"/>
          <w:szCs w:val="22"/>
        </w:rPr>
        <w:t xml:space="preserve">Transit Times: </w:t>
      </w:r>
      <w:r>
        <w:rPr>
          <w:rFonts w:ascii="Arial" w:cs="Arial" w:eastAsia="Arial" w:hAnsi="Arial"/>
          <w:color w:val="333333"/>
          <w:sz w:val="22"/>
          <w:szCs w:val="22"/>
        </w:rPr>
        <w:t xml:space="preserve">Configurable matrix of lead times to other locations (days by transport mode: Air / Sea / Road)</w:t>
      </w:r>
    </w:p>
    <w:p>
      <w:pPr>
        <w:pStyle w:val="ListParagraph"/>
        <w:numPr>
          <w:ilvl w:val="0"/>
          <w:numId w:val="2"/>
        </w:numPr>
        <w:spacing w:after="80"/>
      </w:pPr>
      <w:r>
        <w:rPr>
          <w:rFonts w:ascii="Arial" w:cs="Arial" w:eastAsia="Arial" w:hAnsi="Arial"/>
          <w:b/>
          <w:bCs/>
          <w:color w:val="333333"/>
          <w:sz w:val="22"/>
          <w:szCs w:val="22"/>
        </w:rPr>
        <w:t xml:space="preserve">Active/Inactive: </w:t>
      </w:r>
      <w:r>
        <w:rPr>
          <w:rFonts w:ascii="Arial" w:cs="Arial" w:eastAsia="Arial" w:hAnsi="Arial"/>
          <w:color w:val="333333"/>
          <w:sz w:val="22"/>
          <w:szCs w:val="22"/>
        </w:rPr>
        <w:t xml:space="preserve">Flag</w:t>
      </w:r>
    </w:p>
    <w:p>
      <w:pPr>
        <w:spacing w:after="10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Transit time matrix is used by the order allocation engine to calculate ATP dates when stock is not immediately co-located.</w:t>
      </w:r>
    </w:p>
    <w:p>
      <w:pPr>
        <w:spacing w:after="120"/>
      </w:pPr>
      <w:r>
        <w:t xml:space="preserve"/>
      </w:r>
    </w:p>
    <w:p>
      <w:pPr>
        <w:pStyle w:val="Heading3"/>
        <w:spacing w:after="80" w:before="180"/>
      </w:pPr>
      <w:r>
        <w:rPr>
          <w:rFonts w:ascii="Arial" w:cs="Arial" w:eastAsia="Arial" w:hAnsi="Arial"/>
          <w:b/>
          <w:bCs/>
          <w:color w:val="333333"/>
          <w:sz w:val="22"/>
          <w:szCs w:val="22"/>
        </w:rPr>
        <w:t xml:space="preserve">6.1.4 Customer Master</w:t>
      </w:r>
    </w:p>
    <w:p>
      <w:pPr>
        <w:spacing w:after="120"/>
      </w:pPr>
      <w:r>
        <w:rPr>
          <w:rFonts w:ascii="Arial" w:cs="Arial" w:eastAsia="Arial" w:hAnsi="Arial"/>
          <w:color w:val="333333"/>
          <w:sz w:val="22"/>
          <w:szCs w:val="22"/>
        </w:rPr>
        <w:t xml:space="preserve">Each customer record contains:</w:t>
      </w:r>
    </w:p>
    <w:p>
      <w:pPr>
        <w:pStyle w:val="ListParagraph"/>
        <w:numPr>
          <w:ilvl w:val="0"/>
          <w:numId w:val="2"/>
        </w:numPr>
        <w:spacing w:after="80"/>
      </w:pPr>
      <w:r>
        <w:rPr>
          <w:rFonts w:ascii="Arial" w:cs="Arial" w:eastAsia="Arial" w:hAnsi="Arial"/>
          <w:b/>
          <w:bCs/>
          <w:color w:val="333333"/>
          <w:sz w:val="22"/>
          <w:szCs w:val="22"/>
        </w:rPr>
        <w:t xml:space="preserve">Customer ID: </w:t>
      </w:r>
      <w:r>
        <w:rPr>
          <w:rFonts w:ascii="Arial" w:cs="Arial" w:eastAsia="Arial" w:hAnsi="Arial"/>
          <w:color w:val="333333"/>
          <w:sz w:val="22"/>
          <w:szCs w:val="22"/>
        </w:rPr>
        <w:t xml:space="preserve">Unique internal identifier</w:t>
      </w:r>
    </w:p>
    <w:p>
      <w:pPr>
        <w:pStyle w:val="ListParagraph"/>
        <w:numPr>
          <w:ilvl w:val="0"/>
          <w:numId w:val="2"/>
        </w:numPr>
        <w:spacing w:after="80"/>
      </w:pPr>
      <w:r>
        <w:rPr>
          <w:rFonts w:ascii="Arial" w:cs="Arial" w:eastAsia="Arial" w:hAnsi="Arial"/>
          <w:b/>
          <w:bCs/>
          <w:color w:val="333333"/>
          <w:sz w:val="22"/>
          <w:szCs w:val="22"/>
        </w:rPr>
        <w:t xml:space="preserve">DUNS Number: </w:t>
      </w:r>
      <w:r>
        <w:rPr>
          <w:rFonts w:ascii="Arial" w:cs="Arial" w:eastAsia="Arial" w:hAnsi="Arial"/>
          <w:color w:val="333333"/>
          <w:sz w:val="22"/>
          <w:szCs w:val="22"/>
        </w:rPr>
        <w:t xml:space="preserve">Optional — standard business identifier</w:t>
      </w:r>
    </w:p>
    <w:p>
      <w:pPr>
        <w:pStyle w:val="ListParagraph"/>
        <w:numPr>
          <w:ilvl w:val="0"/>
          <w:numId w:val="2"/>
        </w:numPr>
        <w:spacing w:after="80"/>
      </w:pPr>
      <w:r>
        <w:rPr>
          <w:rFonts w:ascii="Arial" w:cs="Arial" w:eastAsia="Arial" w:hAnsi="Arial"/>
          <w:b/>
          <w:bCs/>
          <w:color w:val="333333"/>
          <w:sz w:val="22"/>
          <w:szCs w:val="22"/>
        </w:rPr>
        <w:t xml:space="preserve">Customer Name: </w:t>
      </w:r>
      <w:r>
        <w:rPr>
          <w:rFonts w:ascii="Arial" w:cs="Arial" w:eastAsia="Arial" w:hAnsi="Arial"/>
          <w:color w:val="333333"/>
          <w:sz w:val="22"/>
          <w:szCs w:val="22"/>
        </w:rPr>
        <w:t xml:space="preserve">Legal or trading name</w:t>
      </w:r>
    </w:p>
    <w:p>
      <w:pPr>
        <w:pStyle w:val="ListParagraph"/>
        <w:numPr>
          <w:ilvl w:val="0"/>
          <w:numId w:val="2"/>
        </w:numPr>
        <w:spacing w:after="80"/>
      </w:pPr>
      <w:r>
        <w:rPr>
          <w:rFonts w:ascii="Arial" w:cs="Arial" w:eastAsia="Arial" w:hAnsi="Arial"/>
          <w:b/>
          <w:bCs/>
          <w:color w:val="333333"/>
          <w:sz w:val="22"/>
          <w:szCs w:val="22"/>
        </w:rPr>
        <w:t xml:space="preserve">Customer Type: </w:t>
      </w:r>
      <w:r>
        <w:rPr>
          <w:rFonts w:ascii="Arial" w:cs="Arial" w:eastAsia="Arial" w:hAnsi="Arial"/>
          <w:color w:val="333333"/>
          <w:sz w:val="22"/>
          <w:szCs w:val="22"/>
        </w:rPr>
        <w:t xml:space="preserve">Enumerated: Shop | Merchant | Distributor | Partner</w:t>
      </w:r>
    </w:p>
    <w:p>
      <w:pPr>
        <w:pStyle w:val="ListParagraph"/>
        <w:numPr>
          <w:ilvl w:val="0"/>
          <w:numId w:val="2"/>
        </w:numPr>
        <w:spacing w:after="80"/>
      </w:pPr>
      <w:r>
        <w:rPr>
          <w:rFonts w:ascii="Arial" w:cs="Arial" w:eastAsia="Arial" w:hAnsi="Arial"/>
          <w:b/>
          <w:bCs/>
          <w:color w:val="333333"/>
          <w:sz w:val="22"/>
          <w:szCs w:val="22"/>
        </w:rPr>
        <w:t xml:space="preserve">Country &amp; State/Region: </w:t>
      </w:r>
      <w:r>
        <w:rPr>
          <w:rFonts w:ascii="Arial" w:cs="Arial" w:eastAsia="Arial" w:hAnsi="Arial"/>
          <w:color w:val="333333"/>
          <w:sz w:val="22"/>
          <w:szCs w:val="22"/>
        </w:rPr>
        <w:t xml:space="preserve">Location details</w:t>
      </w:r>
    </w:p>
    <w:p>
      <w:pPr>
        <w:pStyle w:val="ListParagraph"/>
        <w:numPr>
          <w:ilvl w:val="0"/>
          <w:numId w:val="2"/>
        </w:numPr>
        <w:spacing w:after="80"/>
      </w:pPr>
      <w:r>
        <w:rPr>
          <w:rFonts w:ascii="Arial" w:cs="Arial" w:eastAsia="Arial" w:hAnsi="Arial"/>
          <w:b/>
          <w:bCs/>
          <w:color w:val="333333"/>
          <w:sz w:val="22"/>
          <w:szCs w:val="22"/>
        </w:rPr>
        <w:t xml:space="preserve">Credit Rating: </w:t>
      </w:r>
      <w:r>
        <w:rPr>
          <w:rFonts w:ascii="Arial" w:cs="Arial" w:eastAsia="Arial" w:hAnsi="Arial"/>
          <w:color w:val="333333"/>
          <w:sz w:val="22"/>
          <w:szCs w:val="22"/>
        </w:rPr>
        <w:t xml:space="preserve">Optional — for risk flagging on orders</w:t>
      </w:r>
    </w:p>
    <w:p>
      <w:pPr>
        <w:pStyle w:val="ListParagraph"/>
        <w:numPr>
          <w:ilvl w:val="0"/>
          <w:numId w:val="2"/>
        </w:numPr>
        <w:spacing w:after="80"/>
      </w:pPr>
      <w:r>
        <w:rPr>
          <w:rFonts w:ascii="Arial" w:cs="Arial" w:eastAsia="Arial" w:hAnsi="Arial"/>
          <w:b/>
          <w:bCs/>
          <w:color w:val="333333"/>
          <w:sz w:val="22"/>
          <w:szCs w:val="22"/>
        </w:rPr>
        <w:t xml:space="preserve">Delivery Address: </w:t>
      </w:r>
      <w:r>
        <w:rPr>
          <w:rFonts w:ascii="Arial" w:cs="Arial" w:eastAsia="Arial" w:hAnsi="Arial"/>
          <w:color w:val="333333"/>
          <w:sz w:val="22"/>
          <w:szCs w:val="22"/>
        </w:rPr>
        <w:t xml:space="preserve">Default ship-to address</w:t>
      </w:r>
    </w:p>
    <w:p>
      <w:pPr>
        <w:pStyle w:val="ListParagraph"/>
        <w:numPr>
          <w:ilvl w:val="0"/>
          <w:numId w:val="2"/>
        </w:numPr>
        <w:spacing w:after="80"/>
      </w:pPr>
      <w:r>
        <w:rPr>
          <w:rFonts w:ascii="Arial" w:cs="Arial" w:eastAsia="Arial" w:hAnsi="Arial"/>
          <w:b/>
          <w:bCs/>
          <w:color w:val="333333"/>
          <w:sz w:val="22"/>
          <w:szCs w:val="22"/>
        </w:rPr>
        <w:t xml:space="preserve">Contact Details: </w:t>
      </w:r>
      <w:r>
        <w:rPr>
          <w:rFonts w:ascii="Arial" w:cs="Arial" w:eastAsia="Arial" w:hAnsi="Arial"/>
          <w:color w:val="333333"/>
          <w:sz w:val="22"/>
          <w:szCs w:val="22"/>
        </w:rPr>
        <w:t xml:space="preserve">Email, phone (optional)</w:t>
      </w:r>
    </w:p>
    <w:p>
      <w:pPr>
        <w:pStyle w:val="ListParagraph"/>
        <w:numPr>
          <w:ilvl w:val="0"/>
          <w:numId w:val="2"/>
        </w:numPr>
        <w:spacing w:after="80"/>
      </w:pPr>
      <w:r>
        <w:rPr>
          <w:rFonts w:ascii="Arial" w:cs="Arial" w:eastAsia="Arial" w:hAnsi="Arial"/>
          <w:b/>
          <w:bCs/>
          <w:color w:val="333333"/>
          <w:sz w:val="22"/>
          <w:szCs w:val="22"/>
        </w:rPr>
        <w:t xml:space="preserve">Active/Inactive: </w:t>
      </w:r>
      <w:r>
        <w:rPr>
          <w:rFonts w:ascii="Arial" w:cs="Arial" w:eastAsia="Arial" w:hAnsi="Arial"/>
          <w:color w:val="333333"/>
          <w:sz w:val="22"/>
          <w:szCs w:val="22"/>
        </w:rPr>
        <w:t xml:space="preserve">Flag</w:t>
      </w:r>
    </w:p>
    <w:p>
      <w:pPr>
        <w:spacing w:after="120"/>
      </w:pPr>
      <w:r>
        <w:t xml:space="preserve"/>
      </w:r>
    </w:p>
    <w:p>
      <w:pPr>
        <w:pStyle w:val="Heading3"/>
        <w:spacing w:after="80" w:before="180"/>
      </w:pPr>
      <w:r>
        <w:rPr>
          <w:rFonts w:ascii="Arial" w:cs="Arial" w:eastAsia="Arial" w:hAnsi="Arial"/>
          <w:b/>
          <w:bCs/>
          <w:color w:val="333333"/>
          <w:sz w:val="22"/>
          <w:szCs w:val="22"/>
        </w:rPr>
        <w:t xml:space="preserve">6.1.5 Terminal State Configuration</w:t>
      </w:r>
    </w:p>
    <w:p>
      <w:pPr>
        <w:spacing w:after="120"/>
      </w:pPr>
      <w:r>
        <w:rPr>
          <w:rFonts w:ascii="Arial" w:cs="Arial" w:eastAsia="Arial" w:hAnsi="Arial"/>
          <w:color w:val="333333"/>
          <w:sz w:val="22"/>
          <w:szCs w:val="22"/>
        </w:rPr>
        <w:t xml:space="preserve">Terminal states are configurable master data, managed exclusively by the Admin role. States apply only to serialised products. The configuration screen allows Admins to:</w:t>
      </w:r>
    </w:p>
    <w:p>
      <w:pPr>
        <w:pStyle w:val="ListParagraph"/>
        <w:numPr>
          <w:ilvl w:val="0"/>
          <w:numId w:val="2"/>
        </w:numPr>
        <w:spacing w:after="80"/>
      </w:pPr>
      <w:r>
        <w:rPr>
          <w:rFonts w:ascii="Arial" w:cs="Arial" w:eastAsia="Arial" w:hAnsi="Arial"/>
          <w:color w:val="333333"/>
          <w:sz w:val="22"/>
          <w:szCs w:val="22"/>
        </w:rPr>
        <w:t xml:space="preserve">Add a new state (code, display name, description, warehouse type classification)</w:t>
      </w:r>
    </w:p>
    <w:p>
      <w:pPr>
        <w:pStyle w:val="ListParagraph"/>
        <w:numPr>
          <w:ilvl w:val="0"/>
          <w:numId w:val="2"/>
        </w:numPr>
        <w:spacing w:after="80"/>
      </w:pPr>
      <w:r>
        <w:rPr>
          <w:rFonts w:ascii="Arial" w:cs="Arial" w:eastAsia="Arial" w:hAnsi="Arial"/>
          <w:color w:val="333333"/>
          <w:sz w:val="22"/>
          <w:szCs w:val="22"/>
        </w:rPr>
        <w:t xml:space="preserve">Activate or deactivate existing states</w:t>
      </w:r>
    </w:p>
    <w:p>
      <w:pPr>
        <w:pStyle w:val="ListParagraph"/>
        <w:numPr>
          <w:ilvl w:val="0"/>
          <w:numId w:val="2"/>
        </w:numPr>
        <w:spacing w:after="80"/>
      </w:pPr>
      <w:r>
        <w:rPr>
          <w:rFonts w:ascii="Arial" w:cs="Arial" w:eastAsia="Arial" w:hAnsi="Arial"/>
          <w:color w:val="333333"/>
          <w:sz w:val="22"/>
          <w:szCs w:val="22"/>
        </w:rPr>
        <w:t xml:space="preserve">Define which role(s) may trigger a transition to each state</w:t>
      </w:r>
    </w:p>
    <w:p>
      <w:pPr>
        <w:pStyle w:val="ListParagraph"/>
        <w:numPr>
          <w:ilvl w:val="0"/>
          <w:numId w:val="2"/>
        </w:numPr>
        <w:spacing w:after="80"/>
      </w:pPr>
      <w:r>
        <w:rPr>
          <w:rFonts w:ascii="Arial" w:cs="Arial" w:eastAsia="Arial" w:hAnsi="Arial"/>
          <w:color w:val="333333"/>
          <w:sz w:val="22"/>
          <w:szCs w:val="22"/>
        </w:rPr>
        <w:t xml:space="preserve">Define valid predecessor states (state transition rules)</w:t>
      </w:r>
    </w:p>
    <w:p>
      <w:pPr>
        <w:spacing w:after="80"/>
      </w:pPr>
      <w:r>
        <w:t xml:space="preserve"/>
      </w:r>
    </w:p>
    <w:p>
      <w:pPr>
        <w:spacing w:after="120"/>
      </w:pPr>
      <w:r>
        <w:rPr>
          <w:rFonts w:ascii="Arial" w:cs="Arial" w:eastAsia="Arial" w:hAnsi="Arial"/>
          <w:color w:val="333333"/>
          <w:sz w:val="22"/>
          <w:szCs w:val="22"/>
        </w:rPr>
        <w:t xml:space="preserve">The default state set shipped with Release 1 is as follows: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426"/>
      </w:tblGrid>
      <w:tr>
        <w:trPr>
          <w:tblHeader/>
        </w:trP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Code</w:t>
            </w:r>
          </w:p>
        </w:tc>
        <w:tc>
          <w:tcPr>
            <w:tcW w:type="dxa" w:w="2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Warehouse Type</w:t>
            </w:r>
          </w:p>
        </w:tc>
        <w:tc>
          <w:tcPr>
            <w:tcW w:type="dxa" w:w="24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 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EXPECTING</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Purchase Order creation / inbound file upload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Pre-Warehouse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PO raised; serial assigned but not yet received at warehouse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QUARANTINE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 PO receipt confirmation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Received from vendor; awaiting staging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ENCRYPTION_KEY_LOADED</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 System update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Live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Encryption key loaded onto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STAGING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VAS activities in progress (firmware, kitting, battery charge, packaging)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AVAILABLE</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 System update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Live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Available to sell or distribute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TRANSIT_TO_COMPANY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Planner: Sales Order shipped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Shipped to customer on a Sales Order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RECEIVED</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 Carrier confirmation</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Delivered to and confirmed by customer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CUSTOMER_DELIVERY_FAILED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System / Warehouse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Delivery attempt failed at customer location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DEFECT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Return receipt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ReturnedLive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Terminal returned as defective; RMA process initiated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UNDER_INVESTIGATION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ReturnedLive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review of defective terminal</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TRANSIT_TO_REPAIR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Repair dispatch</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Dispatched to repair centre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IN_REPAIR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Repair Centre: Confirmed receipt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At repair centre; repair in progress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REPAIR_DELIVERY_FAILED</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Repair Centre / System</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Delivery to repair centre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QUARANTINE_REFURBISHED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Repair Centre: Repair 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RefurbishedLive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Returned from repair; awaiting quality check</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AVAILABLE_REFURBISHED</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 Repair Centre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RefurbishedLive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Refurbished and available to sell or distribute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TRANSIT_TO_WAREHOUSE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Planner: Distribution Order shipped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 transit between warehouses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RECEIVED_AT_DESTINATION_WAREHOUSE</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Receipt at destination</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Received at destination warehouse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DESTINATION_WAREHOUSE_DELIVERY_FAILED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System / Warehouse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Out-Warehouse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Inter-warehouse delivery failed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DESTROYED</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Admin / Warehouse User</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End State</w:t>
            </w:r>
          </w:p>
        </w:tc>
        <w:tc>
          <w:tcPr>
            <w:tcW w:type="dxa" w:w="2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Terminal scrapped or destroyed</w:t>
            </w:r>
          </w:p>
        </w:tc>
      </w:tr>
    </w:tbl>
    <w:p>
      <w:pPr>
        <w:spacing w:after="200"/>
      </w:pPr>
      <w:r>
        <w:t xml:space="preserve"/>
      </w:r>
    </w:p>
    <w:p>
      <w:pPr>
        <w:pStyle w:val="Heading3"/>
        <w:spacing w:after="80" w:before="180"/>
      </w:pPr>
      <w:r>
        <w:rPr>
          <w:rFonts w:ascii="Arial" w:cs="Arial" w:eastAsia="Arial" w:hAnsi="Arial"/>
          <w:b/>
          <w:bCs/>
          <w:color w:val="333333"/>
          <w:sz w:val="22"/>
          <w:szCs w:val="22"/>
        </w:rPr>
        <w:t xml:space="preserve">6.1.6 Activity Cost Master</w:t>
      </w:r>
    </w:p>
    <w:p>
      <w:pPr>
        <w:spacing w:after="120"/>
      </w:pPr>
      <w:r>
        <w:rPr>
          <w:rFonts w:ascii="Arial" w:cs="Arial" w:eastAsia="Arial" w:hAnsi="Arial"/>
          <w:color w:val="333333"/>
          <w:sz w:val="22"/>
          <w:szCs w:val="22"/>
        </w:rPr>
        <w:t xml:space="preserve">The Activity Cost Master defines the standard cost of each warehouse or logistics activity, forming the basis for per-terminal cost tracking. Each record contains:</w:t>
      </w:r>
    </w:p>
    <w:p>
      <w:pPr>
        <w:pStyle w:val="ListParagraph"/>
        <w:numPr>
          <w:ilvl w:val="0"/>
          <w:numId w:val="2"/>
        </w:numPr>
        <w:spacing w:after="80"/>
      </w:pPr>
      <w:r>
        <w:rPr>
          <w:rFonts w:ascii="Arial" w:cs="Arial" w:eastAsia="Arial" w:hAnsi="Arial"/>
          <w:b/>
          <w:bCs/>
          <w:color w:val="333333"/>
          <w:sz w:val="22"/>
          <w:szCs w:val="22"/>
        </w:rPr>
        <w:t xml:space="preserve">Warehouse/Location: </w:t>
      </w:r>
      <w:r>
        <w:rPr>
          <w:rFonts w:ascii="Arial" w:cs="Arial" w:eastAsia="Arial" w:hAnsi="Arial"/>
          <w:color w:val="333333"/>
          <w:sz w:val="22"/>
          <w:szCs w:val="22"/>
        </w:rPr>
        <w:t xml:space="preserve">The location where the activity occurs</w:t>
      </w:r>
    </w:p>
    <w:p>
      <w:pPr>
        <w:pStyle w:val="ListParagraph"/>
        <w:numPr>
          <w:ilvl w:val="0"/>
          <w:numId w:val="2"/>
        </w:numPr>
        <w:spacing w:after="80"/>
      </w:pPr>
      <w:r>
        <w:rPr>
          <w:rFonts w:ascii="Arial" w:cs="Arial" w:eastAsia="Arial" w:hAnsi="Arial"/>
          <w:b/>
          <w:bCs/>
          <w:color w:val="333333"/>
          <w:sz w:val="22"/>
          <w:szCs w:val="22"/>
        </w:rPr>
        <w:t xml:space="preserve">Terminal State / Activity: </w:t>
      </w:r>
      <w:r>
        <w:rPr>
          <w:rFonts w:ascii="Arial" w:cs="Arial" w:eastAsia="Arial" w:hAnsi="Arial"/>
          <w:color w:val="333333"/>
          <w:sz w:val="22"/>
          <w:szCs w:val="22"/>
        </w:rPr>
        <w:t xml:space="preserve">The state or activity the cost is associated with (e.g., QUARANTINE, STAGING, TRANSIT_TO_COMPANY)</w:t>
      </w:r>
    </w:p>
    <w:p>
      <w:pPr>
        <w:pStyle w:val="ListParagraph"/>
        <w:numPr>
          <w:ilvl w:val="0"/>
          <w:numId w:val="2"/>
        </w:numPr>
        <w:spacing w:after="80"/>
      </w:pPr>
      <w:r>
        <w:rPr>
          <w:rFonts w:ascii="Arial" w:cs="Arial" w:eastAsia="Arial" w:hAnsi="Arial"/>
          <w:b/>
          <w:bCs/>
          <w:color w:val="333333"/>
          <w:sz w:val="22"/>
          <w:szCs w:val="22"/>
        </w:rPr>
        <w:t xml:space="preserve">Product / BOM (optional): </w:t>
      </w:r>
      <w:r>
        <w:rPr>
          <w:rFonts w:ascii="Arial" w:cs="Arial" w:eastAsia="Arial" w:hAnsi="Arial"/>
          <w:color w:val="333333"/>
          <w:sz w:val="22"/>
          <w:szCs w:val="22"/>
        </w:rPr>
        <w:t xml:space="preserve">If cost varies by product or kit, a product-level override can be specified</w:t>
      </w:r>
    </w:p>
    <w:p>
      <w:pPr>
        <w:pStyle w:val="ListParagraph"/>
        <w:numPr>
          <w:ilvl w:val="0"/>
          <w:numId w:val="2"/>
        </w:numPr>
        <w:spacing w:after="80"/>
      </w:pPr>
      <w:r>
        <w:rPr>
          <w:rFonts w:ascii="Arial" w:cs="Arial" w:eastAsia="Arial" w:hAnsi="Arial"/>
          <w:b/>
          <w:bCs/>
          <w:color w:val="333333"/>
          <w:sz w:val="22"/>
          <w:szCs w:val="22"/>
        </w:rPr>
        <w:t xml:space="preserve">Cost Amount: </w:t>
      </w:r>
      <w:r>
        <w:rPr>
          <w:rFonts w:ascii="Arial" w:cs="Arial" w:eastAsia="Arial" w:hAnsi="Arial"/>
          <w:color w:val="333333"/>
          <w:sz w:val="22"/>
          <w:szCs w:val="22"/>
        </w:rPr>
        <w:t xml:space="preserve">Numeric value</w:t>
      </w:r>
    </w:p>
    <w:p>
      <w:pPr>
        <w:pStyle w:val="ListParagraph"/>
        <w:numPr>
          <w:ilvl w:val="0"/>
          <w:numId w:val="2"/>
        </w:numPr>
        <w:spacing w:after="80"/>
      </w:pPr>
      <w:r>
        <w:rPr>
          <w:rFonts w:ascii="Arial" w:cs="Arial" w:eastAsia="Arial" w:hAnsi="Arial"/>
          <w:b/>
          <w:bCs/>
          <w:color w:val="333333"/>
          <w:sz w:val="22"/>
          <w:szCs w:val="22"/>
        </w:rPr>
        <w:t xml:space="preserve">Currency: </w:t>
      </w:r>
      <w:r>
        <w:rPr>
          <w:rFonts w:ascii="Arial" w:cs="Arial" w:eastAsia="Arial" w:hAnsi="Arial"/>
          <w:color w:val="333333"/>
          <w:sz w:val="22"/>
          <w:szCs w:val="22"/>
        </w:rPr>
        <w:t xml:space="preserve">Currency of the cost (costs may differ per warehouse, e.g., EUR for Oostrum, USD for Memphis, CHF for others)</w:t>
      </w:r>
    </w:p>
    <w:p>
      <w:pPr>
        <w:spacing w:after="80"/>
      </w:pPr>
      <w:r>
        <w:t xml:space="preserve"/>
      </w:r>
    </w:p>
    <w:p>
      <w:pPr>
        <w:spacing w:after="120"/>
      </w:pPr>
      <w:r>
        <w:rPr>
          <w:rFonts w:ascii="Arial" w:cs="Arial" w:eastAsia="Arial" w:hAnsi="Arial"/>
          <w:color w:val="333333"/>
          <w:sz w:val="22"/>
          <w:szCs w:val="22"/>
        </w:rPr>
        <w:t xml:space="preserve">Example entries: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500"/>
        <w:gridCol w:w="2126"/>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1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Oostrum</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QUARANTINE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5.00</w:t>
            </w:r>
          </w:p>
        </w:tc>
        <w:tc>
          <w:tcPr>
            <w:tcW w:type="dxa" w:w="21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Oostrum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STAGING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20.00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EUR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Oostrum</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AVAILABLE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1.00</w:t>
            </w:r>
          </w:p>
        </w:tc>
        <w:tc>
          <w:tcPr>
            <w:tcW w:type="dxa" w:w="21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Oostrum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TRANSIT_TO_COMPANY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100.00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EUR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Memphis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QUARANTINE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7.00</w:t>
            </w:r>
          </w:p>
        </w:tc>
        <w:tc>
          <w:tcPr>
            <w:tcW w:type="dxa" w:w="21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Repair Centre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IN_REPAIR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Actual (entered by Repair Centre)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t>
            </w:r>
          </w:p>
        </w:tc>
      </w:tr>
    </w:tbl>
    <w:p>
      <w:pPr>
        <w:spacing w:after="8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For IN_REPAIR activities, the standard cost is a placeholder. The Repair Centre user enters the actual repair cost upon completion.</w:t>
      </w:r>
    </w:p>
    <w:p>
      <w:pPr>
        <w:spacing w:after="120"/>
      </w:pPr>
      <w:r>
        <w:t xml:space="preserve"/>
      </w:r>
    </w:p>
    <w:p>
      <w:pPr>
        <w:pStyle w:val="Heading2"/>
      </w:pPr>
      <w:r>
        <w:rPr>
          <w:rFonts w:ascii="Arial" w:cs="Arial" w:eastAsia="Arial" w:hAnsi="Arial"/>
          <w:b/>
          <w:bCs/>
          <w:color w:val="0075C2"/>
          <w:sz w:val="26"/>
          <w:szCs w:val="26"/>
        </w:rPr>
        <w:t xml:space="preserve">6.2 Inventory Tracking</w:t>
      </w:r>
    </w:p>
    <w:p>
      <w:pPr>
        <w:spacing w:after="80"/>
      </w:pPr>
      <w:r>
        <w:t xml:space="preserve"/>
      </w:r>
    </w:p>
    <w:p>
      <w:pPr>
        <w:pStyle w:val="Heading3"/>
        <w:spacing w:after="80" w:before="180"/>
      </w:pPr>
      <w:r>
        <w:rPr>
          <w:rFonts w:ascii="Arial" w:cs="Arial" w:eastAsia="Arial" w:hAnsi="Arial"/>
          <w:b/>
          <w:bCs/>
          <w:color w:val="333333"/>
          <w:sz w:val="22"/>
          <w:szCs w:val="22"/>
        </w:rPr>
        <w:t xml:space="preserve">6.2.1 Serialised Product Tracking</w:t>
      </w:r>
    </w:p>
    <w:p>
      <w:pPr>
        <w:spacing w:after="120"/>
      </w:pPr>
      <w:r>
        <w:rPr>
          <w:rFonts w:ascii="Arial" w:cs="Arial" w:eastAsia="Arial" w:hAnsi="Arial"/>
          <w:color w:val="333333"/>
          <w:sz w:val="22"/>
          <w:szCs w:val="22"/>
        </w:rPr>
        <w:t xml:space="preserve">Every serialised terminal (PaymentDevice or SerializedAccessory) is tracked at serial number level. The serial number record contains:</w:t>
      </w:r>
    </w:p>
    <w:p>
      <w:pPr>
        <w:pStyle w:val="ListParagraph"/>
        <w:numPr>
          <w:ilvl w:val="0"/>
          <w:numId w:val="2"/>
        </w:numPr>
        <w:spacing w:after="80"/>
      </w:pPr>
      <w:r>
        <w:rPr>
          <w:rFonts w:ascii="Arial" w:cs="Arial" w:eastAsia="Arial" w:hAnsi="Arial"/>
          <w:b/>
          <w:bCs/>
          <w:color w:val="333333"/>
          <w:sz w:val="22"/>
          <w:szCs w:val="22"/>
        </w:rPr>
        <w:t xml:space="preserve">Serial Number: </w:t>
      </w:r>
      <w:r>
        <w:rPr>
          <w:rFonts w:ascii="Arial" w:cs="Arial" w:eastAsia="Arial" w:hAnsi="Arial"/>
          <w:color w:val="333333"/>
          <w:sz w:val="22"/>
          <w:szCs w:val="22"/>
        </w:rPr>
        <w:t xml:space="preserve">Unique identifier assigned by the manufacturer</w:t>
      </w:r>
    </w:p>
    <w:p>
      <w:pPr>
        <w:pStyle w:val="ListParagraph"/>
        <w:numPr>
          <w:ilvl w:val="0"/>
          <w:numId w:val="2"/>
        </w:numPr>
        <w:spacing w:after="80"/>
      </w:pPr>
      <w:r>
        <w:rPr>
          <w:rFonts w:ascii="Arial" w:cs="Arial" w:eastAsia="Arial" w:hAnsi="Arial"/>
          <w:b/>
          <w:bCs/>
          <w:color w:val="333333"/>
          <w:sz w:val="22"/>
          <w:szCs w:val="22"/>
        </w:rPr>
        <w:t xml:space="preserve">Product Code: </w:t>
      </w:r>
      <w:r>
        <w:rPr>
          <w:rFonts w:ascii="Arial" w:cs="Arial" w:eastAsia="Arial" w:hAnsi="Arial"/>
          <w:color w:val="333333"/>
          <w:sz w:val="22"/>
          <w:szCs w:val="22"/>
        </w:rPr>
        <w:t xml:space="preserve">Link to Product Master</w:t>
      </w:r>
    </w:p>
    <w:p>
      <w:pPr>
        <w:pStyle w:val="ListParagraph"/>
        <w:numPr>
          <w:ilvl w:val="0"/>
          <w:numId w:val="2"/>
        </w:numPr>
        <w:spacing w:after="80"/>
      </w:pPr>
      <w:r>
        <w:rPr>
          <w:rFonts w:ascii="Arial" w:cs="Arial" w:eastAsia="Arial" w:hAnsi="Arial"/>
          <w:b/>
          <w:bCs/>
          <w:color w:val="333333"/>
          <w:sz w:val="22"/>
          <w:szCs w:val="22"/>
        </w:rPr>
        <w:t xml:space="preserve">Current State: </w:t>
      </w:r>
      <w:r>
        <w:rPr>
          <w:rFonts w:ascii="Arial" w:cs="Arial" w:eastAsia="Arial" w:hAnsi="Arial"/>
          <w:color w:val="333333"/>
          <w:sz w:val="22"/>
          <w:szCs w:val="22"/>
        </w:rPr>
        <w:t xml:space="preserve">Current terminal state (from the configurable state set)</w:t>
      </w:r>
    </w:p>
    <w:p>
      <w:pPr>
        <w:pStyle w:val="ListParagraph"/>
        <w:numPr>
          <w:ilvl w:val="0"/>
          <w:numId w:val="2"/>
        </w:numPr>
        <w:spacing w:after="80"/>
      </w:pPr>
      <w:r>
        <w:rPr>
          <w:rFonts w:ascii="Arial" w:cs="Arial" w:eastAsia="Arial" w:hAnsi="Arial"/>
          <w:b/>
          <w:bCs/>
          <w:color w:val="333333"/>
          <w:sz w:val="22"/>
          <w:szCs w:val="22"/>
        </w:rPr>
        <w:t xml:space="preserve">Current Location: </w:t>
      </w:r>
      <w:r>
        <w:rPr>
          <w:rFonts w:ascii="Arial" w:cs="Arial" w:eastAsia="Arial" w:hAnsi="Arial"/>
          <w:color w:val="333333"/>
          <w:sz w:val="22"/>
          <w:szCs w:val="22"/>
        </w:rPr>
        <w:t xml:space="preserve">Current warehouse or customer location</w:t>
      </w:r>
    </w:p>
    <w:p>
      <w:pPr>
        <w:pStyle w:val="ListParagraph"/>
        <w:numPr>
          <w:ilvl w:val="0"/>
          <w:numId w:val="2"/>
        </w:numPr>
        <w:spacing w:after="80"/>
      </w:pPr>
      <w:r>
        <w:rPr>
          <w:rFonts w:ascii="Arial" w:cs="Arial" w:eastAsia="Arial" w:hAnsi="Arial"/>
          <w:b/>
          <w:bCs/>
          <w:color w:val="333333"/>
          <w:sz w:val="22"/>
          <w:szCs w:val="22"/>
        </w:rPr>
        <w:t xml:space="preserve">Stock Type: </w:t>
      </w:r>
      <w:r>
        <w:rPr>
          <w:rFonts w:ascii="Arial" w:cs="Arial" w:eastAsia="Arial" w:hAnsi="Arial"/>
          <w:color w:val="333333"/>
          <w:sz w:val="22"/>
          <w:szCs w:val="22"/>
        </w:rPr>
        <w:t xml:space="preserve">Enumerated: Live | Refurbished | Returned | Test</w:t>
      </w:r>
    </w:p>
    <w:p>
      <w:pPr>
        <w:pStyle w:val="ListParagraph"/>
        <w:numPr>
          <w:ilvl w:val="0"/>
          <w:numId w:val="2"/>
        </w:numPr>
        <w:spacing w:after="80"/>
      </w:pPr>
      <w:r>
        <w:rPr>
          <w:rFonts w:ascii="Arial" w:cs="Arial" w:eastAsia="Arial" w:hAnsi="Arial"/>
          <w:b/>
          <w:bCs/>
          <w:color w:val="333333"/>
          <w:sz w:val="22"/>
          <w:szCs w:val="22"/>
        </w:rPr>
        <w:t xml:space="preserve">Security Seal: </w:t>
      </w:r>
      <w:r>
        <w:rPr>
          <w:rFonts w:ascii="Arial" w:cs="Arial" w:eastAsia="Arial" w:hAnsi="Arial"/>
          <w:color w:val="333333"/>
          <w:sz w:val="22"/>
          <w:szCs w:val="22"/>
        </w:rPr>
        <w:t xml:space="preserve">Boolean flag</w:t>
      </w:r>
    </w:p>
    <w:p>
      <w:pPr>
        <w:pStyle w:val="ListParagraph"/>
        <w:numPr>
          <w:ilvl w:val="0"/>
          <w:numId w:val="2"/>
        </w:numPr>
        <w:spacing w:after="80"/>
      </w:pPr>
      <w:r>
        <w:rPr>
          <w:rFonts w:ascii="Arial" w:cs="Arial" w:eastAsia="Arial" w:hAnsi="Arial"/>
          <w:b/>
          <w:bCs/>
          <w:color w:val="333333"/>
          <w:sz w:val="22"/>
          <w:szCs w:val="22"/>
        </w:rPr>
        <w:t xml:space="preserve">Key Loaded: </w:t>
      </w:r>
      <w:r>
        <w:rPr>
          <w:rFonts w:ascii="Arial" w:cs="Arial" w:eastAsia="Arial" w:hAnsi="Arial"/>
          <w:color w:val="333333"/>
          <w:sz w:val="22"/>
          <w:szCs w:val="22"/>
        </w:rPr>
        <w:t xml:space="preserve">Boolean flag</w:t>
      </w:r>
    </w:p>
    <w:p>
      <w:pPr>
        <w:pStyle w:val="ListParagraph"/>
        <w:numPr>
          <w:ilvl w:val="0"/>
          <w:numId w:val="2"/>
        </w:numPr>
        <w:spacing w:after="80"/>
      </w:pPr>
      <w:r>
        <w:rPr>
          <w:rFonts w:ascii="Arial" w:cs="Arial" w:eastAsia="Arial" w:hAnsi="Arial"/>
          <w:b/>
          <w:bCs/>
          <w:color w:val="333333"/>
          <w:sz w:val="22"/>
          <w:szCs w:val="22"/>
        </w:rPr>
        <w:t xml:space="preserve">Purchase Order Reference: </w:t>
      </w:r>
      <w:r>
        <w:rPr>
          <w:rFonts w:ascii="Arial" w:cs="Arial" w:eastAsia="Arial" w:hAnsi="Arial"/>
          <w:color w:val="333333"/>
          <w:sz w:val="22"/>
          <w:szCs w:val="22"/>
        </w:rPr>
        <w:t xml:space="preserve">PO ID and PO Line ID</w:t>
      </w:r>
    </w:p>
    <w:p>
      <w:pPr>
        <w:pStyle w:val="ListParagraph"/>
        <w:numPr>
          <w:ilvl w:val="0"/>
          <w:numId w:val="2"/>
        </w:numPr>
        <w:spacing w:after="80"/>
      </w:pPr>
      <w:r>
        <w:rPr>
          <w:rFonts w:ascii="Arial" w:cs="Arial" w:eastAsia="Arial" w:hAnsi="Arial"/>
          <w:b/>
          <w:bCs/>
          <w:color w:val="333333"/>
          <w:sz w:val="22"/>
          <w:szCs w:val="22"/>
        </w:rPr>
        <w:t xml:space="preserve">Sales Order Reference: </w:t>
      </w:r>
      <w:r>
        <w:rPr>
          <w:rFonts w:ascii="Arial" w:cs="Arial" w:eastAsia="Arial" w:hAnsi="Arial"/>
          <w:color w:val="333333"/>
          <w:sz w:val="22"/>
          <w:szCs w:val="22"/>
        </w:rPr>
        <w:t xml:space="preserve">SO ID and SO Line ID (if applicable)</w:t>
      </w:r>
    </w:p>
    <w:p>
      <w:pPr>
        <w:pStyle w:val="ListParagraph"/>
        <w:numPr>
          <w:ilvl w:val="0"/>
          <w:numId w:val="2"/>
        </w:numPr>
        <w:spacing w:after="80"/>
      </w:pPr>
      <w:r>
        <w:rPr>
          <w:rFonts w:ascii="Arial" w:cs="Arial" w:eastAsia="Arial" w:hAnsi="Arial"/>
          <w:b/>
          <w:bCs/>
          <w:color w:val="333333"/>
          <w:sz w:val="22"/>
          <w:szCs w:val="22"/>
        </w:rPr>
        <w:t xml:space="preserve">Distribution/Dispatch References: </w:t>
      </w:r>
      <w:r>
        <w:rPr>
          <w:rFonts w:ascii="Arial" w:cs="Arial" w:eastAsia="Arial" w:hAnsi="Arial"/>
          <w:color w:val="333333"/>
          <w:sz w:val="22"/>
          <w:szCs w:val="22"/>
        </w:rPr>
        <w:t xml:space="preserve">If terminal has been moved or dispatched</w:t>
      </w:r>
    </w:p>
    <w:p>
      <w:pPr>
        <w:pStyle w:val="ListParagraph"/>
        <w:numPr>
          <w:ilvl w:val="0"/>
          <w:numId w:val="2"/>
        </w:numPr>
        <w:spacing w:after="80"/>
      </w:pPr>
      <w:r>
        <w:rPr>
          <w:rFonts w:ascii="Arial" w:cs="Arial" w:eastAsia="Arial" w:hAnsi="Arial"/>
          <w:b/>
          <w:bCs/>
          <w:color w:val="333333"/>
          <w:sz w:val="22"/>
          <w:szCs w:val="22"/>
        </w:rPr>
        <w:t xml:space="preserve">Carrier &amp; Tracking Number: </w:t>
      </w:r>
      <w:r>
        <w:rPr>
          <w:rFonts w:ascii="Arial" w:cs="Arial" w:eastAsia="Arial" w:hAnsi="Arial"/>
          <w:color w:val="333333"/>
          <w:sz w:val="22"/>
          <w:szCs w:val="22"/>
        </w:rPr>
        <w:t xml:space="preserve">Last known shipment info</w:t>
      </w:r>
    </w:p>
    <w:p>
      <w:pPr>
        <w:pStyle w:val="ListParagraph"/>
        <w:numPr>
          <w:ilvl w:val="0"/>
          <w:numId w:val="2"/>
        </w:numPr>
        <w:spacing w:after="80"/>
      </w:pPr>
      <w:r>
        <w:rPr>
          <w:rFonts w:ascii="Arial" w:cs="Arial" w:eastAsia="Arial" w:hAnsi="Arial"/>
          <w:b/>
          <w:bCs/>
          <w:color w:val="333333"/>
          <w:sz w:val="22"/>
          <w:szCs w:val="22"/>
        </w:rPr>
        <w:t xml:space="preserve">State History (Audit Trail): </w:t>
      </w:r>
      <w:r>
        <w:rPr>
          <w:rFonts w:ascii="Arial" w:cs="Arial" w:eastAsia="Arial" w:hAnsi="Arial"/>
          <w:color w:val="333333"/>
          <w:sz w:val="22"/>
          <w:szCs w:val="22"/>
        </w:rPr>
        <w:t xml:space="preserve">Complete chronological log of all state changes, with timestamp, actor (user or API), and optional notes</w:t>
      </w:r>
    </w:p>
    <w:p>
      <w:pPr>
        <w:pStyle w:val="ListParagraph"/>
        <w:numPr>
          <w:ilvl w:val="0"/>
          <w:numId w:val="2"/>
        </w:numPr>
        <w:spacing w:after="80"/>
      </w:pPr>
      <w:r>
        <w:rPr>
          <w:rFonts w:ascii="Arial" w:cs="Arial" w:eastAsia="Arial" w:hAnsi="Arial"/>
          <w:b/>
          <w:bCs/>
          <w:color w:val="333333"/>
          <w:sz w:val="22"/>
          <w:szCs w:val="22"/>
        </w:rPr>
        <w:t xml:space="preserve">Accumulated Cost: </w:t>
      </w:r>
      <w:r>
        <w:rPr>
          <w:rFonts w:ascii="Arial" w:cs="Arial" w:eastAsia="Arial" w:hAnsi="Arial"/>
          <w:color w:val="333333"/>
          <w:sz w:val="22"/>
          <w:szCs w:val="22"/>
        </w:rPr>
        <w:t xml:space="preserve">Running total of activity costs incurred against this serial number</w:t>
      </w:r>
    </w:p>
    <w:p>
      <w:pPr>
        <w:spacing w:after="80"/>
      </w:pPr>
      <w:r>
        <w:t xml:space="preserve"/>
      </w:r>
    </w:p>
    <w:p>
      <w:pPr>
        <w:spacing w:after="120"/>
      </w:pPr>
      <w:r>
        <w:rPr>
          <w:rFonts w:ascii="Arial" w:cs="Arial" w:eastAsia="Arial" w:hAnsi="Arial"/>
          <w:color w:val="333333"/>
          <w:sz w:val="22"/>
          <w:szCs w:val="22"/>
        </w:rPr>
        <w:t xml:space="preserve">The serial number detail view shows the full genealogy/history of a terminal — every state it has been through, when, by whom, and with what references.</w:t>
      </w:r>
    </w:p>
    <w:p>
      <w:pPr>
        <w:spacing w:after="120"/>
      </w:pPr>
      <w:r>
        <w:t xml:space="preserve"/>
      </w:r>
    </w:p>
    <w:p>
      <w:pPr>
        <w:pStyle w:val="Heading3"/>
        <w:spacing w:after="80" w:before="180"/>
      </w:pPr>
      <w:r>
        <w:rPr>
          <w:rFonts w:ascii="Arial" w:cs="Arial" w:eastAsia="Arial" w:hAnsi="Arial"/>
          <w:b/>
          <w:bCs/>
          <w:color w:val="333333"/>
          <w:sz w:val="22"/>
          <w:szCs w:val="22"/>
        </w:rPr>
        <w:t xml:space="preserve">6.2.2 Non-Serialised Inventory</w:t>
      </w:r>
    </w:p>
    <w:p>
      <w:pPr>
        <w:spacing w:after="120"/>
      </w:pPr>
      <w:r>
        <w:rPr>
          <w:rFonts w:ascii="Arial" w:cs="Arial" w:eastAsia="Arial" w:hAnsi="Arial"/>
          <w:color w:val="333333"/>
          <w:sz w:val="22"/>
          <w:szCs w:val="22"/>
        </w:rPr>
        <w:t xml:space="preserve">Non-serialised accessories (cables, SIM cards, receipt rolls, batteries, etc.) are tracked by quantity per location. Each record contains:</w:t>
      </w:r>
    </w:p>
    <w:p>
      <w:pPr>
        <w:pStyle w:val="ListParagraph"/>
        <w:numPr>
          <w:ilvl w:val="0"/>
          <w:numId w:val="2"/>
        </w:numPr>
        <w:spacing w:after="80"/>
      </w:pPr>
      <w:r>
        <w:rPr>
          <w:rFonts w:ascii="Arial" w:cs="Arial" w:eastAsia="Arial" w:hAnsi="Arial"/>
          <w:b/>
          <w:bCs/>
          <w:color w:val="333333"/>
          <w:sz w:val="22"/>
          <w:szCs w:val="22"/>
        </w:rPr>
        <w:t xml:space="preserve">Product Code: </w:t>
      </w:r>
      <w:r>
        <w:rPr>
          <w:rFonts w:ascii="Arial" w:cs="Arial" w:eastAsia="Arial" w:hAnsi="Arial"/>
          <w:color w:val="333333"/>
          <w:sz w:val="22"/>
          <w:szCs w:val="22"/>
        </w:rPr>
        <w:t xml:space="preserve">Link to Product Master</w:t>
      </w:r>
    </w:p>
    <w:p>
      <w:pPr>
        <w:pStyle w:val="ListParagraph"/>
        <w:numPr>
          <w:ilvl w:val="0"/>
          <w:numId w:val="2"/>
        </w:numPr>
        <w:spacing w:after="80"/>
      </w:pPr>
      <w:r>
        <w:rPr>
          <w:rFonts w:ascii="Arial" w:cs="Arial" w:eastAsia="Arial" w:hAnsi="Arial"/>
          <w:b/>
          <w:bCs/>
          <w:color w:val="333333"/>
          <w:sz w:val="22"/>
          <w:szCs w:val="22"/>
        </w:rPr>
        <w:t xml:space="preserve">Location: </w:t>
      </w:r>
      <w:r>
        <w:rPr>
          <w:rFonts w:ascii="Arial" w:cs="Arial" w:eastAsia="Arial" w:hAnsi="Arial"/>
          <w:color w:val="333333"/>
          <w:sz w:val="22"/>
          <w:szCs w:val="22"/>
        </w:rPr>
        <w:t xml:space="preserve">Warehouse or FSL code</w:t>
      </w:r>
    </w:p>
    <w:p>
      <w:pPr>
        <w:pStyle w:val="ListParagraph"/>
        <w:numPr>
          <w:ilvl w:val="0"/>
          <w:numId w:val="2"/>
        </w:numPr>
        <w:spacing w:after="80"/>
      </w:pPr>
      <w:r>
        <w:rPr>
          <w:rFonts w:ascii="Arial" w:cs="Arial" w:eastAsia="Arial" w:hAnsi="Arial"/>
          <w:b/>
          <w:bCs/>
          <w:color w:val="333333"/>
          <w:sz w:val="22"/>
          <w:szCs w:val="22"/>
        </w:rPr>
        <w:t xml:space="preserve">State: </w:t>
      </w:r>
      <w:r>
        <w:rPr>
          <w:rFonts w:ascii="Arial" w:cs="Arial" w:eastAsia="Arial" w:hAnsi="Arial"/>
          <w:color w:val="333333"/>
          <w:sz w:val="22"/>
          <w:szCs w:val="22"/>
        </w:rPr>
        <w:t xml:space="preserve">Received (in warehouse, not yet made available) | Available</w:t>
      </w:r>
    </w:p>
    <w:p>
      <w:pPr>
        <w:pStyle w:val="ListParagraph"/>
        <w:numPr>
          <w:ilvl w:val="0"/>
          <w:numId w:val="2"/>
        </w:numPr>
        <w:spacing w:after="80"/>
      </w:pPr>
      <w:r>
        <w:rPr>
          <w:rFonts w:ascii="Arial" w:cs="Arial" w:eastAsia="Arial" w:hAnsi="Arial"/>
          <w:b/>
          <w:bCs/>
          <w:color w:val="333333"/>
          <w:sz w:val="22"/>
          <w:szCs w:val="22"/>
        </w:rPr>
        <w:t xml:space="preserve">Quantity: </w:t>
      </w:r>
      <w:r>
        <w:rPr>
          <w:rFonts w:ascii="Arial" w:cs="Arial" w:eastAsia="Arial" w:hAnsi="Arial"/>
          <w:color w:val="333333"/>
          <w:sz w:val="22"/>
          <w:szCs w:val="22"/>
        </w:rPr>
        <w:t xml:space="preserve">Current count</w:t>
      </w:r>
    </w:p>
    <w:p>
      <w:pPr>
        <w:spacing w:after="80"/>
      </w:pPr>
      <w:r>
        <w:t xml:space="preserve"/>
      </w:r>
    </w:p>
    <w:p>
      <w:pPr>
        <w:spacing w:after="120"/>
      </w:pPr>
      <w:r>
        <w:rPr>
          <w:rFonts w:ascii="Arial" w:cs="Arial" w:eastAsia="Arial" w:hAnsi="Arial"/>
          <w:color w:val="333333"/>
          <w:sz w:val="22"/>
          <w:szCs w:val="22"/>
        </w:rPr>
        <w:t xml:space="preserve">Non-serialised inventory can be adjusted manually by Warehouse Users or updated via mass upload. There is no state machine beyond Received and Available.</w:t>
      </w:r>
    </w:p>
    <w:p>
      <w:pPr>
        <w:spacing w:after="120"/>
      </w:pPr>
      <w:r>
        <w:t xml:space="preserve"/>
      </w:r>
    </w:p>
    <w:p>
      <w:pPr>
        <w:pStyle w:val="Heading3"/>
        <w:spacing w:after="80" w:before="180"/>
      </w:pPr>
      <w:r>
        <w:rPr>
          <w:rFonts w:ascii="Arial" w:cs="Arial" w:eastAsia="Arial" w:hAnsi="Arial"/>
          <w:b/>
          <w:bCs/>
          <w:color w:val="333333"/>
          <w:sz w:val="22"/>
          <w:szCs w:val="22"/>
        </w:rPr>
        <w:t xml:space="preserve">6.2.3 Inventory Views</w:t>
      </w:r>
    </w:p>
    <w:p>
      <w:pPr>
        <w:spacing w:after="120"/>
      </w:pPr>
      <w:r>
        <w:rPr>
          <w:rFonts w:ascii="Arial" w:cs="Arial" w:eastAsia="Arial" w:hAnsi="Arial"/>
          <w:color w:val="333333"/>
          <w:sz w:val="22"/>
          <w:szCs w:val="22"/>
        </w:rPr>
        <w:t xml:space="preserve">The application provides the following standard inventory views:</w:t>
      </w:r>
    </w:p>
    <w:p>
      <w:pPr>
        <w:pStyle w:val="ListParagraph"/>
        <w:numPr>
          <w:ilvl w:val="0"/>
          <w:numId w:val="2"/>
        </w:numPr>
        <w:spacing w:after="80"/>
      </w:pPr>
      <w:r>
        <w:rPr>
          <w:rFonts w:ascii="Arial" w:cs="Arial" w:eastAsia="Arial" w:hAnsi="Arial"/>
          <w:color w:val="333333"/>
          <w:sz w:val="22"/>
          <w:szCs w:val="22"/>
        </w:rPr>
        <w:t xml:space="preserve">All Terminals — searchable and filterable list of all serial numbers</w:t>
      </w:r>
    </w:p>
    <w:p>
      <w:pPr>
        <w:pStyle w:val="ListParagraph"/>
        <w:numPr>
          <w:ilvl w:val="0"/>
          <w:numId w:val="2"/>
        </w:numPr>
        <w:spacing w:after="80"/>
      </w:pPr>
      <w:r>
        <w:rPr>
          <w:rFonts w:ascii="Arial" w:cs="Arial" w:eastAsia="Arial" w:hAnsi="Arial"/>
          <w:color w:val="333333"/>
          <w:sz w:val="22"/>
          <w:szCs w:val="22"/>
        </w:rPr>
        <w:t xml:space="preserve">By State — grouped view of all terminals by their current state</w:t>
      </w:r>
    </w:p>
    <w:p>
      <w:pPr>
        <w:pStyle w:val="ListParagraph"/>
        <w:numPr>
          <w:ilvl w:val="0"/>
          <w:numId w:val="2"/>
        </w:numPr>
        <w:spacing w:after="80"/>
      </w:pPr>
      <w:r>
        <w:rPr>
          <w:rFonts w:ascii="Arial" w:cs="Arial" w:eastAsia="Arial" w:hAnsi="Arial"/>
          <w:color w:val="333333"/>
          <w:sz w:val="22"/>
          <w:szCs w:val="22"/>
        </w:rPr>
        <w:t xml:space="preserve">By Location — inventory counts (serialised + non-serialised) per warehouse or FSL</w:t>
      </w:r>
    </w:p>
    <w:p>
      <w:pPr>
        <w:pStyle w:val="ListParagraph"/>
        <w:numPr>
          <w:ilvl w:val="0"/>
          <w:numId w:val="2"/>
        </w:numPr>
        <w:spacing w:after="80"/>
      </w:pPr>
      <w:r>
        <w:rPr>
          <w:rFonts w:ascii="Arial" w:cs="Arial" w:eastAsia="Arial" w:hAnsi="Arial"/>
          <w:color w:val="333333"/>
          <w:sz w:val="22"/>
          <w:szCs w:val="22"/>
        </w:rPr>
        <w:t xml:space="preserve">By Product — count of available, in-transit, in-repair units per SKU</w:t>
      </w:r>
    </w:p>
    <w:p>
      <w:pPr>
        <w:pStyle w:val="ListParagraph"/>
        <w:numPr>
          <w:ilvl w:val="0"/>
          <w:numId w:val="2"/>
        </w:numPr>
        <w:spacing w:after="80"/>
      </w:pPr>
      <w:r>
        <w:rPr>
          <w:rFonts w:ascii="Arial" w:cs="Arial" w:eastAsia="Arial" w:hAnsi="Arial"/>
          <w:color w:val="333333"/>
          <w:sz w:val="22"/>
          <w:szCs w:val="22"/>
        </w:rPr>
        <w:t xml:space="preserve">Expecting (Inbound) — all terminals with state EXPECTING, linked to open POs</w:t>
      </w:r>
    </w:p>
    <w:p>
      <w:pPr>
        <w:pStyle w:val="ListParagraph"/>
        <w:numPr>
          <w:ilvl w:val="0"/>
          <w:numId w:val="2"/>
        </w:numPr>
        <w:spacing w:after="80"/>
      </w:pPr>
      <w:r>
        <w:rPr>
          <w:rFonts w:ascii="Arial" w:cs="Arial" w:eastAsia="Arial" w:hAnsi="Arial"/>
          <w:color w:val="333333"/>
          <w:sz w:val="22"/>
          <w:szCs w:val="22"/>
        </w:rPr>
        <w:t xml:space="preserve">Available-to-Promise — queryable ATP check: for a given product and quantity, which location can fulfil, and by when</w:t>
      </w:r>
    </w:p>
    <w:p>
      <w:pPr>
        <w:spacing w:after="200"/>
      </w:pPr>
      <w:r>
        <w:t xml:space="preserve"/>
      </w:r>
    </w:p>
    <w:p>
      <w:pPr>
        <w:pStyle w:val="Heading2"/>
      </w:pPr>
      <w:r>
        <w:rPr>
          <w:rFonts w:ascii="Arial" w:cs="Arial" w:eastAsia="Arial" w:hAnsi="Arial"/>
          <w:b/>
          <w:bCs/>
          <w:color w:val="0075C2"/>
          <w:sz w:val="26"/>
          <w:szCs w:val="26"/>
        </w:rPr>
        <w:t xml:space="preserve">6.3 Inbound Flow</w:t>
      </w:r>
    </w:p>
    <w:p>
      <w:pPr>
        <w:spacing w:after="80"/>
      </w:pPr>
      <w:r>
        <w:t xml:space="preserve"/>
      </w:r>
    </w:p>
    <w:p>
      <w:pPr>
        <w:pStyle w:val="Heading3"/>
        <w:spacing w:after="80" w:before="180"/>
      </w:pPr>
      <w:r>
        <w:rPr>
          <w:rFonts w:ascii="Arial" w:cs="Arial" w:eastAsia="Arial" w:hAnsi="Arial"/>
          <w:b/>
          <w:bCs/>
          <w:color w:val="333333"/>
          <w:sz w:val="22"/>
          <w:szCs w:val="22"/>
        </w:rPr>
        <w:t xml:space="preserve">6.3.1 Purchase Order Management</w:t>
      </w:r>
    </w:p>
    <w:p>
      <w:pPr>
        <w:spacing w:after="120"/>
      </w:pPr>
      <w:r>
        <w:rPr>
          <w:rFonts w:ascii="Arial" w:cs="Arial" w:eastAsia="Arial" w:hAnsi="Arial"/>
          <w:color w:val="333333"/>
          <w:sz w:val="22"/>
          <w:szCs w:val="22"/>
        </w:rPr>
        <w:t xml:space="preserve">Purchase Orders (POs) are the genesis document for new terminal serial numbers. A PO record contains:</w:t>
      </w:r>
    </w:p>
    <w:p>
      <w:pPr>
        <w:pStyle w:val="ListParagraph"/>
        <w:numPr>
          <w:ilvl w:val="0"/>
          <w:numId w:val="2"/>
        </w:numPr>
        <w:spacing w:after="80"/>
      </w:pPr>
      <w:r>
        <w:rPr>
          <w:rFonts w:ascii="Arial" w:cs="Arial" w:eastAsia="Arial" w:hAnsi="Arial"/>
          <w:b/>
          <w:bCs/>
          <w:color w:val="333333"/>
          <w:sz w:val="22"/>
          <w:szCs w:val="22"/>
        </w:rPr>
        <w:t xml:space="preserve">PO ID: </w:t>
      </w:r>
      <w:r>
        <w:rPr>
          <w:rFonts w:ascii="Arial" w:cs="Arial" w:eastAsia="Arial" w:hAnsi="Arial"/>
          <w:color w:val="333333"/>
          <w:sz w:val="22"/>
          <w:szCs w:val="22"/>
        </w:rPr>
        <w:t xml:space="preserve">Unique purchase order identifier</w:t>
      </w:r>
    </w:p>
    <w:p>
      <w:pPr>
        <w:pStyle w:val="ListParagraph"/>
        <w:numPr>
          <w:ilvl w:val="0"/>
          <w:numId w:val="2"/>
        </w:numPr>
        <w:spacing w:after="80"/>
      </w:pPr>
      <w:r>
        <w:rPr>
          <w:rFonts w:ascii="Arial" w:cs="Arial" w:eastAsia="Arial" w:hAnsi="Arial"/>
          <w:b/>
          <w:bCs/>
          <w:color w:val="333333"/>
          <w:sz w:val="22"/>
          <w:szCs w:val="22"/>
        </w:rPr>
        <w:t xml:space="preserve">Supplier: </w:t>
      </w:r>
      <w:r>
        <w:rPr>
          <w:rFonts w:ascii="Arial" w:cs="Arial" w:eastAsia="Arial" w:hAnsi="Arial"/>
          <w:color w:val="333333"/>
          <w:sz w:val="22"/>
          <w:szCs w:val="22"/>
        </w:rPr>
        <w:t xml:space="preserve">Link to Supplier Master</w:t>
      </w:r>
    </w:p>
    <w:p>
      <w:pPr>
        <w:pStyle w:val="ListParagraph"/>
        <w:numPr>
          <w:ilvl w:val="0"/>
          <w:numId w:val="2"/>
        </w:numPr>
        <w:spacing w:after="80"/>
      </w:pPr>
      <w:r>
        <w:rPr>
          <w:rFonts w:ascii="Arial" w:cs="Arial" w:eastAsia="Arial" w:hAnsi="Arial"/>
          <w:b/>
          <w:bCs/>
          <w:color w:val="333333"/>
          <w:sz w:val="22"/>
          <w:szCs w:val="22"/>
        </w:rPr>
        <w:t xml:space="preserve">Destination Warehouse: </w:t>
      </w:r>
      <w:r>
        <w:rPr>
          <w:rFonts w:ascii="Arial" w:cs="Arial" w:eastAsia="Arial" w:hAnsi="Arial"/>
          <w:color w:val="333333"/>
          <w:sz w:val="22"/>
          <w:szCs w:val="22"/>
        </w:rPr>
        <w:t xml:space="preserve">Link to Location Master</w:t>
      </w:r>
    </w:p>
    <w:p>
      <w:pPr>
        <w:pStyle w:val="ListParagraph"/>
        <w:numPr>
          <w:ilvl w:val="0"/>
          <w:numId w:val="2"/>
        </w:numPr>
        <w:spacing w:after="80"/>
      </w:pPr>
      <w:r>
        <w:rPr>
          <w:rFonts w:ascii="Arial" w:cs="Arial" w:eastAsia="Arial" w:hAnsi="Arial"/>
          <w:b/>
          <w:bCs/>
          <w:color w:val="333333"/>
          <w:sz w:val="22"/>
          <w:szCs w:val="22"/>
        </w:rPr>
        <w:t xml:space="preserve">Expected Products: </w:t>
      </w:r>
      <w:r>
        <w:rPr>
          <w:rFonts w:ascii="Arial" w:cs="Arial" w:eastAsia="Arial" w:hAnsi="Arial"/>
          <w:color w:val="333333"/>
          <w:sz w:val="22"/>
          <w:szCs w:val="22"/>
        </w:rPr>
        <w:t xml:space="preserve">List of product lines (product code + expected quantity)</w:t>
      </w:r>
    </w:p>
    <w:p>
      <w:pPr>
        <w:pStyle w:val="ListParagraph"/>
        <w:numPr>
          <w:ilvl w:val="0"/>
          <w:numId w:val="2"/>
        </w:numPr>
        <w:spacing w:after="80"/>
      </w:pPr>
      <w:r>
        <w:rPr>
          <w:rFonts w:ascii="Arial" w:cs="Arial" w:eastAsia="Arial" w:hAnsi="Arial"/>
          <w:b/>
          <w:bCs/>
          <w:color w:val="333333"/>
          <w:sz w:val="22"/>
          <w:szCs w:val="22"/>
        </w:rPr>
        <w:t xml:space="preserve">Order Date: </w:t>
      </w:r>
      <w:r>
        <w:rPr>
          <w:rFonts w:ascii="Arial" w:cs="Arial" w:eastAsia="Arial" w:hAnsi="Arial"/>
          <w:color w:val="333333"/>
          <w:sz w:val="22"/>
          <w:szCs w:val="22"/>
        </w:rPr>
        <w:t xml:space="preserve">Date PO was created</w:t>
      </w:r>
    </w:p>
    <w:p>
      <w:pPr>
        <w:pStyle w:val="ListParagraph"/>
        <w:numPr>
          <w:ilvl w:val="0"/>
          <w:numId w:val="2"/>
        </w:numPr>
        <w:spacing w:after="80"/>
      </w:pPr>
      <w:r>
        <w:rPr>
          <w:rFonts w:ascii="Arial" w:cs="Arial" w:eastAsia="Arial" w:hAnsi="Arial"/>
          <w:b/>
          <w:bCs/>
          <w:color w:val="333333"/>
          <w:sz w:val="22"/>
          <w:szCs w:val="22"/>
        </w:rPr>
        <w:t xml:space="preserve">Expected Arrival Date: </w:t>
      </w:r>
      <w:r>
        <w:rPr>
          <w:rFonts w:ascii="Arial" w:cs="Arial" w:eastAsia="Arial" w:hAnsi="Arial"/>
          <w:color w:val="333333"/>
          <w:sz w:val="22"/>
          <w:szCs w:val="22"/>
        </w:rPr>
        <w:t xml:space="preserve">Estimated date of arrival at destination warehouse</w:t>
      </w:r>
    </w:p>
    <w:p>
      <w:pPr>
        <w:pStyle w:val="ListParagraph"/>
        <w:numPr>
          <w:ilvl w:val="0"/>
          <w:numId w:val="2"/>
        </w:numPr>
        <w:spacing w:after="80"/>
      </w:pPr>
      <w:r>
        <w:rPr>
          <w:rFonts w:ascii="Arial" w:cs="Arial" w:eastAsia="Arial" w:hAnsi="Arial"/>
          <w:b/>
          <w:bCs/>
          <w:color w:val="333333"/>
          <w:sz w:val="22"/>
          <w:szCs w:val="22"/>
        </w:rPr>
        <w:t xml:space="preserve">PO Status: </w:t>
      </w:r>
      <w:r>
        <w:rPr>
          <w:rFonts w:ascii="Arial" w:cs="Arial" w:eastAsia="Arial" w:hAnsi="Arial"/>
          <w:color w:val="333333"/>
          <w:sz w:val="22"/>
          <w:szCs w:val="22"/>
        </w:rPr>
        <w:t xml:space="preserve">Enumerated: Draft | Issued | Partially Received | Fully Received | Closed | Cancelled</w:t>
      </w:r>
    </w:p>
    <w:p>
      <w:pPr>
        <w:spacing w:after="80"/>
      </w:pPr>
      <w:r>
        <w:t xml:space="preserve"/>
      </w:r>
    </w:p>
    <w:p>
      <w:pPr>
        <w:spacing w:after="120"/>
      </w:pPr>
      <w:r>
        <w:rPr>
          <w:rFonts w:ascii="Arial" w:cs="Arial" w:eastAsia="Arial" w:hAnsi="Arial"/>
          <w:color w:val="333333"/>
          <w:sz w:val="22"/>
          <w:szCs w:val="22"/>
        </w:rPr>
        <w:t xml:space="preserve">Supply Planners create POs in the system. When a PO is created, the expected serial numbers are not yet known — they are populated via the serial number import (see 6.3.2) once the supplier provides them.</w:t>
      </w:r>
    </w:p>
    <w:p>
      <w:pPr>
        <w:spacing w:after="120"/>
      </w:pPr>
      <w:r>
        <w:t xml:space="preserve"/>
      </w:r>
    </w:p>
    <w:p>
      <w:pPr>
        <w:pStyle w:val="Heading3"/>
        <w:spacing w:after="80" w:before="180"/>
      </w:pPr>
      <w:r>
        <w:rPr>
          <w:rFonts w:ascii="Arial" w:cs="Arial" w:eastAsia="Arial" w:hAnsi="Arial"/>
          <w:b/>
          <w:bCs/>
          <w:color w:val="333333"/>
          <w:sz w:val="22"/>
          <w:szCs w:val="22"/>
        </w:rPr>
        <w:t xml:space="preserve">6.3.2 Serial Number Import (Excel Upload)</w:t>
      </w:r>
    </w:p>
    <w:p>
      <w:pPr>
        <w:spacing w:after="120"/>
      </w:pPr>
      <w:r>
        <w:rPr>
          <w:rFonts w:ascii="Arial" w:cs="Arial" w:eastAsia="Arial" w:hAnsi="Arial"/>
          <w:color w:val="333333"/>
          <w:sz w:val="22"/>
          <w:szCs w:val="22"/>
        </w:rPr>
        <w:t xml:space="preserve">When a supplier ships goods, they provide a file containing the serial numbers of the shipped terminals linked to the PO. The warehouse or supply planner uploads this file into the application.</w:t>
      </w:r>
    </w:p>
    <w:p>
      <w:pPr>
        <w:spacing w:after="80"/>
      </w:pPr>
      <w:r>
        <w:t xml:space="preserve"/>
      </w:r>
    </w:p>
    <w:p>
      <w:pPr>
        <w:spacing w:after="120"/>
      </w:pPr>
      <w:r>
        <w:rPr>
          <w:rFonts w:ascii="Arial" w:cs="Arial" w:eastAsia="Arial" w:hAnsi="Arial"/>
          <w:color w:val="333333"/>
          <w:sz w:val="22"/>
          <w:szCs w:val="22"/>
        </w:rPr>
        <w:t xml:space="preserve">The import process:</w:t>
      </w:r>
    </w:p>
    <w:p>
      <w:pPr>
        <w:pStyle w:val="ListParagraph"/>
        <w:numPr>
          <w:ilvl w:val="0"/>
          <w:numId w:val="3"/>
        </w:numPr>
        <w:spacing w:after="80"/>
      </w:pPr>
      <w:r>
        <w:rPr>
          <w:rFonts w:ascii="Arial" w:cs="Arial" w:eastAsia="Arial" w:hAnsi="Arial"/>
          <w:color w:val="333333"/>
          <w:sz w:val="22"/>
          <w:szCs w:val="22"/>
        </w:rPr>
        <w:t xml:space="preserve">Warehouse User or Supply Planner selects the relevant PO and uploads the serial number Excel file (format based on the established inbound template).</w:t>
      </w:r>
    </w:p>
    <w:p>
      <w:pPr>
        <w:pStyle w:val="ListParagraph"/>
        <w:numPr>
          <w:ilvl w:val="0"/>
          <w:numId w:val="3"/>
        </w:numPr>
        <w:spacing w:after="80"/>
      </w:pPr>
      <w:r>
        <w:rPr>
          <w:rFonts w:ascii="Arial" w:cs="Arial" w:eastAsia="Arial" w:hAnsi="Arial"/>
          <w:color w:val="333333"/>
          <w:sz w:val="22"/>
          <w:szCs w:val="22"/>
        </w:rPr>
        <w:t xml:space="preserve">The system parses the file and creates a serial number record for each entry with state = EXPECTING, linked to the PO.</w:t>
      </w:r>
    </w:p>
    <w:p>
      <w:pPr>
        <w:pStyle w:val="ListParagraph"/>
        <w:numPr>
          <w:ilvl w:val="0"/>
          <w:numId w:val="3"/>
        </w:numPr>
        <w:spacing w:after="80"/>
      </w:pPr>
      <w:r>
        <w:rPr>
          <w:rFonts w:ascii="Arial" w:cs="Arial" w:eastAsia="Arial" w:hAnsi="Arial"/>
          <w:color w:val="333333"/>
          <w:sz w:val="22"/>
          <w:szCs w:val="22"/>
        </w:rPr>
        <w:t xml:space="preserve">If a serial number already exists in the system, the import highlights the conflict for review.</w:t>
      </w:r>
    </w:p>
    <w:p>
      <w:pPr>
        <w:pStyle w:val="ListParagraph"/>
        <w:numPr>
          <w:ilvl w:val="0"/>
          <w:numId w:val="3"/>
        </w:numPr>
        <w:spacing w:after="80"/>
      </w:pPr>
      <w:r>
        <w:rPr>
          <w:rFonts w:ascii="Arial" w:cs="Arial" w:eastAsia="Arial" w:hAnsi="Arial"/>
          <w:color w:val="333333"/>
          <w:sz w:val="22"/>
          <w:szCs w:val="22"/>
        </w:rPr>
        <w:t xml:space="preserve">Once imported, the serial numbers appear in the Expecting view and the PO line shows the expected count.</w:t>
      </w:r>
    </w:p>
    <w:p>
      <w:pPr>
        <w:spacing w:after="8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The inbound file format is based on the sample SerialNumbers_inbound file. Required columns: SerialNumber, ProductCode. Optional columns: ProductState, Location, PurchaseOrderId, TrackingNumber.</w:t>
      </w:r>
    </w:p>
    <w:p>
      <w:pPr>
        <w:spacing w:after="120"/>
      </w:pPr>
      <w:r>
        <w:t xml:space="preserve"/>
      </w:r>
    </w:p>
    <w:p>
      <w:pPr>
        <w:pStyle w:val="Heading3"/>
        <w:spacing w:after="80" w:before="180"/>
      </w:pPr>
      <w:r>
        <w:rPr>
          <w:rFonts w:ascii="Arial" w:cs="Arial" w:eastAsia="Arial" w:hAnsi="Arial"/>
          <w:b/>
          <w:bCs/>
          <w:color w:val="333333"/>
          <w:sz w:val="22"/>
          <w:szCs w:val="22"/>
        </w:rPr>
        <w:t xml:space="preserve">6.3.3 Warehouse Receipt Confirmation</w:t>
      </w:r>
    </w:p>
    <w:p>
      <w:pPr>
        <w:spacing w:after="120"/>
      </w:pPr>
      <w:r>
        <w:rPr>
          <w:rFonts w:ascii="Arial" w:cs="Arial" w:eastAsia="Arial" w:hAnsi="Arial"/>
          <w:color w:val="333333"/>
          <w:sz w:val="22"/>
          <w:szCs w:val="22"/>
        </w:rPr>
        <w:t xml:space="preserve">When physical goods arrive at the warehouse:</w:t>
      </w:r>
    </w:p>
    <w:p>
      <w:pPr>
        <w:pStyle w:val="ListParagraph"/>
        <w:numPr>
          <w:ilvl w:val="0"/>
          <w:numId w:val="3"/>
        </w:numPr>
        <w:spacing w:after="80"/>
      </w:pPr>
      <w:r>
        <w:rPr>
          <w:rFonts w:ascii="Arial" w:cs="Arial" w:eastAsia="Arial" w:hAnsi="Arial"/>
          <w:color w:val="333333"/>
          <w:sz w:val="22"/>
          <w:szCs w:val="22"/>
        </w:rPr>
        <w:t xml:space="preserve">Warehouse User opens the relevant PO from the Expecting view.</w:t>
      </w:r>
    </w:p>
    <w:p>
      <w:pPr>
        <w:pStyle w:val="ListParagraph"/>
        <w:numPr>
          <w:ilvl w:val="0"/>
          <w:numId w:val="3"/>
        </w:numPr>
        <w:spacing w:after="80"/>
      </w:pPr>
      <w:r>
        <w:rPr>
          <w:rFonts w:ascii="Arial" w:cs="Arial" w:eastAsia="Arial" w:hAnsi="Arial"/>
          <w:color w:val="333333"/>
          <w:sz w:val="22"/>
          <w:szCs w:val="22"/>
        </w:rPr>
        <w:t xml:space="preserve">The user confirms receipt — either individually per serial number or via mass confirmation of all serials under the PO.</w:t>
      </w:r>
    </w:p>
    <w:p>
      <w:pPr>
        <w:pStyle w:val="ListParagraph"/>
        <w:numPr>
          <w:ilvl w:val="0"/>
          <w:numId w:val="3"/>
        </w:numPr>
        <w:spacing w:after="80"/>
      </w:pPr>
      <w:r>
        <w:rPr>
          <w:rFonts w:ascii="Arial" w:cs="Arial" w:eastAsia="Arial" w:hAnsi="Arial"/>
          <w:color w:val="333333"/>
          <w:sz w:val="22"/>
          <w:szCs w:val="22"/>
        </w:rPr>
        <w:t xml:space="preserve">Confirmed serials transition from EXPECTING to QUARANTINE.</w:t>
      </w:r>
    </w:p>
    <w:p>
      <w:pPr>
        <w:pStyle w:val="ListParagraph"/>
        <w:numPr>
          <w:ilvl w:val="0"/>
          <w:numId w:val="3"/>
        </w:numPr>
        <w:spacing w:after="80"/>
      </w:pPr>
      <w:r>
        <w:rPr>
          <w:rFonts w:ascii="Arial" w:cs="Arial" w:eastAsia="Arial" w:hAnsi="Arial"/>
          <w:color w:val="333333"/>
          <w:sz w:val="22"/>
          <w:szCs w:val="22"/>
        </w:rPr>
        <w:t xml:space="preserve">The system records the receipt date, the receiving Warehouse User, and the destination location.</w:t>
      </w:r>
    </w:p>
    <w:p>
      <w:pPr>
        <w:pStyle w:val="ListParagraph"/>
        <w:numPr>
          <w:ilvl w:val="0"/>
          <w:numId w:val="3"/>
        </w:numPr>
        <w:spacing w:after="80"/>
      </w:pPr>
      <w:r>
        <w:rPr>
          <w:rFonts w:ascii="Arial" w:cs="Arial" w:eastAsia="Arial" w:hAnsi="Arial"/>
          <w:color w:val="333333"/>
          <w:sz w:val="22"/>
          <w:szCs w:val="22"/>
        </w:rPr>
        <w:t xml:space="preserve">The PO status updates to Partially Received or Fully Received accordingly.</w:t>
      </w:r>
    </w:p>
    <w:p>
      <w:pPr>
        <w:spacing w:after="80"/>
      </w:pPr>
      <w:r>
        <w:t xml:space="preserve"/>
      </w:r>
    </w:p>
    <w:p>
      <w:pPr>
        <w:spacing w:after="120"/>
      </w:pPr>
      <w:r>
        <w:rPr>
          <w:rFonts w:ascii="Arial" w:cs="Arial" w:eastAsia="Arial" w:hAnsi="Arial"/>
          <w:color w:val="333333"/>
          <w:sz w:val="22"/>
          <w:szCs w:val="22"/>
        </w:rPr>
        <w:t xml:space="preserve">Mass confirmation allows the Warehouse User to select all expected serial numbers under a PO and confirm receipt in a single action, specifying the receipt date.</w:t>
      </w:r>
    </w:p>
    <w:p>
      <w:pPr>
        <w:spacing w:after="200"/>
      </w:pPr>
      <w:r>
        <w:t xml:space="preserve"/>
      </w:r>
    </w:p>
    <w:p>
      <w:pPr>
        <w:pStyle w:val="Heading2"/>
      </w:pPr>
      <w:r>
        <w:rPr>
          <w:rFonts w:ascii="Arial" w:cs="Arial" w:eastAsia="Arial" w:hAnsi="Arial"/>
          <w:b/>
          <w:bCs/>
          <w:color w:val="0075C2"/>
          <w:sz w:val="26"/>
          <w:szCs w:val="26"/>
        </w:rPr>
        <w:t xml:space="preserve">6.4 Outbound Order Management</w:t>
      </w:r>
    </w:p>
    <w:p>
      <w:pPr>
        <w:spacing w:after="120"/>
      </w:pPr>
      <w:r>
        <w:rPr>
          <w:rFonts w:ascii="Arial" w:cs="Arial" w:eastAsia="Arial" w:hAnsi="Arial"/>
          <w:color w:val="333333"/>
          <w:sz w:val="22"/>
          <w:szCs w:val="22"/>
        </w:rPr>
        <w:t xml:space="preserve">Outbound Orders are created by Supply Planners and represent any movement of terminals away from a warehouse — to customers, to other warehouses, or as rentals or replacements.</w:t>
      </w:r>
    </w:p>
    <w:p>
      <w:pPr>
        <w:spacing w:after="120"/>
      </w:pPr>
      <w:r>
        <w:t xml:space="preserve"/>
      </w:r>
    </w:p>
    <w:p>
      <w:pPr>
        <w:pStyle w:val="Heading3"/>
        <w:spacing w:after="80" w:before="180"/>
      </w:pPr>
      <w:r>
        <w:rPr>
          <w:rFonts w:ascii="Arial" w:cs="Arial" w:eastAsia="Arial" w:hAnsi="Arial"/>
          <w:b/>
          <w:bCs/>
          <w:color w:val="333333"/>
          <w:sz w:val="22"/>
          <w:szCs w:val="22"/>
        </w:rPr>
        <w:t xml:space="preserve">6.4.1 Order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 Type</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Ship-To</w:t>
            </w:r>
          </w:p>
        </w:tc>
        <w:tc>
          <w:tcPr>
            <w:tcW w:type="dxa" w:w="52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Sales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Customer (from Customer Master)</w:t>
            </w:r>
          </w:p>
        </w:tc>
        <w:tc>
          <w:tcPr>
            <w:tcW w:type="dxa" w:w="5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Standard sale of terminals to a merchant, shop, distributor, or partner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Replacement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Customer (same as linked Return Order)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Replacement of a defective terminal returned by a customer. Linked to a Return Order.</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Rental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Customer (from Customer Master)</w:t>
            </w:r>
          </w:p>
        </w:tc>
        <w:tc>
          <w:tcPr>
            <w:tcW w:type="dxa" w:w="5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Temporary deployment of terminals to a customer. Rental period and rental fees apply. Terminal expected back at end of rental period.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(dropdown of Location Master)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Transfer of terminals from one warehouse to another. Ship-to is selected from a dropdown of warehouse codes.</w:t>
            </w:r>
          </w:p>
        </w:tc>
      </w:tr>
    </w:tbl>
    <w:p>
      <w:pPr>
        <w:spacing w:after="120"/>
      </w:pPr>
      <w:r>
        <w:t xml:space="preserve"/>
      </w:r>
    </w:p>
    <w:p>
      <w:pPr>
        <w:pStyle w:val="Heading3"/>
        <w:spacing w:after="80" w:before="180"/>
      </w:pPr>
      <w:r>
        <w:rPr>
          <w:rFonts w:ascii="Arial" w:cs="Arial" w:eastAsia="Arial" w:hAnsi="Arial"/>
          <w:b/>
          <w:bCs/>
          <w:color w:val="333333"/>
          <w:sz w:val="22"/>
          <w:szCs w:val="22"/>
        </w:rPr>
        <w:t xml:space="preserve">6.4.2 Order Workflow &amp; Status</w:t>
      </w:r>
    </w:p>
    <w:p>
      <w:pPr>
        <w:spacing w:after="120"/>
      </w:pPr>
      <w:r>
        <w:rPr>
          <w:rFonts w:ascii="Arial" w:cs="Arial" w:eastAsia="Arial" w:hAnsi="Arial"/>
          <w:color w:val="333333"/>
          <w:sz w:val="22"/>
          <w:szCs w:val="22"/>
        </w:rPr>
        <w:t xml:space="preserve">All outbound orders follow a structured lifecycle: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4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Who Acts Next</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Draft</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Order created but not yet submitted. Editable.</w:t>
            </w:r>
          </w:p>
        </w:tc>
        <w:tc>
          <w:tcPr>
            <w:tcW w:type="dxa" w:w="3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Supply Planner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Issued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Order submitted and confirmed. Sent to warehouse queue.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Allocated</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Specific serial numbers have been allocated to this order by the system.</w:t>
            </w:r>
          </w:p>
        </w:tc>
        <w:tc>
          <w:tcPr>
            <w:tcW w:type="dxa" w:w="3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 Picking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 has acknowledged the order and is physically picking items.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Warehouse User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Shipped</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Warehouse User confirms shipment. Captures: Carrier, Tracking Number, Shipped Date, Estimated Arrival Date, Shipping Cost.</w:t>
            </w:r>
          </w:p>
        </w:tc>
        <w:tc>
          <w:tcPr>
            <w:tcW w:type="dxa" w:w="3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System / Carrier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Delivered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Delivery confirmed (by carrier POD or customer confirmation).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Planner / Customer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Closed</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Order completed. All records finalised.</w:t>
            </w:r>
          </w:p>
        </w:tc>
        <w:tc>
          <w:tcPr>
            <w:tcW w:type="dxa" w:w="34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System</w:t>
            </w:r>
          </w:p>
        </w:tc>
      </w:tr>
    </w:tbl>
    <w:p>
      <w:pPr>
        <w:spacing w:after="80"/>
      </w:pPr>
      <w:r>
        <w:t xml:space="preserve"/>
      </w:r>
    </w:p>
    <w:p>
      <w:pPr>
        <w:spacing w:after="120"/>
      </w:pPr>
      <w:r>
        <w:rPr>
          <w:rFonts w:ascii="Arial" w:cs="Arial" w:eastAsia="Arial" w:hAnsi="Arial"/>
          <w:color w:val="333333"/>
          <w:sz w:val="22"/>
          <w:szCs w:val="22"/>
        </w:rPr>
        <w:t xml:space="preserve">Exception paths:</w:t>
      </w:r>
    </w:p>
    <w:p>
      <w:pPr>
        <w:pStyle w:val="ListParagraph"/>
        <w:numPr>
          <w:ilvl w:val="0"/>
          <w:numId w:val="2"/>
        </w:numPr>
        <w:spacing w:after="80"/>
      </w:pPr>
      <w:r>
        <w:rPr>
          <w:rFonts w:ascii="Arial" w:cs="Arial" w:eastAsia="Arial" w:hAnsi="Arial"/>
          <w:b/>
          <w:bCs/>
          <w:color w:val="333333"/>
          <w:sz w:val="22"/>
          <w:szCs w:val="22"/>
        </w:rPr>
        <w:t xml:space="preserve">Delivery Failed: </w:t>
      </w:r>
      <w:r>
        <w:rPr>
          <w:rFonts w:ascii="Arial" w:cs="Arial" w:eastAsia="Arial" w:hAnsi="Arial"/>
          <w:color w:val="333333"/>
          <w:sz w:val="22"/>
          <w:szCs w:val="22"/>
        </w:rPr>
        <w:t xml:space="preserve">If delivery is unsuccessful, the order status moves to Delivery Failed. The Warehouse User or Supply Planner can initiate a retry or trigger a Return flow.</w:t>
      </w:r>
    </w:p>
    <w:p>
      <w:pPr>
        <w:pStyle w:val="ListParagraph"/>
        <w:numPr>
          <w:ilvl w:val="0"/>
          <w:numId w:val="2"/>
        </w:numPr>
        <w:spacing w:after="80"/>
      </w:pPr>
      <w:r>
        <w:rPr>
          <w:rFonts w:ascii="Arial" w:cs="Arial" w:eastAsia="Arial" w:hAnsi="Arial"/>
          <w:b/>
          <w:bCs/>
          <w:color w:val="333333"/>
          <w:sz w:val="22"/>
          <w:szCs w:val="22"/>
        </w:rPr>
        <w:t xml:space="preserve">Cancelled: </w:t>
      </w:r>
      <w:r>
        <w:rPr>
          <w:rFonts w:ascii="Arial" w:cs="Arial" w:eastAsia="Arial" w:hAnsi="Arial"/>
          <w:color w:val="333333"/>
          <w:sz w:val="22"/>
          <w:szCs w:val="22"/>
        </w:rPr>
        <w:t xml:space="preserve">Orders can be cancelled from Draft or Issued status. Allocated serials are released back to Available.</w:t>
      </w:r>
    </w:p>
    <w:p>
      <w:pPr>
        <w:spacing w:after="120"/>
      </w:pPr>
      <w:r>
        <w:t xml:space="preserve"/>
      </w:r>
    </w:p>
    <w:p>
      <w:pPr>
        <w:pStyle w:val="Heading3"/>
        <w:spacing w:after="80" w:before="180"/>
      </w:pPr>
      <w:r>
        <w:rPr>
          <w:rFonts w:ascii="Arial" w:cs="Arial" w:eastAsia="Arial" w:hAnsi="Arial"/>
          <w:b/>
          <w:bCs/>
          <w:color w:val="333333"/>
          <w:sz w:val="22"/>
          <w:szCs w:val="22"/>
        </w:rPr>
        <w:t xml:space="preserve">6.4.3 Order Line &amp; Product Selection</w:t>
      </w:r>
    </w:p>
    <w:p>
      <w:pPr>
        <w:spacing w:after="120"/>
      </w:pPr>
      <w:r>
        <w:rPr>
          <w:rFonts w:ascii="Arial" w:cs="Arial" w:eastAsia="Arial" w:hAnsi="Arial"/>
          <w:color w:val="333333"/>
          <w:sz w:val="22"/>
          <w:szCs w:val="22"/>
        </w:rPr>
        <w:t xml:space="preserve">When creating an outbound order, the Supply Planner specifies:</w:t>
      </w:r>
    </w:p>
    <w:p>
      <w:pPr>
        <w:pStyle w:val="ListParagraph"/>
        <w:numPr>
          <w:ilvl w:val="0"/>
          <w:numId w:val="2"/>
        </w:numPr>
        <w:spacing w:after="80"/>
      </w:pPr>
      <w:r>
        <w:rPr>
          <w:rFonts w:ascii="Arial" w:cs="Arial" w:eastAsia="Arial" w:hAnsi="Arial"/>
          <w:color w:val="333333"/>
          <w:sz w:val="22"/>
          <w:szCs w:val="22"/>
        </w:rPr>
        <w:t xml:space="preserve">Customer or destination warehouse</w:t>
      </w:r>
    </w:p>
    <w:p>
      <w:pPr>
        <w:pStyle w:val="ListParagraph"/>
        <w:numPr>
          <w:ilvl w:val="0"/>
          <w:numId w:val="2"/>
        </w:numPr>
        <w:spacing w:after="80"/>
      </w:pPr>
      <w:r>
        <w:rPr>
          <w:rFonts w:ascii="Arial" w:cs="Arial" w:eastAsia="Arial" w:hAnsi="Arial"/>
          <w:color w:val="333333"/>
          <w:sz w:val="22"/>
          <w:szCs w:val="22"/>
        </w:rPr>
        <w:t xml:space="preserve">Order type</w:t>
      </w:r>
    </w:p>
    <w:p>
      <w:pPr>
        <w:pStyle w:val="ListParagraph"/>
        <w:numPr>
          <w:ilvl w:val="0"/>
          <w:numId w:val="2"/>
        </w:numPr>
        <w:spacing w:after="80"/>
      </w:pPr>
      <w:r>
        <w:rPr>
          <w:rFonts w:ascii="Arial" w:cs="Arial" w:eastAsia="Arial" w:hAnsi="Arial"/>
          <w:color w:val="333333"/>
          <w:sz w:val="22"/>
          <w:szCs w:val="22"/>
        </w:rPr>
        <w:t xml:space="preserve">One or more order lines, each specifying: Product Code (or Box/BOM code) and Quantity</w:t>
      </w:r>
    </w:p>
    <w:p>
      <w:pPr>
        <w:spacing w:after="80"/>
      </w:pPr>
      <w:r>
        <w:t xml:space="preserve"/>
      </w:r>
    </w:p>
    <w:p>
      <w:pPr>
        <w:spacing w:after="120"/>
      </w:pPr>
      <w:r>
        <w:rPr>
          <w:rFonts w:ascii="Arial" w:cs="Arial" w:eastAsia="Arial" w:hAnsi="Arial"/>
          <w:color w:val="333333"/>
          <w:sz w:val="22"/>
          <w:szCs w:val="22"/>
        </w:rPr>
        <w:t xml:space="preserve">When a BOM/Box product code is selected, the system automatically expands the line into all component SKUs (as defined in the Product Master BOM configuration) and checks availability of all components.</w:t>
      </w:r>
    </w:p>
    <w:p>
      <w:pPr>
        <w:spacing w:after="120"/>
      </w:pPr>
      <w:r>
        <w:t xml:space="preserve"/>
      </w:r>
    </w:p>
    <w:p>
      <w:pPr>
        <w:pStyle w:val="Heading3"/>
        <w:spacing w:after="80" w:before="180"/>
      </w:pPr>
      <w:r>
        <w:rPr>
          <w:rFonts w:ascii="Arial" w:cs="Arial" w:eastAsia="Arial" w:hAnsi="Arial"/>
          <w:b/>
          <w:bCs/>
          <w:color w:val="333333"/>
          <w:sz w:val="22"/>
          <w:szCs w:val="22"/>
        </w:rPr>
        <w:t xml:space="preserve">6.4.4 Box/Kit Fulfillment &amp; ATP Check</w:t>
      </w:r>
    </w:p>
    <w:p>
      <w:pPr>
        <w:spacing w:after="120"/>
      </w:pPr>
      <w:r>
        <w:rPr>
          <w:rFonts w:ascii="Arial" w:cs="Arial" w:eastAsia="Arial" w:hAnsi="Arial"/>
          <w:color w:val="333333"/>
          <w:sz w:val="22"/>
          <w:szCs w:val="22"/>
        </w:rPr>
        <w:t xml:space="preserve">The order allocation engine performs an Available-to-Promise (ATP) check at order creation or on demand:</w:t>
      </w:r>
    </w:p>
    <w:p>
      <w:pPr>
        <w:pStyle w:val="ListParagraph"/>
        <w:numPr>
          <w:ilvl w:val="0"/>
          <w:numId w:val="3"/>
        </w:numPr>
        <w:spacing w:after="80"/>
      </w:pPr>
      <w:r>
        <w:rPr>
          <w:rFonts w:ascii="Arial" w:cs="Arial" w:eastAsia="Arial" w:hAnsi="Arial"/>
          <w:color w:val="333333"/>
          <w:sz w:val="22"/>
          <w:szCs w:val="22"/>
        </w:rPr>
        <w:t xml:space="preserve">For each order line (or BOM-expanded component), the system checks current AVAILABLE inventory at the preferred fulfillment location.</w:t>
      </w:r>
    </w:p>
    <w:p>
      <w:pPr>
        <w:pStyle w:val="ListParagraph"/>
        <w:numPr>
          <w:ilvl w:val="0"/>
          <w:numId w:val="3"/>
        </w:numPr>
        <w:spacing w:after="80"/>
      </w:pPr>
      <w:r>
        <w:rPr>
          <w:rFonts w:ascii="Arial" w:cs="Arial" w:eastAsia="Arial" w:hAnsi="Arial"/>
          <w:color w:val="333333"/>
          <w:sz w:val="22"/>
          <w:szCs w:val="22"/>
        </w:rPr>
        <w:t xml:space="preserve">If all components of a BOM are co-located at a single location → allocation is instant, ATP date = today + transit time to customer.</w:t>
      </w:r>
    </w:p>
    <w:p>
      <w:pPr>
        <w:pStyle w:val="ListParagraph"/>
        <w:numPr>
          <w:ilvl w:val="0"/>
          <w:numId w:val="3"/>
        </w:numPr>
        <w:spacing w:after="80"/>
      </w:pPr>
      <w:r>
        <w:rPr>
          <w:rFonts w:ascii="Arial" w:cs="Arial" w:eastAsia="Arial" w:hAnsi="Arial"/>
          <w:color w:val="333333"/>
          <w:sz w:val="22"/>
          <w:szCs w:val="22"/>
        </w:rPr>
        <w:t xml:space="preserve">If components are split across locations → the system identifies the missing components, checks inventory at other locations, and calculates the lead time required to consolidate stock at the fulfillment location using the Transit Time master data.</w:t>
      </w:r>
    </w:p>
    <w:p>
      <w:pPr>
        <w:pStyle w:val="ListParagraph"/>
        <w:numPr>
          <w:ilvl w:val="0"/>
          <w:numId w:val="3"/>
        </w:numPr>
        <w:spacing w:after="80"/>
      </w:pPr>
      <w:r>
        <w:rPr>
          <w:rFonts w:ascii="Arial" w:cs="Arial" w:eastAsia="Arial" w:hAnsi="Arial"/>
          <w:color w:val="333333"/>
          <w:sz w:val="22"/>
          <w:szCs w:val="22"/>
        </w:rPr>
        <w:t xml:space="preserve">The ATP result is presented to the Supply Planner before the order is issued, showing: fulfilling location, expected ship date, expected delivery date.</w:t>
      </w:r>
    </w:p>
    <w:p>
      <w:pPr>
        <w:pStyle w:val="ListParagraph"/>
        <w:numPr>
          <w:ilvl w:val="0"/>
          <w:numId w:val="3"/>
        </w:numPr>
        <w:spacing w:after="80"/>
      </w:pPr>
      <w:r>
        <w:rPr>
          <w:rFonts w:ascii="Arial" w:cs="Arial" w:eastAsia="Arial" w:hAnsi="Arial"/>
          <w:color w:val="333333"/>
          <w:sz w:val="22"/>
          <w:szCs w:val="22"/>
        </w:rPr>
        <w:t xml:space="preserve">The Supply Planner can accept the ATP result or adjust the order (change quantity, product, or source location).</w:t>
      </w:r>
    </w:p>
    <w:p>
      <w:pPr>
        <w:spacing w:after="8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Specific serial number allocation happens at the Allocated stage of the workflow, not at order creation. The ATP check confirms count availability only.</w:t>
      </w:r>
    </w:p>
    <w:p>
      <w:pPr>
        <w:spacing w:after="120"/>
      </w:pPr>
      <w:r>
        <w:t xml:space="preserve"/>
      </w:r>
    </w:p>
    <w:p>
      <w:pPr>
        <w:pStyle w:val="Heading3"/>
        <w:spacing w:after="80" w:before="180"/>
      </w:pPr>
      <w:r>
        <w:rPr>
          <w:rFonts w:ascii="Arial" w:cs="Arial" w:eastAsia="Arial" w:hAnsi="Arial"/>
          <w:b/>
          <w:bCs/>
          <w:color w:val="333333"/>
          <w:sz w:val="22"/>
          <w:szCs w:val="22"/>
        </w:rPr>
        <w:t xml:space="preserve">6.4.5 Rental Orders</w:t>
      </w:r>
    </w:p>
    <w:p>
      <w:pPr>
        <w:spacing w:after="120"/>
      </w:pPr>
      <w:r>
        <w:rPr>
          <w:rFonts w:ascii="Arial" w:cs="Arial" w:eastAsia="Arial" w:hAnsi="Arial"/>
          <w:color w:val="333333"/>
          <w:sz w:val="22"/>
          <w:szCs w:val="22"/>
        </w:rPr>
        <w:t xml:space="preserve">Rental orders include two additional fields beyond standard Sales:</w:t>
      </w:r>
    </w:p>
    <w:p>
      <w:pPr>
        <w:pStyle w:val="ListParagraph"/>
        <w:numPr>
          <w:ilvl w:val="0"/>
          <w:numId w:val="2"/>
        </w:numPr>
        <w:spacing w:after="80"/>
      </w:pPr>
      <w:r>
        <w:rPr>
          <w:rFonts w:ascii="Arial" w:cs="Arial" w:eastAsia="Arial" w:hAnsi="Arial"/>
          <w:b/>
          <w:bCs/>
          <w:color w:val="333333"/>
          <w:sz w:val="22"/>
          <w:szCs w:val="22"/>
        </w:rPr>
        <w:t xml:space="preserve">Rental Period: </w:t>
      </w:r>
      <w:r>
        <w:rPr>
          <w:rFonts w:ascii="Arial" w:cs="Arial" w:eastAsia="Arial" w:hAnsi="Arial"/>
          <w:color w:val="333333"/>
          <w:sz w:val="22"/>
          <w:szCs w:val="22"/>
        </w:rPr>
        <w:t xml:space="preserve">Duration of the rental, defaulting to 12 months (configurable per order).</w:t>
      </w:r>
    </w:p>
    <w:p>
      <w:pPr>
        <w:pStyle w:val="ListParagraph"/>
        <w:numPr>
          <w:ilvl w:val="0"/>
          <w:numId w:val="2"/>
        </w:numPr>
        <w:spacing w:after="80"/>
      </w:pPr>
      <w:r>
        <w:rPr>
          <w:rFonts w:ascii="Arial" w:cs="Arial" w:eastAsia="Arial" w:hAnsi="Arial"/>
          <w:b/>
          <w:bCs/>
          <w:color w:val="333333"/>
          <w:sz w:val="22"/>
          <w:szCs w:val="22"/>
        </w:rPr>
        <w:t xml:space="preserve">Rental Fee: </w:t>
      </w:r>
      <w:r>
        <w:rPr>
          <w:rFonts w:ascii="Arial" w:cs="Arial" w:eastAsia="Arial" w:hAnsi="Arial"/>
          <w:color w:val="333333"/>
          <w:sz w:val="22"/>
          <w:szCs w:val="22"/>
        </w:rPr>
        <w:t xml:space="preserve">Rental charge amount and currency.</w:t>
      </w:r>
    </w:p>
    <w:p>
      <w:pPr>
        <w:spacing w:after="80"/>
      </w:pPr>
      <w:r>
        <w:t xml:space="preserve"/>
      </w:r>
    </w:p>
    <w:p>
      <w:pPr>
        <w:spacing w:after="120"/>
      </w:pPr>
      <w:r>
        <w:rPr>
          <w:rFonts w:ascii="Arial" w:cs="Arial" w:eastAsia="Arial" w:hAnsi="Arial"/>
          <w:color w:val="333333"/>
          <w:sz w:val="22"/>
          <w:szCs w:val="22"/>
        </w:rPr>
        <w:t xml:space="preserve">The system tracks the rental end date (Shipped Date + Rental Period) for each rental order. When the rental period ends, the terminal is expected to be returned by the customer. The Return flow handles the physical return of rented terminals.</w:t>
      </w:r>
    </w:p>
    <w:p>
      <w:pPr>
        <w:spacing w:after="8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Rental expiry alerts are planned for Release 2 as part of the Alerting Framework.</w:t>
      </w:r>
    </w:p>
    <w:p>
      <w:pPr>
        <w:spacing w:after="120"/>
      </w:pPr>
      <w:r>
        <w:t xml:space="preserve"/>
      </w:r>
    </w:p>
    <w:p>
      <w:pPr>
        <w:pStyle w:val="Heading3"/>
        <w:spacing w:after="80" w:before="180"/>
      </w:pPr>
      <w:r>
        <w:rPr>
          <w:rFonts w:ascii="Arial" w:cs="Arial" w:eastAsia="Arial" w:hAnsi="Arial"/>
          <w:b/>
          <w:bCs/>
          <w:color w:val="333333"/>
          <w:sz w:val="22"/>
          <w:szCs w:val="22"/>
        </w:rPr>
        <w:t xml:space="preserve">6.4.6 Replacement Orders</w:t>
      </w:r>
    </w:p>
    <w:p>
      <w:pPr>
        <w:spacing w:after="120"/>
      </w:pPr>
      <w:r>
        <w:rPr>
          <w:rFonts w:ascii="Arial" w:cs="Arial" w:eastAsia="Arial" w:hAnsi="Arial"/>
          <w:color w:val="333333"/>
          <w:sz w:val="22"/>
          <w:szCs w:val="22"/>
        </w:rPr>
        <w:t xml:space="preserve">Replacement orders are created in response to a Return Order. The intended flow is:</w:t>
      </w:r>
    </w:p>
    <w:p>
      <w:pPr>
        <w:pStyle w:val="ListParagraph"/>
        <w:numPr>
          <w:ilvl w:val="0"/>
          <w:numId w:val="3"/>
        </w:numPr>
        <w:spacing w:after="80"/>
      </w:pPr>
      <w:r>
        <w:rPr>
          <w:rFonts w:ascii="Arial" w:cs="Arial" w:eastAsia="Arial" w:hAnsi="Arial"/>
          <w:color w:val="333333"/>
          <w:sz w:val="22"/>
          <w:szCs w:val="22"/>
        </w:rPr>
        <w:t xml:space="preserve">Customer notifies of a defective terminal. A Return Order is created (see 6.5.1).</w:t>
      </w:r>
    </w:p>
    <w:p>
      <w:pPr>
        <w:pStyle w:val="ListParagraph"/>
        <w:numPr>
          <w:ilvl w:val="0"/>
          <w:numId w:val="3"/>
        </w:numPr>
        <w:spacing w:after="80"/>
      </w:pPr>
      <w:r>
        <w:rPr>
          <w:rFonts w:ascii="Arial" w:cs="Arial" w:eastAsia="Arial" w:hAnsi="Arial"/>
          <w:color w:val="333333"/>
          <w:sz w:val="22"/>
          <w:szCs w:val="22"/>
        </w:rPr>
        <w:t xml:space="preserve">Upon creating the Return Order, the system automatically prompts the Supply Planner to create a linked Replacement Order for the same product and the same customer.</w:t>
      </w:r>
    </w:p>
    <w:p>
      <w:pPr>
        <w:pStyle w:val="ListParagraph"/>
        <w:numPr>
          <w:ilvl w:val="0"/>
          <w:numId w:val="3"/>
        </w:numPr>
        <w:spacing w:after="80"/>
      </w:pPr>
      <w:r>
        <w:rPr>
          <w:rFonts w:ascii="Arial" w:cs="Arial" w:eastAsia="Arial" w:hAnsi="Arial"/>
          <w:color w:val="333333"/>
          <w:sz w:val="22"/>
          <w:szCs w:val="22"/>
        </w:rPr>
        <w:t xml:space="preserve">The Replacement Order is linked to the Return Order by reference. Both are visible from each other's detail view.</w:t>
      </w:r>
    </w:p>
    <w:p>
      <w:pPr>
        <w:pStyle w:val="ListParagraph"/>
        <w:numPr>
          <w:ilvl w:val="0"/>
          <w:numId w:val="3"/>
        </w:numPr>
        <w:spacing w:after="80"/>
      </w:pPr>
      <w:r>
        <w:rPr>
          <w:rFonts w:ascii="Arial" w:cs="Arial" w:eastAsia="Arial" w:hAnsi="Arial"/>
          <w:color w:val="333333"/>
          <w:sz w:val="22"/>
          <w:szCs w:val="22"/>
        </w:rPr>
        <w:t xml:space="preserve">The Replacement Order follows the standard outbound order workflow.</w:t>
      </w:r>
    </w:p>
    <w:p>
      <w:pPr>
        <w:spacing w:after="200"/>
      </w:pPr>
      <w:r>
        <w:t xml:space="preserve"/>
      </w:r>
    </w:p>
    <w:p>
      <w:pPr>
        <w:pStyle w:val="Heading2"/>
      </w:pPr>
      <w:r>
        <w:rPr>
          <w:rFonts w:ascii="Arial" w:cs="Arial" w:eastAsia="Arial" w:hAnsi="Arial"/>
          <w:b/>
          <w:bCs/>
          <w:color w:val="0075C2"/>
          <w:sz w:val="26"/>
          <w:szCs w:val="26"/>
        </w:rPr>
        <w:t xml:space="preserve">6.5 Return &amp; Repair Flow</w:t>
      </w:r>
    </w:p>
    <w:p>
      <w:pPr>
        <w:spacing w:after="80"/>
      </w:pPr>
      <w:r>
        <w:t xml:space="preserve"/>
      </w:r>
    </w:p>
    <w:p>
      <w:pPr>
        <w:pStyle w:val="Heading3"/>
        <w:spacing w:after="80" w:before="180"/>
      </w:pPr>
      <w:r>
        <w:rPr>
          <w:rFonts w:ascii="Arial" w:cs="Arial" w:eastAsia="Arial" w:hAnsi="Arial"/>
          <w:b/>
          <w:bCs/>
          <w:color w:val="333333"/>
          <w:sz w:val="22"/>
          <w:szCs w:val="22"/>
        </w:rPr>
        <w:t xml:space="preserve">6.5.1 Return Order</w:t>
      </w:r>
    </w:p>
    <w:p>
      <w:pPr>
        <w:spacing w:after="120"/>
      </w:pPr>
      <w:r>
        <w:rPr>
          <w:rFonts w:ascii="Arial" w:cs="Arial" w:eastAsia="Arial" w:hAnsi="Arial"/>
          <w:color w:val="333333"/>
          <w:sz w:val="22"/>
          <w:szCs w:val="22"/>
        </w:rPr>
        <w:t xml:space="preserve">A Return Order is created when a terminal is returned by a customer (defective, end of rental, or other reason). The Return Order record contains:</w:t>
      </w:r>
    </w:p>
    <w:p>
      <w:pPr>
        <w:pStyle w:val="ListParagraph"/>
        <w:numPr>
          <w:ilvl w:val="0"/>
          <w:numId w:val="2"/>
        </w:numPr>
        <w:spacing w:after="80"/>
      </w:pPr>
      <w:r>
        <w:rPr>
          <w:rFonts w:ascii="Arial" w:cs="Arial" w:eastAsia="Arial" w:hAnsi="Arial"/>
          <w:b/>
          <w:bCs/>
          <w:color w:val="333333"/>
          <w:sz w:val="22"/>
          <w:szCs w:val="22"/>
        </w:rPr>
        <w:t xml:space="preserve">Return Order ID: </w:t>
      </w:r>
      <w:r>
        <w:rPr>
          <w:rFonts w:ascii="Arial" w:cs="Arial" w:eastAsia="Arial" w:hAnsi="Arial"/>
          <w:color w:val="333333"/>
          <w:sz w:val="22"/>
          <w:szCs w:val="22"/>
        </w:rPr>
        <w:t xml:space="preserve">Unique identifier</w:t>
      </w:r>
    </w:p>
    <w:p>
      <w:pPr>
        <w:pStyle w:val="ListParagraph"/>
        <w:numPr>
          <w:ilvl w:val="0"/>
          <w:numId w:val="2"/>
        </w:numPr>
        <w:spacing w:after="80"/>
      </w:pPr>
      <w:r>
        <w:rPr>
          <w:rFonts w:ascii="Arial" w:cs="Arial" w:eastAsia="Arial" w:hAnsi="Arial"/>
          <w:b/>
          <w:bCs/>
          <w:color w:val="333333"/>
          <w:sz w:val="22"/>
          <w:szCs w:val="22"/>
        </w:rPr>
        <w:t xml:space="preserve">Original Sales/Rental Order Reference: </w:t>
      </w:r>
      <w:r>
        <w:rPr>
          <w:rFonts w:ascii="Arial" w:cs="Arial" w:eastAsia="Arial" w:hAnsi="Arial"/>
          <w:color w:val="333333"/>
          <w:sz w:val="22"/>
          <w:szCs w:val="22"/>
        </w:rPr>
        <w:t xml:space="preserve">Linked order from which the terminal was shipped</w:t>
      </w:r>
    </w:p>
    <w:p>
      <w:pPr>
        <w:pStyle w:val="ListParagraph"/>
        <w:numPr>
          <w:ilvl w:val="0"/>
          <w:numId w:val="2"/>
        </w:numPr>
        <w:spacing w:after="80"/>
      </w:pPr>
      <w:r>
        <w:rPr>
          <w:rFonts w:ascii="Arial" w:cs="Arial" w:eastAsia="Arial" w:hAnsi="Arial"/>
          <w:b/>
          <w:bCs/>
          <w:color w:val="333333"/>
          <w:sz w:val="22"/>
          <w:szCs w:val="22"/>
        </w:rPr>
        <w:t xml:space="preserve">Serial Number(s): </w:t>
      </w:r>
      <w:r>
        <w:rPr>
          <w:rFonts w:ascii="Arial" w:cs="Arial" w:eastAsia="Arial" w:hAnsi="Arial"/>
          <w:color w:val="333333"/>
          <w:sz w:val="22"/>
          <w:szCs w:val="22"/>
        </w:rPr>
        <w:t xml:space="preserve">Terminal(s) being returned</w:t>
      </w:r>
    </w:p>
    <w:p>
      <w:pPr>
        <w:pStyle w:val="ListParagraph"/>
        <w:numPr>
          <w:ilvl w:val="0"/>
          <w:numId w:val="2"/>
        </w:numPr>
        <w:spacing w:after="80"/>
      </w:pPr>
      <w:r>
        <w:rPr>
          <w:rFonts w:ascii="Arial" w:cs="Arial" w:eastAsia="Arial" w:hAnsi="Arial"/>
          <w:b/>
          <w:bCs/>
          <w:color w:val="333333"/>
          <w:sz w:val="22"/>
          <w:szCs w:val="22"/>
        </w:rPr>
        <w:t xml:space="preserve">Reason: </w:t>
      </w:r>
      <w:r>
        <w:rPr>
          <w:rFonts w:ascii="Arial" w:cs="Arial" w:eastAsia="Arial" w:hAnsi="Arial"/>
          <w:color w:val="333333"/>
          <w:sz w:val="22"/>
          <w:szCs w:val="22"/>
        </w:rPr>
        <w:t xml:space="preserve">Defective | End of Rental | Wrong Item | Other</w:t>
      </w:r>
    </w:p>
    <w:p>
      <w:pPr>
        <w:pStyle w:val="ListParagraph"/>
        <w:numPr>
          <w:ilvl w:val="0"/>
          <w:numId w:val="2"/>
        </w:numPr>
        <w:spacing w:after="80"/>
      </w:pPr>
      <w:r>
        <w:rPr>
          <w:rFonts w:ascii="Arial" w:cs="Arial" w:eastAsia="Arial" w:hAnsi="Arial"/>
          <w:b/>
          <w:bCs/>
          <w:color w:val="333333"/>
          <w:sz w:val="22"/>
          <w:szCs w:val="22"/>
        </w:rPr>
        <w:t xml:space="preserve">Return Status: </w:t>
      </w:r>
      <w:r>
        <w:rPr>
          <w:rFonts w:ascii="Arial" w:cs="Arial" w:eastAsia="Arial" w:hAnsi="Arial"/>
          <w:color w:val="333333"/>
          <w:sz w:val="22"/>
          <w:szCs w:val="22"/>
        </w:rPr>
        <w:t xml:space="preserve">Initiated | In Transit | Received | Inspected | Closed</w:t>
      </w:r>
    </w:p>
    <w:p>
      <w:pPr>
        <w:spacing w:after="80"/>
      </w:pPr>
      <w:r>
        <w:t xml:space="preserve"/>
      </w:r>
    </w:p>
    <w:p>
      <w:pPr>
        <w:spacing w:after="120"/>
      </w:pPr>
      <w:r>
        <w:rPr>
          <w:rFonts w:ascii="Arial" w:cs="Arial" w:eastAsia="Arial" w:hAnsi="Arial"/>
          <w:color w:val="333333"/>
          <w:sz w:val="22"/>
          <w:szCs w:val="22"/>
        </w:rPr>
        <w:t xml:space="preserve">When the Return Order status moves to Received, the terminal serial number state transitions to DEFECT. The system prompts the Supply Planner to initiate a Replacement Order if the reason is Defective.</w:t>
      </w:r>
    </w:p>
    <w:p>
      <w:pPr>
        <w:spacing w:after="120"/>
      </w:pPr>
      <w:r>
        <w:t xml:space="preserve"/>
      </w:r>
    </w:p>
    <w:p>
      <w:pPr>
        <w:pStyle w:val="Heading3"/>
        <w:spacing w:after="80" w:before="180"/>
      </w:pPr>
      <w:r>
        <w:rPr>
          <w:rFonts w:ascii="Arial" w:cs="Arial" w:eastAsia="Arial" w:hAnsi="Arial"/>
          <w:b/>
          <w:bCs/>
          <w:color w:val="333333"/>
          <w:sz w:val="22"/>
          <w:szCs w:val="22"/>
        </w:rPr>
        <w:t xml:space="preserve">6.5.2 Repair Dispatch &amp; Management</w:t>
      </w:r>
    </w:p>
    <w:p>
      <w:pPr>
        <w:spacing w:after="120"/>
      </w:pPr>
      <w:r>
        <w:rPr>
          <w:rFonts w:ascii="Arial" w:cs="Arial" w:eastAsia="Arial" w:hAnsi="Arial"/>
          <w:color w:val="333333"/>
          <w:sz w:val="22"/>
          <w:szCs w:val="22"/>
        </w:rPr>
        <w:t xml:space="preserve">Once a returned terminal is under investigation or confirmed defective, the Warehouse User or Supply Planner can dispatch it to a Repair Centre:</w:t>
      </w:r>
    </w:p>
    <w:p>
      <w:pPr>
        <w:pStyle w:val="ListParagraph"/>
        <w:numPr>
          <w:ilvl w:val="0"/>
          <w:numId w:val="3"/>
        </w:numPr>
        <w:spacing w:after="80"/>
      </w:pPr>
      <w:r>
        <w:rPr>
          <w:rFonts w:ascii="Arial" w:cs="Arial" w:eastAsia="Arial" w:hAnsi="Arial"/>
          <w:color w:val="333333"/>
          <w:sz w:val="22"/>
          <w:szCs w:val="22"/>
        </w:rPr>
        <w:t xml:space="preserve">A Repair Dispatch record is created, linking the serial number(s) and the target Repair Centre location.</w:t>
      </w:r>
    </w:p>
    <w:p>
      <w:pPr>
        <w:pStyle w:val="ListParagraph"/>
        <w:numPr>
          <w:ilvl w:val="0"/>
          <w:numId w:val="3"/>
        </w:numPr>
        <w:spacing w:after="80"/>
      </w:pPr>
      <w:r>
        <w:rPr>
          <w:rFonts w:ascii="Arial" w:cs="Arial" w:eastAsia="Arial" w:hAnsi="Arial"/>
          <w:color w:val="333333"/>
          <w:sz w:val="22"/>
          <w:szCs w:val="22"/>
        </w:rPr>
        <w:t xml:space="preserve">Terminal state transitions to TRANSIT_TO_REPAIR.</w:t>
      </w:r>
    </w:p>
    <w:p>
      <w:pPr>
        <w:pStyle w:val="ListParagraph"/>
        <w:numPr>
          <w:ilvl w:val="0"/>
          <w:numId w:val="3"/>
        </w:numPr>
        <w:spacing w:after="80"/>
      </w:pPr>
      <w:r>
        <w:rPr>
          <w:rFonts w:ascii="Arial" w:cs="Arial" w:eastAsia="Arial" w:hAnsi="Arial"/>
          <w:color w:val="333333"/>
          <w:sz w:val="22"/>
          <w:szCs w:val="22"/>
        </w:rPr>
        <w:t xml:space="preserve">Repair Centre User receives the terminal and confirms receipt → state transitions to IN_REPAIR.</w:t>
      </w:r>
    </w:p>
    <w:p>
      <w:pPr>
        <w:pStyle w:val="ListParagraph"/>
        <w:numPr>
          <w:ilvl w:val="0"/>
          <w:numId w:val="3"/>
        </w:numPr>
        <w:spacing w:after="80"/>
      </w:pPr>
      <w:r>
        <w:rPr>
          <w:rFonts w:ascii="Arial" w:cs="Arial" w:eastAsia="Arial" w:hAnsi="Arial"/>
          <w:color w:val="333333"/>
          <w:sz w:val="22"/>
          <w:szCs w:val="22"/>
        </w:rPr>
        <w:t xml:space="preserve">Repair Centre User completes the repair and confirms completion, entering: actual repair cost (amount + currency), repair notes (optional), and outcome (Repaired | Beyond Repair).</w:t>
      </w:r>
    </w:p>
    <w:p>
      <w:pPr>
        <w:pStyle w:val="ListParagraph"/>
        <w:numPr>
          <w:ilvl w:val="0"/>
          <w:numId w:val="3"/>
        </w:numPr>
        <w:spacing w:after="80"/>
      </w:pPr>
      <w:r>
        <w:rPr>
          <w:rFonts w:ascii="Arial" w:cs="Arial" w:eastAsia="Arial" w:hAnsi="Arial"/>
          <w:color w:val="333333"/>
          <w:sz w:val="22"/>
          <w:szCs w:val="22"/>
        </w:rPr>
        <w:t xml:space="preserve">If Repaired → terminal state transitions to QUARANTINE_REFURBISHED and returns to the originating warehouse. After quality check, Warehouse User moves it to AVAILABLE_REFURBISHED.</w:t>
      </w:r>
    </w:p>
    <w:p>
      <w:pPr>
        <w:pStyle w:val="ListParagraph"/>
        <w:numPr>
          <w:ilvl w:val="0"/>
          <w:numId w:val="3"/>
        </w:numPr>
        <w:spacing w:after="80"/>
      </w:pPr>
      <w:r>
        <w:rPr>
          <w:rFonts w:ascii="Arial" w:cs="Arial" w:eastAsia="Arial" w:hAnsi="Arial"/>
          <w:color w:val="333333"/>
          <w:sz w:val="22"/>
          <w:szCs w:val="22"/>
        </w:rPr>
        <w:t xml:space="preserve">If Beyond Repair → terminal state transitions to DESTROYED.</w:t>
      </w:r>
    </w:p>
    <w:p>
      <w:pPr>
        <w:spacing w:after="200"/>
      </w:pPr>
      <w:r>
        <w:t xml:space="preserve"/>
      </w:r>
    </w:p>
    <w:p>
      <w:pPr>
        <w:pStyle w:val="Heading2"/>
      </w:pPr>
      <w:r>
        <w:rPr>
          <w:rFonts w:ascii="Arial" w:cs="Arial" w:eastAsia="Arial" w:hAnsi="Arial"/>
          <w:b/>
          <w:bCs/>
          <w:color w:val="0075C2"/>
          <w:sz w:val="26"/>
          <w:szCs w:val="26"/>
        </w:rPr>
        <w:t xml:space="preserve">6.6 Mass Upload</w:t>
      </w:r>
    </w:p>
    <w:p>
      <w:pPr>
        <w:spacing w:after="120"/>
      </w:pPr>
      <w:r>
        <w:rPr>
          <w:rFonts w:ascii="Arial" w:cs="Arial" w:eastAsia="Arial" w:hAnsi="Arial"/>
          <w:color w:val="333333"/>
          <w:sz w:val="22"/>
          <w:szCs w:val="22"/>
        </w:rPr>
        <w:t xml:space="preserve">The Mass Upload feature is designed for Warehouse Users to process high-volume operations efficiently without serial-by-serial data entry.</w:t>
      </w:r>
    </w:p>
    <w:p>
      <w:pPr>
        <w:spacing w:after="80"/>
      </w:pPr>
      <w:r>
        <w:t xml:space="preserve"/>
      </w:r>
    </w:p>
    <w:p>
      <w:pPr>
        <w:spacing w:after="120"/>
      </w:pPr>
      <w:r>
        <w:rPr>
          <w:rFonts w:ascii="Arial" w:cs="Arial" w:eastAsia="Arial" w:hAnsi="Arial"/>
          <w:color w:val="333333"/>
          <w:sz w:val="22"/>
          <w:szCs w:val="22"/>
        </w:rPr>
        <w:t xml:space="preserve">Supported mass upload operations:</w:t>
      </w:r>
    </w:p>
    <w:p>
      <w:pPr>
        <w:pStyle w:val="ListParagraph"/>
        <w:numPr>
          <w:ilvl w:val="0"/>
          <w:numId w:val="2"/>
        </w:numPr>
        <w:spacing w:after="80"/>
      </w:pPr>
      <w:r>
        <w:rPr>
          <w:rFonts w:ascii="Arial" w:cs="Arial" w:eastAsia="Arial" w:hAnsi="Arial"/>
          <w:b/>
          <w:bCs/>
          <w:color w:val="333333"/>
          <w:sz w:val="22"/>
          <w:szCs w:val="22"/>
        </w:rPr>
        <w:t xml:space="preserve">PO Receipt Confirmation: </w:t>
      </w:r>
      <w:r>
        <w:rPr>
          <w:rFonts w:ascii="Arial" w:cs="Arial" w:eastAsia="Arial" w:hAnsi="Arial"/>
          <w:color w:val="333333"/>
          <w:sz w:val="22"/>
          <w:szCs w:val="22"/>
        </w:rPr>
        <w:t xml:space="preserve">Upload or select all serial numbers under a given PO and confirm receipt in bulk. System updates all selected serials from EXPECTING to QUARANTINE with a single action.</w:t>
      </w:r>
    </w:p>
    <w:p>
      <w:pPr>
        <w:pStyle w:val="ListParagraph"/>
        <w:numPr>
          <w:ilvl w:val="0"/>
          <w:numId w:val="2"/>
        </w:numPr>
        <w:spacing w:after="80"/>
      </w:pPr>
      <w:r>
        <w:rPr>
          <w:rFonts w:ascii="Arial" w:cs="Arial" w:eastAsia="Arial" w:hAnsi="Arial"/>
          <w:b/>
          <w:bCs/>
          <w:color w:val="333333"/>
          <w:sz w:val="22"/>
          <w:szCs w:val="22"/>
        </w:rPr>
        <w:t xml:space="preserve">Outbound Shipment Confirmation: </w:t>
      </w:r>
      <w:r>
        <w:rPr>
          <w:rFonts w:ascii="Arial" w:cs="Arial" w:eastAsia="Arial" w:hAnsi="Arial"/>
          <w:color w:val="333333"/>
          <w:sz w:val="22"/>
          <w:szCs w:val="22"/>
        </w:rPr>
        <w:t xml:space="preserve">Confirm shipment of multiple orders (potentially a mix of Sales and Distribution order types) in a single upload. The user specifies the shipped date and the system updates all selected order lines and serial numbers accordingly.</w:t>
      </w:r>
    </w:p>
    <w:p>
      <w:pPr>
        <w:pStyle w:val="ListParagraph"/>
        <w:numPr>
          <w:ilvl w:val="0"/>
          <w:numId w:val="2"/>
        </w:numPr>
        <w:spacing w:after="80"/>
      </w:pPr>
      <w:r>
        <w:rPr>
          <w:rFonts w:ascii="Arial" w:cs="Arial" w:eastAsia="Arial" w:hAnsi="Arial"/>
          <w:b/>
          <w:bCs/>
          <w:color w:val="333333"/>
          <w:sz w:val="22"/>
          <w:szCs w:val="22"/>
        </w:rPr>
        <w:t xml:space="preserve">State Update Upload: </w:t>
      </w:r>
      <w:r>
        <w:rPr>
          <w:rFonts w:ascii="Arial" w:cs="Arial" w:eastAsia="Arial" w:hAnsi="Arial"/>
          <w:color w:val="333333"/>
          <w:sz w:val="22"/>
          <w:szCs w:val="22"/>
        </w:rPr>
        <w:t xml:space="preserve">Upload a file mapping serial numbers to new states, for bulk state corrections or transitions (Admin or authorised Warehouse User only).</w:t>
      </w:r>
    </w:p>
    <w:p>
      <w:pPr>
        <w:pStyle w:val="ListParagraph"/>
        <w:numPr>
          <w:ilvl w:val="0"/>
          <w:numId w:val="2"/>
        </w:numPr>
        <w:spacing w:after="80"/>
      </w:pPr>
      <w:r>
        <w:rPr>
          <w:rFonts w:ascii="Arial" w:cs="Arial" w:eastAsia="Arial" w:hAnsi="Arial"/>
          <w:b/>
          <w:bCs/>
          <w:color w:val="333333"/>
          <w:sz w:val="22"/>
          <w:szCs w:val="22"/>
        </w:rPr>
        <w:t xml:space="preserve">Non-Serialised Inventory Adjustment: </w:t>
      </w:r>
      <w:r>
        <w:rPr>
          <w:rFonts w:ascii="Arial" w:cs="Arial" w:eastAsia="Arial" w:hAnsi="Arial"/>
          <w:color w:val="333333"/>
          <w:sz w:val="22"/>
          <w:szCs w:val="22"/>
        </w:rPr>
        <w:t xml:space="preserve">Upload a file to adjust counts of non-serialised accessories per location.</w:t>
      </w:r>
    </w:p>
    <w:p>
      <w:pPr>
        <w:spacing w:after="80"/>
      </w:pPr>
      <w:r>
        <w:t xml:space="preserve"/>
      </w:r>
    </w:p>
    <w:p>
      <w:pPr>
        <w:spacing w:after="100"/>
        <w:ind w:left="360"/>
      </w:pPr>
      <w:r>
        <w:rPr>
          <w:rFonts w:ascii="Arial" w:cs="Arial" w:eastAsia="Arial" w:hAnsi="Arial"/>
          <w:b/>
          <w:bCs/>
          <w:color w:val="F7941D"/>
          <w:sz w:val="20"/>
          <w:szCs w:val="20"/>
        </w:rPr>
        <w:t xml:space="preserve">Note: </w:t>
      </w:r>
      <w:r>
        <w:rPr>
          <w:rFonts w:ascii="Arial" w:cs="Arial" w:eastAsia="Arial" w:hAnsi="Arial"/>
          <w:i/>
          <w:iCs/>
          <w:color w:val="6B7280"/>
          <w:sz w:val="20"/>
          <w:szCs w:val="20"/>
        </w:rPr>
        <w:t xml:space="preserve">All mass uploads are logged in the audit trail with the uploading user, timestamp, file name, and number of records processed. Errors are reported per row with a downloadable error report.</w:t>
      </w:r>
    </w:p>
    <w:p>
      <w:pPr>
        <w:spacing w:after="200"/>
      </w:pPr>
      <w:r>
        <w:t xml:space="preserve"/>
      </w:r>
    </w:p>
    <w:p>
      <w:pPr>
        <w:pStyle w:val="Heading2"/>
      </w:pPr>
      <w:r>
        <w:rPr>
          <w:rFonts w:ascii="Arial" w:cs="Arial" w:eastAsia="Arial" w:hAnsi="Arial"/>
          <w:b/>
          <w:bCs/>
          <w:color w:val="0075C2"/>
          <w:sz w:val="26"/>
          <w:szCs w:val="26"/>
        </w:rPr>
        <w:t xml:space="preserve">6.7 Analytics &amp; KPI Dashboard</w:t>
      </w:r>
    </w:p>
    <w:p>
      <w:pPr>
        <w:spacing w:after="120"/>
      </w:pPr>
      <w:r>
        <w:rPr>
          <w:rFonts w:ascii="Arial" w:cs="Arial" w:eastAsia="Arial" w:hAnsi="Arial"/>
          <w:color w:val="333333"/>
          <w:sz w:val="22"/>
          <w:szCs w:val="22"/>
        </w:rPr>
        <w:t xml:space="preserve">The KPI dashboard provides operational visibility across the terminal network. Available in Release 1:</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Report</w:t>
            </w:r>
          </w:p>
        </w:tc>
        <w:tc>
          <w:tcPr>
            <w:tcW w:type="dxa" w:w="6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Inventory by State</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Count of terminals in each state, across all locations. Filterable by product, location, and stock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Inventory by Location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Quantity per product per warehouse/FSL. Includes serialised and non-serialised.</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Average Dwell Time per State</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Average number of days a terminal spends in each state. Identifies bottlenecks (e.g., long staging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Average Repair Time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Average days from TRANSIT_TO_REPAIR to QUARANTINE_REFURBISHED, per repair centre.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Average Transit Time</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Average days in transit per lane (origin → destination), by transport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Order Fulfillment Rate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Percentage of orders delivered on or before the committed ATP date.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Customer Return Rate</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Volume of Return Orders by customer, reason, and product over a rolling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Cost per Terminal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Total accumulated activity costs per serial number. Exportable to Excel.</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Rental Expiry Overview (R2)</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List of rental orders approaching expiry, sorted by expiry date.</w:t>
            </w:r>
          </w:p>
        </w:tc>
      </w:tr>
    </w:tbl>
    <w:p>
      <w:pPr>
        <w:spacing w:after="200"/>
      </w:pPr>
      <w:r>
        <w:t xml:space="preserve"/>
      </w:r>
    </w:p>
    <w:p>
      <w:pPr>
        <w:pStyle w:val="Heading2"/>
      </w:pPr>
      <w:r>
        <w:rPr>
          <w:rFonts w:ascii="Arial" w:cs="Arial" w:eastAsia="Arial" w:hAnsi="Arial"/>
          <w:b/>
          <w:bCs/>
          <w:color w:val="0075C2"/>
          <w:sz w:val="26"/>
          <w:szCs w:val="26"/>
        </w:rPr>
        <w:t xml:space="preserve">6.8 API Integration Module (Future Preparation)</w:t>
      </w:r>
    </w:p>
    <w:p>
      <w:pPr>
        <w:spacing w:after="120"/>
      </w:pPr>
      <w:r>
        <w:rPr>
          <w:rFonts w:ascii="Arial" w:cs="Arial" w:eastAsia="Arial" w:hAnsi="Arial"/>
          <w:color w:val="333333"/>
          <w:sz w:val="22"/>
          <w:szCs w:val="22"/>
        </w:rPr>
        <w:t xml:space="preserve">The application will be architected to support future integration with the TERMINAL DISTRIBUTOR Logistics API. In Release 1, the API module exists as a structural placeholder with the following design:</w:t>
      </w:r>
    </w:p>
    <w:p>
      <w:pPr>
        <w:pStyle w:val="ListParagraph"/>
        <w:numPr>
          <w:ilvl w:val="0"/>
          <w:numId w:val="2"/>
        </w:numPr>
        <w:spacing w:after="80"/>
      </w:pPr>
      <w:r>
        <w:rPr>
          <w:rFonts w:ascii="Arial" w:cs="Arial" w:eastAsia="Arial" w:hAnsi="Arial"/>
          <w:b/>
          <w:bCs/>
          <w:color w:val="333333"/>
          <w:sz w:val="22"/>
          <w:szCs w:val="22"/>
        </w:rPr>
        <w:t xml:space="preserve">Import (GET): </w:t>
      </w:r>
      <w:r>
        <w:rPr>
          <w:rFonts w:ascii="Arial" w:cs="Arial" w:eastAsia="Arial" w:hAnsi="Arial"/>
          <w:color w:val="333333"/>
          <w:sz w:val="22"/>
          <w:szCs w:val="22"/>
        </w:rPr>
        <w:t xml:space="preserve">Scheduled or on-demand pull of PO, serial number, distribution, and dispatch data from the external Logistics API. Data maps into the local application database.</w:t>
      </w:r>
    </w:p>
    <w:p>
      <w:pPr>
        <w:pStyle w:val="ListParagraph"/>
        <w:numPr>
          <w:ilvl w:val="0"/>
          <w:numId w:val="2"/>
        </w:numPr>
        <w:spacing w:after="80"/>
      </w:pPr>
      <w:r>
        <w:rPr>
          <w:rFonts w:ascii="Arial" w:cs="Arial" w:eastAsia="Arial" w:hAnsi="Arial"/>
          <w:b/>
          <w:bCs/>
          <w:color w:val="333333"/>
          <w:sz w:val="22"/>
          <w:szCs w:val="22"/>
        </w:rPr>
        <w:t xml:space="preserve">Export (POST/PATCH): </w:t>
      </w:r>
      <w:r>
        <w:rPr>
          <w:rFonts w:ascii="Arial" w:cs="Arial" w:eastAsia="Arial" w:hAnsi="Arial"/>
          <w:color w:val="333333"/>
          <w:sz w:val="22"/>
          <w:szCs w:val="22"/>
        </w:rPr>
        <w:t xml:space="preserve">Push of state changes, order confirmations, and receipt updates from the local application back to the external system.</w:t>
      </w:r>
    </w:p>
    <w:p>
      <w:pPr>
        <w:spacing w:after="80"/>
      </w:pPr>
      <w:r>
        <w:t xml:space="preserve"/>
      </w:r>
    </w:p>
    <w:p>
      <w:pPr>
        <w:spacing w:after="120"/>
      </w:pPr>
      <w:r>
        <w:rPr>
          <w:rFonts w:ascii="Arial" w:cs="Arial" w:eastAsia="Arial" w:hAnsi="Arial"/>
          <w:color w:val="333333"/>
          <w:sz w:val="22"/>
          <w:szCs w:val="22"/>
        </w:rPr>
        <w:t xml:space="preserve">In Release 1, the module is not activated but its schema, endpoint configuration, and data mapping layer are prepared as stubs. In Release 2, the module is enabled and configurable by Admin.</w:t>
      </w:r>
    </w:p>
    <w:p>
      <w:pPr>
        <w:spacing w:after="200"/>
      </w:pPr>
      <w:r>
        <w:t xml:space="preserve"/>
      </w:r>
    </w:p>
    <w:p>
      <w:pPr>
        <w:pStyle w:val="Heading1"/>
      </w:pPr>
      <w:r>
        <w:rPr>
          <w:rFonts w:ascii="Arial" w:cs="Arial" w:eastAsia="Arial" w:hAnsi="Arial"/>
          <w:b/>
          <w:bCs/>
          <w:color w:val="003087"/>
          <w:sz w:val="32"/>
          <w:szCs w:val="32"/>
        </w:rPr>
        <w:t xml:space="preserve">7. Non-Functional Requirements</w:t>
      </w:r>
    </w:p>
    <w:p>
      <w:pPr>
        <w:pBdr>
          <w:bottom w:val="single" w:color="0075C2" w:sz="8" w:space="1"/>
        </w:pBdr>
        <w:spacing w:after="200" w:before="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Performance</w:t>
            </w:r>
          </w:p>
        </w:tc>
        <w:tc>
          <w:tcPr>
            <w:tcW w:type="dxa" w:w="6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Application must load any inventory list view within 3 seconds for up to 10,000 serial number records. Search and filter results must return within 2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Scalability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Release 1 is designed for hundreds of active serial numbers and dozens of concurrent orders. Database schema and architecture must allow migration to PostgreSQL for larger scale without application code changes.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Availability</w:t>
            </w:r>
          </w:p>
        </w:tc>
        <w:tc>
          <w:tcPr>
            <w:tcW w:type="dxa" w:w="6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Release 1: local desktop deployment. Release 2: target 99.5% uptime on server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Data Integrity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All state transitions are logged with timestamp, user, and source (UI or API). No state change is possible without a valid preceding state per the state transition rules defined in master data.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Audit Trail</w:t>
            </w:r>
          </w:p>
        </w:tc>
        <w:tc>
          <w:tcPr>
            <w:tcW w:type="dxa" w:w="6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Complete, immutable history of every serial number state change and every order status change must be stored and viewable.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Security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All users must authenticate via username and password. Passwords are hashed. Role-based access control enforced at API level. JWT-based session tokens.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Data Import/Export</w:t>
            </w:r>
          </w:p>
        </w:tc>
        <w:tc>
          <w:tcPr>
            <w:tcW w:type="dxa" w:w="6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The application supports Excel upload for all master data entities and for the inbound serial number file. All list views are exportable to Excel.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Browser Support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Modern browsers: Chrome, Edge, Firefox (latest 2 versions).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Deployment</w:t>
            </w:r>
          </w:p>
        </w:tc>
        <w:tc>
          <w:tcPr>
            <w:tcW w:type="dxa" w:w="6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Release 1: runs locally via a single start command. Release 2: deployable to a Linux server with standard setup 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Internationalisation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UI in English. Currency fields support multi-currency. No locale-specific formatting requirements in R1.</w:t>
            </w:r>
          </w:p>
        </w:tc>
      </w:tr>
    </w:tbl>
    <w:p>
      <w:pPr>
        <w:spacing w:after="200"/>
      </w:pPr>
      <w:r>
        <w:t xml:space="preserve"/>
      </w:r>
    </w:p>
    <w:p>
      <w:pPr>
        <w:pStyle w:val="Heading1"/>
      </w:pPr>
      <w:r>
        <w:rPr>
          <w:rFonts w:ascii="Arial" w:cs="Arial" w:eastAsia="Arial" w:hAnsi="Arial"/>
          <w:b/>
          <w:bCs/>
          <w:color w:val="003087"/>
          <w:sz w:val="32"/>
          <w:szCs w:val="32"/>
        </w:rPr>
        <w:t xml:space="preserve">8. Technical Architecture</w:t>
      </w:r>
    </w:p>
    <w:p>
      <w:pPr>
        <w:pBdr>
          <w:bottom w:val="single" w:color="0075C2" w:sz="8" w:space="1"/>
        </w:pBdr>
        <w:spacing w:after="200" w:before="0"/>
      </w:pPr>
      <w:r>
        <w:t xml:space="preserve"/>
      </w:r>
    </w:p>
    <w:p>
      <w:pPr>
        <w:pStyle w:val="Heading2"/>
      </w:pPr>
      <w:r>
        <w:rPr>
          <w:rFonts w:ascii="Arial" w:cs="Arial" w:eastAsia="Arial" w:hAnsi="Arial"/>
          <w:b/>
          <w:bCs/>
          <w:color w:val="0075C2"/>
          <w:sz w:val="26"/>
          <w:szCs w:val="26"/>
        </w:rPr>
        <w:t xml:space="preserve">8.1 Technology Stack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React + Vite</w:t>
            </w:r>
          </w:p>
        </w:tc>
        <w:tc>
          <w:tcPr>
            <w:tcW w:type="dxa" w:w="5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Fast development, component-based UI, hot reload for iteration speed. Vite provides lean local dev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Styling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Tailwind CSS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Utility-first CSS with e2open colour palette configured as custom tokens. Clean, responsive layout without heavy dependencies.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UI Navigation</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Icon-based left sidebar</w:t>
            </w:r>
          </w:p>
        </w:tc>
        <w:tc>
          <w:tcPr>
            <w:tcW w:type="dxa" w:w="5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Icons for each module (Inventory, Orders, Master Data, Analytics, Admin). e2open colour scheme (navy #003087, blue #0075C2).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Python FastAPI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Modern, high-performance Python API framework. Auto-generates OpenAPI docs. Easy to extend for API integration module.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ORM</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SQLAlchemy</w:t>
            </w:r>
          </w:p>
        </w:tc>
        <w:tc>
          <w:tcPr>
            <w:tcW w:type="dxa" w:w="5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Database-agnostic ORM. Allows seamless migration from SQLite (local) to PostgreSQL (server) by changing connection string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SQLite (R1) → PostgreSQL (R2)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SQLite requires zero infrastructure for local use. PostgreSQL migration is a one-step upgrade for server deployment.</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JWT (JSON Web Tokens)</w:t>
            </w:r>
          </w:p>
        </w:tc>
        <w:tc>
          <w:tcPr>
            <w:tcW w:type="dxa" w:w="5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Stateless auth with role claims embedded in the token. Refresh token for session persistence.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File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openpyxl (Python)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Excel file parsing for inbound serial number files and master data uploads.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API Integration Stub</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FastAPI background tasks</w:t>
            </w:r>
          </w:p>
        </w:tc>
        <w:tc>
          <w:tcPr>
            <w:tcW w:type="dxa" w:w="5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Placeholder endpoints for future Logistics API GET/POST operations.</w:t>
            </w:r>
          </w:p>
        </w:tc>
      </w:tr>
    </w:tbl>
    <w:p>
      <w:pPr>
        <w:spacing w:after="120"/>
      </w:pPr>
      <w:r>
        <w:t xml:space="preserve"/>
      </w:r>
    </w:p>
    <w:p>
      <w:pPr>
        <w:pStyle w:val="Heading2"/>
      </w:pPr>
      <w:r>
        <w:rPr>
          <w:rFonts w:ascii="Arial" w:cs="Arial" w:eastAsia="Arial" w:hAnsi="Arial"/>
          <w:b/>
          <w:bCs/>
          <w:color w:val="0075C2"/>
          <w:sz w:val="26"/>
          <w:szCs w:val="26"/>
        </w:rPr>
        <w:t xml:space="preserve">8.2 Application Modules</w:t>
      </w:r>
    </w:p>
    <w:p>
      <w:pPr>
        <w:spacing w:after="120"/>
      </w:pPr>
      <w:r>
        <w:rPr>
          <w:rFonts w:ascii="Arial" w:cs="Arial" w:eastAsia="Arial" w:hAnsi="Arial"/>
          <w:color w:val="333333"/>
          <w:sz w:val="22"/>
          <w:szCs w:val="22"/>
        </w:rPr>
        <w:t xml:space="preserve">The backend is structured as independent FastAPI routers, one per domain. Each module has its own data models, API endpoints, and service layer:</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auth — user authentication, JWT token management, role enforcement</w:t>
      </w:r>
    </w:p>
    <w:p>
      <w:pPr>
        <w:pStyle w:val="ListParagraph"/>
        <w:numPr>
          <w:ilvl w:val="0"/>
          <w:numId w:val="2"/>
        </w:numPr>
        <w:spacing w:after="80"/>
      </w:pPr>
      <w:r>
        <w:rPr>
          <w:rFonts w:ascii="Arial" w:cs="Arial" w:eastAsia="Arial" w:hAnsi="Arial"/>
          <w:color w:val="333333"/>
          <w:sz w:val="22"/>
          <w:szCs w:val="22"/>
        </w:rPr>
        <w:t xml:space="preserve">products — product master, BOM management, supplier-product relationships</w:t>
      </w:r>
    </w:p>
    <w:p>
      <w:pPr>
        <w:pStyle w:val="ListParagraph"/>
        <w:numPr>
          <w:ilvl w:val="0"/>
          <w:numId w:val="2"/>
        </w:numPr>
        <w:spacing w:after="80"/>
      </w:pPr>
      <w:r>
        <w:rPr>
          <w:rFonts w:ascii="Arial" w:cs="Arial" w:eastAsia="Arial" w:hAnsi="Arial"/>
          <w:color w:val="333333"/>
          <w:sz w:val="22"/>
          <w:szCs w:val="22"/>
        </w:rPr>
        <w:t xml:space="preserve">suppliers — supplier master CRUD</w:t>
      </w:r>
    </w:p>
    <w:p>
      <w:pPr>
        <w:pStyle w:val="ListParagraph"/>
        <w:numPr>
          <w:ilvl w:val="0"/>
          <w:numId w:val="2"/>
        </w:numPr>
        <w:spacing w:after="80"/>
      </w:pPr>
      <w:r>
        <w:rPr>
          <w:rFonts w:ascii="Arial" w:cs="Arial" w:eastAsia="Arial" w:hAnsi="Arial"/>
          <w:color w:val="333333"/>
          <w:sz w:val="22"/>
          <w:szCs w:val="22"/>
        </w:rPr>
        <w:t xml:space="preserve">locations — warehouse and FSL master CRUD, transit time matrix</w:t>
      </w:r>
    </w:p>
    <w:p>
      <w:pPr>
        <w:pStyle w:val="ListParagraph"/>
        <w:numPr>
          <w:ilvl w:val="0"/>
          <w:numId w:val="2"/>
        </w:numPr>
        <w:spacing w:after="80"/>
      </w:pPr>
      <w:r>
        <w:rPr>
          <w:rFonts w:ascii="Arial" w:cs="Arial" w:eastAsia="Arial" w:hAnsi="Arial"/>
          <w:color w:val="333333"/>
          <w:sz w:val="22"/>
          <w:szCs w:val="22"/>
        </w:rPr>
        <w:t xml:space="preserve">customers — customer master CRUD</w:t>
      </w:r>
    </w:p>
    <w:p>
      <w:pPr>
        <w:pStyle w:val="ListParagraph"/>
        <w:numPr>
          <w:ilvl w:val="0"/>
          <w:numId w:val="2"/>
        </w:numPr>
        <w:spacing w:after="80"/>
      </w:pPr>
      <w:r>
        <w:rPr>
          <w:rFonts w:ascii="Arial" w:cs="Arial" w:eastAsia="Arial" w:hAnsi="Arial"/>
          <w:color w:val="333333"/>
          <w:sz w:val="22"/>
          <w:szCs w:val="22"/>
        </w:rPr>
        <w:t xml:space="preserve">states — configurable terminal state definitions and transition rules</w:t>
      </w:r>
    </w:p>
    <w:p>
      <w:pPr>
        <w:pStyle w:val="ListParagraph"/>
        <w:numPr>
          <w:ilvl w:val="0"/>
          <w:numId w:val="2"/>
        </w:numPr>
        <w:spacing w:after="80"/>
      </w:pPr>
      <w:r>
        <w:rPr>
          <w:rFonts w:ascii="Arial" w:cs="Arial" w:eastAsia="Arial" w:hAnsi="Arial"/>
          <w:color w:val="333333"/>
          <w:sz w:val="22"/>
          <w:szCs w:val="22"/>
        </w:rPr>
        <w:t xml:space="preserve">activity_costs — cost master per state per location</w:t>
      </w:r>
    </w:p>
    <w:p>
      <w:pPr>
        <w:pStyle w:val="ListParagraph"/>
        <w:numPr>
          <w:ilvl w:val="0"/>
          <w:numId w:val="2"/>
        </w:numPr>
        <w:spacing w:after="80"/>
      </w:pPr>
      <w:r>
        <w:rPr>
          <w:rFonts w:ascii="Arial" w:cs="Arial" w:eastAsia="Arial" w:hAnsi="Arial"/>
          <w:color w:val="333333"/>
          <w:sz w:val="22"/>
          <w:szCs w:val="22"/>
        </w:rPr>
        <w:t xml:space="preserve">inventory — serial number records, state transitions, non-serialised counts</w:t>
      </w:r>
    </w:p>
    <w:p>
      <w:pPr>
        <w:pStyle w:val="ListParagraph"/>
        <w:numPr>
          <w:ilvl w:val="0"/>
          <w:numId w:val="2"/>
        </w:numPr>
        <w:spacing w:after="80"/>
      </w:pPr>
      <w:r>
        <w:rPr>
          <w:rFonts w:ascii="Arial" w:cs="Arial" w:eastAsia="Arial" w:hAnsi="Arial"/>
          <w:color w:val="333333"/>
          <w:sz w:val="22"/>
          <w:szCs w:val="22"/>
        </w:rPr>
        <w:t xml:space="preserve">purchase_orders — PO management, expected serial tracking</w:t>
      </w:r>
    </w:p>
    <w:p>
      <w:pPr>
        <w:pStyle w:val="ListParagraph"/>
        <w:numPr>
          <w:ilvl w:val="0"/>
          <w:numId w:val="2"/>
        </w:numPr>
        <w:spacing w:after="80"/>
      </w:pPr>
      <w:r>
        <w:rPr>
          <w:rFonts w:ascii="Arial" w:cs="Arial" w:eastAsia="Arial" w:hAnsi="Arial"/>
          <w:color w:val="333333"/>
          <w:sz w:val="22"/>
          <w:szCs w:val="22"/>
        </w:rPr>
        <w:t xml:space="preserve">inbound — serial number file upload and import processing</w:t>
      </w:r>
    </w:p>
    <w:p>
      <w:pPr>
        <w:pStyle w:val="ListParagraph"/>
        <w:numPr>
          <w:ilvl w:val="0"/>
          <w:numId w:val="2"/>
        </w:numPr>
        <w:spacing w:after="80"/>
      </w:pPr>
      <w:r>
        <w:rPr>
          <w:rFonts w:ascii="Arial" w:cs="Arial" w:eastAsia="Arial" w:hAnsi="Arial"/>
          <w:color w:val="333333"/>
          <w:sz w:val="22"/>
          <w:szCs w:val="22"/>
        </w:rPr>
        <w:t xml:space="preserve">outbound_orders — Sales, Replacement, Rental, and Distribution order management</w:t>
      </w:r>
    </w:p>
    <w:p>
      <w:pPr>
        <w:pStyle w:val="ListParagraph"/>
        <w:numPr>
          <w:ilvl w:val="0"/>
          <w:numId w:val="2"/>
        </w:numPr>
        <w:spacing w:after="80"/>
      </w:pPr>
      <w:r>
        <w:rPr>
          <w:rFonts w:ascii="Arial" w:cs="Arial" w:eastAsia="Arial" w:hAnsi="Arial"/>
          <w:color w:val="333333"/>
          <w:sz w:val="22"/>
          <w:szCs w:val="22"/>
        </w:rPr>
        <w:t xml:space="preserve">returns — Return Order management and repair dispatch</w:t>
      </w:r>
    </w:p>
    <w:p>
      <w:pPr>
        <w:pStyle w:val="ListParagraph"/>
        <w:numPr>
          <w:ilvl w:val="0"/>
          <w:numId w:val="2"/>
        </w:numPr>
        <w:spacing w:after="80"/>
      </w:pPr>
      <w:r>
        <w:rPr>
          <w:rFonts w:ascii="Arial" w:cs="Arial" w:eastAsia="Arial" w:hAnsi="Arial"/>
          <w:color w:val="333333"/>
          <w:sz w:val="22"/>
          <w:szCs w:val="22"/>
        </w:rPr>
        <w:t xml:space="preserve">mass_upload — bulk state update and shipment confirmation endpoints</w:t>
      </w:r>
    </w:p>
    <w:p>
      <w:pPr>
        <w:pStyle w:val="ListParagraph"/>
        <w:numPr>
          <w:ilvl w:val="0"/>
          <w:numId w:val="2"/>
        </w:numPr>
        <w:spacing w:after="80"/>
      </w:pPr>
      <w:r>
        <w:rPr>
          <w:rFonts w:ascii="Arial" w:cs="Arial" w:eastAsia="Arial" w:hAnsi="Arial"/>
          <w:color w:val="333333"/>
          <w:sz w:val="22"/>
          <w:szCs w:val="22"/>
        </w:rPr>
        <w:t xml:space="preserve">analytics — aggregated KPI queries and dashboard data</w:t>
      </w:r>
    </w:p>
    <w:p>
      <w:pPr>
        <w:pStyle w:val="ListParagraph"/>
        <w:numPr>
          <w:ilvl w:val="0"/>
          <w:numId w:val="2"/>
        </w:numPr>
        <w:spacing w:after="80"/>
      </w:pPr>
      <w:r>
        <w:rPr>
          <w:rFonts w:ascii="Arial" w:cs="Arial" w:eastAsia="Arial" w:hAnsi="Arial"/>
          <w:color w:val="333333"/>
          <w:sz w:val="22"/>
          <w:szCs w:val="22"/>
        </w:rPr>
        <w:t xml:space="preserve">api_integration — stub module for future Logistics API connectivity</w:t>
      </w:r>
    </w:p>
    <w:p>
      <w:pPr>
        <w:spacing w:after="120"/>
      </w:pPr>
      <w:r>
        <w:t xml:space="preserve"/>
      </w:r>
    </w:p>
    <w:p>
      <w:pPr>
        <w:pStyle w:val="Heading2"/>
      </w:pPr>
      <w:r>
        <w:rPr>
          <w:rFonts w:ascii="Arial" w:cs="Arial" w:eastAsia="Arial" w:hAnsi="Arial"/>
          <w:b/>
          <w:bCs/>
          <w:color w:val="0075C2"/>
          <w:sz w:val="26"/>
          <w:szCs w:val="26"/>
        </w:rPr>
        <w:t xml:space="preserve">8.3 Key Data Entities</w:t>
      </w:r>
    </w:p>
    <w:p>
      <w:pPr>
        <w:spacing w:after="120"/>
      </w:pPr>
      <w:r>
        <w:rPr>
          <w:rFonts w:ascii="Arial" w:cs="Arial" w:eastAsia="Arial" w:hAnsi="Arial"/>
          <w:color w:val="333333"/>
          <w:sz w:val="22"/>
          <w:szCs w:val="22"/>
        </w:rPr>
        <w:t xml:space="preserve">Core database entities and their relationships:</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Product — linked to BOMComponent, Supplier (many-to-many via ProductSupplier)</w:t>
      </w:r>
    </w:p>
    <w:p>
      <w:pPr>
        <w:pStyle w:val="ListParagraph"/>
        <w:numPr>
          <w:ilvl w:val="0"/>
          <w:numId w:val="2"/>
        </w:numPr>
        <w:spacing w:after="80"/>
      </w:pPr>
      <w:r>
        <w:rPr>
          <w:rFonts w:ascii="Arial" w:cs="Arial" w:eastAsia="Arial" w:hAnsi="Arial"/>
          <w:color w:val="333333"/>
          <w:sz w:val="22"/>
          <w:szCs w:val="22"/>
        </w:rPr>
        <w:t xml:space="preserve">SerialNumber — linked to Product, Location, OutboundOrder, PurchaseOrder, StateHistory</w:t>
      </w:r>
    </w:p>
    <w:p>
      <w:pPr>
        <w:pStyle w:val="ListParagraph"/>
        <w:numPr>
          <w:ilvl w:val="0"/>
          <w:numId w:val="2"/>
        </w:numPr>
        <w:spacing w:after="80"/>
      </w:pPr>
      <w:r>
        <w:rPr>
          <w:rFonts w:ascii="Arial" w:cs="Arial" w:eastAsia="Arial" w:hAnsi="Arial"/>
          <w:color w:val="333333"/>
          <w:sz w:val="22"/>
          <w:szCs w:val="22"/>
        </w:rPr>
        <w:t xml:space="preserve">StateHistory — immutable log record per serial number state change</w:t>
      </w:r>
    </w:p>
    <w:p>
      <w:pPr>
        <w:pStyle w:val="ListParagraph"/>
        <w:numPr>
          <w:ilvl w:val="0"/>
          <w:numId w:val="2"/>
        </w:numPr>
        <w:spacing w:after="80"/>
      </w:pPr>
      <w:r>
        <w:rPr>
          <w:rFonts w:ascii="Arial" w:cs="Arial" w:eastAsia="Arial" w:hAnsi="Arial"/>
          <w:color w:val="333333"/>
          <w:sz w:val="22"/>
          <w:szCs w:val="22"/>
        </w:rPr>
        <w:t xml:space="preserve">PurchaseOrder — linked to Supplier, Location, PurchaseOrderLine → SerialNumber</w:t>
      </w:r>
    </w:p>
    <w:p>
      <w:pPr>
        <w:pStyle w:val="ListParagraph"/>
        <w:numPr>
          <w:ilvl w:val="0"/>
          <w:numId w:val="2"/>
        </w:numPr>
        <w:spacing w:after="80"/>
      </w:pPr>
      <w:r>
        <w:rPr>
          <w:rFonts w:ascii="Arial" w:cs="Arial" w:eastAsia="Arial" w:hAnsi="Arial"/>
          <w:color w:val="333333"/>
          <w:sz w:val="22"/>
          <w:szCs w:val="22"/>
        </w:rPr>
        <w:t xml:space="preserve">OutboundOrder — linked to Customer or Location (for distribution), OutboundOrderLine → SerialNumber</w:t>
      </w:r>
    </w:p>
    <w:p>
      <w:pPr>
        <w:pStyle w:val="ListParagraph"/>
        <w:numPr>
          <w:ilvl w:val="0"/>
          <w:numId w:val="2"/>
        </w:numPr>
        <w:spacing w:after="80"/>
      </w:pPr>
      <w:r>
        <w:rPr>
          <w:rFonts w:ascii="Arial" w:cs="Arial" w:eastAsia="Arial" w:hAnsi="Arial"/>
          <w:color w:val="333333"/>
          <w:sz w:val="22"/>
          <w:szCs w:val="22"/>
        </w:rPr>
        <w:t xml:space="preserve">ReturnOrder — linked to OutboundOrder, SerialNumber, optional link to Replacement OutboundOrder</w:t>
      </w:r>
    </w:p>
    <w:p>
      <w:pPr>
        <w:pStyle w:val="ListParagraph"/>
        <w:numPr>
          <w:ilvl w:val="0"/>
          <w:numId w:val="2"/>
        </w:numPr>
        <w:spacing w:after="80"/>
      </w:pPr>
      <w:r>
        <w:rPr>
          <w:rFonts w:ascii="Arial" w:cs="Arial" w:eastAsia="Arial" w:hAnsi="Arial"/>
          <w:color w:val="333333"/>
          <w:sz w:val="22"/>
          <w:szCs w:val="22"/>
        </w:rPr>
        <w:t xml:space="preserve">RepairDispatch — linked to SerialNumber, Repair Centre location, actual cost</w:t>
      </w:r>
    </w:p>
    <w:p>
      <w:pPr>
        <w:pStyle w:val="ListParagraph"/>
        <w:numPr>
          <w:ilvl w:val="0"/>
          <w:numId w:val="2"/>
        </w:numPr>
        <w:spacing w:after="80"/>
      </w:pPr>
      <w:r>
        <w:rPr>
          <w:rFonts w:ascii="Arial" w:cs="Arial" w:eastAsia="Arial" w:hAnsi="Arial"/>
          <w:color w:val="333333"/>
          <w:sz w:val="22"/>
          <w:szCs w:val="22"/>
        </w:rPr>
        <w:t xml:space="preserve">NonSerialisedInventory — linked to Product, Location, state, quantity</w:t>
      </w:r>
    </w:p>
    <w:p>
      <w:pPr>
        <w:pStyle w:val="ListParagraph"/>
        <w:numPr>
          <w:ilvl w:val="0"/>
          <w:numId w:val="2"/>
        </w:numPr>
        <w:spacing w:after="80"/>
      </w:pPr>
      <w:r>
        <w:rPr>
          <w:rFonts w:ascii="Arial" w:cs="Arial" w:eastAsia="Arial" w:hAnsi="Arial"/>
          <w:color w:val="333333"/>
          <w:sz w:val="22"/>
          <w:szCs w:val="22"/>
        </w:rPr>
        <w:t xml:space="preserve">ActivityCostMaster — linked to Location, state/activity, optional Product</w:t>
      </w:r>
    </w:p>
    <w:p>
      <w:pPr>
        <w:pStyle w:val="ListParagraph"/>
        <w:numPr>
          <w:ilvl w:val="0"/>
          <w:numId w:val="2"/>
        </w:numPr>
        <w:spacing w:after="80"/>
      </w:pPr>
      <w:r>
        <w:rPr>
          <w:rFonts w:ascii="Arial" w:cs="Arial" w:eastAsia="Arial" w:hAnsi="Arial"/>
          <w:color w:val="333333"/>
          <w:sz w:val="22"/>
          <w:szCs w:val="22"/>
        </w:rPr>
        <w:t xml:space="preserve">User — linked to Role; role controls permissions across all modules</w:t>
      </w:r>
    </w:p>
    <w:p>
      <w:pPr>
        <w:spacing w:after="200"/>
      </w:pPr>
      <w:r>
        <w:t xml:space="preserve"/>
      </w:r>
    </w:p>
    <w:p>
      <w:pPr>
        <w:pStyle w:val="Heading1"/>
      </w:pPr>
      <w:r>
        <w:rPr>
          <w:rFonts w:ascii="Arial" w:cs="Arial" w:eastAsia="Arial" w:hAnsi="Arial"/>
          <w:b/>
          <w:bCs/>
          <w:color w:val="003087"/>
          <w:sz w:val="32"/>
          <w:szCs w:val="32"/>
        </w:rPr>
        <w:t xml:space="preserve">9. Release Plan</w:t>
      </w:r>
    </w:p>
    <w:p>
      <w:pPr>
        <w:pBdr>
          <w:bottom w:val="single" w:color="0075C2" w:sz="8" w:space="1"/>
        </w:pBdr>
        <w:spacing w:after="200" w:before="0"/>
      </w:pPr>
      <w:r>
        <w:t xml:space="preserve"/>
      </w:r>
    </w:p>
    <w:p>
      <w:pPr>
        <w:pStyle w:val="Heading2"/>
      </w:pPr>
      <w:r>
        <w:rPr>
          <w:rFonts w:ascii="Arial" w:cs="Arial" w:eastAsia="Arial" w:hAnsi="Arial"/>
          <w:b/>
          <w:bCs/>
          <w:color w:val="0075C2"/>
          <w:sz w:val="26"/>
          <w:szCs w:val="26"/>
        </w:rPr>
        <w:t xml:space="preserve">9.1 Release 1 — Scope Summary</w:t>
      </w:r>
    </w:p>
    <w:p>
      <w:pPr>
        <w:spacing w:after="120"/>
      </w:pPr>
      <w:r>
        <w:rPr>
          <w:rFonts w:ascii="Arial" w:cs="Arial" w:eastAsia="Arial" w:hAnsi="Arial"/>
          <w:color w:val="333333"/>
          <w:sz w:val="22"/>
          <w:szCs w:val="22"/>
        </w:rPr>
        <w:t xml:space="preserve">Release 1 delivers the full core tracking, master data, and order management capability of the application. It is the foundation on which Release 2 planning features are built.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rPr>
          <w:tblHeader/>
        </w:trPr>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1A</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Foundation</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Tech stack setup, database schema, authentication &amp; roles, navigation shell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Master Data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Product Master &amp; BOM, Supplier Master, Location Master, Customer Master, State Configuration, Activity Cost Master</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1C</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Inbound</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Purchase Order management, serial number import (Excel), warehouse receipt confirmation, mass PO receipt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Inventory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Serial number tracking &amp; state machine, non-serialised inventory, all inventory views, state history/audit trail</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Outbound Orders</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All 4 order types (Sales, Replacement, Rental, Distribution), order lifecycle workflow, ATP check, Box/kit fulfillment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Return &amp; Repair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Return Order flow, auto-prompt for Replacement, repair dispatch, repair cost capture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1G</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Mass Upload</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Bulk shipment confirmation, bulk receipt confirmation, non-serialised inventory update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Analytics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KPI dashboard, inventory reports, dwell time, repair time, transit time, order fulfillment metrics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1I</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API Stub</w:t>
            </w:r>
          </w:p>
        </w:tc>
        <w:tc>
          <w:tcPr>
            <w:tcW w:type="dxa" w:w="6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API Integration module structure, configuration screen, placeholder endpoints</w:t>
            </w:r>
          </w:p>
        </w:tc>
      </w:tr>
    </w:tbl>
    <w:p>
      <w:pPr>
        <w:spacing w:after="120"/>
      </w:pPr>
      <w:r>
        <w:t xml:space="preserve"/>
      </w:r>
    </w:p>
    <w:p>
      <w:pPr>
        <w:pStyle w:val="Heading2"/>
      </w:pPr>
      <w:r>
        <w:rPr>
          <w:rFonts w:ascii="Arial" w:cs="Arial" w:eastAsia="Arial" w:hAnsi="Arial"/>
          <w:b/>
          <w:bCs/>
          <w:color w:val="0075C2"/>
          <w:sz w:val="26"/>
          <w:szCs w:val="26"/>
        </w:rPr>
        <w:t xml:space="preserve">9.2 Release 2 —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Demand Planning</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Demand signals, forecast management, Demand Planner role</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 Inventory, Customer Master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Safety stock targets, replenishment recommendations, gap/overflow view</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R1 Inventory, Demand Planning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Repositioning Planning</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Plan and execute warehouse-to-warehouse transfers based on imbalance</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 Distribution Orders, Supply Planning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Purchase Prediction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Forecast purchase order needs from supplier lead times and demand signals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Supply Planning, Supplier Master, Transit Times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Alerting Framework</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Configurable event-driven alerts (rental expiry, return receipt, low stock)</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 full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Demand Planner Role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New user role with demand planning permissions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Demand Planning module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API Integration</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Live GET import and POST/PATCH export with Logistics API</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R1 API Stub, all R1 data models</w:t>
            </w:r>
          </w:p>
        </w:tc>
      </w:tr>
    </w:tbl>
    <w:p>
      <w:pPr>
        <w:spacing w:after="200"/>
      </w:pPr>
      <w:r>
        <w:t xml:space="preserve"/>
      </w:r>
    </w:p>
    <w:p>
      <w:pPr>
        <w:pStyle w:val="Heading1"/>
      </w:pPr>
      <w:r>
        <w:rPr>
          <w:rFonts w:ascii="Arial" w:cs="Arial" w:eastAsia="Arial" w:hAnsi="Arial"/>
          <w:b/>
          <w:bCs/>
          <w:color w:val="003087"/>
          <w:sz w:val="32"/>
          <w:szCs w:val="32"/>
        </w:rPr>
        <w:t xml:space="preserve">10. Open Items &amp; Assumptions</w:t>
      </w:r>
    </w:p>
    <w:p>
      <w:pPr>
        <w:pBdr>
          <w:bottom w:val="single" w:color="0075C2" w:sz="8" w:space="1"/>
        </w:pBdr>
        <w:spacing w:after="200" w:before="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600"/>
        <w:gridCol w:w="1826"/>
      </w:tblGrid>
      <w:tr>
        <w:trPr>
          <w:tblHeader/>
        </w:trPr>
        <w:tc>
          <w:tcPr>
            <w:tcW w:type="dxa" w:w="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Carrier Integration</w:t>
            </w:r>
          </w:p>
        </w:tc>
        <w:tc>
          <w:tcPr>
            <w:tcW w:type="dxa" w:w="4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In R1, carrier tracking numbers are manually entered. No live carrier API integration. Delivery confirmation is manual or via mass upload.</w:t>
            </w:r>
          </w:p>
        </w:tc>
        <w:tc>
          <w:tcPr>
            <w:tcW w:type="dxa" w:w="1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Accepted for R1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ERP Integration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No ERP integration in scope. The application is a standalone master of record for terminal tracking. Financial data (invoices, credit notes) remains in ERP.</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Out of scope</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Rental Return Reminder</w:t>
            </w:r>
          </w:p>
        </w:tc>
        <w:tc>
          <w:tcPr>
            <w:tcW w:type="dxa" w:w="4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Alerting for rental expiry (1 week before end date) is deferred to Release 2 Alerting Framework.</w:t>
            </w:r>
          </w:p>
        </w:tc>
        <w:tc>
          <w:tcPr>
            <w:tcW w:type="dxa" w:w="1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Transit Times — Completeness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Transit time matrix will be pre-loaded with known lanes. Unknown lanes will default to a configurable fallback (e.g., 14 days). Admin can complete the matrix post-deployment.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To be confirmed</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Supplier Portal</w:t>
            </w:r>
          </w:p>
        </w:tc>
        <w:tc>
          <w:tcPr>
            <w:tcW w:type="dxa" w:w="4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The Supplier role was considered but deferred. Suppliers do not have a login in R1. Inbound file upload is handled by Warehouse User or Supply Planner.</w:t>
            </w:r>
          </w:p>
        </w:tc>
        <w:tc>
          <w:tcPr>
            <w:tcW w:type="dxa" w:w="1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R2 consideration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Placed / AssignedToMerchant States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These states from the source system are excluded from the configurable state set for R1. They can be added by Admin via the State Configuration if needed.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Excluded R1</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NON_P2PE States</w:t>
            </w:r>
          </w:p>
        </w:tc>
        <w:tc>
          <w:tcPr>
            <w:tcW w:type="dxa" w:w="4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NON_P2PE_DEPLOYED and NON_P2PE_NOT_IN_USE are excluded from the default state set. Admin can add them if required.</w:t>
            </w:r>
          </w:p>
        </w:tc>
        <w:tc>
          <w:tcPr>
            <w:tcW w:type="dxa" w:w="1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r>
              <w:rPr>
                <w:rFonts w:ascii="Arial" w:cs="Arial" w:eastAsia="Arial" w:hAnsi="Arial"/>
                <w:color w:val="333333"/>
                <w:sz w:val="20"/>
                <w:szCs w:val="20"/>
              </w:rPr>
              <w:t xml:space="preserve">Excluded R1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Credit Limit Enforcement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Customer credit rating is stored as a master data field but credit limit enforcement (block orders above limit) is not in R1 scope.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R2 consideration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5C2" w:sz="4" w:space="4"/>
      </w:pBdr>
      <w:tabs>
        <w:tab w:val="right" w:pos="9026"/>
      </w:tabs>
      <w:spacing w:before="60"/>
    </w:pPr>
    <w:r>
      <w:rPr>
        <w:rFonts w:ascii="Arial" w:cs="Arial" w:eastAsia="Arial" w:hAnsi="Arial"/>
        <w:color w:val="6B7280"/>
        <w:sz w:val="18"/>
        <w:szCs w:val="18"/>
      </w:rPr>
      <w:t xml:space="preserve">Terminal Tracking App  |  PRD v1.0  |  May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5C2" w:sz="6" w:space="4"/>
      </w:pBdr>
      <w:tabs>
        <w:tab w:val="right" w:pos="9026"/>
      </w:tabs>
      <w:spacing w:after="60"/>
    </w:pPr>
    <w:r>
      <w:rPr>
        <w:rFonts w:ascii="Arial" w:cs="Arial" w:eastAsia="Arial" w:hAnsi="Arial"/>
        <w:color w:val="6B7280"/>
        <w:sz w:val="18"/>
        <w:szCs w:val="18"/>
      </w:rPr>
      <w:t xml:space="preserve">Terminal Tracking Application  |  Product Requirements Document</w:t>
    </w:r>
    <w:r>
      <w:rPr>
        <w:rFonts w:ascii="Arial" w:cs="Arial" w:eastAsia="Arial" w:hAnsi="Arial"/>
        <w:sz w:val="18"/>
        <w:szCs w:val="18"/>
      </w:rPr>
      <w:t xml:space="preserve">	</w:t>
    </w:r>
    <w:r>
      <w:rPr>
        <w:rFonts w:ascii="Arial" w:cs="Arial" w:eastAsia="Arial" w:hAnsi="Arial"/>
        <w:b/>
        <w:bCs/>
        <w:color w:val="F7941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08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75C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2026-05-07T11:43:46.557Z</dcterms:created>
  <dcterms:modified xsi:type="dcterms:W3CDTF">2026-05-07T11:43:46.565Z</dcterms:modified>
</cp:coreProperties>
</file>

<file path=docProps/custom.xml><?xml version="1.0" encoding="utf-8"?>
<Properties xmlns="http://schemas.openxmlformats.org/officeDocument/2006/custom-properties" xmlns:vt="http://schemas.openxmlformats.org/officeDocument/2006/docPropsVTypes"/>
</file>