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U. WELLNESS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Coach &amp; Client Clarity Framework</w:t>
      </w:r>
    </w:p>
    <w:p>
      <w:pPr>
        <w:pBdr>
          <w:bottom w:val="single" w:color="B8860B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 Personal Operating Agreement</w:t>
      </w:r>
    </w:p>
    <w:p>
      <w:pPr>
        <w:spacing w:after="1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 Note Before We Begin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I am not a magician. I am not a healer. I am not a lifeline.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I am a guide — skilled, intentional, and deeply committed to the people I work with. But transformation is a two-way contract. I can offer the map. You have to choose to walk the path. This document exists so that both of us are clear, protected, and grounded in what is true — before, during, and after our work together.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Bdr>
          <w:bottom w:val="single" w:color="D4B483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PART ONE: MY PERSONAL MENTAL FRAMEWORK</w:t>
      </w:r>
    </w:p>
    <w:p>
      <w:pPr>
        <w:pBdr>
          <w:bottom w:val="single" w:color="D4B483" w:sz="4" w:space="1"/>
        </w:pBdr>
        <w:spacing w:after="200" w:before="200"/>
      </w:pPr>
    </w:p>
    <w:p>
      <w:pPr>
        <w:spacing w:after="10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The Three Lanes Rule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I engage with any request — from a client, a friend, or someone I know personally — I ask myself three questions:</w:t>
      </w:r>
    </w:p>
    <w:p>
      <w:pPr>
        <w:spacing w:after="10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Lane 1.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this within my professional scope as a wellness coach?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Lane 2.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Is this something I am personally able to give right now — with my time, energy, and bandwidth?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Lane 3.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Will showing up this way serve them — or enable avoidance of the work they actually need to do?</w:t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If any lane is a 'no,' I do not merge into it. Period.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The Magician Boundary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 am not a magician. I cannot conjure results in someone who has not chosen transformation. I cannot reverse biology, override circumstance, or produce outcomes that require the client's active participation. My role is to illuminate the path — not carry the person down it.</w:t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I start to feel responsible for someone's outcome, I ask myself:</w:t>
      </w:r>
    </w:p>
    <w:p>
      <w:pPr>
        <w:spacing w:after="10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Did I show up with clarity, tools, and honest guidance? If yes — I fulfilled my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Did they implement what was suggested? If no — that is not my failure to carry.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Has their situation moved beyond wellness coaching into medical care? If yes — I release the coaching frame entirely.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The Personal-Professional Gray Zone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I know a client personally, the lines can blur. This is where I am most at risk of over-giving, guilt-carrying, and boundary erosion. My rule: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 Dual-Role Test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I do not occupy both roles at the same time. I am either their coach or their friend in a given interaction — not both. If I am functioning as a friend, I am not responsible for their health outcomes. If I am functioning as a coach, I follow the professional framework below — not my emotions.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My Non-Negotiable Personal Limits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These are not negotiable based on guilt, history, or relationship:</w:t>
      </w:r>
    </w:p>
    <w:p>
      <w:pPr>
        <w:spacing w:after="10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 do not provide physical caretaking. That is not a coaching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 do not respond to last-minute requests for time or presence I have not agreed to in advance.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 do not sacrifice my business-building season to fill gaps that are not mine to fill.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 do not hold guilt for outcomes that require the client's active agency — agency they chose not to exercise.</w:t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Guilt is not a compass. It is a signal to check my boundaries, not abandon them.</w:t>
      </w:r>
    </w:p>
    <w:p>
      <w:pPr>
        <w:spacing w:after="100" w:before="160"/>
      </w:pPr>
      <w:r>
        <w:t xml:space="preserve"/>
      </w:r>
    </w:p>
    <w:p>
      <w:pPr>
        <w:pBdr>
          <w:bottom w:val="single" w:color="D4B483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PART TWO: CLIENT EXPECTATIONS AGREEMENT</w:t>
      </w:r>
    </w:p>
    <w:p>
      <w:pPr>
        <w:pBdr>
          <w:bottom w:val="single" w:color="D4B483" w:sz="4" w:space="1"/>
        </w:pBdr>
        <w:spacing w:after="200" w:before="200"/>
      </w:pP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agreement is not legal language — it is a clarity document. It exists so that every client I work with understands exactly what they are entering and what they are responsible for.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What I Bring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Proven frameworks for identity-driven transformation and sustainable lifestyle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Personalized guidance, accountability, and honest reflection.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deeply informed wellness perspective built over a lifetime of study and lived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presence during our contracted sessions and communications.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truth — even when it is uncomfortable.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What I Do Not Bring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Let me be direct with you: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I am not a licensed physician, therapist, or medical professional. I do not diagnose, treat, or manage medical conditions.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I am not a magician. I cannot produce results in the absence of your participation.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I am not available 24/7. My time and energy are a resource I protect so I can show up fully for the people I serve.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I am not responsible for what you do between our sessions. That is your lane.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What Transformation Actually Requires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Results in this work are a product of:</w:t>
      </w:r>
    </w:p>
    <w:p>
      <w:pPr>
        <w:spacing w:after="10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Your consistent implementation of the strategies we build together.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Your honest communication when something is not working.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Your willingness to shift identity — not just behavior.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Your understanding that change is not linear, and plateaus are part of the process.</w:t>
      </w: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 can show you the door. Walking through it is always your choice.</w:t>
      </w:r>
    </w:p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Scope Boundaries We Both Honor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B8860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Within My Scope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Outside My Scope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Lifestyle &amp; nutrition coaching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Medical diagnosis or treatment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Mindset &amp; identity frameworks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Mental health therapy or crisis support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Habit design &amp; accountability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Physical caregiving or hands-on assistance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Offer &amp; business clarity (for creators)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Legal, financial, or clinical advice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Scheduled sessions &amp; agreed check-ins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On-demand emotional support 24/7</w:t>
            </w:r>
          </w:p>
        </w:tc>
      </w:tr>
    </w:tbl>
    <w:p>
      <w:pPr>
        <w:spacing w:after="10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How I Handle Requests Outside These Boundaries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a client — or someone I care about personally — asks for something outside my scope, I respond with warmth and clarity: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My Go-To Language: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"I love you and I want to support you well. What you're describing is outside what I'm able to offer as your coach [or as a friend right now]. Here's what I can do..."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"That falls outside my scope of practice, and I want to honor you enough to be honest about that rather than pretend I can fix it."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4A4A4A"/>
                <w:sz w:val="21"/>
                <w:szCs w:val="21"/>
              </w:rPr>
              <w:t xml:space="preserve">"I'm in a season of building something important, and I have to protect my capacity. Here's what I can genuinely offer..."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Bdr>
          <w:bottom w:val="single" w:color="D4B483" w:sz="4" w:space="1"/>
        </w:pBdr>
        <w:spacing w:after="20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PART THREE: THE GUILT AUDIT</w:t>
      </w:r>
    </w:p>
    <w:p>
      <w:pPr>
        <w:pBdr>
          <w:bottom w:val="single" w:color="D4B483" w:sz="4" w:space="1"/>
        </w:pBdr>
        <w:spacing w:after="200" w:before="200"/>
      </w:pPr>
    </w:p>
    <w:p>
      <w:pPr>
        <w:spacing w:after="10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When I feel guilty about a client's outcome, I run this audit before I act on that guilt: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B8860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Ask Myself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the Answer Is Yes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Did I show up with clarity and honest guidance?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 fulfilled my role. Release.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Did I communicate the boundaries of my scope?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 fulfilled my role. Release.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Did I refer them to appropriate help when needed?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 fulfilled my role. Release.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Is their decline due to medical/life factors beyond coaching?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This was never mine to fix. Release.</w:t>
            </w:r>
          </w:p>
        </w:tc>
      </w:tr>
      <w:tr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9F6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Am I feeling guilty because they asked me to do more?</w:t>
            </w:r>
          </w:p>
        </w:tc>
        <w:tc>
          <w:tcPr>
            <w:tcW w:type="dxa" w:w="4680"/>
            <w:tcBorders>
              <w:top w:val="single" w:color="E0D5C5" w:sz="1"/>
              <w:left w:val="single" w:color="E0D5C5" w:sz="1"/>
              <w:bottom w:val="single" w:color="E0D5C5" w:sz="1"/>
              <w:right w:val="single" w:color="E0D5C5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 request is not an obligation. Hold the boundary.</w:t>
            </w:r>
          </w:p>
        </w:tc>
      </w:tr>
    </w:tbl>
    <w:p>
      <w:pPr>
        <w:spacing w:after="100" w:before="160"/>
      </w:pPr>
      <w:r>
        <w:t xml:space="preserve"/>
      </w:r>
    </w:p>
    <w:p>
      <w:pPr>
        <w:pBdr>
          <w:bottom w:val="single" w:color="D4B483" w:sz="4" w:space="1"/>
        </w:pBdr>
        <w:spacing w:after="200" w:before="200"/>
      </w:pPr>
    </w:p>
    <w:p>
      <w:pPr>
        <w:spacing w:after="10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My Commitment to Myself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 show up fully within my scope. I protect my capacity to serve. I release what was never mine to carry.
I am not a magician — and that is exactly enough.</w:t>
      </w:r>
    </w:p>
    <w:p>
      <w:pPr>
        <w:pBdr>
          <w:bottom w:val="single" w:color="D4B483" w:sz="4" w:space="1"/>
        </w:pBdr>
        <w:spacing w:after="200" w:before="200"/>
      </w:pPr>
    </w:p>
    <w:p>
      <w:pPr>
        <w:spacing w:after="10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Signed: _________________________________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Date: 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2026-05-02T01:54:15.770Z</dcterms:created>
  <dcterms:modified xsi:type="dcterms:W3CDTF">2026-05-02T01:54:15.770Z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