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项目技术说明书</w:t>
      </w:r>
    </w:p>
    <w:p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博雅互动游戏平台</w:t>
      </w:r>
    </w:p>
    <w:p>
      <w:pPr>
        <w:jc w:val="center"/>
        <w:rPr>
          <w:sz w:val="36"/>
          <w:szCs w:val="40"/>
        </w:rPr>
      </w:pPr>
    </w:p>
    <w:p>
      <w:pPr>
        <w:ind w:firstLine="2160" w:firstLineChars="60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小组名称：</w:t>
      </w:r>
      <w:r>
        <w:rPr>
          <w:sz w:val="36"/>
          <w:szCs w:val="40"/>
          <w:u w:val="single"/>
        </w:rPr>
        <w:t xml:space="preserve">             </w:t>
      </w:r>
    </w:p>
    <w:p>
      <w:pPr>
        <w:ind w:firstLine="2160" w:firstLineChars="60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学员姓名：</w:t>
      </w:r>
      <w:r>
        <w:rPr>
          <w:sz w:val="36"/>
          <w:szCs w:val="40"/>
          <w:u w:val="single"/>
        </w:rPr>
        <w:t xml:space="preserve">  </w:t>
      </w:r>
      <w:r>
        <w:rPr>
          <w:rFonts w:hint="eastAsia"/>
          <w:sz w:val="36"/>
          <w:szCs w:val="40"/>
          <w:u w:val="single"/>
          <w:lang w:val="en-US" w:eastAsia="zh-CN"/>
        </w:rPr>
        <w:t>程天佑</w:t>
      </w:r>
      <w:r>
        <w:rPr>
          <w:sz w:val="36"/>
          <w:szCs w:val="40"/>
          <w:u w:val="single"/>
        </w:rPr>
        <w:t xml:space="preserve">           </w:t>
      </w: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项目介绍</w:t>
      </w:r>
    </w:p>
    <w:p>
      <w:r>
        <w:rPr>
          <w:rFonts w:hint="eastAsia"/>
        </w:rPr>
        <w:t>(主要介绍一下博雅游戏互动平台的基本介绍</w:t>
      </w:r>
      <w:r>
        <w:t>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博雅互动是中国的网络棋牌类游戏开发和运营商之一，集团总部位于深圳，于2004年由张伟先生通过成立深圳市东方博雅科技有限公司而创立。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5"/>
          <w:szCs w:val="15"/>
          <w:u w:val="none"/>
          <w:vertAlign w:val="baseline"/>
          <w:lang w:val="en-US" w:eastAsia="zh-CN" w:bidi="ar"/>
        </w:rPr>
        <w:t xml:space="preserve"> [1]</w:t>
      </w:r>
      <w:bookmarkStart w:id="0" w:name="ref_[1]_3782778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 xml:space="preserve"> 2013年11月12日，博雅互动在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"https://baike.baidu.com/item/%E9%A6%99%E6%B8%AF%E8%81%94%E4%BA%A4%E6%89%80/5514359" \t "https://baike.baidu.com/item/%E5%8D%9A%E9%9B%85%E4%BA%92%E5%8A%A8/_blank"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</w:rPr>
        <w:t>香港联交所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成功上市，并于2014年在《福布斯》公布的“中国最具潜力中小企业榜单”中位居榜首。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5"/>
          <w:szCs w:val="15"/>
          <w:u w:val="none"/>
          <w:vertAlign w:val="baseline"/>
          <w:lang w:val="en-US" w:eastAsia="zh-CN" w:bidi="ar"/>
        </w:rPr>
        <w:t xml:space="preserve"> [2]</w:t>
      </w:r>
      <w:bookmarkStart w:id="1" w:name="ref_[2]_3782778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lang w:val="en-US" w:eastAsia="zh-CN" w:bidi="ar"/>
        </w:rPr>
        <w:t> </w:t>
      </w:r>
      <w:bookmarkEnd w:id="1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 xml:space="preserve"> 集团员工总数约1000人，其中技术人员占比70%以上。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5"/>
          <w:szCs w:val="15"/>
          <w:u w:val="none"/>
          <w:vertAlign w:val="baseline"/>
          <w:lang w:val="en-US" w:eastAsia="zh-CN" w:bidi="ar"/>
        </w:rPr>
        <w:t xml:space="preserve"> [1]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博雅互动以专注的精神和独特的创意，通过自主研发和多平台精细化运营，先后打造了二十多款网络游戏，其中大部分是长久经典的棋牌类游戏，如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"https://baike.baidu.com/item/%E5%BE%B7%E5%B7%9E%E6%89%91%E5%85%8B/6411849" \t "https://baike.baidu.com/item/%E5%8D%9A%E9%9B%85%E4%BA%92%E5%8A%A8/_blank"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</w:rPr>
        <w:t>德州扑克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"https://baike.baidu.com/item/%E6%96%97%E5%9C%B0%E4%B8%BB/177997" \t "https://baike.baidu.com/item/%E5%8D%9A%E9%9B%85%E4%BA%92%E5%8A%A8/_blank"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</w:rPr>
        <w:t>斗地主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"https://baike.baidu.com/item/%E8%B1%A1%E6%A3%8B/30665" \t "https://baike.baidu.com/item/%E5%8D%9A%E9%9B%85%E4%BA%92%E5%8A%A8/_blank"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</w:rPr>
        <w:t>象棋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及多款麻将游戏。近几年，公司已把战略方向重点转移到移动游戏和智能电视领域上来。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5"/>
          <w:szCs w:val="15"/>
          <w:u w:val="none"/>
          <w:vertAlign w:val="baseline"/>
          <w:lang w:val="en-US" w:eastAsia="zh-CN" w:bidi="ar"/>
        </w:rPr>
        <w:t xml:space="preserve"> [1]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lang w:val="en-US" w:eastAsia="zh-CN" w:bidi="ar"/>
        </w:rPr>
        <w:t> 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拥有游戏本地化能力，能够使用本地语言重新包装游戏，改进游戏特色迎合本地文化及市场需求，博雅德州扑克就有21种语言版本。</w:t>
      </w:r>
    </w:p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模块说明</w:t>
      </w:r>
    </w:p>
    <w:p>
      <w:r>
        <w:rPr>
          <w:rFonts w:hint="eastAsia"/>
        </w:rPr>
        <w:t>(主要说明一下自己所负责的页面模块内容</w:t>
      </w:r>
      <w: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主要负责html静态页面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由首页、博雅游戏、博雅新闻、关于我们、客服中心、投资者关系、加入我们几个主要页面组成</w:t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技术选型</w:t>
      </w:r>
    </w:p>
    <w:p>
      <w:r>
        <w:rPr>
          <w:rFonts w:hint="eastAsia"/>
        </w:rPr>
        <w:t>(主要说明自己所负责的当前页面开发说使用的技术，以及每种技术的作用是干什么</w:t>
      </w:r>
      <w:r>
        <w:t>)</w:t>
      </w:r>
    </w:p>
    <w:p>
      <w:pPr>
        <w:rPr>
          <w:rFonts w:hint="default"/>
          <w:lang w:val="en-US" w:eastAsia="zh-CN"/>
        </w:rPr>
      </w:pPr>
      <w:bookmarkStart w:id="3" w:name="_GoBack"/>
      <w:bookmarkStart w:id="2" w:name="OLE_LINK1"/>
      <w:r>
        <w:rPr>
          <w:rFonts w:hint="eastAsia"/>
          <w:lang w:val="en-US" w:eastAsia="zh-CN"/>
        </w:rPr>
        <w:t>Html:</w:t>
      </w:r>
      <w:r>
        <w:rPr>
          <w:rFonts w:hint="eastAsia"/>
        </w:rPr>
        <w:t>HTML（HyperText Mark-up Language）即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"https://www.baidu.com/s?wd=%E8%B6%85%E6%96%87%E6%9C%AC%E6%A0%87%E8%AE%B0%E8%AF%AD%E8%A8%80&amp;tn=SE_PcZhidaonwhc_ngpagmjz&amp;rsv_dl=gh_pc_zhidao"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default"/>
        </w:rPr>
        <w:t>超文本标记语言</w:t>
      </w:r>
      <w:r>
        <w:rPr>
          <w:rFonts w:hint="default"/>
        </w:rPr>
        <w:fldChar w:fldCharType="end"/>
      </w:r>
      <w:r>
        <w:rPr>
          <w:rFonts w:hint="eastAsia"/>
        </w:rPr>
        <w:t>或超文本链接标示语言，是目前网络上应用最为广泛的语言，也是构成网页文档的主要语言。HTML文本是由HTML命令组成的描述性文本，HTML命令可以说明文字、图形、动画、声音、表格、链接等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Css:</w:t>
      </w:r>
      <w:r>
        <w:rPr>
          <w:rFonts w:hint="eastAsia"/>
        </w:rPr>
        <w:t>是一组格式设置规则，用于控制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"https://www.baidu.com/s?wd=Web%E9%A1%B5%E9%9D%A2&amp;tn=SE_PcZhidaonwhc_ngpagmjz&amp;rsv_dl=gh_pc_zhidao"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default"/>
        </w:rPr>
        <w:t>Web页面</w:t>
      </w:r>
      <w:r>
        <w:rPr>
          <w:rFonts w:hint="default"/>
        </w:rPr>
        <w:fldChar w:fldCharType="end"/>
      </w:r>
      <w:r>
        <w:rPr>
          <w:rFonts w:hint="eastAsia"/>
        </w:rPr>
        <w:t>的外观。通过使用CSS样式设置页面的格式，可将页面的内容</w:t>
      </w:r>
      <w:r>
        <w:rPr>
          <w:rFonts w:hint="default"/>
        </w:rPr>
        <w:br w:type="textWrapping"/>
      </w:r>
      <w:r>
        <w:rPr>
          <w:rFonts w:hint="eastAsia"/>
        </w:rPr>
        <w:t>与表现形式分离。</w:t>
      </w:r>
      <w:bookmarkEnd w:id="2"/>
    </w:p>
    <w:bookmarkEnd w:id="3"/>
    <w:p/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开发环境</w:t>
      </w:r>
    </w:p>
    <w:p>
      <w:r>
        <w:rPr>
          <w:rFonts w:hint="eastAsia"/>
        </w:rPr>
        <w:t>(主要说明在进行开发的时候的系统环境和开发IDE等，可以介绍一下选择这个IDE的原因</w:t>
      </w:r>
      <w:r>
        <w:t>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 code</w:t>
      </w:r>
    </w:p>
    <w:p/>
    <w:p/>
    <w:p/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产品原型</w:t>
      </w:r>
    </w:p>
    <w:p>
      <w:r>
        <w:rPr>
          <w:rFonts w:hint="eastAsia"/>
        </w:rPr>
        <w:t>(主要说明自己所负责的的模块最终的呈现效果，把老师最开始发的模块的图片贴上来也行</w:t>
      </w:r>
      <w:r>
        <w:t>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065395"/>
            <wp:effectExtent l="0" t="0" r="3175" b="1905"/>
            <wp:docPr id="1" name="图片 1" descr="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592"/>
    <w:multiLevelType w:val="multilevel"/>
    <w:tmpl w:val="032E359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A1"/>
    <w:rsid w:val="000410EA"/>
    <w:rsid w:val="00047D7F"/>
    <w:rsid w:val="0005785B"/>
    <w:rsid w:val="00067A06"/>
    <w:rsid w:val="000E3F32"/>
    <w:rsid w:val="00247969"/>
    <w:rsid w:val="002B1FB2"/>
    <w:rsid w:val="002D36D8"/>
    <w:rsid w:val="003348B1"/>
    <w:rsid w:val="0038535A"/>
    <w:rsid w:val="003911E9"/>
    <w:rsid w:val="003E2C91"/>
    <w:rsid w:val="003F6A7C"/>
    <w:rsid w:val="00507F57"/>
    <w:rsid w:val="006162ED"/>
    <w:rsid w:val="006D57C6"/>
    <w:rsid w:val="008501A5"/>
    <w:rsid w:val="008C5E67"/>
    <w:rsid w:val="008D4813"/>
    <w:rsid w:val="008E2BA1"/>
    <w:rsid w:val="009D23CF"/>
    <w:rsid w:val="00AE2C77"/>
    <w:rsid w:val="00BA23A4"/>
    <w:rsid w:val="00C01499"/>
    <w:rsid w:val="00CD23E7"/>
    <w:rsid w:val="00DC05D1"/>
    <w:rsid w:val="00DF51E7"/>
    <w:rsid w:val="00E33BA0"/>
    <w:rsid w:val="00E72320"/>
    <w:rsid w:val="00EE63B7"/>
    <w:rsid w:val="00FB44AF"/>
    <w:rsid w:val="00FC3987"/>
    <w:rsid w:val="00FC5067"/>
    <w:rsid w:val="3FC36790"/>
    <w:rsid w:val="63B015AB"/>
    <w:rsid w:val="7005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</Words>
  <Characters>261</Characters>
  <Lines>2</Lines>
  <Paragraphs>1</Paragraphs>
  <TotalTime>36</TotalTime>
  <ScaleCrop>false</ScaleCrop>
  <LinksUpToDate>false</LinksUpToDate>
  <CharactersWithSpaces>305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2019-08-12T09:32:00Z</dcterms:created>
  <dc:creator>Administrator</dc:creator>
  <cp:lastModifiedBy>天佑~。</cp:lastModifiedBy>
  <dcterms:modified xsi:type="dcterms:W3CDTF">2019-11-26T01:42:26Z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