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闽南师范大学2026年1月份(第一单位)WOS收录论文统计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农林科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物理与天体物理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环境科学与生态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计算机科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工程技术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物理与天体物理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月_工程技术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11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附注：本简报统计2026年1月正式出版（正式刊期在2026年1月）、且闽南师范大学为第一单位的Web of Science收录论文，共11篇；期刊分区依据2025年升级版中科院期刊分区表；表中饼图为各学科论文按第一单位所属学院的贡献率分布。因Web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