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海南师范大学2026年2月份(第一单位)WOS收录论文统计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化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医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数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工程技术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14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附注：本简报统计2026年2月正式出版（正式刊期在2026年2月）、且海南师范大学为第一单位的Web of Science收录论文，共14篇；期刊分区依据2025年升级版中科院期刊分区表；表中饼图为各学科论文按第一单位所属学院的贡献率分布。因Web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