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海南师范大学2026年4月份(第一单位)WOS收录论文统计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生物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8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综合性期刊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医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物理与天体物理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环境科学与生态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化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心理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数学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4月_计算机科学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25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附注：本简报统计2026年4月正式出版（正式刊期在2026年4月）、且海南师范大学为第一单位的Web of Science收录论文，共25篇；期刊分区依据2025年升级版中科院期刊分区表；表中饼图为各学科论文按第一单位所属学院的贡献率分布。因Web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