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闽南师范大学2026年8月份(第一单位)WOS收录论文统计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计算机科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材料科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工程技术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数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数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生物学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15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附注：本简报统计2026年8月正式出版（正式刊期在2026年8月）、且闽南师范大学为第一单位的Web of Science收录论文，共15篇；期刊分区依据2025年升级版中科院期刊分区表；表中饼图为各学科论文按第一单位所属学院的贡献率分布。因Web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