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342CC" w14:textId="77777777" w:rsidR="00F65E3F" w:rsidRDefault="00F65E3F" w:rsidP="00F65E3F">
      <w:pPr>
        <w:pStyle w:val="Heading1"/>
      </w:pPr>
      <w:r>
        <w:t>Columbia Africa Alumni Foundation</w:t>
      </w:r>
    </w:p>
    <w:p w14:paraId="6C6674DB" w14:textId="4A99BB4F" w:rsidR="00F65E3F" w:rsidRDefault="00F65E3F" w:rsidP="00F65E3F">
      <w:r>
        <w:t>Planning Document for Prospective Board Members (Updated – November 202</w:t>
      </w:r>
      <w:r w:rsidR="00F21530">
        <w:t>5</w:t>
      </w:r>
      <w:r>
        <w:t>)</w:t>
      </w:r>
    </w:p>
    <w:p w14:paraId="319DF337" w14:textId="77777777" w:rsidR="00F65E3F" w:rsidRDefault="00F65E3F" w:rsidP="00F65E3F">
      <w:pPr>
        <w:pStyle w:val="Heading2"/>
      </w:pPr>
      <w:r>
        <w:t>1. Vision &amp; Purpose</w:t>
      </w:r>
    </w:p>
    <w:p w14:paraId="13884FFD" w14:textId="77777777" w:rsidR="00F65E3F" w:rsidRDefault="00F65E3F" w:rsidP="00F65E3F">
      <w:r>
        <w:t>The Columbia Africa Alumni Foundation (CAAF) connects, empowers, and amplifies Columbia alumni of African origin and those working on Africa-related initiatives worldwide. Our vision: To build a thriving global network that supports African leadership, innovation, and social impact through Columbia’s community and legacy.</w:t>
      </w:r>
    </w:p>
    <w:p w14:paraId="6F714991" w14:textId="77777777" w:rsidR="00F65E3F" w:rsidRDefault="00F65E3F" w:rsidP="00F65E3F">
      <w:r>
        <w:t>Core objectives:</w:t>
      </w:r>
    </w:p>
    <w:p w14:paraId="68202367" w14:textId="77777777" w:rsidR="00F65E3F" w:rsidRDefault="00F65E3F" w:rsidP="00F65E3F">
      <w:pPr>
        <w:pStyle w:val="ListBullet"/>
      </w:pPr>
      <w:r>
        <w:t>Strengthen lifelong connections among African alumni and the wider Columbia network.</w:t>
      </w:r>
    </w:p>
    <w:p w14:paraId="33FB1DA1" w14:textId="77777777" w:rsidR="00F65E3F" w:rsidRDefault="00F65E3F" w:rsidP="00F65E3F">
      <w:pPr>
        <w:pStyle w:val="ListBullet"/>
      </w:pPr>
      <w:r>
        <w:t>Support scholarships, mentorships, and professional opportunities for African students and alumni.</w:t>
      </w:r>
    </w:p>
    <w:p w14:paraId="43AC82F4" w14:textId="77777777" w:rsidR="00F65E3F" w:rsidRDefault="00F65E3F" w:rsidP="00F65E3F">
      <w:pPr>
        <w:pStyle w:val="ListBullet"/>
      </w:pPr>
      <w:r>
        <w:t>Foster collaboration on projects that advance sustainable development, governance, and education across Africa.</w:t>
      </w:r>
    </w:p>
    <w:p w14:paraId="4C289FD5" w14:textId="77777777" w:rsidR="00F65E3F" w:rsidRDefault="00F65E3F" w:rsidP="00F65E3F">
      <w:pPr>
        <w:pStyle w:val="ListBullet"/>
      </w:pPr>
      <w:r>
        <w:t>Represent African perspectives within Columbia’s global alumni ecosystem.</w:t>
      </w:r>
    </w:p>
    <w:p w14:paraId="4D889C60" w14:textId="77777777" w:rsidR="00F65E3F" w:rsidRDefault="00F65E3F" w:rsidP="00F65E3F">
      <w:pPr>
        <w:pStyle w:val="Heading2"/>
      </w:pPr>
      <w:r>
        <w:t>2. Legal &amp; Institutional Context</w:t>
      </w:r>
    </w:p>
    <w:p w14:paraId="0CE3DB3B" w14:textId="77777777" w:rsidR="00F65E3F" w:rsidRDefault="00F65E3F" w:rsidP="00F65E3F">
      <w:pPr>
        <w:pStyle w:val="ListBullet"/>
      </w:pPr>
      <w:r>
        <w:t>Entity type: New York–registered 501(c)(3) nonprofit corporation.</w:t>
      </w:r>
    </w:p>
    <w:p w14:paraId="1C5E1D6F" w14:textId="77777777" w:rsidR="00F65E3F" w:rsidRDefault="00F65E3F" w:rsidP="00F65E3F">
      <w:pPr>
        <w:pStyle w:val="ListBullet"/>
      </w:pPr>
      <w:r>
        <w:t>Affiliation: Operates in partnership with the Columbia Alumni Association (CAA) under a Memorandum of Understanding.</w:t>
      </w:r>
    </w:p>
    <w:p w14:paraId="619BEB3D" w14:textId="77777777" w:rsidR="00F65E3F" w:rsidRDefault="00F65E3F" w:rsidP="00F65E3F">
      <w:pPr>
        <w:pStyle w:val="ListBullet"/>
      </w:pPr>
      <w:r>
        <w:t>Status: Independent in governance and finances; aligned in mission and values.</w:t>
      </w:r>
    </w:p>
    <w:p w14:paraId="359C5AAD" w14:textId="77777777" w:rsidR="00F65E3F" w:rsidRDefault="00F65E3F" w:rsidP="00F65E3F">
      <w:pPr>
        <w:pStyle w:val="ListBullet"/>
      </w:pPr>
      <w:r>
        <w:t>Base: New York City (with programs and partners throughout Africa).</w:t>
      </w:r>
    </w:p>
    <w:p w14:paraId="4A4F7EAE" w14:textId="77777777" w:rsidR="00F65E3F" w:rsidRDefault="00F65E3F" w:rsidP="00F65E3F">
      <w:pPr>
        <w:pStyle w:val="Heading2"/>
      </w:pPr>
      <w:r>
        <w:t>3. Strategic Priorities (2026–2029)</w:t>
      </w:r>
    </w:p>
    <w:p w14:paraId="66BBBF43" w14:textId="77777777" w:rsidR="00F65E3F" w:rsidRDefault="00F65E3F" w:rsidP="00F65E3F">
      <w:pPr>
        <w:pStyle w:val="ListBullet"/>
      </w:pPr>
      <w:r>
        <w:t>Network Development: Expand database and communications hub for African alumni and Columbia partners. Example: Launch professional chapters and regional meet-ups in Lagos, Nairobi, Accra, and Johannesburg.</w:t>
      </w:r>
    </w:p>
    <w:p w14:paraId="4BA55650" w14:textId="77777777" w:rsidR="00F65E3F" w:rsidRDefault="00F65E3F" w:rsidP="00F65E3F">
      <w:pPr>
        <w:pStyle w:val="ListBullet"/>
      </w:pPr>
      <w:r>
        <w:t>Mentorship &amp; Career Pathways: Grow alumni-student mentoring network. Example: Launch online mentorship platform with Columbia’s Center for Career Education.</w:t>
      </w:r>
    </w:p>
    <w:p w14:paraId="20ED2743" w14:textId="77777777" w:rsidR="00F65E3F" w:rsidRDefault="00F65E3F" w:rsidP="00F65E3F">
      <w:pPr>
        <w:pStyle w:val="ListBullet"/>
      </w:pPr>
      <w:r>
        <w:t>Scholarship &amp; Impact Fund: Scale the Africa Forward Fund to support African student scholarships and social-impact ventures. Example: Annual 'Africa Forward' gala and seed grants for alumni-led ventures.</w:t>
      </w:r>
    </w:p>
    <w:p w14:paraId="4507F3E8" w14:textId="77777777" w:rsidR="00F65E3F" w:rsidRDefault="00F65E3F" w:rsidP="00F65E3F">
      <w:pPr>
        <w:pStyle w:val="ListBullet"/>
      </w:pPr>
      <w:r>
        <w:t>Thought Leadership &amp; Events: Host the Columbia Africa Forum annually and co-sponsor global policy dialogues. Example: Collaborations with Columbia Global Centers and SIPA.</w:t>
      </w:r>
    </w:p>
    <w:p w14:paraId="5D24D875" w14:textId="77777777" w:rsidR="00F65E3F" w:rsidRDefault="00F65E3F" w:rsidP="00F65E3F">
      <w:pPr>
        <w:pStyle w:val="ListBullet"/>
      </w:pPr>
      <w:r>
        <w:t>Governance &amp; Sustainability: Strengthen institutional structure, diversify funding sources, and establish local ambassadors in African regions.</w:t>
      </w:r>
    </w:p>
    <w:p w14:paraId="6990DDCA" w14:textId="77777777" w:rsidR="00F65E3F" w:rsidRDefault="00F65E3F" w:rsidP="00F65E3F">
      <w:pPr>
        <w:pStyle w:val="Heading2"/>
      </w:pPr>
      <w:r>
        <w:lastRenderedPageBreak/>
        <w:t>4. Board Composition</w:t>
      </w:r>
    </w:p>
    <w:p w14:paraId="75996DB0" w14:textId="77777777" w:rsidR="00F65E3F" w:rsidRDefault="00F65E3F" w:rsidP="00F65E3F">
      <w:pPr>
        <w:pStyle w:val="ListBullet"/>
      </w:pPr>
      <w:r>
        <w:t>Size: 9–15 members (target expansion by 2027).</w:t>
      </w:r>
    </w:p>
    <w:p w14:paraId="1A11FAF1" w14:textId="77777777" w:rsidR="00F65E3F" w:rsidRDefault="00F65E3F" w:rsidP="00F65E3F">
      <w:pPr>
        <w:pStyle w:val="ListBullet"/>
      </w:pPr>
      <w:r>
        <w:t>Term: 3 years, renewable once.</w:t>
      </w:r>
    </w:p>
    <w:p w14:paraId="3ED4A8B9" w14:textId="77777777" w:rsidR="00F65E3F" w:rsidRDefault="00F65E3F" w:rsidP="00F65E3F">
      <w:pPr>
        <w:pStyle w:val="ListBullet"/>
      </w:pPr>
      <w:r>
        <w:t>Composition goals: Minimum 60% Columbia alumni; representation from Africa, U.S., and diaspora; balanced by gender and profession.</w:t>
      </w:r>
    </w:p>
    <w:p w14:paraId="7F598B62" w14:textId="77777777" w:rsidR="00F65E3F" w:rsidRDefault="00F65E3F" w:rsidP="00F65E3F">
      <w:pPr>
        <w:pStyle w:val="ListBullet"/>
      </w:pPr>
      <w:r>
        <w:t>Officers: Chair, Vice-Chair, Treasurer, Secretary.</w:t>
      </w:r>
    </w:p>
    <w:p w14:paraId="29452810" w14:textId="77777777" w:rsidR="00F65E3F" w:rsidRDefault="00F65E3F" w:rsidP="00F65E3F">
      <w:pPr>
        <w:pStyle w:val="ListBullet"/>
      </w:pPr>
      <w:r>
        <w:t>Committees: Governance &amp; Nominations, Finance &amp; Development, Programs &amp; Partnerships, Communications &amp; Outreach.</w:t>
      </w:r>
    </w:p>
    <w:p w14:paraId="5D1EB238" w14:textId="77777777" w:rsidR="00F65E3F" w:rsidRDefault="00F65E3F" w:rsidP="00F65E3F">
      <w:pPr>
        <w:pStyle w:val="Heading2"/>
      </w:pPr>
      <w:r>
        <w:t>5. Board Member Expectations</w:t>
      </w:r>
    </w:p>
    <w:p w14:paraId="7DA80853" w14:textId="77777777" w:rsidR="00F65E3F" w:rsidRDefault="00F65E3F" w:rsidP="00F65E3F">
      <w:r>
        <w:t>Time commitment: Four meetings/year (two virtual, two in-person). Participation in one committee. Attendance at flagship events.</w:t>
      </w:r>
    </w:p>
    <w:p w14:paraId="32544D44" w14:textId="77777777" w:rsidR="00F65E3F" w:rsidRDefault="00F65E3F" w:rsidP="00F65E3F">
      <w:r>
        <w:t>Financial commitment: Annual contribution or sponsorship target: $3,000–$6,000 (give or get). Help identify one partnership or funding opportunity yearly.</w:t>
      </w:r>
    </w:p>
    <w:p w14:paraId="6724FFF2" w14:textId="77777777" w:rsidR="00F65E3F" w:rsidRDefault="00F65E3F" w:rsidP="00F65E3F">
      <w:r>
        <w:t>Engagement: Serve as ambassador, support mentorship/outreach, uphold Columbia standards.</w:t>
      </w:r>
    </w:p>
    <w:p w14:paraId="117BC361" w14:textId="77777777" w:rsidR="00F65E3F" w:rsidRDefault="00F65E3F" w:rsidP="00F65E3F">
      <w:pPr>
        <w:pStyle w:val="Heading2"/>
      </w:pPr>
      <w:r>
        <w:t>6. Timeline &amp; Milestones</w:t>
      </w:r>
    </w:p>
    <w:p w14:paraId="54031942" w14:textId="77777777" w:rsidR="00F65E3F" w:rsidRDefault="00F65E3F" w:rsidP="00F65E3F">
      <w:pPr>
        <w:pStyle w:val="ListBullet"/>
      </w:pPr>
      <w:r>
        <w:t>Q1 2026: Finalize 501(c)(3) status and open Foundation bank account.</w:t>
      </w:r>
    </w:p>
    <w:p w14:paraId="15ECDB96" w14:textId="77777777" w:rsidR="00F65E3F" w:rsidRDefault="00F65E3F" w:rsidP="00F65E3F">
      <w:pPr>
        <w:pStyle w:val="ListBullet"/>
      </w:pPr>
      <w:r>
        <w:t>Q2 2026: Formalize Board appointments and hold inaugural meeting in NYC.</w:t>
      </w:r>
    </w:p>
    <w:p w14:paraId="3AB0BE78" w14:textId="77777777" w:rsidR="00F65E3F" w:rsidRDefault="00F65E3F" w:rsidP="00F65E3F">
      <w:pPr>
        <w:pStyle w:val="ListBullet"/>
      </w:pPr>
      <w:r>
        <w:t>Q3 2026: Launch mentorship platform and first regional alumni meet-up in Africa.</w:t>
      </w:r>
    </w:p>
    <w:p w14:paraId="2987C52E" w14:textId="77777777" w:rsidR="00F65E3F" w:rsidRDefault="00F65E3F" w:rsidP="00F65E3F">
      <w:pPr>
        <w:pStyle w:val="ListBullet"/>
      </w:pPr>
      <w:r>
        <w:t>Q4 2026: Host inaugural 'Africa Forward' fundraising gala in New York.</w:t>
      </w:r>
    </w:p>
    <w:p w14:paraId="58A44968" w14:textId="77777777" w:rsidR="00F65E3F" w:rsidRDefault="00F65E3F" w:rsidP="00F65E3F">
      <w:pPr>
        <w:pStyle w:val="ListBullet"/>
      </w:pPr>
      <w:r>
        <w:t>2027–2029: Expand programs, partnerships, and scholarship fund reach across five African regions.</w:t>
      </w:r>
    </w:p>
    <w:p w14:paraId="31A0F080" w14:textId="77777777" w:rsidR="00F65E3F" w:rsidRDefault="00F65E3F" w:rsidP="00F65E3F">
      <w:pPr>
        <w:pStyle w:val="Heading2"/>
      </w:pPr>
      <w:r>
        <w:t>7. Funding Plan</w:t>
      </w:r>
    </w:p>
    <w:p w14:paraId="0637308D" w14:textId="77777777" w:rsidR="00F65E3F" w:rsidRDefault="00F65E3F" w:rsidP="00F65E3F">
      <w:pPr>
        <w:pStyle w:val="ListBullet"/>
      </w:pPr>
      <w:r>
        <w:t>Seed Support: Founding board contributions and sponsorships.</w:t>
      </w:r>
    </w:p>
    <w:p w14:paraId="0E4E40BB" w14:textId="77777777" w:rsidR="00F65E3F" w:rsidRDefault="00F65E3F" w:rsidP="00F65E3F">
      <w:pPr>
        <w:pStyle w:val="ListBullet"/>
      </w:pPr>
      <w:r>
        <w:t>Corporate Partnerships: Collaboration with African and multinational firms.</w:t>
      </w:r>
    </w:p>
    <w:p w14:paraId="6B15FF8D" w14:textId="77777777" w:rsidR="00F65E3F" w:rsidRDefault="00F65E3F" w:rsidP="00F65E3F">
      <w:pPr>
        <w:pStyle w:val="ListBullet"/>
      </w:pPr>
      <w:r>
        <w:t>Individual Giving: Alumni membership tiers and recurring donors.</w:t>
      </w:r>
    </w:p>
    <w:p w14:paraId="45F9B836" w14:textId="77777777" w:rsidR="00F65E3F" w:rsidRDefault="00F65E3F" w:rsidP="00F65E3F">
      <w:pPr>
        <w:pStyle w:val="ListBullet"/>
      </w:pPr>
      <w:r>
        <w:t>Events &amp; Grants: Annual gala, foundation grants, and university-linked initiatives.</w:t>
      </w:r>
    </w:p>
    <w:p w14:paraId="181CD05A" w14:textId="77777777" w:rsidR="00F65E3F" w:rsidRDefault="00F65E3F" w:rsidP="00F65E3F">
      <w:r>
        <w:t>Projected 2026 operating budget: $250,000.</w:t>
      </w:r>
    </w:p>
    <w:p w14:paraId="2471D348" w14:textId="77777777" w:rsidR="00F65E3F" w:rsidRDefault="00F65E3F" w:rsidP="00F65E3F">
      <w:pPr>
        <w:pStyle w:val="Heading2"/>
      </w:pPr>
      <w:r>
        <w:t>8. Value Proposition for Board Members</w:t>
      </w:r>
    </w:p>
    <w:p w14:paraId="3DC328AE" w14:textId="77777777" w:rsidR="00F65E3F" w:rsidRDefault="00F65E3F" w:rsidP="00F65E3F">
      <w:pPr>
        <w:pStyle w:val="ListBullet"/>
      </w:pPr>
      <w:r>
        <w:t>Shape a legacy: Strengthen Columbia’s African alumni impact across generations.</w:t>
      </w:r>
    </w:p>
    <w:p w14:paraId="02FC658B" w14:textId="77777777" w:rsidR="00F65E3F" w:rsidRDefault="00F65E3F" w:rsidP="00F65E3F">
      <w:pPr>
        <w:pStyle w:val="ListBullet"/>
      </w:pPr>
      <w:r>
        <w:t>Expand your influence: Connect with global leaders, entrepreneurs, and policymakers.</w:t>
      </w:r>
    </w:p>
    <w:p w14:paraId="27D0402B" w14:textId="77777777" w:rsidR="00F65E3F" w:rsidRDefault="00F65E3F" w:rsidP="00F65E3F">
      <w:pPr>
        <w:pStyle w:val="ListBullet"/>
      </w:pPr>
      <w:r>
        <w:t>Catalyze change: Empower African students and alumni through education and opportunity.</w:t>
      </w:r>
    </w:p>
    <w:p w14:paraId="7B3A6DB6" w14:textId="77777777" w:rsidR="00F65E3F" w:rsidRDefault="00F65E3F" w:rsidP="00F65E3F">
      <w:pPr>
        <w:pStyle w:val="ListBullet"/>
      </w:pPr>
      <w:r>
        <w:t>Represent: Bring Africa’s voice to Columbia’s global platform.</w:t>
      </w:r>
    </w:p>
    <w:p w14:paraId="0B8FE9E3" w14:textId="77777777" w:rsidR="00F65E3F" w:rsidRDefault="00F65E3F" w:rsidP="00F65E3F">
      <w:pPr>
        <w:pStyle w:val="Heading2"/>
      </w:pPr>
      <w:r>
        <w:t>9. Next Steps</w:t>
      </w:r>
    </w:p>
    <w:p w14:paraId="2B0C6C3A" w14:textId="77777777" w:rsidR="00F65E3F" w:rsidRDefault="00F65E3F" w:rsidP="00F65E3F">
      <w:pPr>
        <w:pStyle w:val="ListBullet"/>
      </w:pPr>
      <w:r>
        <w:t>Confirm interest by January 15, 2026.</w:t>
      </w:r>
    </w:p>
    <w:p w14:paraId="16A0C0D8" w14:textId="77777777" w:rsidR="00F65E3F" w:rsidRDefault="00F65E3F" w:rsidP="00F65E3F">
      <w:pPr>
        <w:pStyle w:val="ListBullet"/>
      </w:pPr>
      <w:r>
        <w:lastRenderedPageBreak/>
        <w:t>Attend a virtual board orientation in February 2026.</w:t>
      </w:r>
    </w:p>
    <w:p w14:paraId="3012D4CB" w14:textId="77777777" w:rsidR="00F65E3F" w:rsidRDefault="00F65E3F" w:rsidP="00F65E3F">
      <w:pPr>
        <w:pStyle w:val="ListBullet"/>
      </w:pPr>
      <w:r>
        <w:t>Review updated bylaws and MOU with Columbia Alumni Association.</w:t>
      </w:r>
    </w:p>
    <w:p w14:paraId="5D7A3DAC" w14:textId="77777777" w:rsidR="00F65E3F" w:rsidRDefault="00F65E3F" w:rsidP="00F65E3F">
      <w:pPr>
        <w:pStyle w:val="ListBullet"/>
      </w:pPr>
      <w:r>
        <w:t>Participate in the inaugural board retreat in Q2 2026 (NYC or hybrid).</w:t>
      </w:r>
    </w:p>
    <w:p w14:paraId="699C8B1B" w14:textId="77777777" w:rsidR="007A6042" w:rsidRDefault="00000000">
      <w:pPr>
        <w:pStyle w:val="Heading2"/>
      </w:pPr>
      <w:r>
        <w:t>Contact</w:t>
      </w:r>
    </w:p>
    <w:p w14:paraId="2FDA2DED" w14:textId="2DDF9BD4" w:rsidR="00F65E3F" w:rsidRDefault="00F65E3F" w:rsidP="00F21530">
      <w:pPr>
        <w:spacing w:after="0"/>
      </w:pPr>
      <w:r>
        <w:t xml:space="preserve">Kafui </w:t>
      </w:r>
      <w:proofErr w:type="spellStart"/>
      <w:r>
        <w:t>Kutsinyah</w:t>
      </w:r>
      <w:proofErr w:type="spellEnd"/>
    </w:p>
    <w:p w14:paraId="6BE09269" w14:textId="2376E2AF" w:rsidR="00F21530" w:rsidRDefault="00F21530" w:rsidP="00F21530">
      <w:pPr>
        <w:spacing w:after="0"/>
      </w:pPr>
      <w:r>
        <w:rPr>
          <w:rFonts w:ascii="Apple Color Emoji" w:hAnsi="Apple Color Emoji" w:cs="Apple Color Emoji"/>
        </w:rPr>
        <w:t>📧</w:t>
      </w:r>
      <w:r>
        <w:t xml:space="preserve"> </w:t>
      </w:r>
      <w:hyperlink r:id="rId6" w:history="1">
        <w:r w:rsidRPr="000A3D90">
          <w:rPr>
            <w:rStyle w:val="Hyperlink"/>
          </w:rPr>
          <w:t>kafuik@outlook.com</w:t>
        </w:r>
      </w:hyperlink>
    </w:p>
    <w:p w14:paraId="7DF5C172" w14:textId="77777777" w:rsidR="00F21530" w:rsidRPr="00F65E3F" w:rsidRDefault="00F21530" w:rsidP="00F21530">
      <w:pPr>
        <w:spacing w:after="0"/>
      </w:pPr>
    </w:p>
    <w:p w14:paraId="1F3C6BAD" w14:textId="6BFB9713" w:rsidR="00F65E3F" w:rsidRDefault="00000000" w:rsidP="00F21530">
      <w:pPr>
        <w:spacing w:after="0"/>
      </w:pPr>
      <w:r>
        <w:t>Michael Willis</w:t>
      </w:r>
    </w:p>
    <w:p w14:paraId="0FCF2035" w14:textId="0B52C1B6" w:rsidR="00F21530" w:rsidRDefault="00F21530" w:rsidP="00F21530">
      <w:pPr>
        <w:spacing w:after="0"/>
      </w:pPr>
      <w:r w:rsidRPr="00F21530">
        <w:rPr>
          <w:rFonts w:ascii="Apple Color Emoji" w:hAnsi="Apple Color Emoji" w:cs="Apple Color Emoji"/>
        </w:rPr>
        <w:t>📧</w:t>
      </w:r>
      <w:r>
        <w:t xml:space="preserve"> </w:t>
      </w:r>
      <w:hyperlink r:id="rId7" w:history="1">
        <w:r w:rsidRPr="000A3D90">
          <w:rPr>
            <w:rStyle w:val="Hyperlink"/>
          </w:rPr>
          <w:t>michaeljwillis@gmail.com</w:t>
        </w:r>
      </w:hyperlink>
    </w:p>
    <w:p w14:paraId="5A53F884" w14:textId="77777777" w:rsidR="00F21530" w:rsidRDefault="00F21530" w:rsidP="00F21530">
      <w:pPr>
        <w:spacing w:after="0"/>
      </w:pPr>
    </w:p>
    <w:p w14:paraId="35917DF9" w14:textId="081D51BF" w:rsidR="007A6042" w:rsidRDefault="00000000">
      <w:r>
        <w:t>Columbia Africa Alumni Foundation</w:t>
      </w:r>
      <w:r>
        <w:br/>
        <w:t>📍 New York City</w:t>
      </w:r>
    </w:p>
    <w:sectPr w:rsidR="007A60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1464843">
    <w:abstractNumId w:val="8"/>
  </w:num>
  <w:num w:numId="2" w16cid:durableId="1752388772">
    <w:abstractNumId w:val="6"/>
  </w:num>
  <w:num w:numId="3" w16cid:durableId="140586129">
    <w:abstractNumId w:val="5"/>
  </w:num>
  <w:num w:numId="4" w16cid:durableId="1922250329">
    <w:abstractNumId w:val="4"/>
  </w:num>
  <w:num w:numId="5" w16cid:durableId="828713194">
    <w:abstractNumId w:val="7"/>
  </w:num>
  <w:num w:numId="6" w16cid:durableId="1698848740">
    <w:abstractNumId w:val="3"/>
  </w:num>
  <w:num w:numId="7" w16cid:durableId="1406416265">
    <w:abstractNumId w:val="2"/>
  </w:num>
  <w:num w:numId="8" w16cid:durableId="825972105">
    <w:abstractNumId w:val="1"/>
  </w:num>
  <w:num w:numId="9" w16cid:durableId="1592665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F6AEB"/>
    <w:rsid w:val="007A6042"/>
    <w:rsid w:val="00AA1D8D"/>
    <w:rsid w:val="00B47730"/>
    <w:rsid w:val="00CB0664"/>
    <w:rsid w:val="00DD4848"/>
    <w:rsid w:val="00F21530"/>
    <w:rsid w:val="00F65E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A29EF2"/>
  <w14:defaultImageDpi w14:val="300"/>
  <w15:docId w15:val="{78783C64-94E6-2245-8A71-053A2F260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215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5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ichaeljwillis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fuik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580</Words>
  <Characters>3922</Characters>
  <Application>Microsoft Office Word</Application>
  <DocSecurity>0</DocSecurity>
  <Lines>81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Willis</cp:lastModifiedBy>
  <cp:revision>3</cp:revision>
  <dcterms:created xsi:type="dcterms:W3CDTF">2025-11-03T17:33:00Z</dcterms:created>
  <dcterms:modified xsi:type="dcterms:W3CDTF">2025-11-03T17:47:00Z</dcterms:modified>
  <cp:category/>
</cp:coreProperties>
</file>