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Abraham, Lyndy,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Dictionary of Alchemical Imagery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(Cambridge: Cambridge University Press, 1998).</w:t>
      </w:r>
    </w:p>
    <w:p w:rsidR="00000000" w:rsidDel="00000000" w:rsidP="00000000" w:rsidRDefault="00000000" w:rsidRPr="00000000" w14:paraId="00000004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Biringuccio. The Classic 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trans. and ed. by Cyril Stanley Smith and Martha Teach Gnudi (New York: Dover Publications, 1990). </w:t>
      </w:r>
    </w:p>
    <w:p w:rsidR="00000000" w:rsidDel="00000000" w:rsidP="00000000" w:rsidRDefault="00000000" w:rsidRPr="00000000" w14:paraId="00000006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Randle Cotgrave,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Dictionary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(London: Adam Islip, 1611).</w:t>
      </w:r>
    </w:p>
    <w:p w:rsidR="00000000" w:rsidDel="00000000" w:rsidP="00000000" w:rsidRDefault="00000000" w:rsidRPr="00000000" w14:paraId="00000008">
      <w:pPr>
        <w:keepNext w:val="1"/>
        <w:spacing w:after="160" w:before="160" w:line="240" w:lineRule="auto"/>
        <w:ind w:left="360" w:hanging="359"/>
        <w:rPr>
          <w:rFonts w:ascii="Times New Roman" w:cs="Times New Roman" w:eastAsia="Times New Roman" w:hAnsi="Times New Roman"/>
          <w:color w:val="474e4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Plat, Hugh.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The jewel house of art and nature: containing divers rare and profitable inventions, together with sundry new experiments in in [sic] the art of husbandry, with divers chymical conclusions concerning the art of distillation, and the rare practises and uses thereof.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(London: Printed by Elizabeth Alsop, 1653).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74e49"/>
          <w:sz w:val="24"/>
          <w:szCs w:val="24"/>
          <w:rtl w:val="0"/>
        </w:rPr>
        <w:t xml:space="preserve">The Making Of The Modern World</w:t>
      </w:r>
      <w:r w:rsidDel="00000000" w:rsidR="00000000" w:rsidRPr="00000000">
        <w:rPr>
          <w:rFonts w:ascii="Times New Roman" w:cs="Times New Roman" w:eastAsia="Times New Roman" w:hAnsi="Times New Roman"/>
          <w:color w:val="474e49"/>
          <w:sz w:val="24"/>
          <w:szCs w:val="24"/>
          <w:rtl w:val="0"/>
        </w:rPr>
        <w:t xml:space="preserve">. Web. 19 Dec. 2014.  </w:t>
      </w:r>
    </w:p>
    <w:p w:rsidR="00000000" w:rsidDel="00000000" w:rsidP="00000000" w:rsidRDefault="00000000" w:rsidRPr="00000000" w14:paraId="00000009">
      <w:pPr>
        <w:keepNext w:val="1"/>
        <w:spacing w:line="276" w:lineRule="auto"/>
        <w:ind w:left="360" w:hanging="359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"Making Up the Renaissance." Making Up the Renaissance. University of Edinburgh: 2012. Accessed December 18, 2014. &lt;https://sites.eca.ed.ac.uk/renaissancecosmetics/&gt;.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